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9E1EFF" w:rsidRDefault="002B1632" w:rsidP="002D60CB">
      <w:pPr>
        <w:pStyle w:val="ZA"/>
        <w:framePr w:wrap="notBeside"/>
      </w:pPr>
      <w:bookmarkStart w:id="0" w:name="page1"/>
      <w:bookmarkStart w:id="1" w:name="_GoBack"/>
      <w:bookmarkEnd w:id="1"/>
      <w:r w:rsidRPr="009E1EFF">
        <w:rPr>
          <w:sz w:val="64"/>
        </w:rPr>
        <w:t>3GPP TS 3</w:t>
      </w:r>
      <w:r w:rsidR="000D4A78" w:rsidRPr="009E1EFF">
        <w:rPr>
          <w:sz w:val="64"/>
        </w:rPr>
        <w:t>7</w:t>
      </w:r>
      <w:r w:rsidRPr="009E1EFF">
        <w:rPr>
          <w:sz w:val="64"/>
        </w:rPr>
        <w:t xml:space="preserve">.355 </w:t>
      </w:r>
      <w:r w:rsidR="006F0735" w:rsidRPr="009E1EFF">
        <w:t>V</w:t>
      </w:r>
      <w:r w:rsidR="00B64176" w:rsidRPr="009E1EFF">
        <w:t>15</w:t>
      </w:r>
      <w:r w:rsidR="007A4687" w:rsidRPr="009E1EFF">
        <w:t>.</w:t>
      </w:r>
      <w:r w:rsidR="00DE22AF" w:rsidRPr="009E1EFF">
        <w:t>1</w:t>
      </w:r>
      <w:r w:rsidR="00002139" w:rsidRPr="009E1EFF">
        <w:t>.</w:t>
      </w:r>
      <w:r w:rsidR="004D0602" w:rsidRPr="009E1EFF">
        <w:t>0</w:t>
      </w:r>
      <w:r w:rsidRPr="009E1EFF">
        <w:t xml:space="preserve"> </w:t>
      </w:r>
      <w:r w:rsidR="0037552F" w:rsidRPr="009E1EFF">
        <w:rPr>
          <w:sz w:val="32"/>
        </w:rPr>
        <w:t>(20</w:t>
      </w:r>
      <w:r w:rsidR="00DE22AF" w:rsidRPr="009E1EFF">
        <w:rPr>
          <w:sz w:val="32"/>
        </w:rPr>
        <w:t>20</w:t>
      </w:r>
      <w:r w:rsidR="00E77E9C" w:rsidRPr="009E1EFF">
        <w:rPr>
          <w:sz w:val="32"/>
        </w:rPr>
        <w:t>-</w:t>
      </w:r>
      <w:r w:rsidR="000D4A78" w:rsidRPr="009E1EFF">
        <w:rPr>
          <w:sz w:val="32"/>
        </w:rPr>
        <w:t>12</w:t>
      </w:r>
      <w:r w:rsidRPr="009E1EFF">
        <w:rPr>
          <w:sz w:val="32"/>
        </w:rPr>
        <w:t>)</w:t>
      </w:r>
    </w:p>
    <w:p w:rsidR="002B1632" w:rsidRPr="009E1EFF" w:rsidRDefault="002B1632" w:rsidP="002D60CB">
      <w:pPr>
        <w:pStyle w:val="ZB"/>
        <w:framePr w:wrap="notBeside"/>
      </w:pPr>
      <w:r w:rsidRPr="009E1EFF">
        <w:t>Technical Specification</w:t>
      </w:r>
    </w:p>
    <w:p w:rsidR="002B1632" w:rsidRPr="009E1EFF" w:rsidRDefault="002B1632" w:rsidP="002D60CB">
      <w:pPr>
        <w:pStyle w:val="ZT"/>
        <w:framePr w:wrap="notBeside"/>
      </w:pPr>
      <w:r w:rsidRPr="009E1EFF">
        <w:t>3</w:t>
      </w:r>
      <w:r w:rsidRPr="009E1EFF">
        <w:rPr>
          <w:vertAlign w:val="superscript"/>
        </w:rPr>
        <w:t>rd</w:t>
      </w:r>
      <w:r w:rsidRPr="009E1EFF">
        <w:t xml:space="preserve"> Generation Partnership Project;</w:t>
      </w:r>
    </w:p>
    <w:p w:rsidR="002B1632" w:rsidRPr="009E1EFF" w:rsidRDefault="002B1632" w:rsidP="002D60CB">
      <w:pPr>
        <w:pStyle w:val="ZT"/>
        <w:framePr w:wrap="notBeside"/>
      </w:pPr>
      <w:r w:rsidRPr="009E1EFF">
        <w:t>Technical Specification Group Radio Access Network;</w:t>
      </w:r>
    </w:p>
    <w:p w:rsidR="002B1632" w:rsidRPr="009E1EFF" w:rsidRDefault="002B1632" w:rsidP="002D60CB">
      <w:pPr>
        <w:pStyle w:val="ZT"/>
        <w:framePr w:wrap="notBeside"/>
      </w:pPr>
      <w:r w:rsidRPr="009E1EFF">
        <w:t>LTE Positioning Protocol (LPP)</w:t>
      </w:r>
    </w:p>
    <w:p w:rsidR="002B1632" w:rsidRPr="009E1EFF" w:rsidRDefault="002B1632" w:rsidP="002D60CB">
      <w:pPr>
        <w:pStyle w:val="ZT"/>
        <w:framePr w:wrap="notBeside"/>
      </w:pPr>
      <w:r w:rsidRPr="009E1EFF">
        <w:t>(</w:t>
      </w:r>
      <w:r w:rsidRPr="009E1EFF">
        <w:rPr>
          <w:rStyle w:val="ZGSM"/>
        </w:rPr>
        <w:t xml:space="preserve">Release </w:t>
      </w:r>
      <w:r w:rsidR="00FA00CC" w:rsidRPr="009E1EFF">
        <w:rPr>
          <w:rStyle w:val="ZGSM"/>
        </w:rPr>
        <w:t>1</w:t>
      </w:r>
      <w:r w:rsidR="005E110F" w:rsidRPr="009E1EFF">
        <w:rPr>
          <w:rStyle w:val="ZGSM"/>
        </w:rPr>
        <w:t>5</w:t>
      </w:r>
      <w:r w:rsidRPr="009E1EFF">
        <w:t>)</w:t>
      </w:r>
    </w:p>
    <w:p w:rsidR="002B1632" w:rsidRPr="009E1EFF" w:rsidRDefault="002B1632" w:rsidP="002D60CB">
      <w:pPr>
        <w:pStyle w:val="ZT"/>
        <w:framePr w:wrap="notBeside"/>
        <w:rPr>
          <w:i/>
          <w:sz w:val="28"/>
        </w:rPr>
      </w:pPr>
    </w:p>
    <w:p w:rsidR="002B1632" w:rsidRPr="009E1EFF" w:rsidRDefault="002B1632" w:rsidP="002D60CB">
      <w:pPr>
        <w:pStyle w:val="ZU"/>
        <w:framePr w:h="4929" w:hRule="exact" w:wrap="notBeside"/>
        <w:tabs>
          <w:tab w:val="right" w:pos="10206"/>
        </w:tabs>
        <w:jc w:val="left"/>
      </w:pPr>
    </w:p>
    <w:p w:rsidR="002B1632" w:rsidRPr="009E1EFF" w:rsidRDefault="001C75A0" w:rsidP="002D60CB">
      <w:pPr>
        <w:pStyle w:val="ZU"/>
        <w:framePr w:h="4929" w:hRule="exact" w:wrap="notBeside"/>
        <w:tabs>
          <w:tab w:val="right" w:pos="10206"/>
        </w:tabs>
        <w:jc w:val="left"/>
      </w:pPr>
      <w:r w:rsidRPr="009E1EF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71485172" r:id="rId9"/>
        </w:object>
      </w:r>
      <w:r w:rsidR="002B1632" w:rsidRPr="009E1EFF">
        <w:tab/>
      </w:r>
      <w:r w:rsidR="002B1632" w:rsidRPr="009E1EFF">
        <w:object w:dxaOrig="2551" w:dyaOrig="1300">
          <v:shape id="_x0000_i1026" type="#_x0000_t75" style="width:128.25pt;height:66pt" o:ole="">
            <v:imagedata r:id="rId10" o:title=""/>
          </v:shape>
          <o:OLEObject Type="Embed" ProgID="Word.Picture.8" ShapeID="_x0000_i1026" DrawAspect="Content" ObjectID="_1671485173" r:id="rId11"/>
        </w:object>
      </w:r>
    </w:p>
    <w:p w:rsidR="002B1632" w:rsidRPr="009E1EFF" w:rsidRDefault="002B1632" w:rsidP="002D60CB">
      <w:pPr>
        <w:pStyle w:val="ZU"/>
        <w:framePr w:h="4929" w:hRule="exact" w:wrap="notBeside"/>
        <w:tabs>
          <w:tab w:val="right" w:pos="10206"/>
        </w:tabs>
        <w:jc w:val="left"/>
      </w:pPr>
    </w:p>
    <w:p w:rsidR="002B1632" w:rsidRPr="009E1EFF" w:rsidRDefault="002B1632" w:rsidP="002D60CB">
      <w:pPr>
        <w:framePr w:h="1377" w:hRule="exact" w:wrap="notBeside" w:vAnchor="page" w:hAnchor="margin" w:y="15305"/>
        <w:rPr>
          <w:sz w:val="16"/>
        </w:rPr>
      </w:pPr>
      <w:r w:rsidRPr="009E1EFF">
        <w:rPr>
          <w:sz w:val="16"/>
        </w:rPr>
        <w:t>The present document has been developed within the 3</w:t>
      </w:r>
      <w:r w:rsidRPr="009E1EFF">
        <w:rPr>
          <w:sz w:val="16"/>
          <w:vertAlign w:val="superscript"/>
        </w:rPr>
        <w:t>rd</w:t>
      </w:r>
      <w:r w:rsidRPr="009E1EFF">
        <w:rPr>
          <w:sz w:val="16"/>
        </w:rPr>
        <w:t xml:space="preserve"> Generation Partnership Project (3GPP</w:t>
      </w:r>
      <w:r w:rsidRPr="009E1EFF">
        <w:rPr>
          <w:sz w:val="16"/>
          <w:vertAlign w:val="superscript"/>
        </w:rPr>
        <w:t xml:space="preserve"> TM</w:t>
      </w:r>
      <w:r w:rsidRPr="009E1EFF">
        <w:rPr>
          <w:sz w:val="16"/>
        </w:rPr>
        <w:t>) and may be further elaborated for the purposes of 3GPP.</w:t>
      </w:r>
      <w:r w:rsidRPr="009E1EFF">
        <w:rPr>
          <w:sz w:val="16"/>
        </w:rPr>
        <w:br/>
        <w:t>The present document has not been subject to any approval process by the 3GPP</w:t>
      </w:r>
      <w:r w:rsidRPr="009E1EFF">
        <w:rPr>
          <w:sz w:val="16"/>
          <w:vertAlign w:val="superscript"/>
        </w:rPr>
        <w:t xml:space="preserve"> </w:t>
      </w:r>
      <w:r w:rsidRPr="009E1EFF">
        <w:rPr>
          <w:sz w:val="16"/>
        </w:rPr>
        <w:t>Organizational Partners and shall not be implemented.</w:t>
      </w:r>
      <w:r w:rsidRPr="009E1EFF">
        <w:rPr>
          <w:sz w:val="16"/>
        </w:rPr>
        <w:br/>
        <w:t>This Specification is provided for future development work within 3GPP</w:t>
      </w:r>
      <w:r w:rsidRPr="009E1EFF">
        <w:rPr>
          <w:sz w:val="16"/>
          <w:vertAlign w:val="superscript"/>
        </w:rPr>
        <w:t xml:space="preserve"> </w:t>
      </w:r>
      <w:r w:rsidRPr="009E1EFF">
        <w:rPr>
          <w:sz w:val="16"/>
        </w:rPr>
        <w:t>only. The Organizational Partners accept no liability for any use of this Specification.</w:t>
      </w:r>
      <w:r w:rsidRPr="009E1EFF">
        <w:rPr>
          <w:sz w:val="16"/>
        </w:rPr>
        <w:br/>
        <w:t>Specifications and reports for implementation of the 3GPP</w:t>
      </w:r>
      <w:r w:rsidRPr="009E1EFF">
        <w:rPr>
          <w:sz w:val="16"/>
          <w:vertAlign w:val="superscript"/>
        </w:rPr>
        <w:t xml:space="preserve"> TM</w:t>
      </w:r>
      <w:r w:rsidRPr="009E1EFF">
        <w:rPr>
          <w:sz w:val="16"/>
        </w:rPr>
        <w:t xml:space="preserve"> system should be obtained via the 3GPP Organizational Partners' Publications Offices.</w:t>
      </w:r>
    </w:p>
    <w:p w:rsidR="002B1632" w:rsidRPr="009E1EFF" w:rsidRDefault="002B1632" w:rsidP="002D60CB">
      <w:pPr>
        <w:pStyle w:val="ZV"/>
        <w:framePr w:wrap="notBeside"/>
      </w:pPr>
    </w:p>
    <w:p w:rsidR="002B1632" w:rsidRPr="009E1EFF" w:rsidRDefault="002B1632" w:rsidP="002D60CB"/>
    <w:bookmarkEnd w:id="0"/>
    <w:p w:rsidR="002B1632" w:rsidRPr="009E1EFF" w:rsidRDefault="002B1632" w:rsidP="002D60CB">
      <w:pPr>
        <w:sectPr w:rsidR="002B1632" w:rsidRPr="009E1EFF">
          <w:footnotePr>
            <w:numRestart w:val="eachSect"/>
          </w:footnotePr>
          <w:pgSz w:w="11907" w:h="16840"/>
          <w:pgMar w:top="2268" w:right="851" w:bottom="10773" w:left="851" w:header="0" w:footer="0" w:gutter="0"/>
          <w:cols w:space="720"/>
        </w:sectPr>
      </w:pPr>
    </w:p>
    <w:p w:rsidR="002B1632" w:rsidRPr="009E1EFF" w:rsidRDefault="002B1632" w:rsidP="002D60CB">
      <w:bookmarkStart w:id="2" w:name="page2"/>
    </w:p>
    <w:p w:rsidR="002B1632" w:rsidRPr="009E1EFF" w:rsidRDefault="002B1632" w:rsidP="002D60CB">
      <w:pPr>
        <w:pStyle w:val="FP"/>
        <w:framePr w:wrap="notBeside" w:hAnchor="margin" w:y="1419"/>
        <w:pBdr>
          <w:bottom w:val="single" w:sz="6" w:space="1" w:color="auto"/>
        </w:pBdr>
        <w:spacing w:before="240"/>
        <w:ind w:left="2835" w:right="2835"/>
        <w:jc w:val="center"/>
      </w:pPr>
      <w:r w:rsidRPr="009E1EFF">
        <w:t>Keywords</w:t>
      </w:r>
    </w:p>
    <w:p w:rsidR="002B1632" w:rsidRPr="009E1EFF" w:rsidRDefault="002B1632" w:rsidP="002D60CB">
      <w:pPr>
        <w:pStyle w:val="FP"/>
        <w:framePr w:wrap="notBeside" w:hAnchor="margin" w:y="1419"/>
        <w:ind w:left="2835" w:right="2835"/>
        <w:jc w:val="center"/>
        <w:rPr>
          <w:rFonts w:ascii="Arial" w:hAnsi="Arial"/>
          <w:sz w:val="18"/>
        </w:rPr>
      </w:pPr>
      <w:r w:rsidRPr="009E1EFF">
        <w:rPr>
          <w:rFonts w:ascii="Arial" w:hAnsi="Arial"/>
          <w:sz w:val="18"/>
        </w:rPr>
        <w:t>3GPP, LTE, LCS</w:t>
      </w:r>
    </w:p>
    <w:p w:rsidR="002B1632" w:rsidRPr="009E1EFF" w:rsidRDefault="002B1632" w:rsidP="002D60CB"/>
    <w:p w:rsidR="002B1632" w:rsidRPr="009E1EFF" w:rsidRDefault="002B1632" w:rsidP="002D60CB">
      <w:pPr>
        <w:pStyle w:val="FP"/>
        <w:framePr w:wrap="notBeside" w:hAnchor="margin" w:yAlign="center"/>
        <w:spacing w:after="240"/>
        <w:ind w:left="2835" w:right="2835"/>
        <w:jc w:val="center"/>
        <w:rPr>
          <w:rFonts w:ascii="Arial" w:hAnsi="Arial"/>
          <w:b/>
          <w:i/>
        </w:rPr>
      </w:pPr>
      <w:r w:rsidRPr="009E1EFF">
        <w:rPr>
          <w:rFonts w:ascii="Arial" w:hAnsi="Arial"/>
          <w:b/>
          <w:i/>
        </w:rPr>
        <w:t>3GPP</w:t>
      </w:r>
    </w:p>
    <w:p w:rsidR="002B1632" w:rsidRPr="009E1EFF" w:rsidRDefault="002B1632" w:rsidP="002D60CB">
      <w:pPr>
        <w:pStyle w:val="FP"/>
        <w:framePr w:wrap="notBeside" w:hAnchor="margin" w:yAlign="center"/>
        <w:pBdr>
          <w:bottom w:val="single" w:sz="6" w:space="1" w:color="auto"/>
        </w:pBdr>
        <w:ind w:left="2835" w:right="2835"/>
        <w:jc w:val="center"/>
      </w:pPr>
      <w:r w:rsidRPr="009E1EFF">
        <w:t>Postal address</w:t>
      </w:r>
    </w:p>
    <w:p w:rsidR="002B1632" w:rsidRPr="009E1EFF" w:rsidRDefault="002B1632" w:rsidP="002D60CB">
      <w:pPr>
        <w:pStyle w:val="FP"/>
        <w:framePr w:wrap="notBeside" w:hAnchor="margin" w:yAlign="center"/>
        <w:ind w:left="2835" w:right="2835"/>
        <w:jc w:val="center"/>
        <w:rPr>
          <w:rFonts w:ascii="Arial" w:hAnsi="Arial"/>
          <w:sz w:val="18"/>
        </w:rPr>
      </w:pPr>
    </w:p>
    <w:p w:rsidR="002B1632" w:rsidRPr="009E1EFF" w:rsidRDefault="002B1632" w:rsidP="002D60CB">
      <w:pPr>
        <w:pStyle w:val="FP"/>
        <w:framePr w:wrap="notBeside" w:hAnchor="margin" w:yAlign="center"/>
        <w:pBdr>
          <w:bottom w:val="single" w:sz="6" w:space="1" w:color="auto"/>
        </w:pBdr>
        <w:spacing w:before="240"/>
        <w:ind w:left="2835" w:right="2835"/>
        <w:jc w:val="center"/>
      </w:pPr>
      <w:r w:rsidRPr="009E1EFF">
        <w:t>3GPP support office address</w:t>
      </w:r>
    </w:p>
    <w:p w:rsidR="002B1632" w:rsidRPr="009E1EFF" w:rsidRDefault="002B1632" w:rsidP="002D60CB">
      <w:pPr>
        <w:pStyle w:val="FP"/>
        <w:framePr w:wrap="notBeside" w:hAnchor="margin" w:yAlign="center"/>
        <w:ind w:left="2835" w:right="2835"/>
        <w:jc w:val="center"/>
        <w:rPr>
          <w:rFonts w:ascii="Arial" w:hAnsi="Arial"/>
          <w:sz w:val="18"/>
        </w:rPr>
      </w:pPr>
      <w:r w:rsidRPr="009E1EFF">
        <w:rPr>
          <w:rFonts w:ascii="Arial" w:hAnsi="Arial"/>
          <w:sz w:val="18"/>
        </w:rPr>
        <w:t>650 Route des Lucioles - Sophia Antipolis</w:t>
      </w:r>
    </w:p>
    <w:p w:rsidR="002B1632" w:rsidRPr="009E1EFF" w:rsidRDefault="002B1632" w:rsidP="002D60CB">
      <w:pPr>
        <w:pStyle w:val="FP"/>
        <w:framePr w:wrap="notBeside" w:hAnchor="margin" w:yAlign="center"/>
        <w:ind w:left="2835" w:right="2835"/>
        <w:jc w:val="center"/>
        <w:rPr>
          <w:rFonts w:ascii="Arial" w:hAnsi="Arial"/>
          <w:sz w:val="18"/>
        </w:rPr>
      </w:pPr>
      <w:r w:rsidRPr="009E1EFF">
        <w:rPr>
          <w:rFonts w:ascii="Arial" w:hAnsi="Arial"/>
          <w:sz w:val="18"/>
        </w:rPr>
        <w:t>Valbonne - FRANCE</w:t>
      </w:r>
    </w:p>
    <w:p w:rsidR="002B1632" w:rsidRPr="009E1EFF" w:rsidRDefault="002B1632" w:rsidP="002D60CB">
      <w:pPr>
        <w:pStyle w:val="FP"/>
        <w:framePr w:wrap="notBeside" w:hAnchor="margin" w:yAlign="center"/>
        <w:spacing w:after="20"/>
        <w:ind w:left="2835" w:right="2835"/>
        <w:jc w:val="center"/>
        <w:rPr>
          <w:rFonts w:ascii="Arial" w:hAnsi="Arial"/>
          <w:sz w:val="18"/>
        </w:rPr>
      </w:pPr>
      <w:r w:rsidRPr="009E1EFF">
        <w:rPr>
          <w:rFonts w:ascii="Arial" w:hAnsi="Arial"/>
          <w:sz w:val="18"/>
        </w:rPr>
        <w:t>Tel.: +33 4 92 94 42 00 Fax: +33 4 93 65 47 16</w:t>
      </w:r>
    </w:p>
    <w:p w:rsidR="002B1632" w:rsidRPr="009E1EFF" w:rsidRDefault="002B1632" w:rsidP="002D60CB">
      <w:pPr>
        <w:pStyle w:val="FP"/>
        <w:framePr w:wrap="notBeside" w:hAnchor="margin" w:yAlign="center"/>
        <w:pBdr>
          <w:bottom w:val="single" w:sz="6" w:space="1" w:color="auto"/>
        </w:pBdr>
        <w:spacing w:before="240"/>
        <w:ind w:left="2835" w:right="2835"/>
        <w:jc w:val="center"/>
      </w:pPr>
      <w:r w:rsidRPr="009E1EFF">
        <w:t>Internet</w:t>
      </w:r>
    </w:p>
    <w:p w:rsidR="002B1632" w:rsidRPr="009E1EFF" w:rsidRDefault="00463469" w:rsidP="002D60CB">
      <w:pPr>
        <w:pStyle w:val="FP"/>
        <w:framePr w:wrap="notBeside" w:hAnchor="margin" w:yAlign="center"/>
        <w:ind w:left="2835" w:right="2835"/>
        <w:jc w:val="center"/>
        <w:rPr>
          <w:rFonts w:ascii="Arial" w:hAnsi="Arial"/>
          <w:sz w:val="18"/>
        </w:rPr>
      </w:pPr>
      <w:r w:rsidRPr="009E1EFF">
        <w:rPr>
          <w:rStyle w:val="Hyperlink"/>
          <w:rFonts w:ascii="Arial" w:hAnsi="Arial"/>
          <w:color w:val="auto"/>
          <w:sz w:val="18"/>
          <w:u w:val="none"/>
        </w:rPr>
        <w:t>http://www.3gpp.org</w:t>
      </w:r>
    </w:p>
    <w:p w:rsidR="002B1632" w:rsidRPr="009E1EFF" w:rsidRDefault="002B1632" w:rsidP="002D60CB"/>
    <w:p w:rsidR="002B1632" w:rsidRPr="009E1EFF"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9E1EFF">
        <w:rPr>
          <w:rFonts w:ascii="Arial" w:hAnsi="Arial"/>
          <w:b/>
          <w:i/>
          <w:noProof/>
        </w:rPr>
        <w:t>Copyright Notification</w:t>
      </w:r>
    </w:p>
    <w:p w:rsidR="002B1632" w:rsidRPr="009E1EFF" w:rsidRDefault="002B1632" w:rsidP="002D60CB">
      <w:pPr>
        <w:pStyle w:val="FP"/>
        <w:framePr w:h="3057" w:hRule="exact" w:wrap="notBeside" w:vAnchor="page" w:hAnchor="margin" w:y="12605"/>
        <w:jc w:val="center"/>
        <w:rPr>
          <w:noProof/>
        </w:rPr>
      </w:pPr>
      <w:r w:rsidRPr="009E1EFF">
        <w:rPr>
          <w:noProof/>
        </w:rPr>
        <w:t>No part may be reproduced except as authorized by written permission.</w:t>
      </w:r>
      <w:r w:rsidRPr="009E1EFF">
        <w:rPr>
          <w:noProof/>
        </w:rPr>
        <w:br/>
        <w:t>The copyright and the foregoing restriction extend to reproduction in all media.</w:t>
      </w:r>
    </w:p>
    <w:p w:rsidR="002B1632" w:rsidRPr="009E1EFF" w:rsidRDefault="002B1632" w:rsidP="002D60CB">
      <w:pPr>
        <w:pStyle w:val="FP"/>
        <w:framePr w:h="3057" w:hRule="exact" w:wrap="notBeside" w:vAnchor="page" w:hAnchor="margin" w:y="12605"/>
        <w:jc w:val="center"/>
        <w:rPr>
          <w:noProof/>
        </w:rPr>
      </w:pPr>
    </w:p>
    <w:p w:rsidR="002B1632" w:rsidRPr="009E1EFF" w:rsidRDefault="00487DA1" w:rsidP="002D60CB">
      <w:pPr>
        <w:pStyle w:val="FP"/>
        <w:framePr w:h="3057" w:hRule="exact" w:wrap="notBeside" w:vAnchor="page" w:hAnchor="margin" w:y="12605"/>
        <w:jc w:val="center"/>
        <w:rPr>
          <w:noProof/>
          <w:sz w:val="18"/>
        </w:rPr>
      </w:pPr>
      <w:r w:rsidRPr="009E1EFF">
        <w:rPr>
          <w:noProof/>
          <w:sz w:val="18"/>
        </w:rPr>
        <w:t>© 20</w:t>
      </w:r>
      <w:r w:rsidR="00DE22AF" w:rsidRPr="009E1EFF">
        <w:rPr>
          <w:noProof/>
          <w:sz w:val="18"/>
        </w:rPr>
        <w:t>20</w:t>
      </w:r>
      <w:r w:rsidR="002B1632" w:rsidRPr="009E1EFF">
        <w:rPr>
          <w:noProof/>
          <w:sz w:val="18"/>
        </w:rPr>
        <w:t xml:space="preserve">, 3GPP Organizational Partners (ARIB, ATIS, CCSA, ETSI, </w:t>
      </w:r>
      <w:r w:rsidR="00882896" w:rsidRPr="009E1EFF">
        <w:rPr>
          <w:noProof/>
          <w:sz w:val="18"/>
        </w:rPr>
        <w:t xml:space="preserve">TSDSI, </w:t>
      </w:r>
      <w:r w:rsidR="002B1632" w:rsidRPr="009E1EFF">
        <w:rPr>
          <w:noProof/>
          <w:sz w:val="18"/>
        </w:rPr>
        <w:t>TTA, TTC).</w:t>
      </w:r>
      <w:bookmarkStart w:id="3" w:name="copyrightaddon"/>
      <w:bookmarkEnd w:id="3"/>
    </w:p>
    <w:p w:rsidR="002B1632" w:rsidRPr="009E1EFF" w:rsidRDefault="002B1632" w:rsidP="002D60CB">
      <w:pPr>
        <w:pStyle w:val="FP"/>
        <w:framePr w:h="3057" w:hRule="exact" w:wrap="notBeside" w:vAnchor="page" w:hAnchor="margin" w:y="12605"/>
        <w:jc w:val="center"/>
        <w:rPr>
          <w:noProof/>
          <w:sz w:val="18"/>
        </w:rPr>
      </w:pPr>
      <w:r w:rsidRPr="009E1EFF">
        <w:rPr>
          <w:noProof/>
          <w:sz w:val="18"/>
        </w:rPr>
        <w:t>All rights reserved.</w:t>
      </w:r>
    </w:p>
    <w:p w:rsidR="002B1632" w:rsidRPr="009E1EFF" w:rsidRDefault="002B1632" w:rsidP="002D60CB">
      <w:pPr>
        <w:pStyle w:val="FP"/>
        <w:framePr w:h="3057" w:hRule="exact" w:wrap="notBeside" w:vAnchor="page" w:hAnchor="margin" w:y="12605"/>
        <w:rPr>
          <w:noProof/>
          <w:sz w:val="18"/>
        </w:rPr>
      </w:pPr>
    </w:p>
    <w:p w:rsidR="002B1632" w:rsidRPr="009E1EFF" w:rsidRDefault="002B1632" w:rsidP="002D60CB">
      <w:pPr>
        <w:pStyle w:val="FP"/>
        <w:framePr w:h="3057" w:hRule="exact" w:wrap="notBeside" w:vAnchor="page" w:hAnchor="margin" w:y="12605"/>
        <w:rPr>
          <w:noProof/>
          <w:sz w:val="18"/>
        </w:rPr>
      </w:pPr>
      <w:r w:rsidRPr="009E1EFF">
        <w:rPr>
          <w:noProof/>
          <w:sz w:val="18"/>
        </w:rPr>
        <w:t>UMTS™ is a Trade Mark of ETSI registered for the benefit of its members</w:t>
      </w:r>
    </w:p>
    <w:p w:rsidR="002B1632" w:rsidRPr="009E1EFF" w:rsidRDefault="002B1632" w:rsidP="002D60CB">
      <w:pPr>
        <w:pStyle w:val="FP"/>
        <w:framePr w:h="3057" w:hRule="exact" w:wrap="notBeside" w:vAnchor="page" w:hAnchor="margin" w:y="12605"/>
        <w:rPr>
          <w:noProof/>
          <w:sz w:val="18"/>
        </w:rPr>
      </w:pPr>
      <w:r w:rsidRPr="009E1EFF">
        <w:rPr>
          <w:noProof/>
          <w:sz w:val="18"/>
        </w:rPr>
        <w:t>3GPP™ is a Trade Mark of ETSI registered for the benefit of its Members and of the 3GPP Organizational Partners</w:t>
      </w:r>
      <w:r w:rsidRPr="009E1EFF">
        <w:rPr>
          <w:noProof/>
          <w:sz w:val="18"/>
        </w:rPr>
        <w:br/>
        <w:t>LTE™ is a Trade Mark of ETSI registered for the benefit of its Members and of the 3GPP Organizational Partners</w:t>
      </w:r>
    </w:p>
    <w:p w:rsidR="002B1632" w:rsidRPr="009E1EFF" w:rsidRDefault="002B1632" w:rsidP="002D60CB">
      <w:pPr>
        <w:pStyle w:val="FP"/>
        <w:framePr w:h="3057" w:hRule="exact" w:wrap="notBeside" w:vAnchor="page" w:hAnchor="margin" w:y="12605"/>
        <w:rPr>
          <w:noProof/>
          <w:sz w:val="18"/>
        </w:rPr>
      </w:pPr>
      <w:r w:rsidRPr="009E1EFF">
        <w:rPr>
          <w:noProof/>
          <w:sz w:val="18"/>
        </w:rPr>
        <w:t>GSM® and the GSM logo are registered and owned by the GSM Association</w:t>
      </w:r>
    </w:p>
    <w:p w:rsidR="00631989" w:rsidRPr="009E1EFF" w:rsidRDefault="00631989" w:rsidP="002D60CB">
      <w:pPr>
        <w:pStyle w:val="FP"/>
        <w:framePr w:h="3057" w:hRule="exact" w:wrap="notBeside" w:vAnchor="page" w:hAnchor="margin" w:y="12605"/>
        <w:rPr>
          <w:noProof/>
          <w:sz w:val="18"/>
        </w:rPr>
      </w:pPr>
      <w:r w:rsidRPr="009E1EFF">
        <w:rPr>
          <w:noProof/>
          <w:sz w:val="18"/>
        </w:rPr>
        <w:t>Bluetooth® is a Trade Mark of the Bluetooth SIG registered for the benefit of its members</w:t>
      </w:r>
    </w:p>
    <w:bookmarkEnd w:id="2"/>
    <w:p w:rsidR="002B1632" w:rsidRPr="009E1EFF" w:rsidRDefault="002B1632" w:rsidP="00C42F64">
      <w:pPr>
        <w:pStyle w:val="TT"/>
        <w:outlineLvl w:val="0"/>
      </w:pPr>
      <w:r w:rsidRPr="009E1EFF">
        <w:br w:type="page"/>
      </w:r>
      <w:r w:rsidRPr="009E1EFF">
        <w:lastRenderedPageBreak/>
        <w:t>Contents</w:t>
      </w:r>
    </w:p>
    <w:p w:rsidR="009E1EFF" w:rsidRDefault="009E1EFF">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_Toc60869256 \h </w:instrText>
      </w:r>
      <w:r>
        <w:fldChar w:fldCharType="separate"/>
      </w:r>
      <w:r>
        <w:t>10</w:t>
      </w:r>
      <w:r>
        <w:fldChar w:fldCharType="end"/>
      </w:r>
    </w:p>
    <w:p w:rsidR="009E1EFF" w:rsidRDefault="009E1EF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_Toc60869257 \h </w:instrText>
      </w:r>
      <w:r>
        <w:fldChar w:fldCharType="separate"/>
      </w:r>
      <w:r>
        <w:t>11</w:t>
      </w:r>
      <w:r>
        <w:fldChar w:fldCharType="end"/>
      </w:r>
    </w:p>
    <w:p w:rsidR="009E1EFF" w:rsidRDefault="009E1EF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_Toc60869258 \h </w:instrText>
      </w:r>
      <w:r>
        <w:fldChar w:fldCharType="separate"/>
      </w:r>
      <w:r>
        <w:t>11</w:t>
      </w:r>
      <w:r>
        <w:fldChar w:fldCharType="end"/>
      </w:r>
    </w:p>
    <w:p w:rsidR="009E1EFF" w:rsidRDefault="009E1EF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_Toc60869259 \h </w:instrText>
      </w:r>
      <w:r>
        <w:fldChar w:fldCharType="separate"/>
      </w:r>
      <w:r>
        <w:t>12</w:t>
      </w:r>
      <w:r>
        <w:fldChar w:fldCharType="end"/>
      </w:r>
    </w:p>
    <w:p w:rsidR="009E1EFF" w:rsidRDefault="009E1EF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_Toc60869260 \h </w:instrText>
      </w:r>
      <w:r>
        <w:fldChar w:fldCharType="separate"/>
      </w:r>
      <w:r>
        <w:t>12</w:t>
      </w:r>
      <w:r>
        <w:fldChar w:fldCharType="end"/>
      </w:r>
    </w:p>
    <w:p w:rsidR="009E1EFF" w:rsidRDefault="009E1EF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_Toc60869261 \h </w:instrText>
      </w:r>
      <w:r>
        <w:fldChar w:fldCharType="separate"/>
      </w:r>
      <w:r>
        <w:t>13</w:t>
      </w:r>
      <w:r>
        <w:fldChar w:fldCharType="end"/>
      </w:r>
    </w:p>
    <w:p w:rsidR="009E1EFF" w:rsidRDefault="009E1EF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_Toc60869262 \h </w:instrText>
      </w:r>
      <w:r>
        <w:fldChar w:fldCharType="separate"/>
      </w:r>
      <w:r>
        <w:t>15</w:t>
      </w:r>
      <w:r>
        <w:fldChar w:fldCharType="end"/>
      </w:r>
    </w:p>
    <w:p w:rsidR="009E1EFF" w:rsidRDefault="009E1EF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_Toc60869263 \h </w:instrText>
      </w:r>
      <w:r>
        <w:fldChar w:fldCharType="separate"/>
      </w:r>
      <w:r>
        <w:t>15</w:t>
      </w:r>
      <w:r>
        <w:fldChar w:fldCharType="end"/>
      </w:r>
    </w:p>
    <w:p w:rsidR="009E1EFF" w:rsidRDefault="009E1EFF">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_Toc60869264 \h </w:instrText>
      </w:r>
      <w:r>
        <w:fldChar w:fldCharType="separate"/>
      </w:r>
      <w:r>
        <w:t>15</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MS Mincho"/>
        </w:rPr>
        <w:t>4.1.2</w:t>
      </w:r>
      <w:r>
        <w:rPr>
          <w:rFonts w:asciiTheme="minorHAnsi" w:eastAsiaTheme="minorEastAsia" w:hAnsiTheme="minorHAnsi" w:cstheme="minorBidi"/>
          <w:sz w:val="22"/>
          <w:szCs w:val="22"/>
          <w:lang w:eastAsia="ja-JP"/>
        </w:rPr>
        <w:tab/>
      </w:r>
      <w:r w:rsidRPr="00C609A6">
        <w:rPr>
          <w:rFonts w:eastAsia="MS Mincho"/>
        </w:rPr>
        <w:t>LPP Sessions and Transactions</w:t>
      </w:r>
      <w:r>
        <w:tab/>
      </w:r>
      <w:r>
        <w:fldChar w:fldCharType="begin" w:fldLock="1"/>
      </w:r>
      <w:r>
        <w:instrText xml:space="preserve"> PAGEREF _Toc60869265 \h </w:instrText>
      </w:r>
      <w:r>
        <w:fldChar w:fldCharType="separate"/>
      </w:r>
      <w:r>
        <w:t>15</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MS Mincho"/>
        </w:rPr>
        <w:t>4.1.3</w:t>
      </w:r>
      <w:r>
        <w:rPr>
          <w:rFonts w:asciiTheme="minorHAnsi" w:eastAsiaTheme="minorEastAsia" w:hAnsiTheme="minorHAnsi" w:cstheme="minorBidi"/>
          <w:sz w:val="22"/>
          <w:szCs w:val="22"/>
          <w:lang w:eastAsia="ja-JP"/>
        </w:rPr>
        <w:tab/>
      </w:r>
      <w:r w:rsidRPr="00C609A6">
        <w:rPr>
          <w:rFonts w:eastAsia="MS Mincho"/>
        </w:rPr>
        <w:t>LPP Position Methods</w:t>
      </w:r>
      <w:r>
        <w:tab/>
      </w:r>
      <w:r>
        <w:fldChar w:fldCharType="begin" w:fldLock="1"/>
      </w:r>
      <w:r>
        <w:instrText xml:space="preserve"> PAGEREF _Toc60869266 \h </w:instrText>
      </w:r>
      <w:r>
        <w:fldChar w:fldCharType="separate"/>
      </w:r>
      <w:r>
        <w:t>16</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MS Mincho"/>
        </w:rPr>
        <w:t>4.1.4</w:t>
      </w:r>
      <w:r>
        <w:rPr>
          <w:rFonts w:asciiTheme="minorHAnsi" w:eastAsiaTheme="minorEastAsia" w:hAnsiTheme="minorHAnsi" w:cstheme="minorBidi"/>
          <w:sz w:val="22"/>
          <w:szCs w:val="22"/>
          <w:lang w:eastAsia="ja-JP"/>
        </w:rPr>
        <w:tab/>
      </w:r>
      <w:r w:rsidRPr="00C609A6">
        <w:rPr>
          <w:rFonts w:eastAsia="MS Mincho"/>
        </w:rPr>
        <w:t>LPP Messages</w:t>
      </w:r>
      <w:r>
        <w:tab/>
      </w:r>
      <w:r>
        <w:fldChar w:fldCharType="begin" w:fldLock="1"/>
      </w:r>
      <w:r>
        <w:instrText xml:space="preserve"> PAGEREF _Toc60869267 \h </w:instrText>
      </w:r>
      <w:r>
        <w:fldChar w:fldCharType="separate"/>
      </w:r>
      <w:r>
        <w:t>16</w:t>
      </w:r>
      <w:r>
        <w:fldChar w:fldCharType="end"/>
      </w:r>
    </w:p>
    <w:p w:rsidR="009E1EFF" w:rsidRDefault="009E1EF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_Toc60869268 \h </w:instrText>
      </w:r>
      <w:r>
        <w:fldChar w:fldCharType="separate"/>
      </w:r>
      <w:r>
        <w:t>16</w:t>
      </w:r>
      <w:r>
        <w:fldChar w:fldCharType="end"/>
      </w:r>
    </w:p>
    <w:p w:rsidR="009E1EFF" w:rsidRDefault="009E1EF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_Toc60869269 \h </w:instrText>
      </w:r>
      <w:r>
        <w:fldChar w:fldCharType="separate"/>
      </w:r>
      <w:r>
        <w:t>17</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MS Mincho"/>
        </w:rPr>
        <w:t>4.3.1</w:t>
      </w:r>
      <w:r>
        <w:rPr>
          <w:rFonts w:asciiTheme="minorHAnsi" w:eastAsiaTheme="minorEastAsia" w:hAnsiTheme="minorHAnsi" w:cstheme="minorBidi"/>
          <w:sz w:val="22"/>
          <w:szCs w:val="22"/>
          <w:lang w:eastAsia="ja-JP"/>
        </w:rPr>
        <w:tab/>
      </w:r>
      <w:r w:rsidRPr="00C609A6">
        <w:rPr>
          <w:rFonts w:eastAsia="MS Mincho"/>
        </w:rPr>
        <w:t>Transport Layer Requirements</w:t>
      </w:r>
      <w:r>
        <w:tab/>
      </w:r>
      <w:r>
        <w:fldChar w:fldCharType="begin" w:fldLock="1"/>
      </w:r>
      <w:r>
        <w:instrText xml:space="preserve"> PAGEREF _Toc60869270 \h </w:instrText>
      </w:r>
      <w:r>
        <w:fldChar w:fldCharType="separate"/>
      </w:r>
      <w:r>
        <w:t>17</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_Toc60869271 \h </w:instrText>
      </w:r>
      <w:r>
        <w:fldChar w:fldCharType="separate"/>
      </w:r>
      <w:r>
        <w:t>17</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_Toc60869272 \h </w:instrText>
      </w:r>
      <w:r>
        <w:fldChar w:fldCharType="separate"/>
      </w:r>
      <w:r>
        <w:t>18</w:t>
      </w:r>
      <w:r>
        <w:fldChar w:fldCharType="end"/>
      </w:r>
    </w:p>
    <w:p w:rsidR="009E1EFF" w:rsidRDefault="009E1EFF">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_Toc60869273 \h </w:instrText>
      </w:r>
      <w:r>
        <w:fldChar w:fldCharType="separate"/>
      </w:r>
      <w:r>
        <w:t>18</w:t>
      </w:r>
      <w:r>
        <w:fldChar w:fldCharType="end"/>
      </w:r>
    </w:p>
    <w:p w:rsidR="009E1EFF" w:rsidRDefault="009E1EFF">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_Toc60869274 \h </w:instrText>
      </w:r>
      <w:r>
        <w:fldChar w:fldCharType="separate"/>
      </w:r>
      <w:r>
        <w:t>18</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_Toc60869275 \h </w:instrText>
      </w:r>
      <w:r>
        <w:fldChar w:fldCharType="separate"/>
      </w:r>
      <w:r>
        <w:t>19</w:t>
      </w:r>
      <w:r>
        <w:fldChar w:fldCharType="end"/>
      </w:r>
    </w:p>
    <w:p w:rsidR="009E1EFF" w:rsidRDefault="009E1EFF">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_Toc60869276 \h </w:instrText>
      </w:r>
      <w:r>
        <w:fldChar w:fldCharType="separate"/>
      </w:r>
      <w:r>
        <w:t>19</w:t>
      </w:r>
      <w:r>
        <w:fldChar w:fldCharType="end"/>
      </w:r>
    </w:p>
    <w:p w:rsidR="009E1EFF" w:rsidRDefault="009E1EFF">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_Toc60869277 \h </w:instrText>
      </w:r>
      <w:r>
        <w:fldChar w:fldCharType="separate"/>
      </w:r>
      <w:r>
        <w:t>19</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_Toc60869278 \h </w:instrText>
      </w:r>
      <w:r>
        <w:fldChar w:fldCharType="separate"/>
      </w:r>
      <w:r>
        <w:t>20</w:t>
      </w:r>
      <w:r>
        <w:fldChar w:fldCharType="end"/>
      </w:r>
    </w:p>
    <w:p w:rsidR="009E1EFF" w:rsidRDefault="009E1EF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_Toc60869279 \h </w:instrText>
      </w:r>
      <w:r>
        <w:fldChar w:fldCharType="separate"/>
      </w:r>
      <w:r>
        <w:t>21</w:t>
      </w:r>
      <w:r>
        <w:fldChar w:fldCharType="end"/>
      </w:r>
    </w:p>
    <w:p w:rsidR="009E1EFF" w:rsidRDefault="009E1EFF">
      <w:pPr>
        <w:pStyle w:val="TOC2"/>
        <w:rPr>
          <w:rFonts w:asciiTheme="minorHAnsi" w:eastAsiaTheme="minorEastAsia" w:hAnsiTheme="minorHAnsi" w:cstheme="minorBidi"/>
          <w:sz w:val="22"/>
          <w:szCs w:val="22"/>
          <w:lang w:eastAsia="ja-JP"/>
        </w:rPr>
      </w:pPr>
      <w:r w:rsidRPr="00C609A6">
        <w:rPr>
          <w:rFonts w:eastAsia="SimSun" w:cs="Arial"/>
          <w:kern w:val="2"/>
        </w:rPr>
        <w:t>5.1</w:t>
      </w:r>
      <w:r>
        <w:rPr>
          <w:rFonts w:asciiTheme="minorHAnsi" w:eastAsiaTheme="minorEastAsia" w:hAnsiTheme="minorHAnsi" w:cstheme="minorBidi"/>
          <w:sz w:val="22"/>
          <w:szCs w:val="22"/>
          <w:lang w:eastAsia="ja-JP"/>
        </w:rPr>
        <w:tab/>
      </w:r>
      <w:r w:rsidRPr="00C609A6">
        <w:rPr>
          <w:rFonts w:eastAsia="SimSun" w:cs="Arial"/>
          <w:kern w:val="2"/>
        </w:rPr>
        <w:t>Procedures related to capability transfer</w:t>
      </w:r>
      <w:r>
        <w:tab/>
      </w:r>
      <w:r>
        <w:fldChar w:fldCharType="begin" w:fldLock="1"/>
      </w:r>
      <w:r>
        <w:instrText xml:space="preserve"> PAGEREF _Toc60869280 \h </w:instrText>
      </w:r>
      <w:r>
        <w:fldChar w:fldCharType="separate"/>
      </w:r>
      <w:r>
        <w:t>21</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5.1.1</w:t>
      </w:r>
      <w:r>
        <w:rPr>
          <w:rFonts w:asciiTheme="minorHAnsi" w:eastAsiaTheme="minorEastAsia" w:hAnsiTheme="minorHAnsi" w:cstheme="minorBidi"/>
          <w:sz w:val="22"/>
          <w:szCs w:val="22"/>
          <w:lang w:eastAsia="ja-JP"/>
        </w:rPr>
        <w:tab/>
      </w:r>
      <w:r w:rsidRPr="00C609A6">
        <w:rPr>
          <w:rFonts w:eastAsia="SimSun" w:cs="Arial"/>
          <w:kern w:val="2"/>
        </w:rPr>
        <w:t>Capability Transfer procedure</w:t>
      </w:r>
      <w:r>
        <w:tab/>
      </w:r>
      <w:r>
        <w:fldChar w:fldCharType="begin" w:fldLock="1"/>
      </w:r>
      <w:r>
        <w:instrText xml:space="preserve"> PAGEREF _Toc60869281 \h </w:instrText>
      </w:r>
      <w:r>
        <w:fldChar w:fldCharType="separate"/>
      </w:r>
      <w:r>
        <w:t>21</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5.1.2</w:t>
      </w:r>
      <w:r>
        <w:rPr>
          <w:rFonts w:asciiTheme="minorHAnsi" w:eastAsiaTheme="minorEastAsia" w:hAnsiTheme="minorHAnsi" w:cstheme="minorBidi"/>
          <w:sz w:val="22"/>
          <w:szCs w:val="22"/>
          <w:lang w:eastAsia="ja-JP"/>
        </w:rPr>
        <w:tab/>
      </w:r>
      <w:r w:rsidRPr="00C609A6">
        <w:rPr>
          <w:rFonts w:eastAsia="SimSun" w:cs="Arial"/>
          <w:kern w:val="2"/>
        </w:rPr>
        <w:t>Capability Indication procedure</w:t>
      </w:r>
      <w:r>
        <w:tab/>
      </w:r>
      <w:r>
        <w:fldChar w:fldCharType="begin" w:fldLock="1"/>
      </w:r>
      <w:r>
        <w:instrText xml:space="preserve"> PAGEREF _Toc60869282 \h </w:instrText>
      </w:r>
      <w:r>
        <w:fldChar w:fldCharType="separate"/>
      </w:r>
      <w:r>
        <w:t>21</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5.1.3</w:t>
      </w:r>
      <w:r>
        <w:rPr>
          <w:rFonts w:asciiTheme="minorHAnsi" w:eastAsiaTheme="minorEastAsia" w:hAnsiTheme="minorHAnsi" w:cstheme="minorBidi"/>
          <w:sz w:val="22"/>
          <w:szCs w:val="22"/>
          <w:lang w:eastAsia="ja-JP"/>
        </w:rPr>
        <w:tab/>
      </w:r>
      <w:r w:rsidRPr="00C609A6">
        <w:rPr>
          <w:rFonts w:eastAsia="SimSun" w:cs="Arial"/>
          <w:kern w:val="2"/>
        </w:rPr>
        <w:t>Reception of LPP Request Capabilities</w:t>
      </w:r>
      <w:r>
        <w:tab/>
      </w:r>
      <w:r>
        <w:fldChar w:fldCharType="begin" w:fldLock="1"/>
      </w:r>
      <w:r>
        <w:instrText xml:space="preserve"> PAGEREF _Toc60869283 \h </w:instrText>
      </w:r>
      <w:r>
        <w:fldChar w:fldCharType="separate"/>
      </w:r>
      <w:r>
        <w:t>22</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5.1.4</w:t>
      </w:r>
      <w:r>
        <w:rPr>
          <w:rFonts w:asciiTheme="minorHAnsi" w:eastAsiaTheme="minorEastAsia" w:hAnsiTheme="minorHAnsi" w:cstheme="minorBidi"/>
          <w:sz w:val="22"/>
          <w:szCs w:val="22"/>
          <w:lang w:eastAsia="ja-JP"/>
        </w:rPr>
        <w:tab/>
      </w:r>
      <w:r w:rsidRPr="00C609A6">
        <w:rPr>
          <w:rFonts w:eastAsia="SimSun" w:cs="Arial"/>
          <w:kern w:val="2"/>
        </w:rPr>
        <w:t>Transmission of LPP Provide Capabilities</w:t>
      </w:r>
      <w:r>
        <w:tab/>
      </w:r>
      <w:r>
        <w:fldChar w:fldCharType="begin" w:fldLock="1"/>
      </w:r>
      <w:r>
        <w:instrText xml:space="preserve"> PAGEREF _Toc60869284 \h </w:instrText>
      </w:r>
      <w:r>
        <w:fldChar w:fldCharType="separate"/>
      </w:r>
      <w:r>
        <w:t>22</w:t>
      </w:r>
      <w:r>
        <w:fldChar w:fldCharType="end"/>
      </w:r>
    </w:p>
    <w:p w:rsidR="009E1EFF" w:rsidRDefault="009E1EFF">
      <w:pPr>
        <w:pStyle w:val="TOC2"/>
        <w:rPr>
          <w:rFonts w:asciiTheme="minorHAnsi" w:eastAsiaTheme="minorEastAsia" w:hAnsiTheme="minorHAnsi" w:cstheme="minorBidi"/>
          <w:sz w:val="22"/>
          <w:szCs w:val="22"/>
          <w:lang w:eastAsia="ja-JP"/>
        </w:rPr>
      </w:pPr>
      <w:r w:rsidRPr="00C609A6">
        <w:rPr>
          <w:rFonts w:eastAsia="SimSun" w:cs="Arial"/>
          <w:kern w:val="2"/>
        </w:rPr>
        <w:t>5.2</w:t>
      </w:r>
      <w:r>
        <w:rPr>
          <w:rFonts w:asciiTheme="minorHAnsi" w:eastAsiaTheme="minorEastAsia" w:hAnsiTheme="minorHAnsi" w:cstheme="minorBidi"/>
          <w:sz w:val="22"/>
          <w:szCs w:val="22"/>
          <w:lang w:eastAsia="ja-JP"/>
        </w:rPr>
        <w:tab/>
      </w:r>
      <w:r w:rsidRPr="00C609A6">
        <w:rPr>
          <w:rFonts w:eastAsia="SimSun" w:cs="Arial"/>
          <w:kern w:val="2"/>
        </w:rPr>
        <w:t>Procedures related to Assistance Data Transfer</w:t>
      </w:r>
      <w:r>
        <w:tab/>
      </w:r>
      <w:r>
        <w:fldChar w:fldCharType="begin" w:fldLock="1"/>
      </w:r>
      <w:r>
        <w:instrText xml:space="preserve"> PAGEREF _Toc60869285 \h </w:instrText>
      </w:r>
      <w:r>
        <w:fldChar w:fldCharType="separate"/>
      </w:r>
      <w:r>
        <w:t>22</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5.2.1</w:t>
      </w:r>
      <w:r>
        <w:rPr>
          <w:rFonts w:asciiTheme="minorHAnsi" w:eastAsiaTheme="minorEastAsia" w:hAnsiTheme="minorHAnsi" w:cstheme="minorBidi"/>
          <w:sz w:val="22"/>
          <w:szCs w:val="22"/>
          <w:lang w:eastAsia="ja-JP"/>
        </w:rPr>
        <w:tab/>
      </w:r>
      <w:r w:rsidRPr="00C609A6">
        <w:rPr>
          <w:rFonts w:eastAsia="SimSun" w:cs="Arial"/>
          <w:kern w:val="2"/>
        </w:rPr>
        <w:t>Assistance Data Transfer procedure</w:t>
      </w:r>
      <w:r>
        <w:tab/>
      </w:r>
      <w:r>
        <w:fldChar w:fldCharType="begin" w:fldLock="1"/>
      </w:r>
      <w:r>
        <w:instrText xml:space="preserve"> PAGEREF _Toc60869286 \h </w:instrText>
      </w:r>
      <w:r>
        <w:fldChar w:fldCharType="separate"/>
      </w:r>
      <w:r>
        <w:t>22</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5.2.1a</w:t>
      </w:r>
      <w:r>
        <w:rPr>
          <w:rFonts w:asciiTheme="minorHAnsi" w:eastAsiaTheme="minorEastAsia" w:hAnsiTheme="minorHAnsi" w:cstheme="minorBidi"/>
          <w:sz w:val="22"/>
          <w:szCs w:val="22"/>
          <w:lang w:eastAsia="ja-JP"/>
        </w:rPr>
        <w:tab/>
      </w:r>
      <w:r w:rsidRPr="00C609A6">
        <w:rPr>
          <w:rFonts w:eastAsia="SimSun" w:cs="Arial"/>
          <w:kern w:val="2"/>
        </w:rPr>
        <w:t>Periodic Assistance Data Transfer procedure</w:t>
      </w:r>
      <w:r>
        <w:tab/>
      </w:r>
      <w:r>
        <w:fldChar w:fldCharType="begin" w:fldLock="1"/>
      </w:r>
      <w:r>
        <w:instrText xml:space="preserve"> PAGEREF _Toc60869287 \h </w:instrText>
      </w:r>
      <w:r>
        <w:fldChar w:fldCharType="separate"/>
      </w:r>
      <w:r>
        <w:t>23</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5.2.1b</w:t>
      </w:r>
      <w:r>
        <w:rPr>
          <w:rFonts w:asciiTheme="minorHAnsi" w:eastAsiaTheme="minorEastAsia" w:hAnsiTheme="minorHAnsi" w:cstheme="minorBidi"/>
          <w:sz w:val="22"/>
          <w:szCs w:val="22"/>
          <w:lang w:eastAsia="ja-JP"/>
        </w:rPr>
        <w:tab/>
      </w:r>
      <w:r w:rsidRPr="00C609A6">
        <w:rPr>
          <w:rFonts w:eastAsia="SimSun" w:cs="Arial"/>
          <w:kern w:val="2"/>
        </w:rPr>
        <w:t>Periodic Assistance Data Transfer with Update procedure</w:t>
      </w:r>
      <w:r>
        <w:tab/>
      </w:r>
      <w:r>
        <w:fldChar w:fldCharType="begin" w:fldLock="1"/>
      </w:r>
      <w:r>
        <w:instrText xml:space="preserve"> PAGEREF _Toc60869288 \h </w:instrText>
      </w:r>
      <w:r>
        <w:fldChar w:fldCharType="separate"/>
      </w:r>
      <w:r>
        <w:t>25</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5.2.2</w:t>
      </w:r>
      <w:r>
        <w:rPr>
          <w:rFonts w:asciiTheme="minorHAnsi" w:eastAsiaTheme="minorEastAsia" w:hAnsiTheme="minorHAnsi" w:cstheme="minorBidi"/>
          <w:sz w:val="22"/>
          <w:szCs w:val="22"/>
          <w:lang w:eastAsia="ja-JP"/>
        </w:rPr>
        <w:tab/>
      </w:r>
      <w:r w:rsidRPr="00C609A6">
        <w:rPr>
          <w:rFonts w:eastAsia="SimSun" w:cs="Arial"/>
          <w:kern w:val="2"/>
        </w:rPr>
        <w:t>Assistance Data Delivery procedure</w:t>
      </w:r>
      <w:r>
        <w:tab/>
      </w:r>
      <w:r>
        <w:fldChar w:fldCharType="begin" w:fldLock="1"/>
      </w:r>
      <w:r>
        <w:instrText xml:space="preserve"> PAGEREF _Toc60869289 \h </w:instrText>
      </w:r>
      <w:r>
        <w:fldChar w:fldCharType="separate"/>
      </w:r>
      <w:r>
        <w:t>25</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5.2.2a</w:t>
      </w:r>
      <w:r>
        <w:rPr>
          <w:rFonts w:asciiTheme="minorHAnsi" w:eastAsiaTheme="minorEastAsia" w:hAnsiTheme="minorHAnsi" w:cstheme="minorBidi"/>
          <w:sz w:val="22"/>
          <w:szCs w:val="22"/>
          <w:lang w:eastAsia="ja-JP"/>
        </w:rPr>
        <w:tab/>
      </w:r>
      <w:r w:rsidRPr="00C609A6">
        <w:rPr>
          <w:rFonts w:eastAsia="SimSun" w:cs="Arial"/>
          <w:kern w:val="2"/>
        </w:rPr>
        <w:t>Periodic Assistance Data Delivery procedure</w:t>
      </w:r>
      <w:r>
        <w:tab/>
      </w:r>
      <w:r>
        <w:fldChar w:fldCharType="begin" w:fldLock="1"/>
      </w:r>
      <w:r>
        <w:instrText xml:space="preserve"> PAGEREF _Toc60869290 \h </w:instrText>
      </w:r>
      <w:r>
        <w:fldChar w:fldCharType="separate"/>
      </w:r>
      <w:r>
        <w:t>26</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5.2.3</w:t>
      </w:r>
      <w:r>
        <w:rPr>
          <w:rFonts w:asciiTheme="minorHAnsi" w:eastAsiaTheme="minorEastAsia" w:hAnsiTheme="minorHAnsi" w:cstheme="minorBidi"/>
          <w:sz w:val="22"/>
          <w:szCs w:val="22"/>
          <w:lang w:eastAsia="ja-JP"/>
        </w:rPr>
        <w:tab/>
      </w:r>
      <w:r w:rsidRPr="00C609A6">
        <w:rPr>
          <w:rFonts w:eastAsia="SimSun" w:cs="Arial"/>
          <w:kern w:val="2"/>
        </w:rPr>
        <w:t>Transmission of LPP Request Assistance Data</w:t>
      </w:r>
      <w:r>
        <w:tab/>
      </w:r>
      <w:r>
        <w:fldChar w:fldCharType="begin" w:fldLock="1"/>
      </w:r>
      <w:r>
        <w:instrText xml:space="preserve"> PAGEREF _Toc60869291 \h </w:instrText>
      </w:r>
      <w:r>
        <w:fldChar w:fldCharType="separate"/>
      </w:r>
      <w:r>
        <w:t>28</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5.2.4</w:t>
      </w:r>
      <w:r>
        <w:rPr>
          <w:rFonts w:asciiTheme="minorHAnsi" w:eastAsiaTheme="minorEastAsia" w:hAnsiTheme="minorHAnsi" w:cstheme="minorBidi"/>
          <w:sz w:val="22"/>
          <w:szCs w:val="22"/>
          <w:lang w:eastAsia="ja-JP"/>
        </w:rPr>
        <w:tab/>
      </w:r>
      <w:r w:rsidRPr="00C609A6">
        <w:rPr>
          <w:rFonts w:eastAsia="SimSun" w:cs="Arial"/>
          <w:kern w:val="2"/>
        </w:rPr>
        <w:t>Reception of LPP Provide Assistance Data</w:t>
      </w:r>
      <w:r>
        <w:tab/>
      </w:r>
      <w:r>
        <w:fldChar w:fldCharType="begin" w:fldLock="1"/>
      </w:r>
      <w:r>
        <w:instrText xml:space="preserve"> PAGEREF _Toc60869292 \h </w:instrText>
      </w:r>
      <w:r>
        <w:fldChar w:fldCharType="separate"/>
      </w:r>
      <w:r>
        <w:t>28</w:t>
      </w:r>
      <w:r>
        <w:fldChar w:fldCharType="end"/>
      </w:r>
    </w:p>
    <w:p w:rsidR="009E1EFF" w:rsidRDefault="009E1EFF">
      <w:pPr>
        <w:pStyle w:val="TOC2"/>
        <w:rPr>
          <w:rFonts w:asciiTheme="minorHAnsi" w:eastAsiaTheme="minorEastAsia" w:hAnsiTheme="minorHAnsi" w:cstheme="minorBidi"/>
          <w:sz w:val="22"/>
          <w:szCs w:val="22"/>
          <w:lang w:eastAsia="ja-JP"/>
        </w:rPr>
      </w:pPr>
      <w:r w:rsidRPr="00C609A6">
        <w:rPr>
          <w:rFonts w:eastAsia="SimSun" w:cs="Arial"/>
          <w:kern w:val="2"/>
        </w:rPr>
        <w:t>5.3</w:t>
      </w:r>
      <w:r>
        <w:rPr>
          <w:rFonts w:asciiTheme="minorHAnsi" w:eastAsiaTheme="minorEastAsia" w:hAnsiTheme="minorHAnsi" w:cstheme="minorBidi"/>
          <w:sz w:val="22"/>
          <w:szCs w:val="22"/>
          <w:lang w:eastAsia="ja-JP"/>
        </w:rPr>
        <w:tab/>
      </w:r>
      <w:r w:rsidRPr="00C609A6">
        <w:rPr>
          <w:rFonts w:eastAsia="SimSun" w:cs="Arial"/>
          <w:kern w:val="2"/>
        </w:rPr>
        <w:t>Procedures related to Location Information Transfer</w:t>
      </w:r>
      <w:r>
        <w:tab/>
      </w:r>
      <w:r>
        <w:fldChar w:fldCharType="begin" w:fldLock="1"/>
      </w:r>
      <w:r>
        <w:instrText xml:space="preserve"> PAGEREF _Toc60869293 \h </w:instrText>
      </w:r>
      <w:r>
        <w:fldChar w:fldCharType="separate"/>
      </w:r>
      <w:r>
        <w:t>28</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5.3.1</w:t>
      </w:r>
      <w:r>
        <w:rPr>
          <w:rFonts w:asciiTheme="minorHAnsi" w:eastAsiaTheme="minorEastAsia" w:hAnsiTheme="minorHAnsi" w:cstheme="minorBidi"/>
          <w:sz w:val="22"/>
          <w:szCs w:val="22"/>
          <w:lang w:eastAsia="ja-JP"/>
        </w:rPr>
        <w:tab/>
      </w:r>
      <w:r w:rsidRPr="00C609A6">
        <w:rPr>
          <w:rFonts w:eastAsia="SimSun" w:cs="Arial"/>
          <w:kern w:val="2"/>
        </w:rPr>
        <w:t>Location Information Transfer procedure</w:t>
      </w:r>
      <w:r>
        <w:tab/>
      </w:r>
      <w:r>
        <w:fldChar w:fldCharType="begin" w:fldLock="1"/>
      </w:r>
      <w:r>
        <w:instrText xml:space="preserve"> PAGEREF _Toc60869294 \h </w:instrText>
      </w:r>
      <w:r>
        <w:fldChar w:fldCharType="separate"/>
      </w:r>
      <w:r>
        <w:t>28</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5.3.2</w:t>
      </w:r>
      <w:r>
        <w:rPr>
          <w:rFonts w:asciiTheme="minorHAnsi" w:eastAsiaTheme="minorEastAsia" w:hAnsiTheme="minorHAnsi" w:cstheme="minorBidi"/>
          <w:sz w:val="22"/>
          <w:szCs w:val="22"/>
          <w:lang w:eastAsia="ja-JP"/>
        </w:rPr>
        <w:tab/>
      </w:r>
      <w:r w:rsidRPr="00C609A6">
        <w:rPr>
          <w:rFonts w:eastAsia="SimSun" w:cs="Arial"/>
          <w:kern w:val="2"/>
        </w:rPr>
        <w:t>Location Information Delivery procedure</w:t>
      </w:r>
      <w:r>
        <w:tab/>
      </w:r>
      <w:r>
        <w:fldChar w:fldCharType="begin" w:fldLock="1"/>
      </w:r>
      <w:r>
        <w:instrText xml:space="preserve"> PAGEREF _Toc60869295 \h </w:instrText>
      </w:r>
      <w:r>
        <w:fldChar w:fldCharType="separate"/>
      </w:r>
      <w:r>
        <w:t>29</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5.3.3</w:t>
      </w:r>
      <w:r>
        <w:rPr>
          <w:rFonts w:asciiTheme="minorHAnsi" w:eastAsiaTheme="minorEastAsia" w:hAnsiTheme="minorHAnsi" w:cstheme="minorBidi"/>
          <w:sz w:val="22"/>
          <w:szCs w:val="22"/>
          <w:lang w:eastAsia="ja-JP"/>
        </w:rPr>
        <w:tab/>
      </w:r>
      <w:r w:rsidRPr="00C609A6">
        <w:rPr>
          <w:rFonts w:eastAsia="SimSun" w:cs="Arial"/>
          <w:kern w:val="2"/>
        </w:rPr>
        <w:t>Reception of Request Location Information</w:t>
      </w:r>
      <w:r>
        <w:tab/>
      </w:r>
      <w:r>
        <w:fldChar w:fldCharType="begin" w:fldLock="1"/>
      </w:r>
      <w:r>
        <w:instrText xml:space="preserve"> PAGEREF _Toc60869296 \h </w:instrText>
      </w:r>
      <w:r>
        <w:fldChar w:fldCharType="separate"/>
      </w:r>
      <w:r>
        <w:t>29</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5.3.4</w:t>
      </w:r>
      <w:r>
        <w:rPr>
          <w:rFonts w:asciiTheme="minorHAnsi" w:eastAsiaTheme="minorEastAsia" w:hAnsiTheme="minorHAnsi" w:cstheme="minorBidi"/>
          <w:sz w:val="22"/>
          <w:szCs w:val="22"/>
          <w:lang w:eastAsia="ja-JP"/>
        </w:rPr>
        <w:tab/>
      </w:r>
      <w:r w:rsidRPr="00C609A6">
        <w:rPr>
          <w:rFonts w:eastAsia="SimSun" w:cs="Arial"/>
          <w:kern w:val="2"/>
        </w:rPr>
        <w:t>Transmission of Provide Location Information</w:t>
      </w:r>
      <w:r>
        <w:tab/>
      </w:r>
      <w:r>
        <w:fldChar w:fldCharType="begin" w:fldLock="1"/>
      </w:r>
      <w:r>
        <w:instrText xml:space="preserve"> PAGEREF _Toc60869297 \h </w:instrText>
      </w:r>
      <w:r>
        <w:fldChar w:fldCharType="separate"/>
      </w:r>
      <w:r>
        <w:t>30</w:t>
      </w:r>
      <w:r>
        <w:fldChar w:fldCharType="end"/>
      </w:r>
    </w:p>
    <w:p w:rsidR="009E1EFF" w:rsidRDefault="009E1EF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_Toc60869298 \h </w:instrText>
      </w:r>
      <w:r>
        <w:fldChar w:fldCharType="separate"/>
      </w:r>
      <w:r>
        <w:t>30</w:t>
      </w:r>
      <w:r>
        <w:fldChar w:fldCharType="end"/>
      </w:r>
    </w:p>
    <w:p w:rsidR="009E1EFF" w:rsidRDefault="009E1EF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_Toc60869299 \h </w:instrText>
      </w:r>
      <w:r>
        <w:fldChar w:fldCharType="separate"/>
      </w:r>
      <w:r>
        <w:t>30</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5.4.2</w:t>
      </w:r>
      <w:r>
        <w:rPr>
          <w:rFonts w:asciiTheme="minorHAnsi" w:eastAsiaTheme="minorEastAsia" w:hAnsiTheme="minorHAnsi" w:cstheme="minorBidi"/>
          <w:sz w:val="22"/>
          <w:szCs w:val="22"/>
          <w:lang w:eastAsia="ja-JP"/>
        </w:rPr>
        <w:tab/>
      </w:r>
      <w:r w:rsidRPr="00C609A6">
        <w:rPr>
          <w:rFonts w:eastAsia="SimSun" w:cs="Arial"/>
          <w:kern w:val="2"/>
        </w:rPr>
        <w:t>Procedures related to Error Indication</w:t>
      </w:r>
      <w:r>
        <w:tab/>
      </w:r>
      <w:r>
        <w:fldChar w:fldCharType="begin" w:fldLock="1"/>
      </w:r>
      <w:r>
        <w:instrText xml:space="preserve"> PAGEREF _Toc60869300 \h </w:instrText>
      </w:r>
      <w:r>
        <w:fldChar w:fldCharType="separate"/>
      </w:r>
      <w:r>
        <w:t>30</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_Toc60869301 \h </w:instrText>
      </w:r>
      <w:r>
        <w:fldChar w:fldCharType="separate"/>
      </w:r>
      <w:r>
        <w:t>30</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_Toc60869302 \h </w:instrText>
      </w:r>
      <w:r>
        <w:fldChar w:fldCharType="separate"/>
      </w:r>
      <w:r>
        <w:t>31</w:t>
      </w:r>
      <w:r>
        <w:fldChar w:fldCharType="end"/>
      </w:r>
    </w:p>
    <w:p w:rsidR="009E1EFF" w:rsidRDefault="009E1EFF">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_Toc60869303 \h </w:instrText>
      </w:r>
      <w:r>
        <w:fldChar w:fldCharType="separate"/>
      </w:r>
      <w:r>
        <w:t>32</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_Toc60869304 \h </w:instrText>
      </w:r>
      <w:r>
        <w:fldChar w:fldCharType="separate"/>
      </w:r>
      <w:r>
        <w:t>32</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_Toc60869305 \h </w:instrText>
      </w:r>
      <w:r>
        <w:fldChar w:fldCharType="separate"/>
      </w:r>
      <w:r>
        <w:t>32</w:t>
      </w:r>
      <w:r>
        <w:fldChar w:fldCharType="end"/>
      </w:r>
    </w:p>
    <w:p w:rsidR="009E1EFF" w:rsidRDefault="009E1EFF">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_Toc60869306 \h </w:instrText>
      </w:r>
      <w:r>
        <w:fldChar w:fldCharType="separate"/>
      </w:r>
      <w:r>
        <w:t>32</w:t>
      </w:r>
      <w:r>
        <w:fldChar w:fldCharType="end"/>
      </w:r>
    </w:p>
    <w:p w:rsidR="009E1EFF" w:rsidRDefault="009E1EFF">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_Toc60869307 \h </w:instrText>
      </w:r>
      <w:r>
        <w:fldChar w:fldCharType="separate"/>
      </w:r>
      <w:r>
        <w:t>32</w:t>
      </w:r>
      <w:r>
        <w:fldChar w:fldCharType="end"/>
      </w:r>
    </w:p>
    <w:p w:rsidR="009E1EFF" w:rsidRDefault="009E1EFF">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_Toc60869308 \h </w:instrText>
      </w:r>
      <w:r>
        <w:fldChar w:fldCharType="separate"/>
      </w:r>
      <w:r>
        <w:t>32</w:t>
      </w:r>
      <w:r>
        <w:fldChar w:fldCharType="end"/>
      </w:r>
    </w:p>
    <w:p w:rsidR="009E1EFF" w:rsidRDefault="009E1EFF">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_Toc60869309 \h </w:instrText>
      </w:r>
      <w:r>
        <w:fldChar w:fldCharType="separate"/>
      </w:r>
      <w:r>
        <w:t>33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lastRenderedPageBreak/>
        <w:t>–</w:t>
      </w:r>
      <w:r>
        <w:rPr>
          <w:rFonts w:asciiTheme="minorHAnsi" w:eastAsiaTheme="minorEastAsia" w:hAnsiTheme="minorHAnsi" w:cstheme="minorBidi"/>
          <w:sz w:val="22"/>
          <w:szCs w:val="22"/>
          <w:lang w:eastAsia="ja-JP"/>
        </w:rPr>
        <w:tab/>
      </w:r>
      <w:r w:rsidRPr="00C609A6">
        <w:rPr>
          <w:i/>
        </w:rPr>
        <w:t>LPP-PDU-Definitions</w:t>
      </w:r>
      <w:r>
        <w:tab/>
      </w:r>
      <w:r>
        <w:fldChar w:fldCharType="begin" w:fldLock="1"/>
      </w:r>
      <w:r>
        <w:instrText xml:space="preserve"> PAGEREF _Toc60869310 \h </w:instrText>
      </w:r>
      <w:r>
        <w:fldChar w:fldCharType="separate"/>
      </w:r>
      <w:r>
        <w:t>33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LPP-Message</w:t>
      </w:r>
      <w:r>
        <w:tab/>
      </w:r>
      <w:r>
        <w:fldChar w:fldCharType="begin" w:fldLock="1"/>
      </w:r>
      <w:r>
        <w:instrText xml:space="preserve"> PAGEREF _Toc60869311 \h </w:instrText>
      </w:r>
      <w:r>
        <w:fldChar w:fldCharType="separate"/>
      </w:r>
      <w:r>
        <w:t>33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LPP-MessageBody</w:t>
      </w:r>
      <w:r>
        <w:tab/>
      </w:r>
      <w:r>
        <w:fldChar w:fldCharType="begin" w:fldLock="1"/>
      </w:r>
      <w:r>
        <w:instrText xml:space="preserve"> PAGEREF _Toc60869312 \h </w:instrText>
      </w:r>
      <w:r>
        <w:fldChar w:fldCharType="separate"/>
      </w:r>
      <w:r>
        <w:t>34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LPP-TransactionID</w:t>
      </w:r>
      <w:r>
        <w:tab/>
      </w:r>
      <w:r>
        <w:fldChar w:fldCharType="begin" w:fldLock="1"/>
      </w:r>
      <w:r>
        <w:instrText xml:space="preserve"> PAGEREF _Toc60869313 \h </w:instrText>
      </w:r>
      <w:r>
        <w:fldChar w:fldCharType="separate"/>
      </w:r>
      <w:r>
        <w:t>34</w:t>
      </w:r>
      <w:r>
        <w:fldChar w:fldCharType="end"/>
      </w:r>
    </w:p>
    <w:p w:rsidR="009E1EFF" w:rsidRDefault="009E1EFF">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_Toc60869314 \h </w:instrText>
      </w:r>
      <w:r>
        <w:fldChar w:fldCharType="separate"/>
      </w:r>
      <w:r>
        <w:t>35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RequestCapabilities</w:t>
      </w:r>
      <w:r>
        <w:tab/>
      </w:r>
      <w:r>
        <w:fldChar w:fldCharType="begin" w:fldLock="1"/>
      </w:r>
      <w:r>
        <w:instrText xml:space="preserve"> PAGEREF _Toc60869315 \h </w:instrText>
      </w:r>
      <w:r>
        <w:fldChar w:fldCharType="separate"/>
      </w:r>
      <w:r>
        <w:t>35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ProvideCapabilities</w:t>
      </w:r>
      <w:r>
        <w:tab/>
      </w:r>
      <w:r>
        <w:fldChar w:fldCharType="begin" w:fldLock="1"/>
      </w:r>
      <w:r>
        <w:instrText xml:space="preserve"> PAGEREF _Toc60869316 \h </w:instrText>
      </w:r>
      <w:r>
        <w:fldChar w:fldCharType="separate"/>
      </w:r>
      <w:r>
        <w:t>35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RequestAssistanceData</w:t>
      </w:r>
      <w:r>
        <w:tab/>
      </w:r>
      <w:r>
        <w:fldChar w:fldCharType="begin" w:fldLock="1"/>
      </w:r>
      <w:r>
        <w:instrText xml:space="preserve"> PAGEREF _Toc60869317 \h </w:instrText>
      </w:r>
      <w:r>
        <w:fldChar w:fldCharType="separate"/>
      </w:r>
      <w:r>
        <w:t>36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ProvideAssistanceData</w:t>
      </w:r>
      <w:r>
        <w:tab/>
      </w:r>
      <w:r>
        <w:fldChar w:fldCharType="begin" w:fldLock="1"/>
      </w:r>
      <w:r>
        <w:instrText xml:space="preserve"> PAGEREF _Toc60869318 \h </w:instrText>
      </w:r>
      <w:r>
        <w:fldChar w:fldCharType="separate"/>
      </w:r>
      <w:r>
        <w:t>36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RequestLocationInformation</w:t>
      </w:r>
      <w:r>
        <w:tab/>
      </w:r>
      <w:r>
        <w:fldChar w:fldCharType="begin" w:fldLock="1"/>
      </w:r>
      <w:r>
        <w:instrText xml:space="preserve"> PAGEREF _Toc60869319 \h </w:instrText>
      </w:r>
      <w:r>
        <w:fldChar w:fldCharType="separate"/>
      </w:r>
      <w:r>
        <w:t>37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ProvideLocationInformation</w:t>
      </w:r>
      <w:r>
        <w:tab/>
      </w:r>
      <w:r>
        <w:fldChar w:fldCharType="begin" w:fldLock="1"/>
      </w:r>
      <w:r>
        <w:instrText xml:space="preserve"> PAGEREF _Toc60869320 \h </w:instrText>
      </w:r>
      <w:r>
        <w:fldChar w:fldCharType="separate"/>
      </w:r>
      <w:r>
        <w:t>37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lang w:eastAsia="en-GB"/>
        </w:rPr>
        <w:t>–</w:t>
      </w:r>
      <w:r>
        <w:rPr>
          <w:rFonts w:asciiTheme="minorHAnsi" w:eastAsiaTheme="minorEastAsia" w:hAnsiTheme="minorHAnsi" w:cstheme="minorBidi"/>
          <w:sz w:val="22"/>
          <w:szCs w:val="22"/>
          <w:lang w:eastAsia="ja-JP"/>
        </w:rPr>
        <w:tab/>
      </w:r>
      <w:r w:rsidRPr="00C609A6">
        <w:rPr>
          <w:i/>
        </w:rPr>
        <w:t>Abort</w:t>
      </w:r>
      <w:r>
        <w:tab/>
      </w:r>
      <w:r>
        <w:fldChar w:fldCharType="begin" w:fldLock="1"/>
      </w:r>
      <w:r>
        <w:instrText xml:space="preserve"> PAGEREF _Toc60869321 \h </w:instrText>
      </w:r>
      <w:r>
        <w:fldChar w:fldCharType="separate"/>
      </w:r>
      <w:r>
        <w:t>38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lang w:eastAsia="en-GB"/>
        </w:rPr>
        <w:t>–</w:t>
      </w:r>
      <w:r>
        <w:rPr>
          <w:rFonts w:asciiTheme="minorHAnsi" w:eastAsiaTheme="minorEastAsia" w:hAnsiTheme="minorHAnsi" w:cstheme="minorBidi"/>
          <w:sz w:val="22"/>
          <w:szCs w:val="22"/>
          <w:lang w:eastAsia="ja-JP"/>
        </w:rPr>
        <w:tab/>
      </w:r>
      <w:r w:rsidRPr="00C609A6">
        <w:rPr>
          <w:i/>
        </w:rPr>
        <w:t>Error</w:t>
      </w:r>
      <w:r>
        <w:tab/>
      </w:r>
      <w:r>
        <w:fldChar w:fldCharType="begin" w:fldLock="1"/>
      </w:r>
      <w:r>
        <w:instrText xml:space="preserve"> PAGEREF _Toc60869322 \h </w:instrText>
      </w:r>
      <w:r>
        <w:fldChar w:fldCharType="separate"/>
      </w:r>
      <w:r>
        <w:t>38</w:t>
      </w:r>
      <w:r>
        <w:fldChar w:fldCharType="end"/>
      </w:r>
    </w:p>
    <w:p w:rsidR="009E1EFF" w:rsidRDefault="009E1EFF">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_Toc60869323 \h </w:instrText>
      </w:r>
      <w:r>
        <w:fldChar w:fldCharType="separate"/>
      </w:r>
      <w:r>
        <w:t>38</w:t>
      </w:r>
      <w:r>
        <w:fldChar w:fldCharType="end"/>
      </w:r>
    </w:p>
    <w:p w:rsidR="009E1EFF" w:rsidRDefault="009E1EFF">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_Toc60869324 \h </w:instrText>
      </w:r>
      <w:r>
        <w:fldChar w:fldCharType="separate"/>
      </w:r>
      <w:r>
        <w:t>39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AccessTypes</w:t>
      </w:r>
      <w:r>
        <w:tab/>
      </w:r>
      <w:r>
        <w:fldChar w:fldCharType="begin" w:fldLock="1"/>
      </w:r>
      <w:r>
        <w:instrText xml:space="preserve"> PAGEREF _Toc60869325 \h </w:instrText>
      </w:r>
      <w:r>
        <w:fldChar w:fldCharType="separate"/>
      </w:r>
      <w:r>
        <w:t>39</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ja-JP"/>
        </w:rPr>
        <w:t>–</w:t>
      </w:r>
      <w:r>
        <w:rPr>
          <w:rFonts w:asciiTheme="minorHAnsi" w:eastAsiaTheme="minorEastAsia" w:hAnsiTheme="minorHAnsi" w:cstheme="minorBidi"/>
          <w:sz w:val="22"/>
          <w:szCs w:val="22"/>
          <w:lang w:eastAsia="ja-JP"/>
        </w:rPr>
        <w:tab/>
      </w:r>
      <w:r w:rsidRPr="00C609A6">
        <w:rPr>
          <w:i/>
          <w:iCs/>
          <w:lang w:eastAsia="ja-JP"/>
        </w:rPr>
        <w:t>ARFCN-ValueEUTRA</w:t>
      </w:r>
      <w:r>
        <w:tab/>
      </w:r>
      <w:r>
        <w:fldChar w:fldCharType="begin" w:fldLock="1"/>
      </w:r>
      <w:r>
        <w:instrText xml:space="preserve"> PAGEREF _Toc60869326 \h </w:instrText>
      </w:r>
      <w:r>
        <w:fldChar w:fldCharType="separate"/>
      </w:r>
      <w:r>
        <w:t>39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ARFCN-ValueNR</w:t>
      </w:r>
      <w:r>
        <w:tab/>
      </w:r>
      <w:r>
        <w:fldChar w:fldCharType="begin" w:fldLock="1"/>
      </w:r>
      <w:r>
        <w:instrText xml:space="preserve"> PAGEREF _Toc60869327 \h </w:instrText>
      </w:r>
      <w:r>
        <w:fldChar w:fldCharType="separate"/>
      </w:r>
      <w:r>
        <w:t>39</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ja-JP"/>
        </w:rPr>
        <w:t>–</w:t>
      </w:r>
      <w:r>
        <w:rPr>
          <w:rFonts w:asciiTheme="minorHAnsi" w:eastAsiaTheme="minorEastAsia" w:hAnsiTheme="minorHAnsi" w:cstheme="minorBidi"/>
          <w:sz w:val="22"/>
          <w:szCs w:val="22"/>
          <w:lang w:eastAsia="ja-JP"/>
        </w:rPr>
        <w:tab/>
      </w:r>
      <w:r w:rsidRPr="00C609A6">
        <w:rPr>
          <w:i/>
          <w:iCs/>
          <w:lang w:eastAsia="ja-JP"/>
        </w:rPr>
        <w:t>ARFCN-ValueUTRA</w:t>
      </w:r>
      <w:r>
        <w:tab/>
      </w:r>
      <w:r>
        <w:fldChar w:fldCharType="begin" w:fldLock="1"/>
      </w:r>
      <w:r>
        <w:instrText xml:space="preserve"> PAGEREF _Toc60869328 \h </w:instrText>
      </w:r>
      <w:r>
        <w:fldChar w:fldCharType="separate"/>
      </w:r>
      <w:r>
        <w:t>39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CarrierFreq-NB</w:t>
      </w:r>
      <w:r>
        <w:tab/>
      </w:r>
      <w:r>
        <w:fldChar w:fldCharType="begin" w:fldLock="1"/>
      </w:r>
      <w:r>
        <w:instrText xml:space="preserve"> PAGEREF _Toc60869329 \h </w:instrText>
      </w:r>
      <w:r>
        <w:fldChar w:fldCharType="separate"/>
      </w:r>
      <w:r>
        <w:t>40</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CellGlobalIdEUTRA-AndUTRA</w:t>
      </w:r>
      <w:r>
        <w:tab/>
      </w:r>
      <w:r>
        <w:fldChar w:fldCharType="begin" w:fldLock="1"/>
      </w:r>
      <w:r>
        <w:instrText xml:space="preserve"> PAGEREF _Toc60869330 \h </w:instrText>
      </w:r>
      <w:r>
        <w:fldChar w:fldCharType="separate"/>
      </w:r>
      <w:r>
        <w:t>40</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CellGlobalIdGERAN</w:t>
      </w:r>
      <w:r>
        <w:tab/>
      </w:r>
      <w:r>
        <w:fldChar w:fldCharType="begin" w:fldLock="1"/>
      </w:r>
      <w:r>
        <w:instrText xml:space="preserve"> PAGEREF _Toc60869331 \h </w:instrText>
      </w:r>
      <w:r>
        <w:fldChar w:fldCharType="separate"/>
      </w:r>
      <w:r>
        <w:t>41</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ECGI</w:t>
      </w:r>
      <w:r>
        <w:tab/>
      </w:r>
      <w:r>
        <w:fldChar w:fldCharType="begin" w:fldLock="1"/>
      </w:r>
      <w:r>
        <w:instrText xml:space="preserve"> PAGEREF _Toc60869332 \h </w:instrText>
      </w:r>
      <w:r>
        <w:fldChar w:fldCharType="separate"/>
      </w:r>
      <w:r>
        <w:t>41</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Ellipsoid-Point</w:t>
      </w:r>
      <w:r>
        <w:tab/>
      </w:r>
      <w:r>
        <w:fldChar w:fldCharType="begin" w:fldLock="1"/>
      </w:r>
      <w:r>
        <w:instrText xml:space="preserve"> PAGEREF _Toc60869333 \h </w:instrText>
      </w:r>
      <w:r>
        <w:fldChar w:fldCharType="separate"/>
      </w:r>
      <w:r>
        <w:t>41</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Ellipsoid-PointWithUncertaintyCircle</w:t>
      </w:r>
      <w:r>
        <w:tab/>
      </w:r>
      <w:r>
        <w:fldChar w:fldCharType="begin" w:fldLock="1"/>
      </w:r>
      <w:r>
        <w:instrText xml:space="preserve"> PAGEREF _Toc60869334 \h </w:instrText>
      </w:r>
      <w:r>
        <w:fldChar w:fldCharType="separate"/>
      </w:r>
      <w:r>
        <w:t>42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EllipsoidPointWithUncertaintyEllipse</w:t>
      </w:r>
      <w:r>
        <w:tab/>
      </w:r>
      <w:r>
        <w:fldChar w:fldCharType="begin" w:fldLock="1"/>
      </w:r>
      <w:r>
        <w:instrText xml:space="preserve"> PAGEREF _Toc60869335 \h </w:instrText>
      </w:r>
      <w:r>
        <w:fldChar w:fldCharType="separate"/>
      </w:r>
      <w:r>
        <w:t>42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EllipsoidPointWithAltitude</w:t>
      </w:r>
      <w:r>
        <w:tab/>
      </w:r>
      <w:r>
        <w:fldChar w:fldCharType="begin" w:fldLock="1"/>
      </w:r>
      <w:r>
        <w:instrText xml:space="preserve"> PAGEREF _Toc60869336 \h </w:instrText>
      </w:r>
      <w:r>
        <w:fldChar w:fldCharType="separate"/>
      </w:r>
      <w:r>
        <w:t>42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EllipsoidPointWithAltitudeAndUncertaintyEllipsoid</w:t>
      </w:r>
      <w:r>
        <w:tab/>
      </w:r>
      <w:r>
        <w:fldChar w:fldCharType="begin" w:fldLock="1"/>
      </w:r>
      <w:r>
        <w:instrText xml:space="preserve"> PAGEREF _Toc60869337 \h </w:instrText>
      </w:r>
      <w:r>
        <w:fldChar w:fldCharType="separate"/>
      </w:r>
      <w:r>
        <w:t>42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EllipsoidArc</w:t>
      </w:r>
      <w:r>
        <w:tab/>
      </w:r>
      <w:r>
        <w:fldChar w:fldCharType="begin" w:fldLock="1"/>
      </w:r>
      <w:r>
        <w:instrText xml:space="preserve"> PAGEREF _Toc60869338 \h </w:instrText>
      </w:r>
      <w:r>
        <w:fldChar w:fldCharType="separate"/>
      </w:r>
      <w:r>
        <w:t>43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rFonts w:cs="Arial"/>
          <w:i/>
          <w:iCs/>
          <w:lang w:eastAsia="ko-KR"/>
        </w:rPr>
        <w:t>–</w:t>
      </w:r>
      <w:r>
        <w:rPr>
          <w:rFonts w:asciiTheme="minorHAnsi" w:eastAsiaTheme="minorEastAsia" w:hAnsiTheme="minorHAnsi" w:cstheme="minorBidi"/>
          <w:sz w:val="22"/>
          <w:szCs w:val="22"/>
          <w:lang w:eastAsia="ja-JP"/>
        </w:rPr>
        <w:tab/>
      </w:r>
      <w:r w:rsidRPr="00C609A6">
        <w:rPr>
          <w:i/>
          <w:iCs/>
          <w:lang w:eastAsia="ko-KR"/>
        </w:rPr>
        <w:t>EPDU-Sequence</w:t>
      </w:r>
      <w:r>
        <w:tab/>
      </w:r>
      <w:r>
        <w:fldChar w:fldCharType="begin" w:fldLock="1"/>
      </w:r>
      <w:r>
        <w:instrText xml:space="preserve"> PAGEREF _Toc60869339 \h </w:instrText>
      </w:r>
      <w:r>
        <w:fldChar w:fldCharType="separate"/>
      </w:r>
      <w:r>
        <w:t>43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HighAccuracyEllipsoidPointWithUncertaintyEllipse</w:t>
      </w:r>
      <w:r>
        <w:tab/>
      </w:r>
      <w:r>
        <w:fldChar w:fldCharType="begin" w:fldLock="1"/>
      </w:r>
      <w:r>
        <w:instrText xml:space="preserve"> PAGEREF _Toc60869340 \h </w:instrText>
      </w:r>
      <w:r>
        <w:fldChar w:fldCharType="separate"/>
      </w:r>
      <w:r>
        <w:t>44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HighAccuracyEllipsoidPointWithAltitudeAndUncertaintyEllipsoid</w:t>
      </w:r>
      <w:r>
        <w:tab/>
      </w:r>
      <w:r>
        <w:fldChar w:fldCharType="begin" w:fldLock="1"/>
      </w:r>
      <w:r>
        <w:instrText xml:space="preserve"> PAGEREF _Toc60869341 \h </w:instrText>
      </w:r>
      <w:r>
        <w:fldChar w:fldCharType="separate"/>
      </w:r>
      <w:r>
        <w:t>44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HorizontalVelocity</w:t>
      </w:r>
      <w:r>
        <w:tab/>
      </w:r>
      <w:r>
        <w:fldChar w:fldCharType="begin" w:fldLock="1"/>
      </w:r>
      <w:r>
        <w:instrText xml:space="preserve"> PAGEREF _Toc60869342 \h </w:instrText>
      </w:r>
      <w:r>
        <w:fldChar w:fldCharType="separate"/>
      </w:r>
      <w:r>
        <w:t>44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HorizontalWithVerticalVelocity</w:t>
      </w:r>
      <w:r>
        <w:tab/>
      </w:r>
      <w:r>
        <w:fldChar w:fldCharType="begin" w:fldLock="1"/>
      </w:r>
      <w:r>
        <w:instrText xml:space="preserve"> PAGEREF _Toc60869343 \h </w:instrText>
      </w:r>
      <w:r>
        <w:fldChar w:fldCharType="separate"/>
      </w:r>
      <w:r>
        <w:t>44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HorizontalVelocityWithUncertainty</w:t>
      </w:r>
      <w:r>
        <w:tab/>
      </w:r>
      <w:r>
        <w:fldChar w:fldCharType="begin" w:fldLock="1"/>
      </w:r>
      <w:r>
        <w:instrText xml:space="preserve"> PAGEREF _Toc60869344 \h </w:instrText>
      </w:r>
      <w:r>
        <w:fldChar w:fldCharType="separate"/>
      </w:r>
      <w:r>
        <w:t>45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HorizontalWithVerticalVelocityAndUncertainty</w:t>
      </w:r>
      <w:r>
        <w:tab/>
      </w:r>
      <w:r>
        <w:fldChar w:fldCharType="begin" w:fldLock="1"/>
      </w:r>
      <w:r>
        <w:instrText xml:space="preserve"> PAGEREF _Toc60869345 \h </w:instrText>
      </w:r>
      <w:r>
        <w:fldChar w:fldCharType="separate"/>
      </w:r>
      <w:r>
        <w:t>45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LocationCoordinateTypes</w:t>
      </w:r>
      <w:r>
        <w:tab/>
      </w:r>
      <w:r>
        <w:fldChar w:fldCharType="begin" w:fldLock="1"/>
      </w:r>
      <w:r>
        <w:instrText xml:space="preserve"> PAGEREF _Toc60869346 \h </w:instrText>
      </w:r>
      <w:r>
        <w:fldChar w:fldCharType="separate"/>
      </w:r>
      <w:r>
        <w:t>45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NCGI</w:t>
      </w:r>
      <w:r>
        <w:tab/>
      </w:r>
      <w:r>
        <w:fldChar w:fldCharType="begin" w:fldLock="1"/>
      </w:r>
      <w:r>
        <w:instrText xml:space="preserve"> PAGEREF _Toc60869347 \h </w:instrText>
      </w:r>
      <w:r>
        <w:fldChar w:fldCharType="separate"/>
      </w:r>
      <w:r>
        <w:t>45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PeriodicAssistanceDataControlParameters</w:t>
      </w:r>
      <w:r>
        <w:tab/>
      </w:r>
      <w:r>
        <w:fldChar w:fldCharType="begin" w:fldLock="1"/>
      </w:r>
      <w:r>
        <w:instrText xml:space="preserve"> PAGEREF _Toc60869348 \h </w:instrText>
      </w:r>
      <w:r>
        <w:fldChar w:fldCharType="separate"/>
      </w:r>
      <w:r>
        <w:t>46</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lang w:eastAsia="ko-KR"/>
        </w:rPr>
        <w:t>–</w:t>
      </w:r>
      <w:r>
        <w:rPr>
          <w:rFonts w:asciiTheme="minorHAnsi" w:eastAsiaTheme="minorEastAsia" w:hAnsiTheme="minorHAnsi" w:cstheme="minorBidi"/>
          <w:sz w:val="22"/>
          <w:szCs w:val="22"/>
          <w:lang w:eastAsia="ja-JP"/>
        </w:rPr>
        <w:tab/>
      </w:r>
      <w:r w:rsidRPr="00C609A6">
        <w:rPr>
          <w:i/>
          <w:iCs/>
          <w:lang w:eastAsia="ko-KR"/>
        </w:rPr>
        <w:t>Polygon</w:t>
      </w:r>
      <w:r>
        <w:tab/>
      </w:r>
      <w:r>
        <w:fldChar w:fldCharType="begin" w:fldLock="1"/>
      </w:r>
      <w:r>
        <w:instrText xml:space="preserve"> PAGEREF _Toc60869349 \h </w:instrText>
      </w:r>
      <w:r>
        <w:fldChar w:fldCharType="separate"/>
      </w:r>
      <w:r>
        <w:t>46</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rPr>
        <w:t>–</w:t>
      </w:r>
      <w:r>
        <w:rPr>
          <w:rFonts w:asciiTheme="minorHAnsi" w:eastAsiaTheme="minorEastAsia" w:hAnsiTheme="minorHAnsi" w:cstheme="minorBidi"/>
          <w:sz w:val="22"/>
          <w:szCs w:val="22"/>
          <w:lang w:eastAsia="ja-JP"/>
        </w:rPr>
        <w:tab/>
      </w:r>
      <w:r w:rsidRPr="00C609A6">
        <w:rPr>
          <w:i/>
          <w:iCs/>
        </w:rPr>
        <w:t>PositioningModes</w:t>
      </w:r>
      <w:r>
        <w:tab/>
      </w:r>
      <w:r>
        <w:fldChar w:fldCharType="begin" w:fldLock="1"/>
      </w:r>
      <w:r>
        <w:instrText xml:space="preserve"> PAGEREF _Toc60869350 \h </w:instrText>
      </w:r>
      <w:r>
        <w:fldChar w:fldCharType="separate"/>
      </w:r>
      <w:r>
        <w:t>46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SegmentationInfo</w:t>
      </w:r>
      <w:r>
        <w:tab/>
      </w:r>
      <w:r>
        <w:fldChar w:fldCharType="begin" w:fldLock="1"/>
      </w:r>
      <w:r>
        <w:instrText xml:space="preserve"> PAGEREF _Toc60869351 \h </w:instrText>
      </w:r>
      <w:r>
        <w:fldChar w:fldCharType="separate"/>
      </w:r>
      <w:r>
        <w:t>47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rPr>
        <w:t>–</w:t>
      </w:r>
      <w:r>
        <w:rPr>
          <w:rFonts w:asciiTheme="minorHAnsi" w:eastAsiaTheme="minorEastAsia" w:hAnsiTheme="minorHAnsi" w:cstheme="minorBidi"/>
          <w:sz w:val="22"/>
          <w:szCs w:val="22"/>
          <w:lang w:eastAsia="ja-JP"/>
        </w:rPr>
        <w:tab/>
      </w:r>
      <w:r w:rsidRPr="00C609A6">
        <w:rPr>
          <w:i/>
          <w:iCs/>
        </w:rPr>
        <w:t>VelocityTypes</w:t>
      </w:r>
      <w:r>
        <w:tab/>
      </w:r>
      <w:r>
        <w:fldChar w:fldCharType="begin" w:fldLock="1"/>
      </w:r>
      <w:r>
        <w:instrText xml:space="preserve"> PAGEREF _Toc60869352 \h </w:instrText>
      </w:r>
      <w:r>
        <w:fldChar w:fldCharType="separate"/>
      </w:r>
      <w:r>
        <w:t>47</w:t>
      </w:r>
      <w:r>
        <w:fldChar w:fldCharType="end"/>
      </w:r>
    </w:p>
    <w:p w:rsidR="009E1EFF" w:rsidRDefault="009E1EFF">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_Toc60869353 \h </w:instrText>
      </w:r>
      <w:r>
        <w:fldChar w:fldCharType="separate"/>
      </w:r>
      <w:r>
        <w:t>47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CommonIEsRequestCapabilities</w:t>
      </w:r>
      <w:r>
        <w:tab/>
      </w:r>
      <w:r>
        <w:fldChar w:fldCharType="begin" w:fldLock="1"/>
      </w:r>
      <w:r>
        <w:instrText xml:space="preserve"> PAGEREF _Toc60869354 \h </w:instrText>
      </w:r>
      <w:r>
        <w:fldChar w:fldCharType="separate"/>
      </w:r>
      <w:r>
        <w:t>47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CommonIEsProvideCapabilities</w:t>
      </w:r>
      <w:r>
        <w:tab/>
      </w:r>
      <w:r>
        <w:fldChar w:fldCharType="begin" w:fldLock="1"/>
      </w:r>
      <w:r>
        <w:instrText xml:space="preserve"> PAGEREF _Toc60869355 \h </w:instrText>
      </w:r>
      <w:r>
        <w:fldChar w:fldCharType="separate"/>
      </w:r>
      <w:r>
        <w:t>48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CommonIEsRequestAssistanceData</w:t>
      </w:r>
      <w:r>
        <w:tab/>
      </w:r>
      <w:r>
        <w:fldChar w:fldCharType="begin" w:fldLock="1"/>
      </w:r>
      <w:r>
        <w:instrText xml:space="preserve"> PAGEREF _Toc60869356 \h </w:instrText>
      </w:r>
      <w:r>
        <w:fldChar w:fldCharType="separate"/>
      </w:r>
      <w:r>
        <w:t>48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CommonIEsProvideAssistanceData</w:t>
      </w:r>
      <w:r>
        <w:tab/>
      </w:r>
      <w:r>
        <w:fldChar w:fldCharType="begin" w:fldLock="1"/>
      </w:r>
      <w:r>
        <w:instrText xml:space="preserve"> PAGEREF _Toc60869357 \h </w:instrText>
      </w:r>
      <w:r>
        <w:fldChar w:fldCharType="separate"/>
      </w:r>
      <w:r>
        <w:t>49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CommonIEsRequestLocationInformation</w:t>
      </w:r>
      <w:r>
        <w:tab/>
      </w:r>
      <w:r>
        <w:fldChar w:fldCharType="begin" w:fldLock="1"/>
      </w:r>
      <w:r>
        <w:instrText xml:space="preserve"> PAGEREF _Toc60869358 \h </w:instrText>
      </w:r>
      <w:r>
        <w:fldChar w:fldCharType="separate"/>
      </w:r>
      <w:r>
        <w:t>49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CommonIEsProvideLocationInformation</w:t>
      </w:r>
      <w:r>
        <w:tab/>
      </w:r>
      <w:r>
        <w:fldChar w:fldCharType="begin" w:fldLock="1"/>
      </w:r>
      <w:r>
        <w:instrText xml:space="preserve"> PAGEREF _Toc60869359 \h </w:instrText>
      </w:r>
      <w:r>
        <w:fldChar w:fldCharType="separate"/>
      </w:r>
      <w:r>
        <w:t>53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iCs/>
        </w:rPr>
        <w:t>–</w:t>
      </w:r>
      <w:r>
        <w:rPr>
          <w:rFonts w:asciiTheme="minorHAnsi" w:eastAsiaTheme="minorEastAsia" w:hAnsiTheme="minorHAnsi" w:cstheme="minorBidi"/>
          <w:sz w:val="22"/>
          <w:szCs w:val="22"/>
          <w:lang w:eastAsia="ja-JP"/>
        </w:rPr>
        <w:tab/>
      </w:r>
      <w:r w:rsidRPr="00C609A6">
        <w:rPr>
          <w:i/>
          <w:iCs/>
        </w:rPr>
        <w:t>CommonIEsAbort</w:t>
      </w:r>
      <w:r>
        <w:tab/>
      </w:r>
      <w:r>
        <w:fldChar w:fldCharType="begin" w:fldLock="1"/>
      </w:r>
      <w:r>
        <w:instrText xml:space="preserve"> PAGEREF _Toc60869360 \h </w:instrText>
      </w:r>
      <w:r>
        <w:fldChar w:fldCharType="separate"/>
      </w:r>
      <w:r>
        <w:t>55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iCs/>
        </w:rPr>
        <w:t>CommonIEsError</w:t>
      </w:r>
      <w:r>
        <w:tab/>
      </w:r>
      <w:r>
        <w:fldChar w:fldCharType="begin" w:fldLock="1"/>
      </w:r>
      <w:r>
        <w:instrText xml:space="preserve"> PAGEREF _Toc60869361 \h </w:instrText>
      </w:r>
      <w:r>
        <w:fldChar w:fldCharType="separate"/>
      </w:r>
      <w:r>
        <w:t>56</w:t>
      </w:r>
      <w:r>
        <w:fldChar w:fldCharType="end"/>
      </w:r>
    </w:p>
    <w:p w:rsidR="009E1EFF" w:rsidRDefault="009E1EFF">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_Toc60869362 \h </w:instrText>
      </w:r>
      <w:r>
        <w:fldChar w:fldCharType="separate"/>
      </w:r>
      <w:r>
        <w:t>56</w:t>
      </w:r>
      <w:r>
        <w:fldChar w:fldCharType="end"/>
      </w:r>
    </w:p>
    <w:p w:rsidR="009E1EFF" w:rsidRDefault="009E1EFF">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_Toc60869363 \h </w:instrText>
      </w:r>
      <w:r>
        <w:fldChar w:fldCharType="separate"/>
      </w:r>
      <w:r>
        <w:t>56</w:t>
      </w:r>
      <w:r>
        <w:fldChar w:fldCharType="end"/>
      </w:r>
    </w:p>
    <w:p w:rsidR="009E1EFF" w:rsidRDefault="009E1EFF">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_Toc60869364 \h </w:instrText>
      </w:r>
      <w:r>
        <w:fldChar w:fldCharType="separate"/>
      </w:r>
      <w:r>
        <w:t>56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OTDOA-ProvideAssistanceData</w:t>
      </w:r>
      <w:r>
        <w:tab/>
      </w:r>
      <w:r>
        <w:fldChar w:fldCharType="begin" w:fldLock="1"/>
      </w:r>
      <w:r>
        <w:instrText xml:space="preserve"> PAGEREF _Toc60869365 \h </w:instrText>
      </w:r>
      <w:r>
        <w:fldChar w:fldCharType="separate"/>
      </w:r>
      <w:r>
        <w:t>56</w:t>
      </w:r>
      <w:r>
        <w:fldChar w:fldCharType="end"/>
      </w:r>
    </w:p>
    <w:p w:rsidR="009E1EFF" w:rsidRDefault="009E1EFF">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_Toc60869366 \h </w:instrText>
      </w:r>
      <w:r>
        <w:fldChar w:fldCharType="separate"/>
      </w:r>
      <w:r>
        <w:t>57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OTDOA-ReferenceCellInfo</w:t>
      </w:r>
      <w:r>
        <w:tab/>
      </w:r>
      <w:r>
        <w:fldChar w:fldCharType="begin" w:fldLock="1"/>
      </w:r>
      <w:r>
        <w:instrText xml:space="preserve"> PAGEREF _Toc60869367 \h </w:instrText>
      </w:r>
      <w:r>
        <w:fldChar w:fldCharType="separate"/>
      </w:r>
      <w:r>
        <w:t>57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PRS-Info</w:t>
      </w:r>
      <w:r>
        <w:tab/>
      </w:r>
      <w:r>
        <w:fldChar w:fldCharType="begin" w:fldLock="1"/>
      </w:r>
      <w:r>
        <w:instrText xml:space="preserve"> PAGEREF _Toc60869368 \h </w:instrText>
      </w:r>
      <w:r>
        <w:fldChar w:fldCharType="separate"/>
      </w:r>
      <w:r>
        <w:t>59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TDD-Config</w:t>
      </w:r>
      <w:r>
        <w:tab/>
      </w:r>
      <w:r>
        <w:fldChar w:fldCharType="begin" w:fldLock="1"/>
      </w:r>
      <w:r>
        <w:instrText xml:space="preserve"> PAGEREF _Toc60869369 \h </w:instrText>
      </w:r>
      <w:r>
        <w:fldChar w:fldCharType="separate"/>
      </w:r>
      <w:r>
        <w:t>60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OTDOA-NeighbourCellInfoList</w:t>
      </w:r>
      <w:r>
        <w:tab/>
      </w:r>
      <w:r>
        <w:fldChar w:fldCharType="begin" w:fldLock="1"/>
      </w:r>
      <w:r>
        <w:instrText xml:space="preserve"> PAGEREF _Toc60869370 \h </w:instrText>
      </w:r>
      <w:r>
        <w:fldChar w:fldCharType="separate"/>
      </w:r>
      <w:r>
        <w:t>61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OTDOA-ReferenceCellInfoNB</w:t>
      </w:r>
      <w:r>
        <w:tab/>
      </w:r>
      <w:r>
        <w:fldChar w:fldCharType="begin" w:fldLock="1"/>
      </w:r>
      <w:r>
        <w:instrText xml:space="preserve"> PAGEREF _Toc60869371 \h </w:instrText>
      </w:r>
      <w:r>
        <w:fldChar w:fldCharType="separate"/>
      </w:r>
      <w:r>
        <w:t>64</w:t>
      </w:r>
      <w:r>
        <w:fldChar w:fldCharType="end"/>
      </w:r>
    </w:p>
    <w:p w:rsidR="009E1EFF" w:rsidRDefault="009E1EFF">
      <w:pPr>
        <w:pStyle w:val="TOC4"/>
        <w:rPr>
          <w:rFonts w:asciiTheme="minorHAnsi" w:eastAsiaTheme="minorEastAsia" w:hAnsiTheme="minorHAnsi" w:cstheme="minorBidi"/>
          <w:sz w:val="22"/>
          <w:szCs w:val="22"/>
          <w:lang w:eastAsia="ja-JP"/>
        </w:rPr>
      </w:pPr>
      <w:r>
        <w:rPr>
          <w:lang w:eastAsia="ko-KR"/>
        </w:rPr>
        <w:lastRenderedPageBreak/>
        <w:t xml:space="preserve">– </w:t>
      </w:r>
      <w:r>
        <w:rPr>
          <w:rFonts w:asciiTheme="minorHAnsi" w:eastAsiaTheme="minorEastAsia" w:hAnsiTheme="minorHAnsi" w:cstheme="minorBidi"/>
          <w:sz w:val="22"/>
          <w:szCs w:val="22"/>
          <w:lang w:eastAsia="ja-JP"/>
        </w:rPr>
        <w:tab/>
      </w:r>
      <w:r w:rsidRPr="00C609A6">
        <w:rPr>
          <w:i/>
          <w:lang w:eastAsia="ko-KR"/>
        </w:rPr>
        <w:t>PRS-Info-NB</w:t>
      </w:r>
      <w:r>
        <w:tab/>
      </w:r>
      <w:r>
        <w:fldChar w:fldCharType="begin" w:fldLock="1"/>
      </w:r>
      <w:r>
        <w:instrText xml:space="preserve"> PAGEREF _Toc60869372 \h </w:instrText>
      </w:r>
      <w:r>
        <w:fldChar w:fldCharType="separate"/>
      </w:r>
      <w:r>
        <w:t>66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OTDOA-NeighbourCellInfoListNB</w:t>
      </w:r>
      <w:r>
        <w:tab/>
      </w:r>
      <w:r>
        <w:fldChar w:fldCharType="begin" w:fldLock="1"/>
      </w:r>
      <w:r>
        <w:instrText xml:space="preserve"> PAGEREF _Toc60869373 \h </w:instrText>
      </w:r>
      <w:r>
        <w:fldChar w:fldCharType="separate"/>
      </w:r>
      <w:r>
        <w:t>69</w:t>
      </w:r>
      <w:r>
        <w:fldChar w:fldCharType="end"/>
      </w:r>
    </w:p>
    <w:p w:rsidR="009E1EFF" w:rsidRDefault="009E1EFF">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_Toc60869374 \h </w:instrText>
      </w:r>
      <w:r>
        <w:fldChar w:fldCharType="separate"/>
      </w:r>
      <w:r>
        <w:t>72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OTDOA-RequestAssistanceData</w:t>
      </w:r>
      <w:r>
        <w:tab/>
      </w:r>
      <w:r>
        <w:fldChar w:fldCharType="begin" w:fldLock="1"/>
      </w:r>
      <w:r>
        <w:instrText xml:space="preserve"> PAGEREF _Toc60869375 \h </w:instrText>
      </w:r>
      <w:r>
        <w:fldChar w:fldCharType="separate"/>
      </w:r>
      <w:r>
        <w:t>72</w:t>
      </w:r>
      <w:r>
        <w:fldChar w:fldCharType="end"/>
      </w:r>
    </w:p>
    <w:p w:rsidR="009E1EFF" w:rsidRDefault="009E1EFF">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_Toc60869376 \h </w:instrText>
      </w:r>
      <w:r>
        <w:fldChar w:fldCharType="separate"/>
      </w:r>
      <w:r>
        <w:t>72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OTDOA-ProvideLocationInformation</w:t>
      </w:r>
      <w:r>
        <w:tab/>
      </w:r>
      <w:r>
        <w:fldChar w:fldCharType="begin" w:fldLock="1"/>
      </w:r>
      <w:r>
        <w:instrText xml:space="preserve"> PAGEREF _Toc60869377 \h </w:instrText>
      </w:r>
      <w:r>
        <w:fldChar w:fldCharType="separate"/>
      </w:r>
      <w:r>
        <w:t>72</w:t>
      </w:r>
      <w:r>
        <w:fldChar w:fldCharType="end"/>
      </w:r>
    </w:p>
    <w:p w:rsidR="009E1EFF" w:rsidRDefault="009E1EFF">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_Toc60869378 \h </w:instrText>
      </w:r>
      <w:r>
        <w:fldChar w:fldCharType="separate"/>
      </w:r>
      <w:r>
        <w:t>73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OTDOA-SignalMeasurementInformation</w:t>
      </w:r>
      <w:r>
        <w:tab/>
      </w:r>
      <w:r>
        <w:fldChar w:fldCharType="begin" w:fldLock="1"/>
      </w:r>
      <w:r>
        <w:instrText xml:space="preserve"> PAGEREF _Toc60869379 \h </w:instrText>
      </w:r>
      <w:r>
        <w:fldChar w:fldCharType="separate"/>
      </w:r>
      <w:r>
        <w:t>73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OTDOA-SignalMeasurementInformation-NB</w:t>
      </w:r>
      <w:r>
        <w:tab/>
      </w:r>
      <w:r>
        <w:fldChar w:fldCharType="begin" w:fldLock="1"/>
      </w:r>
      <w:r>
        <w:instrText xml:space="preserve"> PAGEREF _Toc60869380 \h </w:instrText>
      </w:r>
      <w:r>
        <w:fldChar w:fldCharType="separate"/>
      </w:r>
      <w:r>
        <w:t>76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OTDOA-MeasQuality</w:t>
      </w:r>
      <w:r>
        <w:tab/>
      </w:r>
      <w:r>
        <w:fldChar w:fldCharType="begin" w:fldLock="1"/>
      </w:r>
      <w:r>
        <w:instrText xml:space="preserve"> PAGEREF _Toc60869381 \h </w:instrText>
      </w:r>
      <w:r>
        <w:fldChar w:fldCharType="separate"/>
      </w:r>
      <w:r>
        <w:t>78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AdditionalPath</w:t>
      </w:r>
      <w:r>
        <w:tab/>
      </w:r>
      <w:r>
        <w:fldChar w:fldCharType="begin" w:fldLock="1"/>
      </w:r>
      <w:r>
        <w:instrText xml:space="preserve"> PAGEREF _Toc60869382 \h </w:instrText>
      </w:r>
      <w:r>
        <w:fldChar w:fldCharType="separate"/>
      </w:r>
      <w:r>
        <w:t>79</w:t>
      </w:r>
      <w:r>
        <w:fldChar w:fldCharType="end"/>
      </w:r>
    </w:p>
    <w:p w:rsidR="009E1EFF" w:rsidRDefault="009E1EFF">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_Toc60869383 \h </w:instrText>
      </w:r>
      <w:r>
        <w:fldChar w:fldCharType="separate"/>
      </w:r>
      <w:r>
        <w:t>79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OTDOA-RequestLocationInformation</w:t>
      </w:r>
      <w:r>
        <w:tab/>
      </w:r>
      <w:r>
        <w:fldChar w:fldCharType="begin" w:fldLock="1"/>
      </w:r>
      <w:r>
        <w:instrText xml:space="preserve"> PAGEREF _Toc60869384 \h </w:instrText>
      </w:r>
      <w:r>
        <w:fldChar w:fldCharType="separate"/>
      </w:r>
      <w:r>
        <w:t>79</w:t>
      </w:r>
      <w:r>
        <w:fldChar w:fldCharType="end"/>
      </w:r>
    </w:p>
    <w:p w:rsidR="009E1EFF" w:rsidRDefault="009E1EFF">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_Toc60869385 \h </w:instrText>
      </w:r>
      <w:r>
        <w:fldChar w:fldCharType="separate"/>
      </w:r>
      <w:r>
        <w:t>80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OTDOA-ProvideCapabilities</w:t>
      </w:r>
      <w:r>
        <w:tab/>
      </w:r>
      <w:r>
        <w:fldChar w:fldCharType="begin" w:fldLock="1"/>
      </w:r>
      <w:r>
        <w:instrText xml:space="preserve"> PAGEREF _Toc60869386 \h </w:instrText>
      </w:r>
      <w:r>
        <w:fldChar w:fldCharType="separate"/>
      </w:r>
      <w:r>
        <w:t>80</w:t>
      </w:r>
      <w:r>
        <w:fldChar w:fldCharType="end"/>
      </w:r>
    </w:p>
    <w:p w:rsidR="009E1EFF" w:rsidRDefault="009E1EFF">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_Toc60869387 \h </w:instrText>
      </w:r>
      <w:r>
        <w:fldChar w:fldCharType="separate"/>
      </w:r>
      <w:r>
        <w:t>82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OTDOA-RequestCapabilities</w:t>
      </w:r>
      <w:r>
        <w:tab/>
      </w:r>
      <w:r>
        <w:fldChar w:fldCharType="begin" w:fldLock="1"/>
      </w:r>
      <w:r>
        <w:instrText xml:space="preserve"> PAGEREF _Toc60869388 \h </w:instrText>
      </w:r>
      <w:r>
        <w:fldChar w:fldCharType="separate"/>
      </w:r>
      <w:r>
        <w:t>82</w:t>
      </w:r>
      <w:r>
        <w:fldChar w:fldCharType="end"/>
      </w:r>
    </w:p>
    <w:p w:rsidR="009E1EFF" w:rsidRDefault="009E1EFF">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_Toc60869389 \h </w:instrText>
      </w:r>
      <w:r>
        <w:fldChar w:fldCharType="separate"/>
      </w:r>
      <w:r>
        <w:t>82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OTDOA-Error</w:t>
      </w:r>
      <w:r>
        <w:tab/>
      </w:r>
      <w:r>
        <w:fldChar w:fldCharType="begin" w:fldLock="1"/>
      </w:r>
      <w:r>
        <w:instrText xml:space="preserve"> PAGEREF _Toc60869390 \h </w:instrText>
      </w:r>
      <w:r>
        <w:fldChar w:fldCharType="separate"/>
      </w:r>
      <w:r>
        <w:t>82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OTDOA-LocationServerErrorCauses</w:t>
      </w:r>
      <w:r>
        <w:tab/>
      </w:r>
      <w:r>
        <w:fldChar w:fldCharType="begin" w:fldLock="1"/>
      </w:r>
      <w:r>
        <w:instrText xml:space="preserve"> PAGEREF _Toc60869391 \h </w:instrText>
      </w:r>
      <w:r>
        <w:fldChar w:fldCharType="separate"/>
      </w:r>
      <w:r>
        <w:t>82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OTDOA-TargetDeviceErrorCauses</w:t>
      </w:r>
      <w:r>
        <w:tab/>
      </w:r>
      <w:r>
        <w:fldChar w:fldCharType="begin" w:fldLock="1"/>
      </w:r>
      <w:r>
        <w:instrText xml:space="preserve"> PAGEREF _Toc60869392 \h </w:instrText>
      </w:r>
      <w:r>
        <w:fldChar w:fldCharType="separate"/>
      </w:r>
      <w:r>
        <w:t>83</w:t>
      </w:r>
      <w:r>
        <w:fldChar w:fldCharType="end"/>
      </w:r>
    </w:p>
    <w:p w:rsidR="009E1EFF" w:rsidRDefault="009E1EFF">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_Toc60869393 \h </w:instrText>
      </w:r>
      <w:r>
        <w:fldChar w:fldCharType="separate"/>
      </w:r>
      <w:r>
        <w:t>83</w:t>
      </w:r>
      <w:r>
        <w:fldChar w:fldCharType="end"/>
      </w:r>
    </w:p>
    <w:p w:rsidR="009E1EFF" w:rsidRDefault="009E1EFF">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_Toc60869394 \h </w:instrText>
      </w:r>
      <w:r>
        <w:fldChar w:fldCharType="separate"/>
      </w:r>
      <w:r>
        <w:t>83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A-GNSS-ProvideAssistanceData</w:t>
      </w:r>
      <w:r>
        <w:tab/>
      </w:r>
      <w:r>
        <w:fldChar w:fldCharType="begin" w:fldLock="1"/>
      </w:r>
      <w:r>
        <w:instrText xml:space="preserve"> PAGEREF _Toc60869395 \h </w:instrText>
      </w:r>
      <w:r>
        <w:fldChar w:fldCharType="separate"/>
      </w:r>
      <w:r>
        <w:t>83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GNSS-CommonAssistData</w:t>
      </w:r>
      <w:r>
        <w:tab/>
      </w:r>
      <w:r>
        <w:fldChar w:fldCharType="begin" w:fldLock="1"/>
      </w:r>
      <w:r>
        <w:instrText xml:space="preserve"> PAGEREF _Toc60869396 \h </w:instrText>
      </w:r>
      <w:r>
        <w:fldChar w:fldCharType="separate"/>
      </w:r>
      <w:r>
        <w:t>83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GNSS-GenericAssistData</w:t>
      </w:r>
      <w:r>
        <w:tab/>
      </w:r>
      <w:r>
        <w:fldChar w:fldCharType="begin" w:fldLock="1"/>
      </w:r>
      <w:r>
        <w:instrText xml:space="preserve"> PAGEREF _Toc60869397 \h </w:instrText>
      </w:r>
      <w:r>
        <w:fldChar w:fldCharType="separate"/>
      </w:r>
      <w:r>
        <w:t>84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GNSS-PeriodicAssistData</w:t>
      </w:r>
      <w:r>
        <w:tab/>
      </w:r>
      <w:r>
        <w:fldChar w:fldCharType="begin" w:fldLock="1"/>
      </w:r>
      <w:r>
        <w:instrText xml:space="preserve"> PAGEREF _Toc60869398 \h </w:instrText>
      </w:r>
      <w:r>
        <w:fldChar w:fldCharType="separate"/>
      </w:r>
      <w:r>
        <w:t>84</w:t>
      </w:r>
      <w:r>
        <w:fldChar w:fldCharType="end"/>
      </w:r>
    </w:p>
    <w:p w:rsidR="009E1EFF" w:rsidRDefault="009E1EFF">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_Toc60869399 \h </w:instrText>
      </w:r>
      <w:r>
        <w:fldChar w:fldCharType="separate"/>
      </w:r>
      <w:r>
        <w:t>85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GNSS-ReferenceTime</w:t>
      </w:r>
      <w:r>
        <w:tab/>
      </w:r>
      <w:r>
        <w:fldChar w:fldCharType="begin" w:fldLock="1"/>
      </w:r>
      <w:r>
        <w:instrText xml:space="preserve"> PAGEREF _Toc60869400 \h </w:instrText>
      </w:r>
      <w:r>
        <w:fldChar w:fldCharType="separate"/>
      </w:r>
      <w:r>
        <w:t>85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GNSS-SystemTime</w:t>
      </w:r>
      <w:r>
        <w:tab/>
      </w:r>
      <w:r>
        <w:fldChar w:fldCharType="begin" w:fldLock="1"/>
      </w:r>
      <w:r>
        <w:instrText xml:space="preserve"> PAGEREF _Toc60869401 \h </w:instrText>
      </w:r>
      <w:r>
        <w:fldChar w:fldCharType="separate"/>
      </w:r>
      <w:r>
        <w:t>86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GPS-TOW-Assist</w:t>
      </w:r>
      <w:r>
        <w:tab/>
      </w:r>
      <w:r>
        <w:fldChar w:fldCharType="begin" w:fldLock="1"/>
      </w:r>
      <w:r>
        <w:instrText xml:space="preserve"> PAGEREF _Toc60869402 \h </w:instrText>
      </w:r>
      <w:r>
        <w:fldChar w:fldCharType="separate"/>
      </w:r>
      <w:r>
        <w:t>87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NetworkTime</w:t>
      </w:r>
      <w:r>
        <w:tab/>
      </w:r>
      <w:r>
        <w:fldChar w:fldCharType="begin" w:fldLock="1"/>
      </w:r>
      <w:r>
        <w:instrText xml:space="preserve"> PAGEREF _Toc60869403 \h </w:instrText>
      </w:r>
      <w:r>
        <w:fldChar w:fldCharType="separate"/>
      </w:r>
      <w:r>
        <w:t>87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GNSS-ReferenceLocation</w:t>
      </w:r>
      <w:r>
        <w:tab/>
      </w:r>
      <w:r>
        <w:fldChar w:fldCharType="begin" w:fldLock="1"/>
      </w:r>
      <w:r>
        <w:instrText xml:space="preserve"> PAGEREF _Toc60869404 \h </w:instrText>
      </w:r>
      <w:r>
        <w:fldChar w:fldCharType="separate"/>
      </w:r>
      <w:r>
        <w:t>90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GNSS-IonosphericModel</w:t>
      </w:r>
      <w:r>
        <w:tab/>
      </w:r>
      <w:r>
        <w:fldChar w:fldCharType="begin" w:fldLock="1"/>
      </w:r>
      <w:r>
        <w:instrText xml:space="preserve"> PAGEREF _Toc60869405 \h </w:instrText>
      </w:r>
      <w:r>
        <w:fldChar w:fldCharType="separate"/>
      </w:r>
      <w:r>
        <w:t>90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KlobucharModelParameter</w:t>
      </w:r>
      <w:r>
        <w:tab/>
      </w:r>
      <w:r>
        <w:fldChar w:fldCharType="begin" w:fldLock="1"/>
      </w:r>
      <w:r>
        <w:instrText xml:space="preserve"> PAGEREF _Toc60869406 \h </w:instrText>
      </w:r>
      <w:r>
        <w:fldChar w:fldCharType="separate"/>
      </w:r>
      <w:r>
        <w:t>90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NeQuickModelParameter</w:t>
      </w:r>
      <w:r>
        <w:tab/>
      </w:r>
      <w:r>
        <w:fldChar w:fldCharType="begin" w:fldLock="1"/>
      </w:r>
      <w:r>
        <w:instrText xml:space="preserve"> PAGEREF _Toc60869407 \h </w:instrText>
      </w:r>
      <w:r>
        <w:fldChar w:fldCharType="separate"/>
      </w:r>
      <w:r>
        <w:t>91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GNSS-EarthOrientationParameters</w:t>
      </w:r>
      <w:r>
        <w:tab/>
      </w:r>
      <w:r>
        <w:fldChar w:fldCharType="begin" w:fldLock="1"/>
      </w:r>
      <w:r>
        <w:instrText xml:space="preserve"> PAGEREF _Toc60869408 \h </w:instrText>
      </w:r>
      <w:r>
        <w:fldChar w:fldCharType="separate"/>
      </w:r>
      <w:r>
        <w:t>91</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GNSS-RTK-ReferenceStationInfo</w:t>
      </w:r>
      <w:r>
        <w:tab/>
      </w:r>
      <w:r>
        <w:fldChar w:fldCharType="begin" w:fldLock="1"/>
      </w:r>
      <w:r>
        <w:instrText xml:space="preserve"> PAGEREF _Toc60869409 \h </w:instrText>
      </w:r>
      <w:r>
        <w:fldChar w:fldCharType="separate"/>
      </w:r>
      <w:r>
        <w:t>92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GNSS-RTK-CommonObservationInfo</w:t>
      </w:r>
      <w:r>
        <w:tab/>
      </w:r>
      <w:r>
        <w:fldChar w:fldCharType="begin" w:fldLock="1"/>
      </w:r>
      <w:r>
        <w:instrText xml:space="preserve"> PAGEREF _Toc60869410 \h </w:instrText>
      </w:r>
      <w:r>
        <w:fldChar w:fldCharType="separate"/>
      </w:r>
      <w:r>
        <w:t>93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rPr>
        <w:t>GNSS-RTK-AuxiliaryStationData</w:t>
      </w:r>
      <w:r>
        <w:tab/>
      </w:r>
      <w:r>
        <w:fldChar w:fldCharType="begin" w:fldLock="1"/>
      </w:r>
      <w:r>
        <w:instrText xml:space="preserve"> PAGEREF _Toc60869411 \h </w:instrText>
      </w:r>
      <w:r>
        <w:fldChar w:fldCharType="separate"/>
      </w:r>
      <w:r>
        <w:t>94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GNSS-TimeModelList</w:t>
      </w:r>
      <w:r>
        <w:tab/>
      </w:r>
      <w:r>
        <w:fldChar w:fldCharType="begin" w:fldLock="1"/>
      </w:r>
      <w:r>
        <w:instrText xml:space="preserve"> PAGEREF _Toc60869412 \h </w:instrText>
      </w:r>
      <w:r>
        <w:fldChar w:fldCharType="separate"/>
      </w:r>
      <w:r>
        <w:t>96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GNSS-DifferentialCorrections</w:t>
      </w:r>
      <w:r>
        <w:tab/>
      </w:r>
      <w:r>
        <w:fldChar w:fldCharType="begin" w:fldLock="1"/>
      </w:r>
      <w:r>
        <w:instrText xml:space="preserve"> PAGEREF _Toc60869413 \h </w:instrText>
      </w:r>
      <w:r>
        <w:fldChar w:fldCharType="separate"/>
      </w:r>
      <w:r>
        <w:t>98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GNSS-NavigationModel</w:t>
      </w:r>
      <w:r>
        <w:tab/>
      </w:r>
      <w:r>
        <w:fldChar w:fldCharType="begin" w:fldLock="1"/>
      </w:r>
      <w:r>
        <w:instrText xml:space="preserve"> PAGEREF _Toc60869414 \h </w:instrText>
      </w:r>
      <w:r>
        <w:fldChar w:fldCharType="separate"/>
      </w:r>
      <w:r>
        <w:t>100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StandardClockModelList</w:t>
      </w:r>
      <w:r>
        <w:tab/>
      </w:r>
      <w:r>
        <w:fldChar w:fldCharType="begin" w:fldLock="1"/>
      </w:r>
      <w:r>
        <w:instrText xml:space="preserve"> PAGEREF _Toc60869415 \h </w:instrText>
      </w:r>
      <w:r>
        <w:fldChar w:fldCharType="separate"/>
      </w:r>
      <w:r>
        <w:t>102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NAV-ClockModel</w:t>
      </w:r>
      <w:r>
        <w:tab/>
      </w:r>
      <w:r>
        <w:fldChar w:fldCharType="begin" w:fldLock="1"/>
      </w:r>
      <w:r>
        <w:instrText xml:space="preserve"> PAGEREF _Toc60869416 \h </w:instrText>
      </w:r>
      <w:r>
        <w:fldChar w:fldCharType="separate"/>
      </w:r>
      <w:r>
        <w:t>103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CNAV-ClockModel</w:t>
      </w:r>
      <w:r>
        <w:tab/>
      </w:r>
      <w:r>
        <w:fldChar w:fldCharType="begin" w:fldLock="1"/>
      </w:r>
      <w:r>
        <w:instrText xml:space="preserve"> PAGEREF _Toc60869417 \h </w:instrText>
      </w:r>
      <w:r>
        <w:fldChar w:fldCharType="separate"/>
      </w:r>
      <w:r>
        <w:t>103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GLONASS-ClockModel</w:t>
      </w:r>
      <w:r>
        <w:tab/>
      </w:r>
      <w:r>
        <w:fldChar w:fldCharType="begin" w:fldLock="1"/>
      </w:r>
      <w:r>
        <w:instrText xml:space="preserve"> PAGEREF _Toc60869418 \h </w:instrText>
      </w:r>
      <w:r>
        <w:fldChar w:fldCharType="separate"/>
      </w:r>
      <w:r>
        <w:t>104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SBAS-ClockModel</w:t>
      </w:r>
      <w:r>
        <w:tab/>
      </w:r>
      <w:r>
        <w:fldChar w:fldCharType="begin" w:fldLock="1"/>
      </w:r>
      <w:r>
        <w:instrText xml:space="preserve"> PAGEREF _Toc60869419 \h </w:instrText>
      </w:r>
      <w:r>
        <w:fldChar w:fldCharType="separate"/>
      </w:r>
      <w:r>
        <w:t>105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BDS-ClockModel</w:t>
      </w:r>
      <w:r>
        <w:tab/>
      </w:r>
      <w:r>
        <w:fldChar w:fldCharType="begin" w:fldLock="1"/>
      </w:r>
      <w:r>
        <w:instrText xml:space="preserve"> PAGEREF _Toc60869420 \h </w:instrText>
      </w:r>
      <w:r>
        <w:fldChar w:fldCharType="separate"/>
      </w:r>
      <w:r>
        <w:t>105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NavModelKeplerianSet</w:t>
      </w:r>
      <w:r>
        <w:tab/>
      </w:r>
      <w:r>
        <w:fldChar w:fldCharType="begin" w:fldLock="1"/>
      </w:r>
      <w:r>
        <w:instrText xml:space="preserve"> PAGEREF _Toc60869421 \h </w:instrText>
      </w:r>
      <w:r>
        <w:fldChar w:fldCharType="separate"/>
      </w:r>
      <w:r>
        <w:t>106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NavModelNAV-KeplerianSet</w:t>
      </w:r>
      <w:r>
        <w:tab/>
      </w:r>
      <w:r>
        <w:fldChar w:fldCharType="begin" w:fldLock="1"/>
      </w:r>
      <w:r>
        <w:instrText xml:space="preserve"> PAGEREF _Toc60869422 \h </w:instrText>
      </w:r>
      <w:r>
        <w:fldChar w:fldCharType="separate"/>
      </w:r>
      <w:r>
        <w:t>107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NavModelCNAV-KeplerianSet</w:t>
      </w:r>
      <w:r>
        <w:tab/>
      </w:r>
      <w:r>
        <w:fldChar w:fldCharType="begin" w:fldLock="1"/>
      </w:r>
      <w:r>
        <w:instrText xml:space="preserve"> PAGEREF _Toc60869423 \h </w:instrText>
      </w:r>
      <w:r>
        <w:fldChar w:fldCharType="separate"/>
      </w:r>
      <w:r>
        <w:t>108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NavModel-GLONASS-ECEF</w:t>
      </w:r>
      <w:r>
        <w:tab/>
      </w:r>
      <w:r>
        <w:fldChar w:fldCharType="begin" w:fldLock="1"/>
      </w:r>
      <w:r>
        <w:instrText xml:space="preserve"> PAGEREF _Toc60869424 \h </w:instrText>
      </w:r>
      <w:r>
        <w:fldChar w:fldCharType="separate"/>
      </w:r>
      <w:r>
        <w:t>110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NavModel-SBAS-ECEF</w:t>
      </w:r>
      <w:r>
        <w:tab/>
      </w:r>
      <w:r>
        <w:fldChar w:fldCharType="begin" w:fldLock="1"/>
      </w:r>
      <w:r>
        <w:instrText xml:space="preserve"> PAGEREF _Toc60869425 \h </w:instrText>
      </w:r>
      <w:r>
        <w:fldChar w:fldCharType="separate"/>
      </w:r>
      <w:r>
        <w:t>111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NavModel-BDS-KeplerianSet</w:t>
      </w:r>
      <w:r>
        <w:tab/>
      </w:r>
      <w:r>
        <w:fldChar w:fldCharType="begin" w:fldLock="1"/>
      </w:r>
      <w:r>
        <w:instrText xml:space="preserve"> PAGEREF _Toc60869426 \h </w:instrText>
      </w:r>
      <w:r>
        <w:fldChar w:fldCharType="separate"/>
      </w:r>
      <w:r>
        <w:t>112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GNSS-RealTimeIntegrity</w:t>
      </w:r>
      <w:r>
        <w:tab/>
      </w:r>
      <w:r>
        <w:fldChar w:fldCharType="begin" w:fldLock="1"/>
      </w:r>
      <w:r>
        <w:instrText xml:space="preserve"> PAGEREF _Toc60869427 \h </w:instrText>
      </w:r>
      <w:r>
        <w:fldChar w:fldCharType="separate"/>
      </w:r>
      <w:r>
        <w:t>113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GNSS-DataBitAssistance</w:t>
      </w:r>
      <w:r>
        <w:tab/>
      </w:r>
      <w:r>
        <w:fldChar w:fldCharType="begin" w:fldLock="1"/>
      </w:r>
      <w:r>
        <w:instrText xml:space="preserve"> PAGEREF _Toc60869428 \h </w:instrText>
      </w:r>
      <w:r>
        <w:fldChar w:fldCharType="separate"/>
      </w:r>
      <w:r>
        <w:t>114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GNSS-AcquisitionAssistance</w:t>
      </w:r>
      <w:r>
        <w:tab/>
      </w:r>
      <w:r>
        <w:fldChar w:fldCharType="begin" w:fldLock="1"/>
      </w:r>
      <w:r>
        <w:instrText xml:space="preserve"> PAGEREF _Toc60869429 \h </w:instrText>
      </w:r>
      <w:r>
        <w:fldChar w:fldCharType="separate"/>
      </w:r>
      <w:r>
        <w:t>115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GNSS-Almanac</w:t>
      </w:r>
      <w:r>
        <w:tab/>
      </w:r>
      <w:r>
        <w:fldChar w:fldCharType="begin" w:fldLock="1"/>
      </w:r>
      <w:r>
        <w:instrText xml:space="preserve"> PAGEREF _Toc60869430 \h </w:instrText>
      </w:r>
      <w:r>
        <w:fldChar w:fldCharType="separate"/>
      </w:r>
      <w:r>
        <w:t>118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AlmanacKeplerianSet</w:t>
      </w:r>
      <w:r>
        <w:tab/>
      </w:r>
      <w:r>
        <w:fldChar w:fldCharType="begin" w:fldLock="1"/>
      </w:r>
      <w:r>
        <w:instrText xml:space="preserve"> PAGEREF _Toc60869431 \h </w:instrText>
      </w:r>
      <w:r>
        <w:fldChar w:fldCharType="separate"/>
      </w:r>
      <w:r>
        <w:t>119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AlmanacNAV-KeplerianSet</w:t>
      </w:r>
      <w:r>
        <w:tab/>
      </w:r>
      <w:r>
        <w:fldChar w:fldCharType="begin" w:fldLock="1"/>
      </w:r>
      <w:r>
        <w:instrText xml:space="preserve"> PAGEREF _Toc60869432 \h </w:instrText>
      </w:r>
      <w:r>
        <w:fldChar w:fldCharType="separate"/>
      </w:r>
      <w:r>
        <w:t>120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AlmanacReducedKeplerianSet</w:t>
      </w:r>
      <w:r>
        <w:tab/>
      </w:r>
      <w:r>
        <w:fldChar w:fldCharType="begin" w:fldLock="1"/>
      </w:r>
      <w:r>
        <w:instrText xml:space="preserve"> PAGEREF _Toc60869433 \h </w:instrText>
      </w:r>
      <w:r>
        <w:fldChar w:fldCharType="separate"/>
      </w:r>
      <w:r>
        <w:t>121</w:t>
      </w:r>
      <w:r>
        <w:fldChar w:fldCharType="end"/>
      </w:r>
    </w:p>
    <w:p w:rsidR="009E1EFF" w:rsidRDefault="009E1EF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C609A6">
        <w:rPr>
          <w:i/>
          <w:snapToGrid w:val="0"/>
        </w:rPr>
        <w:t>AlmanacMidiAlmanacSet</w:t>
      </w:r>
      <w:r>
        <w:tab/>
      </w:r>
      <w:r>
        <w:fldChar w:fldCharType="begin" w:fldLock="1"/>
      </w:r>
      <w:r>
        <w:instrText xml:space="preserve"> PAGEREF _Toc60869434 \h </w:instrText>
      </w:r>
      <w:r>
        <w:fldChar w:fldCharType="separate"/>
      </w:r>
      <w:r>
        <w:t>122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AlmanacGLONASS-AlmanacSet</w:t>
      </w:r>
      <w:r>
        <w:tab/>
      </w:r>
      <w:r>
        <w:fldChar w:fldCharType="begin" w:fldLock="1"/>
      </w:r>
      <w:r>
        <w:instrText xml:space="preserve"> PAGEREF _Toc60869435 \h </w:instrText>
      </w:r>
      <w:r>
        <w:fldChar w:fldCharType="separate"/>
      </w:r>
      <w:r>
        <w:t>123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AlmanacECEF-SBAS-AlmanacSet</w:t>
      </w:r>
      <w:r>
        <w:tab/>
      </w:r>
      <w:r>
        <w:fldChar w:fldCharType="begin" w:fldLock="1"/>
      </w:r>
      <w:r>
        <w:instrText xml:space="preserve"> PAGEREF _Toc60869436 \h </w:instrText>
      </w:r>
      <w:r>
        <w:fldChar w:fldCharType="separate"/>
      </w:r>
      <w:r>
        <w:t>124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AlmanacBDS-AlmanacSet</w:t>
      </w:r>
      <w:r>
        <w:tab/>
      </w:r>
      <w:r>
        <w:fldChar w:fldCharType="begin" w:fldLock="1"/>
      </w:r>
      <w:r>
        <w:instrText xml:space="preserve"> PAGEREF _Toc60869437 \h </w:instrText>
      </w:r>
      <w:r>
        <w:fldChar w:fldCharType="separate"/>
      </w:r>
      <w:r>
        <w:t>125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GNSS-UTC-Model</w:t>
      </w:r>
      <w:r>
        <w:tab/>
      </w:r>
      <w:r>
        <w:fldChar w:fldCharType="begin" w:fldLock="1"/>
      </w:r>
      <w:r>
        <w:instrText xml:space="preserve"> PAGEREF _Toc60869438 \h </w:instrText>
      </w:r>
      <w:r>
        <w:fldChar w:fldCharType="separate"/>
      </w:r>
      <w:r>
        <w:t>126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UTC-ModelSet1</w:t>
      </w:r>
      <w:r>
        <w:tab/>
      </w:r>
      <w:r>
        <w:fldChar w:fldCharType="begin" w:fldLock="1"/>
      </w:r>
      <w:r>
        <w:instrText xml:space="preserve"> PAGEREF _Toc60869439 \h </w:instrText>
      </w:r>
      <w:r>
        <w:fldChar w:fldCharType="separate"/>
      </w:r>
      <w:r>
        <w:t>126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UTC-ModelSet2</w:t>
      </w:r>
      <w:r>
        <w:tab/>
      </w:r>
      <w:r>
        <w:fldChar w:fldCharType="begin" w:fldLock="1"/>
      </w:r>
      <w:r>
        <w:instrText xml:space="preserve"> PAGEREF _Toc60869440 \h </w:instrText>
      </w:r>
      <w:r>
        <w:fldChar w:fldCharType="separate"/>
      </w:r>
      <w:r>
        <w:t>127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UTC-ModelSet3</w:t>
      </w:r>
      <w:r>
        <w:tab/>
      </w:r>
      <w:r>
        <w:fldChar w:fldCharType="begin" w:fldLock="1"/>
      </w:r>
      <w:r>
        <w:instrText xml:space="preserve"> PAGEREF _Toc60869441 \h </w:instrText>
      </w:r>
      <w:r>
        <w:fldChar w:fldCharType="separate"/>
      </w:r>
      <w:r>
        <w:t>128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UTC-ModelSet4</w:t>
      </w:r>
      <w:r>
        <w:tab/>
      </w:r>
      <w:r>
        <w:fldChar w:fldCharType="begin" w:fldLock="1"/>
      </w:r>
      <w:r>
        <w:instrText xml:space="preserve"> PAGEREF _Toc60869442 \h </w:instrText>
      </w:r>
      <w:r>
        <w:fldChar w:fldCharType="separate"/>
      </w:r>
      <w:r>
        <w:t>128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UTC-ModelSet5</w:t>
      </w:r>
      <w:r>
        <w:tab/>
      </w:r>
      <w:r>
        <w:fldChar w:fldCharType="begin" w:fldLock="1"/>
      </w:r>
      <w:r>
        <w:instrText xml:space="preserve"> PAGEREF _Toc60869443 \h </w:instrText>
      </w:r>
      <w:r>
        <w:fldChar w:fldCharType="separate"/>
      </w:r>
      <w:r>
        <w:t>129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GNSS-AuxiliaryInformation</w:t>
      </w:r>
      <w:r>
        <w:tab/>
      </w:r>
      <w:r>
        <w:fldChar w:fldCharType="begin" w:fldLock="1"/>
      </w:r>
      <w:r>
        <w:instrText xml:space="preserve"> PAGEREF _Toc60869444 \h </w:instrText>
      </w:r>
      <w:r>
        <w:fldChar w:fldCharType="separate"/>
      </w:r>
      <w:r>
        <w:t>130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lang w:eastAsia="zh-CN"/>
        </w:rPr>
        <w:t>BDS</w:t>
      </w:r>
      <w:r w:rsidRPr="00C609A6">
        <w:rPr>
          <w:i/>
          <w:snapToGrid w:val="0"/>
        </w:rPr>
        <w:t>-DifferentialCorrections</w:t>
      </w:r>
      <w:r>
        <w:tab/>
      </w:r>
      <w:r>
        <w:fldChar w:fldCharType="begin" w:fldLock="1"/>
      </w:r>
      <w:r>
        <w:instrText xml:space="preserve"> PAGEREF _Toc60869445 \h </w:instrText>
      </w:r>
      <w:r>
        <w:fldChar w:fldCharType="separate"/>
      </w:r>
      <w:r>
        <w:t>131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lang w:eastAsia="zh-CN"/>
        </w:rPr>
        <w:t>BDS-</w:t>
      </w:r>
      <w:r w:rsidRPr="00C609A6">
        <w:rPr>
          <w:i/>
          <w:snapToGrid w:val="0"/>
          <w:lang w:eastAsia="zh-CN"/>
        </w:rPr>
        <w:t>Grid</w:t>
      </w:r>
      <w:r w:rsidRPr="00C609A6">
        <w:rPr>
          <w:i/>
          <w:snapToGrid w:val="0"/>
        </w:rPr>
        <w:t>ModelParameter</w:t>
      </w:r>
      <w:r>
        <w:tab/>
      </w:r>
      <w:r>
        <w:fldChar w:fldCharType="begin" w:fldLock="1"/>
      </w:r>
      <w:r>
        <w:instrText xml:space="preserve"> PAGEREF _Toc60869446 \h </w:instrText>
      </w:r>
      <w:r>
        <w:fldChar w:fldCharType="separate"/>
      </w:r>
      <w:r>
        <w:t>132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GNSS-RTK-Observations</w:t>
      </w:r>
      <w:r>
        <w:tab/>
      </w:r>
      <w:r>
        <w:fldChar w:fldCharType="begin" w:fldLock="1"/>
      </w:r>
      <w:r>
        <w:instrText xml:space="preserve"> PAGEREF _Toc60869447 \h </w:instrText>
      </w:r>
      <w:r>
        <w:fldChar w:fldCharType="separate"/>
      </w:r>
      <w:r>
        <w:t>132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GLO-RTK-BiasInformation</w:t>
      </w:r>
      <w:r>
        <w:tab/>
      </w:r>
      <w:r>
        <w:fldChar w:fldCharType="begin" w:fldLock="1"/>
      </w:r>
      <w:r>
        <w:instrText xml:space="preserve"> PAGEREF _Toc60869448 \h </w:instrText>
      </w:r>
      <w:r>
        <w:fldChar w:fldCharType="separate"/>
      </w:r>
      <w:r>
        <w:t>134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GNSS-RTK-MAC-CorrectionDifferences</w:t>
      </w:r>
      <w:r>
        <w:tab/>
      </w:r>
      <w:r>
        <w:fldChar w:fldCharType="begin" w:fldLock="1"/>
      </w:r>
      <w:r>
        <w:instrText xml:space="preserve"> PAGEREF _Toc60869449 \h </w:instrText>
      </w:r>
      <w:r>
        <w:fldChar w:fldCharType="separate"/>
      </w:r>
      <w:r>
        <w:t>135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GNSS-RTK-Residuals</w:t>
      </w:r>
      <w:r>
        <w:tab/>
      </w:r>
      <w:r>
        <w:fldChar w:fldCharType="begin" w:fldLock="1"/>
      </w:r>
      <w:r>
        <w:instrText xml:space="preserve"> PAGEREF _Toc60869450 \h </w:instrText>
      </w:r>
      <w:r>
        <w:fldChar w:fldCharType="separate"/>
      </w:r>
      <w:r>
        <w:t>137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GNSS-RTK-FKP-Gradients</w:t>
      </w:r>
      <w:r>
        <w:tab/>
      </w:r>
      <w:r>
        <w:fldChar w:fldCharType="begin" w:fldLock="1"/>
      </w:r>
      <w:r>
        <w:instrText xml:space="preserve"> PAGEREF _Toc60869451 \h </w:instrText>
      </w:r>
      <w:r>
        <w:fldChar w:fldCharType="separate"/>
      </w:r>
      <w:r>
        <w:t>138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GNSS-SSR-OrbitCorrections</w:t>
      </w:r>
      <w:r>
        <w:tab/>
      </w:r>
      <w:r>
        <w:fldChar w:fldCharType="begin" w:fldLock="1"/>
      </w:r>
      <w:r>
        <w:instrText xml:space="preserve"> PAGEREF _Toc60869452 \h </w:instrText>
      </w:r>
      <w:r>
        <w:fldChar w:fldCharType="separate"/>
      </w:r>
      <w:r>
        <w:t>140</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GNSS-SSR-ClockCorrections</w:t>
      </w:r>
      <w:r>
        <w:tab/>
      </w:r>
      <w:r>
        <w:fldChar w:fldCharType="begin" w:fldLock="1"/>
      </w:r>
      <w:r>
        <w:instrText xml:space="preserve"> PAGEREF _Toc60869453 \h </w:instrText>
      </w:r>
      <w:r>
        <w:fldChar w:fldCharType="separate"/>
      </w:r>
      <w:r>
        <w:t>142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GNSS-SSR-CodeBias</w:t>
      </w:r>
      <w:r>
        <w:tab/>
      </w:r>
      <w:r>
        <w:fldChar w:fldCharType="begin" w:fldLock="1"/>
      </w:r>
      <w:r>
        <w:instrText xml:space="preserve"> PAGEREF _Toc60869454 \h </w:instrText>
      </w:r>
      <w:r>
        <w:fldChar w:fldCharType="separate"/>
      </w:r>
      <w:r>
        <w:t>143</w:t>
      </w:r>
      <w:r>
        <w:fldChar w:fldCharType="end"/>
      </w:r>
    </w:p>
    <w:p w:rsidR="009E1EFF" w:rsidRDefault="009E1EFF">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_Toc60869455 \h </w:instrText>
      </w:r>
      <w:r>
        <w:fldChar w:fldCharType="separate"/>
      </w:r>
      <w:r>
        <w:t>144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A-GNSS-RequestAssistanceData</w:t>
      </w:r>
      <w:r>
        <w:tab/>
      </w:r>
      <w:r>
        <w:fldChar w:fldCharType="begin" w:fldLock="1"/>
      </w:r>
      <w:r>
        <w:instrText xml:space="preserve"> PAGEREF _Toc60869456 \h </w:instrText>
      </w:r>
      <w:r>
        <w:fldChar w:fldCharType="separate"/>
      </w:r>
      <w:r>
        <w:t>144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GNSS-CommonAssistDataReq</w:t>
      </w:r>
      <w:r>
        <w:tab/>
      </w:r>
      <w:r>
        <w:fldChar w:fldCharType="begin" w:fldLock="1"/>
      </w:r>
      <w:r>
        <w:instrText xml:space="preserve"> PAGEREF _Toc60869457 \h </w:instrText>
      </w:r>
      <w:r>
        <w:fldChar w:fldCharType="separate"/>
      </w:r>
      <w:r>
        <w:t>144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GNSS-GenericAssistDataReq</w:t>
      </w:r>
      <w:r>
        <w:tab/>
      </w:r>
      <w:r>
        <w:fldChar w:fldCharType="begin" w:fldLock="1"/>
      </w:r>
      <w:r>
        <w:instrText xml:space="preserve"> PAGEREF _Toc60869458 \h </w:instrText>
      </w:r>
      <w:r>
        <w:fldChar w:fldCharType="separate"/>
      </w:r>
      <w:r>
        <w:t>145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GNSS-PeriodicAssistDataReq</w:t>
      </w:r>
      <w:r>
        <w:tab/>
      </w:r>
      <w:r>
        <w:fldChar w:fldCharType="begin" w:fldLock="1"/>
      </w:r>
      <w:r>
        <w:instrText xml:space="preserve"> PAGEREF _Toc60869459 \h </w:instrText>
      </w:r>
      <w:r>
        <w:fldChar w:fldCharType="separate"/>
      </w:r>
      <w:r>
        <w:t>146</w:t>
      </w:r>
      <w:r>
        <w:fldChar w:fldCharType="end"/>
      </w:r>
    </w:p>
    <w:p w:rsidR="009E1EFF" w:rsidRDefault="009E1EFF">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_Toc60869460 \h </w:instrText>
      </w:r>
      <w:r>
        <w:fldChar w:fldCharType="separate"/>
      </w:r>
      <w:r>
        <w:t>147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GNSS-ReferenceTimeReq</w:t>
      </w:r>
      <w:r>
        <w:tab/>
      </w:r>
      <w:r>
        <w:fldChar w:fldCharType="begin" w:fldLock="1"/>
      </w:r>
      <w:r>
        <w:instrText xml:space="preserve"> PAGEREF _Toc60869461 \h </w:instrText>
      </w:r>
      <w:r>
        <w:fldChar w:fldCharType="separate"/>
      </w:r>
      <w:r>
        <w:t>147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GNSS-ReferenceLocationReq</w:t>
      </w:r>
      <w:r>
        <w:tab/>
      </w:r>
      <w:r>
        <w:fldChar w:fldCharType="begin" w:fldLock="1"/>
      </w:r>
      <w:r>
        <w:instrText xml:space="preserve"> PAGEREF _Toc60869462 \h </w:instrText>
      </w:r>
      <w:r>
        <w:fldChar w:fldCharType="separate"/>
      </w:r>
      <w:r>
        <w:t>148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GNSS-IonosphericModelReq</w:t>
      </w:r>
      <w:r>
        <w:tab/>
      </w:r>
      <w:r>
        <w:fldChar w:fldCharType="begin" w:fldLock="1"/>
      </w:r>
      <w:r>
        <w:instrText xml:space="preserve"> PAGEREF _Toc60869463 \h </w:instrText>
      </w:r>
      <w:r>
        <w:fldChar w:fldCharType="separate"/>
      </w:r>
      <w:r>
        <w:t>148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GNSS-EarthOrientationParametersReq</w:t>
      </w:r>
      <w:r>
        <w:tab/>
      </w:r>
      <w:r>
        <w:fldChar w:fldCharType="begin" w:fldLock="1"/>
      </w:r>
      <w:r>
        <w:instrText xml:space="preserve"> PAGEREF _Toc60869464 \h </w:instrText>
      </w:r>
      <w:r>
        <w:fldChar w:fldCharType="separate"/>
      </w:r>
      <w:r>
        <w:t>148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rPr>
        <w:t>GNSS-RTK-ReferenceStationInfoReq</w:t>
      </w:r>
      <w:r>
        <w:tab/>
      </w:r>
      <w:r>
        <w:fldChar w:fldCharType="begin" w:fldLock="1"/>
      </w:r>
      <w:r>
        <w:instrText xml:space="preserve"> PAGEREF _Toc60869465 \h </w:instrText>
      </w:r>
      <w:r>
        <w:fldChar w:fldCharType="separate"/>
      </w:r>
      <w:r>
        <w:t>149</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rPr>
        <w:t>GNSS-RTK-AuxiliaryStationDataReq</w:t>
      </w:r>
      <w:r>
        <w:tab/>
      </w:r>
      <w:r>
        <w:fldChar w:fldCharType="begin" w:fldLock="1"/>
      </w:r>
      <w:r>
        <w:instrText xml:space="preserve"> PAGEREF _Toc60869466 \h </w:instrText>
      </w:r>
      <w:r>
        <w:fldChar w:fldCharType="separate"/>
      </w:r>
      <w:r>
        <w:t>149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GNSS-TimeModelListReq</w:t>
      </w:r>
      <w:r>
        <w:tab/>
      </w:r>
      <w:r>
        <w:fldChar w:fldCharType="begin" w:fldLock="1"/>
      </w:r>
      <w:r>
        <w:instrText xml:space="preserve"> PAGEREF _Toc60869467 \h </w:instrText>
      </w:r>
      <w:r>
        <w:fldChar w:fldCharType="separate"/>
      </w:r>
      <w:r>
        <w:t>149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GNSS-DifferentialCorrectionsReq</w:t>
      </w:r>
      <w:r>
        <w:tab/>
      </w:r>
      <w:r>
        <w:fldChar w:fldCharType="begin" w:fldLock="1"/>
      </w:r>
      <w:r>
        <w:instrText xml:space="preserve"> PAGEREF _Toc60869468 \h </w:instrText>
      </w:r>
      <w:r>
        <w:fldChar w:fldCharType="separate"/>
      </w:r>
      <w:r>
        <w:t>150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GNSS-NavigationModelReq</w:t>
      </w:r>
      <w:r>
        <w:tab/>
      </w:r>
      <w:r>
        <w:fldChar w:fldCharType="begin" w:fldLock="1"/>
      </w:r>
      <w:r>
        <w:instrText xml:space="preserve"> PAGEREF _Toc60869469 \h </w:instrText>
      </w:r>
      <w:r>
        <w:fldChar w:fldCharType="separate"/>
      </w:r>
      <w:r>
        <w:t>150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GNSS-RealTimeIntegrityReq</w:t>
      </w:r>
      <w:r>
        <w:tab/>
      </w:r>
      <w:r>
        <w:fldChar w:fldCharType="begin" w:fldLock="1"/>
      </w:r>
      <w:r>
        <w:instrText xml:space="preserve"> PAGEREF _Toc60869470 \h </w:instrText>
      </w:r>
      <w:r>
        <w:fldChar w:fldCharType="separate"/>
      </w:r>
      <w:r>
        <w:t>152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GNSS-DataBitAssistanceReq</w:t>
      </w:r>
      <w:r>
        <w:tab/>
      </w:r>
      <w:r>
        <w:fldChar w:fldCharType="begin" w:fldLock="1"/>
      </w:r>
      <w:r>
        <w:instrText xml:space="preserve"> PAGEREF _Toc60869471 \h </w:instrText>
      </w:r>
      <w:r>
        <w:fldChar w:fldCharType="separate"/>
      </w:r>
      <w:r>
        <w:t>152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GNSS-AcquisitionAssistanceReq</w:t>
      </w:r>
      <w:r>
        <w:tab/>
      </w:r>
      <w:r>
        <w:fldChar w:fldCharType="begin" w:fldLock="1"/>
      </w:r>
      <w:r>
        <w:instrText xml:space="preserve"> PAGEREF _Toc60869472 \h </w:instrText>
      </w:r>
      <w:r>
        <w:fldChar w:fldCharType="separate"/>
      </w:r>
      <w:r>
        <w:t>153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GNSS-AlmanacReq</w:t>
      </w:r>
      <w:r>
        <w:tab/>
      </w:r>
      <w:r>
        <w:fldChar w:fldCharType="begin" w:fldLock="1"/>
      </w:r>
      <w:r>
        <w:instrText xml:space="preserve"> PAGEREF _Toc60869473 \h </w:instrText>
      </w:r>
      <w:r>
        <w:fldChar w:fldCharType="separate"/>
      </w:r>
      <w:r>
        <w:t>153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GNSS-UTC-ModelReq</w:t>
      </w:r>
      <w:r>
        <w:tab/>
      </w:r>
      <w:r>
        <w:fldChar w:fldCharType="begin" w:fldLock="1"/>
      </w:r>
      <w:r>
        <w:instrText xml:space="preserve"> PAGEREF _Toc60869474 \h </w:instrText>
      </w:r>
      <w:r>
        <w:fldChar w:fldCharType="separate"/>
      </w:r>
      <w:r>
        <w:t>154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GNSS-AuxiliaryInformationReq</w:t>
      </w:r>
      <w:r>
        <w:tab/>
      </w:r>
      <w:r>
        <w:fldChar w:fldCharType="begin" w:fldLock="1"/>
      </w:r>
      <w:r>
        <w:instrText xml:space="preserve"> PAGEREF _Toc60869475 \h </w:instrText>
      </w:r>
      <w:r>
        <w:fldChar w:fldCharType="separate"/>
      </w:r>
      <w:r>
        <w:t>154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lang w:eastAsia="zh-CN"/>
        </w:rPr>
        <w:t>BDS</w:t>
      </w:r>
      <w:r w:rsidRPr="00C609A6">
        <w:rPr>
          <w:i/>
          <w:snapToGrid w:val="0"/>
        </w:rPr>
        <w:t>-DifferentialCorrectionsReq</w:t>
      </w:r>
      <w:r>
        <w:tab/>
      </w:r>
      <w:r>
        <w:fldChar w:fldCharType="begin" w:fldLock="1"/>
      </w:r>
      <w:r>
        <w:instrText xml:space="preserve"> PAGEREF _Toc60869476 \h </w:instrText>
      </w:r>
      <w:r>
        <w:fldChar w:fldCharType="separate"/>
      </w:r>
      <w:r>
        <w:t>154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lang w:eastAsia="zh-CN"/>
        </w:rPr>
        <w:t>BDS</w:t>
      </w:r>
      <w:r w:rsidRPr="00C609A6">
        <w:rPr>
          <w:i/>
          <w:snapToGrid w:val="0"/>
        </w:rPr>
        <w:t>-</w:t>
      </w:r>
      <w:r w:rsidRPr="00C609A6">
        <w:rPr>
          <w:i/>
          <w:snapToGrid w:val="0"/>
          <w:lang w:eastAsia="zh-CN"/>
        </w:rPr>
        <w:t>GridModel</w:t>
      </w:r>
      <w:r w:rsidRPr="00C609A6">
        <w:rPr>
          <w:i/>
          <w:snapToGrid w:val="0"/>
        </w:rPr>
        <w:t>Req</w:t>
      </w:r>
      <w:r>
        <w:tab/>
      </w:r>
      <w:r>
        <w:fldChar w:fldCharType="begin" w:fldLock="1"/>
      </w:r>
      <w:r>
        <w:instrText xml:space="preserve"> PAGEREF _Toc60869477 \h </w:instrText>
      </w:r>
      <w:r>
        <w:fldChar w:fldCharType="separate"/>
      </w:r>
      <w:r>
        <w:t>155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GNSS-RTK-ObservationsReq</w:t>
      </w:r>
      <w:r>
        <w:tab/>
      </w:r>
      <w:r>
        <w:fldChar w:fldCharType="begin" w:fldLock="1"/>
      </w:r>
      <w:r>
        <w:instrText xml:space="preserve"> PAGEREF _Toc60869478 \h </w:instrText>
      </w:r>
      <w:r>
        <w:fldChar w:fldCharType="separate"/>
      </w:r>
      <w:r>
        <w:t>155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GLO-RTK-BiasInformationReq</w:t>
      </w:r>
      <w:r>
        <w:tab/>
      </w:r>
      <w:r>
        <w:fldChar w:fldCharType="begin" w:fldLock="1"/>
      </w:r>
      <w:r>
        <w:instrText xml:space="preserve"> PAGEREF _Toc60869479 \h </w:instrText>
      </w:r>
      <w:r>
        <w:fldChar w:fldCharType="separate"/>
      </w:r>
      <w:r>
        <w:t>155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GNSS-RTK-MAC-CorrectionDifferencesReq</w:t>
      </w:r>
      <w:r>
        <w:tab/>
      </w:r>
      <w:r>
        <w:fldChar w:fldCharType="begin" w:fldLock="1"/>
      </w:r>
      <w:r>
        <w:instrText xml:space="preserve"> PAGEREF _Toc60869480 \h </w:instrText>
      </w:r>
      <w:r>
        <w:fldChar w:fldCharType="separate"/>
      </w:r>
      <w:r>
        <w:t>156</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GNSS-RTK-ResidualsReq</w:t>
      </w:r>
      <w:r>
        <w:tab/>
      </w:r>
      <w:r>
        <w:fldChar w:fldCharType="begin" w:fldLock="1"/>
      </w:r>
      <w:r>
        <w:instrText xml:space="preserve"> PAGEREF _Toc60869481 \h </w:instrText>
      </w:r>
      <w:r>
        <w:fldChar w:fldCharType="separate"/>
      </w:r>
      <w:r>
        <w:t>156</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GNSS-RTK-FKP-GradientsReq</w:t>
      </w:r>
      <w:r>
        <w:tab/>
      </w:r>
      <w:r>
        <w:fldChar w:fldCharType="begin" w:fldLock="1"/>
      </w:r>
      <w:r>
        <w:instrText xml:space="preserve"> PAGEREF _Toc60869482 \h </w:instrText>
      </w:r>
      <w:r>
        <w:fldChar w:fldCharType="separate"/>
      </w:r>
      <w:r>
        <w:t>156</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GNSS-SSR-OrbitCorrectionsReq</w:t>
      </w:r>
      <w:r>
        <w:tab/>
      </w:r>
      <w:r>
        <w:fldChar w:fldCharType="begin" w:fldLock="1"/>
      </w:r>
      <w:r>
        <w:instrText xml:space="preserve"> PAGEREF _Toc60869483 \h </w:instrText>
      </w:r>
      <w:r>
        <w:fldChar w:fldCharType="separate"/>
      </w:r>
      <w:r>
        <w:t>157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GNSS-SSR-ClockCorrectionsReq</w:t>
      </w:r>
      <w:r>
        <w:tab/>
      </w:r>
      <w:r>
        <w:fldChar w:fldCharType="begin" w:fldLock="1"/>
      </w:r>
      <w:r>
        <w:instrText xml:space="preserve"> PAGEREF _Toc60869484 \h </w:instrText>
      </w:r>
      <w:r>
        <w:fldChar w:fldCharType="separate"/>
      </w:r>
      <w:r>
        <w:t>157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snapToGrid w:val="0"/>
          <w:lang w:eastAsia="zh-CN"/>
        </w:rPr>
        <w:t>GNSS-SSR-CodeBiasReq</w:t>
      </w:r>
      <w:r>
        <w:tab/>
      </w:r>
      <w:r>
        <w:fldChar w:fldCharType="begin" w:fldLock="1"/>
      </w:r>
      <w:r>
        <w:instrText xml:space="preserve"> PAGEREF _Toc60869485 \h </w:instrText>
      </w:r>
      <w:r>
        <w:fldChar w:fldCharType="separate"/>
      </w:r>
      <w:r>
        <w:t>157</w:t>
      </w:r>
      <w:r>
        <w:fldChar w:fldCharType="end"/>
      </w:r>
    </w:p>
    <w:p w:rsidR="009E1EFF" w:rsidRDefault="009E1EFF">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_Toc60869486 \h </w:instrText>
      </w:r>
      <w:r>
        <w:fldChar w:fldCharType="separate"/>
      </w:r>
      <w:r>
        <w:t>158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A-GNSS-ProvideLocationInformation</w:t>
      </w:r>
      <w:r>
        <w:tab/>
      </w:r>
      <w:r>
        <w:fldChar w:fldCharType="begin" w:fldLock="1"/>
      </w:r>
      <w:r>
        <w:instrText xml:space="preserve"> PAGEREF _Toc60869487 \h </w:instrText>
      </w:r>
      <w:r>
        <w:fldChar w:fldCharType="separate"/>
      </w:r>
      <w:r>
        <w:t>158</w:t>
      </w:r>
      <w:r>
        <w:fldChar w:fldCharType="end"/>
      </w:r>
    </w:p>
    <w:p w:rsidR="009E1EFF" w:rsidRDefault="009E1EFF">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_Toc60869488 \h </w:instrText>
      </w:r>
      <w:r>
        <w:fldChar w:fldCharType="separate"/>
      </w:r>
      <w:r>
        <w:t>158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GNSS-SignalMeasurementInformation</w:t>
      </w:r>
      <w:r>
        <w:tab/>
      </w:r>
      <w:r>
        <w:fldChar w:fldCharType="begin" w:fldLock="1"/>
      </w:r>
      <w:r>
        <w:instrText xml:space="preserve"> PAGEREF _Toc60869489 \h </w:instrText>
      </w:r>
      <w:r>
        <w:fldChar w:fldCharType="separate"/>
      </w:r>
      <w:r>
        <w:t>158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MeasurementReferenceTime</w:t>
      </w:r>
      <w:r>
        <w:tab/>
      </w:r>
      <w:r>
        <w:fldChar w:fldCharType="begin" w:fldLock="1"/>
      </w:r>
      <w:r>
        <w:instrText xml:space="preserve"> PAGEREF _Toc60869490 \h </w:instrText>
      </w:r>
      <w:r>
        <w:fldChar w:fldCharType="separate"/>
      </w:r>
      <w:r>
        <w:t>159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GNSS-MeasurementList</w:t>
      </w:r>
      <w:r>
        <w:tab/>
      </w:r>
      <w:r>
        <w:fldChar w:fldCharType="begin" w:fldLock="1"/>
      </w:r>
      <w:r>
        <w:instrText xml:space="preserve"> PAGEREF _Toc60869491 \h </w:instrText>
      </w:r>
      <w:r>
        <w:fldChar w:fldCharType="separate"/>
      </w:r>
      <w:r>
        <w:t>161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GNSS-LocationInformation</w:t>
      </w:r>
      <w:r>
        <w:tab/>
      </w:r>
      <w:r>
        <w:fldChar w:fldCharType="begin" w:fldLock="1"/>
      </w:r>
      <w:r>
        <w:instrText xml:space="preserve"> PAGEREF _Toc60869492 \h </w:instrText>
      </w:r>
      <w:r>
        <w:fldChar w:fldCharType="separate"/>
      </w:r>
      <w:r>
        <w:t>164</w:t>
      </w:r>
      <w:r>
        <w:fldChar w:fldCharType="end"/>
      </w:r>
    </w:p>
    <w:p w:rsidR="009E1EFF" w:rsidRDefault="009E1EFF">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_Toc60869493 \h </w:instrText>
      </w:r>
      <w:r>
        <w:fldChar w:fldCharType="separate"/>
      </w:r>
      <w:r>
        <w:t>165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A-GNSS-RequestLocationInformation</w:t>
      </w:r>
      <w:r>
        <w:tab/>
      </w:r>
      <w:r>
        <w:fldChar w:fldCharType="begin" w:fldLock="1"/>
      </w:r>
      <w:r>
        <w:instrText xml:space="preserve"> PAGEREF _Toc60869494 \h </w:instrText>
      </w:r>
      <w:r>
        <w:fldChar w:fldCharType="separate"/>
      </w:r>
      <w:r>
        <w:t>165</w:t>
      </w:r>
      <w:r>
        <w:fldChar w:fldCharType="end"/>
      </w:r>
    </w:p>
    <w:p w:rsidR="009E1EFF" w:rsidRDefault="009E1EFF">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_Toc60869495 \h </w:instrText>
      </w:r>
      <w:r>
        <w:fldChar w:fldCharType="separate"/>
      </w:r>
      <w:r>
        <w:t>165</w:t>
      </w:r>
      <w:r>
        <w:fldChar w:fldCharType="end"/>
      </w:r>
    </w:p>
    <w:p w:rsidR="009E1EFF" w:rsidRDefault="009E1EF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C609A6">
        <w:rPr>
          <w:i/>
        </w:rPr>
        <w:t>GNSS-PositioningInstructions</w:t>
      </w:r>
      <w:r>
        <w:tab/>
      </w:r>
      <w:r>
        <w:fldChar w:fldCharType="begin" w:fldLock="1"/>
      </w:r>
      <w:r>
        <w:instrText xml:space="preserve"> PAGEREF _Toc60869496 \h </w:instrText>
      </w:r>
      <w:r>
        <w:fldChar w:fldCharType="separate"/>
      </w:r>
      <w:r>
        <w:t>165</w:t>
      </w:r>
      <w:r>
        <w:fldChar w:fldCharType="end"/>
      </w:r>
    </w:p>
    <w:p w:rsidR="009E1EFF" w:rsidRDefault="009E1EFF">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_Toc60869497 \h </w:instrText>
      </w:r>
      <w:r>
        <w:fldChar w:fldCharType="separate"/>
      </w:r>
      <w:r>
        <w:t>166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A-GNSS-ProvideCapabilities</w:t>
      </w:r>
      <w:r>
        <w:tab/>
      </w:r>
      <w:r>
        <w:fldChar w:fldCharType="begin" w:fldLock="1"/>
      </w:r>
      <w:r>
        <w:instrText xml:space="preserve"> PAGEREF _Toc60869498 \h </w:instrText>
      </w:r>
      <w:r>
        <w:fldChar w:fldCharType="separate"/>
      </w:r>
      <w:r>
        <w:t>166</w:t>
      </w:r>
      <w:r>
        <w:fldChar w:fldCharType="end"/>
      </w:r>
    </w:p>
    <w:p w:rsidR="009E1EFF" w:rsidRDefault="009E1EFF">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_Toc60869499 \h </w:instrText>
      </w:r>
      <w:r>
        <w:fldChar w:fldCharType="separate"/>
      </w:r>
      <w:r>
        <w:t>168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GNSS-CommonAssistanceDataSupport</w:t>
      </w:r>
      <w:r>
        <w:tab/>
      </w:r>
      <w:r>
        <w:fldChar w:fldCharType="begin" w:fldLock="1"/>
      </w:r>
      <w:r>
        <w:instrText xml:space="preserve"> PAGEREF _Toc60869500 \h </w:instrText>
      </w:r>
      <w:r>
        <w:fldChar w:fldCharType="separate"/>
      </w:r>
      <w:r>
        <w:t>168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GNSS-ReferenceTimeSupport</w:t>
      </w:r>
      <w:r>
        <w:tab/>
      </w:r>
      <w:r>
        <w:fldChar w:fldCharType="begin" w:fldLock="1"/>
      </w:r>
      <w:r>
        <w:instrText xml:space="preserve"> PAGEREF _Toc60869501 \h </w:instrText>
      </w:r>
      <w:r>
        <w:fldChar w:fldCharType="separate"/>
      </w:r>
      <w:r>
        <w:t>169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GNSS-ReferenceLocationSupport</w:t>
      </w:r>
      <w:r>
        <w:tab/>
      </w:r>
      <w:r>
        <w:fldChar w:fldCharType="begin" w:fldLock="1"/>
      </w:r>
      <w:r>
        <w:instrText xml:space="preserve"> PAGEREF _Toc60869502 \h </w:instrText>
      </w:r>
      <w:r>
        <w:fldChar w:fldCharType="separate"/>
      </w:r>
      <w:r>
        <w:t>169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GNSS-IonosphericModelSupport</w:t>
      </w:r>
      <w:r>
        <w:tab/>
      </w:r>
      <w:r>
        <w:fldChar w:fldCharType="begin" w:fldLock="1"/>
      </w:r>
      <w:r>
        <w:instrText xml:space="preserve"> PAGEREF _Toc60869503 \h </w:instrText>
      </w:r>
      <w:r>
        <w:fldChar w:fldCharType="separate"/>
      </w:r>
      <w:r>
        <w:t>169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GNSS-EarthOrientationParametersSupport</w:t>
      </w:r>
      <w:r>
        <w:tab/>
      </w:r>
      <w:r>
        <w:fldChar w:fldCharType="begin" w:fldLock="1"/>
      </w:r>
      <w:r>
        <w:instrText xml:space="preserve"> PAGEREF _Toc60869504 \h </w:instrText>
      </w:r>
      <w:r>
        <w:fldChar w:fldCharType="separate"/>
      </w:r>
      <w:r>
        <w:t>170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GNSS-RTK-ReferenceStationInfoSupport</w:t>
      </w:r>
      <w:r>
        <w:tab/>
      </w:r>
      <w:r>
        <w:fldChar w:fldCharType="begin" w:fldLock="1"/>
      </w:r>
      <w:r>
        <w:instrText xml:space="preserve"> PAGEREF _Toc60869505 \h </w:instrText>
      </w:r>
      <w:r>
        <w:fldChar w:fldCharType="separate"/>
      </w:r>
      <w:r>
        <w:t>170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GNSS-RTK-AuxiliaryStationDataSupport</w:t>
      </w:r>
      <w:r>
        <w:tab/>
      </w:r>
      <w:r>
        <w:fldChar w:fldCharType="begin" w:fldLock="1"/>
      </w:r>
      <w:r>
        <w:instrText xml:space="preserve"> PAGEREF _Toc60869506 \h </w:instrText>
      </w:r>
      <w:r>
        <w:fldChar w:fldCharType="separate"/>
      </w:r>
      <w:r>
        <w:t>170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GNSS-GenericAssistanceDataSupport</w:t>
      </w:r>
      <w:r>
        <w:tab/>
      </w:r>
      <w:r>
        <w:fldChar w:fldCharType="begin" w:fldLock="1"/>
      </w:r>
      <w:r>
        <w:instrText xml:space="preserve"> PAGEREF _Toc60869507 \h </w:instrText>
      </w:r>
      <w:r>
        <w:fldChar w:fldCharType="separate"/>
      </w:r>
      <w:r>
        <w:t>170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GNSS-TimeModelListSupport</w:t>
      </w:r>
      <w:r>
        <w:tab/>
      </w:r>
      <w:r>
        <w:fldChar w:fldCharType="begin" w:fldLock="1"/>
      </w:r>
      <w:r>
        <w:instrText xml:space="preserve"> PAGEREF _Toc60869508 \h </w:instrText>
      </w:r>
      <w:r>
        <w:fldChar w:fldCharType="separate"/>
      </w:r>
      <w:r>
        <w:t>172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GNSS-DifferentialCorrectionSupport</w:t>
      </w:r>
      <w:r>
        <w:tab/>
      </w:r>
      <w:r>
        <w:fldChar w:fldCharType="begin" w:fldLock="1"/>
      </w:r>
      <w:r>
        <w:instrText xml:space="preserve"> PAGEREF _Toc60869509 \h </w:instrText>
      </w:r>
      <w:r>
        <w:fldChar w:fldCharType="separate"/>
      </w:r>
      <w:r>
        <w:t>172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GNSS-NavigationModelSupport</w:t>
      </w:r>
      <w:r>
        <w:tab/>
      </w:r>
      <w:r>
        <w:fldChar w:fldCharType="begin" w:fldLock="1"/>
      </w:r>
      <w:r>
        <w:instrText xml:space="preserve"> PAGEREF _Toc60869510 \h </w:instrText>
      </w:r>
      <w:r>
        <w:fldChar w:fldCharType="separate"/>
      </w:r>
      <w:r>
        <w:t>172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GNSS-RealTimeIntegritySupport</w:t>
      </w:r>
      <w:r>
        <w:tab/>
      </w:r>
      <w:r>
        <w:fldChar w:fldCharType="begin" w:fldLock="1"/>
      </w:r>
      <w:r>
        <w:instrText xml:space="preserve"> PAGEREF _Toc60869511 \h </w:instrText>
      </w:r>
      <w:r>
        <w:fldChar w:fldCharType="separate"/>
      </w:r>
      <w:r>
        <w:t>173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GNSS-DataBitAssistanceSupport</w:t>
      </w:r>
      <w:r>
        <w:tab/>
      </w:r>
      <w:r>
        <w:fldChar w:fldCharType="begin" w:fldLock="1"/>
      </w:r>
      <w:r>
        <w:instrText xml:space="preserve"> PAGEREF _Toc60869512 \h </w:instrText>
      </w:r>
      <w:r>
        <w:fldChar w:fldCharType="separate"/>
      </w:r>
      <w:r>
        <w:t>173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GNSS-AcquisitionAssistanceSupport</w:t>
      </w:r>
      <w:r>
        <w:tab/>
      </w:r>
      <w:r>
        <w:fldChar w:fldCharType="begin" w:fldLock="1"/>
      </w:r>
      <w:r>
        <w:instrText xml:space="preserve"> PAGEREF _Toc60869513 \h </w:instrText>
      </w:r>
      <w:r>
        <w:fldChar w:fldCharType="separate"/>
      </w:r>
      <w:r>
        <w:t>173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GNSS-AlmanacSupport</w:t>
      </w:r>
      <w:r>
        <w:tab/>
      </w:r>
      <w:r>
        <w:fldChar w:fldCharType="begin" w:fldLock="1"/>
      </w:r>
      <w:r>
        <w:instrText xml:space="preserve"> PAGEREF _Toc60869514 \h </w:instrText>
      </w:r>
      <w:r>
        <w:fldChar w:fldCharType="separate"/>
      </w:r>
      <w:r>
        <w:t>174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GNSS-UTC-ModelSupport</w:t>
      </w:r>
      <w:r>
        <w:tab/>
      </w:r>
      <w:r>
        <w:fldChar w:fldCharType="begin" w:fldLock="1"/>
      </w:r>
      <w:r>
        <w:instrText xml:space="preserve"> PAGEREF _Toc60869515 \h </w:instrText>
      </w:r>
      <w:r>
        <w:fldChar w:fldCharType="separate"/>
      </w:r>
      <w:r>
        <w:t>174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GNSS-AuxiliaryInformationSupport</w:t>
      </w:r>
      <w:r>
        <w:tab/>
      </w:r>
      <w:r>
        <w:fldChar w:fldCharType="begin" w:fldLock="1"/>
      </w:r>
      <w:r>
        <w:instrText xml:space="preserve"> PAGEREF _Toc60869516 \h </w:instrText>
      </w:r>
      <w:r>
        <w:fldChar w:fldCharType="separate"/>
      </w:r>
      <w:r>
        <w:t>174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lang w:eastAsia="zh-CN"/>
        </w:rPr>
        <w:t>BDS</w:t>
      </w:r>
      <w:r w:rsidRPr="00C609A6">
        <w:rPr>
          <w:i/>
          <w:snapToGrid w:val="0"/>
        </w:rPr>
        <w:t>-DifferentialCorrection</w:t>
      </w:r>
      <w:r w:rsidRPr="00C609A6">
        <w:rPr>
          <w:i/>
          <w:snapToGrid w:val="0"/>
          <w:lang w:eastAsia="zh-CN"/>
        </w:rPr>
        <w:t>s</w:t>
      </w:r>
      <w:r w:rsidRPr="00C609A6">
        <w:rPr>
          <w:i/>
          <w:snapToGrid w:val="0"/>
        </w:rPr>
        <w:t>Support</w:t>
      </w:r>
      <w:r>
        <w:tab/>
      </w:r>
      <w:r>
        <w:fldChar w:fldCharType="begin" w:fldLock="1"/>
      </w:r>
      <w:r>
        <w:instrText xml:space="preserve"> PAGEREF _Toc60869517 \h </w:instrText>
      </w:r>
      <w:r>
        <w:fldChar w:fldCharType="separate"/>
      </w:r>
      <w:r>
        <w:t>175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lang w:eastAsia="zh-CN"/>
        </w:rPr>
        <w:t>BDS</w:t>
      </w:r>
      <w:r w:rsidRPr="00C609A6">
        <w:rPr>
          <w:i/>
          <w:snapToGrid w:val="0"/>
        </w:rPr>
        <w:t>-</w:t>
      </w:r>
      <w:r w:rsidRPr="00C609A6">
        <w:rPr>
          <w:i/>
          <w:snapToGrid w:val="0"/>
          <w:lang w:eastAsia="zh-CN"/>
        </w:rPr>
        <w:t>GridModel</w:t>
      </w:r>
      <w:r w:rsidRPr="00C609A6">
        <w:rPr>
          <w:i/>
          <w:snapToGrid w:val="0"/>
        </w:rPr>
        <w:t>Support</w:t>
      </w:r>
      <w:r>
        <w:tab/>
      </w:r>
      <w:r>
        <w:fldChar w:fldCharType="begin" w:fldLock="1"/>
      </w:r>
      <w:r>
        <w:instrText xml:space="preserve"> PAGEREF _Toc60869518 \h </w:instrText>
      </w:r>
      <w:r>
        <w:fldChar w:fldCharType="separate"/>
      </w:r>
      <w:r>
        <w:t>175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GNSS-RTK-ObservationsSupport</w:t>
      </w:r>
      <w:r>
        <w:tab/>
      </w:r>
      <w:r>
        <w:fldChar w:fldCharType="begin" w:fldLock="1"/>
      </w:r>
      <w:r>
        <w:instrText xml:space="preserve"> PAGEREF _Toc60869519 \h </w:instrText>
      </w:r>
      <w:r>
        <w:fldChar w:fldCharType="separate"/>
      </w:r>
      <w:r>
        <w:t>175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GLO-RTK-BiasInformationSupport</w:t>
      </w:r>
      <w:r>
        <w:tab/>
      </w:r>
      <w:r>
        <w:fldChar w:fldCharType="begin" w:fldLock="1"/>
      </w:r>
      <w:r>
        <w:instrText xml:space="preserve"> PAGEREF _Toc60869520 \h </w:instrText>
      </w:r>
      <w:r>
        <w:fldChar w:fldCharType="separate"/>
      </w:r>
      <w:r>
        <w:t>175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GNSS-RTK-MAC-CorrectionDifferencesSupport</w:t>
      </w:r>
      <w:r>
        <w:tab/>
      </w:r>
      <w:r>
        <w:fldChar w:fldCharType="begin" w:fldLock="1"/>
      </w:r>
      <w:r>
        <w:instrText xml:space="preserve"> PAGEREF _Toc60869521 \h </w:instrText>
      </w:r>
      <w:r>
        <w:fldChar w:fldCharType="separate"/>
      </w:r>
      <w:r>
        <w:t>175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GNSS-RTK-ResidualsSupport</w:t>
      </w:r>
      <w:r>
        <w:tab/>
      </w:r>
      <w:r>
        <w:fldChar w:fldCharType="begin" w:fldLock="1"/>
      </w:r>
      <w:r>
        <w:instrText xml:space="preserve"> PAGEREF _Toc60869522 \h </w:instrText>
      </w:r>
      <w:r>
        <w:fldChar w:fldCharType="separate"/>
      </w:r>
      <w:r>
        <w:t>176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GNSS-RTK-FKP-GradientsSupport</w:t>
      </w:r>
      <w:r>
        <w:tab/>
      </w:r>
      <w:r>
        <w:fldChar w:fldCharType="begin" w:fldLock="1"/>
      </w:r>
      <w:r>
        <w:instrText xml:space="preserve"> PAGEREF _Toc60869523 \h </w:instrText>
      </w:r>
      <w:r>
        <w:fldChar w:fldCharType="separate"/>
      </w:r>
      <w:r>
        <w:t>176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GNSS-SSR-OrbitCorrectionsSupport</w:t>
      </w:r>
      <w:r>
        <w:tab/>
      </w:r>
      <w:r>
        <w:fldChar w:fldCharType="begin" w:fldLock="1"/>
      </w:r>
      <w:r>
        <w:instrText xml:space="preserve"> PAGEREF _Toc60869524 \h </w:instrText>
      </w:r>
      <w:r>
        <w:fldChar w:fldCharType="separate"/>
      </w:r>
      <w:r>
        <w:t>176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GNSS-SSR-ClockCorrectionsSupport</w:t>
      </w:r>
      <w:r>
        <w:tab/>
      </w:r>
      <w:r>
        <w:fldChar w:fldCharType="begin" w:fldLock="1"/>
      </w:r>
      <w:r>
        <w:instrText xml:space="preserve"> PAGEREF _Toc60869525 \h </w:instrText>
      </w:r>
      <w:r>
        <w:fldChar w:fldCharType="separate"/>
      </w:r>
      <w:r>
        <w:t>176</w:t>
      </w:r>
      <w:r>
        <w:fldChar w:fldCharType="end"/>
      </w:r>
    </w:p>
    <w:p w:rsidR="009E1EFF" w:rsidRDefault="009E1EFF">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_Toc60869526 \h </w:instrText>
      </w:r>
      <w:r>
        <w:fldChar w:fldCharType="separate"/>
      </w:r>
      <w:r>
        <w:t>177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A-GNSS-RequestCapabilities</w:t>
      </w:r>
      <w:r>
        <w:tab/>
      </w:r>
      <w:r>
        <w:fldChar w:fldCharType="begin" w:fldLock="1"/>
      </w:r>
      <w:r>
        <w:instrText xml:space="preserve"> PAGEREF _Toc60869527 \h </w:instrText>
      </w:r>
      <w:r>
        <w:fldChar w:fldCharType="separate"/>
      </w:r>
      <w:r>
        <w:t>177</w:t>
      </w:r>
      <w:r>
        <w:fldChar w:fldCharType="end"/>
      </w:r>
    </w:p>
    <w:p w:rsidR="009E1EFF" w:rsidRDefault="009E1EFF">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_Toc60869528 \h </w:instrText>
      </w:r>
      <w:r>
        <w:fldChar w:fldCharType="separate"/>
      </w:r>
      <w:r>
        <w:t>177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A-GNSS-Error</w:t>
      </w:r>
      <w:r>
        <w:tab/>
      </w:r>
      <w:r>
        <w:fldChar w:fldCharType="begin" w:fldLock="1"/>
      </w:r>
      <w:r>
        <w:instrText xml:space="preserve"> PAGEREF _Toc60869529 \h </w:instrText>
      </w:r>
      <w:r>
        <w:fldChar w:fldCharType="separate"/>
      </w:r>
      <w:r>
        <w:t>177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GNSS-LocationServerErrorCauses</w:t>
      </w:r>
      <w:r>
        <w:tab/>
      </w:r>
      <w:r>
        <w:fldChar w:fldCharType="begin" w:fldLock="1"/>
      </w:r>
      <w:r>
        <w:instrText xml:space="preserve"> PAGEREF _Toc60869530 \h </w:instrText>
      </w:r>
      <w:r>
        <w:fldChar w:fldCharType="separate"/>
      </w:r>
      <w:r>
        <w:t>178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GNSS-TargetDeviceErrorCauses</w:t>
      </w:r>
      <w:r>
        <w:tab/>
      </w:r>
      <w:r>
        <w:fldChar w:fldCharType="begin" w:fldLock="1"/>
      </w:r>
      <w:r>
        <w:instrText xml:space="preserve"> PAGEREF _Toc60869531 \h </w:instrText>
      </w:r>
      <w:r>
        <w:fldChar w:fldCharType="separate"/>
      </w:r>
      <w:r>
        <w:t>178</w:t>
      </w:r>
      <w:r>
        <w:fldChar w:fldCharType="end"/>
      </w:r>
    </w:p>
    <w:p w:rsidR="009E1EFF" w:rsidRDefault="009E1EFF">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_Toc60869532 \h </w:instrText>
      </w:r>
      <w:r>
        <w:fldChar w:fldCharType="separate"/>
      </w:r>
      <w:r>
        <w:t>179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GNSS-FrequencyID</w:t>
      </w:r>
      <w:r>
        <w:tab/>
      </w:r>
      <w:r>
        <w:fldChar w:fldCharType="begin" w:fldLock="1"/>
      </w:r>
      <w:r>
        <w:instrText xml:space="preserve"> PAGEREF _Toc60869533 \h </w:instrText>
      </w:r>
      <w:r>
        <w:fldChar w:fldCharType="separate"/>
      </w:r>
      <w:r>
        <w:t>179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GNSS-ID</w:t>
      </w:r>
      <w:r>
        <w:tab/>
      </w:r>
      <w:r>
        <w:fldChar w:fldCharType="begin" w:fldLock="1"/>
      </w:r>
      <w:r>
        <w:instrText xml:space="preserve"> PAGEREF _Toc60869534 \h </w:instrText>
      </w:r>
      <w:r>
        <w:fldChar w:fldCharType="separate"/>
      </w:r>
      <w:r>
        <w:t>179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GNSS-ID-Bitmap</w:t>
      </w:r>
      <w:r>
        <w:tab/>
      </w:r>
      <w:r>
        <w:fldChar w:fldCharType="begin" w:fldLock="1"/>
      </w:r>
      <w:r>
        <w:instrText xml:space="preserve"> PAGEREF _Toc60869535 \h </w:instrText>
      </w:r>
      <w:r>
        <w:fldChar w:fldCharType="separate"/>
      </w:r>
      <w:r>
        <w:t>180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GNSS-Link-CombinationsList</w:t>
      </w:r>
      <w:r>
        <w:tab/>
      </w:r>
      <w:r>
        <w:fldChar w:fldCharType="begin" w:fldLock="1"/>
      </w:r>
      <w:r>
        <w:instrText xml:space="preserve"> PAGEREF _Toc60869536 \h </w:instrText>
      </w:r>
      <w:r>
        <w:fldChar w:fldCharType="separate"/>
      </w:r>
      <w:r>
        <w:t>180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GNSS-NavListInfo</w:t>
      </w:r>
      <w:r>
        <w:tab/>
      </w:r>
      <w:r>
        <w:fldChar w:fldCharType="begin" w:fldLock="1"/>
      </w:r>
      <w:r>
        <w:instrText xml:space="preserve"> PAGEREF _Toc60869537 \h </w:instrText>
      </w:r>
      <w:r>
        <w:fldChar w:fldCharType="separate"/>
      </w:r>
      <w:r>
        <w:t>180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GNSS-NetworkID</w:t>
      </w:r>
      <w:r>
        <w:tab/>
      </w:r>
      <w:r>
        <w:fldChar w:fldCharType="begin" w:fldLock="1"/>
      </w:r>
      <w:r>
        <w:instrText xml:space="preserve"> PAGEREF _Toc60869538 \h </w:instrText>
      </w:r>
      <w:r>
        <w:fldChar w:fldCharType="separate"/>
      </w:r>
      <w:r>
        <w:t>180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GNSS-PeriodicControlParam</w:t>
      </w:r>
      <w:r>
        <w:tab/>
      </w:r>
      <w:r>
        <w:fldChar w:fldCharType="begin" w:fldLock="1"/>
      </w:r>
      <w:r>
        <w:instrText xml:space="preserve"> PAGEREF _Toc60869539 \h </w:instrText>
      </w:r>
      <w:r>
        <w:fldChar w:fldCharType="separate"/>
      </w:r>
      <w:r>
        <w:t>181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GNSS-ReferenceStationID</w:t>
      </w:r>
      <w:r>
        <w:tab/>
      </w:r>
      <w:r>
        <w:fldChar w:fldCharType="begin" w:fldLock="1"/>
      </w:r>
      <w:r>
        <w:instrText xml:space="preserve"> PAGEREF _Toc60869540 \h </w:instrText>
      </w:r>
      <w:r>
        <w:fldChar w:fldCharType="separate"/>
      </w:r>
      <w:r>
        <w:t>181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GNSS-SignalID</w:t>
      </w:r>
      <w:r>
        <w:tab/>
      </w:r>
      <w:r>
        <w:fldChar w:fldCharType="begin" w:fldLock="1"/>
      </w:r>
      <w:r>
        <w:instrText xml:space="preserve"> PAGEREF _Toc60869541 \h </w:instrText>
      </w:r>
      <w:r>
        <w:fldChar w:fldCharType="separate"/>
      </w:r>
      <w:r>
        <w:t>181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GNSS-SignalIDs</w:t>
      </w:r>
      <w:r>
        <w:tab/>
      </w:r>
      <w:r>
        <w:fldChar w:fldCharType="begin" w:fldLock="1"/>
      </w:r>
      <w:r>
        <w:instrText xml:space="preserve"> PAGEREF _Toc60869542 \h </w:instrText>
      </w:r>
      <w:r>
        <w:fldChar w:fldCharType="separate"/>
      </w:r>
      <w:r>
        <w:t>185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GNSS-SubNetworkID</w:t>
      </w:r>
      <w:r>
        <w:tab/>
      </w:r>
      <w:r>
        <w:fldChar w:fldCharType="begin" w:fldLock="1"/>
      </w:r>
      <w:r>
        <w:instrText xml:space="preserve"> PAGEREF _Toc60869543 \h </w:instrText>
      </w:r>
      <w:r>
        <w:fldChar w:fldCharType="separate"/>
      </w:r>
      <w:r>
        <w:t>186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SBAS-ID</w:t>
      </w:r>
      <w:r>
        <w:tab/>
      </w:r>
      <w:r>
        <w:fldChar w:fldCharType="begin" w:fldLock="1"/>
      </w:r>
      <w:r>
        <w:instrText xml:space="preserve"> PAGEREF _Toc60869544 \h </w:instrText>
      </w:r>
      <w:r>
        <w:fldChar w:fldCharType="separate"/>
      </w:r>
      <w:r>
        <w:t>186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SBAS-IDs</w:t>
      </w:r>
      <w:r>
        <w:tab/>
      </w:r>
      <w:r>
        <w:fldChar w:fldCharType="begin" w:fldLock="1"/>
      </w:r>
      <w:r>
        <w:instrText xml:space="preserve"> PAGEREF _Toc60869545 \h </w:instrText>
      </w:r>
      <w:r>
        <w:fldChar w:fldCharType="separate"/>
      </w:r>
      <w:r>
        <w:t>186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SV-ID</w:t>
      </w:r>
      <w:r>
        <w:tab/>
      </w:r>
      <w:r>
        <w:fldChar w:fldCharType="begin" w:fldLock="1"/>
      </w:r>
      <w:r>
        <w:instrText xml:space="preserve"> PAGEREF _Toc60869546 \h </w:instrText>
      </w:r>
      <w:r>
        <w:fldChar w:fldCharType="separate"/>
      </w:r>
      <w:r>
        <w:t>187</w:t>
      </w:r>
      <w:r>
        <w:fldChar w:fldCharType="end"/>
      </w:r>
    </w:p>
    <w:p w:rsidR="009E1EFF" w:rsidRDefault="009E1EFF">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_Toc60869547 \h </w:instrText>
      </w:r>
      <w:r>
        <w:fldChar w:fldCharType="separate"/>
      </w:r>
      <w:r>
        <w:t>187</w:t>
      </w:r>
      <w:r>
        <w:fldChar w:fldCharType="end"/>
      </w:r>
    </w:p>
    <w:p w:rsidR="009E1EFF" w:rsidRDefault="009E1EFF">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_Toc60869548 \h </w:instrText>
      </w:r>
      <w:r>
        <w:fldChar w:fldCharType="separate"/>
      </w:r>
      <w:r>
        <w:t>187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ECID-ProvideLocationInformation</w:t>
      </w:r>
      <w:r>
        <w:tab/>
      </w:r>
      <w:r>
        <w:fldChar w:fldCharType="begin" w:fldLock="1"/>
      </w:r>
      <w:r>
        <w:instrText xml:space="preserve"> PAGEREF _Toc60869549 \h </w:instrText>
      </w:r>
      <w:r>
        <w:fldChar w:fldCharType="separate"/>
      </w:r>
      <w:r>
        <w:t>187</w:t>
      </w:r>
      <w:r>
        <w:fldChar w:fldCharType="end"/>
      </w:r>
    </w:p>
    <w:p w:rsidR="009E1EFF" w:rsidRDefault="009E1EFF">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_Toc60869550 \h </w:instrText>
      </w:r>
      <w:r>
        <w:fldChar w:fldCharType="separate"/>
      </w:r>
      <w:r>
        <w:t>188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ECID-SignalMeasurementInformation</w:t>
      </w:r>
      <w:r>
        <w:tab/>
      </w:r>
      <w:r>
        <w:fldChar w:fldCharType="begin" w:fldLock="1"/>
      </w:r>
      <w:r>
        <w:instrText xml:space="preserve"> PAGEREF _Toc60869551 \h </w:instrText>
      </w:r>
      <w:r>
        <w:fldChar w:fldCharType="separate"/>
      </w:r>
      <w:r>
        <w:t>188</w:t>
      </w:r>
      <w:r>
        <w:fldChar w:fldCharType="end"/>
      </w:r>
    </w:p>
    <w:p w:rsidR="009E1EFF" w:rsidRDefault="009E1EFF">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_Toc60869552 \h </w:instrText>
      </w:r>
      <w:r>
        <w:fldChar w:fldCharType="separate"/>
      </w:r>
      <w:r>
        <w:t>189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ECID-RequestLocationInformation</w:t>
      </w:r>
      <w:r>
        <w:tab/>
      </w:r>
      <w:r>
        <w:fldChar w:fldCharType="begin" w:fldLock="1"/>
      </w:r>
      <w:r>
        <w:instrText xml:space="preserve"> PAGEREF _Toc60869553 \h </w:instrText>
      </w:r>
      <w:r>
        <w:fldChar w:fldCharType="separate"/>
      </w:r>
      <w:r>
        <w:t>189</w:t>
      </w:r>
      <w:r>
        <w:fldChar w:fldCharType="end"/>
      </w:r>
    </w:p>
    <w:p w:rsidR="009E1EFF" w:rsidRDefault="009E1EFF">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_Toc60869554 \h </w:instrText>
      </w:r>
      <w:r>
        <w:fldChar w:fldCharType="separate"/>
      </w:r>
      <w:r>
        <w:t>189</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ECID-ProvideCapabilities</w:t>
      </w:r>
      <w:r>
        <w:tab/>
      </w:r>
      <w:r>
        <w:fldChar w:fldCharType="begin" w:fldLock="1"/>
      </w:r>
      <w:r>
        <w:instrText xml:space="preserve"> PAGEREF _Toc60869555 \h </w:instrText>
      </w:r>
      <w:r>
        <w:fldChar w:fldCharType="separate"/>
      </w:r>
      <w:r>
        <w:t>189</w:t>
      </w:r>
      <w:r>
        <w:fldChar w:fldCharType="end"/>
      </w:r>
    </w:p>
    <w:p w:rsidR="009E1EFF" w:rsidRDefault="009E1EFF">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_Toc60869556 \h </w:instrText>
      </w:r>
      <w:r>
        <w:fldChar w:fldCharType="separate"/>
      </w:r>
      <w:r>
        <w:t>190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ECID-RequestCapabilities</w:t>
      </w:r>
      <w:r>
        <w:tab/>
      </w:r>
      <w:r>
        <w:fldChar w:fldCharType="begin" w:fldLock="1"/>
      </w:r>
      <w:r>
        <w:instrText xml:space="preserve"> PAGEREF _Toc60869557 \h </w:instrText>
      </w:r>
      <w:r>
        <w:fldChar w:fldCharType="separate"/>
      </w:r>
      <w:r>
        <w:t>190</w:t>
      </w:r>
      <w:r>
        <w:fldChar w:fldCharType="end"/>
      </w:r>
    </w:p>
    <w:p w:rsidR="009E1EFF" w:rsidRDefault="009E1EFF">
      <w:pPr>
        <w:pStyle w:val="TOC4"/>
        <w:rPr>
          <w:rFonts w:asciiTheme="minorHAnsi" w:eastAsiaTheme="minorEastAsia" w:hAnsiTheme="minorHAnsi" w:cstheme="minorBidi"/>
          <w:sz w:val="22"/>
          <w:szCs w:val="22"/>
          <w:lang w:eastAsia="ja-JP"/>
        </w:rPr>
      </w:pPr>
      <w:r>
        <w:lastRenderedPageBreak/>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_Toc60869558 \h </w:instrText>
      </w:r>
      <w:r>
        <w:fldChar w:fldCharType="separate"/>
      </w:r>
      <w:r>
        <w:t>190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ECID-Error</w:t>
      </w:r>
      <w:r>
        <w:tab/>
      </w:r>
      <w:r>
        <w:fldChar w:fldCharType="begin" w:fldLock="1"/>
      </w:r>
      <w:r>
        <w:instrText xml:space="preserve"> PAGEREF _Toc60869559 \h </w:instrText>
      </w:r>
      <w:r>
        <w:fldChar w:fldCharType="separate"/>
      </w:r>
      <w:r>
        <w:t>190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ECID-LocationServerErrorCauses</w:t>
      </w:r>
      <w:r>
        <w:tab/>
      </w:r>
      <w:r>
        <w:fldChar w:fldCharType="begin" w:fldLock="1"/>
      </w:r>
      <w:r>
        <w:instrText xml:space="preserve"> PAGEREF _Toc60869560 \h </w:instrText>
      </w:r>
      <w:r>
        <w:fldChar w:fldCharType="separate"/>
      </w:r>
      <w:r>
        <w:t>191</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ECID-TargetDeviceErrorCauses</w:t>
      </w:r>
      <w:r>
        <w:tab/>
      </w:r>
      <w:r>
        <w:fldChar w:fldCharType="begin" w:fldLock="1"/>
      </w:r>
      <w:r>
        <w:instrText xml:space="preserve"> PAGEREF _Toc60869561 \h </w:instrText>
      </w:r>
      <w:r>
        <w:fldChar w:fldCharType="separate"/>
      </w:r>
      <w:r>
        <w:t>191</w:t>
      </w:r>
      <w:r>
        <w:fldChar w:fldCharType="end"/>
      </w:r>
    </w:p>
    <w:p w:rsidR="009E1EFF" w:rsidRDefault="009E1EFF">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_Toc60869562 \h </w:instrText>
      </w:r>
      <w:r>
        <w:fldChar w:fldCharType="separate"/>
      </w:r>
      <w:r>
        <w:t>192</w:t>
      </w:r>
      <w:r>
        <w:fldChar w:fldCharType="end"/>
      </w:r>
    </w:p>
    <w:p w:rsidR="009E1EFF" w:rsidRDefault="009E1EFF">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_Toc60869563 \h </w:instrText>
      </w:r>
      <w:r>
        <w:fldChar w:fldCharType="separate"/>
      </w:r>
      <w:r>
        <w:t>192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TBS-ProvideLocationInformation</w:t>
      </w:r>
      <w:r>
        <w:tab/>
      </w:r>
      <w:r>
        <w:fldChar w:fldCharType="begin" w:fldLock="1"/>
      </w:r>
      <w:r>
        <w:instrText xml:space="preserve"> PAGEREF _Toc60869564 \h </w:instrText>
      </w:r>
      <w:r>
        <w:fldChar w:fldCharType="separate"/>
      </w:r>
      <w:r>
        <w:t>192</w:t>
      </w:r>
      <w:r>
        <w:fldChar w:fldCharType="end"/>
      </w:r>
    </w:p>
    <w:p w:rsidR="009E1EFF" w:rsidRDefault="009E1EFF">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_Toc60869565 \h </w:instrText>
      </w:r>
      <w:r>
        <w:fldChar w:fldCharType="separate"/>
      </w:r>
      <w:r>
        <w:t>192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TBS-MeasurementInformation</w:t>
      </w:r>
      <w:r>
        <w:tab/>
      </w:r>
      <w:r>
        <w:fldChar w:fldCharType="begin" w:fldLock="1"/>
      </w:r>
      <w:r>
        <w:instrText xml:space="preserve"> PAGEREF _Toc60869566 \h </w:instrText>
      </w:r>
      <w:r>
        <w:fldChar w:fldCharType="separate"/>
      </w:r>
      <w:r>
        <w:t>192</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MBS-BeaconMeasList</w:t>
      </w:r>
      <w:r>
        <w:tab/>
      </w:r>
      <w:r>
        <w:fldChar w:fldCharType="begin" w:fldLock="1"/>
      </w:r>
      <w:r>
        <w:instrText xml:space="preserve"> PAGEREF _Toc60869567 \h </w:instrText>
      </w:r>
      <w:r>
        <w:fldChar w:fldCharType="separate"/>
      </w:r>
      <w:r>
        <w:t>192</w:t>
      </w:r>
      <w:r>
        <w:fldChar w:fldCharType="end"/>
      </w:r>
    </w:p>
    <w:p w:rsidR="009E1EFF" w:rsidRDefault="009E1EFF">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_Toc60869568 \h </w:instrText>
      </w:r>
      <w:r>
        <w:fldChar w:fldCharType="separate"/>
      </w:r>
      <w:r>
        <w:t>193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TBS-RequestLocationInformation</w:t>
      </w:r>
      <w:r>
        <w:tab/>
      </w:r>
      <w:r>
        <w:fldChar w:fldCharType="begin" w:fldLock="1"/>
      </w:r>
      <w:r>
        <w:instrText xml:space="preserve"> PAGEREF _Toc60869569 \h </w:instrText>
      </w:r>
      <w:r>
        <w:fldChar w:fldCharType="separate"/>
      </w:r>
      <w:r>
        <w:t>193</w:t>
      </w:r>
      <w:r>
        <w:fldChar w:fldCharType="end"/>
      </w:r>
    </w:p>
    <w:p w:rsidR="009E1EFF" w:rsidRDefault="009E1EFF">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_Toc60869570 \h </w:instrText>
      </w:r>
      <w:r>
        <w:fldChar w:fldCharType="separate"/>
      </w:r>
      <w:r>
        <w:t>194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TBS-ProvideCapabilities</w:t>
      </w:r>
      <w:r>
        <w:tab/>
      </w:r>
      <w:r>
        <w:fldChar w:fldCharType="begin" w:fldLock="1"/>
      </w:r>
      <w:r>
        <w:instrText xml:space="preserve"> PAGEREF _Toc60869571 \h </w:instrText>
      </w:r>
      <w:r>
        <w:fldChar w:fldCharType="separate"/>
      </w:r>
      <w:r>
        <w:t>194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snapToGrid w:val="0"/>
        </w:rPr>
        <w:t>-</w:t>
      </w:r>
      <w:r>
        <w:rPr>
          <w:rFonts w:asciiTheme="minorHAnsi" w:eastAsiaTheme="minorEastAsia" w:hAnsiTheme="minorHAnsi" w:cstheme="minorBidi"/>
          <w:sz w:val="22"/>
          <w:szCs w:val="22"/>
          <w:lang w:eastAsia="ja-JP"/>
        </w:rPr>
        <w:tab/>
      </w:r>
      <w:r w:rsidRPr="00C609A6">
        <w:rPr>
          <w:i/>
          <w:snapToGrid w:val="0"/>
        </w:rPr>
        <w:t>MBS-AssistanceDataSupportList</w:t>
      </w:r>
      <w:r>
        <w:tab/>
      </w:r>
      <w:r>
        <w:fldChar w:fldCharType="begin" w:fldLock="1"/>
      </w:r>
      <w:r>
        <w:instrText xml:space="preserve"> PAGEREF _Toc60869572 \h </w:instrText>
      </w:r>
      <w:r>
        <w:fldChar w:fldCharType="separate"/>
      </w:r>
      <w:r>
        <w:t>194</w:t>
      </w:r>
      <w:r>
        <w:fldChar w:fldCharType="end"/>
      </w:r>
    </w:p>
    <w:p w:rsidR="009E1EFF" w:rsidRDefault="009E1EFF">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_Toc60869573 \h </w:instrText>
      </w:r>
      <w:r>
        <w:fldChar w:fldCharType="separate"/>
      </w:r>
      <w:r>
        <w:t>195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TBS-RequestCapabilities</w:t>
      </w:r>
      <w:r>
        <w:tab/>
      </w:r>
      <w:r>
        <w:fldChar w:fldCharType="begin" w:fldLock="1"/>
      </w:r>
      <w:r>
        <w:instrText xml:space="preserve"> PAGEREF _Toc60869574 \h </w:instrText>
      </w:r>
      <w:r>
        <w:fldChar w:fldCharType="separate"/>
      </w:r>
      <w:r>
        <w:t>195</w:t>
      </w:r>
      <w:r>
        <w:fldChar w:fldCharType="end"/>
      </w:r>
    </w:p>
    <w:p w:rsidR="009E1EFF" w:rsidRDefault="009E1EFF">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_Toc60869575 \h </w:instrText>
      </w:r>
      <w:r>
        <w:fldChar w:fldCharType="separate"/>
      </w:r>
      <w:r>
        <w:t>195</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TBS-Error</w:t>
      </w:r>
      <w:r>
        <w:tab/>
      </w:r>
      <w:r>
        <w:fldChar w:fldCharType="begin" w:fldLock="1"/>
      </w:r>
      <w:r>
        <w:instrText xml:space="preserve"> PAGEREF _Toc60869576 \h </w:instrText>
      </w:r>
      <w:r>
        <w:fldChar w:fldCharType="separate"/>
      </w:r>
      <w:r>
        <w:t>195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t>–</w:t>
      </w:r>
      <w:r>
        <w:rPr>
          <w:rFonts w:asciiTheme="minorHAnsi" w:eastAsiaTheme="minorEastAsia" w:hAnsiTheme="minorHAnsi" w:cstheme="minorBidi"/>
          <w:sz w:val="22"/>
          <w:szCs w:val="22"/>
          <w:lang w:eastAsia="ja-JP"/>
        </w:rPr>
        <w:tab/>
      </w:r>
      <w:r w:rsidRPr="00C609A6">
        <w:rPr>
          <w:i/>
        </w:rPr>
        <w:t>TBS-LocationServerErrorCauses</w:t>
      </w:r>
      <w:r>
        <w:tab/>
      </w:r>
      <w:r>
        <w:fldChar w:fldCharType="begin" w:fldLock="1"/>
      </w:r>
      <w:r>
        <w:instrText xml:space="preserve"> PAGEREF _Toc60869577 \h </w:instrText>
      </w:r>
      <w:r>
        <w:fldChar w:fldCharType="separate"/>
      </w:r>
      <w:r>
        <w:t>195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t>–</w:t>
      </w:r>
      <w:r>
        <w:rPr>
          <w:rFonts w:asciiTheme="minorHAnsi" w:eastAsiaTheme="minorEastAsia" w:hAnsiTheme="minorHAnsi" w:cstheme="minorBidi"/>
          <w:sz w:val="22"/>
          <w:szCs w:val="22"/>
          <w:lang w:eastAsia="ja-JP"/>
        </w:rPr>
        <w:tab/>
      </w:r>
      <w:r w:rsidRPr="00C609A6">
        <w:rPr>
          <w:i/>
        </w:rPr>
        <w:t>TBS-TargetDeviceErrorCauses</w:t>
      </w:r>
      <w:r>
        <w:tab/>
      </w:r>
      <w:r>
        <w:fldChar w:fldCharType="begin" w:fldLock="1"/>
      </w:r>
      <w:r>
        <w:instrText xml:space="preserve"> PAGEREF _Toc60869578 \h </w:instrText>
      </w:r>
      <w:r>
        <w:fldChar w:fldCharType="separate"/>
      </w:r>
      <w:r>
        <w:t>195</w:t>
      </w:r>
      <w:r>
        <w:fldChar w:fldCharType="end"/>
      </w:r>
    </w:p>
    <w:p w:rsidR="009E1EFF" w:rsidRDefault="009E1EFF">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_Toc60869579 \h </w:instrText>
      </w:r>
      <w:r>
        <w:fldChar w:fldCharType="separate"/>
      </w:r>
      <w:r>
        <w:t>196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TBS-ProvideAssistanceData</w:t>
      </w:r>
      <w:r>
        <w:tab/>
      </w:r>
      <w:r>
        <w:fldChar w:fldCharType="begin" w:fldLock="1"/>
      </w:r>
      <w:r>
        <w:instrText xml:space="preserve"> PAGEREF _Toc60869580 \h </w:instrText>
      </w:r>
      <w:r>
        <w:fldChar w:fldCharType="separate"/>
      </w:r>
      <w:r>
        <w:t>196</w:t>
      </w:r>
      <w:r>
        <w:fldChar w:fldCharType="end"/>
      </w:r>
    </w:p>
    <w:p w:rsidR="009E1EFF" w:rsidRDefault="009E1EFF">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_Toc60869581 \h </w:instrText>
      </w:r>
      <w:r>
        <w:fldChar w:fldCharType="separate"/>
      </w:r>
      <w:r>
        <w:t>196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TBS-AssistanceDataList</w:t>
      </w:r>
      <w:r>
        <w:tab/>
      </w:r>
      <w:r>
        <w:fldChar w:fldCharType="begin" w:fldLock="1"/>
      </w:r>
      <w:r>
        <w:instrText xml:space="preserve"> PAGEREF _Toc60869582 \h </w:instrText>
      </w:r>
      <w:r>
        <w:fldChar w:fldCharType="separate"/>
      </w:r>
      <w:r>
        <w:t>196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MBS-AlmanacAssistance</w:t>
      </w:r>
      <w:r>
        <w:tab/>
      </w:r>
      <w:r>
        <w:fldChar w:fldCharType="begin" w:fldLock="1"/>
      </w:r>
      <w:r>
        <w:instrText xml:space="preserve"> PAGEREF _Toc60869583 \h </w:instrText>
      </w:r>
      <w:r>
        <w:fldChar w:fldCharType="separate"/>
      </w:r>
      <w:r>
        <w:t>196</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MBS-AcquisitionAssistance</w:t>
      </w:r>
      <w:r>
        <w:tab/>
      </w:r>
      <w:r>
        <w:fldChar w:fldCharType="begin" w:fldLock="1"/>
      </w:r>
      <w:r>
        <w:instrText xml:space="preserve"> PAGEREF _Toc60869584 \h </w:instrText>
      </w:r>
      <w:r>
        <w:fldChar w:fldCharType="separate"/>
      </w:r>
      <w:r>
        <w:t>197</w:t>
      </w:r>
      <w:r>
        <w:fldChar w:fldCharType="end"/>
      </w:r>
    </w:p>
    <w:p w:rsidR="009E1EFF" w:rsidRDefault="009E1EFF">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_Toc60869585 \h </w:instrText>
      </w:r>
      <w:r>
        <w:fldChar w:fldCharType="separate"/>
      </w:r>
      <w:r>
        <w:t>197</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TBS-RequestAssistanceData</w:t>
      </w:r>
      <w:r>
        <w:tab/>
      </w:r>
      <w:r>
        <w:fldChar w:fldCharType="begin" w:fldLock="1"/>
      </w:r>
      <w:r>
        <w:instrText xml:space="preserve"> PAGEREF _Toc60869586 \h </w:instrText>
      </w:r>
      <w:r>
        <w:fldChar w:fldCharType="separate"/>
      </w:r>
      <w:r>
        <w:t>197</w:t>
      </w:r>
      <w:r>
        <w:fldChar w:fldCharType="end"/>
      </w:r>
    </w:p>
    <w:p w:rsidR="009E1EFF" w:rsidRDefault="009E1EFF">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_Toc60869587 \h </w:instrText>
      </w:r>
      <w:r>
        <w:fldChar w:fldCharType="separate"/>
      </w:r>
      <w:r>
        <w:t>198</w:t>
      </w:r>
      <w:r>
        <w:fldChar w:fldCharType="end"/>
      </w:r>
    </w:p>
    <w:p w:rsidR="009E1EFF" w:rsidRDefault="009E1EFF">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_Toc60869588 \h </w:instrText>
      </w:r>
      <w:r>
        <w:fldChar w:fldCharType="separate"/>
      </w:r>
      <w:r>
        <w:t>198</w:t>
      </w:r>
      <w:r>
        <w:fldChar w:fldCharType="end"/>
      </w:r>
    </w:p>
    <w:p w:rsidR="009E1EFF" w:rsidRDefault="009E1EFF">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_Toc60869589 \h </w:instrText>
      </w:r>
      <w:r>
        <w:fldChar w:fldCharType="separate"/>
      </w:r>
      <w:r>
        <w:t>198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Sensor-ProvideLocationInformation</w:t>
      </w:r>
      <w:r>
        <w:tab/>
      </w:r>
      <w:r>
        <w:fldChar w:fldCharType="begin" w:fldLock="1"/>
      </w:r>
      <w:r>
        <w:instrText xml:space="preserve"> PAGEREF _Toc60869590 \h </w:instrText>
      </w:r>
      <w:r>
        <w:fldChar w:fldCharType="separate"/>
      </w:r>
      <w:r>
        <w:t>198</w:t>
      </w:r>
      <w:r>
        <w:fldChar w:fldCharType="end"/>
      </w:r>
    </w:p>
    <w:p w:rsidR="009E1EFF" w:rsidRDefault="009E1EFF">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_Toc60869591 \h </w:instrText>
      </w:r>
      <w:r>
        <w:fldChar w:fldCharType="separate"/>
      </w:r>
      <w:r>
        <w:t>198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Sensor-MeasurementInformation</w:t>
      </w:r>
      <w:r>
        <w:tab/>
      </w:r>
      <w:r>
        <w:fldChar w:fldCharType="begin" w:fldLock="1"/>
      </w:r>
      <w:r>
        <w:instrText xml:space="preserve"> PAGEREF _Toc60869592 \h </w:instrText>
      </w:r>
      <w:r>
        <w:fldChar w:fldCharType="separate"/>
      </w:r>
      <w:r>
        <w:t>198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Sensor-MotionInformation</w:t>
      </w:r>
      <w:r>
        <w:tab/>
      </w:r>
      <w:r>
        <w:fldChar w:fldCharType="begin" w:fldLock="1"/>
      </w:r>
      <w:r>
        <w:instrText xml:space="preserve"> PAGEREF _Toc60869593 \h </w:instrText>
      </w:r>
      <w:r>
        <w:fldChar w:fldCharType="separate"/>
      </w:r>
      <w:r>
        <w:t>199</w:t>
      </w:r>
      <w:r>
        <w:fldChar w:fldCharType="end"/>
      </w:r>
    </w:p>
    <w:p w:rsidR="009E1EFF" w:rsidRDefault="009E1EFF">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_Toc60869594 \h </w:instrText>
      </w:r>
      <w:r>
        <w:fldChar w:fldCharType="separate"/>
      </w:r>
      <w:r>
        <w:t>200</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Sensor-RequestLocationInformation</w:t>
      </w:r>
      <w:r>
        <w:tab/>
      </w:r>
      <w:r>
        <w:fldChar w:fldCharType="begin" w:fldLock="1"/>
      </w:r>
      <w:r>
        <w:instrText xml:space="preserve"> PAGEREF _Toc60869595 \h </w:instrText>
      </w:r>
      <w:r>
        <w:fldChar w:fldCharType="separate"/>
      </w:r>
      <w:r>
        <w:t>200</w:t>
      </w:r>
      <w:r>
        <w:fldChar w:fldCharType="end"/>
      </w:r>
    </w:p>
    <w:p w:rsidR="009E1EFF" w:rsidRDefault="009E1EFF">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_Toc60869596 \h </w:instrText>
      </w:r>
      <w:r>
        <w:fldChar w:fldCharType="separate"/>
      </w:r>
      <w:r>
        <w:t>201</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Sensor-ProvideCapabilities</w:t>
      </w:r>
      <w:r>
        <w:tab/>
      </w:r>
      <w:r>
        <w:fldChar w:fldCharType="begin" w:fldLock="1"/>
      </w:r>
      <w:r>
        <w:instrText xml:space="preserve"> PAGEREF _Toc60869597 \h </w:instrText>
      </w:r>
      <w:r>
        <w:fldChar w:fldCharType="separate"/>
      </w:r>
      <w:r>
        <w:t>201</w:t>
      </w:r>
      <w:r>
        <w:fldChar w:fldCharType="end"/>
      </w:r>
    </w:p>
    <w:p w:rsidR="009E1EFF" w:rsidRDefault="009E1EFF">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_Toc60869598 \h </w:instrText>
      </w:r>
      <w:r>
        <w:fldChar w:fldCharType="separate"/>
      </w:r>
      <w:r>
        <w:t>202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Sensor-RequestCapabilities</w:t>
      </w:r>
      <w:r>
        <w:tab/>
      </w:r>
      <w:r>
        <w:fldChar w:fldCharType="begin" w:fldLock="1"/>
      </w:r>
      <w:r>
        <w:instrText xml:space="preserve"> PAGEREF _Toc60869599 \h </w:instrText>
      </w:r>
      <w:r>
        <w:fldChar w:fldCharType="separate"/>
      </w:r>
      <w:r>
        <w:t>202</w:t>
      </w:r>
      <w:r>
        <w:fldChar w:fldCharType="end"/>
      </w:r>
    </w:p>
    <w:p w:rsidR="009E1EFF" w:rsidRDefault="009E1EFF">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_Toc60869600 \h </w:instrText>
      </w:r>
      <w:r>
        <w:fldChar w:fldCharType="separate"/>
      </w:r>
      <w:r>
        <w:t>202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Sensor-Error</w:t>
      </w:r>
      <w:r>
        <w:tab/>
      </w:r>
      <w:r>
        <w:fldChar w:fldCharType="begin" w:fldLock="1"/>
      </w:r>
      <w:r>
        <w:instrText xml:space="preserve"> PAGEREF _Toc60869601 \h </w:instrText>
      </w:r>
      <w:r>
        <w:fldChar w:fldCharType="separate"/>
      </w:r>
      <w:r>
        <w:t>202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Sensor-LocationServerErrorCauses</w:t>
      </w:r>
      <w:r>
        <w:tab/>
      </w:r>
      <w:r>
        <w:fldChar w:fldCharType="begin" w:fldLock="1"/>
      </w:r>
      <w:r>
        <w:instrText xml:space="preserve"> PAGEREF _Toc60869602 \h </w:instrText>
      </w:r>
      <w:r>
        <w:fldChar w:fldCharType="separate"/>
      </w:r>
      <w:r>
        <w:t>202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Sensor-TargetDeviceErrorCauses</w:t>
      </w:r>
      <w:r>
        <w:tab/>
      </w:r>
      <w:r>
        <w:fldChar w:fldCharType="begin" w:fldLock="1"/>
      </w:r>
      <w:r>
        <w:instrText xml:space="preserve"> PAGEREF _Toc60869603 \h </w:instrText>
      </w:r>
      <w:r>
        <w:fldChar w:fldCharType="separate"/>
      </w:r>
      <w:r>
        <w:t>202</w:t>
      </w:r>
      <w:r>
        <w:fldChar w:fldCharType="end"/>
      </w:r>
    </w:p>
    <w:p w:rsidR="009E1EFF" w:rsidRDefault="009E1EFF">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_Toc60869604 \h </w:instrText>
      </w:r>
      <w:r>
        <w:fldChar w:fldCharType="separate"/>
      </w:r>
      <w:r>
        <w:t>203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Sensor-ProvideAssistanceData</w:t>
      </w:r>
      <w:r>
        <w:tab/>
      </w:r>
      <w:r>
        <w:fldChar w:fldCharType="begin" w:fldLock="1"/>
      </w:r>
      <w:r>
        <w:instrText xml:space="preserve"> PAGEREF _Toc60869605 \h </w:instrText>
      </w:r>
      <w:r>
        <w:fldChar w:fldCharType="separate"/>
      </w:r>
      <w:r>
        <w:t>203</w:t>
      </w:r>
      <w:r>
        <w:fldChar w:fldCharType="end"/>
      </w:r>
    </w:p>
    <w:p w:rsidR="009E1EFF" w:rsidRDefault="009E1EFF">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_Toc60869606 \h </w:instrText>
      </w:r>
      <w:r>
        <w:fldChar w:fldCharType="separate"/>
      </w:r>
      <w:r>
        <w:t>203</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Sensor-AssistanceDataList</w:t>
      </w:r>
      <w:r>
        <w:tab/>
      </w:r>
      <w:r>
        <w:fldChar w:fldCharType="begin" w:fldLock="1"/>
      </w:r>
      <w:r>
        <w:instrText xml:space="preserve"> PAGEREF _Toc60869607 \h </w:instrText>
      </w:r>
      <w:r>
        <w:fldChar w:fldCharType="separate"/>
      </w:r>
      <w:r>
        <w:t>203</w:t>
      </w:r>
      <w:r>
        <w:fldChar w:fldCharType="end"/>
      </w:r>
    </w:p>
    <w:p w:rsidR="009E1EFF" w:rsidRDefault="009E1EFF">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_Toc60869608 \h </w:instrText>
      </w:r>
      <w:r>
        <w:fldChar w:fldCharType="separate"/>
      </w:r>
      <w:r>
        <w:t>204</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Sensor-RequestAssistanceData</w:t>
      </w:r>
      <w:r>
        <w:tab/>
      </w:r>
      <w:r>
        <w:fldChar w:fldCharType="begin" w:fldLock="1"/>
      </w:r>
      <w:r>
        <w:instrText xml:space="preserve"> PAGEREF _Toc60869609 \h </w:instrText>
      </w:r>
      <w:r>
        <w:fldChar w:fldCharType="separate"/>
      </w:r>
      <w:r>
        <w:t>204</w:t>
      </w:r>
      <w:r>
        <w:fldChar w:fldCharType="end"/>
      </w:r>
    </w:p>
    <w:p w:rsidR="009E1EFF" w:rsidRDefault="009E1EFF">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_Toc60869610 \h </w:instrText>
      </w:r>
      <w:r>
        <w:fldChar w:fldCharType="separate"/>
      </w:r>
      <w:r>
        <w:t>204</w:t>
      </w:r>
      <w:r>
        <w:fldChar w:fldCharType="end"/>
      </w:r>
    </w:p>
    <w:p w:rsidR="009E1EFF" w:rsidRDefault="009E1EFF">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_Toc60869611 \h </w:instrText>
      </w:r>
      <w:r>
        <w:fldChar w:fldCharType="separate"/>
      </w:r>
      <w:r>
        <w:t>205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WLAN-ProvideLocationInformation</w:t>
      </w:r>
      <w:r>
        <w:tab/>
      </w:r>
      <w:r>
        <w:fldChar w:fldCharType="begin" w:fldLock="1"/>
      </w:r>
      <w:r>
        <w:instrText xml:space="preserve"> PAGEREF _Toc60869612 \h </w:instrText>
      </w:r>
      <w:r>
        <w:fldChar w:fldCharType="separate"/>
      </w:r>
      <w:r>
        <w:t>205</w:t>
      </w:r>
      <w:r>
        <w:fldChar w:fldCharType="end"/>
      </w:r>
    </w:p>
    <w:p w:rsidR="009E1EFF" w:rsidRDefault="009E1EFF">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_Toc60869613 \h </w:instrText>
      </w:r>
      <w:r>
        <w:fldChar w:fldCharType="separate"/>
      </w:r>
      <w:r>
        <w:t>205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WLAN-MeasurementInformation</w:t>
      </w:r>
      <w:r>
        <w:tab/>
      </w:r>
      <w:r>
        <w:fldChar w:fldCharType="begin" w:fldLock="1"/>
      </w:r>
      <w:r>
        <w:instrText xml:space="preserve"> PAGEREF _Toc60869614 \h </w:instrText>
      </w:r>
      <w:r>
        <w:fldChar w:fldCharType="separate"/>
      </w:r>
      <w:r>
        <w:t>205</w:t>
      </w:r>
      <w:r>
        <w:fldChar w:fldCharType="end"/>
      </w:r>
    </w:p>
    <w:p w:rsidR="009E1EFF" w:rsidRDefault="009E1EFF">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_Toc60869615 \h </w:instrText>
      </w:r>
      <w:r>
        <w:fldChar w:fldCharType="separate"/>
      </w:r>
      <w:r>
        <w:t>206</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WLAN-RequestLocationInformation</w:t>
      </w:r>
      <w:r>
        <w:tab/>
      </w:r>
      <w:r>
        <w:fldChar w:fldCharType="begin" w:fldLock="1"/>
      </w:r>
      <w:r>
        <w:instrText xml:space="preserve"> PAGEREF _Toc60869616 \h </w:instrText>
      </w:r>
      <w:r>
        <w:fldChar w:fldCharType="separate"/>
      </w:r>
      <w:r>
        <w:t>206</w:t>
      </w:r>
      <w:r>
        <w:fldChar w:fldCharType="end"/>
      </w:r>
    </w:p>
    <w:p w:rsidR="009E1EFF" w:rsidRDefault="009E1EFF">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_Toc60869617 \h </w:instrText>
      </w:r>
      <w:r>
        <w:fldChar w:fldCharType="separate"/>
      </w:r>
      <w:r>
        <w:t>207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WLAN-ProvideCapabilities</w:t>
      </w:r>
      <w:r>
        <w:tab/>
      </w:r>
      <w:r>
        <w:fldChar w:fldCharType="begin" w:fldLock="1"/>
      </w:r>
      <w:r>
        <w:instrText xml:space="preserve"> PAGEREF _Toc60869618 \h </w:instrText>
      </w:r>
      <w:r>
        <w:fldChar w:fldCharType="separate"/>
      </w:r>
      <w:r>
        <w:t>207</w:t>
      </w:r>
      <w:r>
        <w:fldChar w:fldCharType="end"/>
      </w:r>
    </w:p>
    <w:p w:rsidR="009E1EFF" w:rsidRDefault="009E1EFF">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_Toc60869619 \h </w:instrText>
      </w:r>
      <w:r>
        <w:fldChar w:fldCharType="separate"/>
      </w:r>
      <w:r>
        <w:t>207</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lastRenderedPageBreak/>
        <w:t>–</w:t>
      </w:r>
      <w:r>
        <w:rPr>
          <w:rFonts w:asciiTheme="minorHAnsi" w:eastAsiaTheme="minorEastAsia" w:hAnsiTheme="minorHAnsi" w:cstheme="minorBidi"/>
          <w:sz w:val="22"/>
          <w:szCs w:val="22"/>
          <w:lang w:eastAsia="ja-JP"/>
        </w:rPr>
        <w:tab/>
      </w:r>
      <w:r w:rsidRPr="00C609A6">
        <w:rPr>
          <w:i/>
        </w:rPr>
        <w:t>WLAN-RequestCapabilities</w:t>
      </w:r>
      <w:r>
        <w:tab/>
      </w:r>
      <w:r>
        <w:fldChar w:fldCharType="begin" w:fldLock="1"/>
      </w:r>
      <w:r>
        <w:instrText xml:space="preserve"> PAGEREF _Toc60869620 \h </w:instrText>
      </w:r>
      <w:r>
        <w:fldChar w:fldCharType="separate"/>
      </w:r>
      <w:r>
        <w:t>207</w:t>
      </w:r>
      <w:r>
        <w:fldChar w:fldCharType="end"/>
      </w:r>
    </w:p>
    <w:p w:rsidR="009E1EFF" w:rsidRDefault="009E1EFF">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_Toc60869621 \h </w:instrText>
      </w:r>
      <w:r>
        <w:fldChar w:fldCharType="separate"/>
      </w:r>
      <w:r>
        <w:t>208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WLAN-Error</w:t>
      </w:r>
      <w:r>
        <w:tab/>
      </w:r>
      <w:r>
        <w:fldChar w:fldCharType="begin" w:fldLock="1"/>
      </w:r>
      <w:r>
        <w:instrText xml:space="preserve"> PAGEREF _Toc60869622 \h </w:instrText>
      </w:r>
      <w:r>
        <w:fldChar w:fldCharType="separate"/>
      </w:r>
      <w:r>
        <w:t>208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WLAN-LocationServerErrorCauses</w:t>
      </w:r>
      <w:r>
        <w:tab/>
      </w:r>
      <w:r>
        <w:fldChar w:fldCharType="begin" w:fldLock="1"/>
      </w:r>
      <w:r>
        <w:instrText xml:space="preserve"> PAGEREF _Toc60869623 \h </w:instrText>
      </w:r>
      <w:r>
        <w:fldChar w:fldCharType="separate"/>
      </w:r>
      <w:r>
        <w:t>208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WLAN-TargetDeviceErrorCauses</w:t>
      </w:r>
      <w:r>
        <w:tab/>
      </w:r>
      <w:r>
        <w:fldChar w:fldCharType="begin" w:fldLock="1"/>
      </w:r>
      <w:r>
        <w:instrText xml:space="preserve"> PAGEREF _Toc60869624 \h </w:instrText>
      </w:r>
      <w:r>
        <w:fldChar w:fldCharType="separate"/>
      </w:r>
      <w:r>
        <w:t>208</w:t>
      </w:r>
      <w:r>
        <w:fldChar w:fldCharType="end"/>
      </w:r>
    </w:p>
    <w:p w:rsidR="009E1EFF" w:rsidRDefault="009E1EFF">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_Toc60869625 \h </w:instrText>
      </w:r>
      <w:r>
        <w:fldChar w:fldCharType="separate"/>
      </w:r>
      <w:r>
        <w:t>212</w:t>
      </w:r>
      <w:r>
        <w:fldChar w:fldCharType="end"/>
      </w:r>
    </w:p>
    <w:p w:rsidR="009E1EFF" w:rsidRDefault="009E1EFF">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_Toc60869626 \h </w:instrText>
      </w:r>
      <w:r>
        <w:fldChar w:fldCharType="separate"/>
      </w:r>
      <w:r>
        <w:t>212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BT-ProvideLocationInformation</w:t>
      </w:r>
      <w:r>
        <w:tab/>
      </w:r>
      <w:r>
        <w:fldChar w:fldCharType="begin" w:fldLock="1"/>
      </w:r>
      <w:r>
        <w:instrText xml:space="preserve"> PAGEREF _Toc60869627 \h </w:instrText>
      </w:r>
      <w:r>
        <w:fldChar w:fldCharType="separate"/>
      </w:r>
      <w:r>
        <w:t>212</w:t>
      </w:r>
      <w:r>
        <w:fldChar w:fldCharType="end"/>
      </w:r>
    </w:p>
    <w:p w:rsidR="009E1EFF" w:rsidRDefault="009E1EFF">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_Toc60869628 \h </w:instrText>
      </w:r>
      <w:r>
        <w:fldChar w:fldCharType="separate"/>
      </w:r>
      <w:r>
        <w:t>212</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BT-MeasurementInformation</w:t>
      </w:r>
      <w:r>
        <w:tab/>
      </w:r>
      <w:r>
        <w:fldChar w:fldCharType="begin" w:fldLock="1"/>
      </w:r>
      <w:r>
        <w:instrText xml:space="preserve"> PAGEREF _Toc60869629 \h </w:instrText>
      </w:r>
      <w:r>
        <w:fldChar w:fldCharType="separate"/>
      </w:r>
      <w:r>
        <w:t>212</w:t>
      </w:r>
      <w:r>
        <w:fldChar w:fldCharType="end"/>
      </w:r>
    </w:p>
    <w:p w:rsidR="009E1EFF" w:rsidRDefault="009E1EFF">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_Toc60869630 \h </w:instrText>
      </w:r>
      <w:r>
        <w:fldChar w:fldCharType="separate"/>
      </w:r>
      <w:r>
        <w:t>213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BT-RequestLocationInformation</w:t>
      </w:r>
      <w:r>
        <w:tab/>
      </w:r>
      <w:r>
        <w:fldChar w:fldCharType="begin" w:fldLock="1"/>
      </w:r>
      <w:r>
        <w:instrText xml:space="preserve"> PAGEREF _Toc60869631 \h </w:instrText>
      </w:r>
      <w:r>
        <w:fldChar w:fldCharType="separate"/>
      </w:r>
      <w:r>
        <w:t>213</w:t>
      </w:r>
      <w:r>
        <w:fldChar w:fldCharType="end"/>
      </w:r>
    </w:p>
    <w:p w:rsidR="009E1EFF" w:rsidRDefault="009E1EFF">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_Toc60869632 \h </w:instrText>
      </w:r>
      <w:r>
        <w:fldChar w:fldCharType="separate"/>
      </w:r>
      <w:r>
        <w:t>213</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BT-ProvideCapabilities</w:t>
      </w:r>
      <w:r>
        <w:tab/>
      </w:r>
      <w:r>
        <w:fldChar w:fldCharType="begin" w:fldLock="1"/>
      </w:r>
      <w:r>
        <w:instrText xml:space="preserve"> PAGEREF _Toc60869633 \h </w:instrText>
      </w:r>
      <w:r>
        <w:fldChar w:fldCharType="separate"/>
      </w:r>
      <w:r>
        <w:t>213</w:t>
      </w:r>
      <w:r>
        <w:fldChar w:fldCharType="end"/>
      </w:r>
    </w:p>
    <w:p w:rsidR="009E1EFF" w:rsidRDefault="009E1EFF">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_Toc60869634 \h </w:instrText>
      </w:r>
      <w:r>
        <w:fldChar w:fldCharType="separate"/>
      </w:r>
      <w:r>
        <w:t>214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BT-RequestCapabilities</w:t>
      </w:r>
      <w:r>
        <w:tab/>
      </w:r>
      <w:r>
        <w:fldChar w:fldCharType="begin" w:fldLock="1"/>
      </w:r>
      <w:r>
        <w:instrText xml:space="preserve"> PAGEREF _Toc60869635 \h </w:instrText>
      </w:r>
      <w:r>
        <w:fldChar w:fldCharType="separate"/>
      </w:r>
      <w:r>
        <w:t>214</w:t>
      </w:r>
      <w:r>
        <w:fldChar w:fldCharType="end"/>
      </w:r>
    </w:p>
    <w:p w:rsidR="009E1EFF" w:rsidRDefault="009E1EFF">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_Toc60869636 \h </w:instrText>
      </w:r>
      <w:r>
        <w:fldChar w:fldCharType="separate"/>
      </w:r>
      <w:r>
        <w:t>214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BT-Error</w:t>
      </w:r>
      <w:r>
        <w:tab/>
      </w:r>
      <w:r>
        <w:fldChar w:fldCharType="begin" w:fldLock="1"/>
      </w:r>
      <w:r>
        <w:instrText xml:space="preserve"> PAGEREF _Toc60869637 \h </w:instrText>
      </w:r>
      <w:r>
        <w:fldChar w:fldCharType="separate"/>
      </w:r>
      <w:r>
        <w:t>214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BT-LocationServerErrorCauses</w:t>
      </w:r>
      <w:r>
        <w:tab/>
      </w:r>
      <w:r>
        <w:fldChar w:fldCharType="begin" w:fldLock="1"/>
      </w:r>
      <w:r>
        <w:instrText xml:space="preserve"> PAGEREF _Toc60869638 \h </w:instrText>
      </w:r>
      <w:r>
        <w:fldChar w:fldCharType="separate"/>
      </w:r>
      <w:r>
        <w:t>214</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t>–</w:t>
      </w:r>
      <w:r>
        <w:rPr>
          <w:rFonts w:asciiTheme="minorHAnsi" w:eastAsiaTheme="minorEastAsia" w:hAnsiTheme="minorHAnsi" w:cstheme="minorBidi"/>
          <w:sz w:val="22"/>
          <w:szCs w:val="22"/>
          <w:lang w:eastAsia="ja-JP"/>
        </w:rPr>
        <w:tab/>
      </w:r>
      <w:r w:rsidRPr="00C609A6">
        <w:rPr>
          <w:i/>
        </w:rPr>
        <w:t>BT-TargetDeviceErrorCauses</w:t>
      </w:r>
      <w:r>
        <w:tab/>
      </w:r>
      <w:r>
        <w:fldChar w:fldCharType="begin" w:fldLock="1"/>
      </w:r>
      <w:r>
        <w:instrText xml:space="preserve"> PAGEREF _Toc60869639 \h </w:instrText>
      </w:r>
      <w:r>
        <w:fldChar w:fldCharType="separate"/>
      </w:r>
      <w:r>
        <w:t>215</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End of LPP-PDU-Definitions</w:t>
      </w:r>
      <w:r>
        <w:tab/>
      </w:r>
      <w:r>
        <w:fldChar w:fldCharType="begin" w:fldLock="1"/>
      </w:r>
      <w:r>
        <w:instrText xml:space="preserve"> PAGEREF _Toc60869640 \h </w:instrText>
      </w:r>
      <w:r>
        <w:fldChar w:fldCharType="separate"/>
      </w:r>
      <w:r>
        <w:t>215</w:t>
      </w:r>
      <w:r>
        <w:fldChar w:fldCharType="end"/>
      </w:r>
    </w:p>
    <w:p w:rsidR="009E1EFF" w:rsidRDefault="009E1EFF">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_Toc60869641 \h </w:instrText>
      </w:r>
      <w:r>
        <w:fldChar w:fldCharType="separate"/>
      </w:r>
      <w:r>
        <w:t>215</w:t>
      </w:r>
      <w:r>
        <w:fldChar w:fldCharType="end"/>
      </w:r>
    </w:p>
    <w:p w:rsidR="009E1EFF" w:rsidRDefault="009E1EFF">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_Toc60869642 \h </w:instrText>
      </w:r>
      <w:r>
        <w:fldChar w:fldCharType="separate"/>
      </w:r>
      <w:r>
        <w:t>215</w:t>
      </w:r>
      <w:r>
        <w:fldChar w:fldCharType="end"/>
      </w:r>
    </w:p>
    <w:p w:rsidR="009E1EFF" w:rsidRDefault="009E1EFF">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C609A6">
        <w:rPr>
          <w:i/>
        </w:rPr>
        <w:t>posSibType</w:t>
      </w:r>
      <w:r>
        <w:t xml:space="preserve"> to assistance data element</w:t>
      </w:r>
      <w:r>
        <w:tab/>
      </w:r>
      <w:r>
        <w:fldChar w:fldCharType="begin" w:fldLock="1"/>
      </w:r>
      <w:r>
        <w:instrText xml:space="preserve"> PAGEREF _Toc60869643 \h </w:instrText>
      </w:r>
      <w:r>
        <w:fldChar w:fldCharType="separate"/>
      </w:r>
      <w:r>
        <w:t>215</w:t>
      </w:r>
      <w:r>
        <w:fldChar w:fldCharType="end"/>
      </w:r>
    </w:p>
    <w:p w:rsidR="009E1EFF" w:rsidRDefault="009E1EFF">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_Toc60869644 \h </w:instrText>
      </w:r>
      <w:r>
        <w:fldChar w:fldCharType="separate"/>
      </w:r>
      <w:r>
        <w:t>216</w:t>
      </w:r>
      <w:r>
        <w:fldChar w:fldCharType="end"/>
      </w:r>
    </w:p>
    <w:p w:rsidR="009E1EFF" w:rsidRDefault="009E1EFF">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_Toc60869645 \h </w:instrText>
      </w:r>
      <w:r>
        <w:fldChar w:fldCharType="separate"/>
      </w:r>
      <w:r>
        <w:t>218</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7.4.1</w:t>
      </w:r>
      <w:r>
        <w:rPr>
          <w:rFonts w:asciiTheme="minorHAnsi" w:eastAsiaTheme="minorEastAsia" w:hAnsiTheme="minorHAnsi" w:cstheme="minorBidi"/>
          <w:sz w:val="22"/>
          <w:szCs w:val="22"/>
          <w:lang w:eastAsia="ja-JP"/>
        </w:rPr>
        <w:tab/>
      </w:r>
      <w:r w:rsidRPr="00C609A6">
        <w:rPr>
          <w:rFonts w:eastAsia="SimSun" w:cs="Arial"/>
          <w:kern w:val="2"/>
        </w:rPr>
        <w:t>Basic production</w:t>
      </w:r>
      <w:r>
        <w:tab/>
      </w:r>
      <w:r>
        <w:fldChar w:fldCharType="begin" w:fldLock="1"/>
      </w:r>
      <w:r>
        <w:instrText xml:space="preserve"> PAGEREF _Toc60869646 \h </w:instrText>
      </w:r>
      <w:r>
        <w:fldChar w:fldCharType="separate"/>
      </w:r>
      <w:r>
        <w:t>218</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LPP-Broadcast-Definitions</w:t>
      </w:r>
      <w:r>
        <w:tab/>
      </w:r>
      <w:r>
        <w:fldChar w:fldCharType="begin" w:fldLock="1"/>
      </w:r>
      <w:r>
        <w:instrText xml:space="preserve"> PAGEREF _Toc60869647 \h </w:instrText>
      </w:r>
      <w:r>
        <w:fldChar w:fldCharType="separate"/>
      </w:r>
      <w:r>
        <w:t>218</w:t>
      </w:r>
      <w:r>
        <w:fldChar w:fldCharType="end"/>
      </w:r>
    </w:p>
    <w:p w:rsidR="009E1EFF" w:rsidRDefault="009E1EFF">
      <w:pPr>
        <w:pStyle w:val="TOC3"/>
        <w:rPr>
          <w:rFonts w:asciiTheme="minorHAnsi" w:eastAsiaTheme="minorEastAsia" w:hAnsiTheme="minorHAnsi" w:cstheme="minorBidi"/>
          <w:sz w:val="22"/>
          <w:szCs w:val="22"/>
          <w:lang w:eastAsia="ja-JP"/>
        </w:rPr>
      </w:pPr>
      <w:r w:rsidRPr="00C609A6">
        <w:rPr>
          <w:rFonts w:eastAsia="SimSun" w:cs="Arial"/>
          <w:kern w:val="2"/>
        </w:rPr>
        <w:t>7.4.2</w:t>
      </w:r>
      <w:r>
        <w:rPr>
          <w:rFonts w:asciiTheme="minorHAnsi" w:eastAsiaTheme="minorEastAsia" w:hAnsiTheme="minorHAnsi" w:cstheme="minorBidi"/>
          <w:sz w:val="22"/>
          <w:szCs w:val="22"/>
          <w:lang w:eastAsia="ja-JP"/>
        </w:rPr>
        <w:tab/>
      </w:r>
      <w:r w:rsidRPr="00C609A6">
        <w:rPr>
          <w:rFonts w:eastAsia="SimSun" w:cs="Arial"/>
          <w:kern w:val="2"/>
        </w:rPr>
        <w:t>Element definitions</w:t>
      </w:r>
      <w:r>
        <w:tab/>
      </w:r>
      <w:r>
        <w:fldChar w:fldCharType="begin" w:fldLock="1"/>
      </w:r>
      <w:r>
        <w:instrText xml:space="preserve"> PAGEREF _Toc60869648 \h </w:instrText>
      </w:r>
      <w:r>
        <w:fldChar w:fldCharType="separate"/>
      </w:r>
      <w:r>
        <w:t>218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rPr>
        <w:t>AssistanceDataSIBelement</w:t>
      </w:r>
      <w:r>
        <w:tab/>
      </w:r>
      <w:r>
        <w:fldChar w:fldCharType="begin" w:fldLock="1"/>
      </w:r>
      <w:r>
        <w:instrText xml:space="preserve"> PAGEREF _Toc60869649 \h </w:instrText>
      </w:r>
      <w:r>
        <w:fldChar w:fldCharType="separate"/>
      </w:r>
      <w:r>
        <w:t>218</w:t>
      </w:r>
      <w:r>
        <w:fldChar w:fldCharType="end"/>
      </w:r>
    </w:p>
    <w:p w:rsidR="009E1EFF" w:rsidRDefault="009E1EF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C609A6">
        <w:rPr>
          <w:i/>
          <w:snapToGrid w:val="0"/>
        </w:rPr>
        <w:t>OTDOA-UE-Assisted</w:t>
      </w:r>
      <w:r>
        <w:tab/>
      </w:r>
      <w:r>
        <w:fldChar w:fldCharType="begin" w:fldLock="1"/>
      </w:r>
      <w:r>
        <w:instrText xml:space="preserve"> PAGEREF _Toc60869650 \h </w:instrText>
      </w:r>
      <w:r>
        <w:fldChar w:fldCharType="separate"/>
      </w:r>
      <w:r>
        <w:t>219</w:t>
      </w:r>
      <w:r>
        <w:fldChar w:fldCharType="end"/>
      </w:r>
    </w:p>
    <w:p w:rsidR="009E1EFF" w:rsidRDefault="009E1EFF">
      <w:pPr>
        <w:pStyle w:val="TOC4"/>
        <w:rPr>
          <w:rFonts w:asciiTheme="minorHAnsi" w:eastAsiaTheme="minorEastAsia" w:hAnsiTheme="minorHAnsi" w:cstheme="minorBidi"/>
          <w:sz w:val="22"/>
          <w:szCs w:val="22"/>
          <w:lang w:eastAsia="ja-JP"/>
        </w:rPr>
      </w:pPr>
      <w:r w:rsidRPr="00C609A6">
        <w:rPr>
          <w:i/>
        </w:rPr>
        <w:t>–</w:t>
      </w:r>
      <w:r>
        <w:rPr>
          <w:rFonts w:asciiTheme="minorHAnsi" w:eastAsiaTheme="minorEastAsia" w:hAnsiTheme="minorHAnsi" w:cstheme="minorBidi"/>
          <w:sz w:val="22"/>
          <w:szCs w:val="22"/>
          <w:lang w:eastAsia="ja-JP"/>
        </w:rPr>
        <w:tab/>
      </w:r>
      <w:r w:rsidRPr="00C609A6">
        <w:rPr>
          <w:i/>
        </w:rPr>
        <w:t>End of LPP-Broadcast-Definitions</w:t>
      </w:r>
      <w:r>
        <w:tab/>
      </w:r>
      <w:r>
        <w:fldChar w:fldCharType="begin" w:fldLock="1"/>
      </w:r>
      <w:r>
        <w:instrText xml:space="preserve"> PAGEREF _Toc60869651 \h </w:instrText>
      </w:r>
      <w:r>
        <w:fldChar w:fldCharType="separate"/>
      </w:r>
      <w:r>
        <w:t>220</w:t>
      </w:r>
      <w:r>
        <w:fldChar w:fldCharType="end"/>
      </w:r>
    </w:p>
    <w:p w:rsidR="009E1EFF" w:rsidRDefault="009E1EFF">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_Toc60869652 \h </w:instrText>
      </w:r>
      <w:r>
        <w:fldChar w:fldCharType="separate"/>
      </w:r>
      <w:r>
        <w:t>220</w:t>
      </w:r>
      <w:r>
        <w:fldChar w:fldCharType="end"/>
      </w:r>
    </w:p>
    <w:p w:rsidR="009E1EFF" w:rsidRDefault="009E1EFF">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_Toc60869653 \h </w:instrText>
      </w:r>
      <w:r>
        <w:fldChar w:fldCharType="separate"/>
      </w:r>
      <w:r>
        <w:t>222</w:t>
      </w:r>
      <w:r>
        <w:fldChar w:fldCharType="end"/>
      </w:r>
    </w:p>
    <w:p w:rsidR="002B1632" w:rsidRPr="009E1EFF" w:rsidRDefault="009E1EFF" w:rsidP="002D60CB">
      <w:r>
        <w:rPr>
          <w:noProof/>
          <w:sz w:val="22"/>
        </w:rPr>
        <w:fldChar w:fldCharType="end"/>
      </w:r>
    </w:p>
    <w:p w:rsidR="002B1632" w:rsidRPr="009E1EFF" w:rsidRDefault="002B1632" w:rsidP="00C42F64">
      <w:pPr>
        <w:pStyle w:val="Heading1"/>
      </w:pPr>
      <w:r w:rsidRPr="009E1EFF">
        <w:br w:type="page"/>
      </w:r>
      <w:bookmarkStart w:id="4" w:name="_Toc27765081"/>
      <w:bookmarkStart w:id="5" w:name="_Toc60869256"/>
      <w:r w:rsidRPr="009E1EFF">
        <w:lastRenderedPageBreak/>
        <w:t>Foreword</w:t>
      </w:r>
      <w:bookmarkEnd w:id="4"/>
      <w:bookmarkEnd w:id="5"/>
    </w:p>
    <w:p w:rsidR="002B1632" w:rsidRPr="009E1EFF" w:rsidRDefault="002B1632" w:rsidP="002D60CB">
      <w:r w:rsidRPr="009E1EFF">
        <w:t>This Technical Specification has been produced by the 3</w:t>
      </w:r>
      <w:r w:rsidRPr="009E1EFF">
        <w:rPr>
          <w:vertAlign w:val="superscript"/>
        </w:rPr>
        <w:t>rd</w:t>
      </w:r>
      <w:r w:rsidRPr="009E1EFF">
        <w:t xml:space="preserve"> Generation Partnership Project (3GPP).</w:t>
      </w:r>
    </w:p>
    <w:p w:rsidR="002B1632" w:rsidRPr="009E1EFF" w:rsidRDefault="002B1632" w:rsidP="002D60CB">
      <w:r w:rsidRPr="009E1E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9E1EFF" w:rsidRDefault="002B1632" w:rsidP="002D60CB">
      <w:pPr>
        <w:pStyle w:val="B1"/>
      </w:pPr>
      <w:r w:rsidRPr="009E1EFF">
        <w:t>Version x.y.z</w:t>
      </w:r>
    </w:p>
    <w:p w:rsidR="002B1632" w:rsidRPr="009E1EFF" w:rsidRDefault="002B1632" w:rsidP="002D60CB">
      <w:pPr>
        <w:pStyle w:val="B1"/>
      </w:pPr>
      <w:r w:rsidRPr="009E1EFF">
        <w:t>where:</w:t>
      </w:r>
    </w:p>
    <w:p w:rsidR="002B1632" w:rsidRPr="009E1EFF" w:rsidRDefault="002B1632" w:rsidP="002D60CB">
      <w:pPr>
        <w:pStyle w:val="B2"/>
      </w:pPr>
      <w:r w:rsidRPr="009E1EFF">
        <w:t>x</w:t>
      </w:r>
      <w:r w:rsidRPr="009E1EFF">
        <w:tab/>
        <w:t>the first digit:</w:t>
      </w:r>
    </w:p>
    <w:p w:rsidR="002B1632" w:rsidRPr="009E1EFF" w:rsidRDefault="002B1632" w:rsidP="002D60CB">
      <w:pPr>
        <w:pStyle w:val="B3"/>
      </w:pPr>
      <w:r w:rsidRPr="009E1EFF">
        <w:t>1</w:t>
      </w:r>
      <w:r w:rsidRPr="009E1EFF">
        <w:tab/>
        <w:t>presented to TSG for information;</w:t>
      </w:r>
    </w:p>
    <w:p w:rsidR="002B1632" w:rsidRPr="009E1EFF" w:rsidRDefault="002B1632" w:rsidP="002D60CB">
      <w:pPr>
        <w:pStyle w:val="B3"/>
      </w:pPr>
      <w:r w:rsidRPr="009E1EFF">
        <w:t>2</w:t>
      </w:r>
      <w:r w:rsidRPr="009E1EFF">
        <w:tab/>
        <w:t>presented to TSG for approval;</w:t>
      </w:r>
    </w:p>
    <w:p w:rsidR="002B1632" w:rsidRPr="009E1EFF" w:rsidRDefault="002B1632" w:rsidP="002D60CB">
      <w:pPr>
        <w:pStyle w:val="B3"/>
      </w:pPr>
      <w:r w:rsidRPr="009E1EFF">
        <w:t>3</w:t>
      </w:r>
      <w:r w:rsidRPr="009E1EFF">
        <w:tab/>
        <w:t>or greater indicates TSG approved document under change control.</w:t>
      </w:r>
    </w:p>
    <w:p w:rsidR="002B1632" w:rsidRPr="009E1EFF" w:rsidRDefault="002B1632" w:rsidP="002D60CB">
      <w:pPr>
        <w:pStyle w:val="B2"/>
      </w:pPr>
      <w:r w:rsidRPr="009E1EFF">
        <w:t>y</w:t>
      </w:r>
      <w:r w:rsidRPr="009E1EFF">
        <w:tab/>
        <w:t>the second digit is incremented for all changes of substance, i.e. technical enhancements, corrections, updates, etc.</w:t>
      </w:r>
    </w:p>
    <w:p w:rsidR="002B1632" w:rsidRPr="009E1EFF" w:rsidRDefault="002B1632" w:rsidP="002D60CB">
      <w:pPr>
        <w:pStyle w:val="B2"/>
      </w:pPr>
      <w:r w:rsidRPr="009E1EFF">
        <w:t>z</w:t>
      </w:r>
      <w:r w:rsidRPr="009E1EFF">
        <w:tab/>
        <w:t>the third digit is incremented when editorial only changes have been incorporated in the document.</w:t>
      </w:r>
    </w:p>
    <w:p w:rsidR="002B1632" w:rsidRPr="009E1EFF" w:rsidRDefault="002B1632" w:rsidP="00C42F64">
      <w:pPr>
        <w:pStyle w:val="Heading1"/>
      </w:pPr>
      <w:r w:rsidRPr="009E1EFF">
        <w:br w:type="page"/>
      </w:r>
      <w:bookmarkStart w:id="6" w:name="_Toc27765082"/>
      <w:bookmarkStart w:id="7" w:name="_Toc60869257"/>
      <w:r w:rsidRPr="009E1EFF">
        <w:lastRenderedPageBreak/>
        <w:t>1</w:t>
      </w:r>
      <w:r w:rsidRPr="009E1EFF">
        <w:tab/>
        <w:t>Scope</w:t>
      </w:r>
      <w:bookmarkEnd w:id="6"/>
      <w:bookmarkEnd w:id="7"/>
    </w:p>
    <w:p w:rsidR="002B1632" w:rsidRPr="009E1EFF" w:rsidRDefault="002B1632" w:rsidP="002D60CB">
      <w:r w:rsidRPr="009E1EFF">
        <w:t>The present document contains the definition of the LTE Positioning Protocol (LPP)</w:t>
      </w:r>
      <w:r w:rsidR="000D4A78" w:rsidRPr="009E1EFF">
        <w:t xml:space="preserve"> for the radio access technologies E-UTRA</w:t>
      </w:r>
      <w:r w:rsidR="002B0D02" w:rsidRPr="009E1EFF">
        <w:t>/LTE</w:t>
      </w:r>
      <w:r w:rsidR="000D4A78" w:rsidRPr="009E1EFF">
        <w:t xml:space="preserve"> and NR.</w:t>
      </w:r>
    </w:p>
    <w:p w:rsidR="002B1632" w:rsidRPr="009E1EFF" w:rsidRDefault="002B1632" w:rsidP="00C42F64">
      <w:pPr>
        <w:pStyle w:val="Heading1"/>
      </w:pPr>
      <w:bookmarkStart w:id="8" w:name="_Toc27765083"/>
      <w:bookmarkStart w:id="9" w:name="_Toc60869258"/>
      <w:r w:rsidRPr="009E1EFF">
        <w:t>2</w:t>
      </w:r>
      <w:r w:rsidRPr="009E1EFF">
        <w:tab/>
        <w:t>References</w:t>
      </w:r>
      <w:bookmarkEnd w:id="8"/>
      <w:bookmarkEnd w:id="9"/>
    </w:p>
    <w:p w:rsidR="002B1632" w:rsidRPr="009E1EFF" w:rsidRDefault="002B1632" w:rsidP="002D60CB">
      <w:pPr>
        <w:keepNext/>
        <w:keepLines/>
      </w:pPr>
      <w:r w:rsidRPr="009E1EFF">
        <w:t>The following documents contain provisions which, through reference in this text, constitute provisions of the present document.</w:t>
      </w:r>
    </w:p>
    <w:p w:rsidR="005D253C" w:rsidRPr="009E1EFF" w:rsidRDefault="005D253C" w:rsidP="005D253C">
      <w:pPr>
        <w:pStyle w:val="B1"/>
      </w:pPr>
      <w:r w:rsidRPr="009E1EFF">
        <w:t>-</w:t>
      </w:r>
      <w:r w:rsidRPr="009E1EFF">
        <w:tab/>
        <w:t>References are either specific (identified by date of publication, edition number, version number, etc.) or non specific.</w:t>
      </w:r>
    </w:p>
    <w:p w:rsidR="005D253C" w:rsidRPr="009E1EFF" w:rsidRDefault="005D253C" w:rsidP="005D253C">
      <w:pPr>
        <w:pStyle w:val="B1"/>
      </w:pPr>
      <w:r w:rsidRPr="009E1EFF">
        <w:t>-</w:t>
      </w:r>
      <w:r w:rsidRPr="009E1EFF">
        <w:tab/>
        <w:t>For a specific reference, subsequent revisions do not apply.</w:t>
      </w:r>
    </w:p>
    <w:p w:rsidR="005D253C" w:rsidRPr="009E1EFF" w:rsidRDefault="005D253C" w:rsidP="005D253C">
      <w:pPr>
        <w:pStyle w:val="B1"/>
      </w:pPr>
      <w:r w:rsidRPr="009E1EFF">
        <w:t>-</w:t>
      </w:r>
      <w:r w:rsidRPr="009E1EFF">
        <w:tab/>
        <w:t xml:space="preserve">For a non-specific reference, the latest version applies. In the case of a reference to a 3GPP document (including a GSM document), a non-specific reference implicitly refers to the latest version of that document </w:t>
      </w:r>
      <w:r w:rsidRPr="009E1EFF">
        <w:rPr>
          <w:i/>
        </w:rPr>
        <w:t>in the same Release as the present document</w:t>
      </w:r>
      <w:r w:rsidRPr="009E1EFF">
        <w:t>.</w:t>
      </w:r>
    </w:p>
    <w:p w:rsidR="002B1632" w:rsidRPr="009E1EFF" w:rsidRDefault="002B1632" w:rsidP="002D60CB">
      <w:pPr>
        <w:pStyle w:val="EX"/>
        <w:rPr>
          <w:lang w:val="en-GB"/>
        </w:rPr>
      </w:pPr>
      <w:r w:rsidRPr="009E1EFF">
        <w:rPr>
          <w:lang w:val="en-GB"/>
        </w:rPr>
        <w:t>[1]</w:t>
      </w:r>
      <w:r w:rsidRPr="009E1EFF">
        <w:rPr>
          <w:lang w:val="en-GB"/>
        </w:rPr>
        <w:tab/>
        <w:t>3GPP TR 21.905: "Vocabulary for 3GPP Specifications".</w:t>
      </w:r>
    </w:p>
    <w:p w:rsidR="002B1632" w:rsidRPr="009E1EFF" w:rsidRDefault="002B1632" w:rsidP="002D60CB">
      <w:pPr>
        <w:pStyle w:val="EX"/>
        <w:rPr>
          <w:lang w:val="en-GB"/>
        </w:rPr>
      </w:pPr>
      <w:r w:rsidRPr="009E1EFF">
        <w:rPr>
          <w:lang w:val="en-GB"/>
        </w:rPr>
        <w:t>[</w:t>
      </w:r>
      <w:r w:rsidRPr="009E1EFF">
        <w:rPr>
          <w:lang w:val="en-GB" w:eastAsia="ja-JP"/>
        </w:rPr>
        <w:t>2</w:t>
      </w:r>
      <w:r w:rsidRPr="009E1EFF">
        <w:rPr>
          <w:lang w:val="en-GB"/>
        </w:rPr>
        <w:t>]</w:t>
      </w:r>
      <w:r w:rsidRPr="009E1EFF">
        <w:rPr>
          <w:lang w:val="en-GB"/>
        </w:rPr>
        <w:tab/>
        <w:t>3GPP TS 36.305: "Stage 2 functional specification of User Equipment (UE) positioning in E-UTRAN".</w:t>
      </w:r>
    </w:p>
    <w:p w:rsidR="002B1632" w:rsidRPr="009E1EFF" w:rsidRDefault="002B1632" w:rsidP="002D60CB">
      <w:pPr>
        <w:pStyle w:val="EX"/>
        <w:rPr>
          <w:lang w:val="en-GB"/>
        </w:rPr>
      </w:pPr>
      <w:r w:rsidRPr="009E1EFF">
        <w:rPr>
          <w:lang w:val="en-GB"/>
        </w:rPr>
        <w:t>[</w:t>
      </w:r>
      <w:r w:rsidRPr="009E1EFF">
        <w:rPr>
          <w:lang w:val="en-GB" w:eastAsia="ja-JP"/>
        </w:rPr>
        <w:t>3</w:t>
      </w:r>
      <w:r w:rsidRPr="009E1EFF">
        <w:rPr>
          <w:lang w:val="en-GB"/>
        </w:rPr>
        <w:t>]</w:t>
      </w:r>
      <w:r w:rsidRPr="009E1EFF">
        <w:rPr>
          <w:lang w:val="en-GB"/>
        </w:rPr>
        <w:tab/>
        <w:t>3GPP TS 23.271: "Functional stage 2 description of Location Services (LCS)".</w:t>
      </w:r>
    </w:p>
    <w:p w:rsidR="002B1632" w:rsidRPr="009E1EFF" w:rsidRDefault="002B1632" w:rsidP="002D60CB">
      <w:pPr>
        <w:pStyle w:val="EX"/>
        <w:rPr>
          <w:lang w:val="en-GB"/>
        </w:rPr>
      </w:pPr>
      <w:r w:rsidRPr="009E1EFF">
        <w:rPr>
          <w:lang w:val="en-GB"/>
        </w:rPr>
        <w:t>[4]</w:t>
      </w:r>
      <w:r w:rsidRPr="009E1EFF">
        <w:rPr>
          <w:lang w:val="en-GB"/>
        </w:rPr>
        <w:tab/>
        <w:t>IS-GPS-200, Revision D, Navstar GPS Space Segment/Navigation User Interfaces, March 7</w:t>
      </w:r>
      <w:r w:rsidRPr="009E1EFF">
        <w:rPr>
          <w:vertAlign w:val="superscript"/>
          <w:lang w:val="en-GB"/>
        </w:rPr>
        <w:t>th</w:t>
      </w:r>
      <w:r w:rsidR="00547172" w:rsidRPr="009E1EFF">
        <w:rPr>
          <w:lang w:val="en-GB"/>
        </w:rPr>
        <w:t>, 2006.</w:t>
      </w:r>
    </w:p>
    <w:p w:rsidR="002B1632" w:rsidRPr="009E1EFF" w:rsidRDefault="002B1632" w:rsidP="002D60CB">
      <w:pPr>
        <w:pStyle w:val="EX"/>
        <w:rPr>
          <w:lang w:val="en-GB"/>
        </w:rPr>
      </w:pPr>
      <w:r w:rsidRPr="009E1EFF">
        <w:rPr>
          <w:lang w:val="en-GB"/>
        </w:rPr>
        <w:t>[5]</w:t>
      </w:r>
      <w:r w:rsidRPr="009E1EFF">
        <w:rPr>
          <w:lang w:val="en-GB"/>
        </w:rPr>
        <w:tab/>
        <w:t>IS-GPS-705, Navstar GPS Space Segment/User Segment L5 Interfaces, September 22, 2005.</w:t>
      </w:r>
    </w:p>
    <w:p w:rsidR="002B1632" w:rsidRPr="009E1EFF" w:rsidRDefault="002B1632" w:rsidP="002D60CB">
      <w:pPr>
        <w:pStyle w:val="EX"/>
        <w:rPr>
          <w:lang w:val="en-GB"/>
        </w:rPr>
      </w:pPr>
      <w:r w:rsidRPr="009E1EFF">
        <w:rPr>
          <w:lang w:val="en-GB"/>
        </w:rPr>
        <w:t>[6]</w:t>
      </w:r>
      <w:r w:rsidRPr="009E1EFF">
        <w:rPr>
          <w:lang w:val="en-GB"/>
        </w:rPr>
        <w:tab/>
        <w:t>IS-GPS-800, Navstar GPS Space Segment/User Segment L1C Interfaces, September 4, 2008.</w:t>
      </w:r>
    </w:p>
    <w:p w:rsidR="002B1632" w:rsidRPr="009E1EFF" w:rsidRDefault="002B1632" w:rsidP="002D60CB">
      <w:pPr>
        <w:pStyle w:val="EX"/>
        <w:rPr>
          <w:lang w:val="en-GB"/>
        </w:rPr>
      </w:pPr>
      <w:r w:rsidRPr="009E1EFF">
        <w:rPr>
          <w:lang w:val="en-GB"/>
        </w:rPr>
        <w:t>[7]</w:t>
      </w:r>
      <w:r w:rsidRPr="009E1EFF">
        <w:rPr>
          <w:lang w:val="en-GB"/>
        </w:rPr>
        <w:tab/>
        <w:t>IS-QZSS, Quasi Zenith Satellite System Navigation Service Interface Specifications for QZSS, Ver.1.1, July 31, 2009.</w:t>
      </w:r>
    </w:p>
    <w:p w:rsidR="002B1632" w:rsidRPr="009E1EFF" w:rsidRDefault="002B1632" w:rsidP="002D60CB">
      <w:pPr>
        <w:pStyle w:val="EX"/>
        <w:rPr>
          <w:lang w:val="en-GB"/>
        </w:rPr>
      </w:pPr>
      <w:r w:rsidRPr="009E1EFF">
        <w:rPr>
          <w:lang w:val="en-GB"/>
        </w:rPr>
        <w:t>[8]</w:t>
      </w:r>
      <w:r w:rsidRPr="009E1EFF">
        <w:rPr>
          <w:lang w:val="en-GB"/>
        </w:rPr>
        <w:tab/>
        <w:t xml:space="preserve">Galileo OS Signal in Space ICD (OS SIS ICD), </w:t>
      </w:r>
      <w:r w:rsidR="00A756ED" w:rsidRPr="009E1EFF">
        <w:rPr>
          <w:lang w:val="en-GB"/>
        </w:rPr>
        <w:t>Issue 1.</w:t>
      </w:r>
      <w:r w:rsidR="00662FEC" w:rsidRPr="009E1EFF">
        <w:rPr>
          <w:lang w:val="en-GB"/>
        </w:rPr>
        <w:t>2</w:t>
      </w:r>
      <w:r w:rsidR="00A756ED" w:rsidRPr="009E1EFF">
        <w:rPr>
          <w:lang w:val="en-GB"/>
        </w:rPr>
        <w:t xml:space="preserve">, </w:t>
      </w:r>
      <w:r w:rsidR="00662FEC" w:rsidRPr="009E1EFF">
        <w:rPr>
          <w:lang w:val="en-GB"/>
        </w:rPr>
        <w:t>February 2014</w:t>
      </w:r>
      <w:r w:rsidR="00A756ED" w:rsidRPr="009E1EFF">
        <w:rPr>
          <w:lang w:val="en-GB"/>
        </w:rPr>
        <w:t>, European Union.</w:t>
      </w:r>
    </w:p>
    <w:p w:rsidR="002B1632" w:rsidRPr="009E1EFF" w:rsidRDefault="002B1632" w:rsidP="002D60CB">
      <w:pPr>
        <w:pStyle w:val="EX"/>
        <w:rPr>
          <w:lang w:val="en-GB"/>
        </w:rPr>
      </w:pPr>
      <w:r w:rsidRPr="009E1EFF">
        <w:rPr>
          <w:lang w:val="en-GB"/>
        </w:rPr>
        <w:t>[9]</w:t>
      </w:r>
      <w:r w:rsidRPr="009E1EFF">
        <w:rPr>
          <w:lang w:val="en-GB"/>
        </w:rPr>
        <w:tab/>
        <w:t>Global Navigation Satellite System GLONASS Interface Control Document, Version 5.1, 2008.</w:t>
      </w:r>
    </w:p>
    <w:p w:rsidR="002B1632" w:rsidRPr="009E1EFF" w:rsidRDefault="002B1632" w:rsidP="002D60CB">
      <w:pPr>
        <w:pStyle w:val="EX"/>
        <w:rPr>
          <w:lang w:val="en-GB"/>
        </w:rPr>
      </w:pPr>
      <w:r w:rsidRPr="009E1EFF">
        <w:rPr>
          <w:lang w:val="en-GB"/>
        </w:rPr>
        <w:t>[10]</w:t>
      </w:r>
      <w:r w:rsidRPr="009E1EFF">
        <w:rPr>
          <w:lang w:val="en-GB"/>
        </w:rPr>
        <w:tab/>
        <w:t>Specification for the Wide Area Augmentation System (WAAS), US Department of Transportation, Federal Aviation Administration, DTFA01-96-C-00025, 2001.</w:t>
      </w:r>
    </w:p>
    <w:p w:rsidR="002B1632" w:rsidRPr="009E1EFF" w:rsidRDefault="002B1632" w:rsidP="002D60CB">
      <w:pPr>
        <w:pStyle w:val="EX"/>
        <w:rPr>
          <w:lang w:val="en-GB"/>
        </w:rPr>
      </w:pPr>
      <w:r w:rsidRPr="009E1EFF">
        <w:rPr>
          <w:lang w:val="en-GB"/>
        </w:rPr>
        <w:t>[11]</w:t>
      </w:r>
      <w:r w:rsidRPr="009E1EFF">
        <w:rPr>
          <w:lang w:val="en-GB"/>
        </w:rPr>
        <w:tab/>
        <w:t>RTCM-SC104, RTCM Recommended Standards for Differential GNSS Service (v.2.3), August 20, 2001.</w:t>
      </w:r>
    </w:p>
    <w:p w:rsidR="002B1632" w:rsidRPr="009E1EFF" w:rsidRDefault="002B1632" w:rsidP="002D60CB">
      <w:pPr>
        <w:pStyle w:val="EX"/>
        <w:rPr>
          <w:lang w:val="en-GB"/>
        </w:rPr>
      </w:pPr>
      <w:r w:rsidRPr="009E1EFF">
        <w:rPr>
          <w:lang w:val="en-GB"/>
        </w:rPr>
        <w:t>[12]</w:t>
      </w:r>
      <w:r w:rsidRPr="009E1EFF">
        <w:rPr>
          <w:lang w:val="en-GB"/>
        </w:rPr>
        <w:tab/>
        <w:t>3GPP TS 36.331: "Evolved Universal Terrestrial Radio Access (E-UTRA); "Radio Resource Control (RRC); Protocol specification".</w:t>
      </w:r>
    </w:p>
    <w:p w:rsidR="002B1632" w:rsidRPr="009E1EFF" w:rsidRDefault="002B1632" w:rsidP="002D60CB">
      <w:pPr>
        <w:pStyle w:val="EX"/>
        <w:rPr>
          <w:lang w:val="en-GB"/>
        </w:rPr>
      </w:pPr>
      <w:r w:rsidRPr="009E1EFF">
        <w:rPr>
          <w:lang w:val="en-GB"/>
        </w:rPr>
        <w:t>[13]</w:t>
      </w:r>
      <w:r w:rsidRPr="009E1EFF">
        <w:rPr>
          <w:lang w:val="en-GB"/>
        </w:rPr>
        <w:tab/>
        <w:t>3GPP TS 25.331: "Radio Resource Control (RRC); Protocol Specification".</w:t>
      </w:r>
    </w:p>
    <w:p w:rsidR="002B1632" w:rsidRPr="009E1EFF" w:rsidRDefault="002B1632" w:rsidP="002D60CB">
      <w:pPr>
        <w:pStyle w:val="EX"/>
        <w:rPr>
          <w:lang w:val="en-GB"/>
        </w:rPr>
      </w:pPr>
      <w:r w:rsidRPr="009E1EFF">
        <w:rPr>
          <w:lang w:val="en-GB"/>
        </w:rPr>
        <w:t>[14]</w:t>
      </w:r>
      <w:r w:rsidRPr="009E1EFF">
        <w:rPr>
          <w:lang w:val="en-GB"/>
        </w:rPr>
        <w:tab/>
        <w:t>3GPP TS 44.031: "Location Services (LCS); Mobile Station (MS) - Serving Mobile Location Centre (SMLC) Radio Resource LCS Protocol (RRLP)".</w:t>
      </w:r>
    </w:p>
    <w:p w:rsidR="002B1632" w:rsidRPr="009E1EFF" w:rsidRDefault="002B1632" w:rsidP="002D60CB">
      <w:pPr>
        <w:pStyle w:val="EX"/>
        <w:rPr>
          <w:lang w:val="en-GB"/>
        </w:rPr>
      </w:pPr>
      <w:r w:rsidRPr="009E1EFF">
        <w:rPr>
          <w:lang w:val="en-GB"/>
        </w:rPr>
        <w:t>[15]</w:t>
      </w:r>
      <w:r w:rsidRPr="009E1EFF">
        <w:rPr>
          <w:lang w:val="en-GB"/>
        </w:rPr>
        <w:tab/>
        <w:t xml:space="preserve">3GPP TS 23.032: </w:t>
      </w:r>
      <w:r w:rsidR="002A172A" w:rsidRPr="009E1EFF">
        <w:rPr>
          <w:lang w:val="en-GB"/>
        </w:rPr>
        <w:t>"</w:t>
      </w:r>
      <w:r w:rsidRPr="009E1EFF">
        <w:rPr>
          <w:lang w:val="en-GB"/>
        </w:rPr>
        <w:t>Universal Geographical Area Description (GAD)</w:t>
      </w:r>
      <w:r w:rsidR="002A172A" w:rsidRPr="009E1EFF">
        <w:rPr>
          <w:lang w:val="en-GB"/>
        </w:rPr>
        <w:t>"</w:t>
      </w:r>
      <w:r w:rsidRPr="009E1EFF">
        <w:rPr>
          <w:lang w:val="en-GB"/>
        </w:rPr>
        <w:t>.</w:t>
      </w:r>
    </w:p>
    <w:p w:rsidR="002B1632" w:rsidRPr="009E1EFF" w:rsidRDefault="002B1632" w:rsidP="002D60CB">
      <w:pPr>
        <w:pStyle w:val="EX"/>
        <w:rPr>
          <w:lang w:val="en-GB"/>
        </w:rPr>
      </w:pPr>
      <w:r w:rsidRPr="009E1EFF">
        <w:rPr>
          <w:lang w:val="en-GB"/>
        </w:rPr>
        <w:t>[16]</w:t>
      </w:r>
      <w:r w:rsidRPr="009E1EFF">
        <w:rPr>
          <w:lang w:val="en-GB"/>
        </w:rPr>
        <w:tab/>
        <w:t>3GPP TS 36.211: "Evolved Universal Terrestrial Radio Access (E-UTRA); Physical Channels and Modulation".</w:t>
      </w:r>
    </w:p>
    <w:p w:rsidR="002B1632" w:rsidRPr="009E1EFF" w:rsidRDefault="002B1632" w:rsidP="002D60CB">
      <w:pPr>
        <w:pStyle w:val="EX"/>
        <w:rPr>
          <w:lang w:val="en-GB"/>
        </w:rPr>
      </w:pPr>
      <w:r w:rsidRPr="009E1EFF">
        <w:rPr>
          <w:lang w:val="en-GB"/>
        </w:rPr>
        <w:t>[17]</w:t>
      </w:r>
      <w:r w:rsidRPr="009E1EFF">
        <w:rPr>
          <w:lang w:val="en-GB"/>
        </w:rPr>
        <w:tab/>
        <w:t>3GPP TS 36.214: "Evolved Universal Terrestrial Radio Access (E-UTRA); Physical layer – Measurements".</w:t>
      </w:r>
    </w:p>
    <w:p w:rsidR="002B1632" w:rsidRPr="009E1EFF" w:rsidRDefault="002B1632" w:rsidP="002D60CB">
      <w:pPr>
        <w:pStyle w:val="EX"/>
        <w:rPr>
          <w:lang w:val="en-GB"/>
        </w:rPr>
      </w:pPr>
      <w:r w:rsidRPr="009E1EFF">
        <w:rPr>
          <w:lang w:val="en-GB"/>
        </w:rPr>
        <w:lastRenderedPageBreak/>
        <w:t>[18]</w:t>
      </w:r>
      <w:r w:rsidRPr="009E1EFF">
        <w:rPr>
          <w:lang w:val="en-GB"/>
        </w:rPr>
        <w:tab/>
        <w:t>3GPP TS 36.133: "Evolved Universal Terrestrial Radio Access (E-UTRA); Requirements for support of radio resource management".</w:t>
      </w:r>
    </w:p>
    <w:p w:rsidR="002B1632" w:rsidRPr="009E1EFF" w:rsidRDefault="002B1632" w:rsidP="002D60CB">
      <w:pPr>
        <w:pStyle w:val="EX"/>
        <w:rPr>
          <w:lang w:val="en-GB"/>
        </w:rPr>
      </w:pPr>
      <w:r w:rsidRPr="009E1EFF">
        <w:rPr>
          <w:lang w:val="en-GB"/>
        </w:rPr>
        <w:t>[19]</w:t>
      </w:r>
      <w:r w:rsidRPr="009E1EFF">
        <w:rPr>
          <w:lang w:val="en-GB"/>
        </w:rPr>
        <w:tab/>
        <w:t>3GPP TS 23.003: "Numbering, addressing and identification".</w:t>
      </w:r>
    </w:p>
    <w:p w:rsidR="000D63F0" w:rsidRPr="009E1EFF" w:rsidRDefault="000D63F0" w:rsidP="002D60CB">
      <w:pPr>
        <w:pStyle w:val="EX"/>
        <w:rPr>
          <w:lang w:val="en-GB"/>
        </w:rPr>
      </w:pPr>
      <w:r w:rsidRPr="009E1EFF">
        <w:rPr>
          <w:lang w:val="en-GB"/>
        </w:rPr>
        <w:t>[20]</w:t>
      </w:r>
      <w:r w:rsidRPr="009E1EFF">
        <w:rPr>
          <w:lang w:val="en-GB"/>
        </w:rPr>
        <w:tab/>
        <w:t>OMA-TS-LPPe-V1_0, LPP Extensions Specification, Open Mobile Alliance.</w:t>
      </w:r>
    </w:p>
    <w:p w:rsidR="00BD47D2" w:rsidRPr="009E1EFF" w:rsidRDefault="00BD47D2" w:rsidP="002D60CB">
      <w:pPr>
        <w:pStyle w:val="EX"/>
        <w:rPr>
          <w:lang w:val="en-GB"/>
        </w:rPr>
      </w:pPr>
      <w:r w:rsidRPr="009E1EFF">
        <w:rPr>
          <w:lang w:val="en-GB"/>
        </w:rPr>
        <w:t>[21]</w:t>
      </w:r>
      <w:r w:rsidRPr="009E1EFF">
        <w:rPr>
          <w:lang w:val="en-GB"/>
        </w:rPr>
        <w:tab/>
        <w:t>3GPP TS 36.101: "Evolved Universal Terrestrial Radio Access (E-UTRA); User Equipment (UE) radio transmission and reception".</w:t>
      </w:r>
    </w:p>
    <w:p w:rsidR="0051550D" w:rsidRPr="009E1EFF" w:rsidRDefault="0051550D" w:rsidP="002D60CB">
      <w:pPr>
        <w:pStyle w:val="EX"/>
        <w:rPr>
          <w:lang w:val="en-GB"/>
        </w:rPr>
      </w:pPr>
      <w:r w:rsidRPr="009E1EFF">
        <w:rPr>
          <w:lang w:val="en-GB"/>
        </w:rPr>
        <w:t>[22]</w:t>
      </w:r>
      <w:r w:rsidRPr="009E1EFF">
        <w:rPr>
          <w:lang w:val="en-GB"/>
        </w:rPr>
        <w:tab/>
        <w:t>ITU-T Recommendation X.691 (07/2002) "Information technology - ASN.1 encoding rules: Specification of Packed Encoding Rules (PER)" (Same as the ISO/IEC International Standard 8825-2).</w:t>
      </w:r>
    </w:p>
    <w:p w:rsidR="00AF2271" w:rsidRPr="009E1EFF" w:rsidRDefault="00AF2271" w:rsidP="002D60CB">
      <w:pPr>
        <w:pStyle w:val="EX"/>
        <w:rPr>
          <w:lang w:val="en-GB"/>
        </w:rPr>
      </w:pPr>
      <w:r w:rsidRPr="009E1EFF">
        <w:rPr>
          <w:lang w:val="en-GB"/>
        </w:rPr>
        <w:t>[23]</w:t>
      </w:r>
      <w:r w:rsidRPr="009E1EFF">
        <w:rPr>
          <w:lang w:val="en-GB"/>
        </w:rPr>
        <w:tab/>
        <w:t>BDS-SIS-ICD-</w:t>
      </w:r>
      <w:r w:rsidR="00182165" w:rsidRPr="009E1EFF">
        <w:rPr>
          <w:lang w:val="en-GB"/>
        </w:rPr>
        <w:t>2</w:t>
      </w:r>
      <w:r w:rsidRPr="009E1EFF">
        <w:rPr>
          <w:lang w:val="en-GB"/>
        </w:rPr>
        <w:t xml:space="preserve">.0: "BeiDou Navigation Satellite System Signal In Space Interface Control Document Open Service Signal (Version </w:t>
      </w:r>
      <w:r w:rsidR="00182165" w:rsidRPr="009E1EFF">
        <w:rPr>
          <w:lang w:val="en-GB"/>
        </w:rPr>
        <w:t>2</w:t>
      </w:r>
      <w:r w:rsidRPr="009E1EFF">
        <w:rPr>
          <w:lang w:val="en-GB"/>
        </w:rPr>
        <w:t xml:space="preserve">.0)", December </w:t>
      </w:r>
      <w:r w:rsidR="00182165" w:rsidRPr="009E1EFF">
        <w:rPr>
          <w:lang w:val="en-GB"/>
        </w:rPr>
        <w:t>2013</w:t>
      </w:r>
      <w:r w:rsidRPr="009E1EFF">
        <w:rPr>
          <w:lang w:val="en-GB"/>
        </w:rPr>
        <w:t>.</w:t>
      </w:r>
    </w:p>
    <w:p w:rsidR="00631989" w:rsidRPr="009E1EFF" w:rsidRDefault="00631989" w:rsidP="00631989">
      <w:pPr>
        <w:pStyle w:val="EX"/>
        <w:rPr>
          <w:lang w:val="en-GB" w:eastAsia="ja-JP"/>
        </w:rPr>
      </w:pPr>
      <w:r w:rsidRPr="009E1EFF">
        <w:rPr>
          <w:lang w:val="en-GB" w:eastAsia="ja-JP"/>
        </w:rPr>
        <w:t>[24]</w:t>
      </w:r>
      <w:r w:rsidRPr="009E1EFF">
        <w:rPr>
          <w:lang w:val="en-GB" w:eastAsia="ja-JP"/>
        </w:rPr>
        <w:tab/>
      </w:r>
      <w:r w:rsidRPr="009E1EFF">
        <w:rPr>
          <w:lang w:val="en-GB"/>
        </w:rPr>
        <w:t>ATIS-0500027: "Recommendations for Establishing Wide Scale Indoor Location Performance", May 2015.</w:t>
      </w:r>
    </w:p>
    <w:p w:rsidR="00631989" w:rsidRPr="009E1EFF" w:rsidRDefault="00631989" w:rsidP="00631989">
      <w:pPr>
        <w:pStyle w:val="EX"/>
        <w:rPr>
          <w:lang w:val="en-GB" w:eastAsia="ja-JP"/>
        </w:rPr>
      </w:pPr>
      <w:r w:rsidRPr="009E1EFF">
        <w:rPr>
          <w:lang w:val="en-GB" w:eastAsia="ja-JP"/>
        </w:rPr>
        <w:t>[25]</w:t>
      </w:r>
      <w:r w:rsidRPr="009E1EFF">
        <w:rPr>
          <w:lang w:val="en-GB" w:eastAsia="ja-JP"/>
        </w:rPr>
        <w:tab/>
      </w:r>
      <w:r w:rsidRPr="009E1EFF">
        <w:rPr>
          <w:rStyle w:val="ZDONTMODIFY"/>
          <w:lang w:val="en-GB"/>
        </w:rPr>
        <w:t xml:space="preserve">Bluetooth Special Interest Group: </w:t>
      </w:r>
      <w:r w:rsidRPr="009E1EFF">
        <w:rPr>
          <w:lang w:val="en-GB" w:eastAsia="ja-JP"/>
        </w:rPr>
        <w:t>"</w:t>
      </w:r>
      <w:r w:rsidRPr="009E1EFF">
        <w:rPr>
          <w:rStyle w:val="ZDONTMODIFY"/>
          <w:lang w:val="en-GB"/>
        </w:rPr>
        <w:t>Bluetooth Core Specification v4.2</w:t>
      </w:r>
      <w:r w:rsidRPr="009E1EFF">
        <w:rPr>
          <w:lang w:val="en-GB" w:eastAsia="ja-JP"/>
        </w:rPr>
        <w:t>",</w:t>
      </w:r>
      <w:r w:rsidRPr="009E1EFF">
        <w:rPr>
          <w:rStyle w:val="ZDONTMODIFY"/>
          <w:lang w:val="en-GB"/>
        </w:rPr>
        <w:t xml:space="preserve"> December 2014.</w:t>
      </w:r>
    </w:p>
    <w:p w:rsidR="00C27C1E" w:rsidRPr="009E1EFF" w:rsidRDefault="00631989" w:rsidP="00C27C1E">
      <w:pPr>
        <w:pStyle w:val="EX"/>
        <w:rPr>
          <w:lang w:val="en-GB" w:eastAsia="ja-JP"/>
        </w:rPr>
      </w:pPr>
      <w:r w:rsidRPr="009E1EFF">
        <w:rPr>
          <w:lang w:val="en-GB" w:eastAsia="ja-JP"/>
        </w:rPr>
        <w:t>[26]</w:t>
      </w:r>
      <w:r w:rsidRPr="009E1EFF">
        <w:rPr>
          <w:lang w:val="en-GB" w:eastAsia="ja-JP"/>
        </w:rPr>
        <w:tab/>
        <w:t>IEEE 802.11, Part 11: "Wireless LAN Medium Access Control (MAC) and Physical Layer (PHY) Specifications".</w:t>
      </w:r>
    </w:p>
    <w:p w:rsidR="00631989" w:rsidRPr="009E1EFF" w:rsidRDefault="00C27C1E" w:rsidP="002D60CB">
      <w:pPr>
        <w:pStyle w:val="EX"/>
        <w:rPr>
          <w:lang w:val="en-GB" w:eastAsia="ja-JP"/>
        </w:rPr>
      </w:pPr>
      <w:r w:rsidRPr="009E1EFF">
        <w:rPr>
          <w:lang w:val="en-GB" w:eastAsia="ja-JP"/>
        </w:rPr>
        <w:t>[27]</w:t>
      </w:r>
      <w:r w:rsidRPr="009E1EFF">
        <w:rPr>
          <w:lang w:val="en-GB" w:eastAsia="ja-JP"/>
        </w:rPr>
        <w:tab/>
        <w:t>IETF RFC 6225, "Dynamic Host Configuration Protocol Options for Coordinate-Based Location Configuration Information", July 2011.</w:t>
      </w:r>
    </w:p>
    <w:p w:rsidR="00B63AB8" w:rsidRPr="009E1EFF" w:rsidRDefault="00706D47" w:rsidP="00B63AB8">
      <w:pPr>
        <w:pStyle w:val="EX"/>
        <w:rPr>
          <w:lang w:val="en-GB"/>
        </w:rPr>
      </w:pPr>
      <w:r w:rsidRPr="009E1EFF">
        <w:rPr>
          <w:lang w:val="en-GB" w:eastAsia="ja-JP"/>
        </w:rPr>
        <w:t>[28]</w:t>
      </w:r>
      <w:r w:rsidRPr="009E1EFF">
        <w:rPr>
          <w:lang w:val="en-GB" w:eastAsia="ja-JP"/>
        </w:rPr>
        <w:tab/>
      </w:r>
      <w:r w:rsidRPr="009E1EFF">
        <w:rPr>
          <w:lang w:val="en-GB"/>
        </w:rPr>
        <w:t>3GPP TS 36.213: "Evolved Universal Terrestrial Radio Access (E-UTRA); Physical layer procedures".</w:t>
      </w:r>
    </w:p>
    <w:p w:rsidR="005E110F" w:rsidRPr="009E1EFF" w:rsidRDefault="00B63AB8" w:rsidP="005E110F">
      <w:pPr>
        <w:pStyle w:val="EX"/>
        <w:rPr>
          <w:lang w:val="en-GB"/>
        </w:rPr>
      </w:pPr>
      <w:r w:rsidRPr="009E1EFF">
        <w:rPr>
          <w:lang w:val="en-GB"/>
        </w:rPr>
        <w:t>[29]</w:t>
      </w:r>
      <w:r w:rsidRPr="009E1EFF">
        <w:rPr>
          <w:lang w:val="en-GB"/>
        </w:rPr>
        <w:tab/>
        <w:t>"Earth Gravitational Model 96 (EGM96)", National Geospatial-Intelligence Agency, NASA.</w:t>
      </w:r>
    </w:p>
    <w:p w:rsidR="005E110F" w:rsidRPr="009E1EFF" w:rsidRDefault="005E110F" w:rsidP="005E110F">
      <w:pPr>
        <w:pStyle w:val="EX"/>
        <w:rPr>
          <w:lang w:val="en-GB"/>
        </w:rPr>
      </w:pPr>
      <w:r w:rsidRPr="009E1EFF">
        <w:rPr>
          <w:lang w:val="en-GB"/>
        </w:rPr>
        <w:t>[30]</w:t>
      </w:r>
      <w:r w:rsidRPr="009E1EFF">
        <w:rPr>
          <w:lang w:val="en-GB"/>
        </w:rPr>
        <w:tab/>
        <w:t>RTCM Standard 10403.3: "Differential GNSS (Global Navigation Satellite Systems) Services" – Version 3, October 7, 2016.</w:t>
      </w:r>
    </w:p>
    <w:p w:rsidR="00706D47" w:rsidRPr="009E1EFF" w:rsidRDefault="005E110F" w:rsidP="005E110F">
      <w:pPr>
        <w:pStyle w:val="EX"/>
        <w:rPr>
          <w:lang w:val="en-GB"/>
        </w:rPr>
      </w:pPr>
      <w:r w:rsidRPr="009E1EFF">
        <w:rPr>
          <w:lang w:val="en-GB"/>
        </w:rPr>
        <w:t>[31]</w:t>
      </w:r>
      <w:r w:rsidRPr="009E1EFF">
        <w:rPr>
          <w:lang w:val="en-GB"/>
        </w:rPr>
        <w:tab/>
        <w:t>IGS ANTEX: "The Antenna Exchanged Format" – version 1.4, September 15, 2010.</w:t>
      </w:r>
    </w:p>
    <w:p w:rsidR="00401505" w:rsidRPr="009E1EFF" w:rsidRDefault="00401505" w:rsidP="00401505">
      <w:pPr>
        <w:pStyle w:val="EX"/>
        <w:rPr>
          <w:lang w:val="en-GB"/>
        </w:rPr>
      </w:pPr>
      <w:r w:rsidRPr="009E1EFF">
        <w:rPr>
          <w:lang w:val="en-GB"/>
        </w:rPr>
        <w:t>[32]</w:t>
      </w:r>
      <w:r w:rsidRPr="009E1EFF">
        <w:rPr>
          <w:lang w:val="en-GB"/>
        </w:rPr>
        <w:tab/>
        <w:t>Federal Information Processing Standards Publication 197, "Specification for the ADVANCED ENCRYPTION STANDARD (AES)", November 26, 2001.</w:t>
      </w:r>
    </w:p>
    <w:p w:rsidR="00AD2B44" w:rsidRPr="009E1EFF" w:rsidRDefault="00401505" w:rsidP="00AD2B44">
      <w:pPr>
        <w:pStyle w:val="EX"/>
        <w:rPr>
          <w:lang w:val="en-GB"/>
        </w:rPr>
      </w:pPr>
      <w:r w:rsidRPr="009E1EFF">
        <w:rPr>
          <w:lang w:val="en-GB"/>
        </w:rPr>
        <w:t>[33]</w:t>
      </w:r>
      <w:r w:rsidRPr="009E1EFF">
        <w:rPr>
          <w:lang w:val="en-GB"/>
        </w:rPr>
        <w:tab/>
        <w:t>NIST Special Publication 800-38A, "Recommendation for Block Cipher Modes of Operation Methods and Techniques", 2001.</w:t>
      </w:r>
    </w:p>
    <w:p w:rsidR="00AD2B44" w:rsidRPr="009E1EFF" w:rsidRDefault="007B237C" w:rsidP="00AD2B44">
      <w:pPr>
        <w:pStyle w:val="EX"/>
        <w:rPr>
          <w:lang w:val="en-GB"/>
        </w:rPr>
      </w:pPr>
      <w:r w:rsidRPr="009E1EFF">
        <w:rPr>
          <w:lang w:val="en-GB"/>
        </w:rPr>
        <w:t>[34]</w:t>
      </w:r>
      <w:r w:rsidR="00AD2B44" w:rsidRPr="009E1EFF">
        <w:rPr>
          <w:lang w:val="en-GB"/>
        </w:rPr>
        <w:tab/>
        <w:t>3GPP TS 38.101</w:t>
      </w:r>
      <w:r w:rsidR="00BE6F13" w:rsidRPr="009E1EFF">
        <w:rPr>
          <w:lang w:val="en-GB"/>
        </w:rPr>
        <w:t>-2</w:t>
      </w:r>
      <w:r w:rsidR="00AD2B44" w:rsidRPr="009E1EFF">
        <w:rPr>
          <w:lang w:val="en-GB"/>
        </w:rPr>
        <w:t>: "NR; User Equipment (UE) radio transmission and reception</w:t>
      </w:r>
      <w:r w:rsidR="00BE6F13" w:rsidRPr="009E1EFF">
        <w:rPr>
          <w:lang w:val="en-GB"/>
        </w:rPr>
        <w:t>; Part 2: Range 2 Standalone</w:t>
      </w:r>
      <w:r w:rsidR="00AD2B44" w:rsidRPr="009E1EFF">
        <w:rPr>
          <w:lang w:val="en-GB"/>
        </w:rPr>
        <w:t>".</w:t>
      </w:r>
    </w:p>
    <w:p w:rsidR="00AD2B44" w:rsidRPr="009E1EFF" w:rsidRDefault="007B237C" w:rsidP="00AD2B44">
      <w:pPr>
        <w:pStyle w:val="EX"/>
        <w:rPr>
          <w:lang w:val="en-GB"/>
        </w:rPr>
      </w:pPr>
      <w:r w:rsidRPr="009E1EFF">
        <w:rPr>
          <w:lang w:val="en-GB"/>
        </w:rPr>
        <w:t>[35]</w:t>
      </w:r>
      <w:r w:rsidR="00AD2B44" w:rsidRPr="009E1EFF">
        <w:rPr>
          <w:lang w:val="en-GB"/>
        </w:rPr>
        <w:tab/>
        <w:t>3GPP TS 38.331: "NR; Radio Resource Control (RRC); Protocol specification".</w:t>
      </w:r>
    </w:p>
    <w:p w:rsidR="00BE6F13" w:rsidRPr="009E1EFF" w:rsidRDefault="007B237C" w:rsidP="00BE6F13">
      <w:pPr>
        <w:pStyle w:val="EX"/>
        <w:rPr>
          <w:lang w:val="en-GB"/>
        </w:rPr>
      </w:pPr>
      <w:r w:rsidRPr="009E1EFF">
        <w:rPr>
          <w:lang w:val="en-GB"/>
        </w:rPr>
        <w:t>[36]</w:t>
      </w:r>
      <w:r w:rsidR="00AD2B44" w:rsidRPr="009E1EFF">
        <w:rPr>
          <w:lang w:val="en-GB"/>
        </w:rPr>
        <w:tab/>
        <w:t>3GPP TS 38.215: "NR; Physical layer measurements".</w:t>
      </w:r>
    </w:p>
    <w:p w:rsidR="00BE6F13" w:rsidRPr="009E1EFF" w:rsidRDefault="00BE6F13" w:rsidP="00BE6F13">
      <w:pPr>
        <w:pStyle w:val="EX"/>
        <w:rPr>
          <w:lang w:val="en-GB"/>
        </w:rPr>
      </w:pPr>
      <w:r w:rsidRPr="009E1EFF">
        <w:rPr>
          <w:lang w:val="en-GB" w:eastAsia="ja-JP"/>
        </w:rPr>
        <w:t>[37]</w:t>
      </w:r>
      <w:r w:rsidRPr="009E1EFF">
        <w:rPr>
          <w:lang w:val="en-GB" w:eastAsia="ja-JP"/>
        </w:rPr>
        <w:tab/>
        <w:t>3GPP TS 38.101-1: "NR; User Equipment (UE) radio transmission and reception; Part 1: Range 1 Standalone".</w:t>
      </w:r>
    </w:p>
    <w:p w:rsidR="002B1632" w:rsidRPr="009E1EFF" w:rsidRDefault="002B1632" w:rsidP="00C42F64">
      <w:pPr>
        <w:pStyle w:val="Heading1"/>
      </w:pPr>
      <w:bookmarkStart w:id="10" w:name="_Toc27765084"/>
      <w:bookmarkStart w:id="11" w:name="_Toc60869259"/>
      <w:r w:rsidRPr="009E1EFF">
        <w:t>3</w:t>
      </w:r>
      <w:r w:rsidRPr="009E1EFF">
        <w:tab/>
        <w:t>Definitions and Abbreviations</w:t>
      </w:r>
      <w:bookmarkEnd w:id="10"/>
      <w:bookmarkEnd w:id="11"/>
    </w:p>
    <w:p w:rsidR="002B1632" w:rsidRPr="009E1EFF" w:rsidRDefault="002B1632" w:rsidP="00C42F64">
      <w:pPr>
        <w:pStyle w:val="Heading2"/>
      </w:pPr>
      <w:bookmarkStart w:id="12" w:name="_Toc27765085"/>
      <w:bookmarkStart w:id="13" w:name="_Toc60869260"/>
      <w:r w:rsidRPr="009E1EFF">
        <w:t>3.1</w:t>
      </w:r>
      <w:r w:rsidRPr="009E1EFF">
        <w:tab/>
        <w:t>Definitions</w:t>
      </w:r>
      <w:bookmarkEnd w:id="12"/>
      <w:bookmarkEnd w:id="13"/>
    </w:p>
    <w:p w:rsidR="002B1632" w:rsidRPr="009E1EFF" w:rsidRDefault="002B1632" w:rsidP="002D60CB">
      <w:r w:rsidRPr="009E1EFF">
        <w:t xml:space="preserve">For the purposes of the present document, the terms and definitions given in </w:t>
      </w:r>
      <w:r w:rsidR="00DD6009" w:rsidRPr="009E1EFF">
        <w:t xml:space="preserve">TR 21.905 </w:t>
      </w:r>
      <w:r w:rsidRPr="009E1EFF">
        <w:t xml:space="preserve">[1], </w:t>
      </w:r>
      <w:r w:rsidR="00DD6009" w:rsidRPr="009E1EFF">
        <w:t xml:space="preserve">TS 36.305 </w:t>
      </w:r>
      <w:r w:rsidRPr="009E1EFF">
        <w:t xml:space="preserve">[2] and </w:t>
      </w:r>
      <w:r w:rsidR="00DD6009" w:rsidRPr="009E1EFF">
        <w:t xml:space="preserve">TS 23.271 </w:t>
      </w:r>
      <w:r w:rsidRPr="009E1EFF">
        <w:t>[3] apply. Other definitions are provided below.</w:t>
      </w:r>
    </w:p>
    <w:p w:rsidR="006C6D0E" w:rsidRPr="009E1EFF" w:rsidRDefault="006C6D0E" w:rsidP="006C6D0E">
      <w:pPr>
        <w:rPr>
          <w:rFonts w:eastAsia="SimSun"/>
          <w:b/>
        </w:rPr>
      </w:pPr>
      <w:r w:rsidRPr="009E1EFF">
        <w:rPr>
          <w:rFonts w:eastAsia="SimSun"/>
          <w:b/>
        </w:rPr>
        <w:t xml:space="preserve">Anchor carrier: </w:t>
      </w:r>
      <w:r w:rsidRPr="009E1EFF">
        <w:rPr>
          <w:rFonts w:eastAsia="SimSun"/>
        </w:rPr>
        <w:t xml:space="preserve">In NB-IoT, a carrier where the UE assumes that </w:t>
      </w:r>
      <w:r w:rsidRPr="009E1EFF">
        <w:rPr>
          <w:rFonts w:eastAsia="SimSun"/>
          <w:noProof/>
          <w:lang w:eastAsia="zh-TW"/>
        </w:rPr>
        <w:t xml:space="preserve">NPSS/NSSS/NPBCH/SIB-NB </w:t>
      </w:r>
      <w:r w:rsidR="00A20646" w:rsidRPr="009E1EFF">
        <w:rPr>
          <w:noProof/>
          <w:lang w:eastAsia="zh-TW"/>
        </w:rPr>
        <w:t xml:space="preserve">for FDD or NPSS/NSSS/NPBCH for TDD </w:t>
      </w:r>
      <w:r w:rsidRPr="009E1EFF">
        <w:rPr>
          <w:rFonts w:eastAsia="SimSun"/>
          <w:noProof/>
          <w:lang w:eastAsia="zh-TW"/>
        </w:rPr>
        <w:t>are transmitted.</w:t>
      </w:r>
    </w:p>
    <w:p w:rsidR="002B1632" w:rsidRPr="009E1EFF" w:rsidRDefault="002B1632" w:rsidP="002D60CB">
      <w:r w:rsidRPr="009E1EFF">
        <w:rPr>
          <w:b/>
        </w:rPr>
        <w:lastRenderedPageBreak/>
        <w:t xml:space="preserve">Location Server: </w:t>
      </w:r>
      <w:r w:rsidRPr="009E1EFF">
        <w:t>a physical or logical entity (e.g.</w:t>
      </w:r>
      <w:r w:rsidR="00C4382E" w:rsidRPr="009E1EFF">
        <w:t>,</w:t>
      </w:r>
      <w:r w:rsidRPr="009E1EFF">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9E1EFF" w:rsidRDefault="006C6D0E" w:rsidP="006C6D0E">
      <w:r w:rsidRPr="009E1EFF">
        <w:rPr>
          <w:b/>
        </w:rPr>
        <w:t>NB-IoT:</w:t>
      </w:r>
      <w:r w:rsidRPr="009E1EFF">
        <w:t xml:space="preserve"> NB-IoT allows access to network services via E-UTRA with a channel bandwidth limited to 200 kHz.</w:t>
      </w:r>
    </w:p>
    <w:p w:rsidR="002B1632" w:rsidRPr="009E1EFF" w:rsidRDefault="002B1632" w:rsidP="002D60CB">
      <w:r w:rsidRPr="009E1EFF">
        <w:rPr>
          <w:b/>
        </w:rPr>
        <w:t xml:space="preserve">Reference Source: </w:t>
      </w:r>
      <w:r w:rsidRPr="009E1EFF">
        <w:t>a physical entity or part of a physical entity that provides signals (e.g.</w:t>
      </w:r>
      <w:r w:rsidR="00C4382E" w:rsidRPr="009E1EFF">
        <w:t>,</w:t>
      </w:r>
      <w:r w:rsidRPr="009E1EFF">
        <w:t xml:space="preserve"> RF, acoustic, infra-red) that can be measured (e.g.</w:t>
      </w:r>
      <w:r w:rsidR="00C4382E" w:rsidRPr="009E1EFF">
        <w:t>,</w:t>
      </w:r>
      <w:r w:rsidRPr="009E1EFF">
        <w:t xml:space="preserve"> by a Target Device) in order to obtain the location of a Target Device.</w:t>
      </w:r>
    </w:p>
    <w:p w:rsidR="00706D47" w:rsidRPr="009E1EFF" w:rsidRDefault="002B1632" w:rsidP="00706D47">
      <w:r w:rsidRPr="009E1EFF">
        <w:rPr>
          <w:b/>
        </w:rPr>
        <w:t xml:space="preserve">Target Device: </w:t>
      </w:r>
      <w:r w:rsidRPr="009E1EFF">
        <w:t>the device that is being positioned (e.g.</w:t>
      </w:r>
      <w:r w:rsidR="00C4382E" w:rsidRPr="009E1EFF">
        <w:t>,</w:t>
      </w:r>
      <w:r w:rsidRPr="009E1EFF">
        <w:t xml:space="preserve"> UE or SUPL SET).</w:t>
      </w:r>
    </w:p>
    <w:p w:rsidR="002B1632" w:rsidRPr="009E1EFF" w:rsidRDefault="00706D47" w:rsidP="00706D47">
      <w:pPr>
        <w:tabs>
          <w:tab w:val="left" w:pos="540"/>
        </w:tabs>
        <w:ind w:right="720"/>
      </w:pPr>
      <w:r w:rsidRPr="009E1EFF">
        <w:rPr>
          <w:b/>
        </w:rPr>
        <w:t>Transmission Point (TP):</w:t>
      </w:r>
      <w:r w:rsidRPr="009E1EFF">
        <w:t xml:space="preserve"> A </w:t>
      </w:r>
      <w:r w:rsidRPr="009E1EFF">
        <w:rPr>
          <w:rFonts w:eastAsia="MS PGothic"/>
          <w:bCs/>
        </w:rPr>
        <w:t xml:space="preserve">set of geographically co-located transmit antennas for one cell, part of one cell or one PRS-only TP. </w:t>
      </w:r>
      <w:r w:rsidRPr="009E1EFF">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9E1EFF">
        <w:rPr>
          <w:lang w:eastAsia="ja-JP"/>
        </w:rPr>
        <w:t>transmission point may correspond to one cell.</w:t>
      </w:r>
    </w:p>
    <w:p w:rsidR="00706D47" w:rsidRPr="009E1EFF" w:rsidRDefault="002B1632" w:rsidP="00706D47">
      <w:pPr>
        <w:tabs>
          <w:tab w:val="left" w:pos="540"/>
        </w:tabs>
        <w:ind w:right="720"/>
      </w:pPr>
      <w:r w:rsidRPr="009E1EFF">
        <w:rPr>
          <w:b/>
        </w:rPr>
        <w:t xml:space="preserve">Observed Time Difference Of Arrival (OTDOA): </w:t>
      </w:r>
      <w:r w:rsidRPr="009E1EFF">
        <w:t xml:space="preserve">The time interval that is observed by a target device between the reception of downlink signals from two different </w:t>
      </w:r>
      <w:r w:rsidR="00706D47" w:rsidRPr="009E1EFF">
        <w:t>TPs</w:t>
      </w:r>
      <w:r w:rsidRPr="009E1EFF">
        <w:t xml:space="preserve">. If a signal from </w:t>
      </w:r>
      <w:r w:rsidR="00706D47" w:rsidRPr="009E1EFF">
        <w:t xml:space="preserve">TP </w:t>
      </w:r>
      <w:r w:rsidR="00C4382E" w:rsidRPr="009E1EFF">
        <w:t>1</w:t>
      </w:r>
      <w:r w:rsidRPr="009E1EFF">
        <w:t xml:space="preserve"> is received at the moment </w:t>
      </w:r>
      <w:r w:rsidRPr="009E1EFF">
        <w:rPr>
          <w:i/>
        </w:rPr>
        <w:t>t</w:t>
      </w:r>
      <w:r w:rsidRPr="009E1EFF">
        <w:rPr>
          <w:i/>
          <w:vertAlign w:val="subscript"/>
        </w:rPr>
        <w:t>1</w:t>
      </w:r>
      <w:r w:rsidRPr="009E1EFF">
        <w:t xml:space="preserve">, and a signal from </w:t>
      </w:r>
      <w:r w:rsidR="00706D47" w:rsidRPr="009E1EFF">
        <w:t xml:space="preserve">TP </w:t>
      </w:r>
      <w:r w:rsidR="00C4382E" w:rsidRPr="009E1EFF">
        <w:t>2</w:t>
      </w:r>
      <w:r w:rsidRPr="009E1EFF">
        <w:t xml:space="preserve"> is received at the moment </w:t>
      </w:r>
      <w:r w:rsidRPr="009E1EFF">
        <w:rPr>
          <w:i/>
        </w:rPr>
        <w:t>t</w:t>
      </w:r>
      <w:r w:rsidRPr="009E1EFF">
        <w:rPr>
          <w:i/>
          <w:vertAlign w:val="subscript"/>
        </w:rPr>
        <w:t>2</w:t>
      </w:r>
      <w:r w:rsidRPr="009E1EFF">
        <w:t xml:space="preserve">, the OTDOA is </w:t>
      </w:r>
      <w:r w:rsidRPr="009E1EFF">
        <w:rPr>
          <w:i/>
        </w:rPr>
        <w:t>t</w:t>
      </w:r>
      <w:r w:rsidRPr="009E1EFF">
        <w:rPr>
          <w:i/>
          <w:vertAlign w:val="subscript"/>
        </w:rPr>
        <w:t>2</w:t>
      </w:r>
      <w:r w:rsidRPr="009E1EFF">
        <w:t xml:space="preserve"> – </w:t>
      </w:r>
      <w:r w:rsidRPr="009E1EFF">
        <w:rPr>
          <w:i/>
        </w:rPr>
        <w:t>t</w:t>
      </w:r>
      <w:r w:rsidRPr="009E1EFF">
        <w:rPr>
          <w:i/>
          <w:vertAlign w:val="subscript"/>
        </w:rPr>
        <w:t>1</w:t>
      </w:r>
      <w:r w:rsidRPr="009E1EFF">
        <w:t>.</w:t>
      </w:r>
    </w:p>
    <w:p w:rsidR="002B1632" w:rsidRPr="009E1EFF" w:rsidRDefault="00706D47" w:rsidP="00706D47">
      <w:r w:rsidRPr="009E1EFF">
        <w:rPr>
          <w:b/>
        </w:rPr>
        <w:t>PRS-only TP</w:t>
      </w:r>
      <w:r w:rsidRPr="009E1EFF">
        <w:t>: A TP which only transmits PRS signals for PRS-based TBS positioning and is not associated with a cell.</w:t>
      </w:r>
    </w:p>
    <w:p w:rsidR="002B1632" w:rsidRPr="009E1EFF" w:rsidRDefault="002B1632" w:rsidP="00C42F64">
      <w:pPr>
        <w:pStyle w:val="Heading2"/>
      </w:pPr>
      <w:bookmarkStart w:id="14" w:name="_Toc27765086"/>
      <w:bookmarkStart w:id="15" w:name="_Toc60869261"/>
      <w:r w:rsidRPr="009E1EFF">
        <w:t>3.2</w:t>
      </w:r>
      <w:r w:rsidRPr="009E1EFF">
        <w:tab/>
        <w:t>Abbreviations</w:t>
      </w:r>
      <w:bookmarkEnd w:id="14"/>
      <w:bookmarkEnd w:id="15"/>
    </w:p>
    <w:p w:rsidR="002B1632" w:rsidRPr="009E1EFF" w:rsidRDefault="002B1632" w:rsidP="002D60CB">
      <w:r w:rsidRPr="009E1EFF">
        <w:t>For the purposes of the present document, the following abbreviations apply.</w:t>
      </w:r>
    </w:p>
    <w:p w:rsidR="002B1632" w:rsidRPr="009E1EFF" w:rsidRDefault="002B1632" w:rsidP="002D60CB">
      <w:pPr>
        <w:pStyle w:val="EW"/>
        <w:rPr>
          <w:lang w:val="en-GB"/>
        </w:rPr>
      </w:pPr>
      <w:r w:rsidRPr="009E1EFF">
        <w:rPr>
          <w:lang w:val="en-GB"/>
        </w:rPr>
        <w:t>ADR</w:t>
      </w:r>
      <w:r w:rsidRPr="009E1EFF">
        <w:rPr>
          <w:lang w:val="en-GB"/>
        </w:rPr>
        <w:tab/>
        <w:t>Accumulated Delta-Range</w:t>
      </w:r>
    </w:p>
    <w:p w:rsidR="002B1632" w:rsidRPr="009E1EFF" w:rsidRDefault="002B1632" w:rsidP="002D60CB">
      <w:pPr>
        <w:pStyle w:val="EW"/>
        <w:rPr>
          <w:lang w:val="en-GB"/>
        </w:rPr>
      </w:pPr>
      <w:r w:rsidRPr="009E1EFF">
        <w:rPr>
          <w:lang w:val="en-GB"/>
        </w:rPr>
        <w:t>A</w:t>
      </w:r>
      <w:r w:rsidRPr="009E1EFF">
        <w:rPr>
          <w:lang w:val="en-GB"/>
        </w:rPr>
        <w:noBreakHyphen/>
        <w:t>GNSS</w:t>
      </w:r>
      <w:r w:rsidRPr="009E1EFF">
        <w:rPr>
          <w:lang w:val="en-GB"/>
        </w:rPr>
        <w:tab/>
        <w:t>Assisted</w:t>
      </w:r>
      <w:r w:rsidRPr="009E1EFF">
        <w:rPr>
          <w:lang w:val="en-GB"/>
        </w:rPr>
        <w:noBreakHyphen/>
        <w:t>GNSS</w:t>
      </w:r>
    </w:p>
    <w:p w:rsidR="00733B2B" w:rsidRPr="009E1EFF" w:rsidRDefault="00733B2B" w:rsidP="00733B2B">
      <w:pPr>
        <w:pStyle w:val="EW"/>
        <w:rPr>
          <w:lang w:val="en-GB"/>
        </w:rPr>
      </w:pPr>
      <w:r w:rsidRPr="009E1EFF">
        <w:rPr>
          <w:lang w:val="en-GB"/>
        </w:rPr>
        <w:t>AP</w:t>
      </w:r>
      <w:r w:rsidRPr="009E1EFF">
        <w:rPr>
          <w:lang w:val="en-GB"/>
        </w:rPr>
        <w:tab/>
        <w:t>Access Point</w:t>
      </w:r>
    </w:p>
    <w:p w:rsidR="005E110F" w:rsidRPr="009E1EFF" w:rsidRDefault="002B1632" w:rsidP="005E110F">
      <w:pPr>
        <w:pStyle w:val="EW"/>
        <w:rPr>
          <w:lang w:val="en-GB"/>
        </w:rPr>
      </w:pPr>
      <w:r w:rsidRPr="009E1EFF">
        <w:rPr>
          <w:lang w:val="en-GB"/>
        </w:rPr>
        <w:t>ARFCN</w:t>
      </w:r>
      <w:r w:rsidRPr="009E1EFF">
        <w:rPr>
          <w:lang w:val="en-GB"/>
        </w:rPr>
        <w:tab/>
        <w:t>Absolute Radio Frequency Channel Number</w:t>
      </w:r>
    </w:p>
    <w:p w:rsidR="00631989" w:rsidRPr="009E1EFF" w:rsidRDefault="005E110F" w:rsidP="005E110F">
      <w:pPr>
        <w:pStyle w:val="EW"/>
        <w:rPr>
          <w:lang w:val="en-GB"/>
        </w:rPr>
      </w:pPr>
      <w:r w:rsidRPr="009E1EFF">
        <w:rPr>
          <w:lang w:val="en-GB"/>
        </w:rPr>
        <w:t>ARP</w:t>
      </w:r>
      <w:r w:rsidRPr="009E1EFF">
        <w:rPr>
          <w:lang w:val="en-GB"/>
        </w:rPr>
        <w:tab/>
        <w:t>Antenna Reference Point</w:t>
      </w:r>
    </w:p>
    <w:p w:rsidR="00B63AB8" w:rsidRPr="009E1EFF" w:rsidRDefault="00AF2271" w:rsidP="00B63AB8">
      <w:pPr>
        <w:pStyle w:val="EW"/>
        <w:rPr>
          <w:lang w:val="en-GB"/>
        </w:rPr>
      </w:pPr>
      <w:r w:rsidRPr="009E1EFF">
        <w:rPr>
          <w:lang w:val="en-GB"/>
        </w:rPr>
        <w:t>BDS</w:t>
      </w:r>
      <w:r w:rsidRPr="009E1EFF">
        <w:rPr>
          <w:lang w:val="en-GB"/>
        </w:rPr>
        <w:tab/>
        <w:t>BeiDou Navigation Satellite System</w:t>
      </w:r>
    </w:p>
    <w:p w:rsidR="00AF2271" w:rsidRPr="009E1EFF" w:rsidRDefault="00B63AB8" w:rsidP="00B63AB8">
      <w:pPr>
        <w:pStyle w:val="EW"/>
        <w:rPr>
          <w:lang w:val="en-GB"/>
        </w:rPr>
      </w:pPr>
      <w:r w:rsidRPr="009E1EFF">
        <w:rPr>
          <w:lang w:val="en-GB"/>
        </w:rPr>
        <w:t>BSSID</w:t>
      </w:r>
      <w:r w:rsidRPr="009E1EFF">
        <w:rPr>
          <w:lang w:val="en-GB"/>
        </w:rPr>
        <w:tab/>
        <w:t>Basic Service Set Identifier</w:t>
      </w:r>
    </w:p>
    <w:p w:rsidR="002B1632" w:rsidRPr="009E1EFF" w:rsidRDefault="002B1632" w:rsidP="002D60CB">
      <w:pPr>
        <w:pStyle w:val="EW"/>
        <w:rPr>
          <w:lang w:val="en-GB"/>
        </w:rPr>
      </w:pPr>
      <w:r w:rsidRPr="009E1EFF">
        <w:rPr>
          <w:lang w:val="en-GB"/>
        </w:rPr>
        <w:t>BTS</w:t>
      </w:r>
      <w:r w:rsidRPr="009E1EFF">
        <w:rPr>
          <w:lang w:val="en-GB"/>
        </w:rPr>
        <w:tab/>
        <w:t>Base Transceiver Station (GERAN)</w:t>
      </w:r>
    </w:p>
    <w:p w:rsidR="002B1632" w:rsidRPr="009E1EFF" w:rsidRDefault="002B1632" w:rsidP="002D60CB">
      <w:pPr>
        <w:pStyle w:val="EW"/>
        <w:rPr>
          <w:lang w:val="en-GB"/>
        </w:rPr>
      </w:pPr>
      <w:r w:rsidRPr="009E1EFF">
        <w:rPr>
          <w:lang w:val="en-GB"/>
        </w:rPr>
        <w:t>CID</w:t>
      </w:r>
      <w:r w:rsidRPr="009E1EFF">
        <w:rPr>
          <w:lang w:val="en-GB"/>
        </w:rPr>
        <w:tab/>
        <w:t>Cell-ID (positioning method)</w:t>
      </w:r>
    </w:p>
    <w:p w:rsidR="002B1632" w:rsidRPr="009E1EFF" w:rsidRDefault="002B1632" w:rsidP="002D60CB">
      <w:pPr>
        <w:pStyle w:val="EW"/>
        <w:rPr>
          <w:lang w:val="en-GB"/>
        </w:rPr>
      </w:pPr>
      <w:r w:rsidRPr="009E1EFF">
        <w:rPr>
          <w:lang w:val="en-GB"/>
        </w:rPr>
        <w:t>CNAV</w:t>
      </w:r>
      <w:r w:rsidRPr="009E1EFF">
        <w:rPr>
          <w:lang w:val="en-GB"/>
        </w:rPr>
        <w:tab/>
        <w:t>Civil Navigation</w:t>
      </w:r>
    </w:p>
    <w:p w:rsidR="0040686B" w:rsidRPr="009E1EFF" w:rsidRDefault="0040686B" w:rsidP="002D60CB">
      <w:pPr>
        <w:pStyle w:val="EW"/>
        <w:rPr>
          <w:lang w:val="en-GB"/>
        </w:rPr>
      </w:pPr>
      <w:r w:rsidRPr="009E1EFF">
        <w:rPr>
          <w:lang w:val="en-GB"/>
        </w:rPr>
        <w:t>CRS</w:t>
      </w:r>
      <w:r w:rsidRPr="009E1EFF">
        <w:rPr>
          <w:lang w:val="en-GB"/>
        </w:rPr>
        <w:tab/>
        <w:t>Cell-specific Reference Signals</w:t>
      </w:r>
    </w:p>
    <w:p w:rsidR="002B1632" w:rsidRPr="009E1EFF" w:rsidRDefault="002B1632" w:rsidP="002D60CB">
      <w:pPr>
        <w:pStyle w:val="EW"/>
        <w:rPr>
          <w:lang w:val="en-GB"/>
        </w:rPr>
      </w:pPr>
      <w:r w:rsidRPr="009E1EFF">
        <w:rPr>
          <w:lang w:val="en-GB"/>
        </w:rPr>
        <w:t>ECEF</w:t>
      </w:r>
      <w:r w:rsidRPr="009E1EFF">
        <w:rPr>
          <w:lang w:val="en-GB"/>
        </w:rPr>
        <w:tab/>
        <w:t>Earth-Centered, Earth-Fixed</w:t>
      </w:r>
    </w:p>
    <w:p w:rsidR="002B1632" w:rsidRPr="009E1EFF" w:rsidRDefault="002B1632" w:rsidP="002D60CB">
      <w:pPr>
        <w:pStyle w:val="EW"/>
        <w:rPr>
          <w:lang w:val="en-GB"/>
        </w:rPr>
      </w:pPr>
      <w:r w:rsidRPr="009E1EFF">
        <w:rPr>
          <w:lang w:val="en-GB"/>
        </w:rPr>
        <w:t>ECGI</w:t>
      </w:r>
      <w:r w:rsidRPr="009E1EFF">
        <w:rPr>
          <w:lang w:val="en-GB"/>
        </w:rPr>
        <w:tab/>
        <w:t>Evolved Cell Global Identifier</w:t>
      </w:r>
    </w:p>
    <w:p w:rsidR="002B1632" w:rsidRPr="009E1EFF" w:rsidRDefault="002B1632" w:rsidP="002D60CB">
      <w:pPr>
        <w:pStyle w:val="EW"/>
        <w:rPr>
          <w:lang w:val="en-GB"/>
        </w:rPr>
      </w:pPr>
      <w:r w:rsidRPr="009E1EFF">
        <w:rPr>
          <w:lang w:val="en-GB"/>
        </w:rPr>
        <w:t>ECI</w:t>
      </w:r>
      <w:r w:rsidRPr="009E1EFF">
        <w:rPr>
          <w:lang w:val="en-GB"/>
        </w:rPr>
        <w:tab/>
        <w:t>Earth-Centered-Inertial</w:t>
      </w:r>
    </w:p>
    <w:p w:rsidR="002B1632" w:rsidRPr="009E1EFF" w:rsidRDefault="002B1632" w:rsidP="002D60CB">
      <w:pPr>
        <w:pStyle w:val="EW"/>
        <w:rPr>
          <w:lang w:val="en-GB"/>
        </w:rPr>
      </w:pPr>
      <w:r w:rsidRPr="009E1EFF">
        <w:rPr>
          <w:lang w:val="en-GB"/>
        </w:rPr>
        <w:t>E</w:t>
      </w:r>
      <w:r w:rsidRPr="009E1EFF">
        <w:rPr>
          <w:lang w:val="en-GB"/>
        </w:rPr>
        <w:noBreakHyphen/>
        <w:t>CID</w:t>
      </w:r>
      <w:r w:rsidRPr="009E1EFF">
        <w:rPr>
          <w:lang w:val="en-GB"/>
        </w:rPr>
        <w:tab/>
        <w:t>Enhanced Cell-ID (positioning method)</w:t>
      </w:r>
    </w:p>
    <w:p w:rsidR="002B1632" w:rsidRPr="009E1EFF" w:rsidRDefault="002B1632" w:rsidP="002D60CB">
      <w:pPr>
        <w:pStyle w:val="EW"/>
        <w:rPr>
          <w:lang w:val="en-GB"/>
        </w:rPr>
      </w:pPr>
      <w:r w:rsidRPr="009E1EFF">
        <w:rPr>
          <w:lang w:val="en-GB"/>
        </w:rPr>
        <w:t>EGNOS</w:t>
      </w:r>
      <w:r w:rsidRPr="009E1EFF">
        <w:rPr>
          <w:lang w:val="en-GB"/>
        </w:rPr>
        <w:tab/>
        <w:t>European Geostationary Navigation Overlay Service</w:t>
      </w:r>
    </w:p>
    <w:p w:rsidR="002B1632" w:rsidRPr="009E1EFF" w:rsidRDefault="002B1632" w:rsidP="002D60CB">
      <w:pPr>
        <w:pStyle w:val="EW"/>
        <w:rPr>
          <w:lang w:val="en-GB"/>
        </w:rPr>
      </w:pPr>
      <w:r w:rsidRPr="009E1EFF">
        <w:rPr>
          <w:lang w:val="en-GB"/>
        </w:rPr>
        <w:t>E-SMLC</w:t>
      </w:r>
      <w:r w:rsidRPr="009E1EFF">
        <w:rPr>
          <w:lang w:val="en-GB"/>
        </w:rPr>
        <w:tab/>
        <w:t>Enhanced Serving Mobile Location Centre</w:t>
      </w:r>
    </w:p>
    <w:p w:rsidR="000D4A78" w:rsidRPr="009E1EFF" w:rsidRDefault="000D4A78" w:rsidP="002D60CB">
      <w:pPr>
        <w:pStyle w:val="EW"/>
        <w:rPr>
          <w:lang w:val="en-GB"/>
        </w:rPr>
      </w:pPr>
      <w:r w:rsidRPr="009E1EFF">
        <w:rPr>
          <w:lang w:val="en-GB"/>
        </w:rPr>
        <w:t>E-UTRA</w:t>
      </w:r>
      <w:r w:rsidRPr="009E1EFF">
        <w:rPr>
          <w:lang w:val="en-GB"/>
        </w:rPr>
        <w:tab/>
        <w:t>Evolved Universal Terrestrial Radio Access</w:t>
      </w:r>
    </w:p>
    <w:p w:rsidR="002B1632" w:rsidRPr="009E1EFF" w:rsidRDefault="002B1632" w:rsidP="002D60CB">
      <w:pPr>
        <w:pStyle w:val="EW"/>
        <w:rPr>
          <w:lang w:val="en-GB"/>
        </w:rPr>
      </w:pPr>
      <w:r w:rsidRPr="009E1EFF">
        <w:rPr>
          <w:lang w:val="en-GB"/>
        </w:rPr>
        <w:t>E-UTRAN</w:t>
      </w:r>
      <w:r w:rsidRPr="009E1EFF">
        <w:rPr>
          <w:lang w:val="en-GB"/>
        </w:rPr>
        <w:tab/>
      </w:r>
      <w:r w:rsidR="00100E4A" w:rsidRPr="009E1EFF">
        <w:rPr>
          <w:lang w:val="en-GB"/>
        </w:rPr>
        <w:t>Evolved</w:t>
      </w:r>
      <w:r w:rsidRPr="009E1EFF">
        <w:rPr>
          <w:lang w:val="en-GB"/>
        </w:rPr>
        <w:t xml:space="preserve"> Universal Terrestrial Radio Access Network</w:t>
      </w:r>
    </w:p>
    <w:p w:rsidR="002B1632" w:rsidRPr="009E1EFF" w:rsidRDefault="002B1632" w:rsidP="002D60CB">
      <w:pPr>
        <w:pStyle w:val="EW"/>
        <w:rPr>
          <w:lang w:val="en-GB"/>
        </w:rPr>
      </w:pPr>
      <w:r w:rsidRPr="009E1EFF">
        <w:rPr>
          <w:lang w:val="en-GB"/>
        </w:rPr>
        <w:t>EOP</w:t>
      </w:r>
      <w:r w:rsidRPr="009E1EFF">
        <w:rPr>
          <w:lang w:val="en-GB"/>
        </w:rPr>
        <w:tab/>
        <w:t>Earth Orientation Parameters</w:t>
      </w:r>
    </w:p>
    <w:p w:rsidR="002B1632" w:rsidRPr="009E1EFF" w:rsidRDefault="002B1632" w:rsidP="002572B7">
      <w:pPr>
        <w:pStyle w:val="EW"/>
        <w:rPr>
          <w:lang w:val="en-GB"/>
        </w:rPr>
      </w:pPr>
      <w:r w:rsidRPr="009E1EFF">
        <w:rPr>
          <w:lang w:val="en-GB"/>
        </w:rPr>
        <w:t>EPDU</w:t>
      </w:r>
      <w:r w:rsidRPr="009E1EFF">
        <w:rPr>
          <w:lang w:val="en-GB"/>
        </w:rPr>
        <w:tab/>
        <w:t>External Protocol Data Unit</w:t>
      </w:r>
    </w:p>
    <w:p w:rsidR="002B1632" w:rsidRPr="009E1EFF" w:rsidRDefault="002B1632" w:rsidP="002D60CB">
      <w:pPr>
        <w:pStyle w:val="EW"/>
        <w:rPr>
          <w:lang w:val="en-GB"/>
        </w:rPr>
      </w:pPr>
      <w:r w:rsidRPr="009E1EFF">
        <w:rPr>
          <w:lang w:val="en-GB"/>
        </w:rPr>
        <w:t>FDMA</w:t>
      </w:r>
      <w:r w:rsidRPr="009E1EFF">
        <w:rPr>
          <w:lang w:val="en-GB"/>
        </w:rPr>
        <w:tab/>
        <w:t>Frequency Division Multiple Access</w:t>
      </w:r>
    </w:p>
    <w:p w:rsidR="005E110F" w:rsidRPr="009E1EFF" w:rsidRDefault="002B1632" w:rsidP="005E110F">
      <w:pPr>
        <w:pStyle w:val="EW"/>
        <w:rPr>
          <w:lang w:val="en-GB"/>
        </w:rPr>
      </w:pPr>
      <w:r w:rsidRPr="009E1EFF">
        <w:rPr>
          <w:lang w:val="en-GB"/>
        </w:rPr>
        <w:t>FEC</w:t>
      </w:r>
      <w:r w:rsidRPr="009E1EFF">
        <w:rPr>
          <w:lang w:val="en-GB"/>
        </w:rPr>
        <w:tab/>
        <w:t>Forward Error Correction</w:t>
      </w:r>
    </w:p>
    <w:p w:rsidR="002B1632" w:rsidRPr="009E1EFF" w:rsidRDefault="005E110F" w:rsidP="005E110F">
      <w:pPr>
        <w:pStyle w:val="EW"/>
        <w:rPr>
          <w:lang w:val="en-GB"/>
        </w:rPr>
      </w:pPr>
      <w:r w:rsidRPr="009E1EFF">
        <w:rPr>
          <w:lang w:val="en-GB"/>
        </w:rPr>
        <w:t>FKP</w:t>
      </w:r>
      <w:r w:rsidRPr="009E1EFF">
        <w:rPr>
          <w:lang w:val="en-GB"/>
        </w:rPr>
        <w:tab/>
        <w:t>(German) Flächen-Korrektur-Parameter (area correction parameter)</w:t>
      </w:r>
    </w:p>
    <w:p w:rsidR="002B1632" w:rsidRPr="009E1EFF" w:rsidRDefault="002B1632" w:rsidP="002D60CB">
      <w:pPr>
        <w:pStyle w:val="EW"/>
        <w:rPr>
          <w:lang w:val="en-GB"/>
        </w:rPr>
      </w:pPr>
      <w:r w:rsidRPr="009E1EFF">
        <w:rPr>
          <w:lang w:val="en-GB"/>
        </w:rPr>
        <w:t>FTA</w:t>
      </w:r>
      <w:r w:rsidRPr="009E1EFF">
        <w:rPr>
          <w:lang w:val="en-GB"/>
        </w:rPr>
        <w:tab/>
        <w:t>Fine Time Assistance</w:t>
      </w:r>
    </w:p>
    <w:p w:rsidR="002B1632" w:rsidRPr="009E1EFF" w:rsidRDefault="002B1632" w:rsidP="002D60CB">
      <w:pPr>
        <w:pStyle w:val="EW"/>
        <w:rPr>
          <w:lang w:val="en-GB"/>
        </w:rPr>
      </w:pPr>
      <w:r w:rsidRPr="009E1EFF">
        <w:rPr>
          <w:lang w:val="en-GB"/>
        </w:rPr>
        <w:t>GAGAN</w:t>
      </w:r>
      <w:r w:rsidRPr="009E1EFF">
        <w:rPr>
          <w:lang w:val="en-GB"/>
        </w:rPr>
        <w:tab/>
        <w:t>GPS Aided Geo Augmented Navigation</w:t>
      </w:r>
    </w:p>
    <w:p w:rsidR="002B1632" w:rsidRPr="009E1EFF" w:rsidRDefault="002B1632" w:rsidP="002D60CB">
      <w:pPr>
        <w:pStyle w:val="EW"/>
        <w:rPr>
          <w:lang w:val="en-GB"/>
        </w:rPr>
      </w:pPr>
      <w:r w:rsidRPr="009E1EFF">
        <w:rPr>
          <w:lang w:val="en-GB"/>
        </w:rPr>
        <w:t>GLONASS</w:t>
      </w:r>
      <w:r w:rsidRPr="009E1EFF">
        <w:rPr>
          <w:lang w:val="en-GB"/>
        </w:rPr>
        <w:tab/>
        <w:t>GLObal'naya NAvigatsionnaya Sputnikovaya Sistema (Engl.: Global Navigation Satellite System)</w:t>
      </w:r>
    </w:p>
    <w:p w:rsidR="002B1632" w:rsidRPr="009E1EFF" w:rsidRDefault="002B1632" w:rsidP="002D60CB">
      <w:pPr>
        <w:pStyle w:val="EW"/>
        <w:rPr>
          <w:lang w:val="en-GB"/>
        </w:rPr>
      </w:pPr>
      <w:r w:rsidRPr="009E1EFF">
        <w:rPr>
          <w:lang w:val="en-GB"/>
        </w:rPr>
        <w:t>GNSS</w:t>
      </w:r>
      <w:r w:rsidRPr="009E1EFF">
        <w:rPr>
          <w:lang w:val="en-GB"/>
        </w:rPr>
        <w:tab/>
        <w:t>Global Navigation Satellite System</w:t>
      </w:r>
    </w:p>
    <w:p w:rsidR="005E110F" w:rsidRPr="009E1EFF" w:rsidRDefault="002B1632" w:rsidP="005E110F">
      <w:pPr>
        <w:pStyle w:val="EW"/>
        <w:rPr>
          <w:lang w:val="en-GB"/>
        </w:rPr>
      </w:pPr>
      <w:r w:rsidRPr="009E1EFF">
        <w:rPr>
          <w:lang w:val="en-GB"/>
        </w:rPr>
        <w:t>GPS</w:t>
      </w:r>
      <w:r w:rsidRPr="009E1EFF">
        <w:rPr>
          <w:lang w:val="en-GB"/>
        </w:rPr>
        <w:tab/>
        <w:t>Global Positioning System</w:t>
      </w:r>
    </w:p>
    <w:p w:rsidR="002B1632" w:rsidRPr="009E1EFF" w:rsidRDefault="005E110F" w:rsidP="005E110F">
      <w:pPr>
        <w:pStyle w:val="EW"/>
        <w:rPr>
          <w:lang w:val="en-GB"/>
        </w:rPr>
      </w:pPr>
      <w:r w:rsidRPr="009E1EFF">
        <w:rPr>
          <w:lang w:val="en-GB"/>
        </w:rPr>
        <w:t>HA GNSS</w:t>
      </w:r>
      <w:r w:rsidRPr="009E1EFF">
        <w:rPr>
          <w:lang w:val="en-GB"/>
        </w:rPr>
        <w:tab/>
        <w:t>High-Accuracy GNSS (RTK, PPP)</w:t>
      </w:r>
    </w:p>
    <w:p w:rsidR="005E110F" w:rsidRPr="009E1EFF" w:rsidRDefault="002B1632" w:rsidP="005E110F">
      <w:pPr>
        <w:pStyle w:val="EW"/>
        <w:rPr>
          <w:lang w:val="en-GB"/>
        </w:rPr>
      </w:pPr>
      <w:r w:rsidRPr="009E1EFF">
        <w:rPr>
          <w:lang w:val="en-GB"/>
        </w:rPr>
        <w:t>ICD</w:t>
      </w:r>
      <w:r w:rsidRPr="009E1EFF">
        <w:rPr>
          <w:lang w:val="en-GB"/>
        </w:rPr>
        <w:tab/>
        <w:t>Interface Control Document</w:t>
      </w:r>
    </w:p>
    <w:p w:rsidR="002B1632" w:rsidRPr="009E1EFF" w:rsidRDefault="005E110F" w:rsidP="005E110F">
      <w:pPr>
        <w:pStyle w:val="EW"/>
        <w:rPr>
          <w:lang w:val="en-GB"/>
        </w:rPr>
      </w:pPr>
      <w:r w:rsidRPr="009E1EFF">
        <w:rPr>
          <w:lang w:val="en-GB"/>
        </w:rPr>
        <w:t>IGS</w:t>
      </w:r>
      <w:r w:rsidRPr="009E1EFF">
        <w:rPr>
          <w:lang w:val="en-GB"/>
        </w:rPr>
        <w:tab/>
        <w:t>International GNSS Service</w:t>
      </w:r>
    </w:p>
    <w:p w:rsidR="002B1632" w:rsidRPr="009E1EFF" w:rsidRDefault="002B1632" w:rsidP="002D60CB">
      <w:pPr>
        <w:pStyle w:val="EW"/>
        <w:rPr>
          <w:lang w:val="en-GB"/>
        </w:rPr>
      </w:pPr>
      <w:r w:rsidRPr="009E1EFF">
        <w:rPr>
          <w:lang w:val="en-GB"/>
        </w:rPr>
        <w:t>IOD</w:t>
      </w:r>
      <w:r w:rsidRPr="009E1EFF">
        <w:rPr>
          <w:lang w:val="en-GB"/>
        </w:rPr>
        <w:tab/>
        <w:t>Issue of Data</w:t>
      </w:r>
    </w:p>
    <w:p w:rsidR="00C27C1E" w:rsidRPr="009E1EFF" w:rsidRDefault="002B1632" w:rsidP="00C27C1E">
      <w:pPr>
        <w:pStyle w:val="EW"/>
        <w:rPr>
          <w:lang w:val="en-GB"/>
        </w:rPr>
      </w:pPr>
      <w:r w:rsidRPr="009E1EFF">
        <w:rPr>
          <w:lang w:val="en-GB"/>
        </w:rPr>
        <w:t>IS</w:t>
      </w:r>
      <w:r w:rsidRPr="009E1EFF">
        <w:rPr>
          <w:lang w:val="en-GB"/>
        </w:rPr>
        <w:tab/>
        <w:t>Interface Specification</w:t>
      </w:r>
    </w:p>
    <w:p w:rsidR="002B1632" w:rsidRPr="009E1EFF" w:rsidRDefault="00C27C1E" w:rsidP="00C27C1E">
      <w:pPr>
        <w:pStyle w:val="EW"/>
        <w:rPr>
          <w:lang w:val="en-GB"/>
        </w:rPr>
      </w:pPr>
      <w:r w:rsidRPr="009E1EFF">
        <w:rPr>
          <w:lang w:val="en-GB"/>
        </w:rPr>
        <w:t>LLA</w:t>
      </w:r>
      <w:r w:rsidRPr="009E1EFF">
        <w:rPr>
          <w:lang w:val="en-GB"/>
        </w:rPr>
        <w:tab/>
        <w:t>Latitude Longitude Altitude</w:t>
      </w:r>
    </w:p>
    <w:p w:rsidR="002B1632" w:rsidRPr="009E1EFF" w:rsidRDefault="002B1632" w:rsidP="002D60CB">
      <w:pPr>
        <w:pStyle w:val="EW"/>
        <w:rPr>
          <w:lang w:val="en-GB"/>
        </w:rPr>
      </w:pPr>
      <w:r w:rsidRPr="009E1EFF">
        <w:rPr>
          <w:lang w:val="en-GB"/>
        </w:rPr>
        <w:lastRenderedPageBreak/>
        <w:t>LPP</w:t>
      </w:r>
      <w:r w:rsidRPr="009E1EFF">
        <w:rPr>
          <w:lang w:val="en-GB"/>
        </w:rPr>
        <w:tab/>
        <w:t>LTE Positioning Protocol</w:t>
      </w:r>
    </w:p>
    <w:p w:rsidR="002B1632" w:rsidRPr="009E1EFF" w:rsidRDefault="002B1632" w:rsidP="002D60CB">
      <w:pPr>
        <w:pStyle w:val="EW"/>
        <w:rPr>
          <w:lang w:val="en-GB"/>
        </w:rPr>
      </w:pPr>
      <w:r w:rsidRPr="009E1EFF">
        <w:rPr>
          <w:lang w:val="en-GB"/>
        </w:rPr>
        <w:t>LPPa</w:t>
      </w:r>
      <w:r w:rsidRPr="009E1EFF">
        <w:rPr>
          <w:lang w:val="en-GB"/>
        </w:rPr>
        <w:tab/>
        <w:t>LTE Positioning Protocol Annex</w:t>
      </w:r>
    </w:p>
    <w:p w:rsidR="005E110F" w:rsidRPr="009E1EFF" w:rsidRDefault="002B1632" w:rsidP="005E110F">
      <w:pPr>
        <w:pStyle w:val="EW"/>
        <w:rPr>
          <w:lang w:val="en-GB"/>
        </w:rPr>
      </w:pPr>
      <w:r w:rsidRPr="009E1EFF">
        <w:rPr>
          <w:lang w:val="en-GB"/>
        </w:rPr>
        <w:t>LSB</w:t>
      </w:r>
      <w:r w:rsidRPr="009E1EFF">
        <w:rPr>
          <w:lang w:val="en-GB"/>
        </w:rPr>
        <w:tab/>
        <w:t>Least Significant Bit</w:t>
      </w:r>
    </w:p>
    <w:p w:rsidR="002B1632" w:rsidRPr="009E1EFF" w:rsidRDefault="005E110F" w:rsidP="005E110F">
      <w:pPr>
        <w:pStyle w:val="EW"/>
        <w:rPr>
          <w:lang w:val="en-GB"/>
        </w:rPr>
      </w:pPr>
      <w:r w:rsidRPr="009E1EFF">
        <w:rPr>
          <w:lang w:val="en-GB"/>
        </w:rPr>
        <w:t>MAC</w:t>
      </w:r>
      <w:r w:rsidRPr="009E1EFF">
        <w:rPr>
          <w:lang w:val="en-GB"/>
        </w:rPr>
        <w:tab/>
        <w:t>Master Auxiliary Concept</w:t>
      </w:r>
    </w:p>
    <w:p w:rsidR="002572B7" w:rsidRPr="009E1EFF" w:rsidRDefault="002572B7" w:rsidP="002572B7">
      <w:pPr>
        <w:pStyle w:val="EW"/>
        <w:rPr>
          <w:lang w:val="en-GB"/>
        </w:rPr>
      </w:pPr>
      <w:r w:rsidRPr="009E1EFF">
        <w:rPr>
          <w:lang w:val="en-GB"/>
        </w:rPr>
        <w:t>MBS</w:t>
      </w:r>
      <w:r w:rsidRPr="009E1EFF">
        <w:rPr>
          <w:lang w:val="en-GB"/>
        </w:rPr>
        <w:tab/>
        <w:t>Metropolitan Beacon System</w:t>
      </w:r>
    </w:p>
    <w:p w:rsidR="002B1632" w:rsidRPr="009E1EFF" w:rsidRDefault="002B1632" w:rsidP="002D60CB">
      <w:pPr>
        <w:pStyle w:val="EW"/>
        <w:rPr>
          <w:lang w:val="en-GB"/>
        </w:rPr>
      </w:pPr>
      <w:r w:rsidRPr="009E1EFF">
        <w:rPr>
          <w:lang w:val="en-GB"/>
        </w:rPr>
        <w:t>MO-LR</w:t>
      </w:r>
      <w:r w:rsidRPr="009E1EFF">
        <w:rPr>
          <w:lang w:val="en-GB"/>
        </w:rPr>
        <w:tab/>
        <w:t>Mobile Originated Location Request</w:t>
      </w:r>
    </w:p>
    <w:p w:rsidR="002B1632" w:rsidRPr="009E1EFF" w:rsidRDefault="002B1632" w:rsidP="002D60CB">
      <w:pPr>
        <w:pStyle w:val="EW"/>
        <w:rPr>
          <w:lang w:val="en-GB"/>
        </w:rPr>
      </w:pPr>
      <w:r w:rsidRPr="009E1EFF">
        <w:rPr>
          <w:lang w:val="en-GB"/>
        </w:rPr>
        <w:t>MSAS</w:t>
      </w:r>
      <w:r w:rsidRPr="009E1EFF">
        <w:rPr>
          <w:lang w:val="en-GB"/>
        </w:rPr>
        <w:tab/>
        <w:t>Multi-functional Satellite Augmentation System</w:t>
      </w:r>
    </w:p>
    <w:p w:rsidR="002B1632" w:rsidRPr="009E1EFF" w:rsidRDefault="002B1632" w:rsidP="002D60CB">
      <w:pPr>
        <w:pStyle w:val="EW"/>
        <w:rPr>
          <w:lang w:val="en-GB"/>
        </w:rPr>
      </w:pPr>
      <w:r w:rsidRPr="009E1EFF">
        <w:rPr>
          <w:lang w:val="en-GB"/>
        </w:rPr>
        <w:t>MSB</w:t>
      </w:r>
      <w:r w:rsidRPr="009E1EFF">
        <w:rPr>
          <w:lang w:val="en-GB"/>
        </w:rPr>
        <w:tab/>
        <w:t>Most Significant Bit</w:t>
      </w:r>
    </w:p>
    <w:p w:rsidR="002B1632" w:rsidRPr="009E1EFF" w:rsidRDefault="002B1632" w:rsidP="002D60CB">
      <w:pPr>
        <w:pStyle w:val="EW"/>
        <w:rPr>
          <w:lang w:val="en-GB"/>
        </w:rPr>
      </w:pPr>
      <w:r w:rsidRPr="009E1EFF">
        <w:rPr>
          <w:lang w:val="en-GB"/>
        </w:rPr>
        <w:t>msd</w:t>
      </w:r>
      <w:r w:rsidRPr="009E1EFF">
        <w:rPr>
          <w:lang w:val="en-GB"/>
        </w:rPr>
        <w:tab/>
        <w:t>mean solar day</w:t>
      </w:r>
    </w:p>
    <w:p w:rsidR="002B1632" w:rsidRPr="009E1EFF" w:rsidRDefault="002B1632" w:rsidP="002D60CB">
      <w:pPr>
        <w:pStyle w:val="EW"/>
        <w:rPr>
          <w:lang w:val="en-GB"/>
        </w:rPr>
      </w:pPr>
      <w:r w:rsidRPr="009E1EFF">
        <w:rPr>
          <w:lang w:val="en-GB"/>
        </w:rPr>
        <w:t>MT-LR</w:t>
      </w:r>
      <w:r w:rsidRPr="009E1EFF">
        <w:rPr>
          <w:lang w:val="en-GB"/>
        </w:rPr>
        <w:tab/>
        <w:t>Mobile Terminated Location Request</w:t>
      </w:r>
    </w:p>
    <w:p w:rsidR="006C6D0E" w:rsidRPr="009E1EFF" w:rsidRDefault="002B1632" w:rsidP="006C6D0E">
      <w:pPr>
        <w:pStyle w:val="EW"/>
        <w:rPr>
          <w:lang w:val="en-GB"/>
        </w:rPr>
      </w:pPr>
      <w:r w:rsidRPr="009E1EFF">
        <w:rPr>
          <w:lang w:val="en-GB"/>
        </w:rPr>
        <w:t>NAV</w:t>
      </w:r>
      <w:r w:rsidRPr="009E1EFF">
        <w:rPr>
          <w:lang w:val="en-GB"/>
        </w:rPr>
        <w:tab/>
        <w:t>Navigation</w:t>
      </w:r>
    </w:p>
    <w:p w:rsidR="002B1632" w:rsidRPr="009E1EFF" w:rsidRDefault="006C6D0E" w:rsidP="006C6D0E">
      <w:pPr>
        <w:pStyle w:val="EW"/>
        <w:rPr>
          <w:lang w:val="en-GB"/>
        </w:rPr>
      </w:pPr>
      <w:r w:rsidRPr="009E1EFF">
        <w:rPr>
          <w:lang w:val="en-GB" w:eastAsia="ja-JP"/>
        </w:rPr>
        <w:t>NB-IoT</w:t>
      </w:r>
      <w:r w:rsidRPr="009E1EFF">
        <w:rPr>
          <w:lang w:val="en-GB" w:eastAsia="ja-JP"/>
        </w:rPr>
        <w:tab/>
        <w:t>NarrowBand Internet of Things</w:t>
      </w:r>
    </w:p>
    <w:p w:rsidR="00BE6F13" w:rsidRPr="009E1EFF" w:rsidRDefault="00BE6F13" w:rsidP="00BE6F13">
      <w:pPr>
        <w:pStyle w:val="EW"/>
        <w:rPr>
          <w:lang w:val="en-GB"/>
        </w:rPr>
      </w:pPr>
      <w:r w:rsidRPr="009E1EFF">
        <w:rPr>
          <w:lang w:val="en-GB"/>
        </w:rPr>
        <w:t>NCGI</w:t>
      </w:r>
      <w:r w:rsidRPr="009E1EFF">
        <w:rPr>
          <w:lang w:val="en-GB"/>
        </w:rPr>
        <w:tab/>
        <w:t>NR Cell Global Identifier</w:t>
      </w:r>
    </w:p>
    <w:p w:rsidR="002B1632" w:rsidRPr="009E1EFF" w:rsidRDefault="002B1632" w:rsidP="00BE6F13">
      <w:pPr>
        <w:pStyle w:val="EW"/>
        <w:rPr>
          <w:lang w:val="en-GB"/>
        </w:rPr>
      </w:pPr>
      <w:r w:rsidRPr="009E1EFF">
        <w:rPr>
          <w:lang w:val="en-GB"/>
        </w:rPr>
        <w:t>NICT</w:t>
      </w:r>
      <w:r w:rsidRPr="009E1EFF">
        <w:rPr>
          <w:lang w:val="en-GB"/>
        </w:rPr>
        <w:tab/>
        <w:t>National Institute of Information and Communications Technology</w:t>
      </w:r>
    </w:p>
    <w:p w:rsidR="006C6D0E" w:rsidRPr="009E1EFF" w:rsidRDefault="002B1632" w:rsidP="006C6D0E">
      <w:pPr>
        <w:pStyle w:val="EW"/>
        <w:rPr>
          <w:lang w:val="en-GB"/>
        </w:rPr>
      </w:pPr>
      <w:r w:rsidRPr="009E1EFF">
        <w:rPr>
          <w:lang w:val="en-GB"/>
        </w:rPr>
        <w:t>NI-LR</w:t>
      </w:r>
      <w:r w:rsidRPr="009E1EFF">
        <w:rPr>
          <w:lang w:val="en-GB"/>
        </w:rPr>
        <w:tab/>
        <w:t>Network Induced Location Request</w:t>
      </w:r>
    </w:p>
    <w:p w:rsidR="00AD2B44" w:rsidRPr="009E1EFF" w:rsidRDefault="006C6D0E" w:rsidP="00AD2B44">
      <w:pPr>
        <w:pStyle w:val="EW"/>
        <w:rPr>
          <w:lang w:val="en-GB"/>
        </w:rPr>
      </w:pPr>
      <w:r w:rsidRPr="009E1EFF">
        <w:rPr>
          <w:lang w:val="en-GB"/>
        </w:rPr>
        <w:t>NPRS</w:t>
      </w:r>
      <w:r w:rsidRPr="009E1EFF">
        <w:rPr>
          <w:lang w:val="en-GB"/>
        </w:rPr>
        <w:tab/>
        <w:t>Narrowband Positioning Reference Signals</w:t>
      </w:r>
    </w:p>
    <w:p w:rsidR="006C6D0E" w:rsidRPr="009E1EFF" w:rsidRDefault="00AD2B44" w:rsidP="00AD2B44">
      <w:pPr>
        <w:pStyle w:val="EW"/>
        <w:rPr>
          <w:lang w:val="en-GB"/>
        </w:rPr>
      </w:pPr>
      <w:r w:rsidRPr="009E1EFF">
        <w:rPr>
          <w:lang w:val="en-GB"/>
        </w:rPr>
        <w:t>NR</w:t>
      </w:r>
      <w:r w:rsidRPr="009E1EFF">
        <w:rPr>
          <w:lang w:val="en-GB"/>
        </w:rPr>
        <w:tab/>
        <w:t>NR Radio Access</w:t>
      </w:r>
    </w:p>
    <w:p w:rsidR="006C6D0E" w:rsidRPr="009E1EFF" w:rsidRDefault="006C6D0E" w:rsidP="006C6D0E">
      <w:pPr>
        <w:pStyle w:val="EW"/>
        <w:rPr>
          <w:lang w:val="en-GB"/>
        </w:rPr>
      </w:pPr>
      <w:r w:rsidRPr="009E1EFF">
        <w:rPr>
          <w:lang w:val="en-GB"/>
        </w:rPr>
        <w:t>NRSRP</w:t>
      </w:r>
      <w:r w:rsidRPr="009E1EFF">
        <w:rPr>
          <w:lang w:val="en-GB"/>
        </w:rPr>
        <w:tab/>
        <w:t>Narrowband Reference Signal Received Power</w:t>
      </w:r>
    </w:p>
    <w:p w:rsidR="002B1632" w:rsidRPr="009E1EFF" w:rsidRDefault="006C6D0E" w:rsidP="006C6D0E">
      <w:pPr>
        <w:pStyle w:val="EW"/>
        <w:rPr>
          <w:lang w:val="en-GB"/>
        </w:rPr>
      </w:pPr>
      <w:r w:rsidRPr="009E1EFF">
        <w:rPr>
          <w:lang w:val="en-GB"/>
        </w:rPr>
        <w:t>NRSRQ</w:t>
      </w:r>
      <w:r w:rsidRPr="009E1EFF">
        <w:rPr>
          <w:lang w:val="en-GB"/>
        </w:rPr>
        <w:tab/>
        <w:t>Narrowband Reference Signal Received Quality</w:t>
      </w:r>
    </w:p>
    <w:p w:rsidR="005E110F" w:rsidRPr="009E1EFF" w:rsidRDefault="0078480B" w:rsidP="005E110F">
      <w:pPr>
        <w:pStyle w:val="EW"/>
        <w:rPr>
          <w:lang w:val="en-GB"/>
        </w:rPr>
      </w:pPr>
      <w:r w:rsidRPr="009E1EFF">
        <w:rPr>
          <w:lang w:val="en-GB"/>
        </w:rPr>
        <w:t>NTSC</w:t>
      </w:r>
      <w:r w:rsidRPr="009E1EFF">
        <w:rPr>
          <w:lang w:val="en-GB"/>
        </w:rPr>
        <w:tab/>
        <w:t>National Time Service Center of Chinese Academy of Sciences</w:t>
      </w:r>
    </w:p>
    <w:p w:rsidR="0078480B" w:rsidRPr="009E1EFF" w:rsidRDefault="005E110F" w:rsidP="005E110F">
      <w:pPr>
        <w:pStyle w:val="EW"/>
        <w:rPr>
          <w:lang w:val="en-GB"/>
        </w:rPr>
      </w:pPr>
      <w:r w:rsidRPr="009E1EFF">
        <w:rPr>
          <w:lang w:val="en-GB"/>
        </w:rPr>
        <w:t>OSR</w:t>
      </w:r>
      <w:r w:rsidRPr="009E1EFF">
        <w:rPr>
          <w:lang w:val="en-GB"/>
        </w:rPr>
        <w:tab/>
        <w:t>Observation Space Representation</w:t>
      </w:r>
    </w:p>
    <w:p w:rsidR="002B1632" w:rsidRPr="009E1EFF" w:rsidRDefault="002B1632" w:rsidP="002D60CB">
      <w:pPr>
        <w:pStyle w:val="EW"/>
        <w:rPr>
          <w:lang w:val="en-GB"/>
        </w:rPr>
      </w:pPr>
      <w:r w:rsidRPr="009E1EFF">
        <w:rPr>
          <w:lang w:val="en-GB"/>
        </w:rPr>
        <w:t>OTDOA</w:t>
      </w:r>
      <w:r w:rsidRPr="009E1EFF">
        <w:rPr>
          <w:lang w:val="en-GB"/>
        </w:rPr>
        <w:tab/>
        <w:t>Observed Time Difference Of Arrival</w:t>
      </w:r>
    </w:p>
    <w:p w:rsidR="005E110F" w:rsidRPr="009E1EFF" w:rsidRDefault="00733B2B" w:rsidP="005E110F">
      <w:pPr>
        <w:pStyle w:val="EW"/>
        <w:rPr>
          <w:lang w:val="en-GB"/>
        </w:rPr>
      </w:pPr>
      <w:r w:rsidRPr="009E1EFF">
        <w:rPr>
          <w:lang w:val="en-GB"/>
        </w:rPr>
        <w:t>PDU</w:t>
      </w:r>
      <w:r w:rsidRPr="009E1EFF">
        <w:rPr>
          <w:lang w:val="en-GB"/>
        </w:rPr>
        <w:tab/>
        <w:t>Protocol Data Unit</w:t>
      </w:r>
    </w:p>
    <w:p w:rsidR="006C6D0E" w:rsidRPr="009E1EFF" w:rsidRDefault="005E110F" w:rsidP="005E110F">
      <w:pPr>
        <w:pStyle w:val="EW"/>
        <w:rPr>
          <w:lang w:val="en-GB"/>
        </w:rPr>
      </w:pPr>
      <w:r w:rsidRPr="009E1EFF">
        <w:rPr>
          <w:lang w:val="en-GB"/>
        </w:rPr>
        <w:t>PPP</w:t>
      </w:r>
      <w:r w:rsidRPr="009E1EFF">
        <w:rPr>
          <w:lang w:val="en-GB"/>
        </w:rPr>
        <w:tab/>
        <w:t>Precise Point Positioning</w:t>
      </w:r>
    </w:p>
    <w:p w:rsidR="00733B2B" w:rsidRPr="009E1EFF" w:rsidRDefault="006C6D0E" w:rsidP="006C6D0E">
      <w:pPr>
        <w:pStyle w:val="EW"/>
        <w:rPr>
          <w:lang w:val="en-GB"/>
        </w:rPr>
      </w:pPr>
      <w:r w:rsidRPr="009E1EFF">
        <w:rPr>
          <w:lang w:val="en-GB"/>
        </w:rPr>
        <w:t>PRB</w:t>
      </w:r>
      <w:r w:rsidRPr="009E1EFF">
        <w:rPr>
          <w:lang w:val="en-GB"/>
        </w:rPr>
        <w:tab/>
        <w:t>Physical Resource Block</w:t>
      </w:r>
    </w:p>
    <w:p w:rsidR="002B1632" w:rsidRPr="009E1EFF" w:rsidRDefault="002B1632" w:rsidP="002D60CB">
      <w:pPr>
        <w:pStyle w:val="EW"/>
        <w:rPr>
          <w:lang w:val="en-GB"/>
        </w:rPr>
      </w:pPr>
      <w:r w:rsidRPr="009E1EFF">
        <w:rPr>
          <w:lang w:val="en-GB"/>
        </w:rPr>
        <w:t>PRC</w:t>
      </w:r>
      <w:r w:rsidRPr="009E1EFF">
        <w:rPr>
          <w:lang w:val="en-GB"/>
        </w:rPr>
        <w:tab/>
        <w:t>Pseudo</w:t>
      </w:r>
      <w:r w:rsidRPr="009E1EFF">
        <w:rPr>
          <w:lang w:val="en-GB"/>
        </w:rPr>
        <w:noBreakHyphen/>
        <w:t>Range Correction</w:t>
      </w:r>
    </w:p>
    <w:p w:rsidR="00401505" w:rsidRPr="009E1EFF" w:rsidRDefault="002B1632" w:rsidP="00401505">
      <w:pPr>
        <w:pStyle w:val="EW"/>
        <w:rPr>
          <w:lang w:val="en-GB"/>
        </w:rPr>
      </w:pPr>
      <w:r w:rsidRPr="009E1EFF">
        <w:rPr>
          <w:lang w:val="en-GB"/>
        </w:rPr>
        <w:t>PRS</w:t>
      </w:r>
      <w:r w:rsidRPr="009E1EFF">
        <w:rPr>
          <w:lang w:val="en-GB"/>
        </w:rPr>
        <w:tab/>
        <w:t>Positioning Reference Signals</w:t>
      </w:r>
    </w:p>
    <w:p w:rsidR="002B1632" w:rsidRPr="009E1EFF" w:rsidRDefault="00401505" w:rsidP="00401505">
      <w:pPr>
        <w:pStyle w:val="EW"/>
        <w:rPr>
          <w:lang w:val="en-GB"/>
        </w:rPr>
      </w:pPr>
      <w:r w:rsidRPr="009E1EFF">
        <w:rPr>
          <w:lang w:val="en-GB"/>
        </w:rPr>
        <w:t>posSIB</w:t>
      </w:r>
      <w:r w:rsidRPr="009E1EFF">
        <w:rPr>
          <w:lang w:val="en-GB"/>
        </w:rPr>
        <w:tab/>
        <w:t>Positioning System Information Block</w:t>
      </w:r>
    </w:p>
    <w:p w:rsidR="002B1632" w:rsidRPr="009E1EFF" w:rsidRDefault="002B1632" w:rsidP="002D60CB">
      <w:pPr>
        <w:pStyle w:val="EW"/>
        <w:rPr>
          <w:lang w:val="en-GB"/>
        </w:rPr>
      </w:pPr>
      <w:r w:rsidRPr="009E1EFF">
        <w:rPr>
          <w:lang w:val="en-GB"/>
        </w:rPr>
        <w:t>PZ-90</w:t>
      </w:r>
      <w:r w:rsidRPr="009E1EFF">
        <w:rPr>
          <w:lang w:val="en-GB"/>
        </w:rPr>
        <w:tab/>
        <w:t>Parametry Zemli 1990 Goda – Parameters of the Earth Year 1990</w:t>
      </w:r>
    </w:p>
    <w:p w:rsidR="002B1632" w:rsidRPr="009E1EFF" w:rsidRDefault="002B1632" w:rsidP="002D60CB">
      <w:pPr>
        <w:pStyle w:val="EW"/>
        <w:rPr>
          <w:lang w:val="en-GB"/>
        </w:rPr>
      </w:pPr>
      <w:r w:rsidRPr="009E1EFF">
        <w:rPr>
          <w:lang w:val="en-GB"/>
        </w:rPr>
        <w:t>QZS</w:t>
      </w:r>
      <w:r w:rsidRPr="009E1EFF">
        <w:rPr>
          <w:lang w:val="en-GB"/>
        </w:rPr>
        <w:tab/>
        <w:t>Quasi Zenith Satellite</w:t>
      </w:r>
    </w:p>
    <w:p w:rsidR="002B1632" w:rsidRPr="009E1EFF" w:rsidRDefault="002B1632" w:rsidP="002D60CB">
      <w:pPr>
        <w:pStyle w:val="EW"/>
        <w:rPr>
          <w:lang w:val="en-GB"/>
        </w:rPr>
      </w:pPr>
      <w:r w:rsidRPr="009E1EFF">
        <w:rPr>
          <w:lang w:val="en-GB"/>
        </w:rPr>
        <w:t>QZSS</w:t>
      </w:r>
      <w:r w:rsidRPr="009E1EFF">
        <w:rPr>
          <w:lang w:val="en-GB"/>
        </w:rPr>
        <w:tab/>
        <w:t>Quasi-Zenith Satellite System</w:t>
      </w:r>
    </w:p>
    <w:p w:rsidR="002B1632" w:rsidRPr="009E1EFF" w:rsidRDefault="002B1632" w:rsidP="002D60CB">
      <w:pPr>
        <w:pStyle w:val="EW"/>
        <w:rPr>
          <w:lang w:val="en-GB"/>
        </w:rPr>
      </w:pPr>
      <w:r w:rsidRPr="009E1EFF">
        <w:rPr>
          <w:lang w:val="en-GB"/>
        </w:rPr>
        <w:t>QZST</w:t>
      </w:r>
      <w:r w:rsidRPr="009E1EFF">
        <w:rPr>
          <w:lang w:val="en-GB"/>
        </w:rPr>
        <w:tab/>
        <w:t>Quasi-Zenith System Time</w:t>
      </w:r>
    </w:p>
    <w:p w:rsidR="002B1632" w:rsidRPr="009E1EFF" w:rsidRDefault="002B1632" w:rsidP="002D60CB">
      <w:pPr>
        <w:pStyle w:val="EW"/>
        <w:rPr>
          <w:lang w:val="en-GB"/>
        </w:rPr>
      </w:pPr>
      <w:r w:rsidRPr="009E1EFF">
        <w:rPr>
          <w:lang w:val="en-GB"/>
        </w:rPr>
        <w:t>RF</w:t>
      </w:r>
      <w:r w:rsidRPr="009E1EFF">
        <w:rPr>
          <w:lang w:val="en-GB"/>
        </w:rPr>
        <w:tab/>
        <w:t>Radio Frequency</w:t>
      </w:r>
    </w:p>
    <w:p w:rsidR="002B1632" w:rsidRPr="009E1EFF" w:rsidRDefault="002B1632" w:rsidP="002D60CB">
      <w:pPr>
        <w:pStyle w:val="EW"/>
        <w:rPr>
          <w:lang w:val="en-GB"/>
        </w:rPr>
      </w:pPr>
      <w:r w:rsidRPr="009E1EFF">
        <w:rPr>
          <w:lang w:val="en-GB"/>
        </w:rPr>
        <w:t>RRC</w:t>
      </w:r>
      <w:r w:rsidRPr="009E1EFF">
        <w:rPr>
          <w:lang w:val="en-GB"/>
        </w:rPr>
        <w:tab/>
        <w:t>Range</w:t>
      </w:r>
      <w:r w:rsidRPr="009E1EFF">
        <w:rPr>
          <w:lang w:val="en-GB"/>
        </w:rPr>
        <w:noBreakHyphen/>
        <w:t>Rate Correction</w:t>
      </w:r>
    </w:p>
    <w:p w:rsidR="002B1632" w:rsidRPr="009E1EFF" w:rsidRDefault="002B1632" w:rsidP="002D60CB">
      <w:pPr>
        <w:pStyle w:val="EW"/>
        <w:ind w:hanging="4"/>
        <w:rPr>
          <w:lang w:val="en-GB"/>
        </w:rPr>
      </w:pPr>
      <w:r w:rsidRPr="009E1EFF">
        <w:rPr>
          <w:lang w:val="en-GB"/>
        </w:rPr>
        <w:t>Radio Resource Control</w:t>
      </w:r>
    </w:p>
    <w:p w:rsidR="002B1632" w:rsidRPr="009E1EFF" w:rsidRDefault="002B1632" w:rsidP="002D60CB">
      <w:pPr>
        <w:pStyle w:val="EW"/>
        <w:rPr>
          <w:lang w:val="en-GB"/>
        </w:rPr>
      </w:pPr>
      <w:r w:rsidRPr="009E1EFF">
        <w:rPr>
          <w:lang w:val="en-GB"/>
        </w:rPr>
        <w:t>RSRP</w:t>
      </w:r>
      <w:r w:rsidRPr="009E1EFF">
        <w:rPr>
          <w:lang w:val="en-GB"/>
        </w:rPr>
        <w:tab/>
        <w:t>Reference Signal Received Power</w:t>
      </w:r>
    </w:p>
    <w:p w:rsidR="002B1632" w:rsidRPr="009E1EFF" w:rsidRDefault="002B1632" w:rsidP="002D60CB">
      <w:pPr>
        <w:pStyle w:val="EW"/>
        <w:rPr>
          <w:lang w:val="en-GB"/>
        </w:rPr>
      </w:pPr>
      <w:r w:rsidRPr="009E1EFF">
        <w:rPr>
          <w:lang w:val="en-GB"/>
        </w:rPr>
        <w:t>RSRQ</w:t>
      </w:r>
      <w:r w:rsidRPr="009E1EFF">
        <w:rPr>
          <w:lang w:val="en-GB"/>
        </w:rPr>
        <w:tab/>
        <w:t>Reference Signal Received Quality</w:t>
      </w:r>
    </w:p>
    <w:p w:rsidR="005E110F" w:rsidRPr="009E1EFF" w:rsidRDefault="002B1632" w:rsidP="005E110F">
      <w:pPr>
        <w:pStyle w:val="EW"/>
        <w:rPr>
          <w:lang w:val="en-GB"/>
        </w:rPr>
      </w:pPr>
      <w:r w:rsidRPr="009E1EFF">
        <w:rPr>
          <w:lang w:val="en-GB"/>
        </w:rPr>
        <w:t>RSTD</w:t>
      </w:r>
      <w:r w:rsidRPr="009E1EFF">
        <w:rPr>
          <w:lang w:val="en-GB"/>
        </w:rPr>
        <w:tab/>
        <w:t>Reference Signal Time Difference</w:t>
      </w:r>
    </w:p>
    <w:p w:rsidR="00B63AB8" w:rsidRPr="009E1EFF" w:rsidRDefault="005E110F" w:rsidP="005E110F">
      <w:pPr>
        <w:pStyle w:val="EW"/>
        <w:rPr>
          <w:lang w:val="en-GB"/>
        </w:rPr>
      </w:pPr>
      <w:r w:rsidRPr="009E1EFF">
        <w:rPr>
          <w:lang w:val="en-GB"/>
        </w:rPr>
        <w:t>RTK</w:t>
      </w:r>
      <w:r w:rsidRPr="009E1EFF">
        <w:rPr>
          <w:lang w:val="en-GB"/>
        </w:rPr>
        <w:tab/>
        <w:t>Real-Time Kinematic</w:t>
      </w:r>
    </w:p>
    <w:p w:rsidR="002B1632" w:rsidRPr="009E1EFF" w:rsidRDefault="00B63AB8" w:rsidP="00B63AB8">
      <w:pPr>
        <w:pStyle w:val="EW"/>
        <w:rPr>
          <w:lang w:val="en-GB"/>
        </w:rPr>
      </w:pPr>
      <w:r w:rsidRPr="009E1EFF">
        <w:rPr>
          <w:lang w:val="en-GB"/>
        </w:rPr>
        <w:t>RTT</w:t>
      </w:r>
      <w:r w:rsidRPr="009E1EFF">
        <w:rPr>
          <w:lang w:val="en-GB"/>
        </w:rPr>
        <w:tab/>
        <w:t>Round Trip Time</w:t>
      </w:r>
    </w:p>
    <w:p w:rsidR="002B1632" w:rsidRPr="009E1EFF" w:rsidRDefault="002B1632" w:rsidP="002D60CB">
      <w:pPr>
        <w:pStyle w:val="EW"/>
        <w:rPr>
          <w:lang w:val="en-GB"/>
        </w:rPr>
      </w:pPr>
      <w:r w:rsidRPr="009E1EFF">
        <w:rPr>
          <w:lang w:val="en-GB"/>
        </w:rPr>
        <w:t>RU</w:t>
      </w:r>
      <w:r w:rsidRPr="009E1EFF">
        <w:rPr>
          <w:lang w:val="en-GB"/>
        </w:rPr>
        <w:tab/>
      </w:r>
      <w:smartTag w:uri="urn:schemas-microsoft-com:office:smarttags" w:element="chsdate">
        <w:r w:rsidRPr="009E1EFF">
          <w:rPr>
            <w:lang w:val="en-GB"/>
          </w:rPr>
          <w:t>Russia</w:t>
        </w:r>
      </w:smartTag>
    </w:p>
    <w:p w:rsidR="002B1632" w:rsidRPr="009E1EFF" w:rsidRDefault="002B1632" w:rsidP="002D60CB">
      <w:pPr>
        <w:pStyle w:val="EW"/>
        <w:rPr>
          <w:lang w:val="en-GB"/>
        </w:rPr>
      </w:pPr>
      <w:r w:rsidRPr="009E1EFF">
        <w:rPr>
          <w:lang w:val="en-GB"/>
        </w:rPr>
        <w:t>SBAS</w:t>
      </w:r>
      <w:r w:rsidRPr="009E1EFF">
        <w:rPr>
          <w:lang w:val="en-GB"/>
        </w:rPr>
        <w:tab/>
        <w:t>Space Based Augmentation System</w:t>
      </w:r>
    </w:p>
    <w:p w:rsidR="002B1632" w:rsidRPr="009E1EFF" w:rsidRDefault="002B1632" w:rsidP="002D60CB">
      <w:pPr>
        <w:pStyle w:val="EW"/>
        <w:rPr>
          <w:lang w:val="en-GB"/>
        </w:rPr>
      </w:pPr>
      <w:r w:rsidRPr="009E1EFF">
        <w:rPr>
          <w:lang w:val="en-GB"/>
        </w:rPr>
        <w:t>SET</w:t>
      </w:r>
      <w:r w:rsidRPr="009E1EFF">
        <w:rPr>
          <w:lang w:val="en-GB"/>
        </w:rPr>
        <w:tab/>
        <w:t>SUPL Enabled Terminal</w:t>
      </w:r>
    </w:p>
    <w:p w:rsidR="002B1632" w:rsidRPr="009E1EFF" w:rsidRDefault="002B1632" w:rsidP="002D60CB">
      <w:pPr>
        <w:pStyle w:val="EW"/>
        <w:rPr>
          <w:lang w:val="en-GB"/>
        </w:rPr>
      </w:pPr>
      <w:r w:rsidRPr="009E1EFF">
        <w:rPr>
          <w:lang w:val="en-GB"/>
        </w:rPr>
        <w:t>SFN</w:t>
      </w:r>
      <w:r w:rsidRPr="009E1EFF">
        <w:rPr>
          <w:lang w:val="en-GB"/>
        </w:rPr>
        <w:tab/>
        <w:t>System Frame Number</w:t>
      </w:r>
    </w:p>
    <w:p w:rsidR="00B63AB8" w:rsidRPr="009E1EFF" w:rsidRDefault="002B1632" w:rsidP="00B63AB8">
      <w:pPr>
        <w:pStyle w:val="EW"/>
        <w:rPr>
          <w:lang w:val="en-GB"/>
        </w:rPr>
      </w:pPr>
      <w:r w:rsidRPr="009E1EFF">
        <w:rPr>
          <w:lang w:val="en-GB"/>
        </w:rPr>
        <w:t>SLP</w:t>
      </w:r>
      <w:r w:rsidRPr="009E1EFF">
        <w:rPr>
          <w:lang w:val="en-GB"/>
        </w:rPr>
        <w:tab/>
        <w:t>SUPL Location Platform</w:t>
      </w:r>
    </w:p>
    <w:p w:rsidR="005E110F" w:rsidRPr="009E1EFF" w:rsidRDefault="00B63AB8" w:rsidP="005E110F">
      <w:pPr>
        <w:pStyle w:val="EW"/>
        <w:rPr>
          <w:lang w:val="en-GB"/>
        </w:rPr>
      </w:pPr>
      <w:r w:rsidRPr="009E1EFF">
        <w:rPr>
          <w:lang w:val="en-GB"/>
        </w:rPr>
        <w:t>SSID</w:t>
      </w:r>
      <w:r w:rsidRPr="009E1EFF">
        <w:rPr>
          <w:lang w:val="en-GB"/>
        </w:rPr>
        <w:tab/>
        <w:t>Service Set Identifier</w:t>
      </w:r>
    </w:p>
    <w:p w:rsidR="002B1632" w:rsidRPr="009E1EFF" w:rsidRDefault="005E110F" w:rsidP="005E110F">
      <w:pPr>
        <w:pStyle w:val="EW"/>
        <w:rPr>
          <w:lang w:val="en-GB"/>
        </w:rPr>
      </w:pPr>
      <w:r w:rsidRPr="009E1EFF">
        <w:rPr>
          <w:lang w:val="en-GB"/>
        </w:rPr>
        <w:t>SSR</w:t>
      </w:r>
      <w:r w:rsidRPr="009E1EFF">
        <w:rPr>
          <w:lang w:val="en-GB"/>
        </w:rPr>
        <w:tab/>
        <w:t>State Space Representation</w:t>
      </w:r>
    </w:p>
    <w:p w:rsidR="002B1632" w:rsidRPr="009E1EFF" w:rsidRDefault="002B1632" w:rsidP="002D60CB">
      <w:pPr>
        <w:pStyle w:val="EW"/>
        <w:rPr>
          <w:lang w:val="en-GB"/>
        </w:rPr>
      </w:pPr>
      <w:r w:rsidRPr="009E1EFF">
        <w:rPr>
          <w:lang w:val="en-GB"/>
        </w:rPr>
        <w:t>SUPL</w:t>
      </w:r>
      <w:r w:rsidRPr="009E1EFF">
        <w:rPr>
          <w:lang w:val="en-GB"/>
        </w:rPr>
        <w:tab/>
        <w:t>Secure User Plane Location</w:t>
      </w:r>
    </w:p>
    <w:p w:rsidR="00B63AB8" w:rsidRPr="009E1EFF" w:rsidRDefault="002B1632" w:rsidP="00B63AB8">
      <w:pPr>
        <w:pStyle w:val="EW"/>
        <w:rPr>
          <w:lang w:val="en-GB"/>
        </w:rPr>
      </w:pPr>
      <w:r w:rsidRPr="009E1EFF">
        <w:rPr>
          <w:lang w:val="en-GB"/>
        </w:rPr>
        <w:t>SV</w:t>
      </w:r>
      <w:r w:rsidRPr="009E1EFF">
        <w:rPr>
          <w:lang w:val="en-GB"/>
        </w:rPr>
        <w:tab/>
        <w:t>Space Vehicle</w:t>
      </w:r>
    </w:p>
    <w:p w:rsidR="002B1632" w:rsidRPr="009E1EFF" w:rsidRDefault="00B63AB8" w:rsidP="00B63AB8">
      <w:pPr>
        <w:pStyle w:val="EW"/>
        <w:rPr>
          <w:lang w:val="en-GB"/>
        </w:rPr>
      </w:pPr>
      <w:r w:rsidRPr="009E1EFF">
        <w:rPr>
          <w:lang w:val="en-GB"/>
        </w:rPr>
        <w:t>TB</w:t>
      </w:r>
      <w:r w:rsidRPr="009E1EFF">
        <w:rPr>
          <w:lang w:val="en-GB"/>
        </w:rPr>
        <w:tab/>
        <w:t>Terrestrial Beacon</w:t>
      </w:r>
    </w:p>
    <w:p w:rsidR="00631989" w:rsidRPr="009E1EFF" w:rsidRDefault="00631989" w:rsidP="002D60CB">
      <w:pPr>
        <w:pStyle w:val="EW"/>
        <w:rPr>
          <w:lang w:val="en-GB"/>
        </w:rPr>
      </w:pPr>
      <w:r w:rsidRPr="009E1EFF">
        <w:rPr>
          <w:lang w:val="en-GB"/>
        </w:rPr>
        <w:t>TBS</w:t>
      </w:r>
      <w:r w:rsidRPr="009E1EFF">
        <w:rPr>
          <w:lang w:val="en-GB"/>
        </w:rPr>
        <w:tab/>
        <w:t>Terrestrial Beacon System</w:t>
      </w:r>
    </w:p>
    <w:p w:rsidR="002B1632" w:rsidRPr="009E1EFF" w:rsidRDefault="002B1632" w:rsidP="002D60CB">
      <w:pPr>
        <w:pStyle w:val="EW"/>
        <w:rPr>
          <w:lang w:val="en-GB"/>
        </w:rPr>
      </w:pPr>
      <w:r w:rsidRPr="009E1EFF">
        <w:rPr>
          <w:lang w:val="en-GB"/>
        </w:rPr>
        <w:t>TLM</w:t>
      </w:r>
      <w:r w:rsidRPr="009E1EFF">
        <w:rPr>
          <w:lang w:val="en-GB"/>
        </w:rPr>
        <w:tab/>
        <w:t>Telemetry</w:t>
      </w:r>
    </w:p>
    <w:p w:rsidR="002B1632" w:rsidRPr="009E1EFF" w:rsidRDefault="002B1632" w:rsidP="002D60CB">
      <w:pPr>
        <w:pStyle w:val="EW"/>
        <w:rPr>
          <w:lang w:val="en-GB"/>
        </w:rPr>
      </w:pPr>
      <w:r w:rsidRPr="009E1EFF">
        <w:rPr>
          <w:lang w:val="en-GB"/>
        </w:rPr>
        <w:t>TOD</w:t>
      </w:r>
      <w:r w:rsidRPr="009E1EFF">
        <w:rPr>
          <w:lang w:val="en-GB"/>
        </w:rPr>
        <w:tab/>
        <w:t>Time Of Day</w:t>
      </w:r>
    </w:p>
    <w:p w:rsidR="00706D47" w:rsidRPr="009E1EFF" w:rsidRDefault="002B1632" w:rsidP="00706D47">
      <w:pPr>
        <w:pStyle w:val="EW"/>
        <w:rPr>
          <w:lang w:val="en-GB"/>
        </w:rPr>
      </w:pPr>
      <w:r w:rsidRPr="009E1EFF">
        <w:rPr>
          <w:lang w:val="en-GB"/>
        </w:rPr>
        <w:t>TOW</w:t>
      </w:r>
      <w:r w:rsidRPr="009E1EFF">
        <w:rPr>
          <w:lang w:val="en-GB"/>
        </w:rPr>
        <w:tab/>
        <w:t>Time Of Week</w:t>
      </w:r>
    </w:p>
    <w:p w:rsidR="002B1632" w:rsidRPr="009E1EFF" w:rsidRDefault="00706D47" w:rsidP="00706D47">
      <w:pPr>
        <w:pStyle w:val="EW"/>
        <w:rPr>
          <w:lang w:val="en-GB"/>
        </w:rPr>
      </w:pPr>
      <w:r w:rsidRPr="009E1EFF">
        <w:rPr>
          <w:lang w:val="en-GB"/>
        </w:rPr>
        <w:t>TP</w:t>
      </w:r>
      <w:r w:rsidRPr="009E1EFF">
        <w:rPr>
          <w:lang w:val="en-GB"/>
        </w:rPr>
        <w:tab/>
      </w:r>
      <w:r w:rsidRPr="009E1EFF">
        <w:rPr>
          <w:lang w:val="en-GB" w:eastAsia="zh-CN"/>
        </w:rPr>
        <w:t>Transmission Point</w:t>
      </w:r>
    </w:p>
    <w:p w:rsidR="002B1632" w:rsidRPr="009E1EFF" w:rsidRDefault="002B1632" w:rsidP="002D60CB">
      <w:pPr>
        <w:pStyle w:val="EW"/>
        <w:rPr>
          <w:lang w:val="en-GB"/>
        </w:rPr>
      </w:pPr>
      <w:r w:rsidRPr="009E1EFF">
        <w:rPr>
          <w:lang w:val="en-GB"/>
        </w:rPr>
        <w:t>UDRE</w:t>
      </w:r>
      <w:r w:rsidRPr="009E1EFF">
        <w:rPr>
          <w:lang w:val="en-GB"/>
        </w:rPr>
        <w:tab/>
        <w:t>User Differential Range Error</w:t>
      </w:r>
    </w:p>
    <w:p w:rsidR="002B1632" w:rsidRPr="009E1EFF" w:rsidRDefault="002B1632" w:rsidP="002D60CB">
      <w:pPr>
        <w:pStyle w:val="EW"/>
        <w:rPr>
          <w:lang w:val="en-GB"/>
        </w:rPr>
      </w:pPr>
      <w:r w:rsidRPr="009E1EFF">
        <w:rPr>
          <w:lang w:val="en-GB"/>
        </w:rPr>
        <w:t>ULP</w:t>
      </w:r>
      <w:r w:rsidRPr="009E1EFF">
        <w:rPr>
          <w:lang w:val="en-GB"/>
        </w:rPr>
        <w:tab/>
        <w:t>User Plane Location Protocol</w:t>
      </w:r>
    </w:p>
    <w:p w:rsidR="002B1632" w:rsidRPr="009E1EFF" w:rsidRDefault="002B1632" w:rsidP="002D60CB">
      <w:pPr>
        <w:pStyle w:val="EW"/>
        <w:rPr>
          <w:lang w:val="en-GB"/>
        </w:rPr>
      </w:pPr>
      <w:r w:rsidRPr="009E1EFF">
        <w:rPr>
          <w:lang w:val="en-GB"/>
        </w:rPr>
        <w:t>USNO</w:t>
      </w:r>
      <w:r w:rsidRPr="009E1EFF">
        <w:rPr>
          <w:lang w:val="en-GB"/>
        </w:rPr>
        <w:tab/>
        <w:t>US Naval Observatory</w:t>
      </w:r>
    </w:p>
    <w:p w:rsidR="002B1632" w:rsidRPr="009E1EFF" w:rsidRDefault="002B1632" w:rsidP="002D60CB">
      <w:pPr>
        <w:pStyle w:val="EW"/>
        <w:rPr>
          <w:lang w:val="en-GB"/>
        </w:rPr>
      </w:pPr>
      <w:r w:rsidRPr="009E1EFF">
        <w:rPr>
          <w:lang w:val="en-GB"/>
        </w:rPr>
        <w:t>UT1</w:t>
      </w:r>
      <w:r w:rsidRPr="009E1EFF">
        <w:rPr>
          <w:lang w:val="en-GB"/>
        </w:rPr>
        <w:tab/>
        <w:t>Universal Time No.1</w:t>
      </w:r>
    </w:p>
    <w:p w:rsidR="002B1632" w:rsidRPr="009E1EFF" w:rsidRDefault="002B1632" w:rsidP="002D60CB">
      <w:pPr>
        <w:pStyle w:val="EW"/>
        <w:rPr>
          <w:lang w:val="en-GB"/>
        </w:rPr>
      </w:pPr>
      <w:r w:rsidRPr="009E1EFF">
        <w:rPr>
          <w:lang w:val="en-GB"/>
        </w:rPr>
        <w:t>UTC</w:t>
      </w:r>
      <w:r w:rsidRPr="009E1EFF">
        <w:rPr>
          <w:lang w:val="en-GB"/>
        </w:rPr>
        <w:tab/>
        <w:t>Coordinated Universal Time</w:t>
      </w:r>
    </w:p>
    <w:p w:rsidR="002B1632" w:rsidRPr="009E1EFF" w:rsidRDefault="002B1632" w:rsidP="002D60CB">
      <w:pPr>
        <w:pStyle w:val="EW"/>
        <w:rPr>
          <w:lang w:val="en-GB"/>
        </w:rPr>
      </w:pPr>
      <w:r w:rsidRPr="009E1EFF">
        <w:rPr>
          <w:lang w:val="en-GB"/>
        </w:rPr>
        <w:t>WAAS</w:t>
      </w:r>
      <w:r w:rsidRPr="009E1EFF">
        <w:rPr>
          <w:lang w:val="en-GB"/>
        </w:rPr>
        <w:tab/>
        <w:t>Wide Area Augmentation System</w:t>
      </w:r>
    </w:p>
    <w:p w:rsidR="002B1632" w:rsidRPr="009E1EFF" w:rsidRDefault="002B1632" w:rsidP="002D60CB">
      <w:pPr>
        <w:pStyle w:val="EW"/>
        <w:rPr>
          <w:lang w:val="en-GB"/>
        </w:rPr>
      </w:pPr>
      <w:r w:rsidRPr="009E1EFF">
        <w:rPr>
          <w:lang w:val="en-GB"/>
        </w:rPr>
        <w:t>WGS</w:t>
      </w:r>
      <w:r w:rsidRPr="009E1EFF">
        <w:rPr>
          <w:lang w:val="en-GB"/>
        </w:rPr>
        <w:noBreakHyphen/>
        <w:t>84</w:t>
      </w:r>
      <w:r w:rsidRPr="009E1EFF">
        <w:rPr>
          <w:lang w:val="en-GB"/>
        </w:rPr>
        <w:tab/>
        <w:t>World Geodetic System 1984</w:t>
      </w:r>
    </w:p>
    <w:p w:rsidR="00631989" w:rsidRPr="009E1EFF" w:rsidRDefault="00631989" w:rsidP="00631989">
      <w:pPr>
        <w:pStyle w:val="EW"/>
        <w:rPr>
          <w:lang w:val="en-GB"/>
        </w:rPr>
      </w:pPr>
      <w:r w:rsidRPr="009E1EFF">
        <w:rPr>
          <w:lang w:val="en-GB"/>
        </w:rPr>
        <w:lastRenderedPageBreak/>
        <w:t>WLAN</w:t>
      </w:r>
      <w:r w:rsidRPr="009E1EFF">
        <w:rPr>
          <w:lang w:val="en-GB"/>
        </w:rPr>
        <w:tab/>
        <w:t>Wireless Local Area Network</w:t>
      </w:r>
    </w:p>
    <w:p w:rsidR="00631989" w:rsidRPr="009E1EFF" w:rsidRDefault="00631989" w:rsidP="002D60CB">
      <w:pPr>
        <w:pStyle w:val="EW"/>
        <w:rPr>
          <w:lang w:val="en-GB"/>
        </w:rPr>
      </w:pPr>
    </w:p>
    <w:p w:rsidR="002B1632" w:rsidRPr="009E1EFF" w:rsidRDefault="002B1632" w:rsidP="00C42F64">
      <w:pPr>
        <w:pStyle w:val="Heading1"/>
      </w:pPr>
      <w:bookmarkStart w:id="16" w:name="_Toc27765087"/>
      <w:bookmarkStart w:id="17" w:name="_Toc60869262"/>
      <w:r w:rsidRPr="009E1EFF">
        <w:t>4</w:t>
      </w:r>
      <w:r w:rsidRPr="009E1EFF">
        <w:tab/>
        <w:t>Functionality of Protocol</w:t>
      </w:r>
      <w:bookmarkEnd w:id="16"/>
      <w:bookmarkEnd w:id="17"/>
    </w:p>
    <w:p w:rsidR="002B1632" w:rsidRPr="009E1EFF" w:rsidRDefault="002B1632" w:rsidP="00C42F64">
      <w:pPr>
        <w:pStyle w:val="Heading2"/>
      </w:pPr>
      <w:bookmarkStart w:id="18" w:name="_Toc27765088"/>
      <w:bookmarkStart w:id="19" w:name="_Toc60869263"/>
      <w:r w:rsidRPr="009E1EFF">
        <w:t>4.1</w:t>
      </w:r>
      <w:r w:rsidRPr="009E1EFF">
        <w:tab/>
        <w:t>General</w:t>
      </w:r>
      <w:bookmarkEnd w:id="18"/>
      <w:bookmarkEnd w:id="19"/>
    </w:p>
    <w:p w:rsidR="002B1632" w:rsidRPr="009E1EFF" w:rsidRDefault="002B1632" w:rsidP="00C42F64">
      <w:pPr>
        <w:pStyle w:val="Heading3"/>
      </w:pPr>
      <w:bookmarkStart w:id="20" w:name="_Toc27765089"/>
      <w:bookmarkStart w:id="21" w:name="_Toc60869264"/>
      <w:r w:rsidRPr="009E1EFF">
        <w:t>4.1.1</w:t>
      </w:r>
      <w:r w:rsidRPr="009E1EFF">
        <w:tab/>
        <w:t>LPP Configuration</w:t>
      </w:r>
      <w:bookmarkEnd w:id="20"/>
      <w:bookmarkEnd w:id="21"/>
    </w:p>
    <w:p w:rsidR="006C6D0E" w:rsidRPr="009E1EFF" w:rsidRDefault="002B1632" w:rsidP="006C6D0E">
      <w:r w:rsidRPr="009E1EFF">
        <w: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t>
      </w:r>
      <w:r w:rsidR="00DD6009" w:rsidRPr="009E1EFF">
        <w:t xml:space="preserve"> TS 36.305</w:t>
      </w:r>
      <w:r w:rsidRPr="009E1EFF">
        <w:t xml:space="preserve"> [2] and </w:t>
      </w:r>
      <w:r w:rsidR="00DD6009" w:rsidRPr="009E1EFF">
        <w:t xml:space="preserve">TS 23.271 </w:t>
      </w:r>
      <w:r w:rsidRPr="009E1EFF">
        <w:t>[3]).</w:t>
      </w:r>
    </w:p>
    <w:p w:rsidR="002B1632" w:rsidRPr="009E1EFF" w:rsidRDefault="006C6D0E" w:rsidP="006C6D0E">
      <w:r w:rsidRPr="009E1EFF">
        <w:rPr>
          <w:rFonts w:eastAsia="SimSun"/>
          <w:lang w:eastAsia="ko-KR"/>
        </w:rPr>
        <w:t>NB-IoT is a non</w:t>
      </w:r>
      <w:r w:rsidR="00132913" w:rsidRPr="009E1EFF">
        <w:rPr>
          <w:rFonts w:eastAsia="SimSun"/>
          <w:lang w:eastAsia="ko-KR"/>
        </w:rPr>
        <w:t>-</w:t>
      </w:r>
      <w:r w:rsidRPr="009E1EFF">
        <w:rPr>
          <w:rFonts w:eastAsia="SimSun"/>
          <w:lang w:eastAsia="ko-KR"/>
        </w:rPr>
        <w:t xml:space="preserve">backward compatible variant of E-UTRAN </w:t>
      </w:r>
      <w:r w:rsidRPr="009E1EFF">
        <w:rPr>
          <w:rFonts w:eastAsia="SimSun"/>
        </w:rPr>
        <w:t>supporting a reduced set of functionalit</w:t>
      </w:r>
      <w:r w:rsidR="00132913" w:rsidRPr="009E1EFF">
        <w:rPr>
          <w:rFonts w:eastAsia="SimSun"/>
        </w:rPr>
        <w:t>ies</w:t>
      </w:r>
      <w:r w:rsidRPr="009E1EFF">
        <w:rPr>
          <w:rFonts w:eastAsia="SimSun"/>
        </w:rPr>
        <w:t xml:space="preserve">. </w:t>
      </w:r>
      <w:r w:rsidRPr="009E1EFF">
        <w:rPr>
          <w:rFonts w:eastAsia="SimSun"/>
          <w:lang w:eastAsia="ko-KR"/>
        </w:rPr>
        <w:t>In this specification, procedures and messages specified for the UE equally apply to the UE in NB-IoT.</w:t>
      </w:r>
    </w:p>
    <w:bookmarkStart w:id="22" w:name="_MON_1309687589"/>
    <w:bookmarkStart w:id="23" w:name="_MON_1309687657"/>
    <w:bookmarkStart w:id="24" w:name="_MON_1309687756"/>
    <w:bookmarkStart w:id="25" w:name="_MON_1309687824"/>
    <w:bookmarkStart w:id="26" w:name="_MON_1309687828"/>
    <w:bookmarkStart w:id="27" w:name="_MON_1309808743"/>
    <w:bookmarkStart w:id="28" w:name="_MON_1309812323"/>
    <w:bookmarkStart w:id="29" w:name="_MON_1311196432"/>
    <w:bookmarkStart w:id="30" w:name="_MON_1311808229"/>
    <w:bookmarkStart w:id="31" w:name="_MON_1321924054"/>
    <w:bookmarkStart w:id="32" w:name="_MON_1321932962"/>
    <w:bookmarkStart w:id="33" w:name="_MON_1306859401"/>
    <w:bookmarkStart w:id="34" w:name="_MON_1306860156"/>
    <w:bookmarkStart w:id="35" w:name="_MON_1306860215"/>
    <w:bookmarkEnd w:id="22"/>
    <w:bookmarkEnd w:id="23"/>
    <w:bookmarkEnd w:id="24"/>
    <w:bookmarkEnd w:id="25"/>
    <w:bookmarkEnd w:id="26"/>
    <w:bookmarkEnd w:id="27"/>
    <w:bookmarkEnd w:id="28"/>
    <w:bookmarkEnd w:id="29"/>
    <w:bookmarkEnd w:id="30"/>
    <w:bookmarkEnd w:id="31"/>
    <w:bookmarkEnd w:id="32"/>
    <w:bookmarkEnd w:id="33"/>
    <w:bookmarkEnd w:id="34"/>
    <w:bookmarkEnd w:id="35"/>
    <w:bookmarkStart w:id="36" w:name="_MON_1309687544"/>
    <w:bookmarkEnd w:id="36"/>
    <w:p w:rsidR="002B1632" w:rsidRPr="009E1EFF" w:rsidRDefault="002B1632" w:rsidP="002D60CB">
      <w:pPr>
        <w:pStyle w:val="TH"/>
      </w:pPr>
      <w:r w:rsidRPr="009E1EFF">
        <w:object w:dxaOrig="8220" w:dyaOrig="6914">
          <v:shape id="_x0000_i1027" type="#_x0000_t75" style="width:345.75pt;height:292.5pt" o:ole="" fillcolor="window">
            <v:imagedata r:id="rId12" o:title=""/>
          </v:shape>
          <o:OLEObject Type="Embed" ProgID="Word.Picture.8" ShapeID="_x0000_i1027" DrawAspect="Content" ObjectID="_1671485174" r:id="rId13"/>
        </w:object>
      </w:r>
    </w:p>
    <w:p w:rsidR="002B1632" w:rsidRPr="009E1EFF" w:rsidRDefault="002B1632" w:rsidP="00C42F64">
      <w:pPr>
        <w:pStyle w:val="TF"/>
        <w:outlineLvl w:val="0"/>
      </w:pPr>
      <w:r w:rsidRPr="009E1EFF">
        <w:t>Figure 4.1.1-1: LPP Configuration for Control- and User-Plane Positioning in E-UTRAN</w:t>
      </w:r>
    </w:p>
    <w:p w:rsidR="002B1632" w:rsidRPr="009E1EFF" w:rsidRDefault="002B1632" w:rsidP="00C42F64">
      <w:pPr>
        <w:pStyle w:val="Heading3"/>
        <w:rPr>
          <w:rFonts w:eastAsia="MS Mincho"/>
        </w:rPr>
      </w:pPr>
      <w:bookmarkStart w:id="37" w:name="_Toc27765090"/>
      <w:bookmarkStart w:id="38" w:name="_Toc60869265"/>
      <w:r w:rsidRPr="009E1EFF">
        <w:rPr>
          <w:rFonts w:eastAsia="MS Mincho"/>
        </w:rPr>
        <w:t>4.1.2</w:t>
      </w:r>
      <w:r w:rsidRPr="009E1EFF">
        <w:rPr>
          <w:rFonts w:eastAsia="MS Mincho"/>
        </w:rPr>
        <w:tab/>
        <w:t>LPP Sessions and Transactions</w:t>
      </w:r>
      <w:bookmarkEnd w:id="37"/>
      <w:bookmarkEnd w:id="38"/>
    </w:p>
    <w:p w:rsidR="002B1632" w:rsidRPr="009E1EFF" w:rsidRDefault="002B1632" w:rsidP="002D60CB">
      <w:r w:rsidRPr="009E1EFF">
        <w:rPr>
          <w:rFonts w:eastAsia="MS Mincho"/>
        </w:rPr>
        <w:t>An LPP session is used between a Location Server and the target device in order to obtain location related measurements or a location estimate o</w:t>
      </w:r>
      <w:r w:rsidR="00F03608" w:rsidRPr="009E1EFF">
        <w:rPr>
          <w:rFonts w:eastAsia="MS Mincho"/>
        </w:rPr>
        <w:t xml:space="preserve">r to transfer assistance data. </w:t>
      </w:r>
      <w:r w:rsidRPr="009E1EFF">
        <w:rPr>
          <w:rFonts w:eastAsia="MS Mincho"/>
        </w:rPr>
        <w:t>A single LPP session is used to support a single location request (e.g.</w:t>
      </w:r>
      <w:r w:rsidR="00C4382E" w:rsidRPr="009E1EFF">
        <w:rPr>
          <w:rFonts w:eastAsia="MS Mincho"/>
        </w:rPr>
        <w:t>,</w:t>
      </w:r>
      <w:r w:rsidRPr="009E1EFF">
        <w:rPr>
          <w:rFonts w:eastAsia="MS Mincho"/>
        </w:rPr>
        <w:t xml:space="preserve"> for a single MT-LR, MO-LR or NI-LR). Multiple LPP sessions can be used between the same endpoints to support multiple different location requests (as required by </w:t>
      </w:r>
      <w:r w:rsidR="00DD6009" w:rsidRPr="009E1EFF">
        <w:rPr>
          <w:rFonts w:eastAsia="MS Mincho"/>
        </w:rPr>
        <w:t xml:space="preserve">TS 23.271 </w:t>
      </w:r>
      <w:r w:rsidRPr="009E1EFF">
        <w:rPr>
          <w:rFonts w:eastAsia="MS Mincho"/>
        </w:rPr>
        <w:t>[3]).</w:t>
      </w:r>
      <w:r w:rsidR="00F03608" w:rsidRPr="009E1EFF">
        <w:t xml:space="preserve"> </w:t>
      </w:r>
      <w:r w:rsidRPr="009E1EFF">
        <w:t>Each LPP session comprises one or more LPP transactions</w:t>
      </w:r>
      <w:r w:rsidR="00C4382E" w:rsidRPr="009E1EFF">
        <w:t>,</w:t>
      </w:r>
      <w:r w:rsidRPr="009E1EFF">
        <w: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9E1EFF" w:rsidRDefault="002B1632" w:rsidP="002D60CB">
      <w:r w:rsidRPr="009E1EFF">
        <w:lastRenderedPageBreak/>
        <w:t>Messages within a transaction are linked by a common transaction identifier.</w:t>
      </w:r>
    </w:p>
    <w:p w:rsidR="002B1632" w:rsidRPr="009E1EFF" w:rsidRDefault="002B1632" w:rsidP="00C42F64">
      <w:pPr>
        <w:pStyle w:val="Heading3"/>
        <w:rPr>
          <w:rFonts w:eastAsia="MS Mincho"/>
        </w:rPr>
      </w:pPr>
      <w:bookmarkStart w:id="39" w:name="_Toc27765091"/>
      <w:bookmarkStart w:id="40" w:name="_Toc60869266"/>
      <w:r w:rsidRPr="009E1EFF">
        <w:rPr>
          <w:rFonts w:eastAsia="MS Mincho"/>
        </w:rPr>
        <w:t>4.1.3</w:t>
      </w:r>
      <w:r w:rsidRPr="009E1EFF">
        <w:rPr>
          <w:rFonts w:eastAsia="MS Mincho"/>
        </w:rPr>
        <w:tab/>
        <w:t>LPP Position Methods</w:t>
      </w:r>
      <w:bookmarkEnd w:id="39"/>
      <w:bookmarkEnd w:id="40"/>
    </w:p>
    <w:p w:rsidR="002B1632" w:rsidRPr="009E1EFF" w:rsidRDefault="002B1632" w:rsidP="002D60CB">
      <w:pPr>
        <w:rPr>
          <w:rFonts w:eastAsia="MS Mincho"/>
        </w:rPr>
      </w:pPr>
      <w:r w:rsidRPr="009E1EFF">
        <w:rPr>
          <w:rFonts w:eastAsia="MS Mincho"/>
        </w:rPr>
        <w:t>Internal LPP positioning methods and associated signalling content are defined in this specification.</w:t>
      </w:r>
    </w:p>
    <w:p w:rsidR="005F5213" w:rsidRPr="009E1EFF" w:rsidRDefault="002B1632" w:rsidP="005F5213">
      <w:pPr>
        <w:rPr>
          <w:rFonts w:eastAsia="MS Mincho"/>
        </w:rPr>
      </w:pPr>
      <w:r w:rsidRPr="009E1EFF">
        <w:rPr>
          <w:rFonts w:eastAsia="MS Mincho"/>
        </w:rPr>
        <w:t>This version of the specification defines OTDOA, A-GNSS, E-CID</w:t>
      </w:r>
      <w:r w:rsidR="00631989" w:rsidRPr="009E1EFF">
        <w:rPr>
          <w:rFonts w:eastAsia="MS Mincho"/>
        </w:rPr>
        <w:t>, Sensor, TBS, WLAN, and Bluetooth</w:t>
      </w:r>
      <w:r w:rsidRPr="009E1EFF">
        <w:rPr>
          <w:rFonts w:eastAsia="MS Mincho"/>
        </w:rPr>
        <w:t xml:space="preserve"> positioning methods.</w:t>
      </w:r>
    </w:p>
    <w:p w:rsidR="002B1632" w:rsidRPr="009E1EFF" w:rsidRDefault="002B1632" w:rsidP="00C42F64">
      <w:pPr>
        <w:pStyle w:val="Heading3"/>
        <w:rPr>
          <w:rFonts w:eastAsia="MS Mincho"/>
        </w:rPr>
      </w:pPr>
      <w:bookmarkStart w:id="41" w:name="_Toc27765092"/>
      <w:bookmarkStart w:id="42" w:name="_Toc60869267"/>
      <w:r w:rsidRPr="009E1EFF">
        <w:rPr>
          <w:rFonts w:eastAsia="MS Mincho"/>
        </w:rPr>
        <w:t>4.1.4</w:t>
      </w:r>
      <w:r w:rsidRPr="009E1EFF">
        <w:rPr>
          <w:rFonts w:eastAsia="MS Mincho"/>
        </w:rPr>
        <w:tab/>
        <w:t>LPP Messages</w:t>
      </w:r>
      <w:bookmarkEnd w:id="41"/>
      <w:bookmarkEnd w:id="42"/>
    </w:p>
    <w:p w:rsidR="002B1632" w:rsidRPr="009E1EFF" w:rsidRDefault="002B1632" w:rsidP="002D60CB">
      <w:pPr>
        <w:rPr>
          <w:rFonts w:eastAsia="MS Mincho"/>
        </w:rPr>
      </w:pPr>
      <w:r w:rsidRPr="009E1EFF">
        <w:rPr>
          <w:rFonts w:eastAsia="MS Mincho"/>
        </w:rPr>
        <w:t>Each LPP transaction involves the exchange of one or more LPP messages between the location</w:t>
      </w:r>
      <w:r w:rsidR="00F03608" w:rsidRPr="009E1EFF">
        <w:rPr>
          <w:rFonts w:eastAsia="MS Mincho"/>
        </w:rPr>
        <w:t xml:space="preserve"> server and the target device. </w:t>
      </w:r>
      <w:r w:rsidRPr="009E1EFF">
        <w:rPr>
          <w:rFonts w:eastAsia="MS Mincho"/>
        </w:rPr>
        <w:t>The general format of an LPP message consists of a set of com</w:t>
      </w:r>
      <w:r w:rsidR="00F03608" w:rsidRPr="009E1EFF">
        <w:rPr>
          <w:rFonts w:eastAsia="MS Mincho"/>
        </w:rPr>
        <w:t xml:space="preserve">mon fields followed by a body. </w:t>
      </w:r>
      <w:r w:rsidRPr="009E1EFF">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9E1EFF" w:rsidRDefault="002B1632" w:rsidP="002D60CB">
      <w:pPr>
        <w:rPr>
          <w:rFonts w:eastAsia="MS Mincho"/>
        </w:rPr>
      </w:pPr>
      <w:r w:rsidRPr="009E1EFF">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9E1EFF" w:rsidRPr="009E1EFF" w:rsidTr="0040686B">
        <w:trPr>
          <w:jc w:val="center"/>
        </w:trPr>
        <w:tc>
          <w:tcPr>
            <w:tcW w:w="1951" w:type="dxa"/>
          </w:tcPr>
          <w:p w:rsidR="0040686B" w:rsidRPr="009E1EFF" w:rsidRDefault="0040686B" w:rsidP="002D60CB">
            <w:pPr>
              <w:pStyle w:val="TAH"/>
            </w:pPr>
            <w:r w:rsidRPr="009E1EFF">
              <w:t>Field</w:t>
            </w:r>
          </w:p>
        </w:tc>
        <w:tc>
          <w:tcPr>
            <w:tcW w:w="7023" w:type="dxa"/>
          </w:tcPr>
          <w:p w:rsidR="0040686B" w:rsidRPr="009E1EFF" w:rsidRDefault="0040686B" w:rsidP="002D60CB">
            <w:pPr>
              <w:keepNext/>
              <w:keepLines/>
              <w:spacing w:after="0"/>
              <w:jc w:val="center"/>
              <w:rPr>
                <w:rFonts w:ascii="Arial" w:eastAsia="MS Mincho" w:hAnsi="Arial"/>
                <w:b/>
                <w:sz w:val="18"/>
              </w:rPr>
            </w:pPr>
            <w:r w:rsidRPr="009E1EFF">
              <w:rPr>
                <w:rFonts w:ascii="Arial" w:eastAsia="MS Mincho" w:hAnsi="Arial"/>
                <w:b/>
                <w:sz w:val="18"/>
              </w:rPr>
              <w:t>Role</w:t>
            </w:r>
          </w:p>
        </w:tc>
      </w:tr>
      <w:tr w:rsidR="009E1EFF" w:rsidRPr="009E1EFF" w:rsidTr="0040686B">
        <w:trPr>
          <w:jc w:val="center"/>
        </w:trPr>
        <w:tc>
          <w:tcPr>
            <w:tcW w:w="1951" w:type="dxa"/>
          </w:tcPr>
          <w:p w:rsidR="0040686B" w:rsidRPr="009E1EFF" w:rsidRDefault="0040686B" w:rsidP="002D60CB">
            <w:pPr>
              <w:pStyle w:val="TAL"/>
            </w:pPr>
            <w:r w:rsidRPr="009E1EFF">
              <w:t>Transaction ID</w:t>
            </w:r>
          </w:p>
        </w:tc>
        <w:tc>
          <w:tcPr>
            <w:tcW w:w="7023" w:type="dxa"/>
          </w:tcPr>
          <w:p w:rsidR="0040686B" w:rsidRPr="009E1EFF" w:rsidRDefault="0040686B" w:rsidP="002D60CB">
            <w:pPr>
              <w:pStyle w:val="TAL"/>
            </w:pPr>
            <w:r w:rsidRPr="009E1EFF">
              <w:t>Identify messages belonging to the same transaction</w:t>
            </w:r>
          </w:p>
        </w:tc>
      </w:tr>
      <w:tr w:rsidR="009E1EFF" w:rsidRPr="009E1EFF" w:rsidTr="0040686B">
        <w:trPr>
          <w:jc w:val="center"/>
        </w:trPr>
        <w:tc>
          <w:tcPr>
            <w:tcW w:w="1951" w:type="dxa"/>
          </w:tcPr>
          <w:p w:rsidR="0040686B" w:rsidRPr="009E1EFF" w:rsidRDefault="0040686B" w:rsidP="002D60CB">
            <w:pPr>
              <w:pStyle w:val="TAL"/>
            </w:pPr>
            <w:r w:rsidRPr="009E1EFF">
              <w:t>Transaction End Flag</w:t>
            </w:r>
          </w:p>
        </w:tc>
        <w:tc>
          <w:tcPr>
            <w:tcW w:w="7023" w:type="dxa"/>
          </w:tcPr>
          <w:p w:rsidR="0040686B" w:rsidRPr="009E1EFF" w:rsidRDefault="0040686B" w:rsidP="002D60CB">
            <w:pPr>
              <w:pStyle w:val="TAL"/>
            </w:pPr>
            <w:r w:rsidRPr="009E1EFF">
              <w:t>Indicate when a transaction (e.g. one with periodic responses) has ended</w:t>
            </w:r>
          </w:p>
        </w:tc>
      </w:tr>
      <w:tr w:rsidR="009E1EFF" w:rsidRPr="009E1EFF" w:rsidTr="0040686B">
        <w:trPr>
          <w:jc w:val="center"/>
        </w:trPr>
        <w:tc>
          <w:tcPr>
            <w:tcW w:w="1951" w:type="dxa"/>
          </w:tcPr>
          <w:p w:rsidR="0040686B" w:rsidRPr="009E1EFF" w:rsidRDefault="0040686B" w:rsidP="002D60CB">
            <w:pPr>
              <w:pStyle w:val="TAL"/>
              <w:rPr>
                <w:bCs/>
              </w:rPr>
            </w:pPr>
            <w:r w:rsidRPr="009E1EFF">
              <w:rPr>
                <w:bCs/>
              </w:rPr>
              <w:t>Sequence Number</w:t>
            </w:r>
          </w:p>
        </w:tc>
        <w:tc>
          <w:tcPr>
            <w:tcW w:w="7023" w:type="dxa"/>
          </w:tcPr>
          <w:p w:rsidR="0040686B" w:rsidRPr="009E1EFF" w:rsidRDefault="0040686B" w:rsidP="002D60CB">
            <w:pPr>
              <w:pStyle w:val="TAL"/>
              <w:rPr>
                <w:bCs/>
              </w:rPr>
            </w:pPr>
            <w:r w:rsidRPr="009E1EFF">
              <w:rPr>
                <w:bCs/>
              </w:rPr>
              <w:t>Enable detection of a duplicate LPP message at a receiver</w:t>
            </w:r>
          </w:p>
        </w:tc>
      </w:tr>
      <w:tr w:rsidR="0040686B" w:rsidRPr="009E1EFF" w:rsidTr="0040686B">
        <w:trPr>
          <w:jc w:val="center"/>
        </w:trPr>
        <w:tc>
          <w:tcPr>
            <w:tcW w:w="1951" w:type="dxa"/>
          </w:tcPr>
          <w:p w:rsidR="0040686B" w:rsidRPr="009E1EFF" w:rsidRDefault="0040686B" w:rsidP="002D60CB">
            <w:pPr>
              <w:pStyle w:val="TAL"/>
            </w:pPr>
            <w:r w:rsidRPr="009E1EFF">
              <w:t>Acknowledgement</w:t>
            </w:r>
          </w:p>
        </w:tc>
        <w:tc>
          <w:tcPr>
            <w:tcW w:w="7023" w:type="dxa"/>
          </w:tcPr>
          <w:p w:rsidR="0040686B" w:rsidRPr="009E1EFF" w:rsidRDefault="0040686B" w:rsidP="002D60CB">
            <w:pPr>
              <w:pStyle w:val="TAL"/>
            </w:pPr>
            <w:r w:rsidRPr="009E1EFF">
              <w:t>Enable an acknowledgement to be requested and/or returned for any LPP message</w:t>
            </w:r>
          </w:p>
        </w:tc>
      </w:tr>
    </w:tbl>
    <w:p w:rsidR="0040686B" w:rsidRPr="009E1EFF" w:rsidRDefault="0040686B" w:rsidP="002D60CB">
      <w:pPr>
        <w:rPr>
          <w:rFonts w:eastAsia="MS Mincho"/>
        </w:rPr>
      </w:pPr>
    </w:p>
    <w:p w:rsidR="008F1D9A" w:rsidRPr="009E1EFF" w:rsidRDefault="0040686B" w:rsidP="002D60CB">
      <w:pPr>
        <w:pStyle w:val="NO"/>
        <w:rPr>
          <w:rFonts w:eastAsia="MS Mincho"/>
        </w:rPr>
      </w:pPr>
      <w:r w:rsidRPr="009E1EFF">
        <w:rPr>
          <w:rFonts w:eastAsia="MS Mincho"/>
        </w:rPr>
        <w:t>NOTE:</w:t>
      </w:r>
      <w:r w:rsidRPr="009E1EFF">
        <w:rPr>
          <w:rFonts w:eastAsia="MS Mincho"/>
        </w:rPr>
        <w:tab/>
        <w:t>Use of the T</w:t>
      </w:r>
      <w:r w:rsidR="002B1632" w:rsidRPr="009E1EFF">
        <w:rPr>
          <w:rFonts w:eastAsia="MS Mincho"/>
        </w:rPr>
        <w:t>ransaction ID and Transaction End fields conform to the procedures in clause 5 and are independent of the means used to transport LPP messages (e.g.</w:t>
      </w:r>
      <w:r w:rsidR="00C4382E" w:rsidRPr="009E1EFF">
        <w:rPr>
          <w:rFonts w:eastAsia="MS Mincho"/>
        </w:rPr>
        <w:t>,</w:t>
      </w:r>
      <w:r w:rsidR="002B1632" w:rsidRPr="009E1EFF">
        <w:rPr>
          <w:rFonts w:eastAsia="MS Mincho"/>
        </w:rPr>
        <w:t xml:space="preserve"> whether using a NAS MO-LR Request, NAS Generic Transport or </w:t>
      </w:r>
      <w:r w:rsidR="00C4382E" w:rsidRPr="009E1EFF">
        <w:rPr>
          <w:rFonts w:eastAsia="MS Mincho"/>
        </w:rPr>
        <w:t>user-p</w:t>
      </w:r>
      <w:r w:rsidR="002B1632" w:rsidRPr="009E1EFF">
        <w:rPr>
          <w:rFonts w:eastAsia="MS Mincho"/>
        </w:rPr>
        <w:t>lane solution)</w:t>
      </w:r>
      <w:r w:rsidR="008F1D9A" w:rsidRPr="009E1EFF">
        <w:rPr>
          <w:rFonts w:eastAsia="MS Mincho"/>
        </w:rPr>
        <w:t>.</w:t>
      </w:r>
    </w:p>
    <w:p w:rsidR="002B1632" w:rsidRPr="009E1EFF" w:rsidRDefault="002B1632" w:rsidP="002D60CB">
      <w:pPr>
        <w:rPr>
          <w:rFonts w:eastAsia="MS Mincho"/>
        </w:rPr>
      </w:pPr>
      <w:r w:rsidRPr="009E1EFF">
        <w:rPr>
          <w:rFonts w:eastAsia="MS Mincho"/>
        </w:rPr>
        <w:t>The following message types are defined:</w:t>
      </w:r>
    </w:p>
    <w:p w:rsidR="002B1632" w:rsidRPr="009E1EFF" w:rsidRDefault="002B1632" w:rsidP="002D60CB">
      <w:pPr>
        <w:pStyle w:val="B1"/>
      </w:pPr>
      <w:r w:rsidRPr="009E1EFF">
        <w:t>-</w:t>
      </w:r>
      <w:r w:rsidRPr="009E1EFF">
        <w:tab/>
        <w:t>Request Capabilities;</w:t>
      </w:r>
    </w:p>
    <w:p w:rsidR="002B1632" w:rsidRPr="009E1EFF" w:rsidRDefault="002B1632" w:rsidP="002D60CB">
      <w:pPr>
        <w:pStyle w:val="B1"/>
      </w:pPr>
      <w:r w:rsidRPr="009E1EFF">
        <w:t>-</w:t>
      </w:r>
      <w:r w:rsidRPr="009E1EFF">
        <w:tab/>
        <w:t>Provide Capabilities;</w:t>
      </w:r>
    </w:p>
    <w:p w:rsidR="002B1632" w:rsidRPr="009E1EFF" w:rsidRDefault="002B1632" w:rsidP="002D60CB">
      <w:pPr>
        <w:pStyle w:val="B1"/>
      </w:pPr>
      <w:r w:rsidRPr="009E1EFF">
        <w:t>-</w:t>
      </w:r>
      <w:r w:rsidRPr="009E1EFF">
        <w:tab/>
        <w:t>Request Assistance Data;</w:t>
      </w:r>
    </w:p>
    <w:p w:rsidR="002B1632" w:rsidRPr="009E1EFF" w:rsidRDefault="002B1632" w:rsidP="002D60CB">
      <w:pPr>
        <w:pStyle w:val="B1"/>
      </w:pPr>
      <w:r w:rsidRPr="009E1EFF">
        <w:t>-</w:t>
      </w:r>
      <w:r w:rsidRPr="009E1EFF">
        <w:tab/>
        <w:t>Provide Assistance Data;</w:t>
      </w:r>
    </w:p>
    <w:p w:rsidR="002B1632" w:rsidRPr="009E1EFF" w:rsidRDefault="002B1632" w:rsidP="002D60CB">
      <w:pPr>
        <w:pStyle w:val="B1"/>
      </w:pPr>
      <w:r w:rsidRPr="009E1EFF">
        <w:t>-</w:t>
      </w:r>
      <w:r w:rsidRPr="009E1EFF">
        <w:tab/>
        <w:t>Request Location Information;</w:t>
      </w:r>
    </w:p>
    <w:p w:rsidR="002B1632" w:rsidRPr="009E1EFF" w:rsidRDefault="002B1632" w:rsidP="002D60CB">
      <w:pPr>
        <w:pStyle w:val="B1"/>
      </w:pPr>
      <w:r w:rsidRPr="009E1EFF">
        <w:t>-</w:t>
      </w:r>
      <w:r w:rsidRPr="009E1EFF">
        <w:tab/>
        <w:t>Provide Location Information;</w:t>
      </w:r>
    </w:p>
    <w:p w:rsidR="002B1632" w:rsidRPr="009E1EFF" w:rsidRDefault="002B1632" w:rsidP="002D60CB">
      <w:pPr>
        <w:pStyle w:val="B1"/>
      </w:pPr>
      <w:r w:rsidRPr="009E1EFF">
        <w:t>-</w:t>
      </w:r>
      <w:r w:rsidRPr="009E1EFF">
        <w:tab/>
        <w:t>Abort;</w:t>
      </w:r>
    </w:p>
    <w:p w:rsidR="002B1632" w:rsidRPr="009E1EFF" w:rsidRDefault="002B1632" w:rsidP="002D60CB">
      <w:pPr>
        <w:pStyle w:val="B1"/>
      </w:pPr>
      <w:r w:rsidRPr="009E1EFF">
        <w:t>-</w:t>
      </w:r>
      <w:r w:rsidRPr="009E1EFF">
        <w:tab/>
        <w:t>Error.</w:t>
      </w:r>
    </w:p>
    <w:p w:rsidR="002B1632" w:rsidRPr="009E1EFF" w:rsidRDefault="002B1632" w:rsidP="00C42F64">
      <w:pPr>
        <w:pStyle w:val="Heading2"/>
      </w:pPr>
      <w:bookmarkStart w:id="43" w:name="_Toc27765093"/>
      <w:bookmarkStart w:id="44" w:name="_Toc60869268"/>
      <w:r w:rsidRPr="009E1EFF">
        <w:t>4.2</w:t>
      </w:r>
      <w:r w:rsidRPr="009E1EFF">
        <w:tab/>
        <w:t>Common LPP Session Procedure</w:t>
      </w:r>
      <w:bookmarkEnd w:id="43"/>
      <w:bookmarkEnd w:id="44"/>
    </w:p>
    <w:p w:rsidR="002B1632" w:rsidRPr="009E1EFF" w:rsidRDefault="002B1632" w:rsidP="002D60CB">
      <w:r w:rsidRPr="009E1EFF">
        <w:t>The purpose of this procedure is to support an LPP session comprising a sequence of LPP transactions. The procedure is described in Figure 4.2-1.</w:t>
      </w:r>
    </w:p>
    <w:p w:rsidR="002B1632" w:rsidRPr="009E1EFF" w:rsidRDefault="002B1632" w:rsidP="002D60CB">
      <w:pPr>
        <w:pStyle w:val="TH"/>
      </w:pPr>
      <w:r w:rsidRPr="009E1EFF">
        <w:object w:dxaOrig="7861" w:dyaOrig="4410">
          <v:shape id="_x0000_i1028" type="#_x0000_t75" style="width:393pt;height:220.5pt" o:ole="" fillcolor="window">
            <v:imagedata r:id="rId14" o:title=""/>
          </v:shape>
          <o:OLEObject Type="Embed" ProgID="Word.Picture.8" ShapeID="_x0000_i1028" DrawAspect="Content" ObjectID="_1671485175" r:id="rId15"/>
        </w:object>
      </w:r>
    </w:p>
    <w:p w:rsidR="002B1632" w:rsidRPr="009E1EFF" w:rsidRDefault="002B1632" w:rsidP="00C42F64">
      <w:pPr>
        <w:pStyle w:val="TF"/>
        <w:outlineLvl w:val="0"/>
      </w:pPr>
      <w:r w:rsidRPr="009E1EFF">
        <w:t>Figure 4.2-1 LPP Session Procedure</w:t>
      </w:r>
    </w:p>
    <w:p w:rsidR="002B1632" w:rsidRPr="009E1EFF" w:rsidRDefault="002B1632" w:rsidP="002D60CB">
      <w:pPr>
        <w:pStyle w:val="B1"/>
      </w:pPr>
      <w:r w:rsidRPr="009E1EFF">
        <w:t>1.</w:t>
      </w:r>
      <w:r w:rsidRPr="009E1EFF">
        <w:tab/>
        <w:t xml:space="preserve">Endpoint A, which may be either the target or the server, initiates an LPP session by sending an LPP message for an </w:t>
      </w:r>
      <w:r w:rsidR="00F03608" w:rsidRPr="009E1EFF">
        <w:t>initial LPP transaction</w:t>
      </w:r>
      <w:r w:rsidR="00C4382E" w:rsidRPr="009E1EFF">
        <w:rPr>
          <w:i/>
        </w:rPr>
        <w:t xml:space="preserve"> j</w:t>
      </w:r>
      <w:r w:rsidRPr="009E1EFF">
        <w:t xml:space="preserve"> to the other endpoint B (which has an opposite role to A).</w:t>
      </w:r>
    </w:p>
    <w:p w:rsidR="002B1632" w:rsidRPr="009E1EFF" w:rsidRDefault="002B1632" w:rsidP="002D60CB">
      <w:pPr>
        <w:pStyle w:val="B1"/>
      </w:pPr>
      <w:r w:rsidRPr="009E1EFF">
        <w:t>2.</w:t>
      </w:r>
      <w:r w:rsidRPr="009E1EFF">
        <w:tab/>
        <w:t>Endpoints A and B may exchange further messages to continue the transaction started in step 1.</w:t>
      </w:r>
    </w:p>
    <w:p w:rsidR="002B1632" w:rsidRPr="009E1EFF" w:rsidRDefault="002B1632" w:rsidP="002D60CB">
      <w:pPr>
        <w:pStyle w:val="B1"/>
      </w:pPr>
      <w:r w:rsidRPr="009E1EFF">
        <w:t>3.</w:t>
      </w:r>
      <w:r w:rsidRPr="009E1EFF">
        <w:tab/>
        <w:t>Either endpoint may instigate further transactions by sending additional LPP messages.</w:t>
      </w:r>
    </w:p>
    <w:p w:rsidR="002B1632" w:rsidRPr="009E1EFF" w:rsidRDefault="002B1632" w:rsidP="002D60CB">
      <w:pPr>
        <w:pStyle w:val="B1"/>
      </w:pPr>
      <w:r w:rsidRPr="009E1EFF">
        <w:t>4.</w:t>
      </w:r>
      <w:r w:rsidRPr="009E1EFF">
        <w:tab/>
        <w:t xml:space="preserve">A session is terminated by a final transaction </w:t>
      </w:r>
      <w:r w:rsidR="00C4382E" w:rsidRPr="009E1EFF">
        <w:rPr>
          <w:i/>
        </w:rPr>
        <w:t>N</w:t>
      </w:r>
      <w:r w:rsidRPr="009E1EFF">
        <w:t xml:space="preserve"> in which LPP messages will be exchanged between the two endpoints.</w:t>
      </w:r>
    </w:p>
    <w:p w:rsidR="002B1632" w:rsidRPr="009E1EFF" w:rsidRDefault="002B1632" w:rsidP="002D60CB">
      <w:pPr>
        <w:pStyle w:val="B1"/>
        <w:ind w:left="0" w:firstLine="0"/>
      </w:pPr>
      <w:r w:rsidRPr="009E1EFF">
        <w:t>Within each transaction, all constituent messages shall contain th</w:t>
      </w:r>
      <w:r w:rsidR="00F03608" w:rsidRPr="009E1EFF">
        <w:t xml:space="preserve">e same transaction identifier. </w:t>
      </w:r>
      <w:r w:rsidRPr="009E1EFF">
        <w:t xml:space="preserve">The last message sent in each transaction shall have the IE </w:t>
      </w:r>
      <w:r w:rsidRPr="009E1EFF">
        <w:rPr>
          <w:i/>
        </w:rPr>
        <w:t>endTransaction</w:t>
      </w:r>
      <w:r w:rsidR="00F03608" w:rsidRPr="009E1EFF">
        <w:t xml:space="preserve"> set to TRUE. </w:t>
      </w:r>
      <w:r w:rsidRPr="009E1EFF">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9E1EFF" w:rsidRDefault="002B1632" w:rsidP="00C42F64">
      <w:pPr>
        <w:pStyle w:val="Heading2"/>
      </w:pPr>
      <w:bookmarkStart w:id="45" w:name="_Toc27765094"/>
      <w:bookmarkStart w:id="46" w:name="_Toc60869269"/>
      <w:r w:rsidRPr="009E1EFF">
        <w:t>4.3</w:t>
      </w:r>
      <w:r w:rsidRPr="009E1EFF">
        <w:tab/>
        <w:t>LPP Transport</w:t>
      </w:r>
      <w:bookmarkEnd w:id="45"/>
      <w:bookmarkEnd w:id="46"/>
    </w:p>
    <w:p w:rsidR="002B1632" w:rsidRPr="009E1EFF" w:rsidRDefault="002B1632" w:rsidP="00C42F64">
      <w:pPr>
        <w:pStyle w:val="Heading3"/>
        <w:rPr>
          <w:rFonts w:eastAsia="MS Mincho"/>
        </w:rPr>
      </w:pPr>
      <w:bookmarkStart w:id="47" w:name="_Toc27765095"/>
      <w:bookmarkStart w:id="48" w:name="_Toc60869270"/>
      <w:r w:rsidRPr="009E1EFF">
        <w:rPr>
          <w:rFonts w:eastAsia="MS Mincho"/>
        </w:rPr>
        <w:t>4.3.1</w:t>
      </w:r>
      <w:r w:rsidRPr="009E1EFF">
        <w:rPr>
          <w:rFonts w:eastAsia="MS Mincho"/>
        </w:rPr>
        <w:tab/>
        <w:t>Transport Layer Requirements</w:t>
      </w:r>
      <w:bookmarkEnd w:id="47"/>
      <w:bookmarkEnd w:id="48"/>
    </w:p>
    <w:p w:rsidR="002B1632" w:rsidRPr="009E1EFF" w:rsidRDefault="002B1632" w:rsidP="002D60CB">
      <w:r w:rsidRPr="009E1EFF">
        <w:rPr>
          <w:lang w:eastAsia="en-GB"/>
        </w:rPr>
        <w:t>LPP requires reliable, in</w:t>
      </w:r>
      <w:r w:rsidR="00514101" w:rsidRPr="009E1EFF">
        <w:rPr>
          <w:lang w:eastAsia="en-GB"/>
        </w:rPr>
        <w:t>-</w:t>
      </w:r>
      <w:r w:rsidRPr="009E1EFF">
        <w:rPr>
          <w:lang w:eastAsia="en-GB"/>
        </w:rPr>
        <w:t xml:space="preserve">sequence delivery of LPP messages from the underlying transport layers. This </w:t>
      </w:r>
      <w:r w:rsidR="00571836" w:rsidRPr="009E1EFF">
        <w:rPr>
          <w:lang w:eastAsia="en-GB"/>
        </w:rPr>
        <w:t>clause</w:t>
      </w:r>
      <w:r w:rsidRPr="009E1EFF">
        <w:rPr>
          <w:lang w:eastAsia="en-GB"/>
        </w:rPr>
        <w:t xml:space="preserve"> describes the transport capabilities that are available within LPP. </w:t>
      </w:r>
      <w:r w:rsidRPr="009E1EFF">
        <w:t>A UE implementing LPP for the control</w:t>
      </w:r>
      <w:r w:rsidR="00514101" w:rsidRPr="009E1EFF">
        <w:t>-</w:t>
      </w:r>
      <w:r w:rsidRPr="009E1EFF">
        <w:t>plane solution shall support LPP reliable transport (</w:t>
      </w:r>
      <w:r w:rsidR="008F1D9A" w:rsidRPr="009E1EFF">
        <w:t xml:space="preserve">including all three of </w:t>
      </w:r>
      <w:r w:rsidRPr="009E1EFF">
        <w:t>duplicate detection, acknowledgement, and retransmission).</w:t>
      </w:r>
    </w:p>
    <w:p w:rsidR="002B1632" w:rsidRPr="009E1EFF" w:rsidRDefault="002B1632" w:rsidP="002D60CB">
      <w:pPr>
        <w:overflowPunct w:val="0"/>
        <w:autoSpaceDE w:val="0"/>
        <w:autoSpaceDN w:val="0"/>
        <w:adjustRightInd w:val="0"/>
        <w:textAlignment w:val="baseline"/>
      </w:pPr>
      <w:r w:rsidRPr="009E1EFF">
        <w:t>LPP reliable transport functionality is not used in the user-plane solution.</w:t>
      </w:r>
    </w:p>
    <w:p w:rsidR="008F1D9A" w:rsidRPr="009E1EFF" w:rsidRDefault="008F1D9A" w:rsidP="002D60CB">
      <w:pPr>
        <w:overflowPunct w:val="0"/>
        <w:autoSpaceDE w:val="0"/>
        <w:autoSpaceDN w:val="0"/>
        <w:adjustRightInd w:val="0"/>
        <w:textAlignment w:val="baseline"/>
        <w:rPr>
          <w:lang w:eastAsia="en-GB"/>
        </w:rPr>
      </w:pPr>
      <w:r w:rsidRPr="009E1EFF">
        <w:rPr>
          <w:lang w:eastAsia="en-GB"/>
        </w:rPr>
        <w:t>The following requirements in clauses 4.3.2, 4.3.3, and 4.3.4 for LPP reliable transport apply only when the capability is supported.</w:t>
      </w:r>
    </w:p>
    <w:p w:rsidR="002B1632" w:rsidRPr="009E1EFF" w:rsidRDefault="002B1632" w:rsidP="00C42F64">
      <w:pPr>
        <w:pStyle w:val="Heading3"/>
        <w:rPr>
          <w:lang w:eastAsia="en-GB"/>
        </w:rPr>
      </w:pPr>
      <w:bookmarkStart w:id="49" w:name="_Toc27765096"/>
      <w:bookmarkStart w:id="50" w:name="_Toc60869271"/>
      <w:r w:rsidRPr="009E1EFF">
        <w:rPr>
          <w:lang w:eastAsia="en-GB"/>
        </w:rPr>
        <w:t>4.3.2</w:t>
      </w:r>
      <w:r w:rsidRPr="009E1EFF">
        <w:rPr>
          <w:lang w:eastAsia="en-GB"/>
        </w:rPr>
        <w:tab/>
        <w:t>LPP Duplicate Detection</w:t>
      </w:r>
      <w:bookmarkEnd w:id="49"/>
      <w:bookmarkEnd w:id="50"/>
    </w:p>
    <w:p w:rsidR="002B1632" w:rsidRPr="009E1EFF" w:rsidRDefault="002B1632" w:rsidP="002D60CB">
      <w:pPr>
        <w:rPr>
          <w:lang w:eastAsia="en-GB"/>
        </w:rPr>
      </w:pPr>
      <w:r w:rsidRPr="009E1EFF">
        <w:rPr>
          <w:lang w:eastAsia="en-GB"/>
        </w:rPr>
        <w:t xml:space="preserve">A sender </w:t>
      </w:r>
      <w:r w:rsidR="008F1D9A" w:rsidRPr="009E1EFF">
        <w:rPr>
          <w:lang w:eastAsia="en-GB"/>
        </w:rPr>
        <w:t>shall</w:t>
      </w:r>
      <w:r w:rsidRPr="009E1EFF">
        <w:rPr>
          <w:lang w:eastAsia="en-GB"/>
        </w:rPr>
        <w:t xml:space="preserve"> include a sequence number in all LPP messages sent for a particular location session. The sequence number shall be distinct for different LPP messages</w:t>
      </w:r>
      <w:r w:rsidRPr="009E1EFF">
        <w:t xml:space="preserve"> sent in the same direction</w:t>
      </w:r>
      <w:r w:rsidRPr="009E1EFF">
        <w:rPr>
          <w:lang w:eastAsia="en-GB"/>
        </w:rPr>
        <w:t xml:space="preserve"> in the same location session </w:t>
      </w:r>
      <w:r w:rsidR="00514101" w:rsidRPr="009E1EFF">
        <w:t xml:space="preserve">(e.g., </w:t>
      </w:r>
      <w:r w:rsidRPr="009E1EFF">
        <w:rPr>
          <w:lang w:eastAsia="en-GB"/>
        </w:rPr>
        <w:t>may start at zero in the first LPP message and increase monotonically in each succeeding LPP message</w:t>
      </w:r>
      <w:r w:rsidR="00514101" w:rsidRPr="009E1EFF">
        <w:rPr>
          <w:lang w:eastAsia="en-GB"/>
        </w:rPr>
        <w:t>)</w:t>
      </w:r>
      <w:r w:rsidRPr="009E1EFF">
        <w:rPr>
          <w:lang w:eastAsia="en-GB"/>
        </w:rPr>
        <w:t>.</w:t>
      </w:r>
      <w:r w:rsidRPr="009E1EFF">
        <w:t xml:space="preserve"> Sequence numbers used in the uplink and downlink are independent (e.g.</w:t>
      </w:r>
      <w:r w:rsidR="00514101" w:rsidRPr="009E1EFF">
        <w:t>,</w:t>
      </w:r>
      <w:r w:rsidRPr="009E1EFF">
        <w:t xml:space="preserve"> can be the same).</w:t>
      </w:r>
    </w:p>
    <w:p w:rsidR="002B1632" w:rsidRPr="009E1EFF" w:rsidRDefault="002B1632" w:rsidP="002D60CB">
      <w:pPr>
        <w:rPr>
          <w:lang w:eastAsia="en-GB"/>
        </w:rPr>
      </w:pPr>
      <w:r w:rsidRPr="009E1EFF">
        <w:rPr>
          <w:lang w:eastAsia="en-GB"/>
        </w:rPr>
        <w:t xml:space="preserve">A receiver </w:t>
      </w:r>
      <w:r w:rsidR="008F1D9A" w:rsidRPr="009E1EFF">
        <w:rPr>
          <w:lang w:eastAsia="en-GB"/>
        </w:rPr>
        <w:t xml:space="preserve">shall </w:t>
      </w:r>
      <w:r w:rsidRPr="009E1EFF">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9E1EFF">
        <w:rPr>
          <w:lang w:eastAsia="en-GB"/>
        </w:rPr>
        <w:t>,</w:t>
      </w:r>
      <w:r w:rsidRPr="009E1EFF">
        <w:rPr>
          <w:lang w:eastAsia="en-GB"/>
        </w:rPr>
        <w:t xml:space="preserve"> if the sequence number is different or if no sequence number was previously received or if no sequence number is included), the message shall be processed.</w:t>
      </w:r>
    </w:p>
    <w:p w:rsidR="002B1632" w:rsidRPr="009E1EFF" w:rsidRDefault="002B1632" w:rsidP="002D60CB">
      <w:pPr>
        <w:rPr>
          <w:lang w:eastAsia="en-GB"/>
        </w:rPr>
      </w:pPr>
      <w:r w:rsidRPr="009E1EFF">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rsidR="002B1632" w:rsidRPr="009E1EFF" w:rsidRDefault="002B1632" w:rsidP="002D60CB">
      <w:pPr>
        <w:pStyle w:val="NO"/>
        <w:rPr>
          <w:lang w:eastAsia="en-GB"/>
        </w:rPr>
      </w:pPr>
      <w:r w:rsidRPr="009E1EFF">
        <w:rPr>
          <w:lang w:eastAsia="en-GB"/>
        </w:rPr>
        <w:t>NOTE:</w:t>
      </w:r>
      <w:r w:rsidRPr="009E1EFF">
        <w:rPr>
          <w:lang w:eastAsia="en-GB"/>
        </w:rPr>
        <w:tab/>
        <w:t>For LPP control</w:t>
      </w:r>
      <w:r w:rsidR="00514101" w:rsidRPr="009E1EFF">
        <w:rPr>
          <w:lang w:eastAsia="en-GB"/>
        </w:rPr>
        <w:t>-</w:t>
      </w:r>
      <w:r w:rsidRPr="009E1EFF">
        <w:rPr>
          <w:lang w:eastAsia="en-GB"/>
        </w:rPr>
        <w:t>plane use, a target device can be aware of a location session from information provided at the NAS level for downlink transport of an LPP message.</w:t>
      </w:r>
    </w:p>
    <w:p w:rsidR="002B1632" w:rsidRPr="009E1EFF" w:rsidRDefault="002B1632" w:rsidP="00C42F64">
      <w:pPr>
        <w:pStyle w:val="Heading3"/>
        <w:rPr>
          <w:lang w:eastAsia="en-GB"/>
        </w:rPr>
      </w:pPr>
      <w:bookmarkStart w:id="51" w:name="_Toc27765097"/>
      <w:bookmarkStart w:id="52" w:name="_Toc60869272"/>
      <w:r w:rsidRPr="009E1EFF">
        <w:rPr>
          <w:lang w:eastAsia="en-GB"/>
        </w:rPr>
        <w:t>4.3.3</w:t>
      </w:r>
      <w:r w:rsidRPr="009E1EFF">
        <w:rPr>
          <w:lang w:eastAsia="en-GB"/>
        </w:rPr>
        <w:tab/>
        <w:t>LPP Acknowledg</w:t>
      </w:r>
      <w:r w:rsidR="00514101" w:rsidRPr="009E1EFF">
        <w:rPr>
          <w:lang w:eastAsia="en-GB"/>
        </w:rPr>
        <w:t>e</w:t>
      </w:r>
      <w:r w:rsidRPr="009E1EFF">
        <w:rPr>
          <w:lang w:eastAsia="en-GB"/>
        </w:rPr>
        <w:t>ment</w:t>
      </w:r>
      <w:bookmarkEnd w:id="51"/>
      <w:bookmarkEnd w:id="52"/>
    </w:p>
    <w:p w:rsidR="002B1632" w:rsidRPr="009E1EFF" w:rsidRDefault="002B1632" w:rsidP="002D60CB">
      <w:pPr>
        <w:pStyle w:val="Heading4"/>
        <w:rPr>
          <w:lang w:eastAsia="en-GB"/>
        </w:rPr>
      </w:pPr>
      <w:bookmarkStart w:id="53" w:name="_Toc27765098"/>
      <w:bookmarkStart w:id="54" w:name="_Toc60869273"/>
      <w:r w:rsidRPr="009E1EFF">
        <w:rPr>
          <w:lang w:eastAsia="en-GB"/>
        </w:rPr>
        <w:t>4.3.3.1</w:t>
      </w:r>
      <w:r w:rsidRPr="009E1EFF">
        <w:rPr>
          <w:lang w:eastAsia="en-GB"/>
        </w:rPr>
        <w:tab/>
        <w:t>General</w:t>
      </w:r>
      <w:bookmarkEnd w:id="53"/>
      <w:bookmarkEnd w:id="54"/>
    </w:p>
    <w:p w:rsidR="002B1632" w:rsidRPr="009E1EFF" w:rsidRDefault="008F1D9A" w:rsidP="002D60CB">
      <w:pPr>
        <w:tabs>
          <w:tab w:val="left" w:pos="1300"/>
        </w:tabs>
      </w:pPr>
      <w:r w:rsidRPr="009E1EFF">
        <w:rPr>
          <w:lang w:eastAsia="en-GB"/>
        </w:rPr>
        <w:t xml:space="preserve">Each LPP message </w:t>
      </w:r>
      <w:r w:rsidRPr="009E1EFF">
        <w:rPr>
          <w:lang w:eastAsia="ja-JP"/>
        </w:rPr>
        <w:t xml:space="preserve">may </w:t>
      </w:r>
      <w:r w:rsidRPr="009E1EFF">
        <w:rPr>
          <w:lang w:eastAsia="en-GB"/>
        </w:rPr>
        <w:t>carr</w:t>
      </w:r>
      <w:r w:rsidRPr="009E1EFF">
        <w:rPr>
          <w:lang w:eastAsia="ja-JP"/>
        </w:rPr>
        <w:t>y</w:t>
      </w:r>
      <w:r w:rsidRPr="009E1EFF">
        <w:t xml:space="preserve"> </w:t>
      </w:r>
      <w:r w:rsidRPr="009E1EFF">
        <w:rPr>
          <w:lang w:eastAsia="en-GB"/>
        </w:rPr>
        <w:t>an acknowledg</w:t>
      </w:r>
      <w:r w:rsidR="00514101" w:rsidRPr="009E1EFF">
        <w:rPr>
          <w:lang w:eastAsia="en-GB"/>
        </w:rPr>
        <w:t>e</w:t>
      </w:r>
      <w:r w:rsidRPr="009E1EFF">
        <w:rPr>
          <w:lang w:eastAsia="en-GB"/>
        </w:rPr>
        <w:t xml:space="preserve">ment request and/or an acknowledgement indicator. A LPP message including an acknowledgement request (i.e., </w:t>
      </w:r>
      <w:r w:rsidR="00514101" w:rsidRPr="009E1EFF">
        <w:rPr>
          <w:lang w:eastAsia="en-GB"/>
        </w:rPr>
        <w:t xml:space="preserve">that </w:t>
      </w:r>
      <w:r w:rsidRPr="009E1EFF">
        <w:rPr>
          <w:lang w:eastAsia="en-GB"/>
        </w:rPr>
        <w:t xml:space="preserve">include the IE </w:t>
      </w:r>
      <w:r w:rsidRPr="009E1EFF">
        <w:rPr>
          <w:i/>
          <w:lang w:eastAsia="en-GB"/>
        </w:rPr>
        <w:t>ackRequested</w:t>
      </w:r>
      <w:r w:rsidRPr="009E1EFF">
        <w:rPr>
          <w:lang w:eastAsia="en-GB"/>
        </w:rPr>
        <w:t xml:space="preserve"> set to TRUE) shall also include a sequence number. </w:t>
      </w:r>
      <w:r w:rsidRPr="009E1EFF">
        <w:rPr>
          <w:lang w:eastAsia="ja-JP"/>
        </w:rPr>
        <w:t xml:space="preserve">Upon reception of an </w:t>
      </w:r>
      <w:r w:rsidRPr="009E1EFF">
        <w:rPr>
          <w:lang w:eastAsia="en-GB"/>
        </w:rPr>
        <w:t xml:space="preserve">LPP message </w:t>
      </w:r>
      <w:r w:rsidRPr="009E1EFF">
        <w:rPr>
          <w:lang w:eastAsia="ja-JP"/>
        </w:rPr>
        <w:t xml:space="preserve">which </w:t>
      </w:r>
      <w:r w:rsidRPr="009E1EFF">
        <w:rPr>
          <w:lang w:eastAsia="en-GB"/>
        </w:rPr>
        <w:t>include</w:t>
      </w:r>
      <w:r w:rsidRPr="009E1EFF">
        <w:rPr>
          <w:lang w:eastAsia="ja-JP"/>
        </w:rPr>
        <w:t>s</w:t>
      </w:r>
      <w:r w:rsidRPr="009E1EFF">
        <w:rPr>
          <w:lang w:eastAsia="en-GB"/>
        </w:rPr>
        <w:t xml:space="preserve"> the IE </w:t>
      </w:r>
      <w:r w:rsidRPr="009E1EFF">
        <w:rPr>
          <w:i/>
          <w:lang w:eastAsia="en-GB"/>
        </w:rPr>
        <w:t>ackRequested</w:t>
      </w:r>
      <w:r w:rsidRPr="009E1EFF">
        <w:rPr>
          <w:lang w:eastAsia="en-GB"/>
        </w:rPr>
        <w:t xml:space="preserve"> set to TRUE</w:t>
      </w:r>
      <w:r w:rsidRPr="009E1EFF">
        <w:rPr>
          <w:lang w:eastAsia="ja-JP"/>
        </w:rPr>
        <w:t>,</w:t>
      </w:r>
      <w:r w:rsidRPr="009E1EFF">
        <w:rPr>
          <w:lang w:eastAsia="en-GB"/>
        </w:rPr>
        <w:t xml:space="preserve"> a receiver</w:t>
      </w:r>
      <w:r w:rsidRPr="009E1EFF">
        <w:rPr>
          <w:lang w:eastAsia="ja-JP"/>
        </w:rPr>
        <w:t xml:space="preserve"> returns an LPP message with an acknowledgement response </w:t>
      </w:r>
      <w:r w:rsidR="00514101" w:rsidRPr="009E1EFF">
        <w:rPr>
          <w:lang w:eastAsia="ja-JP"/>
        </w:rPr>
        <w:t>(</w:t>
      </w:r>
      <w:r w:rsidRPr="009E1EFF">
        <w:rPr>
          <w:lang w:eastAsia="ja-JP"/>
        </w:rPr>
        <w:t xml:space="preserve">i.e., that includes the </w:t>
      </w:r>
      <w:r w:rsidRPr="009E1EFF">
        <w:rPr>
          <w:i/>
          <w:lang w:eastAsia="ja-JP"/>
        </w:rPr>
        <w:t>ackIndicator</w:t>
      </w:r>
      <w:r w:rsidRPr="009E1EFF">
        <w:rPr>
          <w:lang w:eastAsia="ja-JP"/>
        </w:rPr>
        <w:t xml:space="preserve"> IE set to the same sequence number of the message being acknowledged</w:t>
      </w:r>
      <w:r w:rsidR="00514101" w:rsidRPr="009E1EFF">
        <w:rPr>
          <w:lang w:eastAsia="ja-JP"/>
        </w:rPr>
        <w:t>)</w:t>
      </w:r>
      <w:r w:rsidRPr="009E1EFF">
        <w:rPr>
          <w:lang w:eastAsia="ja-JP"/>
        </w:rPr>
        <w:t xml:space="preserve">. </w:t>
      </w:r>
      <w:r w:rsidR="002B1632" w:rsidRPr="009E1EFF">
        <w:t>An acknowledg</w:t>
      </w:r>
      <w:r w:rsidR="00514101" w:rsidRPr="009E1EFF">
        <w:t>e</w:t>
      </w:r>
      <w:r w:rsidR="002B1632" w:rsidRPr="009E1EFF">
        <w:t>ment response may contain no LPP message body (in which case only the sequence number being acknowledged is significant); alternatively, the acknowledg</w:t>
      </w:r>
      <w:r w:rsidR="00514101" w:rsidRPr="009E1EFF">
        <w:t>e</w:t>
      </w:r>
      <w:r w:rsidR="002B1632" w:rsidRPr="009E1EFF">
        <w:t>ment may be sent in an LPP message along with an LPP message body.</w:t>
      </w:r>
      <w:r w:rsidR="002B1632" w:rsidRPr="009E1EFF">
        <w:rPr>
          <w:lang w:eastAsia="en-GB"/>
        </w:rPr>
        <w:t xml:space="preserve"> </w:t>
      </w:r>
      <w:r w:rsidR="002B1632" w:rsidRPr="009E1EFF">
        <w:rPr>
          <w:lang w:eastAsia="ja-JP"/>
        </w:rPr>
        <w:t>A</w:t>
      </w:r>
      <w:r w:rsidR="002B1632" w:rsidRPr="009E1EFF">
        <w:rPr>
          <w:lang w:eastAsia="en-GB"/>
        </w:rPr>
        <w:t>n acknowledg</w:t>
      </w:r>
      <w:r w:rsidR="00514101" w:rsidRPr="009E1EFF">
        <w:rPr>
          <w:lang w:eastAsia="en-GB"/>
        </w:rPr>
        <w:t>e</w:t>
      </w:r>
      <w:r w:rsidR="002B1632" w:rsidRPr="009E1EFF">
        <w:rPr>
          <w:lang w:eastAsia="en-GB"/>
        </w:rPr>
        <w:t xml:space="preserve">ment is returned for each received LPP message </w:t>
      </w:r>
      <w:r w:rsidR="0040686B" w:rsidRPr="009E1EFF">
        <w:rPr>
          <w:lang w:eastAsia="en-GB"/>
        </w:rPr>
        <w:t xml:space="preserve">that requested an acknowledgement </w:t>
      </w:r>
      <w:r w:rsidR="002B1632" w:rsidRPr="009E1EFF">
        <w:rPr>
          <w:lang w:eastAsia="en-GB"/>
        </w:rPr>
        <w:t>including any duplicate</w:t>
      </w:r>
      <w:r w:rsidR="00514101" w:rsidRPr="009E1EFF">
        <w:t>(s)</w:t>
      </w:r>
      <w:r w:rsidR="002B1632" w:rsidRPr="009E1EFF">
        <w:rPr>
          <w:lang w:eastAsia="en-GB"/>
        </w:rPr>
        <w:t>. Once a sender receives an acknowledg</w:t>
      </w:r>
      <w:r w:rsidR="00514101" w:rsidRPr="009E1EFF">
        <w:rPr>
          <w:lang w:eastAsia="en-GB"/>
        </w:rPr>
        <w:t>e</w:t>
      </w:r>
      <w:r w:rsidR="002B1632" w:rsidRPr="009E1EFF">
        <w:rPr>
          <w:lang w:eastAsia="en-GB"/>
        </w:rPr>
        <w:t>ment for an LPP message</w:t>
      </w:r>
      <w:r w:rsidR="006832D1" w:rsidRPr="009E1EFF">
        <w:rPr>
          <w:lang w:eastAsia="en-GB"/>
        </w:rPr>
        <w:t>,</w:t>
      </w:r>
      <w:r w:rsidR="002B1632" w:rsidRPr="009E1EFF">
        <w:rPr>
          <w:lang w:eastAsia="en-GB"/>
        </w:rPr>
        <w:t xml:space="preserve"> and provided any included sequence number is matching, it is permitted to send the next LPP message. No message reordering is needed at the receiver since this </w:t>
      </w:r>
      <w:r w:rsidR="006832D1" w:rsidRPr="009E1EFF">
        <w:rPr>
          <w:lang w:eastAsia="en-GB"/>
        </w:rPr>
        <w:t>stop-and-wait</w:t>
      </w:r>
      <w:r w:rsidR="002B1632" w:rsidRPr="009E1EFF">
        <w:rPr>
          <w:lang w:eastAsia="en-GB"/>
        </w:rPr>
        <w:t xml:space="preserve"> method of sending ensures that messages normally arrive in the correct order.</w:t>
      </w:r>
    </w:p>
    <w:p w:rsidR="002B1632" w:rsidRPr="009E1EFF" w:rsidRDefault="002B1632" w:rsidP="002D60CB">
      <w:pPr>
        <w:tabs>
          <w:tab w:val="left" w:pos="1300"/>
        </w:tabs>
        <w:overflowPunct w:val="0"/>
        <w:autoSpaceDE w:val="0"/>
        <w:autoSpaceDN w:val="0"/>
        <w:adjustRightInd w:val="0"/>
        <w:textAlignment w:val="baseline"/>
        <w:rPr>
          <w:lang w:eastAsia="en-GB"/>
        </w:rPr>
      </w:pPr>
      <w:r w:rsidRPr="009E1EFF">
        <w:t>When an LPP message is transported via a NAS MO-LR request, the message does not request an acknowledg</w:t>
      </w:r>
      <w:r w:rsidR="006832D1" w:rsidRPr="009E1EFF">
        <w:t>e</w:t>
      </w:r>
      <w:r w:rsidRPr="009E1EFF">
        <w:t>ment.</w:t>
      </w:r>
    </w:p>
    <w:p w:rsidR="002B1632" w:rsidRPr="009E1EFF" w:rsidRDefault="002B1632" w:rsidP="002D60CB">
      <w:pPr>
        <w:pStyle w:val="Heading4"/>
        <w:rPr>
          <w:lang w:eastAsia="en-GB"/>
        </w:rPr>
      </w:pPr>
      <w:bookmarkStart w:id="55" w:name="_Toc27765099"/>
      <w:bookmarkStart w:id="56" w:name="_Toc60869274"/>
      <w:r w:rsidRPr="009E1EFF">
        <w:rPr>
          <w:lang w:eastAsia="en-GB"/>
        </w:rPr>
        <w:t>4.3.3.2</w:t>
      </w:r>
      <w:r w:rsidRPr="009E1EFF">
        <w:rPr>
          <w:lang w:eastAsia="en-GB"/>
        </w:rPr>
        <w:tab/>
        <w:t>Procedure related to Acknowledg</w:t>
      </w:r>
      <w:r w:rsidR="005D60A3" w:rsidRPr="009E1EFF">
        <w:rPr>
          <w:lang w:eastAsia="en-GB"/>
        </w:rPr>
        <w:t>e</w:t>
      </w:r>
      <w:r w:rsidRPr="009E1EFF">
        <w:rPr>
          <w:lang w:eastAsia="en-GB"/>
        </w:rPr>
        <w:t>ment</w:t>
      </w:r>
      <w:bookmarkEnd w:id="55"/>
      <w:bookmarkEnd w:id="56"/>
    </w:p>
    <w:p w:rsidR="002B1632" w:rsidRPr="009E1EFF" w:rsidRDefault="002B1632" w:rsidP="002D60CB">
      <w:pPr>
        <w:rPr>
          <w:lang w:eastAsia="en-GB"/>
        </w:rPr>
      </w:pPr>
      <w:r w:rsidRPr="009E1EFF">
        <w:rPr>
          <w:lang w:eastAsia="en-GB"/>
        </w:rPr>
        <w:t>Figure 4.3.3.2-1 shows the procedure related to acknowledg</w:t>
      </w:r>
      <w:r w:rsidR="005D60A3" w:rsidRPr="009E1EFF">
        <w:rPr>
          <w:lang w:eastAsia="en-GB"/>
        </w:rPr>
        <w:t>e</w:t>
      </w:r>
      <w:r w:rsidRPr="009E1EFF">
        <w:rPr>
          <w:lang w:eastAsia="en-GB"/>
        </w:rPr>
        <w:t>ment.</w:t>
      </w:r>
    </w:p>
    <w:p w:rsidR="002B1632" w:rsidRPr="009E1EFF" w:rsidRDefault="005D60A3" w:rsidP="002D60CB">
      <w:pPr>
        <w:pStyle w:val="TH"/>
        <w:rPr>
          <w:lang w:eastAsia="ja-JP"/>
        </w:rPr>
      </w:pPr>
      <w:r w:rsidRPr="009E1EFF">
        <w:object w:dxaOrig="8714" w:dyaOrig="3386">
          <v:shape id="_x0000_i1029" type="#_x0000_t75" style="width:399.75pt;height:155.25pt" o:ole="">
            <v:imagedata r:id="rId16" o:title=""/>
          </v:shape>
          <o:OLEObject Type="Embed" ProgID="Visio.Drawing.11" ShapeID="_x0000_i1029" DrawAspect="Content" ObjectID="_1671485176" r:id="rId17"/>
        </w:object>
      </w:r>
    </w:p>
    <w:p w:rsidR="002B1632" w:rsidRPr="009E1EFF" w:rsidRDefault="002B1632" w:rsidP="00C42F64">
      <w:pPr>
        <w:pStyle w:val="TF"/>
        <w:outlineLvl w:val="0"/>
      </w:pPr>
      <w:r w:rsidRPr="009E1EFF">
        <w:t>Figure 4.3.3.2-1: LPP Acknowledg</w:t>
      </w:r>
      <w:r w:rsidR="005D60A3" w:rsidRPr="009E1EFF">
        <w:t>e</w:t>
      </w:r>
      <w:r w:rsidRPr="009E1EFF">
        <w:t>ment procedure</w:t>
      </w:r>
    </w:p>
    <w:p w:rsidR="002B1632" w:rsidRPr="009E1EFF" w:rsidRDefault="002B1632" w:rsidP="002D60CB">
      <w:pPr>
        <w:pStyle w:val="B1"/>
        <w:rPr>
          <w:lang w:eastAsia="en-GB"/>
        </w:rPr>
      </w:pPr>
      <w:r w:rsidRPr="009E1EFF">
        <w:rPr>
          <w:lang w:eastAsia="en-GB"/>
        </w:rPr>
        <w:t>1.</w:t>
      </w:r>
      <w:r w:rsidRPr="009E1EFF">
        <w:rPr>
          <w:lang w:eastAsia="en-GB"/>
        </w:rPr>
        <w:tab/>
        <w:t xml:space="preserve">Endpoint A sends an LPP message </w:t>
      </w:r>
      <w:r w:rsidR="005D60A3" w:rsidRPr="009E1EFF">
        <w:rPr>
          <w:i/>
        </w:rPr>
        <w:t>N</w:t>
      </w:r>
      <w:r w:rsidRPr="009E1EFF">
        <w:rPr>
          <w:lang w:eastAsia="en-GB"/>
        </w:rPr>
        <w:t xml:space="preserve"> to Endpoint B </w:t>
      </w:r>
      <w:r w:rsidR="00F12321" w:rsidRPr="009E1EFF">
        <w:rPr>
          <w:lang w:eastAsia="en-GB"/>
        </w:rPr>
        <w:t xml:space="preserve">which includes the IE </w:t>
      </w:r>
      <w:r w:rsidR="00F12321" w:rsidRPr="009E1EFF">
        <w:rPr>
          <w:i/>
          <w:lang w:eastAsia="en-GB"/>
        </w:rPr>
        <w:t>ackRequested</w:t>
      </w:r>
      <w:r w:rsidR="00F12321" w:rsidRPr="009E1EFF">
        <w:rPr>
          <w:lang w:eastAsia="en-GB"/>
        </w:rPr>
        <w:t xml:space="preserve"> set to TRUE and a sequence number.</w:t>
      </w:r>
    </w:p>
    <w:p w:rsidR="002B1632" w:rsidRPr="009E1EFF" w:rsidRDefault="002B1632" w:rsidP="002D60CB">
      <w:pPr>
        <w:pStyle w:val="B1"/>
        <w:rPr>
          <w:lang w:eastAsia="en-GB"/>
        </w:rPr>
      </w:pPr>
      <w:r w:rsidRPr="009E1EFF">
        <w:rPr>
          <w:lang w:eastAsia="en-GB"/>
        </w:rPr>
        <w:t>2.</w:t>
      </w:r>
      <w:r w:rsidRPr="009E1EFF">
        <w:rPr>
          <w:lang w:eastAsia="en-GB"/>
        </w:rPr>
        <w:tab/>
        <w:t xml:space="preserve">If LPP message </w:t>
      </w:r>
      <w:r w:rsidR="005D60A3" w:rsidRPr="009E1EFF">
        <w:rPr>
          <w:i/>
        </w:rPr>
        <w:t>N</w:t>
      </w:r>
      <w:r w:rsidRPr="009E1EFF">
        <w:rPr>
          <w:lang w:eastAsia="en-GB"/>
        </w:rPr>
        <w:t xml:space="preserve"> </w:t>
      </w:r>
      <w:r w:rsidRPr="009E1EFF">
        <w:rPr>
          <w:lang w:eastAsia="ja-JP"/>
        </w:rPr>
        <w:t xml:space="preserve">is received </w:t>
      </w:r>
      <w:r w:rsidR="00F12321" w:rsidRPr="009E1EFF">
        <w:rPr>
          <w:lang w:eastAsia="ja-JP"/>
        </w:rPr>
        <w:t xml:space="preserve">and Endpoint B is able to decode the </w:t>
      </w:r>
      <w:r w:rsidR="0040686B" w:rsidRPr="009E1EFF">
        <w:rPr>
          <w:i/>
          <w:lang w:eastAsia="ja-JP"/>
        </w:rPr>
        <w:t>ackRequested</w:t>
      </w:r>
      <w:r w:rsidR="00F12321" w:rsidRPr="009E1EFF">
        <w:rPr>
          <w:lang w:eastAsia="ja-JP"/>
        </w:rPr>
        <w:t xml:space="preserve"> value and sequence number</w:t>
      </w:r>
      <w:r w:rsidRPr="009E1EFF">
        <w:rPr>
          <w:lang w:eastAsia="en-GB"/>
        </w:rPr>
        <w:t xml:space="preserve">, Endpoint B </w:t>
      </w:r>
      <w:r w:rsidR="0040686B" w:rsidRPr="009E1EFF">
        <w:rPr>
          <w:lang w:eastAsia="en-GB"/>
        </w:rPr>
        <w:t>shall return</w:t>
      </w:r>
      <w:r w:rsidRPr="009E1EFF">
        <w:rPr>
          <w:lang w:eastAsia="en-GB"/>
        </w:rPr>
        <w:t xml:space="preserve"> an acknowledg</w:t>
      </w:r>
      <w:r w:rsidR="005D60A3" w:rsidRPr="009E1EFF">
        <w:rPr>
          <w:lang w:eastAsia="en-GB"/>
        </w:rPr>
        <w:t>e</w:t>
      </w:r>
      <w:r w:rsidRPr="009E1EFF">
        <w:rPr>
          <w:lang w:eastAsia="en-GB"/>
        </w:rPr>
        <w:t xml:space="preserve">ment for message </w:t>
      </w:r>
      <w:r w:rsidRPr="009E1EFF">
        <w:rPr>
          <w:i/>
          <w:lang w:eastAsia="en-GB"/>
        </w:rPr>
        <w:t>N</w:t>
      </w:r>
      <w:r w:rsidRPr="009E1EFF">
        <w:rPr>
          <w:lang w:eastAsia="en-GB"/>
        </w:rPr>
        <w:t>. The acknowledg</w:t>
      </w:r>
      <w:r w:rsidR="005D60A3" w:rsidRPr="009E1EFF">
        <w:rPr>
          <w:lang w:eastAsia="en-GB"/>
        </w:rPr>
        <w:t>e</w:t>
      </w:r>
      <w:r w:rsidRPr="009E1EFF">
        <w:rPr>
          <w:lang w:eastAsia="en-GB"/>
        </w:rPr>
        <w:t xml:space="preserve">ment </w:t>
      </w:r>
      <w:r w:rsidR="0040686B" w:rsidRPr="009E1EFF">
        <w:rPr>
          <w:lang w:eastAsia="en-GB"/>
        </w:rPr>
        <w:t>shall contain</w:t>
      </w:r>
      <w:r w:rsidRPr="009E1EFF">
        <w:rPr>
          <w:lang w:eastAsia="en-GB"/>
        </w:rPr>
        <w:t xml:space="preserve"> the </w:t>
      </w:r>
      <w:r w:rsidR="003443C1" w:rsidRPr="009E1EFF">
        <w:rPr>
          <w:lang w:eastAsia="en-GB"/>
        </w:rPr>
        <w:t xml:space="preserve">IE </w:t>
      </w:r>
      <w:r w:rsidR="003443C1" w:rsidRPr="009E1EFF">
        <w:rPr>
          <w:i/>
          <w:lang w:eastAsia="en-GB"/>
        </w:rPr>
        <w:t>ackIndicator</w:t>
      </w:r>
      <w:r w:rsidR="003443C1" w:rsidRPr="009E1EFF">
        <w:rPr>
          <w:lang w:eastAsia="en-GB"/>
        </w:rPr>
        <w:t xml:space="preserve"> set to the </w:t>
      </w:r>
      <w:r w:rsidRPr="009E1EFF">
        <w:rPr>
          <w:lang w:eastAsia="en-GB"/>
        </w:rPr>
        <w:t xml:space="preserve">same sequence number as that in message </w:t>
      </w:r>
      <w:r w:rsidR="005D60A3" w:rsidRPr="009E1EFF">
        <w:rPr>
          <w:i/>
        </w:rPr>
        <w:t>N</w:t>
      </w:r>
      <w:r w:rsidRPr="009E1EFF">
        <w:rPr>
          <w:lang w:eastAsia="en-GB"/>
        </w:rPr>
        <w:t>.</w:t>
      </w:r>
    </w:p>
    <w:p w:rsidR="002B1632" w:rsidRPr="009E1EFF" w:rsidRDefault="002B1632" w:rsidP="002D60CB">
      <w:pPr>
        <w:pStyle w:val="B1"/>
        <w:rPr>
          <w:lang w:eastAsia="en-GB"/>
        </w:rPr>
      </w:pPr>
      <w:r w:rsidRPr="009E1EFF">
        <w:rPr>
          <w:lang w:eastAsia="en-GB"/>
        </w:rPr>
        <w:t>3.</w:t>
      </w:r>
      <w:r w:rsidRPr="009E1EFF">
        <w:rPr>
          <w:lang w:eastAsia="en-GB"/>
        </w:rPr>
        <w:tab/>
        <w:t>When the acknowledg</w:t>
      </w:r>
      <w:r w:rsidR="005D60A3" w:rsidRPr="009E1EFF">
        <w:rPr>
          <w:lang w:eastAsia="en-GB"/>
        </w:rPr>
        <w:t>e</w:t>
      </w:r>
      <w:r w:rsidRPr="009E1EFF">
        <w:rPr>
          <w:lang w:eastAsia="en-GB"/>
        </w:rPr>
        <w:t xml:space="preserve">ment for LPP message </w:t>
      </w:r>
      <w:r w:rsidR="005D60A3" w:rsidRPr="009E1EFF">
        <w:rPr>
          <w:i/>
        </w:rPr>
        <w:t>N</w:t>
      </w:r>
      <w:r w:rsidRPr="009E1EFF">
        <w:rPr>
          <w:lang w:eastAsia="en-GB"/>
        </w:rPr>
        <w:t xml:space="preserve"> is received and provided </w:t>
      </w:r>
      <w:r w:rsidR="00457F27" w:rsidRPr="009E1EFF">
        <w:rPr>
          <w:lang w:eastAsia="en-GB"/>
        </w:rPr>
        <w:t xml:space="preserve">the included </w:t>
      </w:r>
      <w:r w:rsidR="00457F27" w:rsidRPr="009E1EFF">
        <w:rPr>
          <w:i/>
          <w:lang w:eastAsia="en-GB"/>
        </w:rPr>
        <w:t>ackIndicator</w:t>
      </w:r>
      <w:r w:rsidR="00457F27" w:rsidRPr="009E1EFF">
        <w:rPr>
          <w:lang w:eastAsia="en-GB"/>
        </w:rPr>
        <w:t xml:space="preserve"> IE matches the sequence number sent </w:t>
      </w:r>
      <w:r w:rsidRPr="009E1EFF">
        <w:rPr>
          <w:lang w:eastAsia="en-GB"/>
        </w:rPr>
        <w:t xml:space="preserve">in message </w:t>
      </w:r>
      <w:r w:rsidR="005D60A3" w:rsidRPr="009E1EFF">
        <w:rPr>
          <w:i/>
        </w:rPr>
        <w:t>N</w:t>
      </w:r>
      <w:r w:rsidRPr="009E1EFF">
        <w:rPr>
          <w:lang w:eastAsia="en-GB"/>
        </w:rPr>
        <w:t xml:space="preserve">, Endpoint A sends the next LPP message </w:t>
      </w:r>
      <w:r w:rsidR="005D60A3" w:rsidRPr="009E1EFF">
        <w:rPr>
          <w:i/>
        </w:rPr>
        <w:t>N+1</w:t>
      </w:r>
      <w:r w:rsidRPr="009E1EFF">
        <w:rPr>
          <w:lang w:eastAsia="en-GB"/>
        </w:rPr>
        <w:t xml:space="preserve"> to Endpoint B when this message is available.</w:t>
      </w:r>
    </w:p>
    <w:p w:rsidR="002B1632" w:rsidRPr="009E1EFF" w:rsidRDefault="002B1632" w:rsidP="00C42F64">
      <w:pPr>
        <w:pStyle w:val="Heading3"/>
        <w:rPr>
          <w:lang w:eastAsia="en-GB"/>
        </w:rPr>
      </w:pPr>
      <w:bookmarkStart w:id="57" w:name="_Toc27765100"/>
      <w:bookmarkStart w:id="58" w:name="_Toc60869275"/>
      <w:r w:rsidRPr="009E1EFF">
        <w:rPr>
          <w:lang w:eastAsia="en-GB"/>
        </w:rPr>
        <w:lastRenderedPageBreak/>
        <w:t>4.3.4</w:t>
      </w:r>
      <w:r w:rsidRPr="009E1EFF">
        <w:rPr>
          <w:lang w:eastAsia="en-GB"/>
        </w:rPr>
        <w:tab/>
        <w:t>LPP Retransmission</w:t>
      </w:r>
      <w:bookmarkEnd w:id="57"/>
      <w:bookmarkEnd w:id="58"/>
    </w:p>
    <w:p w:rsidR="002B1632" w:rsidRPr="009E1EFF" w:rsidRDefault="002B1632" w:rsidP="002D60CB">
      <w:pPr>
        <w:pStyle w:val="Heading4"/>
        <w:rPr>
          <w:lang w:eastAsia="en-GB"/>
        </w:rPr>
      </w:pPr>
      <w:bookmarkStart w:id="59" w:name="_Toc27765101"/>
      <w:bookmarkStart w:id="60" w:name="_Toc60869276"/>
      <w:r w:rsidRPr="009E1EFF">
        <w:rPr>
          <w:lang w:eastAsia="en-GB"/>
        </w:rPr>
        <w:t>4.3.4.1</w:t>
      </w:r>
      <w:r w:rsidRPr="009E1EFF">
        <w:rPr>
          <w:lang w:eastAsia="en-GB"/>
        </w:rPr>
        <w:tab/>
        <w:t>General</w:t>
      </w:r>
      <w:bookmarkEnd w:id="59"/>
      <w:bookmarkEnd w:id="60"/>
    </w:p>
    <w:p w:rsidR="006C6D0E" w:rsidRPr="009E1EFF" w:rsidRDefault="002B1632" w:rsidP="006C6D0E">
      <w:pPr>
        <w:overflowPunct w:val="0"/>
        <w:autoSpaceDE w:val="0"/>
        <w:autoSpaceDN w:val="0"/>
        <w:adjustRightInd w:val="0"/>
        <w:textAlignment w:val="baseline"/>
        <w:rPr>
          <w:lang w:eastAsia="en-GB"/>
        </w:rPr>
      </w:pPr>
      <w:r w:rsidRPr="009E1EFF">
        <w:rPr>
          <w:lang w:eastAsia="en-GB"/>
        </w:rPr>
        <w:t>This capability builds on the acknowledg</w:t>
      </w:r>
      <w:r w:rsidR="005D60A3" w:rsidRPr="009E1EFF">
        <w:rPr>
          <w:lang w:eastAsia="en-GB"/>
        </w:rPr>
        <w:t>e</w:t>
      </w:r>
      <w:r w:rsidRPr="009E1EFF">
        <w:rPr>
          <w:lang w:eastAsia="en-GB"/>
        </w:rPr>
        <w:t>ment and duplicate detection capabilities. When an LPP message</w:t>
      </w:r>
      <w:r w:rsidRPr="009E1EFF">
        <w:rPr>
          <w:lang w:eastAsia="ja-JP"/>
        </w:rPr>
        <w:t xml:space="preserve"> which requires acknowledgement</w:t>
      </w:r>
      <w:r w:rsidRPr="009E1EFF">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9E1EFF">
        <w:rPr>
          <w:lang w:eastAsia="en-GB"/>
        </w:rPr>
        <w:t>250ms</w:t>
      </w:r>
      <w:r w:rsidRPr="009E1EFF">
        <w:rPr>
          <w:lang w:eastAsia="en-GB"/>
        </w:rPr>
        <w:t>.</w:t>
      </w:r>
    </w:p>
    <w:p w:rsidR="002B1632" w:rsidRPr="009E1EFF" w:rsidRDefault="008D3254" w:rsidP="006C6D0E">
      <w:pPr>
        <w:overflowPunct w:val="0"/>
        <w:autoSpaceDE w:val="0"/>
        <w:autoSpaceDN w:val="0"/>
        <w:adjustRightInd w:val="0"/>
        <w:textAlignment w:val="baseline"/>
        <w:rPr>
          <w:lang w:eastAsia="en-GB"/>
        </w:rPr>
      </w:pPr>
      <w:r w:rsidRPr="009E1EFF">
        <w:rPr>
          <w:lang w:eastAsia="en-GB"/>
        </w:rPr>
        <w:t>In addition, f</w:t>
      </w:r>
      <w:r w:rsidR="006C6D0E" w:rsidRPr="009E1EFF">
        <w:rPr>
          <w:lang w:eastAsia="en-GB"/>
        </w:rPr>
        <w:t xml:space="preserve">or NB-IoT the timeout period may be determined by the sender implementation based on </w:t>
      </w:r>
      <w:r w:rsidRPr="009E1EFF">
        <w:rPr>
          <w:lang w:eastAsia="en-GB"/>
        </w:rPr>
        <w:t xml:space="preserve">e.g., </w:t>
      </w:r>
      <w:r w:rsidR="006C6D0E" w:rsidRPr="009E1EFF">
        <w:rPr>
          <w:lang w:eastAsia="en-GB"/>
        </w:rPr>
        <w:t>the coverage level of the UE.</w:t>
      </w:r>
    </w:p>
    <w:p w:rsidR="002B1632" w:rsidRPr="009E1EFF" w:rsidRDefault="002B1632" w:rsidP="002D60CB">
      <w:pPr>
        <w:pStyle w:val="Heading4"/>
        <w:rPr>
          <w:lang w:eastAsia="en-GB"/>
        </w:rPr>
      </w:pPr>
      <w:bookmarkStart w:id="61" w:name="_Toc27765102"/>
      <w:bookmarkStart w:id="62" w:name="_Toc60869277"/>
      <w:r w:rsidRPr="009E1EFF">
        <w:rPr>
          <w:lang w:eastAsia="en-GB"/>
        </w:rPr>
        <w:t>4.3.4.2</w:t>
      </w:r>
      <w:r w:rsidRPr="009E1EFF">
        <w:rPr>
          <w:lang w:eastAsia="en-GB"/>
        </w:rPr>
        <w:tab/>
        <w:t>Procedure related to Retransmission</w:t>
      </w:r>
      <w:bookmarkEnd w:id="61"/>
      <w:bookmarkEnd w:id="62"/>
    </w:p>
    <w:p w:rsidR="002B1632" w:rsidRPr="009E1EFF" w:rsidRDefault="002B1632" w:rsidP="002D60CB">
      <w:pPr>
        <w:rPr>
          <w:lang w:eastAsia="en-GB"/>
        </w:rPr>
      </w:pPr>
      <w:r w:rsidRPr="009E1EFF">
        <w:rPr>
          <w:lang w:eastAsia="en-GB"/>
        </w:rPr>
        <w:t>Figure 4.3.4.2-1 shows the procedure related to retransmission when combined with acknowledg</w:t>
      </w:r>
      <w:r w:rsidR="005D60A3" w:rsidRPr="009E1EFF">
        <w:rPr>
          <w:lang w:eastAsia="en-GB"/>
        </w:rPr>
        <w:t>e</w:t>
      </w:r>
      <w:r w:rsidRPr="009E1EFF">
        <w:rPr>
          <w:lang w:eastAsia="en-GB"/>
        </w:rPr>
        <w:t>ment and duplicate detection.</w:t>
      </w:r>
    </w:p>
    <w:p w:rsidR="002B1632" w:rsidRPr="009E1EFF" w:rsidRDefault="005D60A3" w:rsidP="002D60CB">
      <w:pPr>
        <w:pStyle w:val="TH"/>
      </w:pPr>
      <w:r w:rsidRPr="009E1EFF">
        <w:object w:dxaOrig="8714" w:dyaOrig="5240">
          <v:shape id="_x0000_i1030" type="#_x0000_t75" style="width:399.75pt;height:239.25pt" o:ole="">
            <v:imagedata r:id="rId18" o:title=""/>
          </v:shape>
          <o:OLEObject Type="Embed" ProgID="Visio.Drawing.11" ShapeID="_x0000_i1030" DrawAspect="Content" ObjectID="_1671485177" r:id="rId19"/>
        </w:object>
      </w:r>
    </w:p>
    <w:p w:rsidR="002B1632" w:rsidRPr="009E1EFF" w:rsidRDefault="002B1632" w:rsidP="00C42F64">
      <w:pPr>
        <w:pStyle w:val="TF"/>
        <w:outlineLvl w:val="0"/>
      </w:pPr>
      <w:r w:rsidRPr="009E1EFF">
        <w:t>Figure 4.3.4.2-1: LPP Retransmission procedure</w:t>
      </w:r>
    </w:p>
    <w:p w:rsidR="002B1632" w:rsidRPr="009E1EFF" w:rsidRDefault="002B1632" w:rsidP="002D60CB">
      <w:pPr>
        <w:pStyle w:val="B1"/>
        <w:rPr>
          <w:lang w:eastAsia="en-GB"/>
        </w:rPr>
      </w:pPr>
      <w:r w:rsidRPr="009E1EFF">
        <w:rPr>
          <w:lang w:eastAsia="en-GB"/>
        </w:rPr>
        <w:t>1.</w:t>
      </w:r>
      <w:r w:rsidRPr="009E1EFF">
        <w:rPr>
          <w:lang w:eastAsia="en-GB"/>
        </w:rPr>
        <w:tab/>
        <w:t xml:space="preserve">Endpoint A sends an LPP message </w:t>
      </w:r>
      <w:r w:rsidR="005D60A3" w:rsidRPr="009E1EFF">
        <w:rPr>
          <w:i/>
        </w:rPr>
        <w:t>N</w:t>
      </w:r>
      <w:r w:rsidRPr="009E1EFF">
        <w:rPr>
          <w:lang w:eastAsia="en-GB"/>
        </w:rPr>
        <w:t xml:space="preserve"> to Endpoint B for a particular location session and includes a request for acknowledg</w:t>
      </w:r>
      <w:r w:rsidR="005D60A3" w:rsidRPr="009E1EFF">
        <w:rPr>
          <w:lang w:eastAsia="en-GB"/>
        </w:rPr>
        <w:t>e</w:t>
      </w:r>
      <w:r w:rsidRPr="009E1EFF">
        <w:rPr>
          <w:lang w:eastAsia="en-GB"/>
        </w:rPr>
        <w:t>ment</w:t>
      </w:r>
      <w:r w:rsidR="005D4A4E" w:rsidRPr="009E1EFF">
        <w:rPr>
          <w:lang w:eastAsia="en-GB"/>
        </w:rPr>
        <w:t xml:space="preserve"> along with a sequence number</w:t>
      </w:r>
      <w:r w:rsidRPr="009E1EFF">
        <w:rPr>
          <w:lang w:eastAsia="en-GB"/>
        </w:rPr>
        <w:t>.</w:t>
      </w:r>
    </w:p>
    <w:p w:rsidR="002B1632" w:rsidRPr="009E1EFF" w:rsidRDefault="002B1632" w:rsidP="002D60CB">
      <w:pPr>
        <w:pStyle w:val="B1"/>
        <w:rPr>
          <w:lang w:eastAsia="en-GB"/>
        </w:rPr>
      </w:pPr>
      <w:r w:rsidRPr="009E1EFF">
        <w:rPr>
          <w:lang w:eastAsia="en-GB"/>
        </w:rPr>
        <w:t>2.</w:t>
      </w:r>
      <w:r w:rsidRPr="009E1EFF">
        <w:rPr>
          <w:lang w:eastAsia="en-GB"/>
        </w:rPr>
        <w:tab/>
        <w:t xml:space="preserve">If LPP message </w:t>
      </w:r>
      <w:r w:rsidR="005D60A3" w:rsidRPr="009E1EFF">
        <w:rPr>
          <w:i/>
        </w:rPr>
        <w:t>N</w:t>
      </w:r>
      <w:r w:rsidRPr="009E1EFF">
        <w:rPr>
          <w:lang w:eastAsia="en-GB"/>
        </w:rPr>
        <w:t xml:space="preserve"> </w:t>
      </w:r>
      <w:r w:rsidRPr="009E1EFF">
        <w:rPr>
          <w:lang w:eastAsia="ja-JP"/>
        </w:rPr>
        <w:t>is received</w:t>
      </w:r>
      <w:r w:rsidRPr="009E1EFF">
        <w:rPr>
          <w:lang w:eastAsia="en-GB"/>
        </w:rPr>
        <w:t xml:space="preserve"> </w:t>
      </w:r>
      <w:r w:rsidR="00FB310B" w:rsidRPr="009E1EFF">
        <w:rPr>
          <w:lang w:eastAsia="en-GB"/>
        </w:rPr>
        <w:t xml:space="preserve">and Endpoint B is able to decode the </w:t>
      </w:r>
      <w:r w:rsidR="00FB310B" w:rsidRPr="009E1EFF">
        <w:rPr>
          <w:i/>
          <w:lang w:eastAsia="en-GB"/>
        </w:rPr>
        <w:t>ackRequested</w:t>
      </w:r>
      <w:r w:rsidR="00FB310B" w:rsidRPr="009E1EFF">
        <w:rPr>
          <w:lang w:eastAsia="en-GB"/>
        </w:rPr>
        <w:t xml:space="preserve"> value and sequence number </w:t>
      </w:r>
      <w:r w:rsidRPr="009E1EFF">
        <w:rPr>
          <w:lang w:eastAsia="en-GB"/>
        </w:rPr>
        <w:t xml:space="preserve">(regardless of whether the message body can be correctly decoded), Endpoint B </w:t>
      </w:r>
      <w:r w:rsidR="0040686B" w:rsidRPr="009E1EFF">
        <w:rPr>
          <w:lang w:eastAsia="en-GB"/>
        </w:rPr>
        <w:t>shall return</w:t>
      </w:r>
      <w:r w:rsidRPr="009E1EFF">
        <w:rPr>
          <w:lang w:eastAsia="en-GB"/>
        </w:rPr>
        <w:t xml:space="preserve"> an acknowledg</w:t>
      </w:r>
      <w:r w:rsidR="005D60A3" w:rsidRPr="009E1EFF">
        <w:rPr>
          <w:lang w:eastAsia="en-GB"/>
        </w:rPr>
        <w:t>e</w:t>
      </w:r>
      <w:r w:rsidRPr="009E1EFF">
        <w:rPr>
          <w:lang w:eastAsia="en-GB"/>
        </w:rPr>
        <w:t xml:space="preserve">ment for message </w:t>
      </w:r>
      <w:r w:rsidR="005D60A3" w:rsidRPr="009E1EFF">
        <w:rPr>
          <w:i/>
        </w:rPr>
        <w:t>N</w:t>
      </w:r>
      <w:r w:rsidRPr="009E1EFF">
        <w:rPr>
          <w:lang w:eastAsia="en-GB"/>
        </w:rPr>
        <w:t>. If the acknowledg</w:t>
      </w:r>
      <w:r w:rsidR="005D60A3" w:rsidRPr="009E1EFF">
        <w:rPr>
          <w:lang w:eastAsia="en-GB"/>
        </w:rPr>
        <w:t>e</w:t>
      </w:r>
      <w:r w:rsidRPr="009E1EFF">
        <w:rPr>
          <w:lang w:eastAsia="en-GB"/>
        </w:rPr>
        <w:t>ment is received by Endpoint A (such that the acknowledged message can be identified and sequence numbers are matching), Endpoint A skips steps 3 and 4.</w:t>
      </w:r>
    </w:p>
    <w:p w:rsidR="002B1632" w:rsidRPr="009E1EFF" w:rsidRDefault="002B1632" w:rsidP="002D60CB">
      <w:pPr>
        <w:pStyle w:val="B1"/>
        <w:rPr>
          <w:lang w:eastAsia="en-GB"/>
        </w:rPr>
      </w:pPr>
      <w:r w:rsidRPr="009E1EFF">
        <w:rPr>
          <w:lang w:eastAsia="en-GB"/>
        </w:rPr>
        <w:t>3.</w:t>
      </w:r>
      <w:r w:rsidRPr="009E1EFF">
        <w:rPr>
          <w:lang w:eastAsia="en-GB"/>
        </w:rPr>
        <w:tab/>
        <w:t>If the acknowledg</w:t>
      </w:r>
      <w:r w:rsidR="005D60A3" w:rsidRPr="009E1EFF">
        <w:rPr>
          <w:lang w:eastAsia="en-GB"/>
        </w:rPr>
        <w:t>e</w:t>
      </w:r>
      <w:r w:rsidRPr="009E1EFF">
        <w:rPr>
          <w:lang w:eastAsia="en-GB"/>
        </w:rPr>
        <w:t xml:space="preserve">ment in step 2 </w:t>
      </w:r>
      <w:r w:rsidRPr="009E1EFF">
        <w:rPr>
          <w:lang w:eastAsia="ja-JP"/>
        </w:rPr>
        <w:t>is not received after a timeout period</w:t>
      </w:r>
      <w:r w:rsidRPr="009E1EFF">
        <w:rPr>
          <w:lang w:eastAsia="en-GB"/>
        </w:rPr>
        <w:t xml:space="preserve">, Endpoint A </w:t>
      </w:r>
      <w:r w:rsidR="0040686B" w:rsidRPr="009E1EFF">
        <w:rPr>
          <w:lang w:eastAsia="en-GB"/>
        </w:rPr>
        <w:t>shall retransmit</w:t>
      </w:r>
      <w:r w:rsidRPr="009E1EFF">
        <w:rPr>
          <w:lang w:eastAsia="en-GB"/>
        </w:rPr>
        <w:t xml:space="preserve"> LPP message </w:t>
      </w:r>
      <w:r w:rsidR="005D60A3" w:rsidRPr="009E1EFF">
        <w:rPr>
          <w:i/>
        </w:rPr>
        <w:t>N</w:t>
      </w:r>
      <w:r w:rsidRPr="009E1EFF">
        <w:rPr>
          <w:lang w:eastAsia="en-GB"/>
        </w:rPr>
        <w:t xml:space="preserve"> and </w:t>
      </w:r>
      <w:r w:rsidR="0040686B" w:rsidRPr="009E1EFF">
        <w:rPr>
          <w:lang w:eastAsia="en-GB"/>
        </w:rPr>
        <w:t>shall include</w:t>
      </w:r>
      <w:r w:rsidRPr="009E1EFF">
        <w:rPr>
          <w:lang w:eastAsia="en-GB"/>
        </w:rPr>
        <w:t xml:space="preserve"> the same sequence number as in step 1.</w:t>
      </w:r>
    </w:p>
    <w:p w:rsidR="002B1632" w:rsidRPr="009E1EFF" w:rsidRDefault="002B1632" w:rsidP="002D60CB">
      <w:pPr>
        <w:pStyle w:val="B1"/>
        <w:rPr>
          <w:lang w:eastAsia="en-GB"/>
        </w:rPr>
      </w:pPr>
      <w:r w:rsidRPr="009E1EFF">
        <w:rPr>
          <w:lang w:eastAsia="en-GB"/>
        </w:rPr>
        <w:t>4.</w:t>
      </w:r>
      <w:r w:rsidRPr="009E1EFF">
        <w:rPr>
          <w:lang w:eastAsia="en-GB"/>
        </w:rPr>
        <w:tab/>
        <w:t xml:space="preserve">If LPP message </w:t>
      </w:r>
      <w:r w:rsidR="005D60A3" w:rsidRPr="009E1EFF">
        <w:rPr>
          <w:i/>
        </w:rPr>
        <w:t>N</w:t>
      </w:r>
      <w:r w:rsidRPr="009E1EFF">
        <w:rPr>
          <w:lang w:eastAsia="en-GB"/>
        </w:rPr>
        <w:t xml:space="preserve"> in step 3 </w:t>
      </w:r>
      <w:r w:rsidRPr="009E1EFF">
        <w:rPr>
          <w:lang w:eastAsia="ja-JP"/>
        </w:rPr>
        <w:t xml:space="preserve">is received </w:t>
      </w:r>
      <w:r w:rsidR="00FB310B" w:rsidRPr="009E1EFF">
        <w:rPr>
          <w:lang w:eastAsia="ja-JP"/>
        </w:rPr>
        <w:t xml:space="preserve">and Endpoint B is able to decode the </w:t>
      </w:r>
      <w:r w:rsidR="00FB310B" w:rsidRPr="009E1EFF">
        <w:rPr>
          <w:i/>
          <w:lang w:eastAsia="ja-JP"/>
        </w:rPr>
        <w:t>ackRequested</w:t>
      </w:r>
      <w:r w:rsidR="00FB310B" w:rsidRPr="009E1EFF">
        <w:rPr>
          <w:lang w:eastAsia="ja-JP"/>
        </w:rPr>
        <w:t xml:space="preserve"> value and sequence number </w:t>
      </w:r>
      <w:r w:rsidRPr="009E1EFF">
        <w:rPr>
          <w:lang w:eastAsia="en-GB"/>
        </w:rPr>
        <w:t xml:space="preserve">(regardless of whether the message body can be correctly decoded and whether or not the message is considered a duplicate), Endpoint B </w:t>
      </w:r>
      <w:r w:rsidR="00D51DB9" w:rsidRPr="009E1EFF">
        <w:rPr>
          <w:lang w:eastAsia="en-GB"/>
        </w:rPr>
        <w:t>shall return</w:t>
      </w:r>
      <w:r w:rsidRPr="009E1EFF">
        <w:rPr>
          <w:lang w:eastAsia="en-GB"/>
        </w:rPr>
        <w:t xml:space="preserve"> an acknowledg</w:t>
      </w:r>
      <w:r w:rsidR="005D60A3" w:rsidRPr="009E1EFF">
        <w:rPr>
          <w:lang w:eastAsia="en-GB"/>
        </w:rPr>
        <w:t>e</w:t>
      </w:r>
      <w:r w:rsidRPr="009E1EFF">
        <w:rPr>
          <w:lang w:eastAsia="en-GB"/>
        </w:rPr>
        <w:t>ment. Steps 3 may be repeated one or more times if the acknowledg</w:t>
      </w:r>
      <w:r w:rsidR="005D60A3" w:rsidRPr="009E1EFF">
        <w:rPr>
          <w:lang w:eastAsia="en-GB"/>
        </w:rPr>
        <w:t>e</w:t>
      </w:r>
      <w:r w:rsidRPr="009E1EFF">
        <w:rPr>
          <w:lang w:eastAsia="en-GB"/>
        </w:rPr>
        <w:t xml:space="preserve">ment in step </w:t>
      </w:r>
      <w:r w:rsidR="00FB310B" w:rsidRPr="009E1EFF">
        <w:rPr>
          <w:lang w:eastAsia="en-GB"/>
        </w:rPr>
        <w:t>4</w:t>
      </w:r>
      <w:r w:rsidRPr="009E1EFF">
        <w:rPr>
          <w:lang w:eastAsia="en-GB"/>
        </w:rPr>
        <w:t xml:space="preserve"> is not </w:t>
      </w:r>
      <w:r w:rsidRPr="009E1EFF">
        <w:rPr>
          <w:lang w:eastAsia="ja-JP"/>
        </w:rPr>
        <w:t>received after a timeout period</w:t>
      </w:r>
      <w:r w:rsidRPr="009E1EFF">
        <w:rPr>
          <w:lang w:eastAsia="en-GB"/>
        </w:rPr>
        <w:t xml:space="preserve"> by Endpoint A. If the acknowledg</w:t>
      </w:r>
      <w:r w:rsidR="005D60A3" w:rsidRPr="009E1EFF">
        <w:rPr>
          <w:lang w:eastAsia="en-GB"/>
        </w:rPr>
        <w:t>e</w:t>
      </w:r>
      <w:r w:rsidRPr="009E1EFF">
        <w:rPr>
          <w:lang w:eastAsia="en-GB"/>
        </w:rPr>
        <w:t xml:space="preserve">ment in step 4 is still not received after sending three retransmissions, Endpoint A </w:t>
      </w:r>
      <w:r w:rsidR="00D51DB9" w:rsidRPr="009E1EFF">
        <w:rPr>
          <w:lang w:eastAsia="en-GB"/>
        </w:rPr>
        <w:t>shall abort</w:t>
      </w:r>
      <w:r w:rsidRPr="009E1EFF">
        <w:rPr>
          <w:lang w:eastAsia="en-GB"/>
        </w:rPr>
        <w:t xml:space="preserve"> all procedures and activity associated with LPP support for the particular location session.</w:t>
      </w:r>
    </w:p>
    <w:p w:rsidR="00A1231A" w:rsidRPr="009E1EFF" w:rsidRDefault="002B1632" w:rsidP="00A1231A">
      <w:pPr>
        <w:pStyle w:val="B1"/>
        <w:rPr>
          <w:lang w:eastAsia="en-GB"/>
        </w:rPr>
      </w:pPr>
      <w:r w:rsidRPr="009E1EFF">
        <w:rPr>
          <w:lang w:eastAsia="en-GB"/>
        </w:rPr>
        <w:t>5.</w:t>
      </w:r>
      <w:r w:rsidRPr="009E1EFF">
        <w:rPr>
          <w:lang w:eastAsia="en-GB"/>
        </w:rPr>
        <w:tab/>
        <w:t>Once an acknowledg</w:t>
      </w:r>
      <w:r w:rsidR="005D60A3" w:rsidRPr="009E1EFF">
        <w:rPr>
          <w:lang w:eastAsia="en-GB"/>
        </w:rPr>
        <w:t>e</w:t>
      </w:r>
      <w:r w:rsidRPr="009E1EFF">
        <w:rPr>
          <w:lang w:eastAsia="en-GB"/>
        </w:rPr>
        <w:t>ment in step 2 or step 4 is received, Endpoint A send</w:t>
      </w:r>
      <w:r w:rsidRPr="009E1EFF">
        <w:rPr>
          <w:lang w:eastAsia="ja-JP"/>
        </w:rPr>
        <w:t>s</w:t>
      </w:r>
      <w:r w:rsidRPr="009E1EFF">
        <w:rPr>
          <w:lang w:eastAsia="en-GB"/>
        </w:rPr>
        <w:t xml:space="preserve"> the next LPP message </w:t>
      </w:r>
      <w:r w:rsidRPr="009E1EFF">
        <w:rPr>
          <w:i/>
          <w:lang w:eastAsia="en-GB"/>
        </w:rPr>
        <w:t>N+1</w:t>
      </w:r>
      <w:r w:rsidRPr="009E1EFF">
        <w:rPr>
          <w:lang w:eastAsia="en-GB"/>
        </w:rPr>
        <w:t xml:space="preserve"> for the location session to Endpoint B when this message is available.</w:t>
      </w:r>
    </w:p>
    <w:p w:rsidR="00A1231A" w:rsidRPr="009E1EFF" w:rsidRDefault="00A1231A" w:rsidP="00A1231A">
      <w:pPr>
        <w:pStyle w:val="Heading3"/>
        <w:rPr>
          <w:lang w:eastAsia="en-GB"/>
        </w:rPr>
      </w:pPr>
      <w:bookmarkStart w:id="63" w:name="_Toc27765103"/>
      <w:bookmarkStart w:id="64" w:name="_Toc60869278"/>
      <w:r w:rsidRPr="009E1EFF">
        <w:rPr>
          <w:lang w:eastAsia="en-GB"/>
        </w:rPr>
        <w:lastRenderedPageBreak/>
        <w:t>4.3.5</w:t>
      </w:r>
      <w:r w:rsidRPr="009E1EFF">
        <w:rPr>
          <w:lang w:eastAsia="en-GB"/>
        </w:rPr>
        <w:tab/>
        <w:t>LPP Message Segmentation</w:t>
      </w:r>
      <w:bookmarkEnd w:id="63"/>
      <w:bookmarkEnd w:id="64"/>
    </w:p>
    <w:p w:rsidR="00A1231A" w:rsidRPr="009E1EFF" w:rsidRDefault="00A1231A" w:rsidP="00A1231A">
      <w:pPr>
        <w:rPr>
          <w:lang w:eastAsia="en-GB"/>
        </w:rPr>
      </w:pPr>
      <w:r w:rsidRPr="009E1EFF">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9E1EFF">
        <w:rPr>
          <w:i/>
          <w:lang w:eastAsia="en-GB"/>
        </w:rPr>
        <w:t>SegmentationInfo</w:t>
      </w:r>
      <w:r w:rsidRPr="009E1EFF">
        <w:rPr>
          <w:lang w:eastAsia="en-GB"/>
        </w:rPr>
        <w:t xml:space="preserve"> in each LPP message segment. The sender shall indicate in all but the final message segment that more messages are on the way.</w:t>
      </w:r>
    </w:p>
    <w:p w:rsidR="00A1231A" w:rsidRPr="009E1EFF" w:rsidRDefault="00A1231A" w:rsidP="00A1231A">
      <w:pPr>
        <w:rPr>
          <w:lang w:eastAsia="en-GB"/>
        </w:rPr>
      </w:pPr>
      <w:r w:rsidRPr="009E1EFF">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9E1EFF" w:rsidRDefault="00A1231A" w:rsidP="00A1231A">
      <w:pPr>
        <w:rPr>
          <w:lang w:eastAsia="en-GB"/>
        </w:rPr>
      </w:pPr>
      <w:r w:rsidRPr="009E1EFF">
        <w:rPr>
          <w:lang w:eastAsia="en-GB"/>
        </w:rPr>
        <w:t xml:space="preserve">The reliable transport rules specified in clause 4.3.2, 4.3.3, and 4.3.4 apply to each individual LPP message segment, independently of the value of the IE </w:t>
      </w:r>
      <w:r w:rsidRPr="009E1EFF">
        <w:rPr>
          <w:i/>
          <w:lang w:eastAsia="en-GB"/>
        </w:rPr>
        <w:t>SegmentationInfo</w:t>
      </w:r>
      <w:r w:rsidRPr="009E1EFF">
        <w:rPr>
          <w:lang w:eastAsia="en-GB"/>
        </w:rPr>
        <w:t>.</w:t>
      </w:r>
    </w:p>
    <w:p w:rsidR="00A1231A" w:rsidRPr="009E1EFF" w:rsidRDefault="00A1231A" w:rsidP="00A1231A">
      <w:pPr>
        <w:rPr>
          <w:lang w:eastAsia="en-GB"/>
        </w:rPr>
      </w:pPr>
      <w:r w:rsidRPr="009E1EFF">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9E1EFF">
        <w:rPr>
          <w:i/>
          <w:lang w:eastAsia="en-GB"/>
        </w:rPr>
        <w:t>SegmentationInfo</w:t>
      </w:r>
      <w:r w:rsidRPr="009E1EFF">
        <w:rPr>
          <w:lang w:eastAsia="en-GB"/>
        </w:rPr>
        <w:t>.</w:t>
      </w:r>
    </w:p>
    <w:p w:rsidR="00A1231A" w:rsidRPr="009E1EFF" w:rsidRDefault="00A1231A" w:rsidP="00A1231A">
      <w:pPr>
        <w:pStyle w:val="TH"/>
      </w:pPr>
      <w:r w:rsidRPr="009E1EFF">
        <w:object w:dxaOrig="9434" w:dyaOrig="5075">
          <v:shape id="_x0000_i1031" type="#_x0000_t75" style="width:432.75pt;height:231.75pt" o:ole="">
            <v:imagedata r:id="rId20" o:title=""/>
          </v:shape>
          <o:OLEObject Type="Embed" ProgID="Visio.Drawing.11" ShapeID="_x0000_i1031" DrawAspect="Content" ObjectID="_1671485178" r:id="rId21"/>
        </w:object>
      </w:r>
    </w:p>
    <w:p w:rsidR="00A1231A" w:rsidRPr="009E1EFF" w:rsidRDefault="00A1231A" w:rsidP="00A1231A">
      <w:pPr>
        <w:pStyle w:val="TF"/>
        <w:outlineLvl w:val="1"/>
      </w:pPr>
      <w:r w:rsidRPr="009E1EFF">
        <w:t>Figure 4.3.5-1: LPP Message Segmentation procedure</w:t>
      </w:r>
    </w:p>
    <w:p w:rsidR="00A1231A" w:rsidRPr="009E1EFF" w:rsidRDefault="00A1231A" w:rsidP="00A1231A">
      <w:pPr>
        <w:pStyle w:val="B1"/>
        <w:rPr>
          <w:lang w:eastAsia="en-GB"/>
        </w:rPr>
      </w:pPr>
      <w:r w:rsidRPr="009E1EFF">
        <w:rPr>
          <w:lang w:eastAsia="en-GB"/>
        </w:rPr>
        <w:t>1.</w:t>
      </w:r>
      <w:r w:rsidRPr="009E1EFF">
        <w:rPr>
          <w:lang w:eastAsia="en-GB"/>
        </w:rPr>
        <w:tab/>
        <w:t xml:space="preserve">Endpoint A sends an LPP message to Endpoint B for a particular location session and includes the IE </w:t>
      </w:r>
      <w:r w:rsidRPr="009E1EFF">
        <w:rPr>
          <w:i/>
          <w:lang w:eastAsia="en-GB"/>
        </w:rPr>
        <w:t>SegmentationInfo</w:t>
      </w:r>
      <w:r w:rsidRPr="009E1EFF">
        <w:rPr>
          <w:lang w:eastAsia="en-GB"/>
        </w:rPr>
        <w:t xml:space="preserve"> set to </w:t>
      </w:r>
      <w:r w:rsidRPr="009E1EFF">
        <w:rPr>
          <w:i/>
          <w:lang w:eastAsia="en-GB"/>
        </w:rPr>
        <w:t>moreMessagesOnTheWay</w:t>
      </w:r>
      <w:r w:rsidRPr="009E1EFF">
        <w:rPr>
          <w:lang w:eastAsia="en-GB"/>
        </w:rPr>
        <w:t xml:space="preserve"> to indicate that this is one of many LPP message segments used to deliver the entire LPP message body.</w:t>
      </w:r>
    </w:p>
    <w:p w:rsidR="00A1231A" w:rsidRPr="009E1EFF" w:rsidRDefault="00A1231A" w:rsidP="00A1231A">
      <w:pPr>
        <w:pStyle w:val="B1"/>
        <w:rPr>
          <w:lang w:eastAsia="en-GB"/>
        </w:rPr>
      </w:pPr>
      <w:r w:rsidRPr="009E1EFF">
        <w:rPr>
          <w:lang w:eastAsia="en-GB"/>
        </w:rPr>
        <w:t>2</w:t>
      </w:r>
      <w:r w:rsidRPr="009E1EFF">
        <w:rPr>
          <w:lang w:eastAsia="en-GB"/>
        </w:rPr>
        <w:tab/>
        <w:t xml:space="preserve">Endpoint A may send one or more additional LPP messages to Endpoint B with </w:t>
      </w:r>
      <w:bookmarkStart w:id="65" w:name="_Hlk497105990"/>
      <w:r w:rsidRPr="009E1EFF">
        <w:rPr>
          <w:lang w:eastAsia="en-GB"/>
        </w:rPr>
        <w:t xml:space="preserve">the IE </w:t>
      </w:r>
      <w:r w:rsidRPr="009E1EFF">
        <w:rPr>
          <w:i/>
          <w:lang w:eastAsia="en-GB"/>
        </w:rPr>
        <w:t>SegmentationInfo</w:t>
      </w:r>
      <w:r w:rsidRPr="009E1EFF">
        <w:rPr>
          <w:lang w:eastAsia="en-GB"/>
        </w:rPr>
        <w:t xml:space="preserve"> set to </w:t>
      </w:r>
      <w:r w:rsidRPr="009E1EFF">
        <w:rPr>
          <w:i/>
          <w:lang w:eastAsia="en-GB"/>
        </w:rPr>
        <w:t xml:space="preserve">moreMessagesOnTheWay </w:t>
      </w:r>
      <w:r w:rsidRPr="009E1EFF">
        <w:rPr>
          <w:lang w:eastAsia="en-GB"/>
        </w:rPr>
        <w:t>to</w:t>
      </w:r>
      <w:bookmarkEnd w:id="65"/>
      <w:r w:rsidRPr="009E1EFF">
        <w:rPr>
          <w:lang w:eastAsia="en-GB"/>
        </w:rPr>
        <w:t xml:space="preserve"> continue delivering the segmented LPP message</w:t>
      </w:r>
      <w:r w:rsidRPr="009E1EFF">
        <w:rPr>
          <w:i/>
          <w:lang w:eastAsia="en-GB"/>
        </w:rPr>
        <w:t>.</w:t>
      </w:r>
    </w:p>
    <w:p w:rsidR="002B1632" w:rsidRPr="009E1EFF" w:rsidRDefault="00A1231A" w:rsidP="002D60CB">
      <w:pPr>
        <w:pStyle w:val="B1"/>
        <w:rPr>
          <w:lang w:eastAsia="en-GB"/>
        </w:rPr>
      </w:pPr>
      <w:r w:rsidRPr="009E1EFF">
        <w:rPr>
          <w:lang w:eastAsia="en-GB"/>
        </w:rPr>
        <w:t>3.</w:t>
      </w:r>
      <w:r w:rsidRPr="009E1EFF">
        <w:rPr>
          <w:lang w:eastAsia="en-GB"/>
        </w:rPr>
        <w:tab/>
        <w:t xml:space="preserve">Endpoint A sends the final LPP message segment to Endpoint B and includes the IE </w:t>
      </w:r>
      <w:r w:rsidRPr="009E1EFF">
        <w:rPr>
          <w:i/>
          <w:lang w:eastAsia="en-GB"/>
        </w:rPr>
        <w:t>SegmentationInfo</w:t>
      </w:r>
      <w:r w:rsidRPr="009E1EFF">
        <w:rPr>
          <w:lang w:eastAsia="en-GB"/>
        </w:rPr>
        <w:t xml:space="preserve"> set to </w:t>
      </w:r>
      <w:r w:rsidRPr="009E1EFF">
        <w:rPr>
          <w:i/>
          <w:lang w:eastAsia="en-GB"/>
        </w:rPr>
        <w:t xml:space="preserve">noMoreMessages </w:t>
      </w:r>
      <w:r w:rsidRPr="009E1EFF">
        <w:rPr>
          <w:lang w:eastAsia="en-GB"/>
        </w:rPr>
        <w:t>to indicate that this is the final LPP message segment. Endpoint B assumes that the complete LPP message body has been received.</w:t>
      </w:r>
    </w:p>
    <w:p w:rsidR="002B1632" w:rsidRPr="009E1EFF" w:rsidRDefault="002B1632" w:rsidP="00C42F64">
      <w:pPr>
        <w:pStyle w:val="Heading1"/>
      </w:pPr>
      <w:bookmarkStart w:id="66" w:name="_Toc27765104"/>
      <w:bookmarkStart w:id="67" w:name="_Toc60869279"/>
      <w:r w:rsidRPr="009E1EFF">
        <w:lastRenderedPageBreak/>
        <w:t>5</w:t>
      </w:r>
      <w:r w:rsidRPr="009E1EFF">
        <w:tab/>
        <w:t>LPP Procedures</w:t>
      </w:r>
      <w:bookmarkEnd w:id="66"/>
      <w:bookmarkEnd w:id="67"/>
    </w:p>
    <w:p w:rsidR="002B1632" w:rsidRPr="009E1EFF" w:rsidRDefault="002B1632" w:rsidP="00C42F64">
      <w:pPr>
        <w:pStyle w:val="Heading2"/>
        <w:rPr>
          <w:rStyle w:val="Heading3Char"/>
          <w:color w:val="auto"/>
        </w:rPr>
      </w:pPr>
      <w:bookmarkStart w:id="68" w:name="_Toc27765105"/>
      <w:bookmarkStart w:id="69" w:name="_Toc60869280"/>
      <w:r w:rsidRPr="009E1EFF">
        <w:rPr>
          <w:rStyle w:val="Heading3Char"/>
          <w:color w:val="auto"/>
        </w:rPr>
        <w:t>5.1</w:t>
      </w:r>
      <w:r w:rsidRPr="009E1EFF">
        <w:rPr>
          <w:rStyle w:val="Heading3Char"/>
          <w:color w:val="auto"/>
        </w:rPr>
        <w:tab/>
        <w:t>Procedures related to capability transfer</w:t>
      </w:r>
      <w:bookmarkEnd w:id="68"/>
      <w:bookmarkEnd w:id="69"/>
    </w:p>
    <w:p w:rsidR="002B1632" w:rsidRPr="009E1EFF" w:rsidRDefault="002B1632" w:rsidP="002D60CB">
      <w:r w:rsidRPr="009E1EFF">
        <w:t xml:space="preserve">The purpose of the procedures that are grouped together in this </w:t>
      </w:r>
      <w:r w:rsidR="00571836" w:rsidRPr="009E1EFF">
        <w:t>clause</w:t>
      </w:r>
      <w:r w:rsidRPr="009E1EFF">
        <w:t xml:space="preserve"> is to enable the transfer of capabilities from the target device to the server. Capabilities in this context refer to positioning and protocol capabilities related to LPP and the positioning methods supported by LPP.</w:t>
      </w:r>
    </w:p>
    <w:p w:rsidR="002B1632" w:rsidRPr="009E1EFF" w:rsidRDefault="002B1632" w:rsidP="002D60CB">
      <w:r w:rsidRPr="009E1EFF">
        <w:t>These procedures instantiate the Capability Transfer transaction from TS 36.305 [2].</w:t>
      </w:r>
    </w:p>
    <w:p w:rsidR="002B1632" w:rsidRPr="009E1EFF" w:rsidRDefault="002B1632" w:rsidP="00C42F64">
      <w:pPr>
        <w:pStyle w:val="Heading3"/>
        <w:rPr>
          <w:rStyle w:val="Heading3Char"/>
          <w:color w:val="auto"/>
        </w:rPr>
      </w:pPr>
      <w:bookmarkStart w:id="70" w:name="_Toc27765106"/>
      <w:bookmarkStart w:id="71" w:name="_Toc60869281"/>
      <w:r w:rsidRPr="009E1EFF">
        <w:rPr>
          <w:rStyle w:val="Heading3Char"/>
          <w:color w:val="auto"/>
        </w:rPr>
        <w:t>5.1.1</w:t>
      </w:r>
      <w:r w:rsidRPr="009E1EFF">
        <w:rPr>
          <w:rStyle w:val="Heading3Char"/>
          <w:color w:val="auto"/>
        </w:rPr>
        <w:tab/>
        <w:t>Capability Transfer procedure</w:t>
      </w:r>
      <w:bookmarkEnd w:id="70"/>
      <w:bookmarkEnd w:id="71"/>
    </w:p>
    <w:p w:rsidR="002B1632" w:rsidRPr="009E1EFF" w:rsidRDefault="002B1632" w:rsidP="002D60CB">
      <w:r w:rsidRPr="009E1EFF">
        <w:t>The Capability Transfer procedure is shown in Figure 5.1.1-1.</w:t>
      </w:r>
    </w:p>
    <w:p w:rsidR="002B1632" w:rsidRPr="009E1EFF" w:rsidRDefault="002B1632" w:rsidP="002D60CB">
      <w:pPr>
        <w:pStyle w:val="TH"/>
      </w:pPr>
      <w:r w:rsidRPr="009E1EFF">
        <w:object w:dxaOrig="7274" w:dyaOrig="2954">
          <v:shape id="_x0000_i1032" type="#_x0000_t75" style="width:363pt;height:147.75pt" o:ole="">
            <v:imagedata r:id="rId22" o:title=""/>
          </v:shape>
          <o:OLEObject Type="Embed" ProgID="Visio.Drawing.11" ShapeID="_x0000_i1032" DrawAspect="Content" ObjectID="_1671485179" r:id="rId23"/>
        </w:object>
      </w:r>
    </w:p>
    <w:p w:rsidR="002B1632" w:rsidRPr="009E1EFF" w:rsidRDefault="002B1632" w:rsidP="00C42F64">
      <w:pPr>
        <w:pStyle w:val="TF"/>
        <w:outlineLvl w:val="0"/>
      </w:pPr>
      <w:r w:rsidRPr="009E1EFF">
        <w:t>Figure 5.1.1-1: LPP Capability Transfer procedure</w:t>
      </w:r>
    </w:p>
    <w:p w:rsidR="002B1632" w:rsidRPr="009E1EFF" w:rsidRDefault="002B1632" w:rsidP="002D60CB">
      <w:pPr>
        <w:pStyle w:val="B1"/>
      </w:pPr>
      <w:r w:rsidRPr="009E1EFF">
        <w:t>1.</w:t>
      </w:r>
      <w:r w:rsidRPr="009E1EFF">
        <w:tab/>
        <w:t xml:space="preserve">The server sends a </w:t>
      </w:r>
      <w:r w:rsidRPr="009E1EFF">
        <w:rPr>
          <w:i/>
        </w:rPr>
        <w:t>RequestCapabilities</w:t>
      </w:r>
      <w:r w:rsidRPr="009E1EFF">
        <w:t xml:space="preserve"> message to the target. The server may indicate the types of capability needed.</w:t>
      </w:r>
    </w:p>
    <w:p w:rsidR="002B1632" w:rsidRPr="009E1EFF" w:rsidRDefault="002B1632" w:rsidP="002D60CB">
      <w:pPr>
        <w:pStyle w:val="B1"/>
      </w:pPr>
      <w:r w:rsidRPr="009E1EFF">
        <w:t>2.</w:t>
      </w:r>
      <w:r w:rsidRPr="009E1EFF">
        <w:tab/>
        <w:t xml:space="preserve">The target responds with a </w:t>
      </w:r>
      <w:r w:rsidRPr="009E1EFF">
        <w:rPr>
          <w:i/>
        </w:rPr>
        <w:t>ProvideCapabilities</w:t>
      </w:r>
      <w:r w:rsidRPr="009E1EFF">
        <w:t xml:space="preserve"> message to the server. The capabilities shall correspond to any capabil</w:t>
      </w:r>
      <w:r w:rsidR="00D51DB9" w:rsidRPr="009E1EFF">
        <w:t xml:space="preserve">ity types specified in step 1. </w:t>
      </w:r>
      <w:r w:rsidRPr="009E1EFF">
        <w:t xml:space="preserve">This message </w:t>
      </w:r>
      <w:r w:rsidR="00D51DB9" w:rsidRPr="009E1EFF">
        <w:t>shall include</w:t>
      </w:r>
      <w:r w:rsidRPr="009E1EFF">
        <w:t xml:space="preserve"> the </w:t>
      </w:r>
      <w:r w:rsidRPr="009E1EFF">
        <w:rPr>
          <w:i/>
        </w:rPr>
        <w:t>endTransaction</w:t>
      </w:r>
      <w:r w:rsidRPr="009E1EFF">
        <w:t xml:space="preserve"> IE set to TRUE.</w:t>
      </w:r>
    </w:p>
    <w:p w:rsidR="002B1632" w:rsidRPr="009E1EFF" w:rsidRDefault="002B1632" w:rsidP="00DD63CE">
      <w:pPr>
        <w:pStyle w:val="Heading3"/>
        <w:rPr>
          <w:rStyle w:val="Heading3Char"/>
          <w:color w:val="auto"/>
        </w:rPr>
      </w:pPr>
      <w:bookmarkStart w:id="72" w:name="_Toc27765107"/>
      <w:bookmarkStart w:id="73" w:name="_Toc60869282"/>
      <w:r w:rsidRPr="009E1EFF">
        <w:rPr>
          <w:rStyle w:val="Heading3Char"/>
          <w:color w:val="auto"/>
        </w:rPr>
        <w:t>5.1.2</w:t>
      </w:r>
      <w:r w:rsidRPr="009E1EFF">
        <w:rPr>
          <w:rStyle w:val="Heading3Char"/>
          <w:color w:val="auto"/>
        </w:rPr>
        <w:tab/>
        <w:t>Capability Indication procedure</w:t>
      </w:r>
      <w:bookmarkEnd w:id="72"/>
      <w:bookmarkEnd w:id="73"/>
    </w:p>
    <w:p w:rsidR="002B1632" w:rsidRPr="009E1EFF" w:rsidRDefault="002B1632" w:rsidP="002D60CB">
      <w:r w:rsidRPr="009E1EFF">
        <w:t>The Capability Indication procedure allows the target to provide unsolicited capabilities to the server and is shown in Figure 5.1.2-1.</w:t>
      </w:r>
    </w:p>
    <w:p w:rsidR="002B1632" w:rsidRPr="009E1EFF" w:rsidRDefault="002B1632" w:rsidP="002D60CB">
      <w:pPr>
        <w:pStyle w:val="TH"/>
      </w:pPr>
      <w:r w:rsidRPr="009E1EFF">
        <w:object w:dxaOrig="7274" w:dyaOrig="2234">
          <v:shape id="_x0000_i1033" type="#_x0000_t75" style="width:363pt;height:111.75pt" o:ole="">
            <v:imagedata r:id="rId24" o:title=""/>
          </v:shape>
          <o:OLEObject Type="Embed" ProgID="Visio.Drawing.11" ShapeID="_x0000_i1033" DrawAspect="Content" ObjectID="_1671485180" r:id="rId25"/>
        </w:object>
      </w:r>
    </w:p>
    <w:p w:rsidR="002B1632" w:rsidRPr="009E1EFF" w:rsidRDefault="002B1632" w:rsidP="00C42F64">
      <w:pPr>
        <w:pStyle w:val="TF"/>
        <w:outlineLvl w:val="0"/>
      </w:pPr>
      <w:r w:rsidRPr="009E1EFF">
        <w:t>Figure 5.1.2-1: LPP Capability Indication procedure</w:t>
      </w:r>
    </w:p>
    <w:p w:rsidR="002B1632" w:rsidRPr="009E1EFF" w:rsidRDefault="002B1632" w:rsidP="002D60CB">
      <w:pPr>
        <w:pStyle w:val="B1"/>
      </w:pPr>
      <w:r w:rsidRPr="009E1EFF">
        <w:t>1.</w:t>
      </w:r>
      <w:r w:rsidRPr="009E1EFF">
        <w:tab/>
        <w:t xml:space="preserve">The target sends a </w:t>
      </w:r>
      <w:r w:rsidRPr="009E1EFF">
        <w:rPr>
          <w:i/>
        </w:rPr>
        <w:t>ProvideCapabilities</w:t>
      </w:r>
      <w:r w:rsidRPr="009E1EFF">
        <w:t xml:space="preserve"> message to the server. This message </w:t>
      </w:r>
      <w:r w:rsidR="00D51DB9" w:rsidRPr="009E1EFF">
        <w:t>shall include</w:t>
      </w:r>
      <w:r w:rsidRPr="009E1EFF">
        <w:t xml:space="preserve"> the </w:t>
      </w:r>
      <w:r w:rsidRPr="009E1EFF">
        <w:rPr>
          <w:i/>
        </w:rPr>
        <w:t>endTransaction</w:t>
      </w:r>
      <w:r w:rsidRPr="009E1EFF">
        <w:t xml:space="preserve"> IE set to TRUE.</w:t>
      </w:r>
    </w:p>
    <w:p w:rsidR="002B1632" w:rsidRPr="009E1EFF" w:rsidRDefault="002B1632" w:rsidP="00DD63CE">
      <w:pPr>
        <w:pStyle w:val="Heading3"/>
        <w:rPr>
          <w:rStyle w:val="Heading3Char"/>
          <w:color w:val="auto"/>
        </w:rPr>
      </w:pPr>
      <w:bookmarkStart w:id="74" w:name="_Toc27765108"/>
      <w:bookmarkStart w:id="75" w:name="_Toc60869283"/>
      <w:r w:rsidRPr="009E1EFF">
        <w:rPr>
          <w:rStyle w:val="Heading3Char"/>
          <w:color w:val="auto"/>
        </w:rPr>
        <w:lastRenderedPageBreak/>
        <w:t>5.1.3</w:t>
      </w:r>
      <w:r w:rsidRPr="009E1EFF">
        <w:rPr>
          <w:rStyle w:val="Heading3Char"/>
          <w:color w:val="auto"/>
        </w:rPr>
        <w:tab/>
        <w:t>Reception of LPP Request Capabilities</w:t>
      </w:r>
      <w:bookmarkEnd w:id="74"/>
      <w:bookmarkEnd w:id="75"/>
    </w:p>
    <w:p w:rsidR="002B1632" w:rsidRPr="009E1EFF" w:rsidRDefault="002B1632" w:rsidP="002D60CB">
      <w:pPr>
        <w:keepNext/>
      </w:pPr>
      <w:r w:rsidRPr="009E1EFF">
        <w:t xml:space="preserve">Upon receiving a </w:t>
      </w:r>
      <w:r w:rsidRPr="009E1EFF">
        <w:rPr>
          <w:i/>
        </w:rPr>
        <w:t>RequestCapabilities</w:t>
      </w:r>
      <w:r w:rsidRPr="009E1EFF">
        <w:t xml:space="preserve"> message, the target device shall generate a </w:t>
      </w:r>
      <w:r w:rsidRPr="009E1EFF">
        <w:rPr>
          <w:i/>
        </w:rPr>
        <w:t>ProvideCapabilities</w:t>
      </w:r>
      <w:r w:rsidRPr="009E1EFF">
        <w:t xml:space="preserve"> message as a response.</w:t>
      </w:r>
    </w:p>
    <w:p w:rsidR="002B1632" w:rsidRPr="009E1EFF" w:rsidRDefault="002B1632" w:rsidP="002D60CB">
      <w:pPr>
        <w:keepNext/>
      </w:pPr>
      <w:r w:rsidRPr="009E1EFF">
        <w:t>The target device shall:</w:t>
      </w:r>
    </w:p>
    <w:p w:rsidR="002B1632" w:rsidRPr="009E1EFF" w:rsidRDefault="002B1632" w:rsidP="002D60CB">
      <w:pPr>
        <w:pStyle w:val="B1"/>
      </w:pPr>
      <w:r w:rsidRPr="009E1EFF">
        <w:t>1&gt;</w:t>
      </w:r>
      <w:r w:rsidRPr="009E1EFF">
        <w:tab/>
        <w:t>for each positioning method for which a request for capabilities is included in the message:</w:t>
      </w:r>
    </w:p>
    <w:p w:rsidR="002B1632" w:rsidRPr="009E1EFF" w:rsidRDefault="002B1632" w:rsidP="002D60CB">
      <w:pPr>
        <w:pStyle w:val="B2"/>
      </w:pPr>
      <w:r w:rsidRPr="009E1EFF">
        <w:t>2&gt;</w:t>
      </w:r>
      <w:r w:rsidR="00354C05" w:rsidRPr="009E1EFF">
        <w:tab/>
      </w:r>
      <w:r w:rsidRPr="009E1EFF">
        <w:t>if the target device supports this positioning method:</w:t>
      </w:r>
    </w:p>
    <w:p w:rsidR="002B1632" w:rsidRPr="009E1EFF" w:rsidRDefault="002B1632" w:rsidP="002D60CB">
      <w:pPr>
        <w:pStyle w:val="B3"/>
      </w:pPr>
      <w:r w:rsidRPr="009E1EFF">
        <w:t>3&gt;</w:t>
      </w:r>
      <w:r w:rsidRPr="009E1EFF">
        <w:tab/>
        <w:t>include the capabilities of the device for that supported positioning method in the response message;</w:t>
      </w:r>
    </w:p>
    <w:p w:rsidR="002B1632" w:rsidRPr="009E1EFF" w:rsidRDefault="002B1632" w:rsidP="002D60CB">
      <w:pPr>
        <w:pStyle w:val="B1"/>
      </w:pPr>
      <w:r w:rsidRPr="009E1EFF">
        <w:t>1&gt;</w:t>
      </w:r>
      <w:r w:rsidRPr="009E1EFF">
        <w:tab/>
        <w:t xml:space="preserve">set the IE </w:t>
      </w:r>
      <w:r w:rsidRPr="009E1EFF">
        <w:rPr>
          <w:i/>
        </w:rPr>
        <w:t>LPP-TransactionID</w:t>
      </w:r>
      <w:r w:rsidRPr="009E1EFF">
        <w:t xml:space="preserve"> in the response message to the same value as the IE </w:t>
      </w:r>
      <w:r w:rsidRPr="009E1EFF">
        <w:rPr>
          <w:i/>
        </w:rPr>
        <w:t>LPP-TransactionID</w:t>
      </w:r>
      <w:r w:rsidRPr="009E1EFF">
        <w:t xml:space="preserve"> in the received message;</w:t>
      </w:r>
    </w:p>
    <w:p w:rsidR="002B1632" w:rsidRPr="009E1EFF" w:rsidRDefault="002B1632" w:rsidP="002D60CB">
      <w:pPr>
        <w:pStyle w:val="B1"/>
      </w:pPr>
      <w:r w:rsidRPr="009E1EFF">
        <w:t>1&gt;</w:t>
      </w:r>
      <w:r w:rsidRPr="009E1EFF">
        <w:tab/>
        <w:t>deliver the response message to lower layers for transmission.</w:t>
      </w:r>
    </w:p>
    <w:p w:rsidR="002B1632" w:rsidRPr="009E1EFF" w:rsidRDefault="002B1632" w:rsidP="00DD63CE">
      <w:pPr>
        <w:pStyle w:val="Heading3"/>
        <w:rPr>
          <w:rStyle w:val="Heading3Char"/>
          <w:color w:val="auto"/>
        </w:rPr>
      </w:pPr>
      <w:bookmarkStart w:id="76" w:name="_Toc27765109"/>
      <w:bookmarkStart w:id="77" w:name="_Toc60869284"/>
      <w:r w:rsidRPr="009E1EFF">
        <w:rPr>
          <w:rStyle w:val="Heading3Char"/>
          <w:color w:val="auto"/>
        </w:rPr>
        <w:t>5.1.4</w:t>
      </w:r>
      <w:r w:rsidRPr="009E1EFF">
        <w:rPr>
          <w:rStyle w:val="Heading3Char"/>
          <w:color w:val="auto"/>
        </w:rPr>
        <w:tab/>
        <w:t>Transmission of LPP Provide Capabilities</w:t>
      </w:r>
      <w:bookmarkEnd w:id="76"/>
      <w:bookmarkEnd w:id="77"/>
    </w:p>
    <w:p w:rsidR="002B1632" w:rsidRPr="009E1EFF" w:rsidRDefault="002B1632" w:rsidP="002D60CB">
      <w:r w:rsidRPr="009E1EFF">
        <w:t>When triggered to transmit a</w:t>
      </w:r>
      <w:r w:rsidRPr="009E1EFF">
        <w:rPr>
          <w:i/>
        </w:rPr>
        <w:t xml:space="preserve"> ProvideCapabilities</w:t>
      </w:r>
      <w:r w:rsidRPr="009E1EFF">
        <w:t xml:space="preserve"> message, the target device shall:</w:t>
      </w:r>
    </w:p>
    <w:p w:rsidR="002B1632" w:rsidRPr="009E1EFF" w:rsidRDefault="002B1632" w:rsidP="002D60CB">
      <w:pPr>
        <w:pStyle w:val="B1"/>
      </w:pPr>
      <w:r w:rsidRPr="009E1EFF">
        <w:t>1&gt;</w:t>
      </w:r>
      <w:r w:rsidRPr="009E1EFF">
        <w:tab/>
        <w:t>for each positioning method whose capabilities are to be indicated:</w:t>
      </w:r>
    </w:p>
    <w:p w:rsidR="002B1632" w:rsidRPr="009E1EFF" w:rsidRDefault="002B1632" w:rsidP="002D60CB">
      <w:pPr>
        <w:pStyle w:val="B2"/>
      </w:pPr>
      <w:r w:rsidRPr="009E1EFF">
        <w:t>2&gt;</w:t>
      </w:r>
      <w:r w:rsidRPr="009E1EFF">
        <w:tab/>
        <w:t>set the corresponding IE to include the device</w:t>
      </w:r>
      <w:r w:rsidR="00354C05" w:rsidRPr="009E1EFF">
        <w:t>'</w:t>
      </w:r>
      <w:r w:rsidRPr="009E1EFF">
        <w:t>s capabilities;</w:t>
      </w:r>
    </w:p>
    <w:p w:rsidR="00BD47D2" w:rsidRPr="009E1EFF" w:rsidRDefault="00BD47D2" w:rsidP="002D60CB">
      <w:pPr>
        <w:pStyle w:val="B2"/>
      </w:pPr>
      <w:r w:rsidRPr="009E1EFF">
        <w:t>2&gt;</w:t>
      </w:r>
      <w:r w:rsidRPr="009E1EFF">
        <w:tab/>
        <w:t>if OTDOA capabilities are to be indicated:</w:t>
      </w:r>
    </w:p>
    <w:p w:rsidR="00BD47D2" w:rsidRPr="009E1EFF" w:rsidRDefault="00BD47D2" w:rsidP="002D60CB">
      <w:pPr>
        <w:pStyle w:val="B3"/>
      </w:pPr>
      <w:r w:rsidRPr="009E1EFF">
        <w:t>3&gt;</w:t>
      </w:r>
      <w:r w:rsidRPr="009E1EFF">
        <w:tab/>
        <w:t xml:space="preserve">include the IE </w:t>
      </w:r>
      <w:r w:rsidR="005029C1" w:rsidRPr="009E1EFF">
        <w:rPr>
          <w:i/>
        </w:rPr>
        <w:t>supportedBandListEUTRA</w:t>
      </w:r>
      <w:r w:rsidRPr="009E1EFF">
        <w:t>;</w:t>
      </w:r>
    </w:p>
    <w:p w:rsidR="002B1632" w:rsidRPr="009E1EFF" w:rsidRDefault="002B1632" w:rsidP="002D60CB">
      <w:pPr>
        <w:pStyle w:val="B1"/>
      </w:pPr>
      <w:r w:rsidRPr="009E1EFF">
        <w:t>1&gt;</w:t>
      </w:r>
      <w:r w:rsidRPr="009E1EFF">
        <w:tab/>
        <w:t>deliver the response to lower layers for transmission.</w:t>
      </w:r>
    </w:p>
    <w:p w:rsidR="002B1632" w:rsidRPr="009E1EFF" w:rsidRDefault="002B1632" w:rsidP="00C42F64">
      <w:pPr>
        <w:pStyle w:val="Heading2"/>
        <w:rPr>
          <w:rStyle w:val="Heading3Char"/>
          <w:color w:val="auto"/>
        </w:rPr>
      </w:pPr>
      <w:bookmarkStart w:id="78" w:name="_Toc27765110"/>
      <w:bookmarkStart w:id="79" w:name="_Toc60869285"/>
      <w:r w:rsidRPr="009E1EFF">
        <w:rPr>
          <w:rStyle w:val="Heading3Char"/>
          <w:color w:val="auto"/>
        </w:rPr>
        <w:t>5.2</w:t>
      </w:r>
      <w:r w:rsidRPr="009E1EFF">
        <w:rPr>
          <w:rStyle w:val="Heading3Char"/>
          <w:color w:val="auto"/>
        </w:rPr>
        <w:tab/>
        <w:t>Procedures related to Assistance Data Transfer</w:t>
      </w:r>
      <w:bookmarkEnd w:id="78"/>
      <w:bookmarkEnd w:id="79"/>
    </w:p>
    <w:p w:rsidR="002B1632" w:rsidRPr="009E1EFF" w:rsidRDefault="002B1632" w:rsidP="002D60CB">
      <w:r w:rsidRPr="009E1EFF">
        <w:t xml:space="preserve">The purpose of the procedures in this </w:t>
      </w:r>
      <w:r w:rsidR="00571836" w:rsidRPr="009E1EFF">
        <w:t>clause</w:t>
      </w:r>
      <w:r w:rsidRPr="009E1EFF">
        <w:t xml:space="preserve"> is to enable the target to request assistance data from the server to assist in positioning, and to enable the server to transfer assistance data to the target in the absence of a request.</w:t>
      </w:r>
    </w:p>
    <w:p w:rsidR="002B1632" w:rsidRPr="009E1EFF" w:rsidRDefault="002B1632" w:rsidP="002D60CB">
      <w:r w:rsidRPr="009E1EFF">
        <w:t>These procedures instantiate the Assistance Data Transfer transaction from TS 36.305 [2].</w:t>
      </w:r>
    </w:p>
    <w:p w:rsidR="002B1632" w:rsidRPr="009E1EFF" w:rsidRDefault="002B1632" w:rsidP="00DD63CE">
      <w:pPr>
        <w:pStyle w:val="Heading3"/>
        <w:rPr>
          <w:rStyle w:val="Heading3Char"/>
          <w:color w:val="auto"/>
        </w:rPr>
      </w:pPr>
      <w:bookmarkStart w:id="80" w:name="_Toc27765111"/>
      <w:bookmarkStart w:id="81" w:name="_Toc60869286"/>
      <w:r w:rsidRPr="009E1EFF">
        <w:rPr>
          <w:rStyle w:val="Heading3Char"/>
          <w:color w:val="auto"/>
        </w:rPr>
        <w:t>5.2.1</w:t>
      </w:r>
      <w:r w:rsidRPr="009E1EFF">
        <w:rPr>
          <w:rStyle w:val="Heading3Char"/>
          <w:color w:val="auto"/>
        </w:rPr>
        <w:tab/>
        <w:t>Assistance Data Transfer procedure</w:t>
      </w:r>
      <w:bookmarkEnd w:id="80"/>
      <w:bookmarkEnd w:id="81"/>
    </w:p>
    <w:p w:rsidR="002B1632" w:rsidRPr="009E1EFF" w:rsidRDefault="002B1632" w:rsidP="002D60CB">
      <w:r w:rsidRPr="009E1EFF">
        <w:t>The Assistance Data Transfer procedure is shown in Figure 5.2.1-1.</w:t>
      </w:r>
    </w:p>
    <w:p w:rsidR="002B1632" w:rsidRPr="009E1EFF" w:rsidRDefault="002B1632" w:rsidP="002D60CB">
      <w:pPr>
        <w:pStyle w:val="TH"/>
      </w:pPr>
      <w:r w:rsidRPr="009E1EFF">
        <w:object w:dxaOrig="7274" w:dyaOrig="2954">
          <v:shape id="_x0000_i1034" type="#_x0000_t75" style="width:363pt;height:147.75pt" o:ole="">
            <v:imagedata r:id="rId26" o:title=""/>
          </v:shape>
          <o:OLEObject Type="Embed" ProgID="Visio.Drawing.11" ShapeID="_x0000_i1034" DrawAspect="Content" ObjectID="_1671485181" r:id="rId27"/>
        </w:object>
      </w:r>
    </w:p>
    <w:p w:rsidR="002B1632" w:rsidRPr="009E1EFF" w:rsidRDefault="002B1632" w:rsidP="00C42F64">
      <w:pPr>
        <w:pStyle w:val="TF"/>
        <w:outlineLvl w:val="0"/>
      </w:pPr>
      <w:r w:rsidRPr="009E1EFF">
        <w:t>Figure 5.2.1-1: LPP Assistance data transfer procedure</w:t>
      </w:r>
    </w:p>
    <w:p w:rsidR="002B1632" w:rsidRPr="009E1EFF" w:rsidRDefault="002B1632" w:rsidP="002D60CB">
      <w:pPr>
        <w:pStyle w:val="B1"/>
      </w:pPr>
      <w:r w:rsidRPr="009E1EFF">
        <w:t>1.</w:t>
      </w:r>
      <w:r w:rsidRPr="009E1EFF">
        <w:tab/>
        <w:t xml:space="preserve">The target sends a </w:t>
      </w:r>
      <w:r w:rsidRPr="009E1EFF">
        <w:rPr>
          <w:i/>
        </w:rPr>
        <w:t>RequestAssistanceData</w:t>
      </w:r>
      <w:r w:rsidRPr="009E1EFF">
        <w:t xml:space="preserve"> message to the server.</w:t>
      </w:r>
    </w:p>
    <w:p w:rsidR="002B1632" w:rsidRPr="009E1EFF" w:rsidRDefault="002B1632" w:rsidP="002D60CB">
      <w:pPr>
        <w:pStyle w:val="B1"/>
      </w:pPr>
      <w:r w:rsidRPr="009E1EFF">
        <w:t>2.</w:t>
      </w:r>
      <w:r w:rsidRPr="009E1EFF">
        <w:tab/>
        <w:t xml:space="preserve">The server responds with a </w:t>
      </w:r>
      <w:r w:rsidRPr="009E1EFF">
        <w:rPr>
          <w:i/>
        </w:rPr>
        <w:t>ProvideAssistanceData</w:t>
      </w:r>
      <w:r w:rsidRPr="009E1EFF">
        <w:t xml:space="preserve"> message to the target containing assistance data. The transferred assistance data should match or be a subset of the assistance data requested in step 1. </w:t>
      </w:r>
      <w:r w:rsidRPr="009E1EFF">
        <w:rPr>
          <w:lang w:eastAsia="zh-TW"/>
        </w:rPr>
        <w:t xml:space="preserve">The server may </w:t>
      </w:r>
      <w:r w:rsidRPr="009E1EFF">
        <w:rPr>
          <w:lang w:eastAsia="zh-TW"/>
        </w:rPr>
        <w:lastRenderedPageBreak/>
        <w:t>also provide any not requested information that</w:t>
      </w:r>
      <w:r w:rsidR="00D51DB9" w:rsidRPr="009E1EFF">
        <w:rPr>
          <w:lang w:eastAsia="zh-TW"/>
        </w:rPr>
        <w:t xml:space="preserve"> it considers useful to the t</w:t>
      </w:r>
      <w:r w:rsidRPr="009E1EFF">
        <w:rPr>
          <w:lang w:eastAsia="zh-TW"/>
        </w:rPr>
        <w:t>arget.</w:t>
      </w:r>
      <w:r w:rsidRPr="009E1EFF">
        <w:t xml:space="preserve"> </w:t>
      </w:r>
      <w:r w:rsidR="00D51DB9" w:rsidRPr="009E1EFF">
        <w:t>If step 3 does not occur, t</w:t>
      </w:r>
      <w:r w:rsidRPr="009E1EFF">
        <w:t xml:space="preserve">his message </w:t>
      </w:r>
      <w:r w:rsidR="00D51DB9" w:rsidRPr="009E1EFF">
        <w:t>shall</w:t>
      </w:r>
      <w:r w:rsidRPr="009E1EFF">
        <w:t xml:space="preserve"> set the </w:t>
      </w:r>
      <w:r w:rsidRPr="009E1EFF">
        <w:rPr>
          <w:i/>
        </w:rPr>
        <w:t>endTransaction</w:t>
      </w:r>
      <w:r w:rsidRPr="009E1EFF">
        <w:t xml:space="preserve"> IE to TRUE.</w:t>
      </w:r>
    </w:p>
    <w:p w:rsidR="005E110F" w:rsidRPr="009E1EFF" w:rsidRDefault="002B1632" w:rsidP="005E110F">
      <w:pPr>
        <w:pStyle w:val="B1"/>
      </w:pPr>
      <w:r w:rsidRPr="009E1EFF">
        <w:t>3.</w:t>
      </w:r>
      <w:r w:rsidRPr="009E1EFF">
        <w:tab/>
        <w:t xml:space="preserve">The server may transmit one or more additional </w:t>
      </w:r>
      <w:r w:rsidRPr="009E1EFF">
        <w:rPr>
          <w:i/>
        </w:rPr>
        <w:t>ProvideAssistanceData</w:t>
      </w:r>
      <w:r w:rsidRPr="009E1EFF">
        <w:t xml:space="preserve"> messages to the target containing further assistance data. The transferred assistance data should match or be a subset of the assistance data requested in step 1. </w:t>
      </w:r>
      <w:r w:rsidRPr="009E1EFF">
        <w:rPr>
          <w:lang w:eastAsia="zh-TW"/>
        </w:rPr>
        <w:t>The server may also provide any not requested information t</w:t>
      </w:r>
      <w:r w:rsidR="00D51DB9" w:rsidRPr="009E1EFF">
        <w:rPr>
          <w:lang w:eastAsia="zh-TW"/>
        </w:rPr>
        <w:t>hat it considers useful to the t</w:t>
      </w:r>
      <w:r w:rsidRPr="009E1EFF">
        <w:rPr>
          <w:lang w:eastAsia="zh-TW"/>
        </w:rPr>
        <w:t>arget.</w:t>
      </w:r>
      <w:r w:rsidRPr="009E1EFF">
        <w:t xml:space="preserve"> The last message </w:t>
      </w:r>
      <w:r w:rsidR="00D51DB9" w:rsidRPr="009E1EFF">
        <w:t>shall include</w:t>
      </w:r>
      <w:r w:rsidRPr="009E1EFF">
        <w:t xml:space="preserve"> the </w:t>
      </w:r>
      <w:r w:rsidRPr="009E1EFF">
        <w:rPr>
          <w:i/>
        </w:rPr>
        <w:t>endTransaction</w:t>
      </w:r>
      <w:r w:rsidRPr="009E1EFF">
        <w:t xml:space="preserve"> IE set to TRUE.</w:t>
      </w:r>
    </w:p>
    <w:p w:rsidR="005E110F" w:rsidRPr="009E1EFF" w:rsidRDefault="005E110F" w:rsidP="005E110F">
      <w:pPr>
        <w:pStyle w:val="Heading3"/>
        <w:rPr>
          <w:rStyle w:val="Heading3Char"/>
          <w:color w:val="auto"/>
        </w:rPr>
      </w:pPr>
      <w:bookmarkStart w:id="82" w:name="_Toc27765112"/>
      <w:bookmarkStart w:id="83" w:name="_Toc60869287"/>
      <w:r w:rsidRPr="009E1EFF">
        <w:rPr>
          <w:rStyle w:val="Heading3Char"/>
          <w:color w:val="auto"/>
        </w:rPr>
        <w:t>5.2.1a</w:t>
      </w:r>
      <w:r w:rsidRPr="009E1EFF">
        <w:rPr>
          <w:rStyle w:val="Heading3Char"/>
          <w:color w:val="auto"/>
        </w:rPr>
        <w:tab/>
        <w:t>Periodic Assistance Data Transfer procedure</w:t>
      </w:r>
      <w:bookmarkEnd w:id="82"/>
      <w:bookmarkEnd w:id="83"/>
    </w:p>
    <w:p w:rsidR="005E110F" w:rsidRPr="009E1EFF" w:rsidRDefault="005E110F" w:rsidP="005E110F">
      <w:r w:rsidRPr="009E1EFF">
        <w:t>The Periodic Assistance Data Transfer procedure is shown in Figure 5.2.1a-1. This procedure enables a target to request a server to send assistance data periodically.</w:t>
      </w:r>
    </w:p>
    <w:p w:rsidR="005E110F" w:rsidRPr="009E1EFF" w:rsidRDefault="005E110F" w:rsidP="005E110F">
      <w:pPr>
        <w:pStyle w:val="NO"/>
      </w:pPr>
      <w:r w:rsidRPr="009E1EFF">
        <w:t>NOTE 1:</w:t>
      </w:r>
      <w:r w:rsidRPr="009E1EFF">
        <w:tab/>
        <w:t>In this version of the specification, periodic assistance data transfer is supported for HA GNSS (e.g., RTK) positioning only.</w:t>
      </w:r>
    </w:p>
    <w:p w:rsidR="005E110F" w:rsidRPr="009E1EFF" w:rsidRDefault="005E110F" w:rsidP="005E110F">
      <w:pPr>
        <w:pStyle w:val="TH"/>
        <w:keepNext w:val="0"/>
      </w:pPr>
      <w:r w:rsidRPr="009E1EFF">
        <w:object w:dxaOrig="7994" w:dyaOrig="9852">
          <v:shape id="_x0000_i1035" type="#_x0000_t75" style="width:399pt;height:492.75pt" o:ole="">
            <v:imagedata r:id="rId28" o:title=""/>
          </v:shape>
          <o:OLEObject Type="Embed" ProgID="Visio.Drawing.11" ShapeID="_x0000_i1035" DrawAspect="Content" ObjectID="_1671485182" r:id="rId29"/>
        </w:object>
      </w:r>
    </w:p>
    <w:p w:rsidR="005E110F" w:rsidRPr="009E1EFF" w:rsidRDefault="005E110F" w:rsidP="005E110F">
      <w:pPr>
        <w:pStyle w:val="TF"/>
        <w:outlineLvl w:val="0"/>
      </w:pPr>
      <w:r w:rsidRPr="009E1EFF">
        <w:t>Figure 5.2.1a-1: LPP Periodic Assistance data transfer procedure</w:t>
      </w:r>
    </w:p>
    <w:p w:rsidR="005E110F" w:rsidRPr="009E1EFF" w:rsidRDefault="005E110F" w:rsidP="005E110F">
      <w:pPr>
        <w:pStyle w:val="B1"/>
      </w:pPr>
      <w:r w:rsidRPr="009E1EFF">
        <w:lastRenderedPageBreak/>
        <w:t>1.</w:t>
      </w:r>
      <w:r w:rsidRPr="009E1EFF">
        <w:tab/>
        <w:t xml:space="preserve">The target sends a </w:t>
      </w:r>
      <w:r w:rsidRPr="009E1EFF">
        <w:rPr>
          <w:i/>
        </w:rPr>
        <w:t>RequestAssistanceData</w:t>
      </w:r>
      <w:r w:rsidRPr="009E1EFF">
        <w:t xml:space="preserve"> message to the server using some available </w:t>
      </w:r>
      <w:r w:rsidRPr="009E1EFF">
        <w:rPr>
          <w:i/>
        </w:rPr>
        <w:t>transactionID</w:t>
      </w:r>
      <w:r w:rsidRPr="009E1EFF">
        <w:t xml:space="preserve"> T1. The message contains a </w:t>
      </w:r>
      <w:r w:rsidRPr="009E1EFF">
        <w:rPr>
          <w:i/>
        </w:rPr>
        <w:t>periodicSessionID</w:t>
      </w:r>
      <w:r w:rsidRPr="009E1EFF">
        <w:t xml:space="preserve"> S (different to any other </w:t>
      </w:r>
      <w:r w:rsidRPr="009E1EFF">
        <w:rPr>
          <w:i/>
        </w:rPr>
        <w:t>periodicSessionID</w:t>
      </w:r>
      <w:r w:rsidRPr="009E1EFF">
        <w:t xml:space="preserve"> currently in use between the target and server) in the IE </w:t>
      </w:r>
      <w:r w:rsidRPr="009E1EFF">
        <w:rPr>
          <w:i/>
        </w:rPr>
        <w:t xml:space="preserve">CommonIEsRequestAssistanceData. </w:t>
      </w:r>
      <w:r w:rsidRPr="009E1EFF">
        <w:t xml:space="preserve">The message also includes a positioning method specific assistance data request element (e.g., IE </w:t>
      </w:r>
      <w:r w:rsidRPr="009E1EFF">
        <w:rPr>
          <w:i/>
        </w:rPr>
        <w:t>A-GNSS-RequestAssistanceData</w:t>
      </w:r>
      <w:r w:rsidRPr="009E1EFF">
        <w:t xml:space="preserve">) identifying the type of assistance data being requested together with desired periodicity conditions for sending it and a duration for ending the assistance data transfer (e.g., in IE </w:t>
      </w:r>
      <w:r w:rsidRPr="009E1EFF">
        <w:rPr>
          <w:i/>
        </w:rPr>
        <w:t>GNSS-PeriodicAssistDataReq</w:t>
      </w:r>
      <w:r w:rsidRPr="009E1EFF">
        <w:t>).</w:t>
      </w:r>
    </w:p>
    <w:p w:rsidR="005E110F" w:rsidRPr="009E1EFF" w:rsidRDefault="005E110F" w:rsidP="005E110F">
      <w:pPr>
        <w:pStyle w:val="B1"/>
      </w:pPr>
      <w:r w:rsidRPr="009E1EFF">
        <w:t>2.</w:t>
      </w:r>
      <w:r w:rsidRPr="009E1EFF">
        <w:tab/>
        <w:t xml:space="preserve">The server responds with a </w:t>
      </w:r>
      <w:r w:rsidRPr="009E1EFF">
        <w:rPr>
          <w:i/>
        </w:rPr>
        <w:t>ProvideAssistanceData</w:t>
      </w:r>
      <w:r w:rsidRPr="009E1EFF">
        <w:t xml:space="preserve"> message to the target. The message uses the </w:t>
      </w:r>
      <w:r w:rsidRPr="009E1EFF">
        <w:rPr>
          <w:i/>
        </w:rPr>
        <w:t>transactionID</w:t>
      </w:r>
      <w:r w:rsidRPr="009E1EFF">
        <w:t xml:space="preserve"> T1 in step 1 and indicates the end of this transaction. The message contains the </w:t>
      </w:r>
      <w:r w:rsidRPr="009E1EFF">
        <w:rPr>
          <w:i/>
        </w:rPr>
        <w:t>periodicSessionID</w:t>
      </w:r>
      <w:r w:rsidRPr="009E1EFF">
        <w:t xml:space="preserve"> S in IE </w:t>
      </w:r>
      <w:r w:rsidRPr="009E1EFF">
        <w:rPr>
          <w:i/>
        </w:rPr>
        <w:t xml:space="preserve">CommonIEsProvideAssistanceData. </w:t>
      </w:r>
      <w:r w:rsidRPr="009E1EFF">
        <w:t xml:space="preserve">If the request can be supported, the message contains the control parameters in the positioning method specific assistance data (e.g., IE </w:t>
      </w:r>
      <w:r w:rsidRPr="009E1EFF">
        <w:rPr>
          <w:i/>
        </w:rPr>
        <w:t>A-GNSS-ProvideAssistanceData)</w:t>
      </w:r>
      <w:r w:rsidRPr="009E1EFF">
        <w:t xml:space="preserve"> which may confirm or redefine the type of assistance data or periodicity parameters requested at step 1 (e.g., in IE </w:t>
      </w:r>
      <w:r w:rsidRPr="009E1EFF">
        <w:rPr>
          <w:i/>
        </w:rPr>
        <w:t>GNSS</w:t>
      </w:r>
      <w:r w:rsidRPr="009E1EFF">
        <w:rPr>
          <w:i/>
        </w:rPr>
        <w:noBreakHyphen/>
        <w:t>PeriodicAssistData</w:t>
      </w:r>
      <w:r w:rsidRPr="009E1EFF">
        <w:t xml:space="preserve">). If the target requested non-periodic assistance data in addition to the periodic assistance data in step 1, the </w:t>
      </w:r>
      <w:r w:rsidRPr="009E1EFF">
        <w:rPr>
          <w:i/>
        </w:rPr>
        <w:t>ProvideAssistanceData</w:t>
      </w:r>
      <w:r w:rsidRPr="009E1EFF">
        <w:t xml:space="preserve"> message may also include the non-periodic assistance data in this step 2 (but not any periodic assistance data).</w:t>
      </w:r>
      <w:r w:rsidRPr="009E1EFF">
        <w:br/>
        <w:t xml:space="preserve">If the request cannot be supported (fully or partly), an error reason is provided in the positioning method specific IE (e.g., IE </w:t>
      </w:r>
      <w:r w:rsidRPr="009E1EFF">
        <w:rPr>
          <w:i/>
          <w:noProof/>
        </w:rPr>
        <w:t>A</w:t>
      </w:r>
      <w:r w:rsidRPr="009E1EFF">
        <w:rPr>
          <w:i/>
          <w:noProof/>
        </w:rPr>
        <w:noBreakHyphen/>
        <w:t>GNSS</w:t>
      </w:r>
      <w:r w:rsidRPr="009E1EFF">
        <w:rPr>
          <w:i/>
          <w:noProof/>
        </w:rPr>
        <w:noBreakHyphen/>
        <w:t>Error</w:t>
      </w:r>
      <w:r w:rsidRPr="009E1EFF">
        <w:rPr>
          <w:noProof/>
        </w:rPr>
        <w:t>)</w:t>
      </w:r>
      <w:r w:rsidRPr="009E1EFF">
        <w:t>. If the request cannot even partly be supported remaining steps are then not performed.</w:t>
      </w:r>
    </w:p>
    <w:p w:rsidR="005E110F" w:rsidRPr="009E1EFF" w:rsidRDefault="005E110F" w:rsidP="005E110F">
      <w:pPr>
        <w:pStyle w:val="NO"/>
        <w:ind w:left="1420" w:hanging="852"/>
      </w:pPr>
      <w:r w:rsidRPr="009E1EFF">
        <w:t>NOTE 2:</w:t>
      </w:r>
      <w:r w:rsidRPr="009E1EFF">
        <w:tab/>
        <w:t xml:space="preserve">The target device infers from an absence of the </w:t>
      </w:r>
      <w:r w:rsidRPr="009E1EFF">
        <w:rPr>
          <w:i/>
        </w:rPr>
        <w:t>periodicSessionID</w:t>
      </w:r>
      <w:r w:rsidRPr="009E1EFF">
        <w:t xml:space="preserve"> that the location server does not support periodic assistance data delivery. In that case, the target device does not expect the Data Transaction (Steps 3-7).</w:t>
      </w:r>
    </w:p>
    <w:p w:rsidR="005E110F" w:rsidRPr="009E1EFF" w:rsidRDefault="005E110F" w:rsidP="005E110F">
      <w:pPr>
        <w:pStyle w:val="B1"/>
      </w:pPr>
      <w:r w:rsidRPr="009E1EFF">
        <w:t>3.</w:t>
      </w:r>
      <w:r w:rsidRPr="009E1EFF">
        <w:tab/>
        <w:t xml:space="preserve">When the first periodic message is available, the server sends an unsolicited </w:t>
      </w:r>
      <w:r w:rsidRPr="009E1EFF">
        <w:rPr>
          <w:i/>
        </w:rPr>
        <w:t>ProvideAssistanceData</w:t>
      </w:r>
      <w:r w:rsidRPr="009E1EFF">
        <w:t xml:space="preserve"> message to the target containing the </w:t>
      </w:r>
      <w:r w:rsidRPr="009E1EFF">
        <w:rPr>
          <w:i/>
        </w:rPr>
        <w:t>periodicSessionID</w:t>
      </w:r>
      <w:r w:rsidRPr="009E1EFF">
        <w:t xml:space="preserve"> S and the periodic assistance data confirmed in step 2. The message uses some available </w:t>
      </w:r>
      <w:r w:rsidRPr="009E1EFF">
        <w:rPr>
          <w:i/>
        </w:rPr>
        <w:t>transactionID</w:t>
      </w:r>
      <w:r w:rsidRPr="009E1EFF">
        <w:t xml:space="preserve"> T2 that may be different to T1.</w:t>
      </w:r>
    </w:p>
    <w:p w:rsidR="005E110F" w:rsidRPr="009E1EFF" w:rsidRDefault="005E110F" w:rsidP="005E110F">
      <w:pPr>
        <w:pStyle w:val="B1"/>
        <w:ind w:left="1420" w:hanging="852"/>
      </w:pPr>
      <w:r w:rsidRPr="009E1EFF">
        <w:t>NOTE 3:</w:t>
      </w:r>
      <w:r w:rsidRPr="009E1EFF">
        <w:tab/>
        <w:t xml:space="preserve">The positioning method specific control parameters (e.g., IE </w:t>
      </w:r>
      <w:r w:rsidRPr="009E1EFF">
        <w:rPr>
          <w:i/>
        </w:rPr>
        <w:t>GNSS-PeriodicAssistData</w:t>
      </w:r>
      <w:r w:rsidRPr="009E1EFF">
        <w:t>) are not included in the data transaction.</w:t>
      </w:r>
    </w:p>
    <w:p w:rsidR="005E110F" w:rsidRPr="009E1EFF" w:rsidRDefault="005E110F" w:rsidP="005E110F">
      <w:pPr>
        <w:pStyle w:val="B1"/>
      </w:pPr>
      <w:r w:rsidRPr="009E1EFF">
        <w:t>4.</w:t>
      </w:r>
      <w:r w:rsidRPr="009E1EFF">
        <w:tab/>
        <w:t xml:space="preserve">The server may continue to send further </w:t>
      </w:r>
      <w:r w:rsidRPr="009E1EFF">
        <w:rPr>
          <w:i/>
        </w:rPr>
        <w:t>ProvideAssistanceData</w:t>
      </w:r>
      <w:r w:rsidRPr="009E1EFF">
        <w:t xml:space="preserve"> messages to the target containing the periodic assistance data confirmed or redefined in step 2 when each additional periodicity condition occurs.</w:t>
      </w:r>
    </w:p>
    <w:p w:rsidR="005E110F" w:rsidRPr="009E1EFF" w:rsidRDefault="005E110F" w:rsidP="005E110F">
      <w:pPr>
        <w:pStyle w:val="NO"/>
        <w:ind w:left="1420" w:hanging="852"/>
      </w:pPr>
      <w:r w:rsidRPr="009E1EFF">
        <w:t>NOTE 4:</w:t>
      </w:r>
      <w:r w:rsidRPr="009E1EFF">
        <w:tab/>
        <w:t xml:space="preserve">The target device expects a </w:t>
      </w:r>
      <w:r w:rsidRPr="009E1EFF">
        <w:rPr>
          <w:i/>
        </w:rPr>
        <w:t>ProvideAssistanceData</w:t>
      </w:r>
      <w:r w:rsidRPr="009E1EFF">
        <w:t xml:space="preserve"> messages at the in</w:t>
      </w:r>
      <w:r w:rsidR="00F03608" w:rsidRPr="009E1EFF">
        <w:t xml:space="preserve"> Step 2 confirmed interval(s). </w:t>
      </w:r>
      <w:r w:rsidRPr="009E1EFF">
        <w:t xml:space="preserve">If some or all of the assistance data is not available at each periodic interval, an error indication is provided in the positioning method specific IE (e.g., IE </w:t>
      </w:r>
      <w:r w:rsidRPr="009E1EFF">
        <w:rPr>
          <w:i/>
          <w:noProof/>
        </w:rPr>
        <w:t>A</w:t>
      </w:r>
      <w:r w:rsidRPr="009E1EFF">
        <w:rPr>
          <w:i/>
          <w:noProof/>
        </w:rPr>
        <w:noBreakHyphen/>
        <w:t>GNSS</w:t>
      </w:r>
      <w:r w:rsidRPr="009E1EFF">
        <w:rPr>
          <w:i/>
          <w:noProof/>
        </w:rPr>
        <w:noBreakHyphen/>
        <w:t>Error</w:t>
      </w:r>
      <w:r w:rsidRPr="009E1EFF">
        <w:rPr>
          <w:noProof/>
        </w:rPr>
        <w:t>).</w:t>
      </w:r>
    </w:p>
    <w:p w:rsidR="005E110F" w:rsidRPr="009E1EFF" w:rsidRDefault="005E110F" w:rsidP="005E110F">
      <w:pPr>
        <w:pStyle w:val="B1"/>
      </w:pPr>
      <w:r w:rsidRPr="009E1EFF">
        <w:t>5.</w:t>
      </w:r>
      <w:r w:rsidRPr="009E1EFF">
        <w:tab/>
        <w:t xml:space="preserve">If the target requires the session to end, the target sends an </w:t>
      </w:r>
      <w:r w:rsidRPr="009E1EFF">
        <w:rPr>
          <w:i/>
        </w:rPr>
        <w:t>Abort</w:t>
      </w:r>
      <w:r w:rsidRPr="009E1EFF">
        <w:t xml:space="preserve"> message to the server for transaction T2 that may optionally include an </w:t>
      </w:r>
      <w:r w:rsidRPr="009E1EFF">
        <w:rPr>
          <w:i/>
        </w:rPr>
        <w:t>abortCause</w:t>
      </w:r>
      <w:r w:rsidRPr="009E1EFF">
        <w:t>. Remaining steps are then omitted.</w:t>
      </w:r>
    </w:p>
    <w:p w:rsidR="005E110F" w:rsidRPr="009E1EFF" w:rsidRDefault="005E110F" w:rsidP="005E110F">
      <w:pPr>
        <w:pStyle w:val="B1"/>
      </w:pPr>
      <w:r w:rsidRPr="009E1EFF">
        <w:t>6.</w:t>
      </w:r>
      <w:r w:rsidRPr="009E1EFF">
        <w:tab/>
        <w:t xml:space="preserve">If the server requires the session to end, the server sends an </w:t>
      </w:r>
      <w:r w:rsidRPr="009E1EFF">
        <w:rPr>
          <w:i/>
        </w:rPr>
        <w:t>Abort</w:t>
      </w:r>
      <w:r w:rsidRPr="009E1EFF">
        <w:t xml:space="preserve"> message to the target for transaction T2 that may optionally include an </w:t>
      </w:r>
      <w:r w:rsidRPr="009E1EFF">
        <w:rPr>
          <w:i/>
        </w:rPr>
        <w:t>abortCause</w:t>
      </w:r>
      <w:r w:rsidRPr="009E1EFF">
        <w:t>. Remaining steps are then omitted.</w:t>
      </w:r>
    </w:p>
    <w:p w:rsidR="005E110F" w:rsidRPr="009E1EFF" w:rsidRDefault="005E110F" w:rsidP="005E110F">
      <w:pPr>
        <w:pStyle w:val="B1"/>
      </w:pPr>
      <w:r w:rsidRPr="009E1EFF">
        <w:t>7.</w:t>
      </w:r>
      <w:r w:rsidRPr="009E1EFF">
        <w:tab/>
        <w:t xml:space="preserve">When the duration or other conditions for ending the periodic assistance data transfer occur, the last </w:t>
      </w:r>
      <w:r w:rsidRPr="009E1EFF">
        <w:rPr>
          <w:i/>
        </w:rPr>
        <w:t>ProvideAssistanceData</w:t>
      </w:r>
      <w:r w:rsidRPr="009E1EFF">
        <w:t xml:space="preserve"> message transferred indicates the end of transaction T2.</w:t>
      </w:r>
    </w:p>
    <w:p w:rsidR="009752B6" w:rsidRPr="009E1EFF" w:rsidRDefault="009752B6" w:rsidP="009752B6">
      <w:pPr>
        <w:pStyle w:val="Heading3"/>
        <w:rPr>
          <w:rStyle w:val="Heading3Char"/>
          <w:color w:val="auto"/>
        </w:rPr>
      </w:pPr>
      <w:bookmarkStart w:id="84" w:name="_Toc27765113"/>
      <w:bookmarkStart w:id="85" w:name="_Toc60869288"/>
      <w:r w:rsidRPr="009E1EFF">
        <w:rPr>
          <w:rStyle w:val="Heading3Char"/>
          <w:color w:val="auto"/>
        </w:rPr>
        <w:lastRenderedPageBreak/>
        <w:t>5.2.1b</w:t>
      </w:r>
      <w:r w:rsidRPr="009E1EFF">
        <w:rPr>
          <w:rStyle w:val="Heading3Char"/>
          <w:color w:val="auto"/>
        </w:rPr>
        <w:tab/>
        <w:t>Periodic Assistance Data Transfer with Update procedure</w:t>
      </w:r>
      <w:bookmarkEnd w:id="84"/>
      <w:bookmarkEnd w:id="85"/>
    </w:p>
    <w:p w:rsidR="009752B6" w:rsidRPr="009E1EFF" w:rsidRDefault="009752B6" w:rsidP="00571836">
      <w:pPr>
        <w:pStyle w:val="TH"/>
        <w:rPr>
          <w:rFonts w:eastAsia="MS Mincho"/>
        </w:rPr>
      </w:pPr>
      <w:r w:rsidRPr="009E1EFF">
        <w:object w:dxaOrig="7994" w:dyaOrig="5749">
          <v:shape id="_x0000_i1036" type="#_x0000_t75" style="width:399pt;height:287.25pt" o:ole="">
            <v:imagedata r:id="rId30" o:title=""/>
          </v:shape>
          <o:OLEObject Type="Embed" ProgID="Visio.Drawing.11" ShapeID="_x0000_i1036" DrawAspect="Content" ObjectID="_1671485183" r:id="rId31"/>
        </w:object>
      </w:r>
    </w:p>
    <w:p w:rsidR="009752B6" w:rsidRPr="009E1EFF" w:rsidRDefault="009752B6" w:rsidP="009752B6">
      <w:pPr>
        <w:pStyle w:val="TF"/>
        <w:outlineLvl w:val="0"/>
      </w:pPr>
      <w:r w:rsidRPr="009E1EFF">
        <w:t>Figure 5.2.1b-1: LPP Periodic Assistance data transfer with update procedure</w:t>
      </w:r>
    </w:p>
    <w:p w:rsidR="009752B6" w:rsidRPr="009E1EFF" w:rsidRDefault="009752B6" w:rsidP="009752B6">
      <w:pPr>
        <w:pStyle w:val="B1"/>
        <w:rPr>
          <w:noProof/>
        </w:rPr>
      </w:pPr>
      <w:r w:rsidRPr="009E1EFF">
        <w:t>1.</w:t>
      </w:r>
      <w:r w:rsidRPr="009E1EFF">
        <w:tab/>
      </w:r>
      <w:r w:rsidRPr="009E1EFF">
        <w:rPr>
          <w:noProof/>
        </w:rPr>
        <w:t>Steps 1-2 and optionally steps 3-4 are performed for the Periodic Assistance Data Transfer procedure in clause 5.2.1a with the following exceptions:</w:t>
      </w:r>
    </w:p>
    <w:p w:rsidR="009752B6" w:rsidRPr="009E1EFF" w:rsidRDefault="009752B6" w:rsidP="00571836">
      <w:pPr>
        <w:pStyle w:val="B2"/>
      </w:pPr>
      <w:r w:rsidRPr="009E1EFF">
        <w:rPr>
          <w:noProof/>
        </w:rPr>
        <w:t>-</w:t>
      </w:r>
      <w:r w:rsidRPr="009E1EFF">
        <w:rPr>
          <w:noProof/>
        </w:rPr>
        <w:tab/>
        <w:t xml:space="preserve">The </w:t>
      </w:r>
      <w:r w:rsidRPr="009E1EFF">
        <w:rPr>
          <w:i/>
        </w:rPr>
        <w:t>RequestAssistanceData</w:t>
      </w:r>
      <w:r w:rsidRPr="009E1EFF">
        <w:t xml:space="preserve"> message in step 1 indicates the update capabilities of the target device.</w:t>
      </w:r>
    </w:p>
    <w:p w:rsidR="009752B6" w:rsidRPr="009E1EFF" w:rsidRDefault="009752B6" w:rsidP="00571836">
      <w:pPr>
        <w:pStyle w:val="B2"/>
        <w:rPr>
          <w:noProof/>
        </w:rPr>
      </w:pPr>
      <w:r w:rsidRPr="009E1EFF">
        <w:rPr>
          <w:noProof/>
        </w:rPr>
        <w:t>-</w:t>
      </w:r>
      <w:r w:rsidRPr="009E1EFF">
        <w:rPr>
          <w:noProof/>
        </w:rPr>
        <w:tab/>
        <w:t xml:space="preserve">The </w:t>
      </w:r>
      <w:r w:rsidRPr="009E1EFF">
        <w:rPr>
          <w:i/>
        </w:rPr>
        <w:t>ProvideAssistanceData</w:t>
      </w:r>
      <w:r w:rsidRPr="009E1EFF">
        <w:t xml:space="preserve"> message in step 2 indicates the update capabilities of the target device which are supported by the server.</w:t>
      </w:r>
    </w:p>
    <w:p w:rsidR="009752B6" w:rsidRPr="009E1EFF" w:rsidRDefault="009752B6" w:rsidP="009752B6">
      <w:pPr>
        <w:pStyle w:val="B1"/>
      </w:pPr>
      <w:r w:rsidRPr="009E1EFF">
        <w:t>2.</w:t>
      </w:r>
      <w:r w:rsidRPr="009E1EFF">
        <w:tab/>
        <w:t xml:space="preserve">If the target device changes its primary cell and if the update capabilities of the target device supported by the server in step 1 include update of a primary cell ID, the target device sends a </w:t>
      </w:r>
      <w:r w:rsidRPr="009E1EFF">
        <w:rPr>
          <w:i/>
        </w:rPr>
        <w:t>RequestAssistanceData</w:t>
      </w:r>
      <w:r w:rsidRPr="009E1EFF">
        <w:t xml:space="preserve"> message to the server using some available </w:t>
      </w:r>
      <w:r w:rsidRPr="009E1EFF">
        <w:rPr>
          <w:i/>
        </w:rPr>
        <w:t>transactionID</w:t>
      </w:r>
      <w:r w:rsidRPr="009E1EFF">
        <w:t xml:space="preserve"> T3, which is different from T2 (previously used in step 2). The message contains the </w:t>
      </w:r>
      <w:r w:rsidRPr="009E1EFF">
        <w:rPr>
          <w:i/>
        </w:rPr>
        <w:t>periodicSessionID</w:t>
      </w:r>
      <w:r w:rsidRPr="009E1EFF">
        <w:t xml:space="preserve"> S (previously used in step 1) and the new primary cell ID in the IE </w:t>
      </w:r>
      <w:r w:rsidRPr="009E1EFF">
        <w:rPr>
          <w:i/>
        </w:rPr>
        <w:t>CommonIEsRequestAssistanceData.</w:t>
      </w:r>
    </w:p>
    <w:p w:rsidR="009752B6" w:rsidRPr="009E1EFF" w:rsidRDefault="009752B6" w:rsidP="009752B6">
      <w:pPr>
        <w:pStyle w:val="B1"/>
        <w:rPr>
          <w:i/>
        </w:rPr>
      </w:pPr>
      <w:r w:rsidRPr="009E1EFF">
        <w:t>3.</w:t>
      </w:r>
      <w:r w:rsidRPr="009E1EFF">
        <w:tab/>
        <w:t xml:space="preserve">The server responds with a </w:t>
      </w:r>
      <w:r w:rsidRPr="009E1EFF">
        <w:rPr>
          <w:i/>
        </w:rPr>
        <w:t>ProvideAssistanceData</w:t>
      </w:r>
      <w:r w:rsidRPr="009E1EFF">
        <w:t xml:space="preserve"> message to the target. The message uses the </w:t>
      </w:r>
      <w:r w:rsidRPr="009E1EFF">
        <w:rPr>
          <w:i/>
        </w:rPr>
        <w:t>transactionID</w:t>
      </w:r>
      <w:r w:rsidRPr="009E1EFF">
        <w:t xml:space="preserve"> T3 in step 2 and indicates the end of this transaction. The message contains the </w:t>
      </w:r>
      <w:r w:rsidRPr="009E1EFF">
        <w:rPr>
          <w:i/>
        </w:rPr>
        <w:t>periodicSessionID</w:t>
      </w:r>
      <w:r w:rsidRPr="009E1EFF">
        <w:t xml:space="preserve"> S in IE </w:t>
      </w:r>
      <w:r w:rsidRPr="009E1EFF">
        <w:rPr>
          <w:i/>
        </w:rPr>
        <w:t xml:space="preserve">CommonIEsProvideAssistanceData. </w:t>
      </w:r>
      <w:r w:rsidRPr="009E1EFF">
        <w:t>Steps 2-3 are repeated each time the target device changes its primary cell.</w:t>
      </w:r>
    </w:p>
    <w:p w:rsidR="009752B6" w:rsidRPr="009E1EFF" w:rsidRDefault="009752B6" w:rsidP="00571836">
      <w:pPr>
        <w:pStyle w:val="B1"/>
      </w:pPr>
      <w:r w:rsidRPr="009E1EFF">
        <w:t>4.</w:t>
      </w:r>
      <w:r w:rsidRPr="009E1EFF">
        <w:tab/>
        <w:t xml:space="preserve">Steps 4-7 </w:t>
      </w:r>
      <w:r w:rsidRPr="009E1EFF">
        <w:rPr>
          <w:noProof/>
        </w:rPr>
        <w:t>are performed for the Periodic Assistance Data Transfer procedure in clause 5.2.1a.</w:t>
      </w:r>
    </w:p>
    <w:p w:rsidR="002B1632" w:rsidRPr="009E1EFF" w:rsidRDefault="002B1632" w:rsidP="00DD63CE">
      <w:pPr>
        <w:pStyle w:val="Heading3"/>
        <w:rPr>
          <w:rStyle w:val="Heading3Char"/>
          <w:color w:val="auto"/>
        </w:rPr>
      </w:pPr>
      <w:bookmarkStart w:id="86" w:name="_Toc27765114"/>
      <w:bookmarkStart w:id="87" w:name="_Toc60869289"/>
      <w:r w:rsidRPr="009E1EFF">
        <w:rPr>
          <w:rStyle w:val="Heading3Char"/>
          <w:color w:val="auto"/>
        </w:rPr>
        <w:t>5.2.2</w:t>
      </w:r>
      <w:r w:rsidRPr="009E1EFF">
        <w:rPr>
          <w:rStyle w:val="Heading3Char"/>
          <w:color w:val="auto"/>
        </w:rPr>
        <w:tab/>
        <w:t>Assistance Data Delivery procedure</w:t>
      </w:r>
      <w:bookmarkEnd w:id="86"/>
      <w:bookmarkEnd w:id="87"/>
    </w:p>
    <w:p w:rsidR="002B1632" w:rsidRPr="009E1EFF" w:rsidRDefault="00D51DB9" w:rsidP="002D60CB">
      <w:r w:rsidRPr="009E1EFF">
        <w:t xml:space="preserve">The Assistance Data Delivery </w:t>
      </w:r>
      <w:r w:rsidR="002B1632" w:rsidRPr="009E1EFF">
        <w:t>procedure allows the server to provide unsolicited assistance data to the target and is shown in Figure 5.2.2-1.</w:t>
      </w:r>
    </w:p>
    <w:p w:rsidR="002B1632" w:rsidRPr="009E1EFF" w:rsidRDefault="00D51DB9" w:rsidP="002D60CB">
      <w:pPr>
        <w:pStyle w:val="TH"/>
      </w:pPr>
      <w:r w:rsidRPr="009E1EFF">
        <w:object w:dxaOrig="7994" w:dyaOrig="3239">
          <v:shape id="_x0000_i1037" type="#_x0000_t75" style="width:399pt;height:162pt" o:ole="">
            <v:imagedata r:id="rId32" o:title=""/>
          </v:shape>
          <o:OLEObject Type="Embed" ProgID="Visio.Drawing.11" ShapeID="_x0000_i1037" DrawAspect="Content" ObjectID="_1671485184" r:id="rId33"/>
        </w:object>
      </w:r>
    </w:p>
    <w:p w:rsidR="002B1632" w:rsidRPr="009E1EFF" w:rsidRDefault="002B1632" w:rsidP="00C42F64">
      <w:pPr>
        <w:pStyle w:val="TF"/>
        <w:outlineLvl w:val="0"/>
      </w:pPr>
      <w:r w:rsidRPr="009E1EFF">
        <w:t>Figure 5.2.2-1: LPP Assistance data transfer procedure</w:t>
      </w:r>
    </w:p>
    <w:p w:rsidR="00D51DB9" w:rsidRPr="009E1EFF" w:rsidRDefault="002B1632" w:rsidP="002D60CB">
      <w:pPr>
        <w:pStyle w:val="B1"/>
      </w:pPr>
      <w:r w:rsidRPr="009E1EFF">
        <w:t>1.</w:t>
      </w:r>
      <w:r w:rsidRPr="009E1EFF">
        <w:tab/>
        <w:t xml:space="preserve">The server sends a </w:t>
      </w:r>
      <w:r w:rsidRPr="009E1EFF">
        <w:rPr>
          <w:i/>
        </w:rPr>
        <w:t>ProvideAssistanceData</w:t>
      </w:r>
      <w:r w:rsidRPr="009E1EFF">
        <w:t xml:space="preserve"> message to the target containing assistance data. </w:t>
      </w:r>
      <w:r w:rsidR="00D51DB9" w:rsidRPr="009E1EFF">
        <w:t xml:space="preserve">If step 2 does not occur, this message shall set the </w:t>
      </w:r>
      <w:r w:rsidR="00D51DB9" w:rsidRPr="009E1EFF">
        <w:rPr>
          <w:i/>
        </w:rPr>
        <w:t>endTransaction</w:t>
      </w:r>
      <w:r w:rsidR="00D51DB9" w:rsidRPr="009E1EFF">
        <w:t xml:space="preserve"> IE to TRUE.</w:t>
      </w:r>
    </w:p>
    <w:p w:rsidR="005E110F" w:rsidRPr="009E1EFF" w:rsidRDefault="00D51DB9" w:rsidP="005E110F">
      <w:pPr>
        <w:pStyle w:val="B1"/>
      </w:pPr>
      <w:r w:rsidRPr="009E1EFF">
        <w:t>2.</w:t>
      </w:r>
      <w:r w:rsidRPr="009E1EFF">
        <w:tab/>
        <w:t xml:space="preserve">The server may transmit one or more additional </w:t>
      </w:r>
      <w:r w:rsidRPr="009E1EFF">
        <w:rPr>
          <w:i/>
        </w:rPr>
        <w:t>ProvideAssistanceData</w:t>
      </w:r>
      <w:r w:rsidRPr="009E1EFF">
        <w:t xml:space="preserve"> messages to the target containing </w:t>
      </w:r>
      <w:r w:rsidRPr="009E1EFF">
        <w:rPr>
          <w:lang w:eastAsia="ko-KR"/>
        </w:rPr>
        <w:t xml:space="preserve">additional </w:t>
      </w:r>
      <w:r w:rsidRPr="009E1EFF">
        <w:t xml:space="preserve">assistance data. The last message shall include the </w:t>
      </w:r>
      <w:r w:rsidRPr="009E1EFF">
        <w:rPr>
          <w:i/>
        </w:rPr>
        <w:t>endTransaction</w:t>
      </w:r>
      <w:r w:rsidRPr="009E1EFF">
        <w:t xml:space="preserve"> IE set to TRUE.</w:t>
      </w:r>
    </w:p>
    <w:p w:rsidR="005E110F" w:rsidRPr="009E1EFF" w:rsidRDefault="005E110F" w:rsidP="005E110F">
      <w:pPr>
        <w:pStyle w:val="Heading3"/>
        <w:rPr>
          <w:rStyle w:val="Heading3Char"/>
          <w:color w:val="auto"/>
        </w:rPr>
      </w:pPr>
      <w:bookmarkStart w:id="88" w:name="_Toc27765115"/>
      <w:bookmarkStart w:id="89" w:name="_Toc60869290"/>
      <w:r w:rsidRPr="009E1EFF">
        <w:rPr>
          <w:rStyle w:val="Heading3Char"/>
          <w:color w:val="auto"/>
        </w:rPr>
        <w:t>5.2.2a</w:t>
      </w:r>
      <w:r w:rsidRPr="009E1EFF">
        <w:rPr>
          <w:rStyle w:val="Heading3Char"/>
          <w:color w:val="auto"/>
        </w:rPr>
        <w:tab/>
        <w:t>Periodic Assistance Data Delivery procedure</w:t>
      </w:r>
      <w:bookmarkEnd w:id="88"/>
      <w:bookmarkEnd w:id="89"/>
    </w:p>
    <w:p w:rsidR="005E110F" w:rsidRPr="009E1EFF" w:rsidRDefault="005E110F" w:rsidP="005E110F">
      <w:r w:rsidRPr="009E1EFF">
        <w:t>The Periodic Assistance Data Delivery procedure allows the server to provide unsolicited periodic assistance data to the target and is shown in Figure 5.2.2a-1.</w:t>
      </w:r>
    </w:p>
    <w:p w:rsidR="005E110F" w:rsidRPr="009E1EFF" w:rsidRDefault="005E110F" w:rsidP="005E110F">
      <w:pPr>
        <w:pStyle w:val="NO"/>
      </w:pPr>
      <w:r w:rsidRPr="009E1EFF">
        <w:t>NOTE 1:</w:t>
      </w:r>
      <w:r w:rsidRPr="009E1EFF">
        <w:tab/>
        <w:t>In this version of the specification, periodic assistance data delivery is supported for HA GNSS (e.g., RTK) positioning only.</w:t>
      </w:r>
    </w:p>
    <w:p w:rsidR="005E110F" w:rsidRPr="009E1EFF" w:rsidRDefault="005E110F" w:rsidP="005E110F">
      <w:pPr>
        <w:pStyle w:val="TH"/>
      </w:pPr>
      <w:r w:rsidRPr="009E1EFF">
        <w:object w:dxaOrig="8112" w:dyaOrig="8607">
          <v:shape id="_x0000_i1038" type="#_x0000_t75" style="width:405.75pt;height:429.75pt" o:ole="">
            <v:imagedata r:id="rId34" o:title=""/>
          </v:shape>
          <o:OLEObject Type="Embed" ProgID="Visio.Drawing.11" ShapeID="_x0000_i1038" DrawAspect="Content" ObjectID="_1671485185" r:id="rId35"/>
        </w:object>
      </w:r>
    </w:p>
    <w:p w:rsidR="005E110F" w:rsidRPr="009E1EFF" w:rsidRDefault="005E110F" w:rsidP="005E110F">
      <w:pPr>
        <w:pStyle w:val="TF"/>
        <w:outlineLvl w:val="0"/>
      </w:pPr>
      <w:r w:rsidRPr="009E1EFF">
        <w:t>Figure 5.2.2a-1: LPP Periodic Assistance data delivery procedure</w:t>
      </w:r>
    </w:p>
    <w:p w:rsidR="005E110F" w:rsidRPr="009E1EFF" w:rsidRDefault="005E110F" w:rsidP="005E110F">
      <w:pPr>
        <w:pStyle w:val="B1"/>
      </w:pPr>
      <w:r w:rsidRPr="009E1EFF">
        <w:t>1.</w:t>
      </w:r>
      <w:r w:rsidRPr="009E1EFF">
        <w:tab/>
        <w:t xml:space="preserve">The server sends a </w:t>
      </w:r>
      <w:r w:rsidRPr="009E1EFF">
        <w:rPr>
          <w:i/>
        </w:rPr>
        <w:t>ProvideAssistanceData</w:t>
      </w:r>
      <w:r w:rsidRPr="009E1EFF">
        <w:t xml:space="preserve"> message to the target using some available </w:t>
      </w:r>
      <w:r w:rsidRPr="009E1EFF">
        <w:rPr>
          <w:i/>
        </w:rPr>
        <w:t>transactionID</w:t>
      </w:r>
      <w:r w:rsidRPr="009E1EFF">
        <w:t xml:space="preserve"> T1 and indicates the end of this transaction. The message contains a </w:t>
      </w:r>
      <w:r w:rsidRPr="009E1EFF">
        <w:rPr>
          <w:i/>
        </w:rPr>
        <w:t>periodicSessionID</w:t>
      </w:r>
      <w:r w:rsidRPr="009E1EFF">
        <w:t xml:space="preserve"> S (different to any other </w:t>
      </w:r>
      <w:r w:rsidRPr="009E1EFF">
        <w:rPr>
          <w:i/>
        </w:rPr>
        <w:t>periodicSessionID</w:t>
      </w:r>
      <w:r w:rsidRPr="009E1EFF">
        <w:t xml:space="preserve"> currently in use between the server and target) in the IE </w:t>
      </w:r>
      <w:r w:rsidRPr="009E1EFF">
        <w:rPr>
          <w:i/>
        </w:rPr>
        <w:t xml:space="preserve">CommonIEsProvideAssistanceData. </w:t>
      </w:r>
      <w:r w:rsidRPr="009E1EFF">
        <w:t xml:space="preserve">The message includes positioning method specific assistance data control parameters (e.g., in IE </w:t>
      </w:r>
      <w:r w:rsidRPr="009E1EFF">
        <w:rPr>
          <w:i/>
        </w:rPr>
        <w:t>A</w:t>
      </w:r>
      <w:r w:rsidRPr="009E1EFF">
        <w:rPr>
          <w:i/>
        </w:rPr>
        <w:noBreakHyphen/>
        <w:t>GNSS</w:t>
      </w:r>
      <w:r w:rsidRPr="009E1EFF">
        <w:rPr>
          <w:i/>
        </w:rPr>
        <w:noBreakHyphen/>
        <w:t>ProvideAssistanceData</w:t>
      </w:r>
      <w:r w:rsidRPr="009E1EFF">
        <w:t xml:space="preserve">) identifying the type of periodic assistance data being delivered together with periodicity conditions for sending it and a duration for ending the assistance data delivery (e.g., in IE </w:t>
      </w:r>
      <w:r w:rsidRPr="009E1EFF">
        <w:rPr>
          <w:i/>
        </w:rPr>
        <w:t>GNSS</w:t>
      </w:r>
      <w:r w:rsidRPr="009E1EFF">
        <w:rPr>
          <w:i/>
        </w:rPr>
        <w:noBreakHyphen/>
        <w:t>PeriodicAssistData</w:t>
      </w:r>
      <w:r w:rsidRPr="009E1EFF">
        <w:t xml:space="preserve">). The </w:t>
      </w:r>
      <w:r w:rsidRPr="009E1EFF">
        <w:rPr>
          <w:i/>
        </w:rPr>
        <w:t>ProvideAssistanceData</w:t>
      </w:r>
      <w:r w:rsidRPr="009E1EFF">
        <w:t xml:space="preserve"> message may also include non-periodic assistance data (but not any periodic assistance data).</w:t>
      </w:r>
    </w:p>
    <w:p w:rsidR="005E110F" w:rsidRPr="009E1EFF" w:rsidRDefault="005E110F" w:rsidP="005E110F">
      <w:pPr>
        <w:pStyle w:val="B1"/>
      </w:pPr>
      <w:r w:rsidRPr="009E1EFF">
        <w:t>2.</w:t>
      </w:r>
      <w:r w:rsidRPr="009E1EFF">
        <w:tab/>
        <w:t xml:space="preserve">When the first periodic message is available, the server sends an unsolicited </w:t>
      </w:r>
      <w:r w:rsidRPr="009E1EFF">
        <w:rPr>
          <w:i/>
        </w:rPr>
        <w:t>ProvideAssistanceData</w:t>
      </w:r>
      <w:r w:rsidRPr="009E1EFF">
        <w:t xml:space="preserve"> message to the target containing the </w:t>
      </w:r>
      <w:r w:rsidRPr="009E1EFF">
        <w:rPr>
          <w:i/>
        </w:rPr>
        <w:t>periodicSessionID</w:t>
      </w:r>
      <w:r w:rsidRPr="009E1EFF">
        <w:t xml:space="preserve"> S and the periodic assistance data announced in step 1. The message uses some available </w:t>
      </w:r>
      <w:r w:rsidRPr="009E1EFF">
        <w:rPr>
          <w:i/>
        </w:rPr>
        <w:t>transactionID</w:t>
      </w:r>
      <w:r w:rsidRPr="009E1EFF">
        <w:t xml:space="preserve"> T2 that may be different to T1.</w:t>
      </w:r>
    </w:p>
    <w:p w:rsidR="005E110F" w:rsidRPr="009E1EFF" w:rsidRDefault="005E110F" w:rsidP="005E110F">
      <w:pPr>
        <w:pStyle w:val="B1"/>
        <w:ind w:left="1420" w:hanging="852"/>
      </w:pPr>
      <w:r w:rsidRPr="009E1EFF">
        <w:t>NOTE 2</w:t>
      </w:r>
      <w:r w:rsidR="00D05E71" w:rsidRPr="009E1EFF">
        <w:t>:</w:t>
      </w:r>
      <w:r w:rsidRPr="009E1EFF">
        <w:tab/>
        <w:t xml:space="preserve">The positioning method specific control parameters (e.g., IE </w:t>
      </w:r>
      <w:r w:rsidRPr="009E1EFF">
        <w:rPr>
          <w:i/>
        </w:rPr>
        <w:t>GNSS-PeriodicAssistData</w:t>
      </w:r>
      <w:r w:rsidRPr="009E1EFF">
        <w:t>) are not included in the data transaction.</w:t>
      </w:r>
    </w:p>
    <w:p w:rsidR="005E110F" w:rsidRPr="009E1EFF" w:rsidRDefault="005E110F" w:rsidP="005E110F">
      <w:pPr>
        <w:pStyle w:val="B1"/>
      </w:pPr>
      <w:r w:rsidRPr="009E1EFF">
        <w:t>3.</w:t>
      </w:r>
      <w:r w:rsidRPr="009E1EFF">
        <w:tab/>
        <w:t xml:space="preserve">The server may continue to send further </w:t>
      </w:r>
      <w:r w:rsidRPr="009E1EFF">
        <w:rPr>
          <w:i/>
        </w:rPr>
        <w:t>ProvideAssistanceData</w:t>
      </w:r>
      <w:r w:rsidRPr="009E1EFF">
        <w:t xml:space="preserve"> messages to the target containing the periodic assistance data announced in step 2 when each additional periodicity condition occurs.</w:t>
      </w:r>
    </w:p>
    <w:p w:rsidR="005E110F" w:rsidRPr="009E1EFF" w:rsidRDefault="005E110F" w:rsidP="005E110F">
      <w:pPr>
        <w:pStyle w:val="NO"/>
        <w:ind w:left="1420" w:hanging="852"/>
      </w:pPr>
      <w:r w:rsidRPr="009E1EFF">
        <w:t>NOTE3:</w:t>
      </w:r>
      <w:r w:rsidRPr="009E1EFF">
        <w:tab/>
        <w:t xml:space="preserve">The target device expects a </w:t>
      </w:r>
      <w:r w:rsidRPr="009E1EFF">
        <w:rPr>
          <w:i/>
        </w:rPr>
        <w:t>ProvideAssistanceData</w:t>
      </w:r>
      <w:r w:rsidRPr="009E1EFF">
        <w:t xml:space="preserve"> messages at the in</w:t>
      </w:r>
      <w:r w:rsidR="00F03608" w:rsidRPr="009E1EFF">
        <w:t xml:space="preserve"> Step 2 announced interval(s). </w:t>
      </w:r>
      <w:r w:rsidRPr="009E1EFF">
        <w:t xml:space="preserve">If some or all of the assistance data is not available at each periodic interval, an error indication is provided in the positioning method specific IE (e.g., IE </w:t>
      </w:r>
      <w:r w:rsidRPr="009E1EFF">
        <w:rPr>
          <w:i/>
          <w:noProof/>
        </w:rPr>
        <w:t>A</w:t>
      </w:r>
      <w:r w:rsidRPr="009E1EFF">
        <w:rPr>
          <w:i/>
          <w:noProof/>
        </w:rPr>
        <w:noBreakHyphen/>
        <w:t>GNSS</w:t>
      </w:r>
      <w:r w:rsidRPr="009E1EFF">
        <w:rPr>
          <w:i/>
          <w:noProof/>
        </w:rPr>
        <w:noBreakHyphen/>
        <w:t>Error</w:t>
      </w:r>
      <w:r w:rsidRPr="009E1EFF">
        <w:rPr>
          <w:noProof/>
        </w:rPr>
        <w:t>).</w:t>
      </w:r>
    </w:p>
    <w:p w:rsidR="005E110F" w:rsidRPr="009E1EFF" w:rsidRDefault="005E110F" w:rsidP="005E110F">
      <w:pPr>
        <w:pStyle w:val="B1"/>
      </w:pPr>
      <w:r w:rsidRPr="009E1EFF">
        <w:lastRenderedPageBreak/>
        <w:t>4.</w:t>
      </w:r>
      <w:r w:rsidRPr="009E1EFF">
        <w:tab/>
        <w:t xml:space="preserve">If the target requires the session to end, the target sends an </w:t>
      </w:r>
      <w:r w:rsidRPr="009E1EFF">
        <w:rPr>
          <w:i/>
        </w:rPr>
        <w:t>Abort</w:t>
      </w:r>
      <w:r w:rsidRPr="009E1EFF">
        <w:t xml:space="preserve"> message to the server for transaction T2 that may optionally include an </w:t>
      </w:r>
      <w:r w:rsidRPr="009E1EFF">
        <w:rPr>
          <w:i/>
        </w:rPr>
        <w:t>abortCause</w:t>
      </w:r>
      <w:r w:rsidRPr="009E1EFF">
        <w:t>. Remaining steps are then omitted.</w:t>
      </w:r>
    </w:p>
    <w:p w:rsidR="005E110F" w:rsidRPr="009E1EFF" w:rsidRDefault="005E110F" w:rsidP="005E110F">
      <w:pPr>
        <w:pStyle w:val="B1"/>
      </w:pPr>
      <w:r w:rsidRPr="009E1EFF">
        <w:t>5.</w:t>
      </w:r>
      <w:r w:rsidRPr="009E1EFF">
        <w:tab/>
        <w:t xml:space="preserve">If the server requires the session to end, the server sends an </w:t>
      </w:r>
      <w:r w:rsidRPr="009E1EFF">
        <w:rPr>
          <w:i/>
        </w:rPr>
        <w:t>Abort</w:t>
      </w:r>
      <w:r w:rsidRPr="009E1EFF">
        <w:t xml:space="preserve"> message to the target for transaction T2 that may optionally include an </w:t>
      </w:r>
      <w:r w:rsidRPr="009E1EFF">
        <w:rPr>
          <w:i/>
        </w:rPr>
        <w:t>abortCause</w:t>
      </w:r>
      <w:r w:rsidRPr="009E1EFF">
        <w:t>. Remaining steps are then omitted.</w:t>
      </w:r>
    </w:p>
    <w:p w:rsidR="002B1632" w:rsidRPr="009E1EFF" w:rsidRDefault="005E110F" w:rsidP="005E110F">
      <w:pPr>
        <w:pStyle w:val="B1"/>
      </w:pPr>
      <w:r w:rsidRPr="009E1EFF">
        <w:t>6.</w:t>
      </w:r>
      <w:r w:rsidRPr="009E1EFF">
        <w:tab/>
        <w:t xml:space="preserve">When the duration or other conditions for ending the periodic assistance data transfer occur, the last </w:t>
      </w:r>
      <w:r w:rsidRPr="009E1EFF">
        <w:rPr>
          <w:i/>
        </w:rPr>
        <w:t>ProvideAssistanceData</w:t>
      </w:r>
      <w:r w:rsidRPr="009E1EFF">
        <w:t xml:space="preserve"> message transferred indicates the end of transaction T2.</w:t>
      </w:r>
    </w:p>
    <w:p w:rsidR="002B1632" w:rsidRPr="009E1EFF" w:rsidRDefault="002B1632" w:rsidP="00DD63CE">
      <w:pPr>
        <w:pStyle w:val="Heading3"/>
        <w:rPr>
          <w:rStyle w:val="Heading3Char"/>
          <w:color w:val="auto"/>
        </w:rPr>
      </w:pPr>
      <w:bookmarkStart w:id="90" w:name="_Toc27765116"/>
      <w:bookmarkStart w:id="91" w:name="_Toc60869291"/>
      <w:r w:rsidRPr="009E1EFF">
        <w:rPr>
          <w:rStyle w:val="Heading3Char"/>
          <w:color w:val="auto"/>
        </w:rPr>
        <w:t>5.2.3</w:t>
      </w:r>
      <w:r w:rsidRPr="009E1EFF">
        <w:rPr>
          <w:rStyle w:val="Heading3Char"/>
          <w:color w:val="auto"/>
        </w:rPr>
        <w:tab/>
        <w:t>Transmission of LPP Request Assistance Data</w:t>
      </w:r>
      <w:bookmarkEnd w:id="90"/>
      <w:bookmarkEnd w:id="91"/>
    </w:p>
    <w:p w:rsidR="002B1632" w:rsidRPr="009E1EFF" w:rsidRDefault="002B1632" w:rsidP="002D60CB">
      <w:r w:rsidRPr="009E1EFF">
        <w:t xml:space="preserve">When triggered to transmit a </w:t>
      </w:r>
      <w:r w:rsidRPr="009E1EFF">
        <w:rPr>
          <w:i/>
        </w:rPr>
        <w:t>RequestAssistanceData</w:t>
      </w:r>
      <w:r w:rsidRPr="009E1EFF">
        <w:t xml:space="preserve"> message, the target device shall:</w:t>
      </w:r>
    </w:p>
    <w:p w:rsidR="002B1632" w:rsidRPr="009E1EFF" w:rsidRDefault="002B1632" w:rsidP="002D60CB">
      <w:pPr>
        <w:pStyle w:val="B1"/>
      </w:pPr>
      <w:r w:rsidRPr="009E1EFF">
        <w:t>1&gt;</w:t>
      </w:r>
      <w:r w:rsidRPr="009E1EFF">
        <w:tab/>
        <w:t>set the IEs for the positioning-method-specific request for assistance data to request the data indicated by upper layers.</w:t>
      </w:r>
    </w:p>
    <w:p w:rsidR="002B1632" w:rsidRPr="009E1EFF" w:rsidRDefault="002B1632" w:rsidP="00DD63CE">
      <w:pPr>
        <w:pStyle w:val="Heading3"/>
        <w:rPr>
          <w:rStyle w:val="Heading3Char"/>
          <w:color w:val="auto"/>
        </w:rPr>
      </w:pPr>
      <w:bookmarkStart w:id="92" w:name="_Toc27765117"/>
      <w:bookmarkStart w:id="93" w:name="_Toc60869292"/>
      <w:r w:rsidRPr="009E1EFF">
        <w:rPr>
          <w:rStyle w:val="Heading3Char"/>
          <w:color w:val="auto"/>
        </w:rPr>
        <w:t>5.2.4</w:t>
      </w:r>
      <w:r w:rsidRPr="009E1EFF">
        <w:rPr>
          <w:rStyle w:val="Heading3Char"/>
          <w:color w:val="auto"/>
        </w:rPr>
        <w:tab/>
        <w:t>Reception of LPP Provide Assistance Data</w:t>
      </w:r>
      <w:bookmarkEnd w:id="92"/>
      <w:bookmarkEnd w:id="93"/>
    </w:p>
    <w:p w:rsidR="002B1632" w:rsidRPr="009E1EFF" w:rsidRDefault="002B1632" w:rsidP="002D60CB">
      <w:r w:rsidRPr="009E1EFF">
        <w:t xml:space="preserve">Upon receiving a </w:t>
      </w:r>
      <w:r w:rsidRPr="009E1EFF">
        <w:rPr>
          <w:i/>
        </w:rPr>
        <w:t>ProvideAssistanceData</w:t>
      </w:r>
      <w:r w:rsidRPr="009E1EFF">
        <w:t xml:space="preserve"> message, the target device shall:</w:t>
      </w:r>
    </w:p>
    <w:p w:rsidR="002B1632" w:rsidRPr="009E1EFF" w:rsidRDefault="002B1632" w:rsidP="002D60CB">
      <w:pPr>
        <w:pStyle w:val="B1"/>
      </w:pPr>
      <w:r w:rsidRPr="009E1EFF">
        <w:t>1&gt;</w:t>
      </w:r>
      <w:r w:rsidRPr="009E1EFF">
        <w:tab/>
        <w:t>for each positioning method contained in the message:</w:t>
      </w:r>
    </w:p>
    <w:p w:rsidR="002B1632" w:rsidRPr="009E1EFF" w:rsidRDefault="002B1632" w:rsidP="002D60CB">
      <w:pPr>
        <w:pStyle w:val="B2"/>
      </w:pPr>
      <w:r w:rsidRPr="009E1EFF">
        <w:t>2&gt;</w:t>
      </w:r>
      <w:r w:rsidRPr="009E1EFF">
        <w:tab/>
        <w:t>deliver the related assistance data to upper layers.</w:t>
      </w:r>
    </w:p>
    <w:p w:rsidR="002B1632" w:rsidRPr="009E1EFF" w:rsidRDefault="002B1632" w:rsidP="00DD63CE">
      <w:pPr>
        <w:pStyle w:val="Heading2"/>
        <w:rPr>
          <w:rStyle w:val="Heading3Char"/>
          <w:color w:val="auto"/>
        </w:rPr>
      </w:pPr>
      <w:bookmarkStart w:id="94" w:name="_Toc27765118"/>
      <w:bookmarkStart w:id="95" w:name="_Toc60869293"/>
      <w:r w:rsidRPr="009E1EFF">
        <w:rPr>
          <w:rStyle w:val="Heading3Char"/>
          <w:color w:val="auto"/>
        </w:rPr>
        <w:t>5.3</w:t>
      </w:r>
      <w:r w:rsidRPr="009E1EFF">
        <w:rPr>
          <w:rStyle w:val="Heading3Char"/>
          <w:color w:val="auto"/>
        </w:rPr>
        <w:tab/>
        <w:t>Procedures related to Location Information Transfer</w:t>
      </w:r>
      <w:bookmarkEnd w:id="94"/>
      <w:bookmarkEnd w:id="95"/>
    </w:p>
    <w:p w:rsidR="002B1632" w:rsidRPr="009E1EFF" w:rsidRDefault="002B1632" w:rsidP="002D60CB">
      <w:r w:rsidRPr="009E1EFF">
        <w:t xml:space="preserve">The purpose of the procedures in this </w:t>
      </w:r>
      <w:r w:rsidR="00571836" w:rsidRPr="009E1EFF">
        <w:t>clause</w:t>
      </w:r>
      <w:r w:rsidRPr="009E1EFF">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9E1EFF" w:rsidRDefault="002B1632" w:rsidP="002D60CB">
      <w:r w:rsidRPr="009E1EFF">
        <w:t>These procedures instantiate the Location Information Transfer transaction in TS 36.305 [2].</w:t>
      </w:r>
    </w:p>
    <w:p w:rsidR="002B1632" w:rsidRPr="009E1EFF" w:rsidRDefault="002B1632" w:rsidP="002D60CB">
      <w:pPr>
        <w:pStyle w:val="NO"/>
      </w:pPr>
      <w:r w:rsidRPr="009E1EFF">
        <w:t>NOTE:</w:t>
      </w:r>
      <w:r w:rsidRPr="009E1EFF">
        <w:tab/>
        <w:t>The service layer (e.g. NAS or OMA SUPL ULP) would be used to transfer information associated with a location request from a target to a server (MO-LR).</w:t>
      </w:r>
    </w:p>
    <w:p w:rsidR="002B1632" w:rsidRPr="009E1EFF" w:rsidRDefault="002B1632" w:rsidP="00DD63CE">
      <w:pPr>
        <w:pStyle w:val="Heading3"/>
        <w:rPr>
          <w:rStyle w:val="Heading3Char"/>
          <w:color w:val="auto"/>
        </w:rPr>
      </w:pPr>
      <w:bookmarkStart w:id="96" w:name="_Toc27765119"/>
      <w:bookmarkStart w:id="97" w:name="_Toc60869294"/>
      <w:r w:rsidRPr="009E1EFF">
        <w:rPr>
          <w:rStyle w:val="Heading3Char"/>
          <w:color w:val="auto"/>
        </w:rPr>
        <w:t>5.3.1</w:t>
      </w:r>
      <w:r w:rsidRPr="009E1EFF">
        <w:rPr>
          <w:rStyle w:val="Heading3Char"/>
          <w:color w:val="auto"/>
        </w:rPr>
        <w:tab/>
        <w:t>Location Information Transfer procedure</w:t>
      </w:r>
      <w:bookmarkEnd w:id="96"/>
      <w:bookmarkEnd w:id="97"/>
    </w:p>
    <w:p w:rsidR="002B1632" w:rsidRPr="009E1EFF" w:rsidRDefault="002B1632" w:rsidP="002D60CB">
      <w:r w:rsidRPr="009E1EFF">
        <w:t>The Location Information Transfer procedure is shown in Figure 5.3.1-1.</w:t>
      </w:r>
    </w:p>
    <w:p w:rsidR="002B1632" w:rsidRPr="009E1EFF" w:rsidRDefault="002B1632" w:rsidP="002D60CB">
      <w:pPr>
        <w:pStyle w:val="NO"/>
      </w:pPr>
    </w:p>
    <w:p w:rsidR="002B1632" w:rsidRPr="009E1EFF" w:rsidRDefault="002B1632" w:rsidP="002D60CB">
      <w:pPr>
        <w:pStyle w:val="TH"/>
      </w:pPr>
      <w:r w:rsidRPr="009E1EFF">
        <w:object w:dxaOrig="7274" w:dyaOrig="2954">
          <v:shape id="_x0000_i1039" type="#_x0000_t75" style="width:363pt;height:147.75pt" o:ole="">
            <v:imagedata r:id="rId36" o:title=""/>
          </v:shape>
          <o:OLEObject Type="Embed" ProgID="Visio.Drawing.11" ShapeID="_x0000_i1039" DrawAspect="Content" ObjectID="_1671485186" r:id="rId37"/>
        </w:object>
      </w:r>
    </w:p>
    <w:p w:rsidR="002B1632" w:rsidRPr="009E1EFF" w:rsidRDefault="002B1632" w:rsidP="00C42F64">
      <w:pPr>
        <w:pStyle w:val="TF"/>
        <w:outlineLvl w:val="0"/>
      </w:pPr>
      <w:r w:rsidRPr="009E1EFF">
        <w:t>Figure 5.3.1-1: LPP Location Information transfer procedure</w:t>
      </w:r>
    </w:p>
    <w:p w:rsidR="002B1632" w:rsidRPr="009E1EFF" w:rsidRDefault="002B1632" w:rsidP="002D60CB">
      <w:pPr>
        <w:pStyle w:val="B1"/>
      </w:pPr>
      <w:r w:rsidRPr="009E1EFF">
        <w:t>1.</w:t>
      </w:r>
      <w:r w:rsidRPr="009E1EFF">
        <w:tab/>
        <w:t xml:space="preserve">The server sends a </w:t>
      </w:r>
      <w:r w:rsidRPr="009E1EFF">
        <w:rPr>
          <w:i/>
        </w:rPr>
        <w:t>RequestLocationInformation</w:t>
      </w:r>
      <w:r w:rsidRPr="009E1EFF">
        <w:t xml:space="preserve"> message to the target to request location information, indicating the type of location information needed and potentially the associated QoS.</w:t>
      </w:r>
    </w:p>
    <w:p w:rsidR="002B1632" w:rsidRPr="009E1EFF" w:rsidRDefault="002B1632" w:rsidP="002D60CB">
      <w:pPr>
        <w:pStyle w:val="B1"/>
      </w:pPr>
      <w:r w:rsidRPr="009E1EFF">
        <w:t>2.</w:t>
      </w:r>
      <w:r w:rsidRPr="009E1EFF">
        <w:tab/>
        <w:t xml:space="preserve">The target sends a </w:t>
      </w:r>
      <w:r w:rsidRPr="009E1EFF">
        <w:rPr>
          <w:i/>
        </w:rPr>
        <w:t>ProvideLocationInformation</w:t>
      </w:r>
      <w:r w:rsidRPr="009E1EFF">
        <w:t xml:space="preserve"> message to the server to transfer location information. The location information transferred should match or be a subset of the location information requested in step 1 </w:t>
      </w:r>
      <w:r w:rsidRPr="009E1EFF">
        <w:lastRenderedPageBreak/>
        <w:t xml:space="preserve">unless the server explicitly allows additional location information. </w:t>
      </w:r>
      <w:r w:rsidR="00D51DB9" w:rsidRPr="009E1EFF">
        <w:t>If step 3 does not occur, this</w:t>
      </w:r>
      <w:r w:rsidRPr="009E1EFF">
        <w:t xml:space="preserve"> message </w:t>
      </w:r>
      <w:r w:rsidR="00D51DB9" w:rsidRPr="009E1EFF">
        <w:t xml:space="preserve">shall </w:t>
      </w:r>
      <w:r w:rsidRPr="009E1EFF">
        <w:t xml:space="preserve">set the </w:t>
      </w:r>
      <w:r w:rsidRPr="009E1EFF">
        <w:rPr>
          <w:i/>
        </w:rPr>
        <w:t>endTransaction</w:t>
      </w:r>
      <w:r w:rsidRPr="009E1EFF">
        <w:t xml:space="preserve"> IE to TRUE.</w:t>
      </w:r>
    </w:p>
    <w:p w:rsidR="002B1632" w:rsidRPr="009E1EFF" w:rsidRDefault="002B1632" w:rsidP="002D60CB">
      <w:pPr>
        <w:pStyle w:val="B1"/>
      </w:pPr>
      <w:r w:rsidRPr="009E1EFF">
        <w:t>3.</w:t>
      </w:r>
      <w:r w:rsidRPr="009E1EFF">
        <w:tab/>
        <w:t xml:space="preserve">If requested in step 1, the target sends additional </w:t>
      </w:r>
      <w:r w:rsidRPr="009E1EFF">
        <w:rPr>
          <w:i/>
        </w:rPr>
        <w:t>ProvideLocationInformation</w:t>
      </w:r>
      <w:r w:rsidRPr="009E1EFF">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9E1EFF">
        <w:t>shall include</w:t>
      </w:r>
      <w:r w:rsidRPr="009E1EFF">
        <w:t xml:space="preserve"> the </w:t>
      </w:r>
      <w:r w:rsidRPr="009E1EFF">
        <w:rPr>
          <w:i/>
        </w:rPr>
        <w:t>endTransaction</w:t>
      </w:r>
      <w:r w:rsidRPr="009E1EFF">
        <w:t xml:space="preserve"> IE set to TRUE.</w:t>
      </w:r>
    </w:p>
    <w:p w:rsidR="002B1632" w:rsidRPr="009E1EFF" w:rsidRDefault="002B1632" w:rsidP="00DD63CE">
      <w:pPr>
        <w:pStyle w:val="Heading3"/>
        <w:rPr>
          <w:rStyle w:val="Heading3Char"/>
          <w:color w:val="auto"/>
        </w:rPr>
      </w:pPr>
      <w:bookmarkStart w:id="98" w:name="_Toc27765120"/>
      <w:bookmarkStart w:id="99" w:name="_Toc60869295"/>
      <w:r w:rsidRPr="009E1EFF">
        <w:rPr>
          <w:rStyle w:val="Heading3Char"/>
          <w:color w:val="auto"/>
        </w:rPr>
        <w:t>5.3.2</w:t>
      </w:r>
      <w:r w:rsidRPr="009E1EFF">
        <w:rPr>
          <w:rStyle w:val="Heading3Char"/>
          <w:color w:val="auto"/>
        </w:rPr>
        <w:tab/>
        <w:t>Location Information Delivery procedure</w:t>
      </w:r>
      <w:bookmarkEnd w:id="98"/>
      <w:bookmarkEnd w:id="99"/>
    </w:p>
    <w:p w:rsidR="002B1632" w:rsidRPr="009E1EFF" w:rsidRDefault="002B1632" w:rsidP="002D60CB">
      <w:r w:rsidRPr="009E1EFF">
        <w:t>The Location Information Delivery allows the target to provide unsolicited location information to the server</w:t>
      </w:r>
      <w:r w:rsidR="005D60A3" w:rsidRPr="009E1EFF">
        <w:t>.</w:t>
      </w:r>
      <w:r w:rsidRPr="009E1EFF">
        <w:t xml:space="preserve"> </w:t>
      </w:r>
      <w:r w:rsidR="005D60A3" w:rsidRPr="009E1EFF">
        <w:t xml:space="preserve">The </w:t>
      </w:r>
      <w:r w:rsidRPr="009E1EFF">
        <w:t>procedure is shown in Figure 5.3.2-1.</w:t>
      </w:r>
    </w:p>
    <w:p w:rsidR="002B1632" w:rsidRPr="009E1EFF" w:rsidRDefault="002B1632" w:rsidP="002D60CB"/>
    <w:p w:rsidR="002B1632" w:rsidRPr="009E1EFF" w:rsidRDefault="00D51DB9" w:rsidP="002D60CB">
      <w:pPr>
        <w:pStyle w:val="TH"/>
      </w:pPr>
      <w:r w:rsidRPr="009E1EFF">
        <w:object w:dxaOrig="7994" w:dyaOrig="3554">
          <v:shape id="_x0000_i1040" type="#_x0000_t75" style="width:399pt;height:177.75pt" o:ole="">
            <v:imagedata r:id="rId38" o:title=""/>
          </v:shape>
          <o:OLEObject Type="Embed" ProgID="Visio.Drawing.11" ShapeID="_x0000_i1040" DrawAspect="Content" ObjectID="_1671485187" r:id="rId39"/>
        </w:object>
      </w:r>
    </w:p>
    <w:p w:rsidR="002B1632" w:rsidRPr="009E1EFF" w:rsidRDefault="002B1632" w:rsidP="00C42F64">
      <w:pPr>
        <w:pStyle w:val="TF"/>
        <w:outlineLvl w:val="0"/>
      </w:pPr>
      <w:r w:rsidRPr="009E1EFF">
        <w:t>Figure 5.3.2-1: LPP Location Information Delivery procedure</w:t>
      </w:r>
    </w:p>
    <w:p w:rsidR="00D51DB9" w:rsidRPr="009E1EFF" w:rsidRDefault="00D51DB9" w:rsidP="002D60CB">
      <w:pPr>
        <w:pStyle w:val="B1"/>
      </w:pPr>
      <w:r w:rsidRPr="009E1EFF">
        <w:t>1.</w:t>
      </w:r>
      <w:r w:rsidRPr="009E1EFF">
        <w:tab/>
        <w:t xml:space="preserve">The target sends a </w:t>
      </w:r>
      <w:r w:rsidRPr="009E1EFF">
        <w:rPr>
          <w:i/>
        </w:rPr>
        <w:t>ProvideLocationInformation</w:t>
      </w:r>
      <w:r w:rsidRPr="009E1EFF">
        <w:t xml:space="preserve"> message to the server to transfer location information. If step 2 does not occur, this message shall set the </w:t>
      </w:r>
      <w:r w:rsidRPr="009E1EFF">
        <w:rPr>
          <w:i/>
        </w:rPr>
        <w:t>endTransaction</w:t>
      </w:r>
      <w:r w:rsidRPr="009E1EFF">
        <w:t xml:space="preserve"> IE to TRUE.</w:t>
      </w:r>
    </w:p>
    <w:p w:rsidR="00D51DB9" w:rsidRPr="009E1EFF" w:rsidRDefault="00D51DB9" w:rsidP="002D60CB">
      <w:pPr>
        <w:pStyle w:val="B1"/>
      </w:pPr>
      <w:r w:rsidRPr="009E1EFF">
        <w:t>2.</w:t>
      </w:r>
      <w:r w:rsidRPr="009E1EFF">
        <w:tab/>
        <w:t xml:space="preserve">The target may send one or more additional </w:t>
      </w:r>
      <w:r w:rsidRPr="009E1EFF">
        <w:rPr>
          <w:i/>
        </w:rPr>
        <w:t>ProvideLocationInformation</w:t>
      </w:r>
      <w:r w:rsidRPr="009E1EFF">
        <w:t xml:space="preserve"> messages to the server containing </w:t>
      </w:r>
      <w:r w:rsidRPr="009E1EFF">
        <w:rPr>
          <w:lang w:eastAsia="ko-KR"/>
        </w:rPr>
        <w:t xml:space="preserve">additional </w:t>
      </w:r>
      <w:r w:rsidRPr="009E1EFF">
        <w:t xml:space="preserve">location information data. The last message shall include the </w:t>
      </w:r>
      <w:r w:rsidRPr="009E1EFF">
        <w:rPr>
          <w:i/>
        </w:rPr>
        <w:t>endTransaction</w:t>
      </w:r>
      <w:r w:rsidRPr="009E1EFF">
        <w:t xml:space="preserve"> IE set to TRUE.</w:t>
      </w:r>
    </w:p>
    <w:p w:rsidR="002B1632" w:rsidRPr="009E1EFF" w:rsidRDefault="002B1632" w:rsidP="00C42F64">
      <w:pPr>
        <w:pStyle w:val="Heading3"/>
        <w:rPr>
          <w:rStyle w:val="Heading3Char"/>
          <w:color w:val="auto"/>
        </w:rPr>
      </w:pPr>
      <w:bookmarkStart w:id="100" w:name="_Toc27765121"/>
      <w:bookmarkStart w:id="101" w:name="_Toc60869296"/>
      <w:r w:rsidRPr="009E1EFF">
        <w:rPr>
          <w:rStyle w:val="Heading3Char"/>
          <w:color w:val="auto"/>
        </w:rPr>
        <w:t>5.3.3</w:t>
      </w:r>
      <w:r w:rsidRPr="009E1EFF">
        <w:rPr>
          <w:rStyle w:val="Heading3Char"/>
          <w:color w:val="auto"/>
        </w:rPr>
        <w:tab/>
        <w:t>Reception of Request Location Information</w:t>
      </w:r>
      <w:bookmarkEnd w:id="100"/>
      <w:bookmarkEnd w:id="101"/>
    </w:p>
    <w:p w:rsidR="002B1632" w:rsidRPr="009E1EFF" w:rsidRDefault="002B1632" w:rsidP="002D60CB">
      <w:r w:rsidRPr="009E1EFF">
        <w:t xml:space="preserve">Upon receiving a </w:t>
      </w:r>
      <w:r w:rsidRPr="009E1EFF">
        <w:rPr>
          <w:i/>
        </w:rPr>
        <w:t>RequestLocationInformation</w:t>
      </w:r>
      <w:r w:rsidRPr="009E1EFF">
        <w:t xml:space="preserve"> message, the target device shall:</w:t>
      </w:r>
    </w:p>
    <w:p w:rsidR="002B1632" w:rsidRPr="009E1EFF" w:rsidRDefault="002B1632" w:rsidP="002D60CB">
      <w:pPr>
        <w:pStyle w:val="B1"/>
      </w:pPr>
      <w:r w:rsidRPr="009E1EFF">
        <w:t>1&gt;</w:t>
      </w:r>
      <w:r w:rsidRPr="009E1EFF">
        <w:tab/>
        <w:t>if the requested information is compatible with the target device capabilities and configuration:</w:t>
      </w:r>
    </w:p>
    <w:p w:rsidR="002B1632" w:rsidRPr="009E1EFF" w:rsidRDefault="002B1632" w:rsidP="002D60CB">
      <w:pPr>
        <w:pStyle w:val="B2"/>
      </w:pPr>
      <w:r w:rsidRPr="009E1EFF">
        <w:t>2&gt;</w:t>
      </w:r>
      <w:r w:rsidRPr="009E1EFF">
        <w:tab/>
        <w:t xml:space="preserve">include the requested information in a </w:t>
      </w:r>
      <w:r w:rsidRPr="009E1EFF">
        <w:rPr>
          <w:i/>
        </w:rPr>
        <w:t>ProvideLocationInformation</w:t>
      </w:r>
      <w:r w:rsidRPr="009E1EFF">
        <w:t xml:space="preserve"> message;</w:t>
      </w:r>
    </w:p>
    <w:p w:rsidR="002B1632" w:rsidRPr="009E1EFF" w:rsidRDefault="002B1632" w:rsidP="002D60CB">
      <w:pPr>
        <w:pStyle w:val="B2"/>
      </w:pPr>
      <w:r w:rsidRPr="009E1EFF">
        <w:t>2&gt;</w:t>
      </w:r>
      <w:r w:rsidRPr="009E1EFF">
        <w:tab/>
        <w:t xml:space="preserve">set the IE </w:t>
      </w:r>
      <w:r w:rsidRPr="009E1EFF">
        <w:rPr>
          <w:i/>
        </w:rPr>
        <w:t>LPP-TransactionID</w:t>
      </w:r>
      <w:r w:rsidRPr="009E1EFF">
        <w:t xml:space="preserve"> in the response to the same value as the IE </w:t>
      </w:r>
      <w:r w:rsidRPr="009E1EFF">
        <w:rPr>
          <w:i/>
        </w:rPr>
        <w:t>LPP-TransactionID</w:t>
      </w:r>
      <w:r w:rsidRPr="009E1EFF">
        <w:t xml:space="preserve"> in the received message;</w:t>
      </w:r>
    </w:p>
    <w:p w:rsidR="002B1632" w:rsidRPr="009E1EFF" w:rsidRDefault="002B1632" w:rsidP="002D60CB">
      <w:pPr>
        <w:pStyle w:val="B2"/>
      </w:pPr>
      <w:r w:rsidRPr="009E1EFF">
        <w:t>2&gt;</w:t>
      </w:r>
      <w:r w:rsidRPr="009E1EFF">
        <w:tab/>
        <w:t xml:space="preserve">deliver the </w:t>
      </w:r>
      <w:r w:rsidRPr="009E1EFF">
        <w:rPr>
          <w:i/>
        </w:rPr>
        <w:t>ProvideLocationInformation</w:t>
      </w:r>
      <w:r w:rsidRPr="009E1EFF">
        <w:t xml:space="preserve"> message to lower layers for transmission.</w:t>
      </w:r>
    </w:p>
    <w:p w:rsidR="002B1632" w:rsidRPr="009E1EFF" w:rsidRDefault="002B1632" w:rsidP="002D60CB">
      <w:pPr>
        <w:pStyle w:val="B1"/>
      </w:pPr>
      <w:r w:rsidRPr="009E1EFF">
        <w:t>1&gt;</w:t>
      </w:r>
      <w:r w:rsidRPr="009E1EFF">
        <w:tab/>
        <w:t>otherwise:</w:t>
      </w:r>
    </w:p>
    <w:p w:rsidR="002B1632" w:rsidRPr="009E1EFF" w:rsidRDefault="002B1632" w:rsidP="002D60CB">
      <w:pPr>
        <w:pStyle w:val="B2"/>
      </w:pPr>
      <w:r w:rsidRPr="009E1EFF">
        <w:t>2&gt;</w:t>
      </w:r>
      <w:r w:rsidRPr="009E1EFF">
        <w:tab/>
        <w:t>if one or more positioning methods are included that the target device does not support:</w:t>
      </w:r>
    </w:p>
    <w:p w:rsidR="002B1632" w:rsidRPr="009E1EFF" w:rsidRDefault="002B1632" w:rsidP="002D60CB">
      <w:pPr>
        <w:pStyle w:val="B3"/>
      </w:pPr>
      <w:r w:rsidRPr="009E1EFF">
        <w:t>3&gt;</w:t>
      </w:r>
      <w:r w:rsidRPr="009E1EFF">
        <w:tab/>
        <w:t>continue to process the message as if it contained only information for the supported positioning methods;</w:t>
      </w:r>
    </w:p>
    <w:p w:rsidR="002B1632" w:rsidRPr="009E1EFF" w:rsidRDefault="002B1632" w:rsidP="002D60CB">
      <w:pPr>
        <w:pStyle w:val="B3"/>
      </w:pPr>
      <w:r w:rsidRPr="009E1EFF">
        <w:t>3&gt;</w:t>
      </w:r>
      <w:r w:rsidRPr="009E1EFF">
        <w:tab/>
        <w:t xml:space="preserve">handle the signaling content of the </w:t>
      </w:r>
      <w:r w:rsidR="005D60A3" w:rsidRPr="009E1EFF">
        <w:t>un</w:t>
      </w:r>
      <w:r w:rsidRPr="009E1EFF">
        <w:t>supported positioning methods by LPP error detection as in 5.4.3.</w:t>
      </w:r>
    </w:p>
    <w:p w:rsidR="002B1632" w:rsidRPr="009E1EFF" w:rsidRDefault="002B1632" w:rsidP="00C42F64">
      <w:pPr>
        <w:pStyle w:val="Heading3"/>
        <w:rPr>
          <w:rStyle w:val="Heading3Char"/>
          <w:color w:val="auto"/>
        </w:rPr>
      </w:pPr>
      <w:bookmarkStart w:id="102" w:name="_Toc27765122"/>
      <w:bookmarkStart w:id="103" w:name="_Toc60869297"/>
      <w:r w:rsidRPr="009E1EFF">
        <w:rPr>
          <w:rStyle w:val="Heading3Char"/>
          <w:color w:val="auto"/>
        </w:rPr>
        <w:lastRenderedPageBreak/>
        <w:t>5.3.4</w:t>
      </w:r>
      <w:r w:rsidRPr="009E1EFF">
        <w:rPr>
          <w:rStyle w:val="Heading3Char"/>
          <w:color w:val="auto"/>
        </w:rPr>
        <w:tab/>
        <w:t>Transmission of Provide Location Information</w:t>
      </w:r>
      <w:bookmarkEnd w:id="102"/>
      <w:bookmarkEnd w:id="103"/>
    </w:p>
    <w:p w:rsidR="002B1632" w:rsidRPr="009E1EFF" w:rsidRDefault="002B1632" w:rsidP="002D60CB">
      <w:r w:rsidRPr="009E1EFF">
        <w:t xml:space="preserve">When triggered to transmit </w:t>
      </w:r>
      <w:r w:rsidRPr="009E1EFF">
        <w:rPr>
          <w:i/>
        </w:rPr>
        <w:t>ProvideLocationInformation</w:t>
      </w:r>
      <w:r w:rsidRPr="009E1EFF">
        <w:t xml:space="preserve"> message, the target device shall:</w:t>
      </w:r>
    </w:p>
    <w:p w:rsidR="002B1632" w:rsidRPr="009E1EFF" w:rsidRDefault="002B1632" w:rsidP="002D60CB">
      <w:pPr>
        <w:pStyle w:val="B1"/>
      </w:pPr>
      <w:r w:rsidRPr="009E1EFF">
        <w:t>1&gt;</w:t>
      </w:r>
      <w:r w:rsidRPr="009E1EFF">
        <w:tab/>
        <w:t>for each positioning method contained in the message:</w:t>
      </w:r>
    </w:p>
    <w:p w:rsidR="002B1632" w:rsidRPr="009E1EFF" w:rsidRDefault="002B1632" w:rsidP="002D60CB">
      <w:pPr>
        <w:pStyle w:val="B2"/>
      </w:pPr>
      <w:r w:rsidRPr="009E1EFF">
        <w:t>2&gt;</w:t>
      </w:r>
      <w:r w:rsidRPr="009E1EFF">
        <w:tab/>
        <w:t>set the</w:t>
      </w:r>
      <w:r w:rsidRPr="009E1EFF">
        <w:rPr>
          <w:lang w:eastAsia="zh-TW"/>
        </w:rPr>
        <w:t xml:space="preserve"> corresponding </w:t>
      </w:r>
      <w:r w:rsidRPr="009E1EFF">
        <w:t>IE</w:t>
      </w:r>
      <w:r w:rsidRPr="009E1EFF">
        <w:rPr>
          <w:lang w:eastAsia="zh-TW"/>
        </w:rPr>
        <w:t xml:space="preserve"> t</w:t>
      </w:r>
      <w:r w:rsidRPr="009E1EFF">
        <w:t xml:space="preserve">o include the </w:t>
      </w:r>
      <w:r w:rsidRPr="009E1EFF">
        <w:rPr>
          <w:lang w:eastAsia="zh-TW"/>
        </w:rPr>
        <w:t>available</w:t>
      </w:r>
      <w:r w:rsidRPr="009E1EFF">
        <w:t xml:space="preserve"> </w:t>
      </w:r>
      <w:r w:rsidRPr="009E1EFF">
        <w:rPr>
          <w:lang w:eastAsia="zh-TW"/>
        </w:rPr>
        <w:t>location information</w:t>
      </w:r>
      <w:r w:rsidRPr="009E1EFF">
        <w:t>;</w:t>
      </w:r>
    </w:p>
    <w:p w:rsidR="002B1632" w:rsidRPr="009E1EFF" w:rsidRDefault="002B1632" w:rsidP="002D60CB">
      <w:pPr>
        <w:pStyle w:val="B1"/>
      </w:pPr>
      <w:r w:rsidRPr="009E1EFF">
        <w:t>1&gt;</w:t>
      </w:r>
      <w:r w:rsidRPr="009E1EFF">
        <w:tab/>
        <w:t>deliver the response to lower layers for transmission.</w:t>
      </w:r>
    </w:p>
    <w:p w:rsidR="002B1632" w:rsidRPr="009E1EFF" w:rsidRDefault="002B1632" w:rsidP="00C42F64">
      <w:pPr>
        <w:pStyle w:val="Heading2"/>
      </w:pPr>
      <w:bookmarkStart w:id="104" w:name="_Toc27765123"/>
      <w:bookmarkStart w:id="105" w:name="_Toc60869298"/>
      <w:r w:rsidRPr="009E1EFF">
        <w:t>5.4</w:t>
      </w:r>
      <w:r w:rsidRPr="009E1EFF">
        <w:tab/>
        <w:t>Error Handling Procedures</w:t>
      </w:r>
      <w:bookmarkEnd w:id="104"/>
      <w:bookmarkEnd w:id="105"/>
    </w:p>
    <w:p w:rsidR="002B1632" w:rsidRPr="009E1EFF" w:rsidRDefault="002B1632" w:rsidP="00C42F64">
      <w:pPr>
        <w:pStyle w:val="Heading3"/>
      </w:pPr>
      <w:bookmarkStart w:id="106" w:name="_Toc27765124"/>
      <w:bookmarkStart w:id="107" w:name="_Toc60869299"/>
      <w:r w:rsidRPr="009E1EFF">
        <w:t>5.4.1</w:t>
      </w:r>
      <w:r w:rsidRPr="009E1EFF">
        <w:tab/>
        <w:t>General</w:t>
      </w:r>
      <w:bookmarkEnd w:id="106"/>
      <w:bookmarkEnd w:id="107"/>
    </w:p>
    <w:p w:rsidR="002B1632" w:rsidRPr="009E1EFF" w:rsidRDefault="002B1632" w:rsidP="002D60CB">
      <w:r w:rsidRPr="009E1EFF">
        <w:t>This clause describes how a receiving entity (target device or location server) behaves in cases when it receives erroneous or unexpected data or detects that certain data are missing.</w:t>
      </w:r>
    </w:p>
    <w:p w:rsidR="002B1632" w:rsidRPr="009E1EFF" w:rsidRDefault="002B1632" w:rsidP="00C42F64">
      <w:pPr>
        <w:pStyle w:val="Heading3"/>
        <w:rPr>
          <w:rStyle w:val="Heading3Char"/>
          <w:color w:val="auto"/>
        </w:rPr>
      </w:pPr>
      <w:bookmarkStart w:id="108" w:name="_Toc27765125"/>
      <w:bookmarkStart w:id="109" w:name="_Toc60869300"/>
      <w:r w:rsidRPr="009E1EFF">
        <w:rPr>
          <w:rStyle w:val="Heading3Char"/>
          <w:color w:val="auto"/>
        </w:rPr>
        <w:t>5.4.2</w:t>
      </w:r>
      <w:r w:rsidRPr="009E1EFF">
        <w:rPr>
          <w:rStyle w:val="Heading3Char"/>
          <w:color w:val="auto"/>
        </w:rPr>
        <w:tab/>
        <w:t>Procedures related to Error Indication</w:t>
      </w:r>
      <w:bookmarkEnd w:id="108"/>
      <w:bookmarkEnd w:id="109"/>
    </w:p>
    <w:p w:rsidR="002B1632" w:rsidRPr="009E1EFF" w:rsidRDefault="002B1632" w:rsidP="002D60CB">
      <w:pPr>
        <w:rPr>
          <w:lang w:eastAsia="en-GB"/>
        </w:rPr>
      </w:pPr>
      <w:r w:rsidRPr="009E1EFF">
        <w:rPr>
          <w:lang w:eastAsia="en-GB"/>
        </w:rPr>
        <w:t>Figure 5.4.2-1 shows the Error indication</w:t>
      </w:r>
      <w:r w:rsidR="00F17DF2" w:rsidRPr="009E1EFF">
        <w:rPr>
          <w:lang w:eastAsia="en-GB"/>
        </w:rPr>
        <w:t xml:space="preserve"> </w:t>
      </w:r>
      <w:r w:rsidR="00F17DF2" w:rsidRPr="009E1EFF">
        <w:t>procedure</w:t>
      </w:r>
      <w:r w:rsidRPr="009E1EFF">
        <w:rPr>
          <w:lang w:eastAsia="en-GB"/>
        </w:rPr>
        <w:t>.</w:t>
      </w:r>
    </w:p>
    <w:p w:rsidR="002B1632" w:rsidRPr="009E1EFF" w:rsidRDefault="00F17DF2" w:rsidP="002D60CB">
      <w:pPr>
        <w:pStyle w:val="TH"/>
        <w:rPr>
          <w:rFonts w:eastAsia="MS Mincho"/>
        </w:rPr>
      </w:pPr>
      <w:r w:rsidRPr="009E1EFF">
        <w:object w:dxaOrig="8714" w:dyaOrig="2701">
          <v:shape id="_x0000_i1041" type="#_x0000_t75" style="width:399.75pt;height:123.75pt" o:ole="">
            <v:imagedata r:id="rId40" o:title=""/>
          </v:shape>
          <o:OLEObject Type="Embed" ProgID="Visio.Drawing.11" ShapeID="_x0000_i1041" DrawAspect="Content" ObjectID="_1671485188" r:id="rId41"/>
        </w:object>
      </w:r>
    </w:p>
    <w:p w:rsidR="002B1632" w:rsidRPr="009E1EFF" w:rsidRDefault="002B1632" w:rsidP="00C42F64">
      <w:pPr>
        <w:pStyle w:val="TF"/>
        <w:outlineLvl w:val="0"/>
      </w:pPr>
      <w:r w:rsidRPr="009E1EFF">
        <w:t>Figure 5.4.2-1: LPP Error Indication procedure</w:t>
      </w:r>
    </w:p>
    <w:p w:rsidR="002B1632" w:rsidRPr="009E1EFF" w:rsidRDefault="002B1632" w:rsidP="002D60CB">
      <w:pPr>
        <w:pStyle w:val="B1"/>
        <w:rPr>
          <w:lang w:eastAsia="en-GB"/>
        </w:rPr>
      </w:pPr>
      <w:r w:rsidRPr="009E1EFF">
        <w:rPr>
          <w:lang w:eastAsia="en-GB"/>
        </w:rPr>
        <w:t>1.</w:t>
      </w:r>
      <w:r w:rsidRPr="009E1EFF">
        <w:rPr>
          <w:lang w:eastAsia="en-GB"/>
        </w:rPr>
        <w:tab/>
        <w:t>Endpoint A sends an LPP message to Endpoint B.</w:t>
      </w:r>
    </w:p>
    <w:p w:rsidR="002B1632" w:rsidRPr="009E1EFF" w:rsidRDefault="002B1632" w:rsidP="002D60CB">
      <w:pPr>
        <w:pStyle w:val="B1"/>
        <w:rPr>
          <w:lang w:eastAsia="en-GB"/>
        </w:rPr>
      </w:pPr>
      <w:r w:rsidRPr="009E1EFF">
        <w:rPr>
          <w:lang w:eastAsia="en-GB"/>
        </w:rPr>
        <w:t>2.</w:t>
      </w:r>
      <w:r w:rsidRPr="009E1EFF">
        <w:rPr>
          <w:lang w:eastAsia="en-GB"/>
        </w:rPr>
        <w:tab/>
        <w:t xml:space="preserve">Endpoint B determines that the LPP message in step 1 contains an error. Endpoint B returns an </w:t>
      </w:r>
      <w:r w:rsidRPr="009E1EFF">
        <w:rPr>
          <w:i/>
          <w:lang w:eastAsia="en-GB"/>
        </w:rPr>
        <w:t>Error</w:t>
      </w:r>
      <w:r w:rsidRPr="009E1EFF">
        <w:rPr>
          <w:lang w:eastAsia="en-GB"/>
        </w:rPr>
        <w:t xml:space="preserve"> message to Endpoint A indicating the error or errors and discards the message in step 1.</w:t>
      </w:r>
      <w:r w:rsidR="00764DB9" w:rsidRPr="009E1EFF">
        <w:rPr>
          <w:lang w:eastAsia="en-GB"/>
        </w:rPr>
        <w:t xml:space="preserve"> If Endpoint B is able to determine that the erroneous LPP message in step 1 is an LPP Error or Abort Message, Endpoint B discards the message in step 1 without returning an </w:t>
      </w:r>
      <w:r w:rsidR="00764DB9" w:rsidRPr="009E1EFF">
        <w:rPr>
          <w:i/>
          <w:lang w:eastAsia="en-GB"/>
        </w:rPr>
        <w:t>Error</w:t>
      </w:r>
      <w:r w:rsidR="00764DB9" w:rsidRPr="009E1EFF">
        <w:rPr>
          <w:lang w:eastAsia="en-GB"/>
        </w:rPr>
        <w:t xml:space="preserve"> message to Endpoint A.</w:t>
      </w:r>
    </w:p>
    <w:p w:rsidR="002B1632" w:rsidRPr="009E1EFF" w:rsidRDefault="002B1632" w:rsidP="00C42F64">
      <w:pPr>
        <w:pStyle w:val="Heading3"/>
        <w:rPr>
          <w:lang w:eastAsia="en-GB"/>
        </w:rPr>
      </w:pPr>
      <w:bookmarkStart w:id="110" w:name="_Toc27765126"/>
      <w:bookmarkStart w:id="111" w:name="_Toc60869301"/>
      <w:r w:rsidRPr="009E1EFF">
        <w:rPr>
          <w:lang w:eastAsia="en-GB"/>
        </w:rPr>
        <w:t>5.4.3</w:t>
      </w:r>
      <w:r w:rsidRPr="009E1EFF">
        <w:rPr>
          <w:lang w:eastAsia="en-GB"/>
        </w:rPr>
        <w:tab/>
        <w:t>LPP Error Detection</w:t>
      </w:r>
      <w:bookmarkEnd w:id="110"/>
      <w:bookmarkEnd w:id="111"/>
    </w:p>
    <w:p w:rsidR="002B1632" w:rsidRPr="009E1EFF" w:rsidRDefault="002B1632" w:rsidP="002D60CB">
      <w:pPr>
        <w:rPr>
          <w:lang w:eastAsia="en-GB"/>
        </w:rPr>
      </w:pPr>
      <w:r w:rsidRPr="009E1EFF">
        <w:rPr>
          <w:lang w:eastAsia="en-GB"/>
        </w:rPr>
        <w:t xml:space="preserve">Upon receiving any LPP message, the receiving entity shall attempt to decode the message and verify the presence of any errors </w:t>
      </w:r>
      <w:r w:rsidR="00D51DB9" w:rsidRPr="009E1EFF">
        <w:rPr>
          <w:lang w:eastAsia="en-GB"/>
        </w:rPr>
        <w:t>and</w:t>
      </w:r>
      <w:r w:rsidRPr="009E1EFF">
        <w:rPr>
          <w:lang w:eastAsia="en-GB"/>
        </w:rPr>
        <w:t>:</w:t>
      </w:r>
    </w:p>
    <w:p w:rsidR="002B1632" w:rsidRPr="009E1EFF" w:rsidRDefault="002B1632" w:rsidP="002D60CB">
      <w:pPr>
        <w:pStyle w:val="B1"/>
      </w:pPr>
      <w:r w:rsidRPr="009E1EFF">
        <w:t>1&gt;</w:t>
      </w:r>
      <w:r w:rsidRPr="009E1EFF">
        <w:tab/>
        <w:t>if decoding errors are encountered:</w:t>
      </w:r>
    </w:p>
    <w:p w:rsidR="002B1632" w:rsidRPr="009E1EFF" w:rsidRDefault="002B1632" w:rsidP="002D60CB">
      <w:pPr>
        <w:pStyle w:val="B2"/>
      </w:pPr>
      <w:r w:rsidRPr="009E1EFF">
        <w:t>2&gt;</w:t>
      </w:r>
      <w:r w:rsidRPr="009E1EFF">
        <w:tab/>
      </w:r>
      <w:r w:rsidR="00F80898" w:rsidRPr="009E1EFF">
        <w:t xml:space="preserve">if the receiver can not determine that the received </w:t>
      </w:r>
      <w:r w:rsidRPr="009E1EFF">
        <w:t xml:space="preserve">message is an LPP </w:t>
      </w:r>
      <w:r w:rsidRPr="009E1EFF">
        <w:rPr>
          <w:i/>
        </w:rPr>
        <w:t>Error</w:t>
      </w:r>
      <w:r w:rsidRPr="009E1EFF">
        <w:t xml:space="preserve"> or </w:t>
      </w:r>
      <w:r w:rsidRPr="009E1EFF">
        <w:rPr>
          <w:i/>
        </w:rPr>
        <w:t>Abort</w:t>
      </w:r>
      <w:r w:rsidRPr="009E1EFF">
        <w:t xml:space="preserve"> message:</w:t>
      </w:r>
    </w:p>
    <w:p w:rsidR="00A1231A" w:rsidRPr="009E1EFF" w:rsidRDefault="002B1632" w:rsidP="00A1231A">
      <w:pPr>
        <w:pStyle w:val="B3"/>
      </w:pPr>
      <w:r w:rsidRPr="009E1EFF">
        <w:t>3&gt;</w:t>
      </w:r>
      <w:r w:rsidRPr="009E1EFF">
        <w:tab/>
        <w:t xml:space="preserve">return an LPP </w:t>
      </w:r>
      <w:r w:rsidRPr="009E1EFF">
        <w:rPr>
          <w:i/>
        </w:rPr>
        <w:t>Error</w:t>
      </w:r>
      <w:r w:rsidRPr="009E1EFF">
        <w:t xml:space="preserve"> message to the sender and include the received </w:t>
      </w:r>
      <w:r w:rsidRPr="009E1EFF">
        <w:rPr>
          <w:i/>
        </w:rPr>
        <w:t>LPP-TransactionID</w:t>
      </w:r>
      <w:r w:rsidR="00F80898" w:rsidRPr="009E1EFF">
        <w:t>, if this was decoded,</w:t>
      </w:r>
      <w:r w:rsidRPr="009E1EFF">
        <w:t xml:space="preserve"> and type of error;</w:t>
      </w:r>
    </w:p>
    <w:p w:rsidR="00A1231A" w:rsidRPr="009E1EFF" w:rsidRDefault="00A1231A" w:rsidP="00A1231A">
      <w:pPr>
        <w:pStyle w:val="B3"/>
      </w:pPr>
      <w:r w:rsidRPr="009E1EFF">
        <w:t>3&gt;</w:t>
      </w:r>
      <w:r w:rsidRPr="009E1EFF">
        <w:tab/>
        <w:t xml:space="preserve">if the receiver can determine the session and the </w:t>
      </w:r>
      <w:r w:rsidRPr="009E1EFF">
        <w:rPr>
          <w:i/>
        </w:rPr>
        <w:t>LPP-TransactionID</w:t>
      </w:r>
      <w:r w:rsidRPr="009E1EFF">
        <w:t xml:space="preserve"> and the received message includes the IE </w:t>
      </w:r>
      <w:r w:rsidRPr="009E1EFF">
        <w:rPr>
          <w:i/>
        </w:rPr>
        <w:t>SegmentationInfo</w:t>
      </w:r>
      <w:r w:rsidRPr="009E1EFF">
        <w:t xml:space="preserve"> and the receiver has previously stored message segments for this session and </w:t>
      </w:r>
      <w:r w:rsidRPr="009E1EFF">
        <w:rPr>
          <w:i/>
        </w:rPr>
        <w:t>LPP-TransactionID</w:t>
      </w:r>
      <w:r w:rsidRPr="009E1EFF">
        <w:t>:</w:t>
      </w:r>
    </w:p>
    <w:p w:rsidR="002B1632" w:rsidRPr="009E1EFF" w:rsidRDefault="00A1231A" w:rsidP="00A1231A">
      <w:pPr>
        <w:pStyle w:val="B4"/>
      </w:pPr>
      <w:r w:rsidRPr="009E1EFF">
        <w:t>4&gt;</w:t>
      </w:r>
      <w:r w:rsidRPr="009E1EFF">
        <w:tab/>
        <w:t xml:space="preserve">discard all stored LPP message segments for this session and </w:t>
      </w:r>
      <w:r w:rsidRPr="009E1EFF">
        <w:rPr>
          <w:i/>
        </w:rPr>
        <w:t>LPP-TransactionID</w:t>
      </w:r>
      <w:r w:rsidRPr="009E1EFF">
        <w:t>;</w:t>
      </w:r>
    </w:p>
    <w:p w:rsidR="002B1632" w:rsidRPr="009E1EFF" w:rsidRDefault="002B1632" w:rsidP="002D60CB">
      <w:pPr>
        <w:pStyle w:val="B3"/>
      </w:pPr>
      <w:r w:rsidRPr="009E1EFF">
        <w:t>3&gt;</w:t>
      </w:r>
      <w:r w:rsidRPr="009E1EFF">
        <w:tab/>
        <w:t xml:space="preserve">discard the </w:t>
      </w:r>
      <w:r w:rsidR="00F80898" w:rsidRPr="009E1EFF">
        <w:t xml:space="preserve">received </w:t>
      </w:r>
      <w:r w:rsidRPr="009E1EFF">
        <w:t xml:space="preserve">message and stop </w:t>
      </w:r>
      <w:r w:rsidR="00F17DF2" w:rsidRPr="009E1EFF">
        <w:t xml:space="preserve">the </w:t>
      </w:r>
      <w:r w:rsidRPr="009E1EFF">
        <w:t>error detection</w:t>
      </w:r>
      <w:r w:rsidR="00F17DF2" w:rsidRPr="009E1EFF">
        <w:t xml:space="preserve"> procedure;</w:t>
      </w:r>
    </w:p>
    <w:p w:rsidR="002B1632" w:rsidRPr="009E1EFF" w:rsidRDefault="002B1632" w:rsidP="002D60CB">
      <w:pPr>
        <w:pStyle w:val="B1"/>
      </w:pPr>
      <w:r w:rsidRPr="009E1EFF">
        <w:lastRenderedPageBreak/>
        <w:t>1&gt;</w:t>
      </w:r>
      <w:r w:rsidRPr="009E1EFF">
        <w:tab/>
        <w:t xml:space="preserve">if the message is a duplicate of </w:t>
      </w:r>
      <w:r w:rsidR="00F17DF2" w:rsidRPr="009E1EFF">
        <w:t xml:space="preserve">a </w:t>
      </w:r>
      <w:r w:rsidRPr="009E1EFF">
        <w:t>previously received message:</w:t>
      </w:r>
    </w:p>
    <w:p w:rsidR="002B1632" w:rsidRPr="009E1EFF" w:rsidRDefault="002B1632" w:rsidP="002D60CB">
      <w:pPr>
        <w:pStyle w:val="B2"/>
      </w:pPr>
      <w:r w:rsidRPr="009E1EFF">
        <w:t>2&gt;</w:t>
      </w:r>
      <w:r w:rsidRPr="009E1EFF">
        <w:tab/>
        <w:t xml:space="preserve">discard the message and stop </w:t>
      </w:r>
      <w:r w:rsidR="00F17DF2" w:rsidRPr="009E1EFF">
        <w:t xml:space="preserve">the </w:t>
      </w:r>
      <w:r w:rsidRPr="009E1EFF">
        <w:t>error detection</w:t>
      </w:r>
      <w:r w:rsidR="00F17DF2" w:rsidRPr="009E1EFF">
        <w:t xml:space="preserve"> procedure;</w:t>
      </w:r>
    </w:p>
    <w:p w:rsidR="002B1632" w:rsidRPr="009E1EFF" w:rsidRDefault="002B1632" w:rsidP="002D60CB">
      <w:pPr>
        <w:pStyle w:val="B1"/>
      </w:pPr>
      <w:r w:rsidRPr="009E1EFF">
        <w:t>1&gt;</w:t>
      </w:r>
      <w:r w:rsidRPr="009E1EFF">
        <w:tab/>
        <w:t xml:space="preserve">if the </w:t>
      </w:r>
      <w:r w:rsidRPr="009E1EFF">
        <w:rPr>
          <w:i/>
        </w:rPr>
        <w:t>LPP-TransactionID</w:t>
      </w:r>
      <w:r w:rsidRPr="009E1EFF">
        <w:t xml:space="preserve"> matches the </w:t>
      </w:r>
      <w:r w:rsidRPr="009E1EFF">
        <w:rPr>
          <w:i/>
        </w:rPr>
        <w:t>LPP-TransactionID</w:t>
      </w:r>
      <w:r w:rsidRPr="009E1EFF">
        <w:t xml:space="preserve"> for a procedure that is still ongoing for the same session and the message type is invalid for the current state of the procedure:</w:t>
      </w:r>
    </w:p>
    <w:p w:rsidR="002B1632" w:rsidRPr="009E1EFF" w:rsidRDefault="002B1632" w:rsidP="002D60CB">
      <w:pPr>
        <w:pStyle w:val="B2"/>
        <w:rPr>
          <w:lang w:eastAsia="en-GB"/>
        </w:rPr>
      </w:pPr>
      <w:r w:rsidRPr="009E1EFF">
        <w:rPr>
          <w:lang w:eastAsia="en-GB"/>
        </w:rPr>
        <w:t>2&gt;</w:t>
      </w:r>
      <w:r w:rsidRPr="009E1EFF">
        <w:rPr>
          <w:lang w:eastAsia="en-GB"/>
        </w:rPr>
        <w:tab/>
        <w:t>abort the ongoing procedure;</w:t>
      </w:r>
    </w:p>
    <w:p w:rsidR="00A1231A" w:rsidRPr="009E1EFF" w:rsidRDefault="002B1632" w:rsidP="00A1231A">
      <w:pPr>
        <w:pStyle w:val="B2"/>
        <w:rPr>
          <w:lang w:eastAsia="en-GB"/>
        </w:rPr>
      </w:pPr>
      <w:r w:rsidRPr="009E1EFF">
        <w:rPr>
          <w:lang w:eastAsia="en-GB"/>
        </w:rPr>
        <w:t>2&gt;</w:t>
      </w:r>
      <w:r w:rsidRPr="009E1EFF">
        <w:rPr>
          <w:lang w:eastAsia="en-GB"/>
        </w:rPr>
        <w:tab/>
        <w:t xml:space="preserve">return an </w:t>
      </w:r>
      <w:r w:rsidR="00AF59DD" w:rsidRPr="009E1EFF">
        <w:t xml:space="preserve">LPP </w:t>
      </w:r>
      <w:r w:rsidRPr="009E1EFF">
        <w:rPr>
          <w:i/>
          <w:lang w:eastAsia="en-GB"/>
        </w:rPr>
        <w:t>Error</w:t>
      </w:r>
      <w:r w:rsidRPr="009E1EFF">
        <w:rPr>
          <w:lang w:eastAsia="en-GB"/>
        </w:rPr>
        <w:t xml:space="preserve"> message to the sender and include the received transaction ID and type of error;</w:t>
      </w:r>
    </w:p>
    <w:p w:rsidR="00A1231A" w:rsidRPr="009E1EFF" w:rsidRDefault="00A1231A" w:rsidP="00A1231A">
      <w:pPr>
        <w:pStyle w:val="B2"/>
      </w:pPr>
      <w:r w:rsidRPr="009E1EFF">
        <w:t>2&gt;</w:t>
      </w:r>
      <w:r w:rsidRPr="009E1EFF">
        <w:tab/>
        <w:t xml:space="preserve">if the message includes the IE </w:t>
      </w:r>
      <w:r w:rsidRPr="009E1EFF">
        <w:rPr>
          <w:i/>
        </w:rPr>
        <w:t>SegmentationInfo</w:t>
      </w:r>
      <w:r w:rsidRPr="009E1EFF">
        <w:t xml:space="preserve"> and the receiver has previously stored message segments for this session and </w:t>
      </w:r>
      <w:r w:rsidRPr="009E1EFF">
        <w:rPr>
          <w:i/>
        </w:rPr>
        <w:t>LPP-TransactionID</w:t>
      </w:r>
      <w:r w:rsidRPr="009E1EFF">
        <w:t>:</w:t>
      </w:r>
    </w:p>
    <w:p w:rsidR="002B1632" w:rsidRPr="009E1EFF" w:rsidRDefault="00A1231A" w:rsidP="00A1231A">
      <w:pPr>
        <w:pStyle w:val="B3"/>
        <w:rPr>
          <w:lang w:eastAsia="en-GB"/>
        </w:rPr>
      </w:pPr>
      <w:r w:rsidRPr="009E1EFF">
        <w:t>3&gt;</w:t>
      </w:r>
      <w:r w:rsidRPr="009E1EFF">
        <w:tab/>
        <w:t xml:space="preserve">discard all stored LPP message segments for this session and </w:t>
      </w:r>
      <w:r w:rsidRPr="009E1EFF">
        <w:rPr>
          <w:i/>
        </w:rPr>
        <w:t>LPP-TransactionID;</w:t>
      </w:r>
    </w:p>
    <w:p w:rsidR="00A1231A" w:rsidRPr="009E1EFF" w:rsidRDefault="002B1632" w:rsidP="00A1231A">
      <w:pPr>
        <w:pStyle w:val="B2"/>
        <w:rPr>
          <w:lang w:eastAsia="en-GB"/>
        </w:rPr>
      </w:pPr>
      <w:r w:rsidRPr="009E1EFF">
        <w:rPr>
          <w:lang w:eastAsia="en-GB"/>
        </w:rPr>
        <w:t>2&gt;</w:t>
      </w:r>
      <w:r w:rsidRPr="009E1EFF">
        <w:rPr>
          <w:lang w:eastAsia="en-GB"/>
        </w:rPr>
        <w:tab/>
        <w:t>discard the message and</w:t>
      </w:r>
      <w:r w:rsidR="00AF59DD" w:rsidRPr="009E1EFF">
        <w:t xml:space="preserve"> </w:t>
      </w:r>
      <w:r w:rsidRPr="009E1EFF">
        <w:rPr>
          <w:lang w:eastAsia="en-GB"/>
        </w:rPr>
        <w:t xml:space="preserve">stop </w:t>
      </w:r>
      <w:r w:rsidR="008D67BF" w:rsidRPr="009E1EFF">
        <w:rPr>
          <w:lang w:eastAsia="en-GB"/>
        </w:rPr>
        <w:t xml:space="preserve">the </w:t>
      </w:r>
      <w:r w:rsidRPr="009E1EFF">
        <w:rPr>
          <w:lang w:eastAsia="en-GB"/>
        </w:rPr>
        <w:t>error detection</w:t>
      </w:r>
      <w:r w:rsidR="00AF59DD" w:rsidRPr="009E1EFF">
        <w:rPr>
          <w:lang w:eastAsia="en-GB"/>
        </w:rPr>
        <w:t xml:space="preserve"> procedure;</w:t>
      </w:r>
    </w:p>
    <w:p w:rsidR="00A1231A" w:rsidRPr="009E1EFF" w:rsidRDefault="00A1231A" w:rsidP="00A1231A">
      <w:pPr>
        <w:pStyle w:val="B2"/>
        <w:ind w:left="0" w:firstLine="284"/>
      </w:pPr>
      <w:r w:rsidRPr="009E1EFF">
        <w:t>1&gt;</w:t>
      </w:r>
      <w:r w:rsidRPr="009E1EFF">
        <w:tab/>
        <w:t xml:space="preserve">if the message includes the IE </w:t>
      </w:r>
      <w:r w:rsidRPr="009E1EFF">
        <w:rPr>
          <w:i/>
        </w:rPr>
        <w:t>SegmentationInfo</w:t>
      </w:r>
      <w:r w:rsidRPr="009E1EFF">
        <w:t>:</w:t>
      </w:r>
    </w:p>
    <w:p w:rsidR="00A1231A" w:rsidRPr="009E1EFF" w:rsidRDefault="00A1231A" w:rsidP="00A1231A">
      <w:pPr>
        <w:pStyle w:val="B2"/>
      </w:pPr>
      <w:r w:rsidRPr="009E1EFF">
        <w:t>2&gt;</w:t>
      </w:r>
      <w:r w:rsidRPr="009E1EFF">
        <w:tab/>
        <w:t xml:space="preserve">if the receiver has previously stored LPP message segments for this session and </w:t>
      </w:r>
      <w:r w:rsidRPr="009E1EFF">
        <w:rPr>
          <w:i/>
        </w:rPr>
        <w:t>LPP-TransactionID</w:t>
      </w:r>
      <w:r w:rsidRPr="009E1EFF">
        <w:t>:</w:t>
      </w:r>
    </w:p>
    <w:p w:rsidR="00A1231A" w:rsidRPr="009E1EFF" w:rsidRDefault="00A1231A" w:rsidP="00A1231A">
      <w:pPr>
        <w:pStyle w:val="B2"/>
        <w:ind w:firstLine="0"/>
      </w:pPr>
      <w:r w:rsidRPr="009E1EFF">
        <w:t>3&gt;</w:t>
      </w:r>
      <w:r w:rsidRPr="009E1EFF">
        <w:tab/>
        <w:t>if the received message type is different to the stored message type:</w:t>
      </w:r>
    </w:p>
    <w:p w:rsidR="00A1231A" w:rsidRPr="009E1EFF" w:rsidRDefault="00A1231A" w:rsidP="00A1231A">
      <w:pPr>
        <w:pStyle w:val="B2"/>
        <w:ind w:left="1135" w:firstLine="1"/>
        <w:rPr>
          <w:lang w:eastAsia="en-GB"/>
        </w:rPr>
      </w:pPr>
      <w:r w:rsidRPr="009E1EFF">
        <w:rPr>
          <w:lang w:eastAsia="en-GB"/>
        </w:rPr>
        <w:t>4&gt;</w:t>
      </w:r>
      <w:r w:rsidRPr="009E1EFF">
        <w:rPr>
          <w:lang w:eastAsia="en-GB"/>
        </w:rPr>
        <w:tab/>
        <w:t xml:space="preserve">return an </w:t>
      </w:r>
      <w:r w:rsidRPr="009E1EFF">
        <w:t xml:space="preserve">LPP </w:t>
      </w:r>
      <w:r w:rsidRPr="009E1EFF">
        <w:rPr>
          <w:i/>
          <w:lang w:eastAsia="en-GB"/>
        </w:rPr>
        <w:t>Error</w:t>
      </w:r>
      <w:r w:rsidRPr="009E1EFF">
        <w:rPr>
          <w:lang w:eastAsia="en-GB"/>
        </w:rPr>
        <w:t xml:space="preserve"> message to the sender and include the received transaction ID and type of error;</w:t>
      </w:r>
    </w:p>
    <w:p w:rsidR="00A1231A" w:rsidRPr="009E1EFF" w:rsidRDefault="00A1231A" w:rsidP="00A1231A">
      <w:pPr>
        <w:pStyle w:val="B2"/>
        <w:ind w:left="1440" w:hanging="305"/>
        <w:rPr>
          <w:lang w:eastAsia="en-GB"/>
        </w:rPr>
      </w:pPr>
      <w:r w:rsidRPr="009E1EFF">
        <w:rPr>
          <w:lang w:eastAsia="en-GB"/>
        </w:rPr>
        <w:t>4&gt;</w:t>
      </w:r>
      <w:r w:rsidRPr="009E1EFF">
        <w:rPr>
          <w:lang w:eastAsia="en-GB"/>
        </w:rPr>
        <w:tab/>
        <w:t xml:space="preserve">discard the message and all stored </w:t>
      </w:r>
      <w:r w:rsidRPr="009E1EFF">
        <w:t xml:space="preserve">LPP message segments for this session and </w:t>
      </w:r>
      <w:r w:rsidRPr="009E1EFF">
        <w:rPr>
          <w:i/>
        </w:rPr>
        <w:t>LPP-TransactionID</w:t>
      </w:r>
      <w:r w:rsidRPr="009E1EFF">
        <w:rPr>
          <w:lang w:eastAsia="en-GB"/>
        </w:rPr>
        <w:t xml:space="preserve"> and</w:t>
      </w:r>
      <w:r w:rsidRPr="009E1EFF">
        <w:t xml:space="preserve"> </w:t>
      </w:r>
      <w:r w:rsidRPr="009E1EFF">
        <w:rPr>
          <w:lang w:eastAsia="en-GB"/>
        </w:rPr>
        <w:t>stop the error detection procedure;</w:t>
      </w:r>
    </w:p>
    <w:p w:rsidR="00A1231A" w:rsidRPr="009E1EFF" w:rsidRDefault="00A1231A" w:rsidP="00A1231A">
      <w:pPr>
        <w:pStyle w:val="B2"/>
      </w:pPr>
      <w:r w:rsidRPr="009E1EFF">
        <w:rPr>
          <w:lang w:eastAsia="en-GB"/>
        </w:rPr>
        <w:t>2&gt;</w:t>
      </w:r>
      <w:r w:rsidRPr="009E1EFF">
        <w:rPr>
          <w:lang w:eastAsia="en-GB"/>
        </w:rPr>
        <w:tab/>
        <w:t>if the IE</w:t>
      </w:r>
      <w:r w:rsidRPr="009E1EFF">
        <w:t xml:space="preserve"> </w:t>
      </w:r>
      <w:r w:rsidRPr="009E1EFF">
        <w:rPr>
          <w:i/>
        </w:rPr>
        <w:t>SegmentationInfo</w:t>
      </w:r>
      <w:r w:rsidRPr="009E1EFF">
        <w:t xml:space="preserve"> has the value </w:t>
      </w:r>
      <w:r w:rsidRPr="009E1EFF">
        <w:rPr>
          <w:i/>
        </w:rPr>
        <w:t>moreMessagesOnTheWay</w:t>
      </w:r>
      <w:r w:rsidRPr="009E1EFF">
        <w:t>:</w:t>
      </w:r>
    </w:p>
    <w:p w:rsidR="00A1231A" w:rsidRPr="009E1EFF" w:rsidRDefault="00A1231A" w:rsidP="00A1231A">
      <w:pPr>
        <w:pStyle w:val="B3"/>
      </w:pPr>
      <w:r w:rsidRPr="009E1EFF">
        <w:t>3&gt;</w:t>
      </w:r>
      <w:r w:rsidRPr="009E1EFF">
        <w:tab/>
        <w:t>store the received message;</w:t>
      </w:r>
    </w:p>
    <w:p w:rsidR="00A1231A" w:rsidRPr="009E1EFF" w:rsidRDefault="00A1231A" w:rsidP="00A1231A">
      <w:pPr>
        <w:pStyle w:val="NO"/>
        <w:ind w:left="1701"/>
        <w:rPr>
          <w:lang w:eastAsia="en-GB"/>
        </w:rPr>
      </w:pPr>
      <w:r w:rsidRPr="009E1EFF">
        <w:t>NOTE:</w:t>
      </w:r>
      <w:r w:rsidRPr="009E1EFF">
        <w:tab/>
        <w:t>As an implementation option, the receiver of an LPP Provide Assistance Data or LPP Provide Location Information message may process the received message segment instead of storing the message.</w:t>
      </w:r>
    </w:p>
    <w:p w:rsidR="00A1231A" w:rsidRPr="009E1EFF" w:rsidRDefault="00A1231A" w:rsidP="00A1231A">
      <w:pPr>
        <w:pStyle w:val="B2"/>
      </w:pPr>
      <w:r w:rsidRPr="009E1EFF">
        <w:rPr>
          <w:lang w:eastAsia="en-GB"/>
        </w:rPr>
        <w:t>2&gt;</w:t>
      </w:r>
      <w:r w:rsidRPr="009E1EFF">
        <w:rPr>
          <w:lang w:eastAsia="en-GB"/>
        </w:rPr>
        <w:tab/>
        <w:t>if the IE</w:t>
      </w:r>
      <w:r w:rsidRPr="009E1EFF">
        <w:t xml:space="preserve"> </w:t>
      </w:r>
      <w:r w:rsidRPr="009E1EFF">
        <w:rPr>
          <w:i/>
        </w:rPr>
        <w:t>SegmentationInfo</w:t>
      </w:r>
      <w:r w:rsidRPr="009E1EFF">
        <w:t xml:space="preserve"> has the value </w:t>
      </w:r>
      <w:r w:rsidRPr="009E1EFF">
        <w:rPr>
          <w:i/>
        </w:rPr>
        <w:t>noMoreMessages</w:t>
      </w:r>
      <w:r w:rsidRPr="009E1EFF">
        <w:t>:</w:t>
      </w:r>
    </w:p>
    <w:p w:rsidR="002B1632" w:rsidRPr="009E1EFF" w:rsidRDefault="00A1231A" w:rsidP="00A1231A">
      <w:pPr>
        <w:pStyle w:val="B3"/>
      </w:pPr>
      <w:r w:rsidRPr="009E1EFF">
        <w:t>3&gt;</w:t>
      </w:r>
      <w:r w:rsidRPr="009E1EFF">
        <w:tab/>
        <w:t xml:space="preserve">continue error detection for the received message and any stored LPP message segments for this session and </w:t>
      </w:r>
      <w:r w:rsidRPr="009E1EFF">
        <w:rPr>
          <w:i/>
        </w:rPr>
        <w:t>LPP-TransactionID</w:t>
      </w:r>
      <w:r w:rsidRPr="009E1EFF">
        <w:t>;</w:t>
      </w:r>
    </w:p>
    <w:p w:rsidR="002B1632" w:rsidRPr="009E1EFF" w:rsidRDefault="002B1632" w:rsidP="002D60CB">
      <w:pPr>
        <w:pStyle w:val="B1"/>
      </w:pPr>
      <w:r w:rsidRPr="009E1EFF">
        <w:rPr>
          <w:lang w:eastAsia="en-GB"/>
        </w:rPr>
        <w:t xml:space="preserve">1&gt; </w:t>
      </w:r>
      <w:r w:rsidRPr="009E1EFF">
        <w:t xml:space="preserve">if the message type is an LPP </w:t>
      </w:r>
      <w:r w:rsidRPr="009E1EFF">
        <w:rPr>
          <w:i/>
        </w:rPr>
        <w:t>RequestCapabilities</w:t>
      </w:r>
      <w:r w:rsidRPr="009E1EFF">
        <w:t xml:space="preserve"> and some of the requested information is not supported:</w:t>
      </w:r>
    </w:p>
    <w:p w:rsidR="002B1632" w:rsidRPr="009E1EFF" w:rsidRDefault="002B1632" w:rsidP="002D60CB">
      <w:pPr>
        <w:pStyle w:val="B2"/>
        <w:rPr>
          <w:lang w:eastAsia="en-GB"/>
        </w:rPr>
      </w:pPr>
      <w:r w:rsidRPr="009E1EFF">
        <w:t>2&gt;</w:t>
      </w:r>
      <w:r w:rsidRPr="009E1EFF">
        <w:tab/>
        <w:t>return any information that can be provided in a normal response.</w:t>
      </w:r>
    </w:p>
    <w:p w:rsidR="002B1632" w:rsidRPr="009E1EFF" w:rsidRDefault="002B1632" w:rsidP="002D60CB">
      <w:pPr>
        <w:pStyle w:val="B1"/>
        <w:rPr>
          <w:lang w:eastAsia="en-GB"/>
        </w:rPr>
      </w:pPr>
      <w:r w:rsidRPr="009E1EFF">
        <w:rPr>
          <w:lang w:eastAsia="en-GB"/>
        </w:rPr>
        <w:t>1&gt;</w:t>
      </w:r>
      <w:r w:rsidRPr="009E1EFF">
        <w:rPr>
          <w:lang w:eastAsia="en-GB"/>
        </w:rPr>
        <w:tab/>
        <w:t xml:space="preserve">if the message type is an LPP </w:t>
      </w:r>
      <w:r w:rsidRPr="009E1EFF">
        <w:rPr>
          <w:i/>
          <w:lang w:eastAsia="en-GB"/>
        </w:rPr>
        <w:t>RequestAssistanceData</w:t>
      </w:r>
      <w:r w:rsidRPr="009E1EFF">
        <w:rPr>
          <w:lang w:eastAsia="en-GB"/>
        </w:rPr>
        <w:t xml:space="preserve"> or</w:t>
      </w:r>
      <w:r w:rsidRPr="009E1EFF">
        <w:rPr>
          <w:i/>
          <w:lang w:eastAsia="en-GB"/>
        </w:rPr>
        <w:t xml:space="preserve"> RequestLocationInformation</w:t>
      </w:r>
      <w:r w:rsidRPr="009E1EFF">
        <w:rPr>
          <w:lang w:eastAsia="en-GB"/>
        </w:rPr>
        <w:t xml:space="preserve"> and some or all of the requested information is not supported:</w:t>
      </w:r>
    </w:p>
    <w:p w:rsidR="002B1632" w:rsidRPr="009E1EFF" w:rsidRDefault="002B1632" w:rsidP="002D60CB">
      <w:pPr>
        <w:pStyle w:val="B2"/>
      </w:pPr>
      <w:r w:rsidRPr="009E1EFF">
        <w:t>2&gt;</w:t>
      </w:r>
      <w:r w:rsidRPr="009E1EFF">
        <w:tab/>
        <w:t>return any information that can be provided in a normal response, which includes indications on other information that is not supported.</w:t>
      </w:r>
    </w:p>
    <w:p w:rsidR="002B1632" w:rsidRPr="009E1EFF" w:rsidRDefault="002B1632" w:rsidP="00C42F64">
      <w:pPr>
        <w:pStyle w:val="Heading3"/>
        <w:rPr>
          <w:lang w:eastAsia="en-GB"/>
        </w:rPr>
      </w:pPr>
      <w:bookmarkStart w:id="112" w:name="_Toc27765127"/>
      <w:bookmarkStart w:id="113" w:name="_Toc60869302"/>
      <w:r w:rsidRPr="009E1EFF">
        <w:rPr>
          <w:lang w:eastAsia="en-GB"/>
        </w:rPr>
        <w:t>5.4.4</w:t>
      </w:r>
      <w:r w:rsidRPr="009E1EFF">
        <w:rPr>
          <w:lang w:eastAsia="en-GB"/>
        </w:rPr>
        <w:tab/>
        <w:t>Reception of an LPP Error Message</w:t>
      </w:r>
      <w:bookmarkEnd w:id="112"/>
      <w:bookmarkEnd w:id="113"/>
    </w:p>
    <w:p w:rsidR="002B1632" w:rsidRPr="009E1EFF" w:rsidRDefault="002B1632" w:rsidP="002D60CB">
      <w:pPr>
        <w:rPr>
          <w:lang w:eastAsia="en-GB"/>
        </w:rPr>
      </w:pPr>
      <w:r w:rsidRPr="009E1EFF">
        <w:rPr>
          <w:lang w:eastAsia="en-GB"/>
        </w:rPr>
        <w:t xml:space="preserve">Upon receiving an </w:t>
      </w:r>
      <w:r w:rsidRPr="009E1EFF">
        <w:rPr>
          <w:i/>
          <w:lang w:eastAsia="en-GB"/>
        </w:rPr>
        <w:t>Error</w:t>
      </w:r>
      <w:r w:rsidRPr="009E1EFF">
        <w:rPr>
          <w:lang w:eastAsia="en-GB"/>
        </w:rPr>
        <w:t xml:space="preserve"> message, a device shall:</w:t>
      </w:r>
    </w:p>
    <w:p w:rsidR="002B1632" w:rsidRPr="009E1EFF" w:rsidRDefault="002B1632" w:rsidP="002D60CB">
      <w:pPr>
        <w:pStyle w:val="B1"/>
      </w:pPr>
      <w:r w:rsidRPr="009E1EFF">
        <w:t>1&gt;</w:t>
      </w:r>
      <w:r w:rsidRPr="009E1EFF">
        <w:tab/>
        <w:t xml:space="preserve">abort any ongoing procedure associated with the </w:t>
      </w:r>
      <w:r w:rsidRPr="009E1EFF">
        <w:rPr>
          <w:i/>
        </w:rPr>
        <w:t>LPP-TransactionID</w:t>
      </w:r>
      <w:r w:rsidRPr="009E1EFF">
        <w:t xml:space="preserve"> </w:t>
      </w:r>
      <w:r w:rsidR="000A74B1" w:rsidRPr="009E1EFF">
        <w:t>if included in the received message.</w:t>
      </w:r>
    </w:p>
    <w:p w:rsidR="002B1632" w:rsidRPr="009E1EFF" w:rsidRDefault="002B1632" w:rsidP="002D60CB">
      <w:pPr>
        <w:rPr>
          <w:lang w:eastAsia="en-GB"/>
        </w:rPr>
      </w:pPr>
      <w:r w:rsidRPr="009E1EFF">
        <w:rPr>
          <w:lang w:eastAsia="en-GB"/>
        </w:rPr>
        <w:t>The device may:</w:t>
      </w:r>
    </w:p>
    <w:p w:rsidR="002B1632" w:rsidRPr="009E1EFF" w:rsidRDefault="002B1632" w:rsidP="002D60CB">
      <w:pPr>
        <w:pStyle w:val="B1"/>
      </w:pPr>
      <w:r w:rsidRPr="009E1EFF">
        <w:t>1&gt;</w:t>
      </w:r>
      <w:r w:rsidRPr="009E1EFF">
        <w:tab/>
        <w:t>restart the aborted procedure taking into consideration the returned error information.</w:t>
      </w:r>
    </w:p>
    <w:p w:rsidR="002B1632" w:rsidRPr="009E1EFF" w:rsidRDefault="002B1632" w:rsidP="00C42F64">
      <w:pPr>
        <w:pStyle w:val="Heading2"/>
        <w:rPr>
          <w:lang w:eastAsia="en-GB"/>
        </w:rPr>
      </w:pPr>
      <w:bookmarkStart w:id="114" w:name="_Toc27765128"/>
      <w:bookmarkStart w:id="115" w:name="_Toc60869303"/>
      <w:r w:rsidRPr="009E1EFF">
        <w:rPr>
          <w:lang w:eastAsia="en-GB"/>
        </w:rPr>
        <w:lastRenderedPageBreak/>
        <w:t>5.5</w:t>
      </w:r>
      <w:r w:rsidRPr="009E1EFF">
        <w:rPr>
          <w:lang w:eastAsia="en-GB"/>
        </w:rPr>
        <w:tab/>
        <w:t>Abort Procedure</w:t>
      </w:r>
      <w:bookmarkEnd w:id="114"/>
      <w:bookmarkEnd w:id="115"/>
    </w:p>
    <w:p w:rsidR="002B1632" w:rsidRPr="009E1EFF" w:rsidRDefault="002B1632" w:rsidP="00C42F64">
      <w:pPr>
        <w:pStyle w:val="Heading3"/>
        <w:rPr>
          <w:lang w:eastAsia="en-GB"/>
        </w:rPr>
      </w:pPr>
      <w:bookmarkStart w:id="116" w:name="_Toc27765129"/>
      <w:bookmarkStart w:id="117" w:name="_Toc60869304"/>
      <w:r w:rsidRPr="009E1EFF">
        <w:rPr>
          <w:lang w:eastAsia="en-GB"/>
        </w:rPr>
        <w:t>5.5.1</w:t>
      </w:r>
      <w:r w:rsidRPr="009E1EFF">
        <w:rPr>
          <w:lang w:eastAsia="en-GB"/>
        </w:rPr>
        <w:tab/>
        <w:t>General</w:t>
      </w:r>
      <w:bookmarkEnd w:id="116"/>
      <w:bookmarkEnd w:id="117"/>
    </w:p>
    <w:p w:rsidR="002B1632" w:rsidRPr="009E1EFF" w:rsidRDefault="002B1632" w:rsidP="002D60CB">
      <w:pPr>
        <w:overflowPunct w:val="0"/>
        <w:autoSpaceDE w:val="0"/>
        <w:autoSpaceDN w:val="0"/>
        <w:adjustRightInd w:val="0"/>
        <w:textAlignment w:val="baseline"/>
        <w:rPr>
          <w:lang w:eastAsia="en-GB"/>
        </w:rPr>
      </w:pPr>
      <w:r w:rsidRPr="009E1EFF">
        <w:rPr>
          <w:lang w:eastAsia="en-GB"/>
        </w:rPr>
        <w:t xml:space="preserve">The purpose of the abort procedure is to allow the target device or location server to abort an ongoing procedure due to some unexpected event </w:t>
      </w:r>
      <w:r w:rsidR="00AF59DD" w:rsidRPr="009E1EFF">
        <w:t xml:space="preserve">(e.g., </w:t>
      </w:r>
      <w:r w:rsidRPr="009E1EFF">
        <w:rPr>
          <w:lang w:eastAsia="en-GB"/>
        </w:rPr>
        <w:t>cancel</w:t>
      </w:r>
      <w:r w:rsidR="00AF59DD" w:rsidRPr="009E1EFF">
        <w:rPr>
          <w:lang w:eastAsia="en-GB"/>
        </w:rPr>
        <w:t>l</w:t>
      </w:r>
      <w:r w:rsidRPr="009E1EFF">
        <w:rPr>
          <w:lang w:eastAsia="en-GB"/>
        </w:rPr>
        <w:t>ation of a location request by an LCS client</w:t>
      </w:r>
      <w:r w:rsidR="00AF59DD" w:rsidRPr="009E1EFF">
        <w:rPr>
          <w:lang w:eastAsia="en-GB"/>
        </w:rPr>
        <w:t>)</w:t>
      </w:r>
      <w:r w:rsidRPr="009E1EFF">
        <w:rPr>
          <w:lang w:eastAsia="en-GB"/>
        </w:rPr>
        <w:t xml:space="preserve">. It can also be used to stop an ongoing procedure </w:t>
      </w:r>
      <w:r w:rsidR="00AF59DD" w:rsidRPr="009E1EFF">
        <w:t xml:space="preserve">(e.g., </w:t>
      </w:r>
      <w:r w:rsidRPr="009E1EFF">
        <w:rPr>
          <w:lang w:eastAsia="en-GB"/>
        </w:rPr>
        <w:t>periodic location reporting from the target device</w:t>
      </w:r>
      <w:r w:rsidR="00AF59DD" w:rsidRPr="009E1EFF">
        <w:rPr>
          <w:lang w:eastAsia="en-GB"/>
        </w:rPr>
        <w:t>)</w:t>
      </w:r>
      <w:r w:rsidRPr="009E1EFF">
        <w:rPr>
          <w:lang w:eastAsia="en-GB"/>
        </w:rPr>
        <w:t>.</w:t>
      </w:r>
    </w:p>
    <w:p w:rsidR="002B1632" w:rsidRPr="009E1EFF" w:rsidRDefault="002B1632" w:rsidP="00C42F64">
      <w:pPr>
        <w:pStyle w:val="Heading3"/>
        <w:rPr>
          <w:lang w:eastAsia="en-GB"/>
        </w:rPr>
      </w:pPr>
      <w:bookmarkStart w:id="118" w:name="_Toc27765130"/>
      <w:bookmarkStart w:id="119" w:name="_Toc60869305"/>
      <w:r w:rsidRPr="009E1EFF">
        <w:rPr>
          <w:lang w:eastAsia="en-GB"/>
        </w:rPr>
        <w:t>5.5.2</w:t>
      </w:r>
      <w:r w:rsidRPr="009E1EFF">
        <w:rPr>
          <w:lang w:eastAsia="en-GB"/>
        </w:rPr>
        <w:tab/>
        <w:t>Procedures related to Abort</w:t>
      </w:r>
      <w:bookmarkEnd w:id="118"/>
      <w:bookmarkEnd w:id="119"/>
    </w:p>
    <w:p w:rsidR="002B1632" w:rsidRPr="009E1EFF" w:rsidRDefault="002B1632" w:rsidP="002D60CB">
      <w:pPr>
        <w:rPr>
          <w:lang w:eastAsia="en-GB"/>
        </w:rPr>
      </w:pPr>
      <w:r w:rsidRPr="009E1EFF">
        <w:rPr>
          <w:lang w:eastAsia="en-GB"/>
        </w:rPr>
        <w:t>Figure 5.5.2-1 shows the Abort procedure.</w:t>
      </w:r>
    </w:p>
    <w:p w:rsidR="002B1632" w:rsidRPr="009E1EFF" w:rsidRDefault="002B1632" w:rsidP="002D60CB">
      <w:pPr>
        <w:pStyle w:val="TH"/>
        <w:rPr>
          <w:rFonts w:eastAsia="MS Mincho"/>
        </w:rPr>
      </w:pPr>
      <w:r w:rsidRPr="009E1EFF">
        <w:object w:dxaOrig="8714" w:dyaOrig="2990">
          <v:shape id="_x0000_i1042" type="#_x0000_t75" style="width:399.75pt;height:137.25pt" o:ole="">
            <v:imagedata r:id="rId42" o:title=""/>
          </v:shape>
          <o:OLEObject Type="Embed" ProgID="Visio.Drawing.11" ShapeID="_x0000_i1042" DrawAspect="Content" ObjectID="_1671485189" r:id="rId43"/>
        </w:object>
      </w:r>
    </w:p>
    <w:p w:rsidR="002B1632" w:rsidRPr="009E1EFF" w:rsidRDefault="002B1632" w:rsidP="00C42F64">
      <w:pPr>
        <w:pStyle w:val="TF"/>
        <w:outlineLvl w:val="0"/>
        <w:rPr>
          <w:rFonts w:eastAsia="MS Mincho"/>
        </w:rPr>
      </w:pPr>
      <w:r w:rsidRPr="009E1EFF">
        <w:rPr>
          <w:rFonts w:eastAsia="MS Mincho"/>
        </w:rPr>
        <w:t>Figure 5.5.2-1: LPP Abort procedure</w:t>
      </w:r>
    </w:p>
    <w:p w:rsidR="002B1632" w:rsidRPr="009E1EFF" w:rsidRDefault="002B1632" w:rsidP="002D60CB">
      <w:pPr>
        <w:pStyle w:val="B1"/>
        <w:rPr>
          <w:lang w:eastAsia="en-GB"/>
        </w:rPr>
      </w:pPr>
      <w:r w:rsidRPr="009E1EFF">
        <w:rPr>
          <w:lang w:eastAsia="en-GB"/>
        </w:rPr>
        <w:t>1.</w:t>
      </w:r>
      <w:r w:rsidRPr="009E1EFF">
        <w:rPr>
          <w:lang w:eastAsia="en-GB"/>
        </w:rPr>
        <w:tab/>
        <w:t>A procedure P is ongoing between endpoints A and B.</w:t>
      </w:r>
    </w:p>
    <w:p w:rsidR="002B1632" w:rsidRPr="009E1EFF" w:rsidRDefault="002B1632" w:rsidP="002D60CB">
      <w:pPr>
        <w:pStyle w:val="B1"/>
        <w:rPr>
          <w:lang w:eastAsia="en-GB"/>
        </w:rPr>
      </w:pPr>
      <w:r w:rsidRPr="009E1EFF">
        <w:rPr>
          <w:lang w:eastAsia="en-GB"/>
        </w:rPr>
        <w:t>2.</w:t>
      </w:r>
      <w:r w:rsidRPr="009E1EFF">
        <w:rPr>
          <w:lang w:eastAsia="en-GB"/>
        </w:rPr>
        <w:tab/>
        <w:t xml:space="preserve">Endpoint A determines that the procedure must be aborted and sends an </w:t>
      </w:r>
      <w:r w:rsidRPr="009E1EFF">
        <w:rPr>
          <w:i/>
          <w:lang w:eastAsia="en-GB"/>
        </w:rPr>
        <w:t>Abort</w:t>
      </w:r>
      <w:r w:rsidRPr="009E1EFF">
        <w:rPr>
          <w:lang w:eastAsia="en-GB"/>
        </w:rPr>
        <w:t xml:space="preserve"> message to Endpoint B carrying the transaction ID for procedure P. Endpoint B aborts procedure P.</w:t>
      </w:r>
    </w:p>
    <w:p w:rsidR="002B1632" w:rsidRPr="009E1EFF" w:rsidRDefault="002B1632" w:rsidP="00C42F64">
      <w:pPr>
        <w:pStyle w:val="Heading3"/>
        <w:rPr>
          <w:lang w:eastAsia="en-GB"/>
        </w:rPr>
      </w:pPr>
      <w:bookmarkStart w:id="120" w:name="_Toc27765131"/>
      <w:bookmarkStart w:id="121" w:name="_Toc60869306"/>
      <w:r w:rsidRPr="009E1EFF">
        <w:rPr>
          <w:lang w:eastAsia="en-GB"/>
        </w:rPr>
        <w:t>5.5.3</w:t>
      </w:r>
      <w:r w:rsidRPr="009E1EFF">
        <w:rPr>
          <w:lang w:eastAsia="en-GB"/>
        </w:rPr>
        <w:tab/>
        <w:t>Reception of an LPP Abort Message</w:t>
      </w:r>
      <w:bookmarkEnd w:id="120"/>
      <w:bookmarkEnd w:id="121"/>
    </w:p>
    <w:p w:rsidR="002B1632" w:rsidRPr="009E1EFF" w:rsidRDefault="002B1632" w:rsidP="002D60CB">
      <w:pPr>
        <w:rPr>
          <w:lang w:eastAsia="en-GB"/>
        </w:rPr>
      </w:pPr>
      <w:r w:rsidRPr="009E1EFF">
        <w:rPr>
          <w:lang w:eastAsia="en-GB"/>
        </w:rPr>
        <w:t xml:space="preserve">Upon receiving an </w:t>
      </w:r>
      <w:r w:rsidRPr="009E1EFF">
        <w:rPr>
          <w:i/>
          <w:lang w:eastAsia="en-GB"/>
        </w:rPr>
        <w:t>Abort</w:t>
      </w:r>
      <w:r w:rsidRPr="009E1EFF">
        <w:rPr>
          <w:lang w:eastAsia="en-GB"/>
        </w:rPr>
        <w:t xml:space="preserve"> message, a device shall:</w:t>
      </w:r>
    </w:p>
    <w:p w:rsidR="002B1632" w:rsidRPr="009E1EFF" w:rsidRDefault="002B1632" w:rsidP="002D60CB">
      <w:pPr>
        <w:pStyle w:val="B1"/>
      </w:pPr>
      <w:r w:rsidRPr="009E1EFF">
        <w:t>1&gt;</w:t>
      </w:r>
      <w:r w:rsidRPr="009E1EFF">
        <w:tab/>
        <w:t>abort any ongoing procedure associated with the transaction ID indicated in the message.</w:t>
      </w:r>
    </w:p>
    <w:p w:rsidR="002B1632" w:rsidRPr="009E1EFF" w:rsidRDefault="002B1632" w:rsidP="00C42F64">
      <w:pPr>
        <w:pStyle w:val="Heading1"/>
      </w:pPr>
      <w:bookmarkStart w:id="122" w:name="_Toc27765132"/>
      <w:bookmarkStart w:id="123" w:name="_Toc60869307"/>
      <w:r w:rsidRPr="009E1EFF">
        <w:t>6</w:t>
      </w:r>
      <w:r w:rsidRPr="009E1EFF">
        <w:tab/>
        <w:t>Information Element Abstract Syntax Definition</w:t>
      </w:r>
      <w:bookmarkEnd w:id="122"/>
      <w:bookmarkEnd w:id="123"/>
    </w:p>
    <w:p w:rsidR="002B1632" w:rsidRPr="009E1EFF" w:rsidRDefault="002B1632" w:rsidP="00C42F64">
      <w:pPr>
        <w:pStyle w:val="Heading2"/>
      </w:pPr>
      <w:bookmarkStart w:id="124" w:name="_Toc27765133"/>
      <w:bookmarkStart w:id="125" w:name="_Toc60869308"/>
      <w:r w:rsidRPr="009E1EFF">
        <w:t>6.1</w:t>
      </w:r>
      <w:r w:rsidRPr="009E1EFF">
        <w:tab/>
        <w:t>General</w:t>
      </w:r>
      <w:bookmarkEnd w:id="124"/>
      <w:bookmarkEnd w:id="125"/>
    </w:p>
    <w:p w:rsidR="002B1632" w:rsidRPr="009E1EFF" w:rsidRDefault="002B1632" w:rsidP="002D60CB">
      <w:pPr>
        <w:keepNext/>
      </w:pPr>
      <w:r w:rsidRPr="009E1EFF">
        <w:t xml:space="preserve">The contents of each LPP message is specified in clause 6.2 using ASN.1 to specify the message syntax and using tables when needed to provide further detailed information about the </w:t>
      </w:r>
      <w:r w:rsidR="005A1461" w:rsidRPr="009E1EFF">
        <w:t>fields</w:t>
      </w:r>
      <w:r w:rsidRPr="009E1EFF">
        <w:t xml:space="preserve"> specified in the message syntax.</w:t>
      </w:r>
    </w:p>
    <w:p w:rsidR="002B1632" w:rsidRPr="009E1EFF" w:rsidRDefault="002B1632" w:rsidP="00F03608">
      <w:pPr>
        <w:keepNext/>
        <w:tabs>
          <w:tab w:val="left" w:pos="8080"/>
        </w:tabs>
      </w:pPr>
      <w:r w:rsidRPr="009E1EFF">
        <w:t xml:space="preserve">The ASN.1 in this </w:t>
      </w:r>
      <w:r w:rsidR="00571836" w:rsidRPr="009E1EFF">
        <w:t>clause</w:t>
      </w:r>
      <w:r w:rsidRPr="009E1EFF">
        <w:t xml:space="preserve"> uses the same format and coding conventions a</w:t>
      </w:r>
      <w:r w:rsidR="0051550D" w:rsidRPr="009E1EFF">
        <w:t xml:space="preserve">s described in Annex A of </w:t>
      </w:r>
      <w:r w:rsidR="00DD6009" w:rsidRPr="009E1EFF">
        <w:t xml:space="preserve">TS 36.331 </w:t>
      </w:r>
      <w:r w:rsidR="0051550D" w:rsidRPr="009E1EFF">
        <w:t>[12].</w:t>
      </w:r>
    </w:p>
    <w:p w:rsidR="0051550D" w:rsidRPr="009E1EFF" w:rsidRDefault="0051550D" w:rsidP="002D60CB">
      <w:pPr>
        <w:keepNext/>
      </w:pPr>
      <w:r w:rsidRPr="009E1EFF">
        <w:t>Transfer syntax for LPP messages is derived from their ASN.1 definitions by use of Basic Packed Encoding Rules (BASIC-PER), Unaligned Variant, as specified in ITU-T Rec. X.691 [22]. The encoded LPP message always contains a multiple of 8 bits.</w:t>
      </w:r>
    </w:p>
    <w:p w:rsidR="00F23C92" w:rsidRPr="009E1EFF" w:rsidRDefault="00F23C92" w:rsidP="002D60CB">
      <w:r w:rsidRPr="009E1EFF">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9E1EFF" w:rsidRDefault="002B1632" w:rsidP="002D60CB">
      <w:pPr>
        <w:keepNext/>
      </w:pPr>
      <w:r w:rsidRPr="009E1EFF">
        <w:t xml:space="preserve">The need for </w:t>
      </w:r>
      <w:r w:rsidR="005A1461" w:rsidRPr="009E1EFF">
        <w:t>fields</w:t>
      </w:r>
      <w:r w:rsidRPr="009E1EFF">
        <w:t xml:space="preserve"> to be present in a message or an abstract type, i.e., the ASN.1 fields that are specified as OPTIONAL in the abstract notation (ASN.1), is specified by means of comment text tags attached to the OPTIONAL </w:t>
      </w:r>
      <w:r w:rsidRPr="009E1EFF">
        <w:lastRenderedPageBreak/>
        <w:t>statement in the abstract syntax. The meaning of each ta</w:t>
      </w:r>
      <w:r w:rsidR="00F03608" w:rsidRPr="009E1EFF">
        <w:t xml:space="preserve">g is specified in table 6.1-1. </w:t>
      </w:r>
      <w:r w:rsidRPr="009E1EFF">
        <w:t>These tags are used in the downlink (server to target) direction only.</w:t>
      </w:r>
    </w:p>
    <w:p w:rsidR="002B1632" w:rsidRPr="009E1EFF" w:rsidRDefault="002B1632" w:rsidP="002D60CB">
      <w:pPr>
        <w:pStyle w:val="TH"/>
      </w:pPr>
      <w:r w:rsidRPr="009E1EFF">
        <w:t xml:space="preserve">Table 6.1-1: Meaning of abbreviations used to specify the need for </w:t>
      </w:r>
      <w:r w:rsidR="005A1461" w:rsidRPr="009E1EFF">
        <w:t>fields</w:t>
      </w:r>
      <w:r w:rsidRPr="009E1EFF">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9E1EFF" w:rsidRPr="009E1EFF">
        <w:trPr>
          <w:tblHeader/>
        </w:trPr>
        <w:tc>
          <w:tcPr>
            <w:tcW w:w="2235" w:type="dxa"/>
          </w:tcPr>
          <w:p w:rsidR="002B1632" w:rsidRPr="009E1EFF" w:rsidRDefault="002B1632" w:rsidP="002D60CB">
            <w:pPr>
              <w:pStyle w:val="TAH"/>
              <w:keepNext w:val="0"/>
              <w:keepLines w:val="0"/>
            </w:pPr>
            <w:r w:rsidRPr="009E1EFF">
              <w:t>Abbreviation</w:t>
            </w:r>
          </w:p>
        </w:tc>
        <w:tc>
          <w:tcPr>
            <w:tcW w:w="7619" w:type="dxa"/>
          </w:tcPr>
          <w:p w:rsidR="002B1632" w:rsidRPr="009E1EFF" w:rsidRDefault="002B1632" w:rsidP="002D60CB">
            <w:pPr>
              <w:pStyle w:val="TAH"/>
              <w:keepNext w:val="0"/>
              <w:keepLines w:val="0"/>
            </w:pPr>
            <w:r w:rsidRPr="009E1EFF">
              <w:t>Meaning</w:t>
            </w:r>
          </w:p>
        </w:tc>
      </w:tr>
      <w:tr w:rsidR="009E1EFF" w:rsidRPr="009E1EFF">
        <w:tc>
          <w:tcPr>
            <w:tcW w:w="2235" w:type="dxa"/>
          </w:tcPr>
          <w:p w:rsidR="002B1632" w:rsidRPr="009E1EFF" w:rsidRDefault="002B1632" w:rsidP="002D60CB">
            <w:pPr>
              <w:pStyle w:val="TALCharChar"/>
              <w:rPr>
                <w:i/>
                <w:noProof/>
              </w:rPr>
            </w:pPr>
            <w:r w:rsidRPr="009E1EFF">
              <w:t>C</w:t>
            </w:r>
            <w:r w:rsidRPr="009E1EFF">
              <w:rPr>
                <w:noProof/>
              </w:rPr>
              <w:t xml:space="preserve">ond </w:t>
            </w:r>
            <w:r w:rsidRPr="009E1EFF">
              <w:rPr>
                <w:i/>
                <w:noProof/>
              </w:rPr>
              <w:t>conditionTag</w:t>
            </w:r>
          </w:p>
          <w:p w:rsidR="002B1632" w:rsidRPr="009E1EFF" w:rsidRDefault="002B1632" w:rsidP="002D60CB">
            <w:pPr>
              <w:pStyle w:val="TALCharChar"/>
              <w:rPr>
                <w:noProof/>
              </w:rPr>
            </w:pPr>
          </w:p>
        </w:tc>
        <w:tc>
          <w:tcPr>
            <w:tcW w:w="7619" w:type="dxa"/>
          </w:tcPr>
          <w:p w:rsidR="002B1632" w:rsidRPr="009E1EFF" w:rsidRDefault="002B1632" w:rsidP="002D60CB">
            <w:pPr>
              <w:pStyle w:val="TAL"/>
            </w:pPr>
            <w:r w:rsidRPr="009E1EFF">
              <w:rPr>
                <w:i/>
                <w:iCs/>
              </w:rPr>
              <w:t>Conditionally present</w:t>
            </w:r>
          </w:p>
          <w:p w:rsidR="002B1632" w:rsidRPr="009E1EFF" w:rsidRDefault="005A1461" w:rsidP="002D60CB">
            <w:pPr>
              <w:pStyle w:val="TALCharChar"/>
            </w:pPr>
            <w:r w:rsidRPr="009E1EFF">
              <w:t>A field</w:t>
            </w:r>
            <w:r w:rsidR="002B1632" w:rsidRPr="009E1EFF">
              <w:t xml:space="preserve"> for which the need is specified by means of conditions. For each </w:t>
            </w:r>
            <w:r w:rsidR="002B1632" w:rsidRPr="009E1EFF">
              <w:rPr>
                <w:i/>
                <w:noProof/>
              </w:rPr>
              <w:t>conditionTag</w:t>
            </w:r>
            <w:r w:rsidR="002B1632" w:rsidRPr="009E1EFF">
              <w:t xml:space="preserve">, the need is specified in a tabular form following the ASN.1 segment. In case, according to the conditions, a field is not present, the </w:t>
            </w:r>
            <w:r w:rsidR="00D51DB9" w:rsidRPr="009E1EFF">
              <w:t xml:space="preserve">target </w:t>
            </w:r>
            <w:r w:rsidR="002B1632" w:rsidRPr="009E1EFF">
              <w:t>takes no action and where applicable shall continue to use the existing value (and/or the associated functionality) unless explicitly stated otherwise in the description of the field itself.</w:t>
            </w:r>
          </w:p>
        </w:tc>
      </w:tr>
      <w:tr w:rsidR="009E1EFF" w:rsidRPr="009E1EFF">
        <w:tc>
          <w:tcPr>
            <w:tcW w:w="2235" w:type="dxa"/>
          </w:tcPr>
          <w:p w:rsidR="002B1632" w:rsidRPr="009E1EFF" w:rsidRDefault="002B1632" w:rsidP="002D60CB">
            <w:pPr>
              <w:pStyle w:val="TALCharChar"/>
              <w:keepNext w:val="0"/>
              <w:keepLines w:val="0"/>
            </w:pPr>
            <w:r w:rsidRPr="009E1EFF">
              <w:t>Need OP</w:t>
            </w:r>
          </w:p>
          <w:p w:rsidR="002B1632" w:rsidRPr="009E1EFF" w:rsidRDefault="002B1632" w:rsidP="002D60CB">
            <w:pPr>
              <w:pStyle w:val="TALCharChar"/>
              <w:keepNext w:val="0"/>
              <w:keepLines w:val="0"/>
            </w:pPr>
          </w:p>
        </w:tc>
        <w:tc>
          <w:tcPr>
            <w:tcW w:w="7619" w:type="dxa"/>
          </w:tcPr>
          <w:p w:rsidR="002B1632" w:rsidRPr="009E1EFF" w:rsidRDefault="002B1632" w:rsidP="002D60CB">
            <w:pPr>
              <w:pStyle w:val="TAL"/>
            </w:pPr>
            <w:r w:rsidRPr="009E1EFF">
              <w:rPr>
                <w:i/>
                <w:iCs/>
              </w:rPr>
              <w:t>Optionally present</w:t>
            </w:r>
          </w:p>
          <w:p w:rsidR="002B1632" w:rsidRPr="009E1EFF" w:rsidRDefault="005A1461" w:rsidP="002D60CB">
            <w:pPr>
              <w:pStyle w:val="TALCharChar"/>
              <w:keepNext w:val="0"/>
              <w:keepLines w:val="0"/>
            </w:pPr>
            <w:r w:rsidRPr="009E1EFF">
              <w:t>A field</w:t>
            </w:r>
            <w:r w:rsidR="002B1632" w:rsidRPr="009E1EFF">
              <w:t xml:space="preserve"> that is optional to signal. For downlink messages, the</w:t>
            </w:r>
            <w:r w:rsidR="00D51DB9" w:rsidRPr="009E1EFF">
              <w:t xml:space="preserve"> target </w:t>
            </w:r>
            <w:r w:rsidR="002B1632" w:rsidRPr="009E1EFF">
              <w:t xml:space="preserve">is not required to take any special action on absence of the </w:t>
            </w:r>
            <w:r w:rsidRPr="009E1EFF">
              <w:t xml:space="preserve">field </w:t>
            </w:r>
            <w:r w:rsidR="002B1632" w:rsidRPr="009E1EFF">
              <w:t>beyond what is specified in the procedural text or the field description table following the ASN.1 segment. The</w:t>
            </w:r>
            <w:r w:rsidR="00D51DB9" w:rsidRPr="009E1EFF">
              <w:t xml:space="preserve"> target </w:t>
            </w:r>
            <w:r w:rsidR="002B1632" w:rsidRPr="009E1EFF">
              <w:t>behaviour on absence should be captured either in the procedural text or in the field description.</w:t>
            </w:r>
          </w:p>
        </w:tc>
      </w:tr>
      <w:tr w:rsidR="009E1EFF" w:rsidRPr="009E1EFF">
        <w:tc>
          <w:tcPr>
            <w:tcW w:w="2235" w:type="dxa"/>
          </w:tcPr>
          <w:p w:rsidR="002B1632" w:rsidRPr="009E1EFF" w:rsidRDefault="002B1632" w:rsidP="002D60CB">
            <w:pPr>
              <w:pStyle w:val="TALCharChar"/>
              <w:keepNext w:val="0"/>
              <w:keepLines w:val="0"/>
            </w:pPr>
            <w:r w:rsidRPr="009E1EFF">
              <w:t>Need ON</w:t>
            </w:r>
          </w:p>
          <w:p w:rsidR="002B1632" w:rsidRPr="009E1EFF" w:rsidRDefault="002B1632" w:rsidP="002D60CB">
            <w:pPr>
              <w:pStyle w:val="TALCharChar"/>
              <w:keepNext w:val="0"/>
              <w:keepLines w:val="0"/>
            </w:pPr>
          </w:p>
        </w:tc>
        <w:tc>
          <w:tcPr>
            <w:tcW w:w="7619" w:type="dxa"/>
          </w:tcPr>
          <w:p w:rsidR="002B1632" w:rsidRPr="009E1EFF" w:rsidRDefault="002B1632" w:rsidP="002D60CB">
            <w:pPr>
              <w:pStyle w:val="TAL"/>
            </w:pPr>
            <w:r w:rsidRPr="009E1EFF">
              <w:rPr>
                <w:i/>
                <w:iCs/>
              </w:rPr>
              <w:t>Optionally present, No action</w:t>
            </w:r>
          </w:p>
          <w:p w:rsidR="002B1632" w:rsidRPr="009E1EFF" w:rsidRDefault="005A1461" w:rsidP="002D60CB">
            <w:pPr>
              <w:pStyle w:val="TALCharChar"/>
              <w:keepNext w:val="0"/>
              <w:keepLines w:val="0"/>
            </w:pPr>
            <w:r w:rsidRPr="009E1EFF">
              <w:t>A field</w:t>
            </w:r>
            <w:r w:rsidR="002B1632" w:rsidRPr="009E1EFF">
              <w:t xml:space="preserve"> that is optional to signal. </w:t>
            </w:r>
            <w:r w:rsidR="002B1632" w:rsidRPr="009E1EFF">
              <w:rPr>
                <w:iCs/>
              </w:rPr>
              <w:t>If the message is received by the</w:t>
            </w:r>
            <w:r w:rsidR="00D51DB9" w:rsidRPr="009E1EFF">
              <w:t xml:space="preserve"> target</w:t>
            </w:r>
            <w:r w:rsidR="002B1632" w:rsidRPr="009E1EFF">
              <w:rPr>
                <w:iCs/>
              </w:rPr>
              <w:t xml:space="preserve">, and </w:t>
            </w:r>
            <w:r w:rsidR="002B1632" w:rsidRPr="009E1EFF">
              <w:t xml:space="preserve">in case the </w:t>
            </w:r>
            <w:r w:rsidRPr="009E1EFF">
              <w:t>field</w:t>
            </w:r>
            <w:r w:rsidR="002B1632" w:rsidRPr="009E1EFF">
              <w:t xml:space="preserve"> is absent, the</w:t>
            </w:r>
            <w:r w:rsidR="00D51DB9" w:rsidRPr="009E1EFF">
              <w:t xml:space="preserve"> target </w:t>
            </w:r>
            <w:r w:rsidR="002B1632" w:rsidRPr="009E1EFF">
              <w:t>takes no action and where applicable shall continue to use the existing value (and/or the associated functionality).</w:t>
            </w:r>
          </w:p>
        </w:tc>
      </w:tr>
      <w:tr w:rsidR="002B1632" w:rsidRPr="009E1EFF">
        <w:tc>
          <w:tcPr>
            <w:tcW w:w="2235" w:type="dxa"/>
          </w:tcPr>
          <w:p w:rsidR="002B1632" w:rsidRPr="009E1EFF" w:rsidRDefault="002B1632" w:rsidP="002D60CB">
            <w:pPr>
              <w:pStyle w:val="TALCharChar"/>
              <w:keepNext w:val="0"/>
              <w:keepLines w:val="0"/>
            </w:pPr>
            <w:r w:rsidRPr="009E1EFF">
              <w:t>Need OR</w:t>
            </w:r>
          </w:p>
          <w:p w:rsidR="002B1632" w:rsidRPr="009E1EFF" w:rsidRDefault="002B1632" w:rsidP="002D60CB">
            <w:pPr>
              <w:pStyle w:val="TALCharChar"/>
              <w:keepNext w:val="0"/>
              <w:keepLines w:val="0"/>
            </w:pPr>
          </w:p>
        </w:tc>
        <w:tc>
          <w:tcPr>
            <w:tcW w:w="7619" w:type="dxa"/>
          </w:tcPr>
          <w:p w:rsidR="002B1632" w:rsidRPr="009E1EFF" w:rsidRDefault="002B1632" w:rsidP="002D60CB">
            <w:pPr>
              <w:pStyle w:val="TAL"/>
            </w:pPr>
            <w:r w:rsidRPr="009E1EFF">
              <w:rPr>
                <w:i/>
                <w:iCs/>
              </w:rPr>
              <w:t>Optionally present, Release</w:t>
            </w:r>
          </w:p>
          <w:p w:rsidR="002B1632" w:rsidRPr="009E1EFF" w:rsidRDefault="005A1461" w:rsidP="002D60CB">
            <w:pPr>
              <w:pStyle w:val="TALCharChar"/>
              <w:keepNext w:val="0"/>
              <w:keepLines w:val="0"/>
            </w:pPr>
            <w:r w:rsidRPr="009E1EFF">
              <w:t>A field</w:t>
            </w:r>
            <w:r w:rsidR="002B1632" w:rsidRPr="009E1EFF">
              <w:t xml:space="preserve"> that is optional to signal. </w:t>
            </w:r>
            <w:r w:rsidR="002B1632" w:rsidRPr="009E1EFF">
              <w:rPr>
                <w:iCs/>
              </w:rPr>
              <w:t>If the message is received by the</w:t>
            </w:r>
            <w:r w:rsidR="00D51DB9" w:rsidRPr="009E1EFF">
              <w:t xml:space="preserve"> target</w:t>
            </w:r>
            <w:r w:rsidR="002B1632" w:rsidRPr="009E1EFF">
              <w:rPr>
                <w:iCs/>
              </w:rPr>
              <w:t xml:space="preserve">, and </w:t>
            </w:r>
            <w:r w:rsidR="002B1632" w:rsidRPr="009E1EFF">
              <w:t xml:space="preserve">in case the </w:t>
            </w:r>
            <w:r w:rsidRPr="009E1EFF">
              <w:t>field</w:t>
            </w:r>
            <w:r w:rsidR="002B1632" w:rsidRPr="009E1EFF">
              <w:t xml:space="preserve"> is absent, the</w:t>
            </w:r>
            <w:r w:rsidR="00D51DB9" w:rsidRPr="009E1EFF">
              <w:t xml:space="preserve"> target </w:t>
            </w:r>
            <w:r w:rsidR="002B1632" w:rsidRPr="009E1EFF">
              <w:t>shall discontinue/ stop using/ delete any existing value (and/ or the associated functionality).</w:t>
            </w:r>
          </w:p>
        </w:tc>
      </w:tr>
    </w:tbl>
    <w:p w:rsidR="002B1632" w:rsidRPr="009E1EFF" w:rsidRDefault="002B1632" w:rsidP="002D60CB"/>
    <w:p w:rsidR="00055704" w:rsidRPr="009E1EFF" w:rsidRDefault="00055704" w:rsidP="002D60CB">
      <w:r w:rsidRPr="009E1EFF">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9E1EFF" w:rsidRDefault="00055704" w:rsidP="002D60CB">
      <w:pPr>
        <w:pStyle w:val="B1"/>
      </w:pPr>
      <w:r w:rsidRPr="009E1EFF">
        <w:t>-</w:t>
      </w:r>
      <w:r w:rsidRPr="009E1EFF">
        <w:tab/>
        <w:t>The first bit (leftmost bit) contains the most significant bit (MSB);</w:t>
      </w:r>
    </w:p>
    <w:p w:rsidR="00055704" w:rsidRPr="009E1EFF" w:rsidRDefault="00055704" w:rsidP="002D60CB">
      <w:pPr>
        <w:pStyle w:val="B1"/>
      </w:pPr>
      <w:r w:rsidRPr="009E1EFF">
        <w:t>-</w:t>
      </w:r>
      <w:r w:rsidRPr="009E1EFF">
        <w:tab/>
        <w:t>the last bit (rightmost bit) contains the least significant bit (LSB).</w:t>
      </w:r>
    </w:p>
    <w:p w:rsidR="002B1632" w:rsidRPr="009E1EFF" w:rsidRDefault="002B1632" w:rsidP="00C42F64">
      <w:pPr>
        <w:pStyle w:val="Heading2"/>
      </w:pPr>
      <w:bookmarkStart w:id="126" w:name="_Toc27765134"/>
      <w:bookmarkStart w:id="127" w:name="_Toc60869309"/>
      <w:r w:rsidRPr="009E1EFF">
        <w:t>6.2</w:t>
      </w:r>
      <w:r w:rsidRPr="009E1EFF">
        <w:tab/>
        <w:t>LPP PDU Structure</w:t>
      </w:r>
      <w:bookmarkEnd w:id="126"/>
      <w:bookmarkEnd w:id="127"/>
    </w:p>
    <w:p w:rsidR="002B1632" w:rsidRPr="009E1EFF" w:rsidRDefault="002B1632" w:rsidP="002D60CB">
      <w:pPr>
        <w:pStyle w:val="Heading4"/>
        <w:rPr>
          <w:i/>
        </w:rPr>
      </w:pPr>
      <w:bookmarkStart w:id="128" w:name="_Toc27765135"/>
      <w:bookmarkStart w:id="129" w:name="_Toc60869310"/>
      <w:r w:rsidRPr="009E1EFF">
        <w:rPr>
          <w:i/>
        </w:rPr>
        <w:t>–</w:t>
      </w:r>
      <w:r w:rsidRPr="009E1EFF">
        <w:rPr>
          <w:i/>
        </w:rPr>
        <w:tab/>
        <w:t>LPP-PDU-Definitions</w:t>
      </w:r>
      <w:bookmarkEnd w:id="128"/>
      <w:bookmarkEnd w:id="129"/>
    </w:p>
    <w:p w:rsidR="002B1632" w:rsidRPr="009E1EFF" w:rsidRDefault="002B1632" w:rsidP="002D60CB">
      <w:pPr>
        <w:overflowPunct w:val="0"/>
        <w:autoSpaceDE w:val="0"/>
        <w:autoSpaceDN w:val="0"/>
        <w:adjustRightInd w:val="0"/>
        <w:textAlignment w:val="baseline"/>
        <w:rPr>
          <w:lang w:eastAsia="en-GB"/>
        </w:rPr>
      </w:pPr>
      <w:r w:rsidRPr="009E1EFF">
        <w:rPr>
          <w:lang w:eastAsia="en-GB"/>
        </w:rPr>
        <w:t>This ASN.1 segment is the start of the LPP PDU definitions.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sz w:val="16"/>
        </w:rPr>
      </w:pPr>
      <w:r w:rsidRPr="009E1EFF">
        <w:rPr>
          <w:rFonts w:ascii="Courier New" w:hAnsi="Courier New"/>
          <w:sz w:val="16"/>
        </w:rPr>
        <w:t>LPP-PDU-Definitions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1EFF">
        <w:rPr>
          <w:rFonts w:ascii="Courier New" w:hAnsi="Courier New"/>
          <w:sz w:val="16"/>
        </w:rPr>
        <w:t>itu-t (0) identified-organization (4) etsi (0) mobileDomain (0)</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1EFF">
        <w:rPr>
          <w:rFonts w:ascii="Courier New" w:hAnsi="Courier New"/>
          <w:sz w:val="16"/>
        </w:rPr>
        <w:t>eps-Access (21) modules (3) lpp (</w:t>
      </w:r>
      <w:r w:rsidR="00B263C0" w:rsidRPr="009E1EFF">
        <w:rPr>
          <w:rFonts w:ascii="Courier New" w:hAnsi="Courier New"/>
          <w:sz w:val="16"/>
        </w:rPr>
        <w:t>7</w:t>
      </w:r>
      <w:r w:rsidRPr="009E1EFF">
        <w:rPr>
          <w:rFonts w:ascii="Courier New" w:hAnsi="Courier New"/>
          <w:sz w:val="16"/>
        </w:rPr>
        <w:t>) version1 (1) lpp-PDU-Definitions (1)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DEFINITIONS AUTOMATIC TAGS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BEGIN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ASN1STOP</w:t>
      </w:r>
    </w:p>
    <w:p w:rsidR="002B1632" w:rsidRPr="009E1EFF" w:rsidRDefault="002B1632" w:rsidP="002D60CB">
      <w:pPr>
        <w:overflowPunct w:val="0"/>
        <w:autoSpaceDE w:val="0"/>
        <w:autoSpaceDN w:val="0"/>
        <w:adjustRightInd w:val="0"/>
        <w:textAlignment w:val="baseline"/>
        <w:rPr>
          <w:lang w:eastAsia="en-GB"/>
        </w:rPr>
      </w:pPr>
    </w:p>
    <w:p w:rsidR="002B1632" w:rsidRPr="009E1EFF" w:rsidRDefault="002B1632" w:rsidP="002D60CB">
      <w:pPr>
        <w:pStyle w:val="Heading4"/>
        <w:rPr>
          <w:i/>
        </w:rPr>
      </w:pPr>
      <w:bookmarkStart w:id="130" w:name="_Toc27765136"/>
      <w:bookmarkStart w:id="131" w:name="_Toc60869311"/>
      <w:r w:rsidRPr="009E1EFF">
        <w:rPr>
          <w:i/>
        </w:rPr>
        <w:t>–</w:t>
      </w:r>
      <w:r w:rsidRPr="009E1EFF">
        <w:rPr>
          <w:i/>
        </w:rPr>
        <w:tab/>
        <w:t>LPP-Message</w:t>
      </w:r>
      <w:bookmarkEnd w:id="130"/>
      <w:bookmarkEnd w:id="131"/>
    </w:p>
    <w:p w:rsidR="002B1632" w:rsidRPr="009E1EFF" w:rsidRDefault="002B1632" w:rsidP="002D60CB">
      <w:pPr>
        <w:overflowPunct w:val="0"/>
        <w:autoSpaceDE w:val="0"/>
        <w:autoSpaceDN w:val="0"/>
        <w:adjustRightInd w:val="0"/>
        <w:textAlignment w:val="baseline"/>
        <w:rPr>
          <w:lang w:eastAsia="en-GB"/>
        </w:rPr>
      </w:pPr>
      <w:r w:rsidRPr="009E1EFF">
        <w:rPr>
          <w:lang w:eastAsia="en-GB"/>
        </w:rPr>
        <w:t xml:space="preserve">The </w:t>
      </w:r>
      <w:r w:rsidRPr="009E1EFF">
        <w:rPr>
          <w:i/>
        </w:rPr>
        <w:t>LPP-Message</w:t>
      </w:r>
      <w:r w:rsidRPr="009E1EFF">
        <w:rPr>
          <w:lang w:eastAsia="en-GB"/>
        </w:rPr>
        <w:t xml:space="preserve"> provides the complete set of information for an invocation or response pertaining to an LPP transaction.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LPP-Message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transactionID</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LPP-TransactionID</w:t>
      </w:r>
      <w:r w:rsidRPr="009E1EFF">
        <w:rPr>
          <w:rFonts w:ascii="Courier New" w:hAnsi="Courier New"/>
          <w:sz w:val="16"/>
        </w:rPr>
        <w:tab/>
        <w:t>OPTIONAL,</w:t>
      </w:r>
      <w:r w:rsidRPr="009E1EFF">
        <w:rPr>
          <w:rFonts w:ascii="Courier New" w:hAnsi="Courier New"/>
          <w:sz w:val="16"/>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endTransaction</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sequenceNumber</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SequenceNumber</w:t>
      </w:r>
      <w:r w:rsidRPr="009E1EFF">
        <w:rPr>
          <w:rFonts w:ascii="Courier New" w:hAnsi="Courier New"/>
          <w:sz w:val="16"/>
        </w:rPr>
        <w:tab/>
      </w:r>
      <w:r w:rsidRPr="009E1EFF">
        <w:rPr>
          <w:rFonts w:ascii="Courier New" w:hAnsi="Courier New"/>
          <w:sz w:val="16"/>
        </w:rPr>
        <w:tab/>
        <w:t>OPTIONAL,</w:t>
      </w:r>
      <w:r w:rsidRPr="009E1EFF">
        <w:rPr>
          <w:rFonts w:ascii="Courier New" w:hAnsi="Courier New"/>
          <w:sz w:val="16"/>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acknowledg</w:t>
      </w:r>
      <w:r w:rsidR="00651367" w:rsidRPr="009E1EFF">
        <w:rPr>
          <w:rFonts w:ascii="Courier New" w:hAnsi="Courier New"/>
          <w:sz w:val="16"/>
        </w:rPr>
        <w:t>e</w:t>
      </w:r>
      <w:r w:rsidRPr="009E1EFF">
        <w:rPr>
          <w:rFonts w:ascii="Courier New" w:hAnsi="Courier New"/>
          <w:sz w:val="16"/>
        </w:rPr>
        <w:t>ment</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Acknowledg</w:t>
      </w:r>
      <w:r w:rsidR="00651367" w:rsidRPr="009E1EFF">
        <w:rPr>
          <w:rFonts w:ascii="Courier New" w:hAnsi="Courier New"/>
          <w:sz w:val="16"/>
        </w:rPr>
        <w:t>e</w:t>
      </w:r>
      <w:r w:rsidRPr="009E1EFF">
        <w:rPr>
          <w:rFonts w:ascii="Courier New" w:hAnsi="Courier New"/>
          <w:sz w:val="16"/>
        </w:rPr>
        <w:t>ment</w:t>
      </w:r>
      <w:r w:rsidRPr="009E1EFF">
        <w:rPr>
          <w:rFonts w:ascii="Courier New" w:hAnsi="Courier New"/>
          <w:sz w:val="16"/>
        </w:rPr>
        <w:tab/>
      </w:r>
      <w:r w:rsidRPr="009E1EFF">
        <w:rPr>
          <w:rFonts w:ascii="Courier New" w:hAnsi="Courier New"/>
          <w:sz w:val="16"/>
        </w:rPr>
        <w:tab/>
        <w:t>OPTIONAL,</w:t>
      </w:r>
      <w:r w:rsidRPr="009E1EFF">
        <w:rPr>
          <w:rFonts w:ascii="Courier New" w:hAnsi="Courier New"/>
          <w:sz w:val="16"/>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lpp-MessageBody</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LPP-MessageBody</w:t>
      </w:r>
      <w:r w:rsidRPr="009E1EFF">
        <w:rPr>
          <w:rFonts w:ascii="Courier New" w:hAnsi="Courier New"/>
          <w:sz w:val="16"/>
        </w:rPr>
        <w:tab/>
      </w:r>
      <w:r w:rsidRPr="009E1EFF">
        <w:rPr>
          <w:rFonts w:ascii="Courier New" w:hAnsi="Courier New"/>
          <w:sz w:val="16"/>
        </w:rPr>
        <w:tab/>
        <w:t>OPTIONAL</w:t>
      </w:r>
      <w:r w:rsidRPr="009E1EFF">
        <w:rPr>
          <w:rFonts w:ascii="Courier New" w:hAnsi="Courier New"/>
          <w:sz w:val="16"/>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lastRenderedPageBreak/>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9E1EFF">
        <w:rPr>
          <w:rFonts w:ascii="Courier New" w:hAnsi="Courier New"/>
          <w:noProof/>
          <w:snapToGrid w:val="0"/>
          <w:sz w:val="16"/>
          <w:lang w:eastAsia="en-GB"/>
        </w:rPr>
        <w:t>SequenceNumber ::= INTEGER (0..255)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9E1EFF">
        <w:rPr>
          <w:rFonts w:ascii="Courier New" w:hAnsi="Courier New"/>
          <w:noProof/>
          <w:snapToGrid w:val="0"/>
          <w:sz w:val="16"/>
          <w:lang w:eastAsia="en-GB"/>
        </w:rPr>
        <w:t>Acknowledg</w:t>
      </w:r>
      <w:r w:rsidR="00651367" w:rsidRPr="009E1EFF">
        <w:rPr>
          <w:rFonts w:ascii="Courier New" w:hAnsi="Courier New"/>
          <w:noProof/>
          <w:snapToGrid w:val="0"/>
          <w:sz w:val="16"/>
          <w:lang w:eastAsia="en-GB"/>
        </w:rPr>
        <w:t>e</w:t>
      </w:r>
      <w:r w:rsidRPr="009E1EFF">
        <w:rPr>
          <w:rFonts w:ascii="Courier New" w:hAnsi="Courier New"/>
          <w:noProof/>
          <w:snapToGrid w:val="0"/>
          <w:sz w:val="16"/>
          <w:lang w:eastAsia="en-GB"/>
        </w:rPr>
        <w:t>ment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ackRequested</w:t>
      </w:r>
      <w:r w:rsidRPr="009E1EFF">
        <w:rPr>
          <w:rFonts w:ascii="Courier New" w:hAnsi="Courier New"/>
          <w:noProof/>
          <w:snapToGrid w:val="0"/>
          <w:sz w:val="16"/>
          <w:lang w:eastAsia="en-GB"/>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ackIndicator</w:t>
      </w:r>
      <w:r w:rsidRPr="009E1EFF">
        <w:rPr>
          <w:rFonts w:ascii="Courier New" w:hAnsi="Courier New"/>
          <w:noProof/>
          <w:snapToGrid w:val="0"/>
          <w:sz w:val="16"/>
          <w:lang w:eastAsia="en-GB"/>
        </w:rPr>
        <w:tab/>
        <w:t>SequenceNumber</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OPTIONAL</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ASN1STOP</w:t>
      </w:r>
    </w:p>
    <w:p w:rsidR="002B1632" w:rsidRPr="009E1EFF"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9E1EFF" w:rsidRPr="009E1EFF">
        <w:trPr>
          <w:gridAfter w:val="1"/>
          <w:wAfter w:w="9" w:type="dxa"/>
          <w:cantSplit/>
          <w:tblHeader/>
        </w:trPr>
        <w:tc>
          <w:tcPr>
            <w:tcW w:w="9630" w:type="dxa"/>
          </w:tcPr>
          <w:p w:rsidR="002B1632" w:rsidRPr="009E1EFF" w:rsidRDefault="002B1632" w:rsidP="002D60CB">
            <w:pPr>
              <w:keepNext/>
              <w:keepLines/>
              <w:overflowPunct w:val="0"/>
              <w:autoSpaceDE w:val="0"/>
              <w:autoSpaceDN w:val="0"/>
              <w:adjustRightInd w:val="0"/>
              <w:spacing w:after="0"/>
              <w:jc w:val="center"/>
              <w:textAlignment w:val="baseline"/>
              <w:rPr>
                <w:rFonts w:ascii="Arial" w:hAnsi="Arial"/>
                <w:b/>
                <w:sz w:val="18"/>
              </w:rPr>
            </w:pPr>
            <w:r w:rsidRPr="009E1EFF">
              <w:rPr>
                <w:rFonts w:ascii="Arial" w:hAnsi="Arial"/>
                <w:b/>
                <w:i/>
                <w:sz w:val="18"/>
              </w:rPr>
              <w:t xml:space="preserve">LPP-Message </w:t>
            </w:r>
            <w:r w:rsidRPr="009E1EFF">
              <w:rPr>
                <w:rFonts w:ascii="Arial" w:hAnsi="Arial"/>
                <w:b/>
                <w:sz w:val="18"/>
              </w:rPr>
              <w:t>field descriptions</w:t>
            </w:r>
          </w:p>
        </w:tc>
      </w:tr>
      <w:tr w:rsidR="009E1EFF" w:rsidRPr="009E1EFF" w:rsidTr="00D51DB9">
        <w:trPr>
          <w:cantSplit/>
        </w:trPr>
        <w:tc>
          <w:tcPr>
            <w:tcW w:w="9639" w:type="dxa"/>
            <w:gridSpan w:val="2"/>
          </w:tcPr>
          <w:p w:rsidR="00D51DB9" w:rsidRPr="009E1EFF" w:rsidRDefault="00D51DB9" w:rsidP="002D60CB">
            <w:pPr>
              <w:keepNext/>
              <w:keepLines/>
              <w:overflowPunct w:val="0"/>
              <w:autoSpaceDE w:val="0"/>
              <w:autoSpaceDN w:val="0"/>
              <w:adjustRightInd w:val="0"/>
              <w:spacing w:after="0"/>
              <w:textAlignment w:val="baseline"/>
              <w:rPr>
                <w:rFonts w:ascii="Arial" w:hAnsi="Arial"/>
                <w:b/>
                <w:i/>
                <w:sz w:val="18"/>
              </w:rPr>
            </w:pPr>
            <w:r w:rsidRPr="009E1EFF">
              <w:rPr>
                <w:rFonts w:ascii="Arial" w:hAnsi="Arial"/>
                <w:b/>
                <w:i/>
                <w:sz w:val="18"/>
              </w:rPr>
              <w:t>transactionID</w:t>
            </w:r>
          </w:p>
          <w:p w:rsidR="00D51DB9" w:rsidRPr="009E1EFF" w:rsidRDefault="00D51DB9" w:rsidP="002D60CB">
            <w:pPr>
              <w:pStyle w:val="TAL"/>
              <w:rPr>
                <w:b/>
                <w:i/>
              </w:rPr>
            </w:pPr>
            <w:r w:rsidRPr="009E1EFF">
              <w:t xml:space="preserve">This field is omitted if an </w:t>
            </w:r>
            <w:r w:rsidRPr="009E1EFF">
              <w:rPr>
                <w:i/>
              </w:rPr>
              <w:t>lpp-MessageBody</w:t>
            </w:r>
            <w:r w:rsidRPr="009E1EFF">
              <w:t xml:space="preserve"> is not present (i.e. in an LPP message sent only to acknowledge a previously received message) or if it is not available to the transmitting entity (e.g., in an </w:t>
            </w:r>
            <w:r w:rsidRPr="009E1EFF">
              <w:rPr>
                <w:i/>
              </w:rPr>
              <w:t>LPP-Error</w:t>
            </w:r>
            <w:r w:rsidRPr="009E1EFF">
              <w:t xml:space="preserve"> message triggered by a message that could not be parsed). If present, this field shall be ignored at a receiver in an LPP message for which the </w:t>
            </w:r>
            <w:r w:rsidRPr="009E1EFF">
              <w:rPr>
                <w:i/>
              </w:rPr>
              <w:t>lpp-MessageBody</w:t>
            </w:r>
            <w:r w:rsidRPr="009E1EFF">
              <w:t xml:space="preserve"> is not present.</w:t>
            </w:r>
          </w:p>
        </w:tc>
      </w:tr>
      <w:tr w:rsidR="009E1EFF" w:rsidRPr="009E1EFF" w:rsidTr="00D51DB9">
        <w:trPr>
          <w:cantSplit/>
        </w:trPr>
        <w:tc>
          <w:tcPr>
            <w:tcW w:w="9639" w:type="dxa"/>
            <w:gridSpan w:val="2"/>
          </w:tcPr>
          <w:p w:rsidR="00D51DB9" w:rsidRPr="009E1EFF" w:rsidRDefault="00D51DB9" w:rsidP="002D60CB">
            <w:pPr>
              <w:keepNext/>
              <w:keepLines/>
              <w:spacing w:after="0"/>
              <w:rPr>
                <w:rFonts w:ascii="Arial" w:hAnsi="Arial"/>
                <w:b/>
                <w:i/>
                <w:sz w:val="18"/>
              </w:rPr>
            </w:pPr>
            <w:r w:rsidRPr="009E1EFF">
              <w:rPr>
                <w:rFonts w:ascii="Arial" w:hAnsi="Arial"/>
                <w:b/>
                <w:i/>
                <w:sz w:val="18"/>
              </w:rPr>
              <w:t>endTransaction</w:t>
            </w:r>
          </w:p>
          <w:p w:rsidR="00D51DB9" w:rsidRPr="009E1EFF" w:rsidRDefault="00D51DB9" w:rsidP="002D60CB">
            <w:pPr>
              <w:pStyle w:val="TAL"/>
              <w:rPr>
                <w:b/>
                <w:i/>
              </w:rPr>
            </w:pPr>
            <w:r w:rsidRPr="009E1EFF">
              <w:t xml:space="preserve">This field indicates whether an LPP message is the last message carrying an </w:t>
            </w:r>
            <w:r w:rsidRPr="009E1EFF">
              <w:rPr>
                <w:i/>
              </w:rPr>
              <w:t>lpp-MessageBody</w:t>
            </w:r>
            <w:r w:rsidRPr="009E1EFF">
              <w:t xml:space="preserve"> in a transaction (TRUE) or not last (FALSE).</w:t>
            </w:r>
            <w:r w:rsidR="00A1231A" w:rsidRPr="009E1EFF">
              <w:t xml:space="preserve"> When LPP message segmentation is used, only the final LPP message segment may indicate the end of the transaction.</w:t>
            </w:r>
          </w:p>
        </w:tc>
      </w:tr>
      <w:tr w:rsidR="009E1EFF" w:rsidRPr="009E1EFF">
        <w:trPr>
          <w:cantSplit/>
        </w:trPr>
        <w:tc>
          <w:tcPr>
            <w:tcW w:w="9639" w:type="dxa"/>
            <w:gridSpan w:val="2"/>
          </w:tcPr>
          <w:p w:rsidR="002B1632" w:rsidRPr="009E1EFF" w:rsidRDefault="002B1632" w:rsidP="002D60CB">
            <w:pPr>
              <w:pStyle w:val="TAL"/>
              <w:rPr>
                <w:b/>
                <w:i/>
              </w:rPr>
            </w:pPr>
            <w:r w:rsidRPr="009E1EFF">
              <w:rPr>
                <w:b/>
                <w:i/>
              </w:rPr>
              <w:t>sequenceNumber</w:t>
            </w:r>
          </w:p>
          <w:p w:rsidR="002B1632" w:rsidRPr="009E1EFF" w:rsidRDefault="002B1632" w:rsidP="002D60CB">
            <w:pPr>
              <w:pStyle w:val="TAL"/>
            </w:pPr>
            <w:r w:rsidRPr="009E1EFF">
              <w:t xml:space="preserve">This field may be included when LPP operates over the control plane and an </w:t>
            </w:r>
            <w:r w:rsidRPr="009E1EFF">
              <w:rPr>
                <w:i/>
              </w:rPr>
              <w:t>lpp-MessageBody</w:t>
            </w:r>
            <w:r w:rsidRPr="009E1EFF">
              <w:t xml:space="preserve"> is included but shall be omitted otherwise.</w:t>
            </w:r>
          </w:p>
        </w:tc>
      </w:tr>
      <w:tr w:rsidR="009E1EFF" w:rsidRPr="009E1EFF">
        <w:trPr>
          <w:cantSplit/>
        </w:trPr>
        <w:tc>
          <w:tcPr>
            <w:tcW w:w="9639" w:type="dxa"/>
            <w:gridSpan w:val="2"/>
          </w:tcPr>
          <w:p w:rsidR="002B1632" w:rsidRPr="009E1EFF" w:rsidRDefault="002B1632" w:rsidP="002D60CB">
            <w:pPr>
              <w:pStyle w:val="TAL"/>
              <w:rPr>
                <w:b/>
                <w:i/>
              </w:rPr>
            </w:pPr>
            <w:r w:rsidRPr="009E1EFF">
              <w:rPr>
                <w:b/>
                <w:i/>
              </w:rPr>
              <w:t>acknowledg</w:t>
            </w:r>
            <w:r w:rsidR="00651367" w:rsidRPr="009E1EFF">
              <w:rPr>
                <w:b/>
                <w:i/>
              </w:rPr>
              <w:t>e</w:t>
            </w:r>
            <w:r w:rsidRPr="009E1EFF">
              <w:rPr>
                <w:b/>
                <w:i/>
              </w:rPr>
              <w:t>ment</w:t>
            </w:r>
          </w:p>
          <w:p w:rsidR="002B1632" w:rsidRPr="009E1EFF" w:rsidRDefault="002B1632" w:rsidP="002D60CB">
            <w:pPr>
              <w:pStyle w:val="TAL"/>
            </w:pPr>
            <w:r w:rsidRPr="009E1EFF">
              <w:t>This field is included in an LPP acknowledg</w:t>
            </w:r>
            <w:r w:rsidR="00651367" w:rsidRPr="009E1EFF">
              <w:t>e</w:t>
            </w:r>
            <w:r w:rsidRPr="009E1EFF">
              <w:t>ment and in any LPP message requesting an acknowledg</w:t>
            </w:r>
            <w:r w:rsidR="00651367" w:rsidRPr="009E1EFF">
              <w:t>e</w:t>
            </w:r>
            <w:r w:rsidRPr="009E1EFF">
              <w:t>ment when LPP operates over the control plane and is omitted otherwise</w:t>
            </w:r>
            <w:r w:rsidR="00F57468" w:rsidRPr="009E1EFF">
              <w:t>.</w:t>
            </w:r>
          </w:p>
        </w:tc>
      </w:tr>
      <w:tr w:rsidR="009E1EFF" w:rsidRPr="009E1EFF">
        <w:trPr>
          <w:cantSplit/>
        </w:trPr>
        <w:tc>
          <w:tcPr>
            <w:tcW w:w="9639" w:type="dxa"/>
            <w:gridSpan w:val="2"/>
          </w:tcPr>
          <w:p w:rsidR="002B1632" w:rsidRPr="009E1EFF" w:rsidRDefault="002B1632" w:rsidP="002D60CB">
            <w:pPr>
              <w:keepNext/>
              <w:keepLines/>
              <w:spacing w:after="0"/>
              <w:rPr>
                <w:rFonts w:ascii="Arial" w:hAnsi="Arial"/>
                <w:b/>
                <w:i/>
                <w:sz w:val="18"/>
              </w:rPr>
            </w:pPr>
            <w:r w:rsidRPr="009E1EFF">
              <w:rPr>
                <w:rFonts w:ascii="Arial" w:hAnsi="Arial"/>
                <w:b/>
                <w:i/>
                <w:sz w:val="18"/>
              </w:rPr>
              <w:t>ackRequested</w:t>
            </w:r>
          </w:p>
          <w:p w:rsidR="002B1632" w:rsidRPr="009E1EFF" w:rsidRDefault="002B1632" w:rsidP="002D60CB">
            <w:pPr>
              <w:pStyle w:val="TAL"/>
              <w:rPr>
                <w:b/>
                <w:i/>
              </w:rPr>
            </w:pPr>
            <w:r w:rsidRPr="009E1EFF">
              <w:t>This field indicates whether an LPP acknowledg</w:t>
            </w:r>
            <w:r w:rsidR="00651367" w:rsidRPr="009E1EFF">
              <w:t>e</w:t>
            </w:r>
            <w:r w:rsidRPr="009E1EFF">
              <w:t xml:space="preserve">ment is requested (TRUE) or not (FALSE). A value of TRUE may only be included when an </w:t>
            </w:r>
            <w:r w:rsidRPr="009E1EFF">
              <w:rPr>
                <w:i/>
              </w:rPr>
              <w:t>lpp-MessageBody</w:t>
            </w:r>
            <w:r w:rsidRPr="009E1EFF">
              <w:t xml:space="preserve"> is included.</w:t>
            </w:r>
          </w:p>
        </w:tc>
      </w:tr>
      <w:tr w:rsidR="009E1EFF" w:rsidRPr="009E1EFF">
        <w:trPr>
          <w:cantSplit/>
        </w:trPr>
        <w:tc>
          <w:tcPr>
            <w:tcW w:w="9639" w:type="dxa"/>
            <w:gridSpan w:val="2"/>
          </w:tcPr>
          <w:p w:rsidR="002B1632" w:rsidRPr="009E1EFF" w:rsidRDefault="002B1632" w:rsidP="002D60CB">
            <w:pPr>
              <w:pStyle w:val="TAL"/>
              <w:rPr>
                <w:b/>
                <w:i/>
              </w:rPr>
            </w:pPr>
            <w:r w:rsidRPr="009E1EFF">
              <w:rPr>
                <w:b/>
                <w:i/>
              </w:rPr>
              <w:t>ackIndicator</w:t>
            </w:r>
          </w:p>
          <w:p w:rsidR="002B1632" w:rsidRPr="009E1EFF" w:rsidRDefault="002B1632" w:rsidP="002D60CB">
            <w:pPr>
              <w:pStyle w:val="TAL"/>
            </w:pPr>
            <w:r w:rsidRPr="009E1EFF">
              <w:t>This field indicates the sequence number of the message being acknowledged.</w:t>
            </w:r>
          </w:p>
        </w:tc>
      </w:tr>
      <w:tr w:rsidR="002B1632" w:rsidRPr="009E1EFF">
        <w:trPr>
          <w:gridAfter w:val="1"/>
          <w:wAfter w:w="9" w:type="dxa"/>
          <w:cantSplit/>
        </w:trPr>
        <w:tc>
          <w:tcPr>
            <w:tcW w:w="9630" w:type="dxa"/>
          </w:tcPr>
          <w:p w:rsidR="002B1632" w:rsidRPr="009E1EFF" w:rsidRDefault="002B1632" w:rsidP="002D60CB">
            <w:pPr>
              <w:keepNext/>
              <w:keepLines/>
              <w:overflowPunct w:val="0"/>
              <w:autoSpaceDE w:val="0"/>
              <w:autoSpaceDN w:val="0"/>
              <w:adjustRightInd w:val="0"/>
              <w:spacing w:after="0"/>
              <w:textAlignment w:val="baseline"/>
              <w:rPr>
                <w:rFonts w:ascii="Arial" w:hAnsi="Arial"/>
                <w:b/>
                <w:i/>
                <w:sz w:val="18"/>
              </w:rPr>
            </w:pPr>
            <w:r w:rsidRPr="009E1EFF">
              <w:rPr>
                <w:rFonts w:ascii="Arial" w:hAnsi="Arial"/>
                <w:b/>
                <w:i/>
                <w:sz w:val="18"/>
              </w:rPr>
              <w:t>lpp-MessageBody</w:t>
            </w:r>
          </w:p>
          <w:p w:rsidR="002B1632" w:rsidRPr="009E1EFF" w:rsidRDefault="007174F3" w:rsidP="002D60CB">
            <w:pPr>
              <w:keepNext/>
              <w:keepLines/>
              <w:overflowPunct w:val="0"/>
              <w:autoSpaceDE w:val="0"/>
              <w:autoSpaceDN w:val="0"/>
              <w:adjustRightInd w:val="0"/>
              <w:spacing w:after="0"/>
              <w:textAlignment w:val="baseline"/>
              <w:rPr>
                <w:rFonts w:ascii="Arial" w:hAnsi="Arial"/>
                <w:sz w:val="18"/>
              </w:rPr>
            </w:pPr>
            <w:r w:rsidRPr="009E1EFF">
              <w:rPr>
                <w:rFonts w:ascii="Arial" w:hAnsi="Arial"/>
                <w:sz w:val="18"/>
              </w:rPr>
              <w:t>This field may be omitted in case the message is sent only to acknowledge a previously received message.</w:t>
            </w:r>
          </w:p>
        </w:tc>
      </w:tr>
    </w:tbl>
    <w:p w:rsidR="002B1632" w:rsidRPr="009E1EFF" w:rsidRDefault="002B1632" w:rsidP="002D60CB">
      <w:pPr>
        <w:overflowPunct w:val="0"/>
        <w:autoSpaceDE w:val="0"/>
        <w:autoSpaceDN w:val="0"/>
        <w:adjustRightInd w:val="0"/>
        <w:textAlignment w:val="baseline"/>
        <w:rPr>
          <w:lang w:eastAsia="en-GB"/>
        </w:rPr>
      </w:pPr>
    </w:p>
    <w:p w:rsidR="002B1632" w:rsidRPr="009E1EFF" w:rsidRDefault="002B1632" w:rsidP="002D60CB">
      <w:pPr>
        <w:pStyle w:val="Heading4"/>
        <w:rPr>
          <w:i/>
        </w:rPr>
      </w:pPr>
      <w:bookmarkStart w:id="132" w:name="_Toc27765137"/>
      <w:bookmarkStart w:id="133" w:name="_Toc60869312"/>
      <w:r w:rsidRPr="009E1EFF">
        <w:rPr>
          <w:i/>
        </w:rPr>
        <w:t>–</w:t>
      </w:r>
      <w:r w:rsidRPr="009E1EFF">
        <w:rPr>
          <w:i/>
        </w:rPr>
        <w:tab/>
        <w:t>LPP-MessageBody</w:t>
      </w:r>
      <w:bookmarkEnd w:id="132"/>
      <w:bookmarkEnd w:id="133"/>
    </w:p>
    <w:p w:rsidR="002B1632" w:rsidRPr="009E1EFF" w:rsidRDefault="002B1632" w:rsidP="002D60CB">
      <w:pPr>
        <w:overflowPunct w:val="0"/>
        <w:autoSpaceDE w:val="0"/>
        <w:autoSpaceDN w:val="0"/>
        <w:adjustRightInd w:val="0"/>
        <w:textAlignment w:val="baseline"/>
        <w:rPr>
          <w:lang w:eastAsia="en-GB"/>
        </w:rPr>
      </w:pPr>
      <w:r w:rsidRPr="009E1EFF">
        <w:rPr>
          <w:lang w:eastAsia="en-GB"/>
        </w:rPr>
        <w:t xml:space="preserve">The </w:t>
      </w:r>
      <w:r w:rsidRPr="009E1EFF">
        <w:rPr>
          <w:i/>
        </w:rPr>
        <w:t>LPP-MessageBody</w:t>
      </w:r>
      <w:r w:rsidRPr="009E1EFF">
        <w:rPr>
          <w:lang w:eastAsia="en-GB"/>
        </w:rPr>
        <w:t xml:space="preserve"> identifies the type of an LPP message and contains all LPP information specifically associated with that type.</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LPP-MessageBody ::= CHOICE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c1</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CHOICE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r>
      <w:r w:rsidRPr="009E1EFF">
        <w:rPr>
          <w:rFonts w:ascii="Courier New" w:hAnsi="Courier New"/>
          <w:sz w:val="16"/>
        </w:rPr>
        <w:tab/>
        <w:t>requestCapabilities</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RequestCapabilities,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r>
      <w:r w:rsidRPr="009E1EFF">
        <w:rPr>
          <w:rFonts w:ascii="Courier New" w:hAnsi="Courier New"/>
          <w:sz w:val="16"/>
        </w:rPr>
        <w:tab/>
        <w:t>provideCapabilities</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ProvideCapabilities,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r>
      <w:r w:rsidRPr="009E1EFF">
        <w:rPr>
          <w:rFonts w:ascii="Courier New" w:hAnsi="Courier New"/>
          <w:sz w:val="16"/>
        </w:rPr>
        <w:tab/>
        <w:t>requestAssistanceData</w:t>
      </w:r>
      <w:r w:rsidRPr="009E1EFF">
        <w:rPr>
          <w:rFonts w:ascii="Courier New" w:hAnsi="Courier New"/>
          <w:sz w:val="16"/>
        </w:rPr>
        <w:tab/>
      </w:r>
      <w:r w:rsidRPr="009E1EFF">
        <w:rPr>
          <w:rFonts w:ascii="Courier New" w:hAnsi="Courier New"/>
          <w:sz w:val="16"/>
        </w:rPr>
        <w:tab/>
        <w:t>RequestAssistanceData,</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r>
      <w:r w:rsidRPr="009E1EFF">
        <w:rPr>
          <w:rFonts w:ascii="Courier New" w:hAnsi="Courier New"/>
          <w:sz w:val="16"/>
        </w:rPr>
        <w:tab/>
        <w:t>provideAssistanceData</w:t>
      </w:r>
      <w:r w:rsidRPr="009E1EFF">
        <w:rPr>
          <w:rFonts w:ascii="Courier New" w:hAnsi="Courier New"/>
          <w:sz w:val="16"/>
        </w:rPr>
        <w:tab/>
      </w:r>
      <w:r w:rsidRPr="009E1EFF">
        <w:rPr>
          <w:rFonts w:ascii="Courier New" w:hAnsi="Courier New"/>
          <w:sz w:val="16"/>
        </w:rPr>
        <w:tab/>
        <w:t>ProvideAssistanceData,</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r>
      <w:r w:rsidRPr="009E1EFF">
        <w:rPr>
          <w:rFonts w:ascii="Courier New" w:hAnsi="Courier New"/>
          <w:sz w:val="16"/>
        </w:rPr>
        <w:tab/>
        <w:t>requestLocationInformation</w:t>
      </w:r>
      <w:r w:rsidRPr="009E1EFF">
        <w:rPr>
          <w:rFonts w:ascii="Courier New" w:hAnsi="Courier New"/>
          <w:sz w:val="16"/>
        </w:rPr>
        <w:tab/>
        <w:t>RequestLocationInformation,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r>
      <w:r w:rsidRPr="009E1EFF">
        <w:rPr>
          <w:rFonts w:ascii="Courier New" w:hAnsi="Courier New"/>
          <w:sz w:val="16"/>
        </w:rPr>
        <w:tab/>
        <w:t>provideLocationInformation</w:t>
      </w:r>
      <w:r w:rsidRPr="009E1EFF">
        <w:rPr>
          <w:rFonts w:ascii="Courier New" w:hAnsi="Courier New"/>
          <w:sz w:val="16"/>
        </w:rPr>
        <w:tab/>
        <w:t>ProvideLocationInformation</w:t>
      </w:r>
      <w:r w:rsidRPr="009E1EFF">
        <w:rPr>
          <w:rFonts w:ascii="Courier New" w:hAnsi="Courier New"/>
          <w:noProof/>
          <w:snapToGrid w:val="0"/>
          <w:sz w:val="16"/>
          <w:lang w:eastAsia="en-GB"/>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abort</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Abort,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error</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Error,</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spare7 NULL, spare6 NULL, spare5 NULL, spare4 NULL,</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spare3 NULL, spare2 NULL, spare1 NULL, spare0 NULL</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messageClassExtension</w:t>
      </w:r>
      <w:r w:rsidRPr="009E1EFF">
        <w:rPr>
          <w:rFonts w:ascii="Courier New" w:hAnsi="Courier New"/>
          <w:sz w:val="16"/>
        </w:rPr>
        <w:tab/>
        <w:t>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ASN1STOP</w:t>
      </w:r>
    </w:p>
    <w:p w:rsidR="002B1632" w:rsidRPr="009E1EFF" w:rsidRDefault="002B1632" w:rsidP="002D60CB">
      <w:pPr>
        <w:keepNext/>
        <w:overflowPunct w:val="0"/>
        <w:autoSpaceDE w:val="0"/>
        <w:autoSpaceDN w:val="0"/>
        <w:adjustRightInd w:val="0"/>
        <w:textAlignment w:val="baseline"/>
        <w:rPr>
          <w:lang w:eastAsia="en-GB"/>
        </w:rPr>
      </w:pPr>
    </w:p>
    <w:p w:rsidR="002B1632" w:rsidRPr="009E1EFF" w:rsidRDefault="002B1632" w:rsidP="002D60CB">
      <w:pPr>
        <w:pStyle w:val="Heading4"/>
        <w:rPr>
          <w:i/>
        </w:rPr>
      </w:pPr>
      <w:bookmarkStart w:id="134" w:name="_Toc27765138"/>
      <w:bookmarkStart w:id="135" w:name="_Toc60869313"/>
      <w:r w:rsidRPr="009E1EFF">
        <w:rPr>
          <w:i/>
        </w:rPr>
        <w:t>–</w:t>
      </w:r>
      <w:r w:rsidRPr="009E1EFF">
        <w:rPr>
          <w:i/>
        </w:rPr>
        <w:tab/>
        <w:t>LPP-TransactionID</w:t>
      </w:r>
      <w:bookmarkEnd w:id="134"/>
      <w:bookmarkEnd w:id="135"/>
    </w:p>
    <w:p w:rsidR="002B1632" w:rsidRPr="009E1EFF" w:rsidRDefault="002B1632" w:rsidP="002D60CB">
      <w:pPr>
        <w:overflowPunct w:val="0"/>
        <w:autoSpaceDE w:val="0"/>
        <w:autoSpaceDN w:val="0"/>
        <w:adjustRightInd w:val="0"/>
        <w:textAlignment w:val="baseline"/>
        <w:rPr>
          <w:lang w:eastAsia="en-GB"/>
        </w:rPr>
      </w:pPr>
      <w:r w:rsidRPr="009E1EFF">
        <w:rPr>
          <w:lang w:eastAsia="en-GB"/>
        </w:rPr>
        <w:t xml:space="preserve">The </w:t>
      </w:r>
      <w:r w:rsidRPr="009E1EFF">
        <w:rPr>
          <w:i/>
        </w:rPr>
        <w:t>LPP-TransactionID</w:t>
      </w:r>
      <w:r w:rsidRPr="009E1EFF">
        <w:rPr>
          <w:lang w:eastAsia="en-GB"/>
        </w:rPr>
        <w:t xml:space="preserve"> identifies a particular LPP transaction and the initiator of the transaction.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LPP-TransactionID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initiator</w:t>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r>
      <w:r w:rsidRPr="009E1EFF">
        <w:rPr>
          <w:rFonts w:ascii="Courier New" w:hAnsi="Courier New"/>
          <w:sz w:val="16"/>
        </w:rPr>
        <w:tab/>
        <w:t>Initiator,</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lastRenderedPageBreak/>
        <w:tab/>
        <w:t>transactionNumber</w:t>
      </w:r>
      <w:r w:rsidRPr="009E1EFF">
        <w:rPr>
          <w:rFonts w:ascii="Courier New" w:hAnsi="Courier New"/>
          <w:sz w:val="16"/>
        </w:rPr>
        <w:tab/>
      </w:r>
      <w:r w:rsidRPr="009E1EFF">
        <w:rPr>
          <w:rFonts w:ascii="Courier New" w:hAnsi="Courier New"/>
          <w:sz w:val="16"/>
        </w:rPr>
        <w:tab/>
        <w:t>TransactionNumber,</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Initiator ::= ENUMERATED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locationServer,</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targetDevice,</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9E1EFF">
        <w:rPr>
          <w:rFonts w:ascii="Courier New" w:hAnsi="Courier New"/>
          <w:sz w:val="16"/>
        </w:rPr>
        <w:t>TransactionNumber ::= INTEGER (0..255)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9E1EFF">
        <w:rPr>
          <w:rFonts w:ascii="Courier New" w:hAnsi="Courier New"/>
          <w:sz w:val="16"/>
        </w:rPr>
        <w:t>-- ASN1STOP</w:t>
      </w:r>
    </w:p>
    <w:p w:rsidR="002B1632" w:rsidRPr="009E1EFF" w:rsidRDefault="002B1632" w:rsidP="002D60CB">
      <w:pPr>
        <w:keepNext/>
        <w:overflowPunct w:val="0"/>
        <w:autoSpaceDE w:val="0"/>
        <w:autoSpaceDN w:val="0"/>
        <w:adjustRightInd w:val="0"/>
        <w:textAlignment w:val="baseline"/>
        <w:rPr>
          <w:lang w:eastAsia="en-GB"/>
        </w:rPr>
      </w:pPr>
    </w:p>
    <w:p w:rsidR="002B1632" w:rsidRPr="009E1EFF" w:rsidRDefault="002B1632" w:rsidP="00C42F64">
      <w:pPr>
        <w:pStyle w:val="Heading2"/>
      </w:pPr>
      <w:bookmarkStart w:id="136" w:name="_Toc27765139"/>
      <w:bookmarkStart w:id="137" w:name="_Toc60869314"/>
      <w:r w:rsidRPr="009E1EFF">
        <w:t>6.3</w:t>
      </w:r>
      <w:r w:rsidRPr="009E1EFF">
        <w:tab/>
        <w:t>Message Body IEs</w:t>
      </w:r>
      <w:bookmarkEnd w:id="136"/>
      <w:bookmarkEnd w:id="137"/>
    </w:p>
    <w:p w:rsidR="002B1632" w:rsidRPr="009E1EFF" w:rsidRDefault="002B1632" w:rsidP="002D60CB">
      <w:pPr>
        <w:pStyle w:val="Heading4"/>
      </w:pPr>
      <w:bookmarkStart w:id="138" w:name="_Toc27765140"/>
      <w:bookmarkStart w:id="139" w:name="_Toc60869315"/>
      <w:r w:rsidRPr="009E1EFF">
        <w:t>–</w:t>
      </w:r>
      <w:r w:rsidRPr="009E1EFF">
        <w:tab/>
      </w:r>
      <w:r w:rsidRPr="009E1EFF">
        <w:rPr>
          <w:i/>
        </w:rPr>
        <w:t>RequestCapabilities</w:t>
      </w:r>
      <w:bookmarkEnd w:id="138"/>
      <w:bookmarkEnd w:id="139"/>
    </w:p>
    <w:p w:rsidR="002B1632" w:rsidRPr="009E1EFF" w:rsidRDefault="002B1632" w:rsidP="002D60CB">
      <w:r w:rsidRPr="009E1EFF">
        <w:t xml:space="preserve">The </w:t>
      </w:r>
      <w:r w:rsidRPr="009E1EFF">
        <w:rPr>
          <w:i/>
        </w:rPr>
        <w:t>RequestCapabilities</w:t>
      </w:r>
      <w:r w:rsidRPr="009E1EFF">
        <w:t xml:space="preserve"> message </w:t>
      </w:r>
      <w:bookmarkStart w:id="140" w:name="OLE_LINK1"/>
      <w:bookmarkStart w:id="141" w:name="OLE_LINK2"/>
      <w:r w:rsidRPr="009E1EFF">
        <w:t xml:space="preserve">body in a LPP message </w:t>
      </w:r>
      <w:bookmarkEnd w:id="140"/>
      <w:bookmarkEnd w:id="141"/>
      <w:r w:rsidRPr="009E1EFF">
        <w:t>is used by the location server to request the target device capability information for LPP and the supported individual positioning methods.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RequestCapabilities ::= SEQUENCE {</w:t>
      </w:r>
    </w:p>
    <w:p w:rsidR="002B1632" w:rsidRPr="009E1EFF" w:rsidRDefault="002B1632" w:rsidP="002D60CB">
      <w:pPr>
        <w:pStyle w:val="PL"/>
        <w:shd w:val="clear" w:color="auto" w:fill="E6E6E6"/>
        <w:rPr>
          <w:snapToGrid w:val="0"/>
        </w:rPr>
      </w:pPr>
      <w:r w:rsidRPr="009E1EFF">
        <w:rPr>
          <w:snapToGrid w:val="0"/>
        </w:rPr>
        <w:tab/>
        <w:t>criticalExtensions</w:t>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requestCapabilities-r9</w:t>
      </w:r>
      <w:r w:rsidRPr="009E1EFF">
        <w:rPr>
          <w:snapToGrid w:val="0"/>
        </w:rPr>
        <w:tab/>
      </w:r>
      <w:r w:rsidRPr="009E1EFF">
        <w:rPr>
          <w:snapToGrid w:val="0"/>
        </w:rPr>
        <w:tab/>
        <w:t>RequestCapabilities-r9-IEs,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spare3 NULL, spare2 NULL, spare1 NULL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criticalExtensionsFuture</w:t>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RequestCapabilities-r9-IEs ::= SEQUENCE {</w:t>
      </w:r>
    </w:p>
    <w:p w:rsidR="002B1632" w:rsidRPr="009E1EFF" w:rsidRDefault="002B1632" w:rsidP="002D60CB">
      <w:pPr>
        <w:pStyle w:val="PL"/>
        <w:shd w:val="clear" w:color="auto" w:fill="E6E6E6"/>
        <w:rPr>
          <w:snapToGrid w:val="0"/>
        </w:rPr>
      </w:pPr>
      <w:r w:rsidRPr="009E1EFF">
        <w:rPr>
          <w:snapToGrid w:val="0"/>
        </w:rPr>
        <w:tab/>
        <w:t>commonIEsRequestCapabilities</w:t>
      </w:r>
      <w:r w:rsidRPr="009E1EFF">
        <w:rPr>
          <w:snapToGrid w:val="0"/>
        </w:rPr>
        <w:tab/>
      </w:r>
      <w:r w:rsidRPr="009E1EFF">
        <w:rPr>
          <w:snapToGrid w:val="0"/>
        </w:rPr>
        <w:tab/>
        <w:t>CommonIEsRequestCapabilities</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a-gnss-RequestCapabilities</w:t>
      </w:r>
      <w:r w:rsidRPr="009E1EFF">
        <w:rPr>
          <w:snapToGrid w:val="0"/>
        </w:rPr>
        <w:tab/>
      </w:r>
      <w:r w:rsidRPr="009E1EFF">
        <w:rPr>
          <w:snapToGrid w:val="0"/>
        </w:rPr>
        <w:tab/>
      </w:r>
      <w:r w:rsidRPr="009E1EFF">
        <w:rPr>
          <w:snapToGrid w:val="0"/>
        </w:rPr>
        <w:tab/>
        <w:t>A-GNSS-RequestCapabilities</w:t>
      </w:r>
      <w:r w:rsidRPr="009E1EFF">
        <w:rPr>
          <w:snapToGrid w:val="0"/>
        </w:rPr>
        <w:tab/>
      </w:r>
      <w:r w:rsidRPr="009E1EFF">
        <w:rPr>
          <w:snapToGrid w:val="0"/>
        </w:rPr>
        <w:tab/>
      </w:r>
      <w:r w:rsidRPr="009E1EFF">
        <w:rPr>
          <w:snapToGrid w:val="0"/>
        </w:rPr>
        <w:tab/>
        <w:t>OPTIONAL,</w:t>
      </w:r>
      <w:r w:rsidR="00D51DB9"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otdoa-RequestCapabilities</w:t>
      </w:r>
      <w:r w:rsidRPr="009E1EFF">
        <w:rPr>
          <w:snapToGrid w:val="0"/>
        </w:rPr>
        <w:tab/>
      </w:r>
      <w:r w:rsidRPr="009E1EFF">
        <w:rPr>
          <w:snapToGrid w:val="0"/>
        </w:rPr>
        <w:tab/>
      </w:r>
      <w:r w:rsidRPr="009E1EFF">
        <w:rPr>
          <w:snapToGrid w:val="0"/>
        </w:rPr>
        <w:tab/>
        <w:t>OTDOA-RequestCapabilities</w:t>
      </w:r>
      <w:r w:rsidRPr="009E1EFF">
        <w:rPr>
          <w:snapToGrid w:val="0"/>
        </w:rPr>
        <w:tab/>
      </w:r>
      <w:r w:rsidRPr="009E1EFF">
        <w:rPr>
          <w:snapToGrid w:val="0"/>
        </w:rPr>
        <w:tab/>
      </w:r>
      <w:r w:rsidRPr="009E1EFF">
        <w:rPr>
          <w:snapToGrid w:val="0"/>
        </w:rPr>
        <w:tab/>
        <w:t>OPTIONAL,</w:t>
      </w:r>
      <w:r w:rsidR="00D51DB9"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ecid-RequestCapabilities</w:t>
      </w:r>
      <w:r w:rsidRPr="009E1EFF">
        <w:rPr>
          <w:snapToGrid w:val="0"/>
        </w:rPr>
        <w:tab/>
      </w:r>
      <w:r w:rsidRPr="009E1EFF">
        <w:rPr>
          <w:snapToGrid w:val="0"/>
        </w:rPr>
        <w:tab/>
      </w:r>
      <w:r w:rsidRPr="009E1EFF">
        <w:rPr>
          <w:snapToGrid w:val="0"/>
        </w:rPr>
        <w:tab/>
        <w:t>ECID-RequestCapabilities</w:t>
      </w:r>
      <w:r w:rsidRPr="009E1EFF">
        <w:rPr>
          <w:snapToGrid w:val="0"/>
        </w:rPr>
        <w:tab/>
      </w:r>
      <w:r w:rsidRPr="009E1EFF">
        <w:rPr>
          <w:snapToGrid w:val="0"/>
        </w:rPr>
        <w:tab/>
      </w:r>
      <w:r w:rsidRPr="009E1EFF">
        <w:rPr>
          <w:snapToGrid w:val="0"/>
        </w:rPr>
        <w:tab/>
        <w:t>OPTIONAL,</w:t>
      </w:r>
      <w:r w:rsidR="00D51DB9" w:rsidRPr="009E1EFF">
        <w:rPr>
          <w:snapToGrid w:val="0"/>
        </w:rPr>
        <w:tab/>
        <w:t>-- Need ON</w:t>
      </w:r>
    </w:p>
    <w:p w:rsidR="002B1632" w:rsidRPr="009E1EFF" w:rsidRDefault="002B1632" w:rsidP="00631989">
      <w:pPr>
        <w:pStyle w:val="PL"/>
        <w:shd w:val="clear" w:color="auto" w:fill="E6E6E6"/>
        <w:outlineLvl w:val="0"/>
        <w:rPr>
          <w:snapToGrid w:val="0"/>
        </w:rPr>
      </w:pPr>
      <w:r w:rsidRPr="009E1EFF">
        <w:rPr>
          <w:snapToGrid w:val="0"/>
        </w:rPr>
        <w:tab/>
        <w:t>epdu-RequestCapabilities</w:t>
      </w:r>
      <w:r w:rsidRPr="009E1EFF">
        <w:rPr>
          <w:snapToGrid w:val="0"/>
        </w:rPr>
        <w:tab/>
      </w:r>
      <w:r w:rsidRPr="009E1EFF">
        <w:rPr>
          <w:snapToGrid w:val="0"/>
        </w:rPr>
        <w:tab/>
      </w:r>
      <w:r w:rsidRPr="009E1EFF">
        <w:rPr>
          <w:snapToGrid w:val="0"/>
        </w:rPr>
        <w:tab/>
        <w:t>EPDU-Sequence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631989" w:rsidRPr="009E1EFF" w:rsidRDefault="002B1632" w:rsidP="00631989">
      <w:pPr>
        <w:pStyle w:val="PL"/>
        <w:shd w:val="clear" w:color="auto" w:fill="E6E6E6"/>
        <w:outlineLvl w:val="0"/>
        <w:rPr>
          <w:snapToGrid w:val="0"/>
        </w:rPr>
      </w:pPr>
      <w:r w:rsidRPr="009E1EFF">
        <w:rPr>
          <w:snapToGrid w:val="0"/>
        </w:rPr>
        <w:tab/>
        <w:t>...</w:t>
      </w:r>
      <w:r w:rsidR="00631989" w:rsidRPr="009E1EFF">
        <w:rPr>
          <w:snapToGrid w:val="0"/>
        </w:rPr>
        <w:t>,</w:t>
      </w:r>
    </w:p>
    <w:p w:rsidR="00631989" w:rsidRPr="009E1EFF" w:rsidRDefault="00631989" w:rsidP="00631989">
      <w:pPr>
        <w:pStyle w:val="PL"/>
        <w:shd w:val="clear" w:color="auto" w:fill="E6E6E6"/>
        <w:outlineLvl w:val="0"/>
        <w:rPr>
          <w:snapToGrid w:val="0"/>
        </w:rPr>
      </w:pPr>
      <w:r w:rsidRPr="009E1EFF">
        <w:rPr>
          <w:snapToGrid w:val="0"/>
        </w:rPr>
        <w:tab/>
        <w:t>[[</w:t>
      </w:r>
      <w:r w:rsidRPr="009E1EFF">
        <w:rPr>
          <w:snapToGrid w:val="0"/>
        </w:rPr>
        <w:tab/>
        <w:t>sensor-RequestCapabilities-r13</w:t>
      </w:r>
      <w:r w:rsidRPr="009E1EFF">
        <w:rPr>
          <w:snapToGrid w:val="0"/>
        </w:rPr>
        <w:tab/>
        <w:t>Sensor-RequestCapabilities-r13</w:t>
      </w:r>
      <w:r w:rsidRPr="009E1EFF">
        <w:rPr>
          <w:snapToGrid w:val="0"/>
        </w:rPr>
        <w:tab/>
      </w:r>
      <w:r w:rsidRPr="009E1EFF">
        <w:rPr>
          <w:snapToGrid w:val="0"/>
        </w:rPr>
        <w:tab/>
        <w:t>OPTIONAL,</w:t>
      </w:r>
      <w:r w:rsidRPr="009E1EFF">
        <w:rPr>
          <w:snapToGrid w:val="0"/>
        </w:rPr>
        <w:tab/>
        <w:t>-- Need ON</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t>tbs-RequestCapabilities-r13</w:t>
      </w:r>
      <w:r w:rsidRPr="009E1EFF">
        <w:rPr>
          <w:snapToGrid w:val="0"/>
        </w:rPr>
        <w:tab/>
      </w:r>
      <w:r w:rsidRPr="009E1EFF">
        <w:rPr>
          <w:snapToGrid w:val="0"/>
        </w:rPr>
        <w:tab/>
        <w:t>TBS-RequestCapabilities-r13</w:t>
      </w:r>
      <w:r w:rsidRPr="009E1EFF">
        <w:rPr>
          <w:snapToGrid w:val="0"/>
        </w:rPr>
        <w:tab/>
      </w:r>
      <w:r w:rsidRPr="009E1EFF">
        <w:rPr>
          <w:snapToGrid w:val="0"/>
        </w:rPr>
        <w:tab/>
      </w:r>
      <w:r w:rsidRPr="009E1EFF">
        <w:rPr>
          <w:snapToGrid w:val="0"/>
        </w:rPr>
        <w:tab/>
        <w:t>OPTIONAL,</w:t>
      </w:r>
      <w:r w:rsidRPr="009E1EFF">
        <w:rPr>
          <w:snapToGrid w:val="0"/>
        </w:rPr>
        <w:tab/>
        <w:t>-- Need ON</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t>wlan-RequestCapabilities-r13</w:t>
      </w:r>
      <w:r w:rsidRPr="009E1EFF">
        <w:rPr>
          <w:snapToGrid w:val="0"/>
        </w:rPr>
        <w:tab/>
        <w:t>WLAN-RequestCapabilities-r13</w:t>
      </w:r>
      <w:r w:rsidRPr="009E1EFF">
        <w:rPr>
          <w:snapToGrid w:val="0"/>
        </w:rPr>
        <w:tab/>
      </w:r>
      <w:r w:rsidRPr="009E1EFF">
        <w:rPr>
          <w:snapToGrid w:val="0"/>
        </w:rPr>
        <w:tab/>
        <w:t>OPTIONAL,</w:t>
      </w:r>
      <w:r w:rsidRPr="009E1EFF">
        <w:rPr>
          <w:snapToGrid w:val="0"/>
        </w:rPr>
        <w:tab/>
        <w:t>-- Need ON</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t>bt-RequestCapabilities-r13</w:t>
      </w:r>
      <w:r w:rsidRPr="009E1EFF">
        <w:rPr>
          <w:snapToGrid w:val="0"/>
        </w:rPr>
        <w:tab/>
      </w:r>
      <w:r w:rsidRPr="009E1EFF">
        <w:rPr>
          <w:snapToGrid w:val="0"/>
        </w:rPr>
        <w:tab/>
        <w:t>BT-RequestCapabilities-r13</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631989" w:rsidP="00D2373F">
      <w:pPr>
        <w:pStyle w:val="PL"/>
        <w:shd w:val="clear" w:color="auto" w:fill="E6E6E6"/>
        <w:outlineLvl w:val="0"/>
        <w:rPr>
          <w:snapToGrid w:val="0"/>
          <w:lang w:eastAsia="en-GB"/>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142" w:name="_Toc27765141"/>
      <w:bookmarkStart w:id="143" w:name="_Toc60869316"/>
      <w:r w:rsidRPr="009E1EFF">
        <w:t>–</w:t>
      </w:r>
      <w:r w:rsidRPr="009E1EFF">
        <w:tab/>
      </w:r>
      <w:r w:rsidRPr="009E1EFF">
        <w:rPr>
          <w:i/>
        </w:rPr>
        <w:t>ProvideCapabilities</w:t>
      </w:r>
      <w:bookmarkEnd w:id="142"/>
      <w:bookmarkEnd w:id="143"/>
    </w:p>
    <w:p w:rsidR="002B1632" w:rsidRPr="009E1EFF" w:rsidRDefault="002B1632" w:rsidP="002D60CB">
      <w:r w:rsidRPr="009E1EFF">
        <w:t xml:space="preserve">The </w:t>
      </w:r>
      <w:r w:rsidRPr="009E1EFF">
        <w:rPr>
          <w:i/>
        </w:rPr>
        <w:t>ProvideCapabilities</w:t>
      </w:r>
      <w:r w:rsidRPr="009E1EFF">
        <w:t xml:space="preserve"> message body in a LPP message indicates the LPP capabilities of the target device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ProvideCapabilities ::= SEQUENCE {</w:t>
      </w:r>
    </w:p>
    <w:p w:rsidR="002B1632" w:rsidRPr="009E1EFF" w:rsidRDefault="002B1632" w:rsidP="002D60CB">
      <w:pPr>
        <w:pStyle w:val="PL"/>
        <w:shd w:val="clear" w:color="auto" w:fill="E6E6E6"/>
        <w:rPr>
          <w:snapToGrid w:val="0"/>
        </w:rPr>
      </w:pPr>
      <w:r w:rsidRPr="009E1EFF">
        <w:rPr>
          <w:snapToGrid w:val="0"/>
        </w:rPr>
        <w:tab/>
        <w:t>criticalExtensions</w:t>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provideCapabilities-r9</w:t>
      </w:r>
      <w:r w:rsidRPr="009E1EFF">
        <w:rPr>
          <w:snapToGrid w:val="0"/>
        </w:rPr>
        <w:tab/>
      </w:r>
      <w:r w:rsidRPr="009E1EFF">
        <w:rPr>
          <w:snapToGrid w:val="0"/>
        </w:rPr>
        <w:tab/>
        <w:t>ProvideCapabilities-r9-IEs,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spare3 NULL, spare2 NULL, spare1 NULL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criticalExtensionsFuture</w:t>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ProvideCapabilities-r9-IEs ::= SEQUENCE {</w:t>
      </w:r>
    </w:p>
    <w:p w:rsidR="002B1632" w:rsidRPr="009E1EFF" w:rsidRDefault="002B1632" w:rsidP="002D60CB">
      <w:pPr>
        <w:pStyle w:val="PL"/>
        <w:shd w:val="clear" w:color="auto" w:fill="E6E6E6"/>
        <w:rPr>
          <w:snapToGrid w:val="0"/>
        </w:rPr>
      </w:pPr>
      <w:r w:rsidRPr="009E1EFF">
        <w:rPr>
          <w:snapToGrid w:val="0"/>
        </w:rPr>
        <w:tab/>
        <w:t>commonIEsProvideCapabilities</w:t>
      </w:r>
      <w:r w:rsidRPr="009E1EFF">
        <w:rPr>
          <w:snapToGrid w:val="0"/>
        </w:rPr>
        <w:tab/>
      </w:r>
      <w:r w:rsidRPr="009E1EFF">
        <w:rPr>
          <w:snapToGrid w:val="0"/>
        </w:rPr>
        <w:tab/>
        <w:t>CommonIEsProvideCapabilities</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a-gnss-ProvideCapabilities</w:t>
      </w:r>
      <w:r w:rsidRPr="009E1EFF">
        <w:rPr>
          <w:snapToGrid w:val="0"/>
        </w:rPr>
        <w:tab/>
      </w:r>
      <w:r w:rsidRPr="009E1EFF">
        <w:rPr>
          <w:snapToGrid w:val="0"/>
        </w:rPr>
        <w:tab/>
      </w:r>
      <w:r w:rsidRPr="009E1EFF">
        <w:rPr>
          <w:snapToGrid w:val="0"/>
        </w:rPr>
        <w:tab/>
        <w:t>A-GNSS-ProvideCapabilities</w:t>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otdoa-ProvideCapabilities</w:t>
      </w:r>
      <w:r w:rsidRPr="009E1EFF">
        <w:rPr>
          <w:snapToGrid w:val="0"/>
        </w:rPr>
        <w:tab/>
      </w:r>
      <w:r w:rsidRPr="009E1EFF">
        <w:rPr>
          <w:snapToGrid w:val="0"/>
        </w:rPr>
        <w:tab/>
      </w:r>
      <w:r w:rsidRPr="009E1EFF">
        <w:rPr>
          <w:snapToGrid w:val="0"/>
        </w:rPr>
        <w:tab/>
        <w:t>OTDOA-ProvideCapabilities</w:t>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lastRenderedPageBreak/>
        <w:tab/>
        <w:t>ecid-ProvideCapabilities</w:t>
      </w:r>
      <w:r w:rsidRPr="009E1EFF">
        <w:rPr>
          <w:snapToGrid w:val="0"/>
        </w:rPr>
        <w:tab/>
      </w:r>
      <w:r w:rsidRPr="009E1EFF">
        <w:rPr>
          <w:snapToGrid w:val="0"/>
        </w:rPr>
        <w:tab/>
      </w:r>
      <w:r w:rsidRPr="009E1EFF">
        <w:rPr>
          <w:snapToGrid w:val="0"/>
        </w:rPr>
        <w:tab/>
        <w:t>ECID-ProvideCapabilities</w:t>
      </w:r>
      <w:r w:rsidRPr="009E1EFF">
        <w:rPr>
          <w:snapToGrid w:val="0"/>
        </w:rPr>
        <w:tab/>
      </w:r>
      <w:r w:rsidRPr="009E1EFF">
        <w:rPr>
          <w:snapToGrid w:val="0"/>
        </w:rPr>
        <w:tab/>
      </w:r>
      <w:r w:rsidRPr="009E1EFF">
        <w:rPr>
          <w:snapToGrid w:val="0"/>
        </w:rPr>
        <w:tab/>
        <w:t>OPTIONAL,</w:t>
      </w:r>
    </w:p>
    <w:p w:rsidR="002B1632" w:rsidRPr="009E1EFF" w:rsidRDefault="002B1632" w:rsidP="00631989">
      <w:pPr>
        <w:pStyle w:val="PL"/>
        <w:shd w:val="clear" w:color="auto" w:fill="E6E6E6"/>
        <w:outlineLvl w:val="0"/>
        <w:rPr>
          <w:snapToGrid w:val="0"/>
        </w:rPr>
      </w:pPr>
      <w:r w:rsidRPr="009E1EFF">
        <w:rPr>
          <w:snapToGrid w:val="0"/>
        </w:rPr>
        <w:tab/>
        <w:t>epdu-ProvideCapabilities</w:t>
      </w:r>
      <w:r w:rsidRPr="009E1EFF">
        <w:rPr>
          <w:snapToGrid w:val="0"/>
        </w:rPr>
        <w:tab/>
      </w:r>
      <w:r w:rsidRPr="009E1EFF">
        <w:rPr>
          <w:snapToGrid w:val="0"/>
        </w:rPr>
        <w:tab/>
      </w:r>
      <w:r w:rsidRPr="009E1EFF">
        <w:rPr>
          <w:snapToGrid w:val="0"/>
        </w:rPr>
        <w:tab/>
        <w:t>EPDU-Sequence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631989" w:rsidRPr="009E1EFF" w:rsidRDefault="002B1632" w:rsidP="00631989">
      <w:pPr>
        <w:pStyle w:val="PL"/>
        <w:shd w:val="clear" w:color="auto" w:fill="E6E6E6"/>
        <w:outlineLvl w:val="0"/>
        <w:rPr>
          <w:snapToGrid w:val="0"/>
        </w:rPr>
      </w:pPr>
      <w:r w:rsidRPr="009E1EFF">
        <w:rPr>
          <w:snapToGrid w:val="0"/>
        </w:rPr>
        <w:tab/>
        <w:t>...</w:t>
      </w:r>
      <w:r w:rsidR="00631989" w:rsidRPr="009E1EFF">
        <w:rPr>
          <w:snapToGrid w:val="0"/>
        </w:rPr>
        <w:t>,</w:t>
      </w:r>
    </w:p>
    <w:p w:rsidR="00631989" w:rsidRPr="009E1EFF" w:rsidRDefault="00631989" w:rsidP="00631989">
      <w:pPr>
        <w:pStyle w:val="PL"/>
        <w:shd w:val="clear" w:color="auto" w:fill="E6E6E6"/>
        <w:outlineLvl w:val="0"/>
        <w:rPr>
          <w:snapToGrid w:val="0"/>
        </w:rPr>
      </w:pPr>
      <w:r w:rsidRPr="009E1EFF">
        <w:rPr>
          <w:snapToGrid w:val="0"/>
        </w:rPr>
        <w:tab/>
        <w:t>[[</w:t>
      </w:r>
      <w:r w:rsidRPr="009E1EFF">
        <w:rPr>
          <w:snapToGrid w:val="0"/>
        </w:rPr>
        <w:tab/>
        <w:t>sensor-ProvideCapabilities-r13</w:t>
      </w:r>
      <w:r w:rsidR="00354C05" w:rsidRPr="009E1EFF">
        <w:rPr>
          <w:snapToGrid w:val="0"/>
        </w:rPr>
        <w:tab/>
      </w:r>
      <w:r w:rsidRPr="009E1EFF">
        <w:rPr>
          <w:snapToGrid w:val="0"/>
        </w:rPr>
        <w:t>Sensor-ProvideCapabilities-r13</w:t>
      </w:r>
      <w:r w:rsidR="00354C05" w:rsidRPr="009E1EFF">
        <w:rPr>
          <w:snapToGrid w:val="0"/>
        </w:rPr>
        <w:tab/>
      </w:r>
      <w:r w:rsidRPr="009E1EFF">
        <w:rPr>
          <w:snapToGrid w:val="0"/>
        </w:rPr>
        <w:tab/>
        <w:t>OPTIONAL,</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t>tbs-ProvideCapabilities-r13</w:t>
      </w:r>
      <w:r w:rsidRPr="009E1EFF">
        <w:rPr>
          <w:snapToGrid w:val="0"/>
        </w:rPr>
        <w:tab/>
      </w:r>
      <w:r w:rsidRPr="009E1EFF">
        <w:rPr>
          <w:snapToGrid w:val="0"/>
        </w:rPr>
        <w:tab/>
        <w:t>TBS-ProvideCapabilities-r13</w:t>
      </w:r>
      <w:r w:rsidRPr="009E1EFF">
        <w:rPr>
          <w:snapToGrid w:val="0"/>
        </w:rPr>
        <w:tab/>
      </w:r>
      <w:r w:rsidRPr="009E1EFF">
        <w:rPr>
          <w:snapToGrid w:val="0"/>
        </w:rPr>
        <w:tab/>
      </w:r>
      <w:r w:rsidRPr="009E1EFF">
        <w:rPr>
          <w:snapToGrid w:val="0"/>
        </w:rPr>
        <w:tab/>
        <w:t>OPTIONAL,</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t>wlan-ProvideCapabilities-r13</w:t>
      </w:r>
      <w:r w:rsidRPr="009E1EFF">
        <w:rPr>
          <w:snapToGrid w:val="0"/>
        </w:rPr>
        <w:tab/>
        <w:t>WLAN-ProvideCapabilities-r13</w:t>
      </w:r>
      <w:r w:rsidRPr="009E1EFF">
        <w:rPr>
          <w:snapToGrid w:val="0"/>
        </w:rPr>
        <w:tab/>
      </w:r>
      <w:r w:rsidRPr="009E1EFF">
        <w:rPr>
          <w:snapToGrid w:val="0"/>
        </w:rPr>
        <w:tab/>
        <w:t>OPTIONAL,</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t>bt-ProvideCapabilities-r13</w:t>
      </w:r>
      <w:r w:rsidRPr="009E1EFF">
        <w:rPr>
          <w:snapToGrid w:val="0"/>
        </w:rPr>
        <w:tab/>
      </w:r>
      <w:r w:rsidRPr="009E1EFF">
        <w:rPr>
          <w:snapToGrid w:val="0"/>
        </w:rPr>
        <w:tab/>
        <w:t>BT-ProvideCapabilities-r13</w:t>
      </w:r>
      <w:r w:rsidRPr="009E1EFF">
        <w:rPr>
          <w:snapToGrid w:val="0"/>
        </w:rPr>
        <w:tab/>
      </w:r>
      <w:r w:rsidRPr="009E1EFF">
        <w:rPr>
          <w:snapToGrid w:val="0"/>
        </w:rPr>
        <w:tab/>
      </w:r>
      <w:r w:rsidRPr="009E1EFF">
        <w:rPr>
          <w:snapToGrid w:val="0"/>
        </w:rPr>
        <w:tab/>
        <w:t>OPTIONAL</w:t>
      </w:r>
    </w:p>
    <w:p w:rsidR="002B1632" w:rsidRPr="009E1EFF" w:rsidRDefault="00631989" w:rsidP="00631989">
      <w:pPr>
        <w:pStyle w:val="PL"/>
        <w:shd w:val="clear" w:color="auto" w:fill="E6E6E6"/>
        <w:outlineLvl w:val="0"/>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144" w:name="_Toc27765142"/>
      <w:bookmarkStart w:id="145" w:name="_Toc60869317"/>
      <w:r w:rsidRPr="009E1EFF">
        <w:t>–</w:t>
      </w:r>
      <w:r w:rsidRPr="009E1EFF">
        <w:tab/>
      </w:r>
      <w:r w:rsidRPr="009E1EFF">
        <w:rPr>
          <w:i/>
        </w:rPr>
        <w:t>RequestAssistanceData</w:t>
      </w:r>
      <w:bookmarkEnd w:id="144"/>
      <w:bookmarkEnd w:id="145"/>
    </w:p>
    <w:p w:rsidR="002B1632" w:rsidRPr="009E1EFF" w:rsidRDefault="002B1632" w:rsidP="002D60CB">
      <w:r w:rsidRPr="009E1EFF">
        <w:t xml:space="preserve">The </w:t>
      </w:r>
      <w:r w:rsidRPr="009E1EFF">
        <w:rPr>
          <w:i/>
        </w:rPr>
        <w:t>RequestAssistanceData</w:t>
      </w:r>
      <w:r w:rsidRPr="009E1EFF">
        <w:t xml:space="preserve"> message body in a LPP message is used by the target device to request assistance data 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RequestAssistanceData ::= SEQUENCE {</w:t>
      </w:r>
    </w:p>
    <w:p w:rsidR="002B1632" w:rsidRPr="009E1EFF" w:rsidRDefault="002B1632" w:rsidP="002D60CB">
      <w:pPr>
        <w:pStyle w:val="PL"/>
        <w:shd w:val="clear" w:color="auto" w:fill="E6E6E6"/>
        <w:rPr>
          <w:snapToGrid w:val="0"/>
        </w:rPr>
      </w:pPr>
      <w:r w:rsidRPr="009E1EFF">
        <w:rPr>
          <w:snapToGrid w:val="0"/>
        </w:rPr>
        <w:tab/>
        <w:t>criticalExtensions</w:t>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requestAssistanceData-r9</w:t>
      </w:r>
      <w:r w:rsidRPr="009E1EFF">
        <w:rPr>
          <w:snapToGrid w:val="0"/>
        </w:rPr>
        <w:tab/>
        <w:t>RequestAssistanceData-r9-IEs,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spare3 NULL, spare2 NULL, spare1 NULL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criticalExtensionsFuture</w:t>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RequestAssistanceData-r9-IEs ::= SEQUENCE {</w:t>
      </w:r>
    </w:p>
    <w:p w:rsidR="002B1632" w:rsidRPr="009E1EFF" w:rsidRDefault="002B1632" w:rsidP="002D60CB">
      <w:pPr>
        <w:pStyle w:val="PL"/>
        <w:shd w:val="clear" w:color="auto" w:fill="E6E6E6"/>
        <w:rPr>
          <w:snapToGrid w:val="0"/>
        </w:rPr>
      </w:pPr>
      <w:r w:rsidRPr="009E1EFF">
        <w:rPr>
          <w:snapToGrid w:val="0"/>
        </w:rPr>
        <w:tab/>
        <w:t>commonIEsRequestAssistanceData</w:t>
      </w:r>
      <w:r w:rsidRPr="009E1EFF">
        <w:rPr>
          <w:snapToGrid w:val="0"/>
        </w:rPr>
        <w:tab/>
      </w:r>
      <w:r w:rsidRPr="009E1EFF">
        <w:rPr>
          <w:snapToGrid w:val="0"/>
        </w:rPr>
        <w:tab/>
        <w:t>CommonIEsRequestAssistanceData</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a-gnss-RequestAssistanceData</w:t>
      </w:r>
      <w:r w:rsidRPr="009E1EFF">
        <w:rPr>
          <w:snapToGrid w:val="0"/>
        </w:rPr>
        <w:tab/>
      </w:r>
      <w:r w:rsidRPr="009E1EFF">
        <w:rPr>
          <w:snapToGrid w:val="0"/>
        </w:rPr>
        <w:tab/>
        <w:t>A-GNSS-RequestAssistanceData</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otdoa-RequestAssistanceData</w:t>
      </w:r>
      <w:r w:rsidRPr="009E1EFF">
        <w:rPr>
          <w:snapToGrid w:val="0"/>
        </w:rPr>
        <w:tab/>
      </w:r>
      <w:r w:rsidRPr="009E1EFF">
        <w:rPr>
          <w:snapToGrid w:val="0"/>
        </w:rPr>
        <w:tab/>
      </w:r>
      <w:r w:rsidRPr="009E1EFF">
        <w:rPr>
          <w:snapToGrid w:val="0"/>
        </w:rPr>
        <w:tab/>
        <w:t>OTDOA-RequestAssistanceData</w:t>
      </w:r>
      <w:r w:rsidRPr="009E1EFF">
        <w:rPr>
          <w:snapToGrid w:val="0"/>
        </w:rPr>
        <w:tab/>
      </w:r>
      <w:r w:rsidRPr="009E1EFF">
        <w:rPr>
          <w:snapToGrid w:val="0"/>
        </w:rPr>
        <w:tab/>
      </w:r>
      <w:r w:rsidRPr="009E1EFF">
        <w:rPr>
          <w:snapToGrid w:val="0"/>
        </w:rPr>
        <w:tab/>
        <w:t>OPTIONAL,</w:t>
      </w:r>
    </w:p>
    <w:p w:rsidR="002B1632" w:rsidRPr="009E1EFF" w:rsidRDefault="002B1632" w:rsidP="00C27C1E">
      <w:pPr>
        <w:pStyle w:val="PL"/>
        <w:shd w:val="clear" w:color="auto" w:fill="E6E6E6"/>
        <w:rPr>
          <w:snapToGrid w:val="0"/>
        </w:rPr>
      </w:pPr>
      <w:r w:rsidRPr="009E1EFF">
        <w:rPr>
          <w:snapToGrid w:val="0"/>
        </w:rPr>
        <w:tab/>
        <w:t>epdu-RequestAssistanceData</w:t>
      </w:r>
      <w:r w:rsidRPr="009E1EFF">
        <w:rPr>
          <w:snapToGrid w:val="0"/>
        </w:rPr>
        <w:tab/>
      </w:r>
      <w:r w:rsidRPr="009E1EFF">
        <w:rPr>
          <w:snapToGrid w:val="0"/>
        </w:rPr>
        <w:tab/>
      </w:r>
      <w:r w:rsidRPr="009E1EFF">
        <w:rPr>
          <w:snapToGrid w:val="0"/>
        </w:rPr>
        <w:tab/>
        <w:t>EPDU-Sequence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C27C1E" w:rsidRPr="009E1EFF" w:rsidRDefault="002B1632" w:rsidP="00C27C1E">
      <w:pPr>
        <w:pStyle w:val="PL"/>
        <w:shd w:val="clear" w:color="auto" w:fill="E6E6E6"/>
        <w:rPr>
          <w:snapToGrid w:val="0"/>
        </w:rPr>
      </w:pPr>
      <w:r w:rsidRPr="009E1EFF">
        <w:rPr>
          <w:snapToGrid w:val="0"/>
        </w:rPr>
        <w:tab/>
        <w:t>...</w:t>
      </w:r>
      <w:r w:rsidR="00C27C1E" w:rsidRPr="009E1EFF">
        <w:rPr>
          <w:snapToGrid w:val="0"/>
        </w:rPr>
        <w:t>,</w:t>
      </w:r>
    </w:p>
    <w:p w:rsidR="00C27C1E" w:rsidRPr="009E1EFF" w:rsidRDefault="00C27C1E" w:rsidP="00C27C1E">
      <w:pPr>
        <w:pStyle w:val="PL"/>
        <w:shd w:val="clear" w:color="auto" w:fill="E6E6E6"/>
        <w:outlineLvl w:val="0"/>
        <w:rPr>
          <w:snapToGrid w:val="0"/>
        </w:rPr>
      </w:pPr>
      <w:r w:rsidRPr="009E1EFF">
        <w:rPr>
          <w:snapToGrid w:val="0"/>
        </w:rPr>
        <w:tab/>
        <w:t>[[</w:t>
      </w:r>
      <w:r w:rsidRPr="009E1EFF">
        <w:rPr>
          <w:snapToGrid w:val="0"/>
        </w:rPr>
        <w:tab/>
        <w:t>sensor-RequestAssistanceData-r14</w:t>
      </w:r>
    </w:p>
    <w:p w:rsidR="00C27C1E" w:rsidRPr="009E1EFF" w:rsidRDefault="00C27C1E" w:rsidP="00C27C1E">
      <w:pPr>
        <w:pStyle w:val="PL"/>
        <w:shd w:val="clear" w:color="auto" w:fill="E6E6E6"/>
        <w:outlineLvl w:val="0"/>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Sensor-RequestAssistanceData-r14</w:t>
      </w:r>
      <w:r w:rsidRPr="009E1EFF">
        <w:rPr>
          <w:snapToGrid w:val="0"/>
        </w:rPr>
        <w:tab/>
        <w:t>OPTIONAL,</w:t>
      </w:r>
    </w:p>
    <w:p w:rsidR="00C27C1E" w:rsidRPr="009E1EFF" w:rsidRDefault="00C27C1E" w:rsidP="00C27C1E">
      <w:pPr>
        <w:pStyle w:val="PL"/>
        <w:shd w:val="clear" w:color="auto" w:fill="E6E6E6"/>
        <w:outlineLvl w:val="0"/>
        <w:rPr>
          <w:snapToGrid w:val="0"/>
        </w:rPr>
      </w:pPr>
      <w:r w:rsidRPr="009E1EFF">
        <w:rPr>
          <w:snapToGrid w:val="0"/>
        </w:rPr>
        <w:tab/>
      </w:r>
      <w:r w:rsidRPr="009E1EFF">
        <w:rPr>
          <w:snapToGrid w:val="0"/>
        </w:rPr>
        <w:tab/>
        <w:t>tbs-RequestAssistanceData-r14</w:t>
      </w:r>
      <w:r w:rsidRPr="009E1EFF">
        <w:rPr>
          <w:snapToGrid w:val="0"/>
        </w:rPr>
        <w:tab/>
        <w:t>TBS-RequestAssistanceData-r14</w:t>
      </w:r>
      <w:r w:rsidRPr="009E1EFF">
        <w:rPr>
          <w:snapToGrid w:val="0"/>
        </w:rPr>
        <w:tab/>
      </w:r>
      <w:r w:rsidRPr="009E1EFF">
        <w:rPr>
          <w:snapToGrid w:val="0"/>
        </w:rPr>
        <w:tab/>
        <w:t>OPTIONAL,</w:t>
      </w:r>
    </w:p>
    <w:p w:rsidR="00C27C1E" w:rsidRPr="009E1EFF" w:rsidRDefault="00C27C1E" w:rsidP="00C27C1E">
      <w:pPr>
        <w:pStyle w:val="PL"/>
        <w:shd w:val="clear" w:color="auto" w:fill="E6E6E6"/>
        <w:outlineLvl w:val="0"/>
        <w:rPr>
          <w:snapToGrid w:val="0"/>
        </w:rPr>
      </w:pPr>
      <w:r w:rsidRPr="009E1EFF">
        <w:rPr>
          <w:snapToGrid w:val="0"/>
        </w:rPr>
        <w:tab/>
      </w:r>
      <w:r w:rsidRPr="009E1EFF">
        <w:rPr>
          <w:snapToGrid w:val="0"/>
        </w:rPr>
        <w:tab/>
        <w:t>wlan-RequestAssistanceData-r14</w:t>
      </w:r>
      <w:r w:rsidRPr="009E1EFF">
        <w:rPr>
          <w:snapToGrid w:val="0"/>
        </w:rPr>
        <w:tab/>
        <w:t>WLAN-RequestAssistanceData-r14</w:t>
      </w:r>
      <w:r w:rsidRPr="009E1EFF">
        <w:rPr>
          <w:snapToGrid w:val="0"/>
        </w:rPr>
        <w:tab/>
      </w:r>
      <w:r w:rsidRPr="009E1EFF">
        <w:rPr>
          <w:snapToGrid w:val="0"/>
        </w:rPr>
        <w:tab/>
        <w:t>OPTIONAL</w:t>
      </w:r>
    </w:p>
    <w:p w:rsidR="002B1632" w:rsidRPr="009E1EFF" w:rsidRDefault="00C27C1E" w:rsidP="00C27C1E">
      <w:pPr>
        <w:pStyle w:val="PL"/>
        <w:shd w:val="clear" w:color="auto" w:fill="E6E6E6"/>
        <w:outlineLvl w:val="0"/>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146" w:name="_Toc27765143"/>
      <w:bookmarkStart w:id="147" w:name="_Toc60869318"/>
      <w:r w:rsidRPr="009E1EFF">
        <w:t>–</w:t>
      </w:r>
      <w:r w:rsidRPr="009E1EFF">
        <w:tab/>
      </w:r>
      <w:r w:rsidRPr="009E1EFF">
        <w:rPr>
          <w:i/>
        </w:rPr>
        <w:t>ProvideAssistanceData</w:t>
      </w:r>
      <w:bookmarkEnd w:id="146"/>
      <w:bookmarkEnd w:id="147"/>
    </w:p>
    <w:p w:rsidR="002B1632" w:rsidRPr="009E1EFF" w:rsidRDefault="002B1632" w:rsidP="002D60CB">
      <w:r w:rsidRPr="009E1EFF">
        <w:t xml:space="preserve">The </w:t>
      </w:r>
      <w:r w:rsidRPr="009E1EFF">
        <w:rPr>
          <w:i/>
        </w:rPr>
        <w:t>ProvideAssistanceData</w:t>
      </w:r>
      <w:r w:rsidRPr="009E1EFF">
        <w:t xml:space="preserve"> message body in a LPP message is used by the location server to provide assistance data to the target device either in response to a request from the target device or in an unsolicited manner.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ProvideAssistanceData ::= SEQUENCE {</w:t>
      </w:r>
    </w:p>
    <w:p w:rsidR="002B1632" w:rsidRPr="009E1EFF" w:rsidRDefault="002B1632" w:rsidP="002D60CB">
      <w:pPr>
        <w:pStyle w:val="PL"/>
        <w:shd w:val="clear" w:color="auto" w:fill="E6E6E6"/>
        <w:rPr>
          <w:snapToGrid w:val="0"/>
        </w:rPr>
      </w:pPr>
      <w:r w:rsidRPr="009E1EFF">
        <w:rPr>
          <w:snapToGrid w:val="0"/>
        </w:rPr>
        <w:tab/>
        <w:t>criticalExtensions</w:t>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provideAssistanceData-r9</w:t>
      </w:r>
      <w:r w:rsidRPr="009E1EFF">
        <w:rPr>
          <w:snapToGrid w:val="0"/>
        </w:rPr>
        <w:tab/>
        <w:t>ProvideAssistanceData-r9-IEs,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spare3 NULL, spare2 NULL, spare1 NULL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criticalExtensionsFuture</w:t>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ProvideAssistanceData-r9-IEs ::= SEQUENCE {</w:t>
      </w:r>
    </w:p>
    <w:p w:rsidR="002B1632" w:rsidRPr="009E1EFF" w:rsidRDefault="002B1632" w:rsidP="002D60CB">
      <w:pPr>
        <w:pStyle w:val="PL"/>
        <w:shd w:val="clear" w:color="auto" w:fill="E6E6E6"/>
        <w:rPr>
          <w:snapToGrid w:val="0"/>
        </w:rPr>
      </w:pPr>
      <w:r w:rsidRPr="009E1EFF">
        <w:rPr>
          <w:snapToGrid w:val="0"/>
        </w:rPr>
        <w:tab/>
        <w:t>commonIEsProvideAssistanceData</w:t>
      </w:r>
      <w:r w:rsidRPr="009E1EFF">
        <w:rPr>
          <w:snapToGrid w:val="0"/>
        </w:rPr>
        <w:tab/>
      </w:r>
      <w:r w:rsidRPr="009E1EFF">
        <w:rPr>
          <w:snapToGrid w:val="0"/>
        </w:rPr>
        <w:tab/>
        <w:t>CommonIEsProvideAssistanceData</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a-gnss-ProvideAssistanceData</w:t>
      </w:r>
      <w:r w:rsidRPr="009E1EFF">
        <w:rPr>
          <w:snapToGrid w:val="0"/>
        </w:rPr>
        <w:tab/>
      </w:r>
      <w:r w:rsidRPr="009E1EFF">
        <w:rPr>
          <w:snapToGrid w:val="0"/>
        </w:rPr>
        <w:tab/>
        <w:t>A-GNSS-ProvideAssistanceData</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otdoa-ProvideAssistanceData</w:t>
      </w:r>
      <w:r w:rsidRPr="009E1EFF">
        <w:rPr>
          <w:snapToGrid w:val="0"/>
        </w:rPr>
        <w:tab/>
      </w:r>
      <w:r w:rsidRPr="009E1EFF">
        <w:rPr>
          <w:snapToGrid w:val="0"/>
        </w:rPr>
        <w:tab/>
      </w:r>
      <w:r w:rsidRPr="009E1EFF">
        <w:rPr>
          <w:snapToGrid w:val="0"/>
        </w:rPr>
        <w:tab/>
        <w:t>OTDOA-ProvideAssistanceData</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C27C1E">
      <w:pPr>
        <w:pStyle w:val="PL"/>
        <w:shd w:val="clear" w:color="auto" w:fill="E6E6E6"/>
        <w:rPr>
          <w:snapToGrid w:val="0"/>
        </w:rPr>
      </w:pPr>
      <w:r w:rsidRPr="009E1EFF">
        <w:rPr>
          <w:snapToGrid w:val="0"/>
        </w:rPr>
        <w:tab/>
        <w:t>epdu-Provide-Assistance-Data</w:t>
      </w:r>
      <w:r w:rsidRPr="009E1EFF">
        <w:rPr>
          <w:snapToGrid w:val="0"/>
        </w:rPr>
        <w:tab/>
      </w:r>
      <w:r w:rsidRPr="009E1EFF">
        <w:rPr>
          <w:snapToGrid w:val="0"/>
        </w:rPr>
        <w:tab/>
        <w:t>EPDU-Sequence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C27C1E" w:rsidRPr="009E1EFF" w:rsidRDefault="002B1632" w:rsidP="00C27C1E">
      <w:pPr>
        <w:pStyle w:val="PL"/>
        <w:shd w:val="clear" w:color="auto" w:fill="E6E6E6"/>
        <w:rPr>
          <w:snapToGrid w:val="0"/>
        </w:rPr>
      </w:pPr>
      <w:r w:rsidRPr="009E1EFF">
        <w:rPr>
          <w:snapToGrid w:val="0"/>
        </w:rPr>
        <w:tab/>
        <w:t>...</w:t>
      </w:r>
      <w:r w:rsidR="00C27C1E" w:rsidRPr="009E1EFF">
        <w:rPr>
          <w:snapToGrid w:val="0"/>
        </w:rPr>
        <w:t>,</w:t>
      </w:r>
    </w:p>
    <w:p w:rsidR="00C27C1E" w:rsidRPr="009E1EFF" w:rsidRDefault="00C27C1E" w:rsidP="00C27C1E">
      <w:pPr>
        <w:pStyle w:val="PL"/>
        <w:shd w:val="clear" w:color="auto" w:fill="E6E6E6"/>
        <w:outlineLvl w:val="0"/>
        <w:rPr>
          <w:snapToGrid w:val="0"/>
        </w:rPr>
      </w:pPr>
      <w:r w:rsidRPr="009E1EFF">
        <w:rPr>
          <w:snapToGrid w:val="0"/>
        </w:rPr>
        <w:tab/>
        <w:t>[[</w:t>
      </w:r>
    </w:p>
    <w:p w:rsidR="00C27C1E" w:rsidRPr="009E1EFF" w:rsidRDefault="00C27C1E" w:rsidP="00C27C1E">
      <w:pPr>
        <w:pStyle w:val="PL"/>
        <w:shd w:val="clear" w:color="auto" w:fill="E6E6E6"/>
        <w:outlineLvl w:val="0"/>
        <w:rPr>
          <w:snapToGrid w:val="0"/>
        </w:rPr>
      </w:pPr>
      <w:r w:rsidRPr="009E1EFF">
        <w:rPr>
          <w:snapToGrid w:val="0"/>
        </w:rPr>
        <w:tab/>
        <w:t>sensor-ProvideAssistanceData-r14</w:t>
      </w:r>
      <w:r w:rsidRPr="009E1EFF">
        <w:rPr>
          <w:snapToGrid w:val="0"/>
        </w:rPr>
        <w:tab/>
        <w:t>Sensor-ProvideAssistanceData-r14</w:t>
      </w:r>
      <w:r w:rsidRPr="009E1EFF">
        <w:rPr>
          <w:snapToGrid w:val="0"/>
        </w:rPr>
        <w:tab/>
        <w:t>OPTIONAL,</w:t>
      </w:r>
      <w:r w:rsidRPr="009E1EFF">
        <w:rPr>
          <w:snapToGrid w:val="0"/>
        </w:rPr>
        <w:tab/>
        <w:t>-- Need ON</w:t>
      </w:r>
    </w:p>
    <w:p w:rsidR="00C27C1E" w:rsidRPr="009E1EFF" w:rsidRDefault="00C27C1E" w:rsidP="00C27C1E">
      <w:pPr>
        <w:pStyle w:val="PL"/>
        <w:shd w:val="clear" w:color="auto" w:fill="E6E6E6"/>
        <w:outlineLvl w:val="0"/>
        <w:rPr>
          <w:snapToGrid w:val="0"/>
        </w:rPr>
      </w:pPr>
      <w:r w:rsidRPr="009E1EFF">
        <w:rPr>
          <w:snapToGrid w:val="0"/>
        </w:rPr>
        <w:tab/>
        <w:t>tbs-ProvideAssistanceData-r14</w:t>
      </w:r>
      <w:r w:rsidRPr="009E1EFF">
        <w:rPr>
          <w:snapToGrid w:val="0"/>
        </w:rPr>
        <w:tab/>
      </w:r>
      <w:r w:rsidRPr="009E1EFF">
        <w:rPr>
          <w:snapToGrid w:val="0"/>
        </w:rPr>
        <w:tab/>
        <w:t>TBS-ProvideAssistanceData-r14</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outlineLvl w:val="0"/>
        <w:rPr>
          <w:snapToGrid w:val="0"/>
        </w:rPr>
      </w:pPr>
      <w:r w:rsidRPr="009E1EFF">
        <w:rPr>
          <w:snapToGrid w:val="0"/>
        </w:rPr>
        <w:tab/>
        <w:t>wlan-ProvideAssistanceData-r14</w:t>
      </w:r>
      <w:r w:rsidRPr="009E1EFF">
        <w:rPr>
          <w:snapToGrid w:val="0"/>
        </w:rPr>
        <w:tab/>
      </w:r>
      <w:r w:rsidRPr="009E1EFF">
        <w:rPr>
          <w:snapToGrid w:val="0"/>
        </w:rPr>
        <w:tab/>
        <w:t>WLAN-ProvideAssistanceData-r14</w:t>
      </w:r>
      <w:r w:rsidRPr="009E1EFF">
        <w:rPr>
          <w:snapToGrid w:val="0"/>
        </w:rPr>
        <w:tab/>
      </w:r>
      <w:r w:rsidRPr="009E1EFF">
        <w:rPr>
          <w:snapToGrid w:val="0"/>
        </w:rPr>
        <w:tab/>
        <w:t>OPTIONAL</w:t>
      </w:r>
      <w:r w:rsidRPr="009E1EFF">
        <w:rPr>
          <w:snapToGrid w:val="0"/>
        </w:rPr>
        <w:tab/>
        <w:t>-- Need ON</w:t>
      </w:r>
    </w:p>
    <w:p w:rsidR="002B1632" w:rsidRPr="009E1EFF" w:rsidRDefault="00C27C1E" w:rsidP="00C27C1E">
      <w:pPr>
        <w:pStyle w:val="PL"/>
        <w:shd w:val="clear" w:color="auto" w:fill="E6E6E6"/>
        <w:outlineLvl w:val="0"/>
        <w:rPr>
          <w:snapToGrid w:val="0"/>
        </w:rPr>
      </w:pPr>
      <w:r w:rsidRPr="009E1EFF">
        <w:rPr>
          <w:snapToGrid w:val="0"/>
        </w:rPr>
        <w:tab/>
        <w:t>]]</w:t>
      </w:r>
    </w:p>
    <w:p w:rsidR="002B1632" w:rsidRPr="009E1EFF" w:rsidRDefault="002B1632" w:rsidP="002D60CB">
      <w:pPr>
        <w:pStyle w:val="PL"/>
        <w:shd w:val="clear" w:color="auto" w:fill="E6E6E6"/>
      </w:pPr>
      <w:r w:rsidRPr="009E1EFF">
        <w:lastRenderedPageBreak/>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rHeight w:val="52"/>
          <w:tblHeader/>
        </w:trPr>
        <w:tc>
          <w:tcPr>
            <w:tcW w:w="9639" w:type="dxa"/>
            <w:tcBorders>
              <w:bottom w:val="single" w:sz="4" w:space="0" w:color="808080"/>
            </w:tcBorders>
          </w:tcPr>
          <w:p w:rsidR="002B1632" w:rsidRPr="009E1EFF" w:rsidRDefault="002B1632" w:rsidP="002D60CB">
            <w:pPr>
              <w:keepNext/>
              <w:keepLines/>
              <w:spacing w:after="0"/>
              <w:jc w:val="center"/>
              <w:rPr>
                <w:rFonts w:ascii="Arial" w:hAnsi="Arial"/>
                <w:b/>
                <w:sz w:val="18"/>
                <w:lang w:eastAsia="ko-KR"/>
              </w:rPr>
            </w:pPr>
            <w:r w:rsidRPr="009E1EFF">
              <w:rPr>
                <w:rFonts w:ascii="Arial" w:hAnsi="Arial"/>
                <w:b/>
                <w:i/>
                <w:iCs/>
                <w:noProof/>
                <w:sz w:val="18"/>
                <w:lang w:eastAsia="ko-KR"/>
              </w:rPr>
              <w:t>ProvideAssistanceData</w:t>
            </w:r>
            <w:r w:rsidRPr="009E1EFF">
              <w:rPr>
                <w:rFonts w:ascii="Arial" w:hAnsi="Arial"/>
                <w:b/>
                <w:iCs/>
                <w:noProof/>
                <w:sz w:val="18"/>
                <w:lang w:eastAsia="ko-KR"/>
              </w:rPr>
              <w:t xml:space="preserve"> field descriptions</w:t>
            </w:r>
          </w:p>
        </w:tc>
      </w:tr>
      <w:tr w:rsidR="002B1632" w:rsidRPr="009E1EFF">
        <w:trPr>
          <w:cantSplit/>
        </w:trPr>
        <w:tc>
          <w:tcPr>
            <w:tcW w:w="9639" w:type="dxa"/>
          </w:tcPr>
          <w:p w:rsidR="002B1632" w:rsidRPr="009E1EFF" w:rsidRDefault="002B1632" w:rsidP="002D60CB">
            <w:pPr>
              <w:keepNext/>
              <w:keepLines/>
              <w:spacing w:after="0"/>
              <w:rPr>
                <w:rFonts w:ascii="Arial" w:hAnsi="Arial"/>
                <w:b/>
                <w:bCs/>
                <w:i/>
                <w:iCs/>
                <w:sz w:val="18"/>
                <w:lang w:eastAsia="ko-KR"/>
              </w:rPr>
            </w:pPr>
            <w:r w:rsidRPr="009E1EFF">
              <w:rPr>
                <w:rFonts w:ascii="Arial" w:hAnsi="Arial"/>
                <w:b/>
                <w:bCs/>
                <w:i/>
                <w:iCs/>
                <w:sz w:val="18"/>
                <w:lang w:eastAsia="ko-KR"/>
              </w:rPr>
              <w:t>commonIEsProvideAssistanceData</w:t>
            </w:r>
          </w:p>
          <w:p w:rsidR="002B1632" w:rsidRPr="009E1EFF" w:rsidRDefault="002B1632" w:rsidP="002D60CB">
            <w:pPr>
              <w:keepNext/>
              <w:keepLines/>
              <w:spacing w:after="0"/>
              <w:rPr>
                <w:rFonts w:ascii="Arial" w:hAnsi="Arial"/>
                <w:sz w:val="18"/>
                <w:lang w:eastAsia="ko-KR"/>
              </w:rPr>
            </w:pPr>
            <w:r w:rsidRPr="009E1EFF">
              <w:rPr>
                <w:rFonts w:ascii="Arial" w:hAnsi="Arial"/>
                <w:sz w:val="18"/>
                <w:lang w:eastAsia="ko-KR"/>
              </w:rPr>
              <w:t>This IE is provided for future extensibility and should not be included in this version of the protocol.</w:t>
            </w:r>
          </w:p>
        </w:tc>
      </w:tr>
    </w:tbl>
    <w:p w:rsidR="002B1632" w:rsidRPr="009E1EFF" w:rsidRDefault="002B1632" w:rsidP="002D60CB"/>
    <w:p w:rsidR="002B1632" w:rsidRPr="009E1EFF" w:rsidRDefault="002B1632" w:rsidP="002D60CB">
      <w:pPr>
        <w:pStyle w:val="Heading4"/>
      </w:pPr>
      <w:bookmarkStart w:id="148" w:name="_Toc27765144"/>
      <w:bookmarkStart w:id="149" w:name="_Toc60869319"/>
      <w:r w:rsidRPr="009E1EFF">
        <w:t>–</w:t>
      </w:r>
      <w:r w:rsidRPr="009E1EFF">
        <w:tab/>
      </w:r>
      <w:r w:rsidRPr="009E1EFF">
        <w:rPr>
          <w:i/>
        </w:rPr>
        <w:t>RequestLocationInformation</w:t>
      </w:r>
      <w:bookmarkEnd w:id="148"/>
      <w:bookmarkEnd w:id="149"/>
    </w:p>
    <w:p w:rsidR="002B1632" w:rsidRPr="009E1EFF" w:rsidRDefault="002B1632" w:rsidP="002D60CB">
      <w:r w:rsidRPr="009E1EFF">
        <w:t xml:space="preserve">The </w:t>
      </w:r>
      <w:r w:rsidRPr="009E1EFF">
        <w:rPr>
          <w:i/>
        </w:rPr>
        <w:t>RequestLocationInformation</w:t>
      </w:r>
      <w:r w:rsidRPr="009E1EFF">
        <w:t xml:space="preserve"> message body in a LPP message is used by the location server to request positioning measurements or a position estimate from the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RequestLocationInformation ::= SEQUENCE {</w:t>
      </w:r>
    </w:p>
    <w:p w:rsidR="002B1632" w:rsidRPr="009E1EFF" w:rsidRDefault="002B1632" w:rsidP="002D60CB">
      <w:pPr>
        <w:pStyle w:val="PL"/>
        <w:shd w:val="clear" w:color="auto" w:fill="E6E6E6"/>
        <w:rPr>
          <w:snapToGrid w:val="0"/>
        </w:rPr>
      </w:pPr>
      <w:r w:rsidRPr="009E1EFF">
        <w:rPr>
          <w:snapToGrid w:val="0"/>
        </w:rPr>
        <w:tab/>
        <w:t>criticalExtensions</w:t>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requestLocationInformation-r9</w:t>
      </w:r>
      <w:r w:rsidRPr="009E1EFF">
        <w:rPr>
          <w:snapToGrid w:val="0"/>
        </w:rPr>
        <w:tab/>
        <w:t>RequestLocationInformation-r9-IEs,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spare3 NULL, spare2 NULL, spare1 NULL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criticalExtensionsFuture</w:t>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RequestLocationInformation-r9-IEs ::= SEQUENCE {</w:t>
      </w:r>
    </w:p>
    <w:p w:rsidR="002B1632" w:rsidRPr="009E1EFF" w:rsidRDefault="002B1632" w:rsidP="002D60CB">
      <w:pPr>
        <w:pStyle w:val="PL"/>
        <w:shd w:val="clear" w:color="auto" w:fill="E6E6E6"/>
        <w:rPr>
          <w:snapToGrid w:val="0"/>
        </w:rPr>
      </w:pPr>
      <w:r w:rsidRPr="009E1EFF">
        <w:rPr>
          <w:snapToGrid w:val="0"/>
        </w:rPr>
        <w:tab/>
        <w:t>commonIEsRequestLocationInformation</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7048FA" w:rsidRPr="009E1EFF">
        <w:rPr>
          <w:snapToGrid w:val="0"/>
        </w:rPr>
        <w:tab/>
      </w:r>
      <w:r w:rsidRPr="009E1EFF">
        <w:rPr>
          <w:snapToGrid w:val="0"/>
        </w:rPr>
        <w:t>CommonIEsRequestLocationInformation</w:t>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a-gnss-RequestLocationInformation</w:t>
      </w:r>
      <w:r w:rsidRPr="009E1EFF">
        <w:rPr>
          <w:snapToGrid w:val="0"/>
        </w:rPr>
        <w:tab/>
        <w:t>A-GNSS-RequestLocationInformation</w:t>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otdoa-RequestLocationInformation</w:t>
      </w:r>
      <w:r w:rsidRPr="009E1EFF">
        <w:rPr>
          <w:snapToGrid w:val="0"/>
        </w:rPr>
        <w:tab/>
        <w:t>OTDOA-RequestLocationInformation</w:t>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ecid-RequestLocationInformation</w:t>
      </w:r>
      <w:r w:rsidRPr="009E1EFF">
        <w:rPr>
          <w:snapToGrid w:val="0"/>
        </w:rPr>
        <w:tab/>
      </w:r>
      <w:r w:rsidRPr="009E1EFF">
        <w:rPr>
          <w:snapToGrid w:val="0"/>
        </w:rPr>
        <w:tab/>
        <w:t>ECID-RequestLocationInformation</w:t>
      </w:r>
      <w:r w:rsidRPr="009E1EFF">
        <w:rPr>
          <w:snapToGrid w:val="0"/>
        </w:rPr>
        <w:tab/>
      </w:r>
      <w:r w:rsidRPr="009E1EFF">
        <w:rPr>
          <w:snapToGrid w:val="0"/>
        </w:rPr>
        <w:tab/>
        <w:t>OPTIONAL,</w:t>
      </w:r>
      <w:r w:rsidRPr="009E1EFF">
        <w:rPr>
          <w:snapToGrid w:val="0"/>
        </w:rPr>
        <w:tab/>
        <w:t>-- Need ON</w:t>
      </w:r>
    </w:p>
    <w:p w:rsidR="002B1632" w:rsidRPr="009E1EFF" w:rsidRDefault="002B1632" w:rsidP="00631989">
      <w:pPr>
        <w:pStyle w:val="PL"/>
        <w:shd w:val="clear" w:color="auto" w:fill="E6E6E6"/>
        <w:outlineLvl w:val="0"/>
        <w:rPr>
          <w:snapToGrid w:val="0"/>
        </w:rPr>
      </w:pPr>
      <w:r w:rsidRPr="009E1EFF">
        <w:rPr>
          <w:snapToGrid w:val="0"/>
        </w:rPr>
        <w:tab/>
        <w:t>epdu-RequestLocationInformation</w:t>
      </w:r>
      <w:r w:rsidRPr="009E1EFF">
        <w:rPr>
          <w:snapToGrid w:val="0"/>
        </w:rPr>
        <w:tab/>
      </w:r>
      <w:r w:rsidRPr="009E1EFF">
        <w:rPr>
          <w:snapToGrid w:val="0"/>
        </w:rPr>
        <w:tab/>
        <w:t>EPDU-Sequence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631989" w:rsidRPr="009E1EFF" w:rsidRDefault="002B1632" w:rsidP="00631989">
      <w:pPr>
        <w:pStyle w:val="PL"/>
        <w:shd w:val="clear" w:color="auto" w:fill="E6E6E6"/>
        <w:outlineLvl w:val="0"/>
        <w:rPr>
          <w:snapToGrid w:val="0"/>
        </w:rPr>
      </w:pPr>
      <w:r w:rsidRPr="009E1EFF">
        <w:rPr>
          <w:snapToGrid w:val="0"/>
        </w:rPr>
        <w:tab/>
        <w:t>...</w:t>
      </w:r>
      <w:r w:rsidR="00631989" w:rsidRPr="009E1EFF">
        <w:rPr>
          <w:snapToGrid w:val="0"/>
        </w:rPr>
        <w:t>,</w:t>
      </w:r>
    </w:p>
    <w:p w:rsidR="00631989" w:rsidRPr="009E1EFF" w:rsidRDefault="00631989" w:rsidP="00631989">
      <w:pPr>
        <w:pStyle w:val="PL"/>
        <w:shd w:val="clear" w:color="auto" w:fill="E6E6E6"/>
        <w:outlineLvl w:val="0"/>
        <w:rPr>
          <w:snapToGrid w:val="0"/>
        </w:rPr>
      </w:pPr>
      <w:r w:rsidRPr="009E1EFF">
        <w:rPr>
          <w:snapToGrid w:val="0"/>
        </w:rPr>
        <w:tab/>
        <w:t>[[</w:t>
      </w:r>
    </w:p>
    <w:p w:rsidR="00631989" w:rsidRPr="009E1EFF" w:rsidRDefault="00631989" w:rsidP="00631989">
      <w:pPr>
        <w:pStyle w:val="PL"/>
        <w:shd w:val="clear" w:color="auto" w:fill="E6E6E6"/>
        <w:outlineLvl w:val="0"/>
        <w:rPr>
          <w:snapToGrid w:val="0"/>
        </w:rPr>
      </w:pPr>
      <w:r w:rsidRPr="009E1EFF">
        <w:rPr>
          <w:snapToGrid w:val="0"/>
        </w:rPr>
        <w:tab/>
        <w:t>sensor-RequestLocationInformation-r13</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Sensor-RequestLocationInformation-r13</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631989" w:rsidRPr="009E1EFF" w:rsidRDefault="00631989" w:rsidP="00631989">
      <w:pPr>
        <w:pStyle w:val="PL"/>
        <w:shd w:val="clear" w:color="auto" w:fill="E6E6E6"/>
        <w:outlineLvl w:val="0"/>
        <w:rPr>
          <w:snapToGrid w:val="0"/>
        </w:rPr>
      </w:pPr>
      <w:r w:rsidRPr="009E1EFF">
        <w:rPr>
          <w:snapToGrid w:val="0"/>
        </w:rPr>
        <w:tab/>
        <w:t>tbs-RequestLocationInformation-r13</w:t>
      </w:r>
      <w:r w:rsidRPr="009E1EFF">
        <w:rPr>
          <w:snapToGrid w:val="0"/>
        </w:rPr>
        <w:tab/>
        <w:t>TBS-RequestLocationInformation-r13</w:t>
      </w:r>
      <w:r w:rsidRPr="009E1EFF">
        <w:rPr>
          <w:snapToGrid w:val="0"/>
        </w:rPr>
        <w:tab/>
        <w:t>OPTIONAL,</w:t>
      </w:r>
      <w:r w:rsidRPr="009E1EFF">
        <w:rPr>
          <w:snapToGrid w:val="0"/>
        </w:rPr>
        <w:tab/>
        <w:t>-- Need ON</w:t>
      </w:r>
    </w:p>
    <w:p w:rsidR="00631989" w:rsidRPr="009E1EFF" w:rsidRDefault="00631989" w:rsidP="00631989">
      <w:pPr>
        <w:pStyle w:val="PL"/>
        <w:shd w:val="clear" w:color="auto" w:fill="E6E6E6"/>
        <w:outlineLvl w:val="0"/>
        <w:rPr>
          <w:snapToGrid w:val="0"/>
        </w:rPr>
      </w:pPr>
      <w:r w:rsidRPr="009E1EFF">
        <w:rPr>
          <w:snapToGrid w:val="0"/>
        </w:rPr>
        <w:tab/>
        <w:t>wlan-RequestLocationInformation-r13</w:t>
      </w:r>
      <w:r w:rsidRPr="009E1EFF">
        <w:rPr>
          <w:snapToGrid w:val="0"/>
        </w:rPr>
        <w:tab/>
        <w:t>WLAN-RequestLocationInformation-r13</w:t>
      </w:r>
      <w:r w:rsidRPr="009E1EFF">
        <w:rPr>
          <w:snapToGrid w:val="0"/>
        </w:rPr>
        <w:tab/>
        <w:t>OPTIONAL,</w:t>
      </w:r>
      <w:r w:rsidRPr="009E1EFF">
        <w:rPr>
          <w:snapToGrid w:val="0"/>
        </w:rPr>
        <w:tab/>
        <w:t>-- Need ON</w:t>
      </w:r>
    </w:p>
    <w:p w:rsidR="00631989" w:rsidRPr="009E1EFF" w:rsidRDefault="00631989" w:rsidP="00631989">
      <w:pPr>
        <w:pStyle w:val="PL"/>
        <w:shd w:val="clear" w:color="auto" w:fill="E6E6E6"/>
        <w:outlineLvl w:val="0"/>
        <w:rPr>
          <w:snapToGrid w:val="0"/>
        </w:rPr>
      </w:pPr>
      <w:r w:rsidRPr="009E1EFF">
        <w:rPr>
          <w:snapToGrid w:val="0"/>
        </w:rPr>
        <w:tab/>
        <w:t>bt-RequestLocationInformation-r13</w:t>
      </w:r>
      <w:r w:rsidRPr="009E1EFF">
        <w:rPr>
          <w:snapToGrid w:val="0"/>
        </w:rPr>
        <w:tab/>
        <w:t>BT-RequestLocationInformation-r13</w:t>
      </w:r>
      <w:r w:rsidRPr="009E1EFF">
        <w:rPr>
          <w:snapToGrid w:val="0"/>
        </w:rPr>
        <w:tab/>
        <w:t>OPTIONAL</w:t>
      </w:r>
      <w:r w:rsidRPr="009E1EFF">
        <w:rPr>
          <w:snapToGrid w:val="0"/>
        </w:rPr>
        <w:tab/>
        <w:t>-- Need ON</w:t>
      </w:r>
    </w:p>
    <w:p w:rsidR="002B1632" w:rsidRPr="009E1EFF" w:rsidRDefault="00631989" w:rsidP="00631989">
      <w:pPr>
        <w:pStyle w:val="PL"/>
        <w:shd w:val="clear" w:color="auto" w:fill="E6E6E6"/>
        <w:outlineLvl w:val="0"/>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rPr>
              <w:t xml:space="preserve">RequestLocationInformation </w:t>
            </w:r>
            <w:r w:rsidRPr="009E1EFF">
              <w:rPr>
                <w:iCs/>
                <w:noProof/>
              </w:rPr>
              <w:t>field descriptions</w:t>
            </w:r>
          </w:p>
        </w:tc>
      </w:tr>
      <w:tr w:rsidR="002B1632" w:rsidRPr="009E1EFF">
        <w:trPr>
          <w:cantSplit/>
        </w:trPr>
        <w:tc>
          <w:tcPr>
            <w:tcW w:w="9639" w:type="dxa"/>
          </w:tcPr>
          <w:p w:rsidR="002B1632" w:rsidRPr="009E1EFF" w:rsidRDefault="002B1632" w:rsidP="002D60CB">
            <w:pPr>
              <w:pStyle w:val="TAL"/>
              <w:rPr>
                <w:b/>
                <w:bCs/>
                <w:i/>
                <w:noProof/>
              </w:rPr>
            </w:pPr>
            <w:r w:rsidRPr="009E1EFF">
              <w:rPr>
                <w:b/>
                <w:bCs/>
                <w:i/>
                <w:noProof/>
              </w:rPr>
              <w:t>commonIEsRequestLocationInformation</w:t>
            </w:r>
          </w:p>
          <w:p w:rsidR="002B1632" w:rsidRPr="009E1EFF" w:rsidRDefault="002B1632" w:rsidP="002D60CB">
            <w:pPr>
              <w:pStyle w:val="TAL"/>
            </w:pPr>
            <w:r w:rsidRPr="009E1EFF">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9E1EFF" w:rsidRDefault="002B1632" w:rsidP="002D60CB"/>
    <w:p w:rsidR="002B1632" w:rsidRPr="009E1EFF" w:rsidRDefault="002B1632" w:rsidP="002D60CB">
      <w:pPr>
        <w:pStyle w:val="Heading4"/>
      </w:pPr>
      <w:bookmarkStart w:id="150" w:name="_Toc27765145"/>
      <w:bookmarkStart w:id="151" w:name="_Toc60869320"/>
      <w:r w:rsidRPr="009E1EFF">
        <w:t>–</w:t>
      </w:r>
      <w:r w:rsidRPr="009E1EFF">
        <w:tab/>
      </w:r>
      <w:r w:rsidRPr="009E1EFF">
        <w:rPr>
          <w:i/>
        </w:rPr>
        <w:t>ProvideLocationInformation</w:t>
      </w:r>
      <w:bookmarkEnd w:id="150"/>
      <w:bookmarkEnd w:id="151"/>
    </w:p>
    <w:p w:rsidR="002B1632" w:rsidRPr="009E1EFF" w:rsidRDefault="002B1632" w:rsidP="002D60CB">
      <w:r w:rsidRPr="009E1EFF">
        <w:t xml:space="preserve">The </w:t>
      </w:r>
      <w:r w:rsidRPr="009E1EFF">
        <w:rPr>
          <w:i/>
        </w:rPr>
        <w:t>ProvideLocationInformation</w:t>
      </w:r>
      <w:r w:rsidRPr="009E1EFF">
        <w:t xml:space="preserve"> message body in a LPP message is used by the target device to provide positioning measurements or position estimates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ProvideLocationInformation ::= SEQUENCE {</w:t>
      </w:r>
    </w:p>
    <w:p w:rsidR="002B1632" w:rsidRPr="009E1EFF" w:rsidRDefault="002B1632" w:rsidP="002D60CB">
      <w:pPr>
        <w:pStyle w:val="PL"/>
        <w:shd w:val="clear" w:color="auto" w:fill="E6E6E6"/>
        <w:rPr>
          <w:snapToGrid w:val="0"/>
        </w:rPr>
      </w:pPr>
      <w:r w:rsidRPr="009E1EFF">
        <w:rPr>
          <w:snapToGrid w:val="0"/>
        </w:rPr>
        <w:tab/>
        <w:t>criticalExtensions</w:t>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CHOICE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provideLocationInformation-r9</w:t>
      </w:r>
      <w:r w:rsidRPr="009E1EFF">
        <w:rPr>
          <w:snapToGrid w:val="0"/>
        </w:rPr>
        <w:tab/>
        <w:t>ProvideLocationInformation-r9-IEs,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t>spare3 NULL, spare2 NULL, spare1 NULL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criticalExtensionsFuture</w:t>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lastRenderedPageBreak/>
        <w:t>ProvideLocationInformation-r9-IEs ::= SEQUENCE {</w:t>
      </w:r>
    </w:p>
    <w:p w:rsidR="002B1632" w:rsidRPr="009E1EFF" w:rsidRDefault="002B1632" w:rsidP="002D60CB">
      <w:pPr>
        <w:pStyle w:val="PL"/>
        <w:shd w:val="clear" w:color="auto" w:fill="E6E6E6"/>
        <w:rPr>
          <w:snapToGrid w:val="0"/>
        </w:rPr>
      </w:pPr>
      <w:r w:rsidRPr="009E1EFF">
        <w:rPr>
          <w:snapToGrid w:val="0"/>
        </w:rPr>
        <w:tab/>
        <w:t>commonIEsProvideLocationInformation</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7048FA" w:rsidRPr="009E1EFF">
        <w:rPr>
          <w:snapToGrid w:val="0"/>
        </w:rPr>
        <w:tab/>
      </w:r>
      <w:r w:rsidRPr="009E1EFF">
        <w:rPr>
          <w:snapToGrid w:val="0"/>
        </w:rPr>
        <w:t>CommonIEsProvideLocationInformation</w:t>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a-gnss-ProvideLocationInformation</w:t>
      </w:r>
      <w:r w:rsidRPr="009E1EFF">
        <w:rPr>
          <w:snapToGrid w:val="0"/>
        </w:rPr>
        <w:tab/>
        <w:t>A-GNSS-ProvideLocationInformation</w:t>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otdoa-ProvideLocationInformation</w:t>
      </w:r>
      <w:r w:rsidRPr="009E1EFF">
        <w:rPr>
          <w:snapToGrid w:val="0"/>
        </w:rPr>
        <w:tab/>
        <w:t>OTDOA-ProvideLocationInformation</w:t>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ecid-ProvideLocationInformation</w:t>
      </w:r>
      <w:r w:rsidRPr="009E1EFF">
        <w:rPr>
          <w:snapToGrid w:val="0"/>
        </w:rPr>
        <w:tab/>
      </w:r>
      <w:r w:rsidRPr="009E1EFF">
        <w:rPr>
          <w:snapToGrid w:val="0"/>
        </w:rPr>
        <w:tab/>
        <w:t>ECID-ProvideLocationInformation</w:t>
      </w:r>
      <w:r w:rsidRPr="009E1EFF">
        <w:rPr>
          <w:snapToGrid w:val="0"/>
        </w:rPr>
        <w:tab/>
      </w:r>
      <w:r w:rsidRPr="009E1EFF">
        <w:rPr>
          <w:snapToGrid w:val="0"/>
        </w:rPr>
        <w:tab/>
        <w:t>OPTIONAL,</w:t>
      </w:r>
    </w:p>
    <w:p w:rsidR="002B1632" w:rsidRPr="009E1EFF" w:rsidRDefault="002B1632" w:rsidP="00631989">
      <w:pPr>
        <w:pStyle w:val="PL"/>
        <w:shd w:val="clear" w:color="auto" w:fill="E6E6E6"/>
        <w:outlineLvl w:val="0"/>
        <w:rPr>
          <w:snapToGrid w:val="0"/>
        </w:rPr>
      </w:pPr>
      <w:r w:rsidRPr="009E1EFF">
        <w:rPr>
          <w:snapToGrid w:val="0"/>
        </w:rPr>
        <w:tab/>
        <w:t>epdu-ProvideLocationInformation</w:t>
      </w:r>
      <w:r w:rsidRPr="009E1EFF">
        <w:rPr>
          <w:snapToGrid w:val="0"/>
        </w:rPr>
        <w:tab/>
      </w:r>
      <w:r w:rsidRPr="009E1EFF">
        <w:rPr>
          <w:snapToGrid w:val="0"/>
        </w:rPr>
        <w:tab/>
        <w:t>EPDU-Sequence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631989" w:rsidRPr="009E1EFF" w:rsidRDefault="002B1632" w:rsidP="00631989">
      <w:pPr>
        <w:pStyle w:val="PL"/>
        <w:shd w:val="clear" w:color="auto" w:fill="E6E6E6"/>
        <w:outlineLvl w:val="0"/>
        <w:rPr>
          <w:snapToGrid w:val="0"/>
        </w:rPr>
      </w:pPr>
      <w:r w:rsidRPr="009E1EFF">
        <w:rPr>
          <w:snapToGrid w:val="0"/>
        </w:rPr>
        <w:tab/>
        <w:t>...</w:t>
      </w:r>
      <w:r w:rsidR="00631989" w:rsidRPr="009E1EFF">
        <w:rPr>
          <w:snapToGrid w:val="0"/>
        </w:rPr>
        <w:t>,</w:t>
      </w:r>
    </w:p>
    <w:p w:rsidR="00631989" w:rsidRPr="009E1EFF" w:rsidRDefault="00631989" w:rsidP="00631989">
      <w:pPr>
        <w:pStyle w:val="PL"/>
        <w:shd w:val="clear" w:color="auto" w:fill="E6E6E6"/>
        <w:outlineLvl w:val="0"/>
        <w:rPr>
          <w:snapToGrid w:val="0"/>
        </w:rPr>
      </w:pPr>
      <w:r w:rsidRPr="009E1EFF">
        <w:rPr>
          <w:snapToGrid w:val="0"/>
        </w:rPr>
        <w:tab/>
        <w:t>[[</w:t>
      </w:r>
    </w:p>
    <w:p w:rsidR="00631989" w:rsidRPr="009E1EFF" w:rsidRDefault="00631989" w:rsidP="00631989">
      <w:pPr>
        <w:pStyle w:val="PL"/>
        <w:shd w:val="clear" w:color="auto" w:fill="E6E6E6"/>
        <w:outlineLvl w:val="0"/>
        <w:rPr>
          <w:snapToGrid w:val="0"/>
        </w:rPr>
      </w:pPr>
      <w:r w:rsidRPr="009E1EFF">
        <w:rPr>
          <w:snapToGrid w:val="0"/>
        </w:rPr>
        <w:tab/>
        <w:t>sensor-ProvideLocationInformation-r13</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Sensor-ProvideLocationInformation-r13</w:t>
      </w:r>
    </w:p>
    <w:p w:rsidR="00631989" w:rsidRPr="009E1EFF" w:rsidRDefault="00631989" w:rsidP="00631989">
      <w:pPr>
        <w:pStyle w:val="PL"/>
        <w:shd w:val="clear" w:color="auto" w:fill="E6E6E6"/>
        <w:outlineLvl w:val="0"/>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631989" w:rsidRPr="009E1EFF" w:rsidRDefault="00631989" w:rsidP="00631989">
      <w:pPr>
        <w:pStyle w:val="PL"/>
        <w:shd w:val="clear" w:color="auto" w:fill="E6E6E6"/>
        <w:outlineLvl w:val="0"/>
        <w:rPr>
          <w:snapToGrid w:val="0"/>
        </w:rPr>
      </w:pPr>
      <w:r w:rsidRPr="009E1EFF">
        <w:rPr>
          <w:snapToGrid w:val="0"/>
        </w:rPr>
        <w:tab/>
        <w:t>tbs-ProvideLocationInformation-r13</w:t>
      </w:r>
      <w:r w:rsidRPr="009E1EFF">
        <w:rPr>
          <w:snapToGrid w:val="0"/>
        </w:rPr>
        <w:tab/>
        <w:t>TBS-ProvideLocationInformation-r13</w:t>
      </w:r>
      <w:r w:rsidRPr="009E1EFF">
        <w:rPr>
          <w:snapToGrid w:val="0"/>
        </w:rPr>
        <w:tab/>
        <w:t>OPTIONAL,</w:t>
      </w:r>
    </w:p>
    <w:p w:rsidR="00631989" w:rsidRPr="009E1EFF" w:rsidRDefault="00631989" w:rsidP="00631989">
      <w:pPr>
        <w:pStyle w:val="PL"/>
        <w:shd w:val="clear" w:color="auto" w:fill="E6E6E6"/>
        <w:outlineLvl w:val="0"/>
        <w:rPr>
          <w:snapToGrid w:val="0"/>
        </w:rPr>
      </w:pPr>
      <w:r w:rsidRPr="009E1EFF">
        <w:rPr>
          <w:snapToGrid w:val="0"/>
        </w:rPr>
        <w:tab/>
        <w:t>wlan-ProvideLocationInformation-r13</w:t>
      </w:r>
      <w:r w:rsidRPr="009E1EFF">
        <w:rPr>
          <w:snapToGrid w:val="0"/>
        </w:rPr>
        <w:tab/>
        <w:t>WLAN-ProvideLocationInformation-r13</w:t>
      </w:r>
      <w:r w:rsidRPr="009E1EFF">
        <w:rPr>
          <w:snapToGrid w:val="0"/>
        </w:rPr>
        <w:tab/>
        <w:t>OPTIONAL,</w:t>
      </w:r>
    </w:p>
    <w:p w:rsidR="00631989" w:rsidRPr="009E1EFF" w:rsidRDefault="00631989" w:rsidP="00631989">
      <w:pPr>
        <w:pStyle w:val="PL"/>
        <w:shd w:val="clear" w:color="auto" w:fill="E6E6E6"/>
        <w:outlineLvl w:val="0"/>
        <w:rPr>
          <w:snapToGrid w:val="0"/>
        </w:rPr>
      </w:pPr>
      <w:r w:rsidRPr="009E1EFF">
        <w:rPr>
          <w:snapToGrid w:val="0"/>
        </w:rPr>
        <w:tab/>
        <w:t>bt-ProvideLocationInformation-r13</w:t>
      </w:r>
      <w:r w:rsidRPr="009E1EFF">
        <w:rPr>
          <w:snapToGrid w:val="0"/>
        </w:rPr>
        <w:tab/>
        <w:t>BT-ProvideLocationInformation-r13</w:t>
      </w:r>
      <w:r w:rsidRPr="009E1EFF">
        <w:rPr>
          <w:snapToGrid w:val="0"/>
        </w:rPr>
        <w:tab/>
        <w:t>OPTIONAL</w:t>
      </w:r>
    </w:p>
    <w:p w:rsidR="002B1632" w:rsidRPr="009E1EFF" w:rsidRDefault="00631989" w:rsidP="00631989">
      <w:pPr>
        <w:pStyle w:val="PL"/>
        <w:shd w:val="clear" w:color="auto" w:fill="E6E6E6"/>
        <w:outlineLvl w:val="0"/>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rPr>
          <w:i/>
          <w:lang w:eastAsia="en-GB"/>
        </w:rPr>
      </w:pPr>
      <w:bookmarkStart w:id="152" w:name="_Toc27765146"/>
      <w:bookmarkStart w:id="153" w:name="_Toc60869321"/>
      <w:r w:rsidRPr="009E1EFF">
        <w:rPr>
          <w:i/>
          <w:lang w:eastAsia="en-GB"/>
        </w:rPr>
        <w:t>–</w:t>
      </w:r>
      <w:r w:rsidRPr="009E1EFF">
        <w:rPr>
          <w:i/>
          <w:lang w:eastAsia="en-GB"/>
        </w:rPr>
        <w:tab/>
      </w:r>
      <w:r w:rsidRPr="009E1EFF">
        <w:rPr>
          <w:i/>
        </w:rPr>
        <w:t>Abort</w:t>
      </w:r>
      <w:bookmarkEnd w:id="152"/>
      <w:bookmarkEnd w:id="153"/>
    </w:p>
    <w:p w:rsidR="002B1632" w:rsidRPr="009E1EFF" w:rsidRDefault="002B1632" w:rsidP="002D60CB">
      <w:pPr>
        <w:overflowPunct w:val="0"/>
        <w:autoSpaceDE w:val="0"/>
        <w:autoSpaceDN w:val="0"/>
        <w:adjustRightInd w:val="0"/>
        <w:textAlignment w:val="baseline"/>
        <w:rPr>
          <w:lang w:eastAsia="en-GB"/>
        </w:rPr>
      </w:pPr>
      <w:r w:rsidRPr="009E1EFF">
        <w:rPr>
          <w:lang w:eastAsia="en-GB"/>
        </w:rPr>
        <w:t xml:space="preserve">The </w:t>
      </w:r>
      <w:r w:rsidRPr="009E1EFF">
        <w:rPr>
          <w:i/>
          <w:lang w:eastAsia="en-GB"/>
        </w:rPr>
        <w:t>Abort</w:t>
      </w:r>
      <w:r w:rsidRPr="009E1EFF">
        <w:rPr>
          <w:lang w:eastAsia="en-GB"/>
        </w:rPr>
        <w:t xml:space="preserve"> message </w:t>
      </w:r>
      <w:r w:rsidRPr="009E1EFF">
        <w:t>body in a LPP message</w:t>
      </w:r>
      <w:r w:rsidRPr="009E1EFF">
        <w:rPr>
          <w:lang w:eastAsia="en-GB"/>
        </w:rPr>
        <w:t xml:space="preserve"> carries a request to abort an ongoing LPP procedure.</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E1EFF">
        <w:rPr>
          <w:rFonts w:ascii="Courier New" w:hAnsi="Courier New"/>
          <w:noProof/>
          <w:sz w:val="16"/>
          <w:lang w:eastAsia="en-GB"/>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9E1EFF">
        <w:rPr>
          <w:rFonts w:ascii="Courier New" w:hAnsi="Courier New"/>
          <w:noProof/>
          <w:snapToGrid w:val="0"/>
          <w:sz w:val="16"/>
          <w:lang w:eastAsia="en-GB"/>
        </w:rPr>
        <w:t>Abort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criticalExtensions</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CHOICE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c1</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CHOICE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abort-r9</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Abort-r9-IEs,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spare3 NULL, spare2 NULL, spare1 NULL</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criticalExtensionsFuture</w:t>
      </w:r>
      <w:r w:rsidRPr="009E1EFF">
        <w:rPr>
          <w:rFonts w:ascii="Courier New" w:hAnsi="Courier New"/>
          <w:noProof/>
          <w:snapToGrid w:val="0"/>
          <w:sz w:val="16"/>
          <w:lang w:eastAsia="en-GB"/>
        </w:rPr>
        <w:tab/>
        <w:t>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9E1EFF">
        <w:rPr>
          <w:rFonts w:ascii="Courier New" w:hAnsi="Courier New"/>
          <w:noProof/>
          <w:snapToGrid w:val="0"/>
          <w:sz w:val="16"/>
          <w:lang w:eastAsia="en-GB"/>
        </w:rPr>
        <w:t>Abort-r9-IEs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commonIEsAbort</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CommonIEsAbort</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OPTIONAL,</w:t>
      </w:r>
      <w:r w:rsidRPr="009E1EFF">
        <w:rPr>
          <w:rFonts w:ascii="Courier New" w:hAnsi="Courier New"/>
          <w:noProof/>
          <w:snapToGrid w:val="0"/>
          <w:sz w:val="16"/>
          <w:lang w:eastAsia="en-GB"/>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9E1EFF">
        <w:rPr>
          <w:rFonts w:ascii="Courier New" w:hAnsi="Courier New"/>
          <w:noProof/>
          <w:snapToGrid w:val="0"/>
          <w:sz w:val="16"/>
        </w:rPr>
        <w:tab/>
        <w:t>epdu-Abort</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EPDU-Sequence</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OPTIONAL</w:t>
      </w:r>
      <w:r w:rsidRPr="009E1EFF">
        <w:rPr>
          <w:rFonts w:ascii="Courier New" w:hAnsi="Courier New"/>
          <w:noProof/>
          <w:snapToGrid w:val="0"/>
          <w:sz w:val="16"/>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E1EFF">
        <w:rPr>
          <w:rFonts w:ascii="Courier New" w:hAnsi="Courier New"/>
          <w:noProof/>
          <w:sz w:val="16"/>
          <w:lang w:eastAsia="en-GB"/>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E1EFF">
        <w:rPr>
          <w:rFonts w:ascii="Courier New" w:hAnsi="Courier New"/>
          <w:noProof/>
          <w:sz w:val="16"/>
          <w:lang w:eastAsia="en-GB"/>
        </w:rPr>
        <w:t>-- ASN1STOP</w:t>
      </w:r>
    </w:p>
    <w:p w:rsidR="002B1632" w:rsidRPr="009E1EFF" w:rsidRDefault="002B1632" w:rsidP="002D60CB">
      <w:pPr>
        <w:overflowPunct w:val="0"/>
        <w:autoSpaceDE w:val="0"/>
        <w:autoSpaceDN w:val="0"/>
        <w:adjustRightInd w:val="0"/>
        <w:textAlignment w:val="baseline"/>
        <w:rPr>
          <w:lang w:eastAsia="en-GB"/>
        </w:rPr>
      </w:pPr>
    </w:p>
    <w:p w:rsidR="002B1632" w:rsidRPr="009E1EFF" w:rsidRDefault="002B1632" w:rsidP="002D60CB">
      <w:pPr>
        <w:pStyle w:val="Heading4"/>
        <w:rPr>
          <w:i/>
          <w:lang w:eastAsia="en-GB"/>
        </w:rPr>
      </w:pPr>
      <w:bookmarkStart w:id="154" w:name="_Toc27765147"/>
      <w:bookmarkStart w:id="155" w:name="_Toc60869322"/>
      <w:r w:rsidRPr="009E1EFF">
        <w:rPr>
          <w:i/>
          <w:lang w:eastAsia="en-GB"/>
        </w:rPr>
        <w:t>–</w:t>
      </w:r>
      <w:r w:rsidRPr="009E1EFF">
        <w:rPr>
          <w:i/>
          <w:lang w:eastAsia="en-GB"/>
        </w:rPr>
        <w:tab/>
      </w:r>
      <w:r w:rsidRPr="009E1EFF">
        <w:rPr>
          <w:i/>
        </w:rPr>
        <w:t>Error</w:t>
      </w:r>
      <w:bookmarkEnd w:id="154"/>
      <w:bookmarkEnd w:id="155"/>
    </w:p>
    <w:p w:rsidR="002B1632" w:rsidRPr="009E1EFF" w:rsidRDefault="002B1632" w:rsidP="002D60CB">
      <w:pPr>
        <w:overflowPunct w:val="0"/>
        <w:autoSpaceDE w:val="0"/>
        <w:autoSpaceDN w:val="0"/>
        <w:adjustRightInd w:val="0"/>
        <w:textAlignment w:val="baseline"/>
        <w:rPr>
          <w:lang w:eastAsia="en-GB"/>
        </w:rPr>
      </w:pPr>
      <w:r w:rsidRPr="009E1EFF">
        <w:rPr>
          <w:lang w:eastAsia="en-GB"/>
        </w:rPr>
        <w:t xml:space="preserve">The </w:t>
      </w:r>
      <w:r w:rsidRPr="009E1EFF">
        <w:rPr>
          <w:i/>
          <w:lang w:eastAsia="en-GB"/>
        </w:rPr>
        <w:t xml:space="preserve">Error </w:t>
      </w:r>
      <w:r w:rsidRPr="009E1EFF">
        <w:rPr>
          <w:lang w:eastAsia="en-GB"/>
        </w:rPr>
        <w:t xml:space="preserve">message </w:t>
      </w:r>
      <w:r w:rsidRPr="009E1EFF">
        <w:t>body in a LPP message</w:t>
      </w:r>
      <w:r w:rsidRPr="009E1EFF">
        <w:rPr>
          <w:lang w:eastAsia="en-GB"/>
        </w:rPr>
        <w:t xml:space="preserve"> carries information concerning a LPP message that was received with errors.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E1EFF">
        <w:rPr>
          <w:rFonts w:ascii="Courier New" w:hAnsi="Courier New"/>
          <w:noProof/>
          <w:sz w:val="16"/>
          <w:lang w:eastAsia="en-GB"/>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9E1EFF">
        <w:rPr>
          <w:rFonts w:ascii="Courier New" w:hAnsi="Courier New"/>
          <w:noProof/>
          <w:snapToGrid w:val="0"/>
          <w:sz w:val="16"/>
          <w:lang w:eastAsia="en-GB"/>
        </w:rPr>
        <w:t>Error ::= CHOICE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error-r9</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Error-r9-IEs,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criticalExtensionsFuture</w:t>
      </w:r>
      <w:r w:rsidRPr="009E1EFF">
        <w:rPr>
          <w:rFonts w:ascii="Courier New" w:hAnsi="Courier New"/>
          <w:noProof/>
          <w:snapToGrid w:val="0"/>
          <w:sz w:val="16"/>
          <w:lang w:eastAsia="en-GB"/>
        </w:rPr>
        <w:tab/>
        <w:t>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9E1EFF">
        <w:rPr>
          <w:rFonts w:ascii="Courier New" w:hAnsi="Courier New"/>
          <w:noProof/>
          <w:snapToGrid w:val="0"/>
          <w:sz w:val="16"/>
          <w:lang w:eastAsia="en-GB"/>
        </w:rPr>
        <w:t>Error-r9-IEs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commonIEsError</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CommonIEsError</w:t>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r>
      <w:r w:rsidRPr="009E1EFF">
        <w:rPr>
          <w:rFonts w:ascii="Courier New" w:hAnsi="Courier New"/>
          <w:noProof/>
          <w:snapToGrid w:val="0"/>
          <w:sz w:val="16"/>
          <w:lang w:eastAsia="en-GB"/>
        </w:rPr>
        <w:tab/>
        <w:t>OPTIONAL,</w:t>
      </w:r>
      <w:r w:rsidRPr="009E1EFF">
        <w:rPr>
          <w:rFonts w:ascii="Courier New" w:hAnsi="Courier New"/>
          <w:noProof/>
          <w:snapToGrid w:val="0"/>
          <w:sz w:val="16"/>
          <w:lang w:eastAsia="en-GB"/>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9E1EFF">
        <w:rPr>
          <w:rFonts w:ascii="Courier New" w:hAnsi="Courier New"/>
          <w:noProof/>
          <w:snapToGrid w:val="0"/>
          <w:sz w:val="16"/>
          <w:lang w:eastAsia="en-GB"/>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9E1EFF">
        <w:rPr>
          <w:rFonts w:ascii="Courier New" w:hAnsi="Courier New"/>
          <w:noProof/>
          <w:snapToGrid w:val="0"/>
          <w:sz w:val="16"/>
        </w:rPr>
        <w:tab/>
        <w:t>epdu-Error</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EPDU-Sequence</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OPTIONAL</w:t>
      </w:r>
      <w:r w:rsidRPr="009E1EFF">
        <w:rPr>
          <w:rFonts w:ascii="Courier New" w:hAnsi="Courier New"/>
          <w:noProof/>
          <w:snapToGrid w:val="0"/>
          <w:sz w:val="16"/>
        </w:rPr>
        <w:tab/>
        <w:t>-- Need ON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E1EFF">
        <w:rPr>
          <w:rFonts w:ascii="Courier New" w:hAnsi="Courier New"/>
          <w:noProof/>
          <w:sz w:val="16"/>
          <w:lang w:eastAsia="en-GB"/>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9E1EFF">
        <w:rPr>
          <w:rFonts w:ascii="Courier New" w:hAnsi="Courier New"/>
          <w:noProof/>
          <w:sz w:val="16"/>
          <w:lang w:eastAsia="en-GB"/>
        </w:rPr>
        <w:t>-- ASN1STOP</w:t>
      </w:r>
    </w:p>
    <w:p w:rsidR="002B1632" w:rsidRPr="009E1EFF" w:rsidRDefault="002B1632" w:rsidP="002D60CB">
      <w:pPr>
        <w:rPr>
          <w:lang w:eastAsia="en-GB"/>
        </w:rPr>
      </w:pPr>
    </w:p>
    <w:p w:rsidR="002B1632" w:rsidRPr="009E1EFF" w:rsidRDefault="002B1632" w:rsidP="00C42F64">
      <w:pPr>
        <w:pStyle w:val="Heading2"/>
      </w:pPr>
      <w:bookmarkStart w:id="156" w:name="_Toc27765148"/>
      <w:bookmarkStart w:id="157" w:name="_Toc60869323"/>
      <w:r w:rsidRPr="009E1EFF">
        <w:t>6.4</w:t>
      </w:r>
      <w:r w:rsidRPr="009E1EFF">
        <w:tab/>
        <w:t>Common IEs</w:t>
      </w:r>
      <w:bookmarkEnd w:id="156"/>
      <w:bookmarkEnd w:id="157"/>
    </w:p>
    <w:p w:rsidR="002B1632" w:rsidRPr="009E1EFF" w:rsidRDefault="002B1632" w:rsidP="002D60CB">
      <w:pPr>
        <w:rPr>
          <w:lang w:eastAsia="ko-KR"/>
        </w:rPr>
      </w:pPr>
      <w:r w:rsidRPr="009E1EFF">
        <w:rPr>
          <w:lang w:eastAsia="ko-KR"/>
        </w:rPr>
        <w:t>Common IEs comprise IEs that are applicable to more than one LPP positioning method.</w:t>
      </w:r>
    </w:p>
    <w:p w:rsidR="002B1632" w:rsidRPr="009E1EFF" w:rsidRDefault="002B1632" w:rsidP="00C42F64">
      <w:pPr>
        <w:pStyle w:val="Heading3"/>
      </w:pPr>
      <w:bookmarkStart w:id="158" w:name="_Toc27765149"/>
      <w:bookmarkStart w:id="159" w:name="_Toc60869324"/>
      <w:r w:rsidRPr="009E1EFF">
        <w:lastRenderedPageBreak/>
        <w:t>6.4.1</w:t>
      </w:r>
      <w:r w:rsidRPr="009E1EFF">
        <w:tab/>
        <w:t>Common Lower-Level IEs</w:t>
      </w:r>
      <w:bookmarkEnd w:id="158"/>
      <w:bookmarkEnd w:id="159"/>
    </w:p>
    <w:p w:rsidR="002B1632" w:rsidRPr="009E1EFF" w:rsidRDefault="002B1632" w:rsidP="002D60CB">
      <w:pPr>
        <w:pStyle w:val="Heading4"/>
        <w:rPr>
          <w:i/>
          <w:noProof/>
        </w:rPr>
      </w:pPr>
      <w:bookmarkStart w:id="160" w:name="_Toc27765150"/>
      <w:bookmarkStart w:id="161" w:name="_Toc60869325"/>
      <w:r w:rsidRPr="009E1EFF">
        <w:t>–</w:t>
      </w:r>
      <w:r w:rsidRPr="009E1EFF">
        <w:tab/>
      </w:r>
      <w:r w:rsidRPr="009E1EFF">
        <w:rPr>
          <w:i/>
          <w:noProof/>
        </w:rPr>
        <w:t>AccessTypes</w:t>
      </w:r>
      <w:bookmarkEnd w:id="160"/>
      <w:bookmarkEnd w:id="161"/>
    </w:p>
    <w:p w:rsidR="002B1632" w:rsidRPr="009E1EFF" w:rsidRDefault="002B1632" w:rsidP="002D60CB">
      <w:pPr>
        <w:keepLines/>
      </w:pPr>
      <w:r w:rsidRPr="009E1EFF">
        <w:t xml:space="preserve">The IE </w:t>
      </w:r>
      <w:r w:rsidRPr="009E1EFF">
        <w:rPr>
          <w:i/>
          <w:noProof/>
        </w:rPr>
        <w:t>AccessTypes</w:t>
      </w:r>
      <w:r w:rsidRPr="009E1EFF">
        <w:rPr>
          <w:noProof/>
        </w:rPr>
        <w:t xml:space="preserve"> is</w:t>
      </w:r>
      <w:r w:rsidRPr="009E1EFF">
        <w:t xml:space="preserve"> used to indicate several cellular access types using a bit map.</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AccessTypes</w:t>
      </w:r>
      <w:r w:rsidRPr="009E1EFF">
        <w:t xml:space="preserve"> ::= SEQUENCE {</w:t>
      </w:r>
    </w:p>
    <w:p w:rsidR="002B1632" w:rsidRPr="009E1EFF" w:rsidRDefault="002B1632" w:rsidP="002D60CB">
      <w:pPr>
        <w:pStyle w:val="PL"/>
        <w:shd w:val="clear" w:color="auto" w:fill="E6E6E6"/>
        <w:rPr>
          <w:snapToGrid w:val="0"/>
        </w:rPr>
      </w:pPr>
      <w:r w:rsidRPr="009E1EFF">
        <w:rPr>
          <w:snapToGrid w:val="0"/>
        </w:rPr>
        <w:tab/>
        <w:t>accessTypes</w:t>
      </w:r>
      <w:r w:rsidRPr="009E1EFF">
        <w:rPr>
          <w:snapToGrid w:val="0"/>
        </w:rPr>
        <w:tab/>
      </w:r>
      <w:r w:rsidRPr="009E1EFF">
        <w:rPr>
          <w:snapToGrid w:val="0"/>
        </w:rPr>
        <w:tab/>
        <w:t>BIT STRING {</w:t>
      </w:r>
      <w:r w:rsidRPr="009E1EFF">
        <w:rPr>
          <w:snapToGrid w:val="0"/>
        </w:rPr>
        <w:tab/>
        <w:t>eutra</w:t>
      </w:r>
      <w:r w:rsidRPr="009E1EFF">
        <w:rPr>
          <w:snapToGrid w:val="0"/>
        </w:rPr>
        <w:tab/>
      </w:r>
      <w:r w:rsidRPr="009E1EFF">
        <w:rPr>
          <w:snapToGrid w:val="0"/>
        </w:rPr>
        <w:tab/>
        <w:t>(0),</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utra</w:t>
      </w:r>
      <w:r w:rsidRPr="009E1EFF">
        <w:rPr>
          <w:snapToGrid w:val="0"/>
        </w:rPr>
        <w:tab/>
      </w:r>
      <w:r w:rsidRPr="009E1EFF">
        <w:rPr>
          <w:snapToGrid w:val="0"/>
        </w:rPr>
        <w:tab/>
        <w:t>(1),</w:t>
      </w:r>
    </w:p>
    <w:p w:rsidR="006C6D0E" w:rsidRPr="009E1EFF" w:rsidRDefault="002B1632"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gsm</w:t>
      </w:r>
      <w:r w:rsidRPr="009E1EFF">
        <w:rPr>
          <w:snapToGrid w:val="0"/>
        </w:rPr>
        <w:tab/>
      </w:r>
      <w:r w:rsidRPr="009E1EFF">
        <w:rPr>
          <w:snapToGrid w:val="0"/>
        </w:rPr>
        <w:tab/>
      </w:r>
      <w:r w:rsidRPr="009E1EFF">
        <w:rPr>
          <w:snapToGrid w:val="0"/>
        </w:rPr>
        <w:tab/>
        <w:t>(2)</w:t>
      </w:r>
      <w:r w:rsidR="006C6D0E" w:rsidRPr="009E1EFF">
        <w:rPr>
          <w:snapToGrid w:val="0"/>
        </w:rPr>
        <w:t>,</w:t>
      </w:r>
    </w:p>
    <w:p w:rsidR="00AD2B44" w:rsidRPr="009E1EFF" w:rsidRDefault="006C6D0E" w:rsidP="00AD2B44">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nb-iot</w:t>
      </w:r>
      <w:r w:rsidRPr="009E1EFF">
        <w:rPr>
          <w:snapToGrid w:val="0"/>
        </w:rPr>
        <w:tab/>
      </w:r>
      <w:r w:rsidRPr="009E1EFF">
        <w:rPr>
          <w:snapToGrid w:val="0"/>
        </w:rPr>
        <w:tab/>
        <w:t>(3)</w:t>
      </w:r>
      <w:r w:rsidR="00AD2B44" w:rsidRPr="009E1EFF">
        <w:rPr>
          <w:snapToGrid w:val="0"/>
        </w:rPr>
        <w:t>,</w:t>
      </w:r>
    </w:p>
    <w:p w:rsidR="002B1632" w:rsidRPr="009E1EFF" w:rsidRDefault="00AD2B44" w:rsidP="00AD2B44">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nr</w:t>
      </w:r>
      <w:r w:rsidR="00A81533" w:rsidRPr="009E1EFF">
        <w:rPr>
          <w:snapToGrid w:val="0"/>
        </w:rPr>
        <w:t>-v1510</w:t>
      </w:r>
      <w:r w:rsidRPr="009E1EFF">
        <w:rPr>
          <w:snapToGrid w:val="0"/>
        </w:rPr>
        <w:tab/>
        <w:t>(4)</w:t>
      </w:r>
      <w:r w:rsidR="002B1632" w:rsidRPr="009E1EFF">
        <w:rPr>
          <w:snapToGrid w:val="0"/>
        </w:rPr>
        <w:t xml:space="preserve"> } (SIZE (1..8)),</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AccessTypes</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accessTypes</w:t>
            </w:r>
          </w:p>
          <w:p w:rsidR="002B1632" w:rsidRPr="009E1EFF" w:rsidRDefault="002B1632" w:rsidP="002D60CB">
            <w:pPr>
              <w:pStyle w:val="TAL"/>
              <w:keepNext w:val="0"/>
              <w:keepLines w:val="0"/>
              <w:widowControl w:val="0"/>
            </w:pPr>
            <w:r w:rsidRPr="009E1EFF">
              <w:rPr>
                <w:snapToGrid w:val="0"/>
              </w:rPr>
              <w:t>This field specifies the cellular access type(s). This is represented by a bit string, with a one</w:t>
            </w:r>
            <w:r w:rsidRPr="009E1EFF">
              <w:rPr>
                <w:snapToGrid w:val="0"/>
              </w:rPr>
              <w:noBreakHyphen/>
              <w:t>value at the bit position means the particular access type is addressed; a zero</w:t>
            </w:r>
            <w:r w:rsidRPr="009E1EFF">
              <w:rPr>
                <w:snapToGrid w:val="0"/>
              </w:rPr>
              <w:noBreakHyphen/>
              <w:t>value means not addressed.</w:t>
            </w:r>
          </w:p>
        </w:tc>
      </w:tr>
    </w:tbl>
    <w:p w:rsidR="002B1632" w:rsidRPr="009E1EFF" w:rsidRDefault="002B1632" w:rsidP="007A4B16">
      <w:pPr>
        <w:rPr>
          <w:lang w:eastAsia="ja-JP"/>
        </w:rPr>
      </w:pPr>
    </w:p>
    <w:p w:rsidR="002B1632" w:rsidRPr="009E1EFF" w:rsidRDefault="002B1632" w:rsidP="002D60CB">
      <w:pPr>
        <w:pStyle w:val="Heading4"/>
        <w:rPr>
          <w:i/>
          <w:iCs/>
          <w:lang w:eastAsia="ja-JP"/>
        </w:rPr>
      </w:pPr>
      <w:bookmarkStart w:id="162" w:name="_Toc27765151"/>
      <w:bookmarkStart w:id="163" w:name="_Toc60869326"/>
      <w:r w:rsidRPr="009E1EFF">
        <w:rPr>
          <w:i/>
          <w:iCs/>
          <w:lang w:eastAsia="ja-JP"/>
        </w:rPr>
        <w:t>–</w:t>
      </w:r>
      <w:r w:rsidRPr="009E1EFF">
        <w:rPr>
          <w:i/>
          <w:iCs/>
          <w:lang w:eastAsia="ja-JP"/>
        </w:rPr>
        <w:tab/>
      </w:r>
      <w:bookmarkStart w:id="164" w:name="OLE_LINK121"/>
      <w:bookmarkStart w:id="165" w:name="OLE_LINK122"/>
      <w:r w:rsidRPr="009E1EFF">
        <w:rPr>
          <w:i/>
          <w:iCs/>
          <w:noProof/>
          <w:lang w:eastAsia="ja-JP"/>
        </w:rPr>
        <w:t>ARFCN-Value</w:t>
      </w:r>
      <w:bookmarkEnd w:id="164"/>
      <w:bookmarkEnd w:id="165"/>
      <w:r w:rsidRPr="009E1EFF">
        <w:rPr>
          <w:i/>
          <w:iCs/>
          <w:noProof/>
          <w:lang w:eastAsia="ja-JP"/>
        </w:rPr>
        <w:t>EUTRA</w:t>
      </w:r>
      <w:bookmarkEnd w:id="162"/>
      <w:bookmarkEnd w:id="163"/>
    </w:p>
    <w:p w:rsidR="002B1632" w:rsidRPr="009E1EFF" w:rsidRDefault="002B1632" w:rsidP="002D60CB">
      <w:pPr>
        <w:overflowPunct w:val="0"/>
        <w:autoSpaceDE w:val="0"/>
        <w:autoSpaceDN w:val="0"/>
        <w:adjustRightInd w:val="0"/>
        <w:textAlignment w:val="baseline"/>
        <w:rPr>
          <w:iCs/>
          <w:lang w:eastAsia="ja-JP"/>
        </w:rPr>
      </w:pPr>
      <w:r w:rsidRPr="009E1EFF">
        <w:rPr>
          <w:lang w:eastAsia="ja-JP"/>
        </w:rPr>
        <w:t>The IE</w:t>
      </w:r>
      <w:r w:rsidR="00531F91" w:rsidRPr="009E1EFF">
        <w:rPr>
          <w:lang w:eastAsia="ja-JP"/>
        </w:rPr>
        <w:t>s</w:t>
      </w:r>
      <w:r w:rsidRPr="009E1EFF">
        <w:rPr>
          <w:lang w:eastAsia="ja-JP"/>
        </w:rPr>
        <w:t xml:space="preserve"> </w:t>
      </w:r>
      <w:r w:rsidRPr="009E1EFF">
        <w:rPr>
          <w:i/>
          <w:noProof/>
          <w:lang w:eastAsia="ja-JP"/>
        </w:rPr>
        <w:t>ARFCN-ValueEUTRA</w:t>
      </w:r>
      <w:r w:rsidRPr="009E1EFF">
        <w:rPr>
          <w:iCs/>
          <w:lang w:eastAsia="ja-JP"/>
        </w:rPr>
        <w:t xml:space="preserve"> </w:t>
      </w:r>
      <w:r w:rsidR="00531F91" w:rsidRPr="009E1EFF">
        <w:rPr>
          <w:iCs/>
          <w:lang w:eastAsia="ja-JP"/>
        </w:rPr>
        <w:t xml:space="preserve">and </w:t>
      </w:r>
      <w:r w:rsidR="00531F91" w:rsidRPr="009E1EFF">
        <w:rPr>
          <w:i/>
        </w:rPr>
        <w:t>ARFCN-ValueEUTRA-v9a0</w:t>
      </w:r>
      <w:r w:rsidR="00531F91" w:rsidRPr="009E1EFF">
        <w:t xml:space="preserve"> are</w:t>
      </w:r>
      <w:r w:rsidRPr="009E1EFF">
        <w:rPr>
          <w:iCs/>
          <w:lang w:eastAsia="ja-JP"/>
        </w:rPr>
        <w:t xml:space="preserve"> used to indicate the ARFCN of the E-UTRA carrier frequency, as defined in </w:t>
      </w:r>
      <w:r w:rsidR="00DD6009" w:rsidRPr="009E1EFF">
        <w:rPr>
          <w:iCs/>
          <w:lang w:eastAsia="ja-JP"/>
        </w:rPr>
        <w:t xml:space="preserve">TS 36.331 </w:t>
      </w:r>
      <w:r w:rsidRPr="009E1EFF">
        <w:rPr>
          <w:iCs/>
          <w:lang w:eastAsia="ja-JP"/>
        </w:rPr>
        <w:t>[12].</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z w:val="16"/>
          <w:lang w:eastAsia="ja-JP"/>
        </w:rPr>
      </w:pPr>
      <w:r w:rsidRPr="009E1EFF">
        <w:rPr>
          <w:rFonts w:ascii="Courier New" w:hAnsi="Courier New"/>
          <w:noProof/>
          <w:sz w:val="16"/>
          <w:lang w:eastAsia="ja-JP"/>
        </w:rPr>
        <w:t>ARFCN-ValueEUTRA ::= INTEGER (0..</w:t>
      </w:r>
      <w:r w:rsidR="00531F91" w:rsidRPr="009E1EFF">
        <w:rPr>
          <w:rFonts w:ascii="Courier New" w:hAnsi="Courier New"/>
          <w:noProof/>
          <w:sz w:val="16"/>
          <w:lang w:eastAsia="ja-JP"/>
        </w:rPr>
        <w:t>maxEARFCN</w:t>
      </w:r>
      <w:r w:rsidRPr="009E1EFF">
        <w:rPr>
          <w:rFonts w:ascii="Courier New" w:hAnsi="Courier New"/>
          <w:noProof/>
          <w:sz w:val="16"/>
          <w:lang w:eastAsia="ja-JP"/>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ARFCN-ValueEUTRA-v9a0 ::=</w:t>
      </w:r>
      <w:r w:rsidRPr="009E1EFF">
        <w:rPr>
          <w:rFonts w:ascii="Courier New" w:hAnsi="Courier New"/>
          <w:noProof/>
          <w:sz w:val="16"/>
          <w:lang w:eastAsia="ja-JP"/>
        </w:rPr>
        <w:tab/>
        <w:t>INTEGER (</w:t>
      </w:r>
      <w:r w:rsidR="00F23C92" w:rsidRPr="009E1EFF">
        <w:rPr>
          <w:rFonts w:ascii="Courier New" w:hAnsi="Courier New"/>
          <w:noProof/>
          <w:sz w:val="16"/>
          <w:lang w:eastAsia="ja-JP"/>
        </w:rPr>
        <w:t>maxEARFCN-Plus1</w:t>
      </w:r>
      <w:r w:rsidRPr="009E1EFF">
        <w:rPr>
          <w:rFonts w:ascii="Courier New" w:hAnsi="Courier New"/>
          <w:noProof/>
          <w:sz w:val="16"/>
          <w:lang w:eastAsia="ja-JP"/>
        </w:rPr>
        <w:t>..maxEARFCN2)</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9E1EFF"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ARFCN-ValueEUTRA-r14</w:t>
      </w:r>
      <w:r w:rsidR="006C6D0E" w:rsidRPr="009E1EFF">
        <w:rPr>
          <w:rFonts w:ascii="Courier New" w:hAnsi="Courier New"/>
          <w:noProof/>
          <w:sz w:val="16"/>
          <w:lang w:eastAsia="ja-JP"/>
        </w:rPr>
        <w:t xml:space="preserve"> ::=</w:t>
      </w:r>
      <w:r w:rsidR="006C6D0E" w:rsidRPr="009E1EFF">
        <w:rPr>
          <w:rFonts w:ascii="Courier New" w:hAnsi="Courier New"/>
          <w:noProof/>
          <w:sz w:val="16"/>
          <w:lang w:eastAsia="ja-JP"/>
        </w:rPr>
        <w:tab/>
        <w:t>INTEGER (0..maxEARFCN2)</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maxEARFCN</w:t>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t>INTEGER ::= 65535</w:t>
      </w:r>
      <w:r w:rsidRPr="009E1EFF">
        <w:rPr>
          <w:rFonts w:ascii="Courier New" w:hAnsi="Courier New"/>
          <w:noProof/>
          <w:sz w:val="16"/>
          <w:lang w:eastAsia="ja-JP"/>
        </w:rPr>
        <w:tab/>
        <w:t>-- Maximum value of EUTRA carrier frequency</w:t>
      </w: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maxEARFCN-Plus1</w:t>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t>INTEGER ::= 65536</w:t>
      </w:r>
      <w:r w:rsidRPr="009E1EFF">
        <w:rPr>
          <w:rFonts w:ascii="Courier New" w:hAnsi="Courier New"/>
          <w:noProof/>
          <w:sz w:val="16"/>
          <w:lang w:eastAsia="ja-JP"/>
        </w:rPr>
        <w:tab/>
        <w:t>-- Lowest value extended EARFCN range</w:t>
      </w: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maxEARFCN2</w:t>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r>
      <w:r w:rsidRPr="009E1EFF">
        <w:rPr>
          <w:rFonts w:ascii="Courier New" w:hAnsi="Courier New"/>
          <w:noProof/>
          <w:sz w:val="16"/>
          <w:lang w:eastAsia="ja-JP"/>
        </w:rPr>
        <w:tab/>
        <w:t>INTEGER ::= 262143</w:t>
      </w:r>
      <w:r w:rsidRPr="009E1EFF">
        <w:rPr>
          <w:rFonts w:ascii="Courier New" w:hAnsi="Courier New"/>
          <w:noProof/>
          <w:sz w:val="16"/>
          <w:lang w:eastAsia="ja-JP"/>
        </w:rPr>
        <w:tab/>
        <w:t>-- Highest value extended EARFCN range</w:t>
      </w:r>
    </w:p>
    <w:p w:rsidR="00531F91" w:rsidRPr="009E1EFF"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9E1EFF">
        <w:rPr>
          <w:rFonts w:ascii="Courier New" w:hAnsi="Courier New"/>
          <w:noProof/>
          <w:sz w:val="16"/>
          <w:lang w:eastAsia="ja-JP"/>
        </w:rPr>
        <w:t>-- ASN1STOP</w:t>
      </w:r>
    </w:p>
    <w:p w:rsidR="002B1632" w:rsidRPr="009E1EFF" w:rsidRDefault="002B1632" w:rsidP="002D60CB">
      <w:pPr>
        <w:rPr>
          <w:lang w:eastAsia="ko-KR"/>
        </w:rPr>
      </w:pPr>
    </w:p>
    <w:p w:rsidR="00531F91" w:rsidRPr="009E1EFF" w:rsidRDefault="00531F91" w:rsidP="002D60CB">
      <w:pPr>
        <w:pStyle w:val="NO"/>
      </w:pPr>
      <w:r w:rsidRPr="009E1EFF">
        <w:t>NOTE:</w:t>
      </w:r>
      <w:r w:rsidRPr="009E1EFF">
        <w:tab/>
        <w:t xml:space="preserve">For fields using the original value range, as defined by IE </w:t>
      </w:r>
      <w:r w:rsidRPr="009E1EFF">
        <w:rPr>
          <w:i/>
        </w:rPr>
        <w:t>ARFCN-ValueEUTRA</w:t>
      </w:r>
      <w:r w:rsidRPr="009E1EFF">
        <w:t xml:space="preserve"> i.e. without suffix, value </w:t>
      </w:r>
      <w:r w:rsidRPr="009E1EFF">
        <w:rPr>
          <w:i/>
        </w:rPr>
        <w:t>maxEARFCN</w:t>
      </w:r>
      <w:r w:rsidRPr="009E1EFF">
        <w:t xml:space="preserve"> indicates that the E-UTRA carrier frequency is indicated by means of an extension.</w:t>
      </w:r>
    </w:p>
    <w:p w:rsidR="00AD2B44" w:rsidRPr="009E1EFF" w:rsidRDefault="00AD2B44" w:rsidP="00AD2B44">
      <w:pPr>
        <w:pStyle w:val="Heading4"/>
      </w:pPr>
      <w:bookmarkStart w:id="166" w:name="_Toc27765152"/>
      <w:bookmarkStart w:id="167" w:name="_Toc60869327"/>
      <w:r w:rsidRPr="009E1EFF">
        <w:t>–</w:t>
      </w:r>
      <w:r w:rsidRPr="009E1EFF">
        <w:tab/>
      </w:r>
      <w:r w:rsidRPr="009E1EFF">
        <w:rPr>
          <w:i/>
          <w:noProof/>
        </w:rPr>
        <w:t>ARFCN-ValueNR</w:t>
      </w:r>
      <w:bookmarkEnd w:id="166"/>
      <w:bookmarkEnd w:id="167"/>
    </w:p>
    <w:p w:rsidR="00AD2B44" w:rsidRPr="009E1EFF" w:rsidRDefault="00AD2B44" w:rsidP="00AD2B44">
      <w:pPr>
        <w:rPr>
          <w:iCs/>
        </w:rPr>
      </w:pPr>
      <w:r w:rsidRPr="009E1EFF">
        <w:t xml:space="preserve">The IE </w:t>
      </w:r>
      <w:r w:rsidRPr="009E1EFF">
        <w:rPr>
          <w:i/>
          <w:noProof/>
        </w:rPr>
        <w:t>ARFCN-ValueNR</w:t>
      </w:r>
      <w:r w:rsidRPr="009E1EFF">
        <w:rPr>
          <w:iCs/>
        </w:rPr>
        <w:t xml:space="preserve"> is used to indicate the ARFCN applicable for a downlink, uplink or bi-directional (TDD) NR global frequency raster, as defined in TS 38.101-2 </w:t>
      </w:r>
      <w:r w:rsidR="007B237C" w:rsidRPr="009E1EFF">
        <w:rPr>
          <w:iCs/>
        </w:rPr>
        <w:t>[34]</w:t>
      </w:r>
      <w:r w:rsidR="00BE6F13" w:rsidRPr="009E1EFF">
        <w:rPr>
          <w:iCs/>
        </w:rPr>
        <w:t xml:space="preserve"> and TS 38.101-1 [37]</w:t>
      </w:r>
      <w:r w:rsidRPr="009E1EFF">
        <w:rPr>
          <w:iCs/>
        </w:rPr>
        <w:t>.</w:t>
      </w:r>
    </w:p>
    <w:p w:rsidR="00AD2B44" w:rsidRPr="009E1EFF" w:rsidRDefault="00AD2B44" w:rsidP="00AD2B44">
      <w:pPr>
        <w:pStyle w:val="PL"/>
        <w:shd w:val="clear" w:color="auto" w:fill="E6E6E6"/>
      </w:pPr>
      <w:r w:rsidRPr="009E1EFF">
        <w:t>-- ASN1START</w:t>
      </w:r>
    </w:p>
    <w:p w:rsidR="00AD2B44" w:rsidRPr="009E1EFF" w:rsidRDefault="00AD2B44" w:rsidP="00AD2B44">
      <w:pPr>
        <w:pStyle w:val="PL"/>
        <w:shd w:val="clear" w:color="auto" w:fill="E6E6E6"/>
      </w:pPr>
    </w:p>
    <w:p w:rsidR="00AD2B44" w:rsidRPr="009E1EFF" w:rsidRDefault="00AD2B44" w:rsidP="00AD2B44">
      <w:pPr>
        <w:pStyle w:val="PL"/>
        <w:shd w:val="clear" w:color="auto" w:fill="E6E6E6"/>
      </w:pPr>
      <w:r w:rsidRPr="009E1EFF">
        <w:t>ARFCN-ValueNR-r15 ::= INTEGER (0..3279165)</w:t>
      </w:r>
    </w:p>
    <w:p w:rsidR="00AD2B44" w:rsidRPr="009E1EFF" w:rsidRDefault="00AD2B44" w:rsidP="00AD2B44">
      <w:pPr>
        <w:pStyle w:val="PL"/>
        <w:shd w:val="clear" w:color="auto" w:fill="E6E6E6"/>
      </w:pPr>
    </w:p>
    <w:p w:rsidR="00AD2B44" w:rsidRPr="009E1EFF" w:rsidRDefault="00AD2B44" w:rsidP="00AD2B44">
      <w:pPr>
        <w:pStyle w:val="PL"/>
        <w:shd w:val="clear" w:color="auto" w:fill="E6E6E6"/>
      </w:pPr>
      <w:r w:rsidRPr="009E1EFF">
        <w:t>-- ASN1STOP</w:t>
      </w:r>
    </w:p>
    <w:p w:rsidR="00AD2B44" w:rsidRPr="009E1EFF" w:rsidRDefault="00AD2B44" w:rsidP="00AD2B44">
      <w:pPr>
        <w:rPr>
          <w:lang w:eastAsia="ja-JP"/>
        </w:rPr>
      </w:pPr>
    </w:p>
    <w:p w:rsidR="002B1632" w:rsidRPr="009E1EFF" w:rsidRDefault="002B1632" w:rsidP="002D60CB">
      <w:pPr>
        <w:pStyle w:val="Heading4"/>
        <w:rPr>
          <w:i/>
          <w:iCs/>
          <w:lang w:eastAsia="ja-JP"/>
        </w:rPr>
      </w:pPr>
      <w:bookmarkStart w:id="168" w:name="_Toc27765153"/>
      <w:bookmarkStart w:id="169" w:name="_Toc60869328"/>
      <w:r w:rsidRPr="009E1EFF">
        <w:rPr>
          <w:i/>
          <w:iCs/>
          <w:lang w:eastAsia="ja-JP"/>
        </w:rPr>
        <w:t>–</w:t>
      </w:r>
      <w:r w:rsidRPr="009E1EFF">
        <w:rPr>
          <w:i/>
          <w:iCs/>
          <w:lang w:eastAsia="ja-JP"/>
        </w:rPr>
        <w:tab/>
      </w:r>
      <w:r w:rsidRPr="009E1EFF">
        <w:rPr>
          <w:i/>
          <w:iCs/>
          <w:noProof/>
          <w:lang w:eastAsia="ja-JP"/>
        </w:rPr>
        <w:t>ARFCN-ValueUTRA</w:t>
      </w:r>
      <w:bookmarkEnd w:id="168"/>
      <w:bookmarkEnd w:id="169"/>
    </w:p>
    <w:p w:rsidR="002B1632" w:rsidRPr="009E1EFF" w:rsidRDefault="002B1632" w:rsidP="002D60CB">
      <w:pPr>
        <w:rPr>
          <w:iCs/>
          <w:lang w:eastAsia="ja-JP"/>
        </w:rPr>
      </w:pPr>
      <w:r w:rsidRPr="009E1EFF">
        <w:rPr>
          <w:lang w:eastAsia="ja-JP"/>
        </w:rPr>
        <w:t xml:space="preserve">The IE </w:t>
      </w:r>
      <w:r w:rsidRPr="009E1EFF">
        <w:rPr>
          <w:i/>
          <w:noProof/>
          <w:lang w:eastAsia="ja-JP"/>
        </w:rPr>
        <w:t>ARFCN-ValueUTRA</w:t>
      </w:r>
      <w:r w:rsidRPr="009E1EFF">
        <w:rPr>
          <w:iCs/>
          <w:lang w:eastAsia="ja-JP"/>
        </w:rPr>
        <w:t xml:space="preserve"> is used to indicate the ARFCN of the UTRA carrier frequency, as defined in </w:t>
      </w:r>
      <w:r w:rsidR="00DD6009" w:rsidRPr="009E1EFF">
        <w:rPr>
          <w:iCs/>
          <w:lang w:eastAsia="ja-JP"/>
        </w:rPr>
        <w:t xml:space="preserve">TS 25.331 </w:t>
      </w:r>
      <w:r w:rsidRPr="009E1EFF">
        <w:rPr>
          <w:iCs/>
          <w:lang w:eastAsia="ja-JP"/>
        </w:rPr>
        <w:t>[13].</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9E1EFF">
        <w:rPr>
          <w:rFonts w:ascii="Courier New" w:hAnsi="Courier New"/>
          <w:noProof/>
          <w:sz w:val="16"/>
          <w:lang w:eastAsia="ja-JP"/>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9E1EFF" w:rsidRDefault="002B1632" w:rsidP="002D60CB">
      <w:pPr>
        <w:pStyle w:val="PL"/>
        <w:shd w:val="clear" w:color="auto" w:fill="E6E6E6"/>
      </w:pPr>
      <w:r w:rsidRPr="009E1EFF">
        <w:t>ARFCN-ValueUTRA ::=</w:t>
      </w:r>
      <w:r w:rsidRPr="009E1EFF">
        <w:tab/>
        <w:t>INTEGER (0..16383)</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9E1EFF">
        <w:rPr>
          <w:rFonts w:ascii="Courier New" w:hAnsi="Courier New"/>
          <w:noProof/>
          <w:sz w:val="16"/>
          <w:lang w:eastAsia="ja-JP"/>
        </w:rPr>
        <w:t>-- ASN1STOP</w:t>
      </w:r>
    </w:p>
    <w:p w:rsidR="006C6D0E" w:rsidRPr="009E1EFF" w:rsidRDefault="006C6D0E" w:rsidP="006C6D0E">
      <w:pPr>
        <w:rPr>
          <w:lang w:eastAsia="ko-KR"/>
        </w:rPr>
      </w:pPr>
    </w:p>
    <w:p w:rsidR="006C6D0E" w:rsidRPr="009E1EFF" w:rsidRDefault="006C6D0E" w:rsidP="006C6D0E">
      <w:pPr>
        <w:pStyle w:val="Heading4"/>
      </w:pPr>
      <w:bookmarkStart w:id="170" w:name="_Toc27765154"/>
      <w:bookmarkStart w:id="171" w:name="_Toc60869329"/>
      <w:r w:rsidRPr="009E1EFF">
        <w:t>–</w:t>
      </w:r>
      <w:r w:rsidRPr="009E1EFF">
        <w:tab/>
      </w:r>
      <w:r w:rsidRPr="009E1EFF">
        <w:rPr>
          <w:i/>
          <w:noProof/>
        </w:rPr>
        <w:t>CarrierFreq-NB</w:t>
      </w:r>
      <w:bookmarkEnd w:id="170"/>
      <w:bookmarkEnd w:id="171"/>
    </w:p>
    <w:p w:rsidR="006C6D0E" w:rsidRPr="009E1EFF" w:rsidRDefault="006C6D0E" w:rsidP="006C6D0E">
      <w:r w:rsidRPr="009E1EFF">
        <w:t xml:space="preserve">The IE </w:t>
      </w:r>
      <w:r w:rsidRPr="009E1EFF">
        <w:rPr>
          <w:i/>
          <w:noProof/>
        </w:rPr>
        <w:t xml:space="preserve">CarrierFreq-NB </w:t>
      </w:r>
      <w:r w:rsidRPr="009E1EFF">
        <w:t>is used to provide the NB-IoT carrier frequency, as defined in TS 36.101 [21].</w:t>
      </w:r>
    </w:p>
    <w:p w:rsidR="006C6D0E" w:rsidRPr="009E1EFF" w:rsidRDefault="006C6D0E" w:rsidP="006C6D0E">
      <w:pPr>
        <w:pStyle w:val="PL"/>
        <w:shd w:val="clear" w:color="auto" w:fill="E6E6E6"/>
      </w:pPr>
      <w:r w:rsidRPr="009E1EFF">
        <w:t>-- ASN1START</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CarrierFreq-NB-r14 ::=</w:t>
      </w:r>
      <w:r w:rsidRPr="009E1EFF">
        <w:tab/>
      </w:r>
      <w:r w:rsidRPr="009E1EFF">
        <w:tab/>
        <w:t>SEQUENCE {</w:t>
      </w:r>
    </w:p>
    <w:p w:rsidR="006C6D0E" w:rsidRPr="009E1EFF" w:rsidRDefault="006C6D0E" w:rsidP="006C6D0E">
      <w:pPr>
        <w:pStyle w:val="PL"/>
        <w:shd w:val="clear" w:color="auto" w:fill="E6E6E6"/>
      </w:pPr>
      <w:r w:rsidRPr="009E1EFF">
        <w:tab/>
        <w:t>carrierFreq-r14</w:t>
      </w:r>
      <w:r w:rsidRPr="009E1EFF">
        <w:tab/>
      </w:r>
      <w:r w:rsidRPr="009E1EFF">
        <w:tab/>
      </w:r>
      <w:r w:rsidRPr="009E1EFF">
        <w:tab/>
      </w:r>
      <w:r w:rsidRPr="009E1EFF">
        <w:tab/>
      </w:r>
      <w:r w:rsidRPr="009E1EFF">
        <w:rPr>
          <w:lang w:eastAsia="ja-JP"/>
        </w:rPr>
        <w:t>ARFCN-ValueEUTRA-r14,</w:t>
      </w:r>
    </w:p>
    <w:p w:rsidR="006C6D0E" w:rsidRPr="009E1EFF" w:rsidRDefault="006C6D0E" w:rsidP="006C6D0E">
      <w:pPr>
        <w:pStyle w:val="PL"/>
        <w:shd w:val="clear" w:color="auto" w:fill="E6E6E6"/>
      </w:pPr>
      <w:r w:rsidRPr="009E1EFF">
        <w:tab/>
        <w:t>carrierFreqOffset-r14</w:t>
      </w:r>
      <w:r w:rsidRPr="009E1EFF">
        <w:tab/>
      </w:r>
      <w:r w:rsidRPr="009E1EFF">
        <w:tab/>
        <w:t>CarrierFreqOffsetNB-r14</w:t>
      </w:r>
      <w:r w:rsidRPr="009E1EFF">
        <w:tab/>
      </w:r>
      <w:r w:rsidRPr="009E1EFF">
        <w:tab/>
      </w:r>
      <w:r w:rsidRPr="009E1EFF">
        <w:tab/>
      </w:r>
      <w:r w:rsidRPr="009E1EFF">
        <w:tab/>
        <w:t>OPTIONAL,</w:t>
      </w:r>
    </w:p>
    <w:p w:rsidR="006C6D0E" w:rsidRPr="009E1EFF" w:rsidRDefault="006C6D0E" w:rsidP="006C6D0E">
      <w:pPr>
        <w:pStyle w:val="PL"/>
        <w:shd w:val="clear" w:color="auto" w:fill="E6E6E6"/>
      </w:pPr>
      <w:r w:rsidRPr="009E1EFF">
        <w:tab/>
        <w:t>...</w:t>
      </w:r>
    </w:p>
    <w:p w:rsidR="006C6D0E" w:rsidRPr="009E1EFF" w:rsidRDefault="006C6D0E" w:rsidP="006C6D0E">
      <w:pPr>
        <w:pStyle w:val="PL"/>
        <w:shd w:val="clear" w:color="auto" w:fill="E6E6E6"/>
      </w:pPr>
      <w:r w:rsidRPr="009E1EFF">
        <w:t>}</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 ASN1STOP</w:t>
      </w:r>
    </w:p>
    <w:p w:rsidR="006C6D0E" w:rsidRPr="009E1EF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8E1379">
        <w:trPr>
          <w:cantSplit/>
          <w:tblHeader/>
        </w:trPr>
        <w:tc>
          <w:tcPr>
            <w:tcW w:w="9639" w:type="dxa"/>
          </w:tcPr>
          <w:p w:rsidR="006C6D0E" w:rsidRPr="009E1EFF" w:rsidRDefault="006C6D0E" w:rsidP="008E1379">
            <w:pPr>
              <w:pStyle w:val="TAH"/>
              <w:rPr>
                <w:lang w:eastAsia="en-GB"/>
              </w:rPr>
            </w:pPr>
            <w:r w:rsidRPr="009E1EFF">
              <w:rPr>
                <w:i/>
                <w:noProof/>
              </w:rPr>
              <w:t>CarrierFreq-NB</w:t>
            </w:r>
            <w:r w:rsidRPr="009E1EFF">
              <w:rPr>
                <w:iCs/>
                <w:noProof/>
                <w:lang w:eastAsia="en-GB"/>
              </w:rPr>
              <w:t xml:space="preserve"> field descriptions</w:t>
            </w:r>
          </w:p>
        </w:tc>
      </w:tr>
      <w:tr w:rsidR="009E1EFF" w:rsidRPr="009E1EFF" w:rsidTr="008E1379">
        <w:trPr>
          <w:cantSplit/>
        </w:trPr>
        <w:tc>
          <w:tcPr>
            <w:tcW w:w="9639" w:type="dxa"/>
          </w:tcPr>
          <w:p w:rsidR="006C6D0E" w:rsidRPr="009E1EFF" w:rsidRDefault="006C6D0E" w:rsidP="008E1379">
            <w:pPr>
              <w:pStyle w:val="TAL"/>
              <w:rPr>
                <w:b/>
                <w:i/>
              </w:rPr>
            </w:pPr>
            <w:r w:rsidRPr="009E1EFF">
              <w:rPr>
                <w:b/>
                <w:i/>
              </w:rPr>
              <w:t>carrierFreq</w:t>
            </w:r>
          </w:p>
          <w:p w:rsidR="006C6D0E" w:rsidRPr="009E1EFF" w:rsidRDefault="006C6D0E" w:rsidP="008E1379">
            <w:pPr>
              <w:pStyle w:val="TAL"/>
              <w:rPr>
                <w:i/>
              </w:rPr>
            </w:pPr>
            <w:r w:rsidRPr="009E1EFF">
              <w:t>This field specifies the ARFCN applicable for the NB-IoT carrier frequency as defined in TS 36.101 [21, Table 5.7.3-1].</w:t>
            </w:r>
          </w:p>
        </w:tc>
      </w:tr>
      <w:tr w:rsidR="006C6D0E" w:rsidRPr="009E1EFF" w:rsidTr="008E1379">
        <w:trPr>
          <w:cantSplit/>
        </w:trPr>
        <w:tc>
          <w:tcPr>
            <w:tcW w:w="9639" w:type="dxa"/>
          </w:tcPr>
          <w:p w:rsidR="006C6D0E" w:rsidRPr="009E1EFF" w:rsidRDefault="006C6D0E" w:rsidP="008E1379">
            <w:pPr>
              <w:pStyle w:val="TAL"/>
              <w:tabs>
                <w:tab w:val="left" w:pos="34"/>
              </w:tabs>
              <w:rPr>
                <w:b/>
                <w:i/>
              </w:rPr>
            </w:pPr>
            <w:r w:rsidRPr="009E1EFF">
              <w:rPr>
                <w:b/>
                <w:i/>
              </w:rPr>
              <w:t>carrierFreqOffset</w:t>
            </w:r>
          </w:p>
          <w:p w:rsidR="006C6D0E" w:rsidRPr="009E1EFF" w:rsidRDefault="006C6D0E" w:rsidP="008E1379">
            <w:pPr>
              <w:pStyle w:val="TAL"/>
            </w:pPr>
            <w:r w:rsidRPr="009E1EFF">
              <w:t xml:space="preserve">This field specifies the offset of the NB-IoT channel number to EARFCN as defined in TS 36.101 [21]. </w:t>
            </w:r>
          </w:p>
        </w:tc>
      </w:tr>
    </w:tbl>
    <w:p w:rsidR="006C6D0E" w:rsidRPr="009E1EFF" w:rsidRDefault="006C6D0E" w:rsidP="006C6D0E">
      <w:pPr>
        <w:rPr>
          <w:lang w:eastAsia="ko-KR"/>
        </w:rPr>
      </w:pPr>
    </w:p>
    <w:p w:rsidR="006C6D0E" w:rsidRPr="009E1EFF" w:rsidRDefault="006C6D0E" w:rsidP="006C6D0E">
      <w:pPr>
        <w:keepNext/>
        <w:keepLines/>
        <w:spacing w:before="120"/>
        <w:ind w:left="1418" w:hanging="1418"/>
        <w:outlineLvl w:val="3"/>
        <w:rPr>
          <w:rFonts w:ascii="Arial" w:hAnsi="Arial"/>
          <w:sz w:val="24"/>
          <w:lang w:eastAsia="x-none"/>
        </w:rPr>
      </w:pPr>
      <w:r w:rsidRPr="009E1EFF">
        <w:rPr>
          <w:rFonts w:ascii="Arial" w:hAnsi="Arial"/>
          <w:sz w:val="24"/>
          <w:lang w:eastAsia="x-none"/>
        </w:rPr>
        <w:t>–</w:t>
      </w:r>
      <w:r w:rsidRPr="009E1EFF">
        <w:rPr>
          <w:rFonts w:ascii="Arial" w:hAnsi="Arial"/>
          <w:sz w:val="24"/>
          <w:lang w:eastAsia="x-none"/>
        </w:rPr>
        <w:tab/>
      </w:r>
      <w:r w:rsidRPr="009E1EFF">
        <w:rPr>
          <w:rFonts w:ascii="Arial" w:hAnsi="Arial"/>
          <w:i/>
          <w:noProof/>
          <w:sz w:val="24"/>
          <w:lang w:eastAsia="x-none"/>
        </w:rPr>
        <w:t>CarrierFreqOffsetNB</w:t>
      </w:r>
    </w:p>
    <w:p w:rsidR="006C6D0E" w:rsidRPr="009E1EFF" w:rsidRDefault="006C6D0E" w:rsidP="006C6D0E">
      <w:r w:rsidRPr="009E1EFF">
        <w:t xml:space="preserve">The IE </w:t>
      </w:r>
      <w:r w:rsidRPr="009E1EFF">
        <w:rPr>
          <w:i/>
          <w:noProof/>
        </w:rPr>
        <w:t xml:space="preserve">CarrierFreqOffsetNB </w:t>
      </w:r>
      <w:r w:rsidRPr="009E1EFF">
        <w:t xml:space="preserve">is used to provide the </w:t>
      </w:r>
      <w:r w:rsidRPr="009E1EFF">
        <w:rPr>
          <w:sz w:val="18"/>
          <w:lang w:eastAsia="x-none"/>
        </w:rPr>
        <w:t xml:space="preserve">offset of the NB-IoT channel number to EARFCN of </w:t>
      </w:r>
      <w:r w:rsidRPr="009E1EFF">
        <w:t>a NB-IoT carrier.</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 ASN1START</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CarrierFreqOffsetNB-r14</w:t>
      </w:r>
      <w:r w:rsidR="00E25811" w:rsidRPr="009E1EFF">
        <w:rPr>
          <w:rFonts w:ascii="Courier New" w:hAnsi="Courier New"/>
          <w:noProof/>
          <w:sz w:val="16"/>
        </w:rPr>
        <w:t xml:space="preserve"> ::=</w:t>
      </w:r>
      <w:r w:rsidRPr="009E1EFF">
        <w:rPr>
          <w:rFonts w:ascii="Courier New" w:hAnsi="Courier New"/>
          <w:noProof/>
          <w:sz w:val="16"/>
        </w:rPr>
        <w:tab/>
      </w:r>
      <w:r w:rsidRPr="009E1EFF">
        <w:rPr>
          <w:rFonts w:ascii="Courier New" w:hAnsi="Courier New"/>
          <w:noProof/>
          <w:sz w:val="16"/>
        </w:rPr>
        <w:tab/>
        <w:t>ENUMERATED {</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v-10, v-9, v-8,</w:t>
      </w:r>
      <w:r w:rsidRPr="009E1EFF">
        <w:rPr>
          <w:rFonts w:ascii="Courier New" w:hAnsi="Courier New"/>
          <w:noProof/>
          <w:sz w:val="16"/>
        </w:rPr>
        <w:tab/>
        <w:t>v-7, v-6, v-5, v-4, v-3, v-2, v-1, v-0dot5,</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00354C05" w:rsidRPr="009E1EFF">
        <w:rPr>
          <w:rFonts w:ascii="Courier New" w:hAnsi="Courier New"/>
          <w:noProof/>
          <w:sz w:val="16"/>
        </w:rPr>
        <w:tab/>
      </w:r>
      <w:r w:rsidR="00F03608" w:rsidRPr="009E1EFF">
        <w:rPr>
          <w:rFonts w:ascii="Courier New" w:hAnsi="Courier New"/>
          <w:noProof/>
          <w:sz w:val="16"/>
        </w:rPr>
        <w:t xml:space="preserve">v0, v1, </w:t>
      </w:r>
      <w:r w:rsidRPr="009E1EFF">
        <w:rPr>
          <w:rFonts w:ascii="Courier New" w:hAnsi="Courier New"/>
          <w:noProof/>
          <w:sz w:val="16"/>
        </w:rPr>
        <w:t>v2,</w:t>
      </w:r>
      <w:r w:rsidR="00F03608" w:rsidRPr="009E1EFF">
        <w:rPr>
          <w:rFonts w:ascii="Courier New" w:hAnsi="Courier New"/>
          <w:noProof/>
          <w:sz w:val="16"/>
        </w:rPr>
        <w:t xml:space="preserve"> v3, v4,</w:t>
      </w:r>
      <w:r w:rsidRPr="009E1EFF">
        <w:rPr>
          <w:rFonts w:ascii="Courier New" w:hAnsi="Courier New"/>
          <w:noProof/>
          <w:sz w:val="16"/>
        </w:rPr>
        <w:t xml:space="preserve"> v5,</w:t>
      </w:r>
      <w:r w:rsidR="00F03608" w:rsidRPr="009E1EFF">
        <w:rPr>
          <w:rFonts w:ascii="Courier New" w:hAnsi="Courier New"/>
          <w:noProof/>
          <w:sz w:val="16"/>
        </w:rPr>
        <w:t xml:space="preserve"> v6, v7, v8,</w:t>
      </w:r>
      <w:r w:rsidRPr="009E1EFF">
        <w:rPr>
          <w:rFonts w:ascii="Courier New" w:hAnsi="Courier New"/>
          <w:noProof/>
          <w:sz w:val="16"/>
        </w:rPr>
        <w:t xml:space="preserve"> v9</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 ASN1STOP</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9E1EF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8E1379">
        <w:trPr>
          <w:cantSplit/>
          <w:tblHeader/>
        </w:trPr>
        <w:tc>
          <w:tcPr>
            <w:tcW w:w="9639" w:type="dxa"/>
          </w:tcPr>
          <w:p w:rsidR="006C6D0E" w:rsidRPr="009E1EFF" w:rsidRDefault="006C6D0E" w:rsidP="006C6D0E">
            <w:pPr>
              <w:pStyle w:val="TAH"/>
              <w:rPr>
                <w:i/>
                <w:lang w:eastAsia="en-GB"/>
              </w:rPr>
            </w:pPr>
            <w:r w:rsidRPr="009E1EFF">
              <w:rPr>
                <w:i/>
                <w:noProof/>
              </w:rPr>
              <w:t xml:space="preserve">CarrierFreqOffsetNB </w:t>
            </w:r>
            <w:r w:rsidRPr="009E1EFF">
              <w:rPr>
                <w:i/>
                <w:iCs/>
                <w:noProof/>
                <w:lang w:eastAsia="en-GB"/>
              </w:rPr>
              <w:t>field descriptions</w:t>
            </w:r>
          </w:p>
        </w:tc>
      </w:tr>
      <w:tr w:rsidR="006C6D0E" w:rsidRPr="009E1EFF" w:rsidTr="008E1379">
        <w:trPr>
          <w:cantSplit/>
        </w:trPr>
        <w:tc>
          <w:tcPr>
            <w:tcW w:w="9639" w:type="dxa"/>
          </w:tcPr>
          <w:p w:rsidR="006C6D0E" w:rsidRPr="009E1EFF" w:rsidRDefault="006C6D0E" w:rsidP="006C6D0E">
            <w:pPr>
              <w:pStyle w:val="TAL"/>
              <w:rPr>
                <w:b/>
                <w:i/>
              </w:rPr>
            </w:pPr>
            <w:r w:rsidRPr="009E1EFF">
              <w:rPr>
                <w:b/>
                <w:i/>
              </w:rPr>
              <w:t>CarrierFreqOffsetNB</w:t>
            </w:r>
          </w:p>
          <w:p w:rsidR="006C6D0E" w:rsidRPr="009E1EFF" w:rsidRDefault="006C6D0E" w:rsidP="006C6D0E">
            <w:pPr>
              <w:pStyle w:val="TAL"/>
            </w:pPr>
            <w:r w:rsidRPr="009E1EFF">
              <w:t>This field specifies the offset of the NB-IoT channel number to EARFCN as defined in TS 36.101 [21]. Value v-10 means -10, v-9 means -9, and so on.</w:t>
            </w:r>
          </w:p>
        </w:tc>
      </w:tr>
    </w:tbl>
    <w:p w:rsidR="002B1632" w:rsidRPr="009E1EFF" w:rsidRDefault="002B1632" w:rsidP="002D60CB">
      <w:pPr>
        <w:rPr>
          <w:lang w:eastAsia="ko-KR"/>
        </w:rPr>
      </w:pPr>
    </w:p>
    <w:p w:rsidR="002B1632" w:rsidRPr="009E1EFF" w:rsidRDefault="002B1632" w:rsidP="002D60CB">
      <w:pPr>
        <w:pStyle w:val="Heading4"/>
        <w:rPr>
          <w:i/>
          <w:iCs/>
          <w:noProof/>
          <w:lang w:eastAsia="ko-KR"/>
        </w:rPr>
      </w:pPr>
      <w:bookmarkStart w:id="172" w:name="_Toc27765155"/>
      <w:bookmarkStart w:id="173" w:name="_Toc60869330"/>
      <w:r w:rsidRPr="009E1EFF">
        <w:rPr>
          <w:i/>
          <w:iCs/>
          <w:lang w:eastAsia="ko-KR"/>
        </w:rPr>
        <w:t>–</w:t>
      </w:r>
      <w:r w:rsidRPr="009E1EFF">
        <w:rPr>
          <w:i/>
          <w:iCs/>
          <w:lang w:eastAsia="ko-KR"/>
        </w:rPr>
        <w:tab/>
      </w:r>
      <w:r w:rsidRPr="009E1EFF">
        <w:rPr>
          <w:i/>
          <w:iCs/>
          <w:noProof/>
          <w:lang w:eastAsia="ko-KR"/>
        </w:rPr>
        <w:t>CellGlobalIdEUTRA-AndUTRA</w:t>
      </w:r>
      <w:bookmarkEnd w:id="172"/>
      <w:bookmarkEnd w:id="173"/>
    </w:p>
    <w:p w:rsidR="002B1632" w:rsidRPr="009E1EFF" w:rsidRDefault="002B1632" w:rsidP="002D60CB">
      <w:pPr>
        <w:rPr>
          <w:lang w:eastAsia="ko-KR"/>
        </w:rPr>
      </w:pPr>
      <w:r w:rsidRPr="009E1EFF">
        <w:rPr>
          <w:noProof/>
          <w:lang w:eastAsia="ko-KR"/>
        </w:rPr>
        <w:t xml:space="preserve">The IE </w:t>
      </w:r>
      <w:r w:rsidRPr="009E1EFF">
        <w:rPr>
          <w:i/>
          <w:noProof/>
          <w:lang w:eastAsia="ko-KR"/>
        </w:rPr>
        <w:t>CellGlobalIdEUTRA-AndUTRA</w:t>
      </w:r>
      <w:r w:rsidRPr="009E1EFF">
        <w:rPr>
          <w:noProof/>
          <w:lang w:eastAsia="ko-KR"/>
        </w:rPr>
        <w:t xml:space="preserve"> specifies the global Cell Identifier for E</w:t>
      </w:r>
      <w:r w:rsidRPr="009E1EFF">
        <w:rPr>
          <w:noProof/>
          <w:lang w:eastAsia="ko-KR"/>
        </w:rPr>
        <w:noBreakHyphen/>
        <w:t>UTRA or UTRA, the globally unique identity of a cell in E</w:t>
      </w:r>
      <w:r w:rsidRPr="009E1EFF">
        <w:rPr>
          <w:noProof/>
          <w:lang w:eastAsia="ko-KR"/>
        </w:rPr>
        <w:noBreakHyphen/>
        <w:t>UTRA or UTRA.</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z w:val="16"/>
          <w:lang w:eastAsia="ko-KR"/>
        </w:rPr>
        <w:t>CellGlobalIdEUTRA-AndUTRA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plmn-Identity</w:t>
      </w:r>
      <w:r w:rsidRPr="009E1EFF">
        <w:rPr>
          <w:rFonts w:ascii="Courier New" w:hAnsi="Courier New"/>
          <w:noProof/>
          <w:sz w:val="16"/>
          <w:lang w:eastAsia="ko-KR"/>
        </w:rPr>
        <w:tab/>
      </w:r>
      <w:r w:rsidRPr="009E1EFF">
        <w:rPr>
          <w:rFonts w:ascii="Courier New" w:hAnsi="Courier New"/>
          <w:noProof/>
          <w:sz w:val="16"/>
          <w:lang w:eastAsia="ko-KR"/>
        </w:rPr>
        <w:tab/>
        <w:t>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mcc</w:t>
      </w:r>
      <w:r w:rsidRPr="009E1EFF">
        <w:rPr>
          <w:rFonts w:ascii="Courier New" w:hAnsi="Courier New"/>
          <w:noProof/>
          <w:sz w:val="16"/>
          <w:lang w:eastAsia="ko-KR"/>
        </w:rPr>
        <w:tab/>
      </w:r>
      <w:r w:rsidRPr="009E1EFF">
        <w:rPr>
          <w:rFonts w:ascii="Courier New" w:hAnsi="Courier New"/>
          <w:noProof/>
          <w:sz w:val="16"/>
          <w:lang w:eastAsia="ko-KR"/>
        </w:rPr>
        <w:tab/>
        <w:t>SEQUENCE (SIZE (3))</w:t>
      </w:r>
      <w:r w:rsidR="00354C05" w:rsidRPr="009E1EFF">
        <w:rPr>
          <w:rFonts w:ascii="Courier New" w:hAnsi="Courier New"/>
          <w:noProof/>
          <w:sz w:val="16"/>
          <w:lang w:eastAsia="ko-KR"/>
        </w:rPr>
        <w:tab/>
      </w:r>
      <w:r w:rsidRPr="009E1EFF">
        <w:rPr>
          <w:rFonts w:ascii="Courier New" w:hAnsi="Courier New"/>
          <w:noProof/>
          <w:sz w:val="16"/>
          <w:lang w:eastAsia="ko-KR"/>
        </w:rPr>
        <w:t>OF INTEGER (0..9),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mnc</w:t>
      </w:r>
      <w:r w:rsidRPr="009E1EFF">
        <w:rPr>
          <w:rFonts w:ascii="Courier New" w:hAnsi="Courier New"/>
          <w:noProof/>
          <w:sz w:val="16"/>
          <w:lang w:eastAsia="ko-KR"/>
        </w:rPr>
        <w:tab/>
      </w:r>
      <w:r w:rsidRPr="009E1EFF">
        <w:rPr>
          <w:rFonts w:ascii="Courier New" w:hAnsi="Courier New"/>
          <w:noProof/>
          <w:sz w:val="16"/>
          <w:lang w:eastAsia="ko-KR"/>
        </w:rPr>
        <w:tab/>
        <w:t>SEQUENCE (SIZE (2..3))</w:t>
      </w:r>
      <w:r w:rsidR="00354C05" w:rsidRPr="009E1EFF">
        <w:rPr>
          <w:rFonts w:ascii="Courier New" w:hAnsi="Courier New"/>
          <w:noProof/>
          <w:sz w:val="16"/>
          <w:lang w:eastAsia="ko-KR"/>
        </w:rPr>
        <w:tab/>
      </w:r>
      <w:r w:rsidRPr="009E1EFF">
        <w:rPr>
          <w:rFonts w:ascii="Courier New" w:hAnsi="Courier New"/>
          <w:noProof/>
          <w:sz w:val="16"/>
          <w:lang w:eastAsia="ko-KR"/>
        </w:rPr>
        <w:t>OF INTEGER (0..9)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cellIdentity</w:t>
      </w:r>
      <w:r w:rsidRPr="009E1EFF">
        <w:rPr>
          <w:rFonts w:ascii="Courier New" w:hAnsi="Courier New"/>
          <w:noProof/>
          <w:sz w:val="16"/>
          <w:lang w:eastAsia="ko-KR"/>
        </w:rPr>
        <w:tab/>
      </w:r>
      <w:r w:rsidRPr="009E1EFF">
        <w:rPr>
          <w:rFonts w:ascii="Courier New" w:hAnsi="Courier New"/>
          <w:noProof/>
          <w:sz w:val="16"/>
          <w:lang w:eastAsia="ko-KR"/>
        </w:rPr>
        <w:tab/>
        <w:t>CHOICE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t>eutra</w:t>
      </w:r>
      <w:r w:rsidRPr="009E1EFF">
        <w:rPr>
          <w:rFonts w:ascii="Courier New" w:hAnsi="Courier New"/>
          <w:noProof/>
          <w:sz w:val="16"/>
          <w:lang w:eastAsia="ko-KR"/>
        </w:rPr>
        <w:tab/>
        <w:t>BIT STRING (SIZE (28)),</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t>utra</w:t>
      </w:r>
      <w:r w:rsidRPr="009E1EFF">
        <w:rPr>
          <w:rFonts w:ascii="Courier New" w:hAnsi="Courier New"/>
          <w:noProof/>
          <w:sz w:val="16"/>
          <w:lang w:eastAsia="ko-KR"/>
        </w:rPr>
        <w:tab/>
        <w:t>BIT STRING (SIZE (32))</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rHeight w:val="52"/>
          <w:tblHeader/>
        </w:trPr>
        <w:tc>
          <w:tcPr>
            <w:tcW w:w="9639" w:type="dxa"/>
            <w:tcBorders>
              <w:bottom w:val="single" w:sz="4" w:space="0" w:color="808080"/>
            </w:tcBorders>
          </w:tcPr>
          <w:p w:rsidR="002B1632" w:rsidRPr="009E1EFF" w:rsidRDefault="002B1632" w:rsidP="002D60CB">
            <w:pPr>
              <w:keepNext/>
              <w:keepLines/>
              <w:spacing w:after="0"/>
              <w:jc w:val="center"/>
              <w:rPr>
                <w:rFonts w:ascii="Arial" w:hAnsi="Arial"/>
                <w:b/>
                <w:sz w:val="18"/>
                <w:lang w:eastAsia="ko-KR"/>
              </w:rPr>
            </w:pPr>
            <w:r w:rsidRPr="009E1EFF">
              <w:rPr>
                <w:rFonts w:ascii="Arial" w:hAnsi="Arial"/>
                <w:b/>
                <w:i/>
                <w:iCs/>
                <w:noProof/>
                <w:sz w:val="18"/>
                <w:lang w:eastAsia="ko-KR"/>
              </w:rPr>
              <w:lastRenderedPageBreak/>
              <w:t>CellGlobalIdEUTRA-AndUTRA</w:t>
            </w:r>
            <w:r w:rsidRPr="009E1EFF">
              <w:rPr>
                <w:rFonts w:ascii="Arial" w:hAnsi="Arial"/>
                <w:b/>
                <w:iCs/>
                <w:noProof/>
                <w:sz w:val="18"/>
                <w:lang w:eastAsia="ko-KR"/>
              </w:rPr>
              <w:t xml:space="preserve"> field descriptions</w:t>
            </w:r>
          </w:p>
        </w:tc>
      </w:tr>
      <w:tr w:rsidR="009E1EFF" w:rsidRPr="009E1EFF">
        <w:trPr>
          <w:cantSplit/>
        </w:trPr>
        <w:tc>
          <w:tcPr>
            <w:tcW w:w="9639" w:type="dxa"/>
          </w:tcPr>
          <w:p w:rsidR="002B1632" w:rsidRPr="009E1EFF" w:rsidRDefault="002B1632" w:rsidP="002D60CB">
            <w:pPr>
              <w:keepNext/>
              <w:keepLines/>
              <w:spacing w:after="0"/>
              <w:rPr>
                <w:rFonts w:ascii="Arial" w:hAnsi="Arial"/>
                <w:b/>
                <w:bCs/>
                <w:i/>
                <w:iCs/>
                <w:sz w:val="18"/>
                <w:lang w:eastAsia="ko-KR"/>
              </w:rPr>
            </w:pPr>
            <w:r w:rsidRPr="009E1EFF">
              <w:rPr>
                <w:rFonts w:ascii="Arial" w:hAnsi="Arial"/>
                <w:b/>
                <w:bCs/>
                <w:i/>
                <w:iCs/>
                <w:sz w:val="18"/>
                <w:lang w:eastAsia="ko-KR"/>
              </w:rPr>
              <w:t>plmn-Identity</w:t>
            </w:r>
          </w:p>
          <w:p w:rsidR="002B1632" w:rsidRPr="009E1EFF" w:rsidRDefault="002B1632" w:rsidP="002D60CB">
            <w:pPr>
              <w:keepNext/>
              <w:keepLines/>
              <w:spacing w:after="0"/>
              <w:rPr>
                <w:rFonts w:ascii="Arial" w:hAnsi="Arial"/>
                <w:sz w:val="18"/>
                <w:lang w:eastAsia="ko-KR"/>
              </w:rPr>
            </w:pPr>
            <w:r w:rsidRPr="009E1EFF">
              <w:rPr>
                <w:rFonts w:ascii="Arial" w:hAnsi="Arial"/>
                <w:sz w:val="18"/>
                <w:lang w:eastAsia="ko-KR"/>
              </w:rPr>
              <w:t xml:space="preserve">This field identifies the PLMN of the cell as defined in </w:t>
            </w:r>
            <w:r w:rsidR="00DD6009" w:rsidRPr="009E1EFF">
              <w:rPr>
                <w:rFonts w:ascii="Arial" w:hAnsi="Arial"/>
                <w:sz w:val="18"/>
                <w:lang w:eastAsia="ko-KR"/>
              </w:rPr>
              <w:t xml:space="preserve">TS 36.331 </w:t>
            </w:r>
            <w:r w:rsidRPr="009E1EFF">
              <w:rPr>
                <w:rFonts w:ascii="Arial" w:hAnsi="Arial"/>
                <w:sz w:val="18"/>
                <w:lang w:eastAsia="ko-KR"/>
              </w:rPr>
              <w:t>[12].</w:t>
            </w:r>
          </w:p>
        </w:tc>
      </w:tr>
      <w:tr w:rsidR="002B1632" w:rsidRPr="009E1EFF">
        <w:trPr>
          <w:cantSplit/>
        </w:trPr>
        <w:tc>
          <w:tcPr>
            <w:tcW w:w="9639" w:type="dxa"/>
          </w:tcPr>
          <w:p w:rsidR="002B1632" w:rsidRPr="009E1EFF" w:rsidRDefault="002B1632" w:rsidP="002D60CB">
            <w:pPr>
              <w:keepNext/>
              <w:keepLines/>
              <w:spacing w:after="0"/>
              <w:rPr>
                <w:rFonts w:ascii="Arial" w:hAnsi="Arial"/>
                <w:b/>
                <w:i/>
                <w:sz w:val="18"/>
                <w:lang w:eastAsia="ko-KR"/>
              </w:rPr>
            </w:pPr>
            <w:r w:rsidRPr="009E1EFF">
              <w:rPr>
                <w:rFonts w:ascii="Arial" w:hAnsi="Arial"/>
                <w:b/>
                <w:i/>
                <w:sz w:val="18"/>
                <w:lang w:eastAsia="ko-KR"/>
              </w:rPr>
              <w:t>cellIdentity</w:t>
            </w:r>
          </w:p>
          <w:p w:rsidR="002B1632" w:rsidRPr="009E1EFF" w:rsidRDefault="002B1632" w:rsidP="002D60CB">
            <w:pPr>
              <w:keepNext/>
              <w:keepLines/>
              <w:spacing w:after="0"/>
              <w:rPr>
                <w:rFonts w:ascii="Arial" w:hAnsi="Arial"/>
                <w:sz w:val="18"/>
                <w:lang w:eastAsia="ko-KR"/>
              </w:rPr>
            </w:pPr>
            <w:r w:rsidRPr="009E1EFF">
              <w:rPr>
                <w:rFonts w:ascii="Arial" w:hAnsi="Arial"/>
                <w:sz w:val="18"/>
                <w:lang w:eastAsia="ko-KR"/>
              </w:rPr>
              <w:t xml:space="preserve">This field defines the identity of the cell within the context of the PLMN as defined in </w:t>
            </w:r>
            <w:r w:rsidR="00DD6009" w:rsidRPr="009E1EFF">
              <w:rPr>
                <w:rFonts w:ascii="Arial" w:hAnsi="Arial"/>
                <w:sz w:val="18"/>
                <w:lang w:eastAsia="ko-KR"/>
              </w:rPr>
              <w:t xml:space="preserve">TS 36.331 </w:t>
            </w:r>
            <w:r w:rsidRPr="009E1EFF">
              <w:rPr>
                <w:rFonts w:ascii="Arial" w:hAnsi="Arial"/>
                <w:sz w:val="18"/>
                <w:lang w:eastAsia="ko-KR"/>
              </w:rPr>
              <w:t xml:space="preserve">[12] and </w:t>
            </w:r>
            <w:r w:rsidR="00DD6009" w:rsidRPr="009E1EFF">
              <w:rPr>
                <w:rFonts w:ascii="Arial" w:hAnsi="Arial"/>
                <w:sz w:val="18"/>
                <w:lang w:eastAsia="ko-KR"/>
              </w:rPr>
              <w:t xml:space="preserve">TS 25.331 </w:t>
            </w:r>
            <w:r w:rsidRPr="009E1EFF">
              <w:rPr>
                <w:rFonts w:ascii="Arial" w:hAnsi="Arial"/>
                <w:sz w:val="18"/>
                <w:lang w:eastAsia="ko-KR"/>
              </w:rPr>
              <w:t>[13]. The size of the bit string allows for the 32-bit extended UTRAN cell ID; in case the cell ID is shorter, the first bits of the string are set to 0.</w:t>
            </w:r>
          </w:p>
        </w:tc>
      </w:tr>
    </w:tbl>
    <w:p w:rsidR="002B1632" w:rsidRPr="009E1EFF" w:rsidRDefault="002B1632" w:rsidP="002D60CB">
      <w:pPr>
        <w:rPr>
          <w:lang w:eastAsia="ko-KR"/>
        </w:rPr>
      </w:pPr>
    </w:p>
    <w:p w:rsidR="002B1632" w:rsidRPr="009E1EFF" w:rsidRDefault="002B1632" w:rsidP="002D60CB">
      <w:pPr>
        <w:pStyle w:val="Heading4"/>
        <w:rPr>
          <w:i/>
          <w:iCs/>
          <w:noProof/>
          <w:lang w:eastAsia="ko-KR"/>
        </w:rPr>
      </w:pPr>
      <w:bookmarkStart w:id="174" w:name="_Toc27765156"/>
      <w:bookmarkStart w:id="175" w:name="_Toc60869331"/>
      <w:r w:rsidRPr="009E1EFF">
        <w:rPr>
          <w:i/>
          <w:iCs/>
          <w:lang w:eastAsia="ko-KR"/>
        </w:rPr>
        <w:t>–</w:t>
      </w:r>
      <w:r w:rsidRPr="009E1EFF">
        <w:rPr>
          <w:i/>
          <w:iCs/>
          <w:lang w:eastAsia="ko-KR"/>
        </w:rPr>
        <w:tab/>
      </w:r>
      <w:r w:rsidRPr="009E1EFF">
        <w:rPr>
          <w:i/>
          <w:iCs/>
          <w:noProof/>
          <w:lang w:eastAsia="ko-KR"/>
        </w:rPr>
        <w:t>CellGlobalIdGERAN</w:t>
      </w:r>
      <w:bookmarkEnd w:id="174"/>
      <w:bookmarkEnd w:id="175"/>
    </w:p>
    <w:p w:rsidR="002B1632" w:rsidRPr="009E1EFF" w:rsidRDefault="002B1632" w:rsidP="002D60CB">
      <w:pPr>
        <w:rPr>
          <w:lang w:eastAsia="ko-KR"/>
        </w:rPr>
      </w:pPr>
      <w:r w:rsidRPr="009E1EFF">
        <w:rPr>
          <w:noProof/>
          <w:lang w:eastAsia="ko-KR"/>
        </w:rPr>
        <w:t xml:space="preserve">The IE </w:t>
      </w:r>
      <w:r w:rsidRPr="009E1EFF">
        <w:rPr>
          <w:i/>
          <w:noProof/>
          <w:lang w:eastAsia="ko-KR"/>
        </w:rPr>
        <w:t>CellGlobalIdGERAN</w:t>
      </w:r>
      <w:r w:rsidRPr="009E1EFF">
        <w:rPr>
          <w:noProof/>
          <w:lang w:eastAsia="ko-KR"/>
        </w:rPr>
        <w:t xml:space="preserve"> specifies the global Cell Identifier for GERAN, the globally unique identity of a cell in GERAN.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z w:val="16"/>
          <w:lang w:eastAsia="ko-KR"/>
        </w:rPr>
        <w:t>CellGlobalIdGERAN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plmn-Identity</w:t>
      </w:r>
      <w:r w:rsidRPr="009E1EFF">
        <w:rPr>
          <w:rFonts w:ascii="Courier New" w:hAnsi="Courier New"/>
          <w:noProof/>
          <w:sz w:val="16"/>
          <w:lang w:eastAsia="ko-KR"/>
        </w:rPr>
        <w:tab/>
      </w:r>
      <w:r w:rsidRPr="009E1EFF">
        <w:rPr>
          <w:rFonts w:ascii="Courier New" w:hAnsi="Courier New"/>
          <w:noProof/>
          <w:sz w:val="16"/>
          <w:lang w:eastAsia="ko-KR"/>
        </w:rPr>
        <w:tab/>
        <w:t>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mcc</w:t>
      </w:r>
      <w:r w:rsidRPr="009E1EFF">
        <w:rPr>
          <w:rFonts w:ascii="Courier New" w:hAnsi="Courier New"/>
          <w:noProof/>
          <w:sz w:val="16"/>
          <w:lang w:eastAsia="ko-KR"/>
        </w:rPr>
        <w:tab/>
      </w:r>
      <w:r w:rsidRPr="009E1EFF">
        <w:rPr>
          <w:rFonts w:ascii="Courier New" w:hAnsi="Courier New"/>
          <w:noProof/>
          <w:sz w:val="16"/>
          <w:lang w:eastAsia="ko-KR"/>
        </w:rPr>
        <w:tab/>
        <w:t>SEQUENCE (SIZE (3))</w:t>
      </w:r>
      <w:r w:rsidR="00354C05" w:rsidRPr="009E1EFF">
        <w:rPr>
          <w:rFonts w:ascii="Courier New" w:hAnsi="Courier New"/>
          <w:noProof/>
          <w:sz w:val="16"/>
          <w:lang w:eastAsia="ko-KR"/>
        </w:rPr>
        <w:tab/>
      </w:r>
      <w:r w:rsidRPr="009E1EFF">
        <w:rPr>
          <w:rFonts w:ascii="Courier New" w:hAnsi="Courier New"/>
          <w:noProof/>
          <w:sz w:val="16"/>
          <w:lang w:eastAsia="ko-KR"/>
        </w:rPr>
        <w:t>OF INTEGER (0..9),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mnc</w:t>
      </w:r>
      <w:r w:rsidRPr="009E1EFF">
        <w:rPr>
          <w:rFonts w:ascii="Courier New" w:hAnsi="Courier New"/>
          <w:noProof/>
          <w:sz w:val="16"/>
          <w:lang w:eastAsia="ko-KR"/>
        </w:rPr>
        <w:tab/>
      </w:r>
      <w:r w:rsidRPr="009E1EFF">
        <w:rPr>
          <w:rFonts w:ascii="Courier New" w:hAnsi="Courier New"/>
          <w:noProof/>
          <w:sz w:val="16"/>
          <w:lang w:eastAsia="ko-KR"/>
        </w:rPr>
        <w:tab/>
        <w:t>SEQUENCE (SIZE (2..3))</w:t>
      </w:r>
      <w:r w:rsidR="00354C05" w:rsidRPr="009E1EFF">
        <w:rPr>
          <w:rFonts w:ascii="Courier New" w:hAnsi="Courier New"/>
          <w:noProof/>
          <w:sz w:val="16"/>
          <w:lang w:eastAsia="ko-KR"/>
        </w:rPr>
        <w:tab/>
      </w:r>
      <w:r w:rsidRPr="009E1EFF">
        <w:rPr>
          <w:rFonts w:ascii="Courier New" w:hAnsi="Courier New"/>
          <w:noProof/>
          <w:sz w:val="16"/>
          <w:lang w:eastAsia="ko-KR"/>
        </w:rPr>
        <w:t>OF INTEGER (0..9)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locationAreaCode</w:t>
      </w:r>
      <w:r w:rsidRPr="009E1EFF">
        <w:rPr>
          <w:rFonts w:ascii="Courier New" w:hAnsi="Courier New"/>
          <w:noProof/>
          <w:sz w:val="16"/>
          <w:lang w:eastAsia="ko-KR"/>
        </w:rPr>
        <w:tab/>
      </w:r>
      <w:r w:rsidRPr="009E1EFF">
        <w:rPr>
          <w:rFonts w:ascii="Courier New" w:hAnsi="Courier New"/>
          <w:noProof/>
          <w:sz w:val="16"/>
          <w:lang w:eastAsia="ko-KR"/>
        </w:rPr>
        <w:tab/>
        <w:t>BIT STRING (SIZE (16)),</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cellIdentity</w:t>
      </w:r>
      <w:r w:rsidRPr="009E1EFF">
        <w:rPr>
          <w:rFonts w:ascii="Courier New" w:hAnsi="Courier New"/>
          <w:noProof/>
          <w:sz w:val="16"/>
          <w:lang w:eastAsia="ko-KR"/>
        </w:rPr>
        <w:tab/>
      </w:r>
      <w:r w:rsidRPr="009E1EFF">
        <w:rPr>
          <w:rFonts w:ascii="Courier New" w:hAnsi="Courier New"/>
          <w:noProof/>
          <w:sz w:val="16"/>
          <w:lang w:eastAsia="ko-KR"/>
        </w:rPr>
        <w:tab/>
      </w:r>
      <w:r w:rsidRPr="009E1EFF">
        <w:rPr>
          <w:rFonts w:ascii="Courier New" w:hAnsi="Courier New"/>
          <w:noProof/>
          <w:sz w:val="16"/>
          <w:lang w:eastAsia="ko-KR"/>
        </w:rPr>
        <w:tab/>
        <w:t>BIT STRING (SIZE (16)),</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rHeight w:val="52"/>
          <w:tblHeader/>
        </w:trPr>
        <w:tc>
          <w:tcPr>
            <w:tcW w:w="9639" w:type="dxa"/>
            <w:tcBorders>
              <w:bottom w:val="single" w:sz="4" w:space="0" w:color="808080"/>
            </w:tcBorders>
          </w:tcPr>
          <w:p w:rsidR="002B1632" w:rsidRPr="009E1EFF" w:rsidRDefault="002B1632" w:rsidP="002D60CB">
            <w:pPr>
              <w:keepNext/>
              <w:keepLines/>
              <w:spacing w:after="0"/>
              <w:jc w:val="center"/>
              <w:rPr>
                <w:rFonts w:ascii="Arial" w:hAnsi="Arial"/>
                <w:b/>
                <w:sz w:val="18"/>
                <w:lang w:eastAsia="ko-KR"/>
              </w:rPr>
            </w:pPr>
            <w:r w:rsidRPr="009E1EFF">
              <w:rPr>
                <w:rFonts w:ascii="Arial" w:hAnsi="Arial"/>
                <w:b/>
                <w:i/>
                <w:iCs/>
                <w:noProof/>
                <w:sz w:val="18"/>
                <w:lang w:eastAsia="ko-KR"/>
              </w:rPr>
              <w:t>CellGlobalIdGERAN</w:t>
            </w:r>
            <w:r w:rsidRPr="009E1EFF">
              <w:rPr>
                <w:rFonts w:ascii="Arial" w:hAnsi="Arial"/>
                <w:b/>
                <w:iCs/>
                <w:noProof/>
                <w:sz w:val="18"/>
                <w:lang w:eastAsia="ko-KR"/>
              </w:rPr>
              <w:t xml:space="preserve"> field descriptions</w:t>
            </w:r>
          </w:p>
        </w:tc>
      </w:tr>
      <w:tr w:rsidR="009E1EFF" w:rsidRPr="009E1EFF">
        <w:trPr>
          <w:cantSplit/>
        </w:trPr>
        <w:tc>
          <w:tcPr>
            <w:tcW w:w="9639" w:type="dxa"/>
          </w:tcPr>
          <w:p w:rsidR="002B1632" w:rsidRPr="009E1EFF" w:rsidRDefault="002B1632" w:rsidP="002D60CB">
            <w:pPr>
              <w:keepNext/>
              <w:keepLines/>
              <w:spacing w:after="0"/>
              <w:rPr>
                <w:rFonts w:ascii="Arial" w:hAnsi="Arial"/>
                <w:b/>
                <w:bCs/>
                <w:i/>
                <w:iCs/>
                <w:sz w:val="18"/>
                <w:lang w:eastAsia="ko-KR"/>
              </w:rPr>
            </w:pPr>
            <w:r w:rsidRPr="009E1EFF">
              <w:rPr>
                <w:rFonts w:ascii="Arial" w:hAnsi="Arial"/>
                <w:b/>
                <w:bCs/>
                <w:i/>
                <w:iCs/>
                <w:sz w:val="18"/>
                <w:lang w:eastAsia="ko-KR"/>
              </w:rPr>
              <w:t>plmn-Identity</w:t>
            </w:r>
          </w:p>
          <w:p w:rsidR="002B1632" w:rsidRPr="009E1EFF" w:rsidRDefault="002B1632" w:rsidP="002D60CB">
            <w:pPr>
              <w:keepNext/>
              <w:keepLines/>
              <w:spacing w:after="0"/>
              <w:rPr>
                <w:rFonts w:ascii="Arial" w:hAnsi="Arial"/>
                <w:sz w:val="18"/>
                <w:lang w:eastAsia="ko-KR"/>
              </w:rPr>
            </w:pPr>
            <w:r w:rsidRPr="009E1EFF">
              <w:rPr>
                <w:rFonts w:ascii="Arial" w:hAnsi="Arial"/>
                <w:sz w:val="18"/>
                <w:lang w:eastAsia="ko-KR"/>
              </w:rPr>
              <w:t>This field identifies the PLMN of the cell.</w:t>
            </w:r>
          </w:p>
        </w:tc>
      </w:tr>
      <w:tr w:rsidR="009E1EFF" w:rsidRPr="009E1EFF">
        <w:trPr>
          <w:cantSplit/>
        </w:trPr>
        <w:tc>
          <w:tcPr>
            <w:tcW w:w="9639" w:type="dxa"/>
          </w:tcPr>
          <w:p w:rsidR="002B1632" w:rsidRPr="009E1EFF" w:rsidRDefault="002B1632" w:rsidP="002D60CB">
            <w:pPr>
              <w:keepNext/>
              <w:keepLines/>
              <w:spacing w:after="0"/>
              <w:rPr>
                <w:rFonts w:ascii="Arial" w:hAnsi="Arial"/>
                <w:b/>
                <w:bCs/>
                <w:i/>
                <w:iCs/>
                <w:sz w:val="18"/>
                <w:lang w:eastAsia="ko-KR"/>
              </w:rPr>
            </w:pPr>
            <w:r w:rsidRPr="009E1EFF">
              <w:rPr>
                <w:rFonts w:ascii="Arial" w:hAnsi="Arial"/>
                <w:b/>
                <w:bCs/>
                <w:i/>
                <w:iCs/>
                <w:sz w:val="18"/>
                <w:lang w:eastAsia="ko-KR"/>
              </w:rPr>
              <w:t>locationAreaCode</w:t>
            </w:r>
          </w:p>
          <w:p w:rsidR="002B1632" w:rsidRPr="009E1EFF" w:rsidRDefault="002B1632" w:rsidP="002D60CB">
            <w:pPr>
              <w:keepNext/>
              <w:keepLines/>
              <w:spacing w:after="0"/>
              <w:rPr>
                <w:rFonts w:ascii="Arial" w:hAnsi="Arial"/>
                <w:sz w:val="18"/>
                <w:lang w:eastAsia="ko-KR"/>
              </w:rPr>
            </w:pPr>
            <w:r w:rsidRPr="009E1EFF">
              <w:rPr>
                <w:rFonts w:ascii="Arial" w:hAnsi="Arial"/>
                <w:sz w:val="18"/>
                <w:lang w:eastAsia="ko-KR"/>
              </w:rPr>
              <w:t>This field is a fixed length code identifying the location area within a PLMN.</w:t>
            </w:r>
          </w:p>
        </w:tc>
      </w:tr>
      <w:tr w:rsidR="002B1632" w:rsidRPr="009E1EFF">
        <w:trPr>
          <w:cantSplit/>
        </w:trPr>
        <w:tc>
          <w:tcPr>
            <w:tcW w:w="9639" w:type="dxa"/>
          </w:tcPr>
          <w:p w:rsidR="002B1632" w:rsidRPr="009E1EFF" w:rsidRDefault="002B1632" w:rsidP="002D60CB">
            <w:pPr>
              <w:keepNext/>
              <w:keepLines/>
              <w:spacing w:after="0"/>
              <w:rPr>
                <w:rFonts w:ascii="Arial" w:hAnsi="Arial"/>
                <w:b/>
                <w:bCs/>
                <w:i/>
                <w:iCs/>
                <w:sz w:val="18"/>
                <w:lang w:eastAsia="ko-KR"/>
              </w:rPr>
            </w:pPr>
            <w:r w:rsidRPr="009E1EFF">
              <w:rPr>
                <w:rFonts w:ascii="Arial" w:hAnsi="Arial"/>
                <w:b/>
                <w:bCs/>
                <w:i/>
                <w:iCs/>
                <w:sz w:val="18"/>
                <w:lang w:eastAsia="ko-KR"/>
              </w:rPr>
              <w:t>cellIdentity</w:t>
            </w:r>
          </w:p>
          <w:p w:rsidR="002B1632" w:rsidRPr="009E1EFF" w:rsidRDefault="002B1632" w:rsidP="002D60CB">
            <w:pPr>
              <w:keepNext/>
              <w:keepLines/>
              <w:spacing w:after="0"/>
              <w:rPr>
                <w:rFonts w:ascii="Arial" w:hAnsi="Arial"/>
                <w:sz w:val="18"/>
                <w:lang w:eastAsia="ko-KR"/>
              </w:rPr>
            </w:pPr>
            <w:r w:rsidRPr="009E1EFF">
              <w:rPr>
                <w:rFonts w:ascii="Arial" w:hAnsi="Arial"/>
                <w:sz w:val="18"/>
                <w:lang w:eastAsia="ko-KR"/>
              </w:rPr>
              <w:t>This field specifies the cell Identifier which is unique within the context of the GERAN location area.</w:t>
            </w:r>
          </w:p>
        </w:tc>
      </w:tr>
    </w:tbl>
    <w:p w:rsidR="002B1632" w:rsidRPr="009E1EFF" w:rsidRDefault="002B1632" w:rsidP="002D60CB">
      <w:pPr>
        <w:rPr>
          <w:lang w:eastAsia="ko-KR"/>
        </w:rPr>
      </w:pPr>
    </w:p>
    <w:p w:rsidR="002B1632" w:rsidRPr="009E1EFF" w:rsidRDefault="002B1632" w:rsidP="002D60CB">
      <w:pPr>
        <w:pStyle w:val="Heading4"/>
        <w:rPr>
          <w:i/>
          <w:iCs/>
          <w:noProof/>
          <w:lang w:eastAsia="ko-KR"/>
        </w:rPr>
      </w:pPr>
      <w:bookmarkStart w:id="176" w:name="_Toc27765157"/>
      <w:bookmarkStart w:id="177" w:name="_Toc60869332"/>
      <w:r w:rsidRPr="009E1EFF">
        <w:rPr>
          <w:i/>
          <w:iCs/>
          <w:lang w:eastAsia="ko-KR"/>
        </w:rPr>
        <w:t>–</w:t>
      </w:r>
      <w:r w:rsidRPr="009E1EFF">
        <w:rPr>
          <w:i/>
          <w:iCs/>
          <w:lang w:eastAsia="ko-KR"/>
        </w:rPr>
        <w:tab/>
      </w:r>
      <w:r w:rsidRPr="009E1EFF">
        <w:rPr>
          <w:i/>
          <w:iCs/>
          <w:noProof/>
          <w:lang w:eastAsia="ko-KR"/>
        </w:rPr>
        <w:t>ECGI</w:t>
      </w:r>
      <w:bookmarkEnd w:id="176"/>
      <w:bookmarkEnd w:id="177"/>
    </w:p>
    <w:p w:rsidR="006C6D0E" w:rsidRPr="009E1EFF" w:rsidRDefault="002B1632" w:rsidP="006C6D0E">
      <w:r w:rsidRPr="009E1EFF">
        <w:rPr>
          <w:lang w:eastAsia="ko-KR"/>
        </w:rPr>
        <w:t xml:space="preserve">The IE </w:t>
      </w:r>
      <w:r w:rsidRPr="009E1EFF">
        <w:rPr>
          <w:i/>
          <w:noProof/>
          <w:lang w:eastAsia="ko-KR"/>
        </w:rPr>
        <w:t>ECGI</w:t>
      </w:r>
      <w:r w:rsidRPr="009E1EFF">
        <w:rPr>
          <w:noProof/>
          <w:lang w:eastAsia="ko-KR"/>
        </w:rPr>
        <w:t xml:space="preserve"> specifies</w:t>
      </w:r>
      <w:r w:rsidRPr="009E1EFF">
        <w:t xml:space="preserve"> the Evolved Cell Global Identifier (ECGI), the globally unique identity of a cell in E-UTRA </w:t>
      </w:r>
      <w:r w:rsidR="00DD6009" w:rsidRPr="009E1EFF">
        <w:t xml:space="preserve">(TS 36.331 </w:t>
      </w:r>
      <w:r w:rsidRPr="009E1EFF">
        <w:t>[12]</w:t>
      </w:r>
      <w:r w:rsidR="00DD6009" w:rsidRPr="009E1EFF">
        <w:t>)</w:t>
      </w:r>
      <w:r w:rsidRPr="009E1EFF">
        <w:t>.</w:t>
      </w:r>
    </w:p>
    <w:p w:rsidR="002B1632" w:rsidRPr="009E1EFF" w:rsidRDefault="006C6D0E" w:rsidP="006C6D0E">
      <w:pPr>
        <w:pStyle w:val="NO"/>
      </w:pPr>
      <w:r w:rsidRPr="009E1EFF">
        <w:t>NOTE:</w:t>
      </w:r>
      <w:r w:rsidRPr="009E1EFF">
        <w:tab/>
        <w:t xml:space="preserve">The IE </w:t>
      </w:r>
      <w:r w:rsidRPr="009E1EFF">
        <w:rPr>
          <w:i/>
        </w:rPr>
        <w:t>ECGI</w:t>
      </w:r>
      <w:r w:rsidRPr="009E1EFF">
        <w:t xml:space="preserve"> is also used for NB-IoT access.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pStyle w:val="PL"/>
        <w:shd w:val="clear" w:color="auto" w:fill="E6E6E6"/>
        <w:outlineLvl w:val="0"/>
        <w:rPr>
          <w:snapToGrid w:val="0"/>
        </w:rPr>
      </w:pPr>
      <w:r w:rsidRPr="009E1EFF">
        <w:rPr>
          <w:snapToGrid w:val="0"/>
        </w:rPr>
        <w:t>ECGI ::= SEQUENCE {</w:t>
      </w:r>
    </w:p>
    <w:p w:rsidR="002B1632" w:rsidRPr="009E1EFF" w:rsidRDefault="002B1632" w:rsidP="002D60CB">
      <w:pPr>
        <w:pStyle w:val="PL"/>
        <w:shd w:val="clear" w:color="auto" w:fill="E6E6E6"/>
        <w:rPr>
          <w:snapToGrid w:val="0"/>
        </w:rPr>
      </w:pPr>
      <w:r w:rsidRPr="009E1EFF">
        <w:rPr>
          <w:snapToGrid w:val="0"/>
        </w:rPr>
        <w:tab/>
        <w:t>mcc</w:t>
      </w:r>
      <w:r w:rsidRPr="009E1EFF">
        <w:rPr>
          <w:snapToGrid w:val="0"/>
        </w:rPr>
        <w:tab/>
      </w:r>
      <w:r w:rsidRPr="009E1EFF">
        <w:rPr>
          <w:snapToGrid w:val="0"/>
        </w:rPr>
        <w:tab/>
      </w:r>
      <w:r w:rsidRPr="009E1EFF">
        <w:rPr>
          <w:snapToGrid w:val="0"/>
        </w:rPr>
        <w:tab/>
      </w:r>
      <w:r w:rsidRPr="009E1EFF">
        <w:rPr>
          <w:snapToGrid w:val="0"/>
        </w:rPr>
        <w:tab/>
      </w:r>
      <w:r w:rsidRPr="009E1EFF">
        <w:rPr>
          <w:lang w:eastAsia="ko-KR"/>
        </w:rPr>
        <w:t>SEQUENCE (SIZE (3))</w:t>
      </w:r>
      <w:r w:rsidR="00354C05" w:rsidRPr="009E1EFF">
        <w:rPr>
          <w:lang w:eastAsia="ko-KR"/>
        </w:rPr>
        <w:tab/>
      </w:r>
      <w:r w:rsidRPr="009E1EFF">
        <w:rPr>
          <w:lang w:eastAsia="ko-KR"/>
        </w:rPr>
        <w:t>OF INTEGER (0..9)</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mnc</w:t>
      </w:r>
      <w:r w:rsidRPr="009E1EFF">
        <w:rPr>
          <w:snapToGrid w:val="0"/>
        </w:rPr>
        <w:tab/>
      </w:r>
      <w:r w:rsidRPr="009E1EFF">
        <w:rPr>
          <w:snapToGrid w:val="0"/>
        </w:rPr>
        <w:tab/>
      </w:r>
      <w:r w:rsidRPr="009E1EFF">
        <w:rPr>
          <w:snapToGrid w:val="0"/>
        </w:rPr>
        <w:tab/>
      </w:r>
      <w:r w:rsidRPr="009E1EFF">
        <w:rPr>
          <w:snapToGrid w:val="0"/>
        </w:rPr>
        <w:tab/>
      </w:r>
      <w:r w:rsidRPr="009E1EFF">
        <w:rPr>
          <w:lang w:eastAsia="ko-KR"/>
        </w:rPr>
        <w:t>SEQUENCE (SIZE (2..3))</w:t>
      </w:r>
      <w:r w:rsidR="00354C05" w:rsidRPr="009E1EFF">
        <w:rPr>
          <w:lang w:eastAsia="ko-KR"/>
        </w:rPr>
        <w:tab/>
      </w:r>
      <w:r w:rsidRPr="009E1EFF">
        <w:rPr>
          <w:lang w:eastAsia="ko-KR"/>
        </w:rPr>
        <w:t>OF INTEGER (0..9)</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cellidentity</w:t>
      </w:r>
      <w:r w:rsidRPr="009E1EFF">
        <w:rPr>
          <w:snapToGrid w:val="0"/>
        </w:rPr>
        <w:tab/>
      </w:r>
      <w:r w:rsidRPr="009E1EFF">
        <w:rPr>
          <w:lang w:eastAsia="ko-KR"/>
        </w:rPr>
        <w:t>BIT STRING (SIZE (28))</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lang w:eastAsia="ko-KR"/>
        </w:rPr>
      </w:pPr>
    </w:p>
    <w:p w:rsidR="002B1632" w:rsidRPr="009E1EFF" w:rsidRDefault="002B1632" w:rsidP="002D60CB">
      <w:pPr>
        <w:pStyle w:val="Heading4"/>
        <w:rPr>
          <w:i/>
          <w:iCs/>
          <w:noProof/>
          <w:lang w:eastAsia="ko-KR"/>
        </w:rPr>
      </w:pPr>
      <w:bookmarkStart w:id="178" w:name="_Toc27765158"/>
      <w:bookmarkStart w:id="179" w:name="_Toc60869333"/>
      <w:r w:rsidRPr="009E1EFF">
        <w:rPr>
          <w:i/>
          <w:iCs/>
          <w:lang w:eastAsia="ko-KR"/>
        </w:rPr>
        <w:t>–</w:t>
      </w:r>
      <w:r w:rsidRPr="009E1EFF">
        <w:rPr>
          <w:i/>
          <w:iCs/>
          <w:lang w:eastAsia="ko-KR"/>
        </w:rPr>
        <w:tab/>
      </w:r>
      <w:r w:rsidRPr="009E1EFF">
        <w:rPr>
          <w:i/>
          <w:iCs/>
          <w:noProof/>
          <w:lang w:eastAsia="ko-KR"/>
        </w:rPr>
        <w:t>Ellipsoid-Point</w:t>
      </w:r>
      <w:bookmarkEnd w:id="178"/>
      <w:bookmarkEnd w:id="179"/>
    </w:p>
    <w:p w:rsidR="002B1632" w:rsidRPr="009E1EFF" w:rsidRDefault="002B1632" w:rsidP="002D60CB">
      <w:pPr>
        <w:keepLines/>
        <w:rPr>
          <w:lang w:eastAsia="ko-KR"/>
        </w:rPr>
      </w:pPr>
      <w:r w:rsidRPr="009E1EFF">
        <w:rPr>
          <w:lang w:eastAsia="ko-KR"/>
        </w:rPr>
        <w:t xml:space="preserve">The IE </w:t>
      </w:r>
      <w:r w:rsidRPr="009E1EFF">
        <w:rPr>
          <w:i/>
          <w:noProof/>
          <w:lang w:eastAsia="ko-KR"/>
        </w:rPr>
        <w:t>Ellipsoid-Point</w:t>
      </w:r>
      <w:r w:rsidRPr="009E1EFF">
        <w:rPr>
          <w:noProof/>
          <w:lang w:eastAsia="ko-KR"/>
        </w:rPr>
        <w:t xml:space="preserve"> 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rFonts w:ascii="Courier New" w:hAnsi="Courier New"/>
          <w:noProof/>
          <w:sz w:val="16"/>
          <w:lang w:eastAsia="ko-KR"/>
        </w:rPr>
      </w:pPr>
      <w:r w:rsidRPr="009E1EFF">
        <w:rPr>
          <w:rFonts w:ascii="Courier New" w:hAnsi="Courier New"/>
          <w:noProof/>
          <w:snapToGrid w:val="0"/>
          <w:sz w:val="16"/>
          <w:lang w:eastAsia="ko-KR"/>
        </w:rPr>
        <w:t>Ellipsoid-Point</w:t>
      </w:r>
      <w:r w:rsidRPr="009E1EFF">
        <w:rPr>
          <w:rFonts w:ascii="Courier New" w:hAnsi="Courier New"/>
          <w:noProof/>
          <w:sz w:val="16"/>
          <w:lang w:eastAsia="ko-KR"/>
        </w:rPr>
        <w:t xml:space="preserve">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lang w:eastAsia="ko-KR"/>
        </w:rPr>
      </w:pPr>
    </w:p>
    <w:p w:rsidR="002B1632" w:rsidRPr="009E1EFF" w:rsidRDefault="002B1632" w:rsidP="002D60CB">
      <w:pPr>
        <w:pStyle w:val="Heading4"/>
        <w:rPr>
          <w:i/>
          <w:iCs/>
          <w:noProof/>
          <w:lang w:eastAsia="ko-KR"/>
        </w:rPr>
      </w:pPr>
      <w:bookmarkStart w:id="180" w:name="_Toc27765159"/>
      <w:bookmarkStart w:id="181" w:name="_Toc60869334"/>
      <w:r w:rsidRPr="009E1EFF">
        <w:rPr>
          <w:i/>
          <w:iCs/>
          <w:lang w:eastAsia="ko-KR"/>
        </w:rPr>
        <w:t>–</w:t>
      </w:r>
      <w:r w:rsidRPr="009E1EFF">
        <w:rPr>
          <w:i/>
          <w:iCs/>
          <w:lang w:eastAsia="ko-KR"/>
        </w:rPr>
        <w:tab/>
      </w:r>
      <w:r w:rsidRPr="009E1EFF">
        <w:rPr>
          <w:i/>
          <w:iCs/>
          <w:noProof/>
          <w:lang w:eastAsia="ko-KR"/>
        </w:rPr>
        <w:t>Ellipsoid-PointWithUncertaintyCircle</w:t>
      </w:r>
      <w:bookmarkEnd w:id="180"/>
      <w:bookmarkEnd w:id="181"/>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Ellipsoid-PointWithUncertaintyCircle </w:t>
      </w:r>
      <w:r w:rsidRPr="009E1EFF">
        <w:rPr>
          <w:noProof/>
          <w:lang w:eastAsia="ko-KR"/>
        </w:rPr>
        <w:t>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Ellipsoid-PointWithUncertaintyCircle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8"/>
          <w:lang w:eastAsia="ko-KR"/>
        </w:rPr>
      </w:pPr>
      <w:r w:rsidRPr="009E1EFF">
        <w:rPr>
          <w:rFonts w:ascii="Courier New" w:hAnsi="Courier New"/>
          <w:noProof/>
          <w:snapToGrid w:val="0"/>
          <w:sz w:val="18"/>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182" w:name="_Toc27765160"/>
      <w:bookmarkStart w:id="183" w:name="_Toc60869335"/>
      <w:r w:rsidRPr="009E1EFF">
        <w:rPr>
          <w:i/>
          <w:iCs/>
          <w:lang w:eastAsia="ko-KR"/>
        </w:rPr>
        <w:t>–</w:t>
      </w:r>
      <w:r w:rsidRPr="009E1EFF">
        <w:rPr>
          <w:i/>
          <w:iCs/>
          <w:lang w:eastAsia="ko-KR"/>
        </w:rPr>
        <w:tab/>
      </w:r>
      <w:r w:rsidRPr="009E1EFF">
        <w:rPr>
          <w:i/>
          <w:iCs/>
          <w:noProof/>
          <w:lang w:eastAsia="ko-KR"/>
        </w:rPr>
        <w:t>EllipsoidPointWithUncertaintyEllipse</w:t>
      </w:r>
      <w:bookmarkEnd w:id="182"/>
      <w:bookmarkEnd w:id="183"/>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EllipsoidPointWithUncertaintyEllipse </w:t>
      </w:r>
      <w:r w:rsidRPr="009E1EFF">
        <w:rPr>
          <w:noProof/>
          <w:lang w:eastAsia="ko-KR"/>
        </w:rPr>
        <w:t>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EllipsoidPointWithUncertaintyEllipse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uncertaintySemiMajor</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uncertaintySemiMinor</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orientationMajorAxis</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(0..179),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confidence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(0..100)</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184" w:name="_Toc27765161"/>
      <w:bookmarkStart w:id="185" w:name="_Toc60869336"/>
      <w:r w:rsidRPr="009E1EFF">
        <w:rPr>
          <w:i/>
          <w:iCs/>
          <w:lang w:eastAsia="ko-KR"/>
        </w:rPr>
        <w:t>–</w:t>
      </w:r>
      <w:r w:rsidRPr="009E1EFF">
        <w:rPr>
          <w:i/>
          <w:iCs/>
          <w:lang w:eastAsia="ko-KR"/>
        </w:rPr>
        <w:tab/>
      </w:r>
      <w:r w:rsidRPr="009E1EFF">
        <w:rPr>
          <w:i/>
          <w:iCs/>
          <w:noProof/>
          <w:lang w:eastAsia="ko-KR"/>
        </w:rPr>
        <w:t>EllipsoidPointWithAltitude</w:t>
      </w:r>
      <w:bookmarkEnd w:id="184"/>
      <w:bookmarkEnd w:id="185"/>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EllipsoidPointWithAltitude </w:t>
      </w:r>
      <w:r w:rsidRPr="009E1EFF">
        <w:rPr>
          <w:noProof/>
          <w:lang w:eastAsia="ko-KR"/>
        </w:rPr>
        <w:t>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EllipsoidPointWithAltitude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altitudeDirection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{height, depth},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altitude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(0..32767)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-- 15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186" w:name="_Toc27765162"/>
      <w:bookmarkStart w:id="187" w:name="_Toc60869337"/>
      <w:r w:rsidRPr="009E1EFF">
        <w:rPr>
          <w:i/>
          <w:iCs/>
          <w:lang w:eastAsia="ko-KR"/>
        </w:rPr>
        <w:t>–</w:t>
      </w:r>
      <w:r w:rsidRPr="009E1EFF">
        <w:rPr>
          <w:i/>
          <w:iCs/>
          <w:lang w:eastAsia="ko-KR"/>
        </w:rPr>
        <w:tab/>
      </w:r>
      <w:r w:rsidRPr="009E1EFF">
        <w:rPr>
          <w:i/>
          <w:iCs/>
          <w:noProof/>
          <w:lang w:eastAsia="ko-KR"/>
        </w:rPr>
        <w:t>EllipsoidPointWithAltitudeAndUncertaintyEllipsoid</w:t>
      </w:r>
      <w:bookmarkEnd w:id="186"/>
      <w:bookmarkEnd w:id="187"/>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EllipsoidPointWithAltitudeAndUncertaintyEllipsoid </w:t>
      </w:r>
      <w:r w:rsidRPr="009E1EFF">
        <w:rPr>
          <w:noProof/>
          <w:lang w:eastAsia="ko-KR"/>
        </w:rPr>
        <w:t>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EllipsoidPointWithAltitudeAndUncertaintyEllipsoid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altitudeDirection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{height, depth},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altitude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(0..32767),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-- 15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uncertaintySemiMajor</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uncertaintySemiMinor</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orientationMajorAxis</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(0..179),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uncertaintyAltitude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lastRenderedPageBreak/>
        <w:tab/>
        <w:t>confidence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(0..100)</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188" w:name="_Toc27765163"/>
      <w:bookmarkStart w:id="189" w:name="_Toc60869338"/>
      <w:r w:rsidRPr="009E1EFF">
        <w:rPr>
          <w:i/>
          <w:iCs/>
          <w:lang w:eastAsia="ko-KR"/>
        </w:rPr>
        <w:t>–</w:t>
      </w:r>
      <w:r w:rsidRPr="009E1EFF">
        <w:rPr>
          <w:i/>
          <w:iCs/>
          <w:lang w:eastAsia="ko-KR"/>
        </w:rPr>
        <w:tab/>
      </w:r>
      <w:r w:rsidRPr="009E1EFF">
        <w:rPr>
          <w:i/>
          <w:iCs/>
          <w:noProof/>
          <w:lang w:eastAsia="ko-KR"/>
        </w:rPr>
        <w:t>EllipsoidArc</w:t>
      </w:r>
      <w:bookmarkEnd w:id="188"/>
      <w:bookmarkEnd w:id="189"/>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EllipsoidArc </w:t>
      </w:r>
      <w:r w:rsidRPr="009E1EFF">
        <w:rPr>
          <w:noProof/>
          <w:lang w:eastAsia="ko-KR"/>
        </w:rPr>
        <w:t>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EllipsoidArc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innerRadius</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(0..65535),</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-- 16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uncertaintyRadius</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(0..127),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offsetAngle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(0..179),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includedAngle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(0..179),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confidence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(0..100)</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lang w:eastAsia="ko-KR"/>
        </w:rPr>
      </w:pPr>
      <w:bookmarkStart w:id="190" w:name="_Toc27765164"/>
      <w:bookmarkStart w:id="191" w:name="_Toc60869339"/>
      <w:r w:rsidRPr="009E1EFF">
        <w:rPr>
          <w:rFonts w:cs="Arial"/>
          <w:i/>
          <w:iCs/>
          <w:szCs w:val="24"/>
          <w:lang w:eastAsia="ko-KR"/>
        </w:rPr>
        <w:t>–</w:t>
      </w:r>
      <w:r w:rsidRPr="009E1EFF">
        <w:rPr>
          <w:rFonts w:cs="Arial"/>
          <w:i/>
          <w:iCs/>
          <w:szCs w:val="24"/>
          <w:lang w:eastAsia="ko-KR"/>
        </w:rPr>
        <w:tab/>
      </w:r>
      <w:r w:rsidRPr="009E1EFF">
        <w:rPr>
          <w:i/>
          <w:iCs/>
          <w:lang w:eastAsia="ko-KR"/>
        </w:rPr>
        <w:t>EPDU-Sequence</w:t>
      </w:r>
      <w:bookmarkEnd w:id="190"/>
      <w:bookmarkEnd w:id="191"/>
    </w:p>
    <w:p w:rsidR="002B1632" w:rsidRPr="009E1EFF" w:rsidRDefault="002B1632" w:rsidP="002D60CB">
      <w:pPr>
        <w:rPr>
          <w:lang w:eastAsia="ko-KR"/>
        </w:rPr>
      </w:pPr>
      <w:r w:rsidRPr="009E1EFF">
        <w:rPr>
          <w:lang w:eastAsia="ko-KR"/>
        </w:rPr>
        <w:t xml:space="preserve">The </w:t>
      </w:r>
      <w:r w:rsidRPr="009E1EFF">
        <w:rPr>
          <w:i/>
          <w:lang w:eastAsia="ko-KR"/>
        </w:rPr>
        <w:t>EPDU-Sequence</w:t>
      </w:r>
      <w:r w:rsidRPr="009E1EFF">
        <w:rPr>
          <w:lang w:eastAsia="ko-KR"/>
        </w:rPr>
        <w:t xml:space="preserve"> contains IEs that are defined externally to LPP by other organizations.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EPDU-Sequence ::= SEQUENCE (SIZE (1..maxEPDU)) OF EPDU</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maxEPDU INTEGER ::= 16</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9E1EFF">
        <w:rPr>
          <w:rFonts w:ascii="Courier New" w:hAnsi="Courier New"/>
          <w:noProof/>
          <w:snapToGrid w:val="0"/>
          <w:sz w:val="16"/>
          <w:lang w:eastAsia="ko-KR"/>
        </w:rPr>
        <w:t>EPDU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ePDU-Identifier</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EPDU-Identifier,</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ePDU-Body</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EPDU-Body</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9E1EFF">
        <w:rPr>
          <w:rFonts w:ascii="Courier New" w:hAnsi="Courier New"/>
          <w:noProof/>
          <w:snapToGrid w:val="0"/>
          <w:sz w:val="16"/>
          <w:lang w:eastAsia="ko-KR"/>
        </w:rPr>
        <w:t>EPDU-Identifier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ePDU-ID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EPDU-ID,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ePDU-Name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EPDU-Name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OPTIONAL,</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9E1EFF">
        <w:rPr>
          <w:rFonts w:ascii="Courier New" w:hAnsi="Courier New"/>
          <w:noProof/>
          <w:snapToGrid w:val="0"/>
          <w:sz w:val="16"/>
          <w:lang w:eastAsia="ko-KR"/>
        </w:rPr>
        <w:t>EPDU-ID ::= INTEGER (1..256)</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9E1EFF">
        <w:rPr>
          <w:rFonts w:ascii="Courier New" w:hAnsi="Courier New"/>
          <w:noProof/>
          <w:snapToGrid w:val="0"/>
          <w:sz w:val="16"/>
          <w:lang w:eastAsia="ko-KR"/>
        </w:rPr>
        <w:t>EPDU-Name ::= VisibleString (SIZE (1..32))</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EPDU-Body ::= OCTET STRING</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keepNext/>
              <w:keepLines/>
              <w:spacing w:after="0"/>
              <w:jc w:val="center"/>
              <w:rPr>
                <w:rFonts w:ascii="Arial" w:hAnsi="Arial"/>
                <w:b/>
                <w:sz w:val="18"/>
                <w:lang w:eastAsia="ko-KR"/>
              </w:rPr>
            </w:pPr>
            <w:r w:rsidRPr="009E1EFF">
              <w:rPr>
                <w:rFonts w:ascii="Arial" w:hAnsi="Arial"/>
                <w:b/>
                <w:i/>
                <w:iCs/>
                <w:noProof/>
                <w:sz w:val="18"/>
                <w:lang w:eastAsia="ko-KR"/>
              </w:rPr>
              <w:t>EPDU-Sequence</w:t>
            </w:r>
            <w:r w:rsidRPr="009E1EFF">
              <w:rPr>
                <w:rFonts w:ascii="Arial" w:hAnsi="Arial"/>
                <w:b/>
                <w:iCs/>
                <w:noProof/>
                <w:sz w:val="18"/>
                <w:lang w:eastAsia="ko-KR"/>
              </w:rPr>
              <w:t xml:space="preserve"> field descriptions</w:t>
            </w:r>
          </w:p>
        </w:tc>
      </w:tr>
      <w:tr w:rsidR="009E1EFF" w:rsidRPr="009E1EFF">
        <w:trPr>
          <w:cantSplit/>
        </w:trPr>
        <w:tc>
          <w:tcPr>
            <w:tcW w:w="9639" w:type="dxa"/>
          </w:tcPr>
          <w:p w:rsidR="002B1632" w:rsidRPr="009E1EFF" w:rsidRDefault="002B1632" w:rsidP="002D60CB">
            <w:pPr>
              <w:keepNext/>
              <w:keepLines/>
              <w:spacing w:after="0"/>
              <w:rPr>
                <w:rFonts w:ascii="Arial" w:hAnsi="Arial"/>
                <w:b/>
                <w:bCs/>
                <w:i/>
                <w:noProof/>
                <w:sz w:val="18"/>
                <w:lang w:eastAsia="ko-KR"/>
              </w:rPr>
            </w:pPr>
            <w:r w:rsidRPr="009E1EFF">
              <w:rPr>
                <w:rFonts w:ascii="Arial" w:hAnsi="Arial"/>
                <w:b/>
                <w:bCs/>
                <w:i/>
                <w:noProof/>
                <w:sz w:val="18"/>
                <w:lang w:eastAsia="ko-KR"/>
              </w:rPr>
              <w:t>EPDU-ID</w:t>
            </w:r>
          </w:p>
          <w:p w:rsidR="002B1632" w:rsidRPr="009E1EFF" w:rsidRDefault="002B1632" w:rsidP="002D60CB">
            <w:pPr>
              <w:keepNext/>
              <w:keepLines/>
              <w:spacing w:after="0"/>
              <w:rPr>
                <w:rFonts w:ascii="Arial" w:hAnsi="Arial"/>
                <w:sz w:val="18"/>
                <w:lang w:eastAsia="ko-KR"/>
              </w:rPr>
            </w:pPr>
            <w:r w:rsidRPr="009E1EFF">
              <w:rPr>
                <w:rFonts w:ascii="Arial" w:hAnsi="Arial"/>
                <w:noProof/>
                <w:sz w:val="18"/>
                <w:lang w:eastAsia="ko-KR"/>
              </w:rPr>
              <w:t>This field provides a unique integer ID for the externa</w:t>
            </w:r>
            <w:r w:rsidR="00F03608" w:rsidRPr="009E1EFF">
              <w:rPr>
                <w:rFonts w:ascii="Arial" w:hAnsi="Arial"/>
                <w:noProof/>
                <w:sz w:val="18"/>
                <w:lang w:eastAsia="ko-KR"/>
              </w:rPr>
              <w:t>lly defined positioning method.</w:t>
            </w:r>
            <w:r w:rsidRPr="009E1EFF">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9E1EFF" w:rsidRPr="009E1EFF">
        <w:trPr>
          <w:cantSplit/>
        </w:trPr>
        <w:tc>
          <w:tcPr>
            <w:tcW w:w="9639" w:type="dxa"/>
          </w:tcPr>
          <w:p w:rsidR="002B1632" w:rsidRPr="009E1EFF" w:rsidRDefault="002B1632" w:rsidP="002D60CB">
            <w:pPr>
              <w:keepNext/>
              <w:keepLines/>
              <w:spacing w:after="0"/>
              <w:rPr>
                <w:rFonts w:ascii="Arial" w:hAnsi="Arial"/>
                <w:b/>
                <w:bCs/>
                <w:i/>
                <w:noProof/>
                <w:sz w:val="18"/>
                <w:lang w:eastAsia="ko-KR"/>
              </w:rPr>
            </w:pPr>
            <w:r w:rsidRPr="009E1EFF">
              <w:rPr>
                <w:rFonts w:ascii="Arial" w:hAnsi="Arial"/>
                <w:b/>
                <w:bCs/>
                <w:i/>
                <w:noProof/>
                <w:sz w:val="18"/>
                <w:lang w:eastAsia="ko-KR"/>
              </w:rPr>
              <w:t>EPDU-Name</w:t>
            </w:r>
          </w:p>
          <w:p w:rsidR="002B1632" w:rsidRPr="009E1EFF" w:rsidRDefault="002B1632" w:rsidP="002D60CB">
            <w:pPr>
              <w:keepNext/>
              <w:keepLines/>
              <w:spacing w:after="0"/>
              <w:rPr>
                <w:rFonts w:ascii="Arial" w:hAnsi="Arial"/>
                <w:bCs/>
                <w:noProof/>
                <w:sz w:val="18"/>
                <w:lang w:eastAsia="ko-KR"/>
              </w:rPr>
            </w:pPr>
            <w:r w:rsidRPr="009E1EFF">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9E1EFF">
        <w:trPr>
          <w:cantSplit/>
        </w:trPr>
        <w:tc>
          <w:tcPr>
            <w:tcW w:w="9639" w:type="dxa"/>
          </w:tcPr>
          <w:p w:rsidR="002B1632" w:rsidRPr="009E1EFF" w:rsidRDefault="002B1632" w:rsidP="002D60CB">
            <w:pPr>
              <w:keepNext/>
              <w:keepLines/>
              <w:spacing w:after="0"/>
              <w:rPr>
                <w:rFonts w:ascii="Arial" w:hAnsi="Arial"/>
                <w:b/>
                <w:bCs/>
                <w:i/>
                <w:noProof/>
                <w:sz w:val="18"/>
                <w:lang w:eastAsia="ko-KR"/>
              </w:rPr>
            </w:pPr>
            <w:r w:rsidRPr="009E1EFF">
              <w:rPr>
                <w:rFonts w:ascii="Arial" w:hAnsi="Arial"/>
                <w:b/>
                <w:bCs/>
                <w:i/>
                <w:noProof/>
                <w:sz w:val="18"/>
                <w:lang w:eastAsia="ko-KR"/>
              </w:rPr>
              <w:t>EPDU-Body</w:t>
            </w:r>
          </w:p>
          <w:p w:rsidR="002B1632" w:rsidRPr="009E1EFF" w:rsidRDefault="002B1632" w:rsidP="002D60CB">
            <w:pPr>
              <w:keepNext/>
              <w:keepLines/>
              <w:spacing w:after="0"/>
              <w:rPr>
                <w:rFonts w:ascii="Arial" w:hAnsi="Arial"/>
                <w:bCs/>
                <w:noProof/>
                <w:sz w:val="18"/>
                <w:lang w:eastAsia="ko-KR"/>
              </w:rPr>
            </w:pPr>
            <w:r w:rsidRPr="009E1EFF">
              <w:rPr>
                <w:rFonts w:ascii="Arial" w:hAnsi="Arial"/>
                <w:bCs/>
                <w:noProof/>
                <w:sz w:val="18"/>
                <w:lang w:eastAsia="ko-KR"/>
              </w:rPr>
              <w:t>The content and encoding of this field are defined externally to LPP.</w:t>
            </w:r>
          </w:p>
        </w:tc>
      </w:tr>
    </w:tbl>
    <w:p w:rsidR="002B1632" w:rsidRPr="009E1EFF" w:rsidRDefault="002B1632" w:rsidP="002D60CB">
      <w:pPr>
        <w:rPr>
          <w:iCs/>
          <w:lang w:eastAsia="ko-KR"/>
        </w:rPr>
      </w:pPr>
    </w:p>
    <w:p w:rsidR="002B1632" w:rsidRPr="009E1EFF" w:rsidRDefault="002B1632" w:rsidP="00C42F64">
      <w:pPr>
        <w:pStyle w:val="TH"/>
        <w:outlineLvl w:val="0"/>
      </w:pPr>
      <w:r w:rsidRPr="009E1EFF">
        <w:lastRenderedPageBreak/>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9E1EFF" w:rsidRPr="009E1EFF">
        <w:tc>
          <w:tcPr>
            <w:tcW w:w="1170" w:type="dxa"/>
          </w:tcPr>
          <w:p w:rsidR="002B1632" w:rsidRPr="009E1EFF" w:rsidRDefault="002B1632" w:rsidP="002D60CB">
            <w:pPr>
              <w:pStyle w:val="TAH"/>
              <w:rPr>
                <w:rFonts w:eastAsia="MS Mincho"/>
              </w:rPr>
            </w:pPr>
            <w:r w:rsidRPr="009E1EFF">
              <w:rPr>
                <w:rFonts w:eastAsia="MS Mincho"/>
              </w:rPr>
              <w:t>EPDU-ID</w:t>
            </w:r>
          </w:p>
        </w:tc>
        <w:tc>
          <w:tcPr>
            <w:tcW w:w="2430" w:type="dxa"/>
          </w:tcPr>
          <w:p w:rsidR="002B1632" w:rsidRPr="009E1EFF" w:rsidRDefault="002B1632" w:rsidP="002D60CB">
            <w:pPr>
              <w:pStyle w:val="TAH"/>
              <w:rPr>
                <w:rFonts w:eastAsia="MS Mincho"/>
              </w:rPr>
            </w:pPr>
            <w:r w:rsidRPr="009E1EFF">
              <w:rPr>
                <w:rFonts w:eastAsia="MS Mincho"/>
              </w:rPr>
              <w:t>EPDU Defining entity</w:t>
            </w:r>
          </w:p>
        </w:tc>
        <w:tc>
          <w:tcPr>
            <w:tcW w:w="3060" w:type="dxa"/>
          </w:tcPr>
          <w:p w:rsidR="002B1632" w:rsidRPr="009E1EFF" w:rsidRDefault="002B1632" w:rsidP="002D60CB">
            <w:pPr>
              <w:pStyle w:val="TAH"/>
              <w:rPr>
                <w:rFonts w:eastAsia="MS Mincho"/>
              </w:rPr>
            </w:pPr>
            <w:r w:rsidRPr="009E1EFF">
              <w:rPr>
                <w:rFonts w:eastAsia="MS Mincho"/>
              </w:rPr>
              <w:t>Method name</w:t>
            </w:r>
          </w:p>
        </w:tc>
        <w:tc>
          <w:tcPr>
            <w:tcW w:w="2160" w:type="dxa"/>
          </w:tcPr>
          <w:p w:rsidR="002B1632" w:rsidRPr="009E1EFF" w:rsidRDefault="002B1632" w:rsidP="002D60CB">
            <w:pPr>
              <w:pStyle w:val="TAH"/>
              <w:rPr>
                <w:rFonts w:eastAsia="MS Mincho"/>
              </w:rPr>
            </w:pPr>
            <w:r w:rsidRPr="009E1EFF">
              <w:rPr>
                <w:rFonts w:eastAsia="MS Mincho"/>
              </w:rPr>
              <w:t>Reference</w:t>
            </w:r>
          </w:p>
        </w:tc>
      </w:tr>
      <w:tr w:rsidR="002B1632" w:rsidRPr="009E1EFF">
        <w:tc>
          <w:tcPr>
            <w:tcW w:w="1170" w:type="dxa"/>
          </w:tcPr>
          <w:p w:rsidR="002B1632" w:rsidRPr="009E1EFF" w:rsidRDefault="002B1632" w:rsidP="002D60CB">
            <w:pPr>
              <w:pStyle w:val="TAL"/>
              <w:rPr>
                <w:rFonts w:eastAsia="MS Mincho"/>
              </w:rPr>
            </w:pPr>
            <w:r w:rsidRPr="009E1EFF">
              <w:rPr>
                <w:rFonts w:eastAsia="MS Mincho"/>
              </w:rPr>
              <w:t>1</w:t>
            </w:r>
          </w:p>
        </w:tc>
        <w:tc>
          <w:tcPr>
            <w:tcW w:w="2430" w:type="dxa"/>
          </w:tcPr>
          <w:p w:rsidR="002B1632" w:rsidRPr="009E1EFF" w:rsidRDefault="002B1632" w:rsidP="002D60CB">
            <w:pPr>
              <w:pStyle w:val="TAL"/>
              <w:rPr>
                <w:rFonts w:eastAsia="MS Mincho"/>
              </w:rPr>
            </w:pPr>
            <w:r w:rsidRPr="009E1EFF">
              <w:rPr>
                <w:rFonts w:eastAsia="MS Mincho"/>
              </w:rPr>
              <w:t>OMA LOC</w:t>
            </w:r>
          </w:p>
        </w:tc>
        <w:tc>
          <w:tcPr>
            <w:tcW w:w="3060" w:type="dxa"/>
          </w:tcPr>
          <w:p w:rsidR="002B1632" w:rsidRPr="009E1EFF" w:rsidRDefault="002B1632" w:rsidP="002D60CB">
            <w:pPr>
              <w:pStyle w:val="TAL"/>
              <w:rPr>
                <w:rFonts w:eastAsia="MS Mincho"/>
              </w:rPr>
            </w:pPr>
            <w:r w:rsidRPr="009E1EFF">
              <w:rPr>
                <w:rFonts w:eastAsia="MS Mincho"/>
              </w:rPr>
              <w:t>OMA LPP extensions (LPPe)</w:t>
            </w:r>
          </w:p>
        </w:tc>
        <w:tc>
          <w:tcPr>
            <w:tcW w:w="2160" w:type="dxa"/>
          </w:tcPr>
          <w:p w:rsidR="002B1632" w:rsidRPr="009E1EFF" w:rsidRDefault="00A03364" w:rsidP="002D60CB">
            <w:pPr>
              <w:pStyle w:val="TAL"/>
              <w:rPr>
                <w:rFonts w:eastAsia="MS Mincho"/>
              </w:rPr>
            </w:pPr>
            <w:r w:rsidRPr="009E1EFF">
              <w:rPr>
                <w:rFonts w:eastAsia="MS Mincho"/>
              </w:rPr>
              <w:t>OMA-TS-LPPe-V1_0 [20]</w:t>
            </w:r>
          </w:p>
        </w:tc>
      </w:tr>
    </w:tbl>
    <w:p w:rsidR="005E110F" w:rsidRPr="009E1EFF" w:rsidRDefault="005E110F" w:rsidP="005E110F">
      <w:pPr>
        <w:rPr>
          <w:iCs/>
          <w:lang w:eastAsia="ko-KR"/>
        </w:rPr>
      </w:pPr>
    </w:p>
    <w:p w:rsidR="006751C4" w:rsidRPr="009E1EFF" w:rsidRDefault="006751C4" w:rsidP="006751C4">
      <w:pPr>
        <w:pStyle w:val="Heading4"/>
        <w:rPr>
          <w:i/>
          <w:iCs/>
          <w:noProof/>
          <w:lang w:eastAsia="ko-KR"/>
        </w:rPr>
      </w:pPr>
      <w:bookmarkStart w:id="192" w:name="_Toc27765165"/>
      <w:bookmarkStart w:id="193" w:name="_Toc60869340"/>
      <w:r w:rsidRPr="009E1EFF">
        <w:rPr>
          <w:i/>
          <w:iCs/>
          <w:lang w:eastAsia="ko-KR"/>
        </w:rPr>
        <w:t>–</w:t>
      </w:r>
      <w:r w:rsidRPr="009E1EFF">
        <w:rPr>
          <w:i/>
          <w:iCs/>
          <w:lang w:eastAsia="ko-KR"/>
        </w:rPr>
        <w:tab/>
        <w:t>HighAccuracy</w:t>
      </w:r>
      <w:r w:rsidRPr="009E1EFF">
        <w:rPr>
          <w:i/>
          <w:iCs/>
          <w:noProof/>
          <w:lang w:eastAsia="ko-KR"/>
        </w:rPr>
        <w:t>EllipsoidPointWithUncertaintyEllipse</w:t>
      </w:r>
      <w:bookmarkEnd w:id="192"/>
      <w:bookmarkEnd w:id="193"/>
    </w:p>
    <w:p w:rsidR="006751C4" w:rsidRPr="009E1EFF" w:rsidRDefault="006751C4" w:rsidP="006751C4">
      <w:pPr>
        <w:keepLines/>
        <w:rPr>
          <w:lang w:eastAsia="ko-KR"/>
        </w:rPr>
      </w:pPr>
      <w:r w:rsidRPr="009E1EFF">
        <w:rPr>
          <w:lang w:eastAsia="ko-KR"/>
        </w:rPr>
        <w:t xml:space="preserve">The IE </w:t>
      </w:r>
      <w:r w:rsidRPr="009E1EFF">
        <w:rPr>
          <w:i/>
          <w:iCs/>
          <w:lang w:eastAsia="ko-KR"/>
        </w:rPr>
        <w:t>HighAccuracy</w:t>
      </w:r>
      <w:r w:rsidRPr="009E1EFF">
        <w:rPr>
          <w:i/>
          <w:iCs/>
          <w:noProof/>
          <w:lang w:eastAsia="ko-KR"/>
        </w:rPr>
        <w:t>EllipsoidPointWithUncertaintyEllipse</w:t>
      </w:r>
      <w:r w:rsidRPr="009E1EFF">
        <w:rPr>
          <w:i/>
          <w:noProof/>
          <w:lang w:eastAsia="ko-KR"/>
        </w:rPr>
        <w:t xml:space="preserve"> </w:t>
      </w:r>
      <w:r w:rsidRPr="009E1EFF">
        <w:rPr>
          <w:noProof/>
          <w:lang w:eastAsia="ko-KR"/>
        </w:rPr>
        <w:t>is</w:t>
      </w:r>
      <w:r w:rsidRPr="009E1EFF">
        <w:rPr>
          <w:lang w:eastAsia="ko-KR"/>
        </w:rPr>
        <w:t xml:space="preserve"> used to describe a geographic shape as defined in TS 23.032 [15].</w:t>
      </w:r>
    </w:p>
    <w:p w:rsidR="006751C4" w:rsidRPr="009E1EFF" w:rsidRDefault="006751C4" w:rsidP="006751C4">
      <w:pPr>
        <w:pStyle w:val="PL"/>
        <w:shd w:val="clear" w:color="auto" w:fill="E6E6E6"/>
        <w:rPr>
          <w:lang w:eastAsia="ko-KR"/>
        </w:rPr>
      </w:pPr>
      <w:r w:rsidRPr="009E1EFF">
        <w:rPr>
          <w:lang w:eastAsia="ko-KR"/>
        </w:rPr>
        <w:t>-- ASN1START</w:t>
      </w:r>
    </w:p>
    <w:p w:rsidR="006751C4" w:rsidRPr="009E1EFF" w:rsidRDefault="006751C4" w:rsidP="006751C4">
      <w:pPr>
        <w:pStyle w:val="PL"/>
        <w:shd w:val="clear" w:color="auto" w:fill="E6E6E6"/>
        <w:rPr>
          <w:lang w:eastAsia="ko-KR"/>
        </w:rPr>
      </w:pPr>
    </w:p>
    <w:p w:rsidR="006751C4" w:rsidRPr="009E1EFF" w:rsidRDefault="006751C4" w:rsidP="006751C4">
      <w:pPr>
        <w:pStyle w:val="PL"/>
        <w:shd w:val="clear" w:color="auto" w:fill="E6E6E6"/>
        <w:rPr>
          <w:lang w:eastAsia="ko-KR"/>
        </w:rPr>
      </w:pPr>
      <w:r w:rsidRPr="009E1EFF">
        <w:rPr>
          <w:snapToGrid w:val="0"/>
          <w:lang w:eastAsia="ko-KR"/>
        </w:rPr>
        <w:t xml:space="preserve">HighAccuracyEllipsoidPointWithUncertaintyEllipse-r15 </w:t>
      </w:r>
      <w:r w:rsidRPr="009E1EFF">
        <w:rPr>
          <w:lang w:eastAsia="ko-KR"/>
        </w:rPr>
        <w:t>::= SEQUENCE {</w:t>
      </w:r>
    </w:p>
    <w:p w:rsidR="006751C4" w:rsidRPr="009E1EFF" w:rsidRDefault="006751C4" w:rsidP="006751C4">
      <w:pPr>
        <w:pStyle w:val="PL"/>
        <w:shd w:val="clear" w:color="auto" w:fill="E6E6E6"/>
        <w:rPr>
          <w:snapToGrid w:val="0"/>
          <w:lang w:eastAsia="ko-KR"/>
        </w:rPr>
      </w:pPr>
      <w:r w:rsidRPr="009E1EFF">
        <w:rPr>
          <w:snapToGrid w:val="0"/>
          <w:lang w:eastAsia="ko-KR"/>
        </w:rPr>
        <w:tab/>
        <w:t>degreesLatitude-r15</w:t>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t>INTEGER(-2147483648..2147483647),</w:t>
      </w:r>
    </w:p>
    <w:p w:rsidR="006751C4" w:rsidRPr="009E1EFF" w:rsidRDefault="006751C4" w:rsidP="006751C4">
      <w:pPr>
        <w:pStyle w:val="PL"/>
        <w:shd w:val="clear" w:color="auto" w:fill="E6E6E6"/>
        <w:rPr>
          <w:snapToGrid w:val="0"/>
          <w:lang w:eastAsia="ko-KR"/>
        </w:rPr>
      </w:pPr>
      <w:r w:rsidRPr="009E1EFF">
        <w:rPr>
          <w:snapToGrid w:val="0"/>
          <w:lang w:eastAsia="ko-KR"/>
        </w:rPr>
        <w:tab/>
        <w:t>degreesLongitude-r15</w:t>
      </w:r>
      <w:r w:rsidRPr="009E1EFF">
        <w:rPr>
          <w:snapToGrid w:val="0"/>
          <w:lang w:eastAsia="ko-KR"/>
        </w:rPr>
        <w:tab/>
      </w:r>
      <w:r w:rsidRPr="009E1EFF">
        <w:rPr>
          <w:snapToGrid w:val="0"/>
          <w:lang w:eastAsia="ko-KR"/>
        </w:rPr>
        <w:tab/>
      </w:r>
      <w:r w:rsidRPr="009E1EFF">
        <w:rPr>
          <w:snapToGrid w:val="0"/>
          <w:lang w:eastAsia="ko-KR"/>
        </w:rPr>
        <w:tab/>
        <w:t>INTEGER(-2147483648..2147483647),</w:t>
      </w:r>
    </w:p>
    <w:p w:rsidR="006751C4" w:rsidRPr="009E1EFF" w:rsidRDefault="006751C4" w:rsidP="006751C4">
      <w:pPr>
        <w:pStyle w:val="PL"/>
        <w:shd w:val="clear" w:color="auto" w:fill="E6E6E6"/>
        <w:rPr>
          <w:snapToGrid w:val="0"/>
          <w:lang w:eastAsia="ko-KR"/>
        </w:rPr>
      </w:pPr>
      <w:r w:rsidRPr="009E1EFF">
        <w:rPr>
          <w:snapToGrid w:val="0"/>
          <w:lang w:eastAsia="ko-KR"/>
        </w:rPr>
        <w:tab/>
        <w:t>uncertaintySemiMajor-r15</w:t>
      </w:r>
      <w:r w:rsidRPr="009E1EFF">
        <w:rPr>
          <w:snapToGrid w:val="0"/>
          <w:lang w:eastAsia="ko-KR"/>
        </w:rPr>
        <w:tab/>
      </w:r>
      <w:r w:rsidRPr="009E1EFF">
        <w:rPr>
          <w:snapToGrid w:val="0"/>
          <w:lang w:eastAsia="ko-KR"/>
        </w:rPr>
        <w:tab/>
        <w:t>INTEGER (0..255),</w:t>
      </w:r>
    </w:p>
    <w:p w:rsidR="006751C4" w:rsidRPr="009E1EFF" w:rsidRDefault="006751C4" w:rsidP="006751C4">
      <w:pPr>
        <w:pStyle w:val="PL"/>
        <w:shd w:val="clear" w:color="auto" w:fill="E6E6E6"/>
        <w:rPr>
          <w:snapToGrid w:val="0"/>
          <w:lang w:eastAsia="ko-KR"/>
        </w:rPr>
      </w:pPr>
      <w:r w:rsidRPr="009E1EFF">
        <w:rPr>
          <w:snapToGrid w:val="0"/>
          <w:lang w:eastAsia="ko-KR"/>
        </w:rPr>
        <w:tab/>
        <w:t>uncertaintySemiMinor-r15</w:t>
      </w:r>
      <w:r w:rsidRPr="009E1EFF">
        <w:rPr>
          <w:snapToGrid w:val="0"/>
          <w:lang w:eastAsia="ko-KR"/>
        </w:rPr>
        <w:tab/>
      </w:r>
      <w:r w:rsidRPr="009E1EFF">
        <w:rPr>
          <w:snapToGrid w:val="0"/>
          <w:lang w:eastAsia="ko-KR"/>
        </w:rPr>
        <w:tab/>
        <w:t>INTEGER (0..255),</w:t>
      </w:r>
    </w:p>
    <w:p w:rsidR="006751C4" w:rsidRPr="009E1EFF" w:rsidRDefault="006751C4" w:rsidP="006751C4">
      <w:pPr>
        <w:pStyle w:val="PL"/>
        <w:shd w:val="clear" w:color="auto" w:fill="E6E6E6"/>
        <w:rPr>
          <w:snapToGrid w:val="0"/>
          <w:lang w:eastAsia="ko-KR"/>
        </w:rPr>
      </w:pPr>
      <w:r w:rsidRPr="009E1EFF">
        <w:rPr>
          <w:snapToGrid w:val="0"/>
          <w:lang w:eastAsia="ko-KR"/>
        </w:rPr>
        <w:tab/>
        <w:t>orientationMajorAxis-r15</w:t>
      </w:r>
      <w:r w:rsidRPr="009E1EFF">
        <w:rPr>
          <w:snapToGrid w:val="0"/>
          <w:lang w:eastAsia="ko-KR"/>
        </w:rPr>
        <w:tab/>
      </w:r>
      <w:r w:rsidRPr="009E1EFF">
        <w:rPr>
          <w:snapToGrid w:val="0"/>
          <w:lang w:eastAsia="ko-KR"/>
        </w:rPr>
        <w:tab/>
        <w:t>INTEGER (0..179),</w:t>
      </w:r>
    </w:p>
    <w:p w:rsidR="006751C4" w:rsidRPr="009E1EFF" w:rsidRDefault="006751C4" w:rsidP="006751C4">
      <w:pPr>
        <w:pStyle w:val="PL"/>
        <w:shd w:val="clear" w:color="auto" w:fill="E6E6E6"/>
        <w:rPr>
          <w:snapToGrid w:val="0"/>
          <w:lang w:eastAsia="ko-KR"/>
        </w:rPr>
      </w:pPr>
      <w:r w:rsidRPr="009E1EFF">
        <w:rPr>
          <w:snapToGrid w:val="0"/>
          <w:lang w:eastAsia="ko-KR"/>
        </w:rPr>
        <w:tab/>
        <w:t>confidence-r15</w:t>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t>INTEGER (0..100)</w:t>
      </w:r>
    </w:p>
    <w:p w:rsidR="006751C4" w:rsidRPr="009E1EFF" w:rsidRDefault="006751C4" w:rsidP="006751C4">
      <w:pPr>
        <w:pStyle w:val="PL"/>
        <w:shd w:val="clear" w:color="auto" w:fill="E6E6E6"/>
        <w:rPr>
          <w:snapToGrid w:val="0"/>
          <w:lang w:eastAsia="ko-KR"/>
        </w:rPr>
      </w:pPr>
      <w:r w:rsidRPr="009E1EFF">
        <w:rPr>
          <w:snapToGrid w:val="0"/>
          <w:lang w:eastAsia="ko-KR"/>
        </w:rPr>
        <w:t>}</w:t>
      </w:r>
    </w:p>
    <w:p w:rsidR="006751C4" w:rsidRPr="009E1EFF" w:rsidRDefault="006751C4" w:rsidP="006751C4">
      <w:pPr>
        <w:pStyle w:val="PL"/>
        <w:shd w:val="clear" w:color="auto" w:fill="E6E6E6"/>
        <w:rPr>
          <w:lang w:eastAsia="ko-KR"/>
        </w:rPr>
      </w:pPr>
    </w:p>
    <w:p w:rsidR="006751C4" w:rsidRPr="009E1EFF" w:rsidRDefault="006751C4" w:rsidP="006751C4">
      <w:pPr>
        <w:pStyle w:val="PL"/>
        <w:shd w:val="clear" w:color="auto" w:fill="E6E6E6"/>
        <w:rPr>
          <w:lang w:eastAsia="ko-KR"/>
        </w:rPr>
      </w:pPr>
      <w:r w:rsidRPr="009E1EFF">
        <w:rPr>
          <w:lang w:eastAsia="ko-KR"/>
        </w:rPr>
        <w:t>-- ASN1STOP</w:t>
      </w:r>
    </w:p>
    <w:p w:rsidR="006751C4" w:rsidRPr="009E1EFF" w:rsidRDefault="006751C4" w:rsidP="006751C4">
      <w:pPr>
        <w:rPr>
          <w:iCs/>
          <w:lang w:eastAsia="ko-KR"/>
        </w:rPr>
      </w:pPr>
    </w:p>
    <w:p w:rsidR="006751C4" w:rsidRPr="009E1EFF" w:rsidRDefault="006751C4" w:rsidP="006751C4">
      <w:pPr>
        <w:pStyle w:val="Heading4"/>
        <w:rPr>
          <w:i/>
          <w:iCs/>
          <w:noProof/>
          <w:lang w:eastAsia="ko-KR"/>
        </w:rPr>
      </w:pPr>
      <w:bookmarkStart w:id="194" w:name="_Toc27765166"/>
      <w:bookmarkStart w:id="195" w:name="_Toc60869341"/>
      <w:r w:rsidRPr="009E1EFF">
        <w:rPr>
          <w:i/>
          <w:iCs/>
          <w:lang w:eastAsia="ko-KR"/>
        </w:rPr>
        <w:t>–</w:t>
      </w:r>
      <w:r w:rsidRPr="009E1EFF">
        <w:rPr>
          <w:i/>
          <w:iCs/>
          <w:lang w:eastAsia="ko-KR"/>
        </w:rPr>
        <w:tab/>
        <w:t>HighAccuracy</w:t>
      </w:r>
      <w:r w:rsidRPr="009E1EFF">
        <w:rPr>
          <w:i/>
          <w:iCs/>
          <w:noProof/>
          <w:lang w:eastAsia="ko-KR"/>
        </w:rPr>
        <w:t>EllipsoidPointWithAltitudeAndUncertaintyEllipsoid</w:t>
      </w:r>
      <w:bookmarkEnd w:id="194"/>
      <w:bookmarkEnd w:id="195"/>
    </w:p>
    <w:p w:rsidR="006751C4" w:rsidRPr="009E1EFF" w:rsidRDefault="006751C4" w:rsidP="006751C4">
      <w:pPr>
        <w:keepLines/>
        <w:rPr>
          <w:lang w:eastAsia="ko-KR"/>
        </w:rPr>
      </w:pPr>
      <w:r w:rsidRPr="009E1EFF">
        <w:rPr>
          <w:lang w:eastAsia="ko-KR"/>
        </w:rPr>
        <w:t xml:space="preserve">The IE </w:t>
      </w:r>
      <w:r w:rsidRPr="009E1EFF">
        <w:rPr>
          <w:i/>
          <w:lang w:eastAsia="ko-KR"/>
        </w:rPr>
        <w:t>HighAccuracy</w:t>
      </w:r>
      <w:r w:rsidRPr="009E1EFF">
        <w:rPr>
          <w:i/>
          <w:noProof/>
          <w:lang w:eastAsia="ko-KR"/>
        </w:rPr>
        <w:t xml:space="preserve">EllipsoidPointWithAltitudeAndUncertaintyEllipsoid </w:t>
      </w:r>
      <w:r w:rsidRPr="009E1EFF">
        <w:rPr>
          <w:noProof/>
          <w:lang w:eastAsia="ko-KR"/>
        </w:rPr>
        <w:t>is</w:t>
      </w:r>
      <w:r w:rsidRPr="009E1EFF">
        <w:rPr>
          <w:lang w:eastAsia="ko-KR"/>
        </w:rPr>
        <w:t xml:space="preserve"> used to describe a geographic shape as defined in TS 23.032 [15].</w:t>
      </w:r>
    </w:p>
    <w:p w:rsidR="006751C4" w:rsidRPr="009E1EFF" w:rsidRDefault="006751C4" w:rsidP="006751C4">
      <w:pPr>
        <w:pStyle w:val="PL"/>
        <w:shd w:val="clear" w:color="auto" w:fill="E6E6E6"/>
        <w:rPr>
          <w:lang w:eastAsia="ko-KR"/>
        </w:rPr>
      </w:pPr>
      <w:r w:rsidRPr="009E1EFF">
        <w:rPr>
          <w:lang w:eastAsia="ko-KR"/>
        </w:rPr>
        <w:t>-- ASN1START</w:t>
      </w:r>
    </w:p>
    <w:p w:rsidR="006751C4" w:rsidRPr="009E1EFF" w:rsidRDefault="006751C4" w:rsidP="006751C4">
      <w:pPr>
        <w:pStyle w:val="PL"/>
        <w:shd w:val="clear" w:color="auto" w:fill="E6E6E6"/>
        <w:rPr>
          <w:lang w:eastAsia="ko-KR"/>
        </w:rPr>
      </w:pPr>
    </w:p>
    <w:p w:rsidR="006751C4" w:rsidRPr="009E1EFF" w:rsidRDefault="006751C4" w:rsidP="006751C4">
      <w:pPr>
        <w:pStyle w:val="PL"/>
        <w:shd w:val="clear" w:color="auto" w:fill="E6E6E6"/>
        <w:rPr>
          <w:lang w:eastAsia="ko-KR"/>
        </w:rPr>
      </w:pPr>
      <w:r w:rsidRPr="009E1EFF">
        <w:rPr>
          <w:snapToGrid w:val="0"/>
          <w:lang w:eastAsia="ko-KR"/>
        </w:rPr>
        <w:t xml:space="preserve">HighAccuracyEllipsoidPointWithAltitudeAndUncertaintyEllipsoid-r15 </w:t>
      </w:r>
      <w:r w:rsidRPr="009E1EFF">
        <w:rPr>
          <w:lang w:eastAsia="ko-KR"/>
        </w:rPr>
        <w:t>::= SEQUENCE {</w:t>
      </w:r>
    </w:p>
    <w:p w:rsidR="006751C4" w:rsidRPr="009E1EFF" w:rsidRDefault="006751C4" w:rsidP="006751C4">
      <w:pPr>
        <w:pStyle w:val="PL"/>
        <w:shd w:val="clear" w:color="auto" w:fill="E6E6E6"/>
        <w:rPr>
          <w:snapToGrid w:val="0"/>
          <w:lang w:eastAsia="ko-KR"/>
        </w:rPr>
      </w:pPr>
      <w:r w:rsidRPr="009E1EFF">
        <w:rPr>
          <w:snapToGrid w:val="0"/>
          <w:lang w:eastAsia="ko-KR"/>
        </w:rPr>
        <w:tab/>
        <w:t>degreesLatitude-r15</w:t>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t>INTEGER(-2147483648..2147483647),</w:t>
      </w:r>
    </w:p>
    <w:p w:rsidR="006751C4" w:rsidRPr="009E1EFF" w:rsidRDefault="006751C4" w:rsidP="006751C4">
      <w:pPr>
        <w:pStyle w:val="PL"/>
        <w:shd w:val="clear" w:color="auto" w:fill="E6E6E6"/>
        <w:rPr>
          <w:snapToGrid w:val="0"/>
          <w:lang w:eastAsia="ko-KR"/>
        </w:rPr>
      </w:pPr>
      <w:r w:rsidRPr="009E1EFF">
        <w:rPr>
          <w:snapToGrid w:val="0"/>
          <w:lang w:eastAsia="ko-KR"/>
        </w:rPr>
        <w:tab/>
        <w:t>degreesLongitude-r15</w:t>
      </w:r>
      <w:r w:rsidRPr="009E1EFF">
        <w:rPr>
          <w:snapToGrid w:val="0"/>
          <w:lang w:eastAsia="ko-KR"/>
        </w:rPr>
        <w:tab/>
      </w:r>
      <w:r w:rsidRPr="009E1EFF">
        <w:rPr>
          <w:snapToGrid w:val="0"/>
          <w:lang w:eastAsia="ko-KR"/>
        </w:rPr>
        <w:tab/>
      </w:r>
      <w:r w:rsidRPr="009E1EFF">
        <w:rPr>
          <w:snapToGrid w:val="0"/>
          <w:lang w:eastAsia="ko-KR"/>
        </w:rPr>
        <w:tab/>
        <w:t>INTEGER(-2147483648..2147483647),</w:t>
      </w:r>
    </w:p>
    <w:p w:rsidR="006751C4" w:rsidRPr="009E1EFF" w:rsidRDefault="006751C4" w:rsidP="006751C4">
      <w:pPr>
        <w:pStyle w:val="PL"/>
        <w:shd w:val="clear" w:color="auto" w:fill="E6E6E6"/>
        <w:rPr>
          <w:snapToGrid w:val="0"/>
          <w:lang w:eastAsia="ko-KR"/>
        </w:rPr>
      </w:pPr>
      <w:r w:rsidRPr="009E1EFF">
        <w:rPr>
          <w:snapToGrid w:val="0"/>
          <w:lang w:eastAsia="ko-KR"/>
        </w:rPr>
        <w:tab/>
        <w:t>altitude-r15</w:t>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t>INTEGER(-64000..1280000),</w:t>
      </w:r>
    </w:p>
    <w:p w:rsidR="006751C4" w:rsidRPr="009E1EFF" w:rsidRDefault="006751C4" w:rsidP="006751C4">
      <w:pPr>
        <w:pStyle w:val="PL"/>
        <w:shd w:val="clear" w:color="auto" w:fill="E6E6E6"/>
        <w:rPr>
          <w:snapToGrid w:val="0"/>
          <w:lang w:eastAsia="ko-KR"/>
        </w:rPr>
      </w:pPr>
      <w:r w:rsidRPr="009E1EFF">
        <w:rPr>
          <w:snapToGrid w:val="0"/>
          <w:lang w:eastAsia="ko-KR"/>
        </w:rPr>
        <w:tab/>
        <w:t>uncertaintySemiMajor-r15</w:t>
      </w:r>
      <w:r w:rsidRPr="009E1EFF">
        <w:rPr>
          <w:snapToGrid w:val="0"/>
          <w:lang w:eastAsia="ko-KR"/>
        </w:rPr>
        <w:tab/>
      </w:r>
      <w:r w:rsidRPr="009E1EFF">
        <w:rPr>
          <w:snapToGrid w:val="0"/>
          <w:lang w:eastAsia="ko-KR"/>
        </w:rPr>
        <w:tab/>
        <w:t>INTEGER (0..255),</w:t>
      </w:r>
    </w:p>
    <w:p w:rsidR="006751C4" w:rsidRPr="009E1EFF" w:rsidRDefault="006751C4" w:rsidP="006751C4">
      <w:pPr>
        <w:pStyle w:val="PL"/>
        <w:shd w:val="clear" w:color="auto" w:fill="E6E6E6"/>
        <w:rPr>
          <w:snapToGrid w:val="0"/>
          <w:lang w:eastAsia="ko-KR"/>
        </w:rPr>
      </w:pPr>
      <w:r w:rsidRPr="009E1EFF">
        <w:rPr>
          <w:snapToGrid w:val="0"/>
          <w:lang w:eastAsia="ko-KR"/>
        </w:rPr>
        <w:tab/>
        <w:t>uncertaintySemiMinor-r15</w:t>
      </w:r>
      <w:r w:rsidRPr="009E1EFF">
        <w:rPr>
          <w:snapToGrid w:val="0"/>
          <w:lang w:eastAsia="ko-KR"/>
        </w:rPr>
        <w:tab/>
      </w:r>
      <w:r w:rsidRPr="009E1EFF">
        <w:rPr>
          <w:snapToGrid w:val="0"/>
          <w:lang w:eastAsia="ko-KR"/>
        </w:rPr>
        <w:tab/>
        <w:t>INTEGER (0..255),</w:t>
      </w:r>
    </w:p>
    <w:p w:rsidR="006751C4" w:rsidRPr="009E1EFF" w:rsidRDefault="006751C4" w:rsidP="006751C4">
      <w:pPr>
        <w:pStyle w:val="PL"/>
        <w:shd w:val="clear" w:color="auto" w:fill="E6E6E6"/>
        <w:rPr>
          <w:snapToGrid w:val="0"/>
          <w:lang w:eastAsia="ko-KR"/>
        </w:rPr>
      </w:pPr>
      <w:r w:rsidRPr="009E1EFF">
        <w:rPr>
          <w:snapToGrid w:val="0"/>
          <w:lang w:eastAsia="ko-KR"/>
        </w:rPr>
        <w:tab/>
        <w:t>orientationMajorAxis-r15</w:t>
      </w:r>
      <w:r w:rsidRPr="009E1EFF">
        <w:rPr>
          <w:snapToGrid w:val="0"/>
          <w:lang w:eastAsia="ko-KR"/>
        </w:rPr>
        <w:tab/>
      </w:r>
      <w:r w:rsidRPr="009E1EFF">
        <w:rPr>
          <w:snapToGrid w:val="0"/>
          <w:lang w:eastAsia="ko-KR"/>
        </w:rPr>
        <w:tab/>
        <w:t>INTEGER (0..179),</w:t>
      </w:r>
    </w:p>
    <w:p w:rsidR="006751C4" w:rsidRPr="009E1EFF" w:rsidRDefault="006751C4" w:rsidP="006751C4">
      <w:pPr>
        <w:pStyle w:val="PL"/>
        <w:shd w:val="clear" w:color="auto" w:fill="E6E6E6"/>
        <w:rPr>
          <w:snapToGrid w:val="0"/>
          <w:lang w:eastAsia="ko-KR"/>
        </w:rPr>
      </w:pPr>
      <w:r w:rsidRPr="009E1EFF">
        <w:rPr>
          <w:snapToGrid w:val="0"/>
          <w:lang w:eastAsia="ko-KR"/>
        </w:rPr>
        <w:tab/>
        <w:t>horizontalConfidence-r15</w:t>
      </w:r>
      <w:r w:rsidRPr="009E1EFF">
        <w:rPr>
          <w:snapToGrid w:val="0"/>
          <w:lang w:eastAsia="ko-KR"/>
        </w:rPr>
        <w:tab/>
      </w:r>
      <w:r w:rsidRPr="009E1EFF">
        <w:rPr>
          <w:snapToGrid w:val="0"/>
          <w:lang w:eastAsia="ko-KR"/>
        </w:rPr>
        <w:tab/>
        <w:t>INTEGER (0..100),</w:t>
      </w:r>
    </w:p>
    <w:p w:rsidR="006751C4" w:rsidRPr="009E1EFF" w:rsidRDefault="006751C4" w:rsidP="006751C4">
      <w:pPr>
        <w:pStyle w:val="PL"/>
        <w:shd w:val="clear" w:color="auto" w:fill="E6E6E6"/>
        <w:rPr>
          <w:snapToGrid w:val="0"/>
          <w:lang w:eastAsia="ko-KR"/>
        </w:rPr>
      </w:pPr>
      <w:r w:rsidRPr="009E1EFF">
        <w:rPr>
          <w:snapToGrid w:val="0"/>
          <w:lang w:eastAsia="ko-KR"/>
        </w:rPr>
        <w:tab/>
        <w:t>uncertaintyAltitude-r15</w:t>
      </w:r>
      <w:r w:rsidRPr="009E1EFF">
        <w:rPr>
          <w:snapToGrid w:val="0"/>
          <w:lang w:eastAsia="ko-KR"/>
        </w:rPr>
        <w:tab/>
      </w:r>
      <w:r w:rsidRPr="009E1EFF">
        <w:rPr>
          <w:snapToGrid w:val="0"/>
          <w:lang w:eastAsia="ko-KR"/>
        </w:rPr>
        <w:tab/>
      </w:r>
      <w:r w:rsidRPr="009E1EFF">
        <w:rPr>
          <w:snapToGrid w:val="0"/>
          <w:lang w:eastAsia="ko-KR"/>
        </w:rPr>
        <w:tab/>
        <w:t>INTEGER (0..255),</w:t>
      </w:r>
    </w:p>
    <w:p w:rsidR="006751C4" w:rsidRPr="009E1EFF" w:rsidRDefault="006751C4" w:rsidP="006751C4">
      <w:pPr>
        <w:pStyle w:val="PL"/>
        <w:shd w:val="clear" w:color="auto" w:fill="E6E6E6"/>
        <w:rPr>
          <w:snapToGrid w:val="0"/>
          <w:lang w:eastAsia="ko-KR"/>
        </w:rPr>
      </w:pPr>
      <w:r w:rsidRPr="009E1EFF">
        <w:rPr>
          <w:snapToGrid w:val="0"/>
          <w:lang w:eastAsia="ko-KR"/>
        </w:rPr>
        <w:tab/>
        <w:t>verticalConfidence-r15</w:t>
      </w:r>
      <w:r w:rsidRPr="009E1EFF">
        <w:rPr>
          <w:snapToGrid w:val="0"/>
          <w:lang w:eastAsia="ko-KR"/>
        </w:rPr>
        <w:tab/>
      </w:r>
      <w:r w:rsidRPr="009E1EFF">
        <w:rPr>
          <w:snapToGrid w:val="0"/>
          <w:lang w:eastAsia="ko-KR"/>
        </w:rPr>
        <w:tab/>
      </w:r>
      <w:r w:rsidRPr="009E1EFF">
        <w:rPr>
          <w:snapToGrid w:val="0"/>
          <w:lang w:eastAsia="ko-KR"/>
        </w:rPr>
        <w:tab/>
        <w:t>INTEGER (0..100)</w:t>
      </w:r>
    </w:p>
    <w:p w:rsidR="006751C4" w:rsidRPr="009E1EFF" w:rsidRDefault="006751C4" w:rsidP="006751C4">
      <w:pPr>
        <w:pStyle w:val="PL"/>
        <w:shd w:val="clear" w:color="auto" w:fill="E6E6E6"/>
        <w:rPr>
          <w:lang w:eastAsia="ko-KR"/>
        </w:rPr>
      </w:pPr>
      <w:r w:rsidRPr="009E1EFF">
        <w:rPr>
          <w:lang w:eastAsia="ko-KR"/>
        </w:rPr>
        <w:t>}</w:t>
      </w:r>
    </w:p>
    <w:p w:rsidR="006751C4" w:rsidRPr="009E1EFF" w:rsidRDefault="006751C4" w:rsidP="006751C4">
      <w:pPr>
        <w:pStyle w:val="PL"/>
        <w:shd w:val="clear" w:color="auto" w:fill="E6E6E6"/>
        <w:rPr>
          <w:lang w:eastAsia="ko-KR"/>
        </w:rPr>
      </w:pPr>
    </w:p>
    <w:p w:rsidR="006751C4" w:rsidRPr="009E1EFF" w:rsidRDefault="006751C4" w:rsidP="006751C4">
      <w:pPr>
        <w:pStyle w:val="PL"/>
        <w:shd w:val="clear" w:color="auto" w:fill="E6E6E6"/>
        <w:rPr>
          <w:lang w:eastAsia="ko-KR"/>
        </w:rPr>
      </w:pPr>
      <w:r w:rsidRPr="009E1EFF">
        <w:rPr>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196" w:name="_Toc27765167"/>
      <w:bookmarkStart w:id="197" w:name="_Toc60869342"/>
      <w:r w:rsidRPr="009E1EFF">
        <w:rPr>
          <w:i/>
          <w:iCs/>
          <w:lang w:eastAsia="ko-KR"/>
        </w:rPr>
        <w:t>–</w:t>
      </w:r>
      <w:r w:rsidRPr="009E1EFF">
        <w:rPr>
          <w:i/>
          <w:iCs/>
          <w:lang w:eastAsia="ko-KR"/>
        </w:rPr>
        <w:tab/>
      </w:r>
      <w:r w:rsidRPr="009E1EFF">
        <w:rPr>
          <w:i/>
          <w:iCs/>
          <w:noProof/>
          <w:lang w:eastAsia="ko-KR"/>
        </w:rPr>
        <w:t>HorizontalVelocity</w:t>
      </w:r>
      <w:bookmarkEnd w:id="196"/>
      <w:bookmarkEnd w:id="197"/>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HorizontalVelocity </w:t>
      </w:r>
      <w:r w:rsidRPr="009E1EFF">
        <w:rPr>
          <w:noProof/>
          <w:lang w:eastAsia="ko-KR"/>
        </w:rPr>
        <w:t>is</w:t>
      </w:r>
      <w:r w:rsidRPr="009E1EFF">
        <w:rPr>
          <w:lang w:eastAsia="ko-KR"/>
        </w:rPr>
        <w:t xml:space="preserve"> used to describe a velocity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HorizontalVelocity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bearing</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INTEGER(0..359),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horizontalSpeed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INTEGER(0..2047)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198" w:name="_Toc27765168"/>
      <w:bookmarkStart w:id="199" w:name="_Toc60869343"/>
      <w:r w:rsidRPr="009E1EFF">
        <w:rPr>
          <w:i/>
          <w:iCs/>
          <w:lang w:eastAsia="ko-KR"/>
        </w:rPr>
        <w:t>–</w:t>
      </w:r>
      <w:r w:rsidRPr="009E1EFF">
        <w:rPr>
          <w:i/>
          <w:iCs/>
          <w:lang w:eastAsia="ko-KR"/>
        </w:rPr>
        <w:tab/>
      </w:r>
      <w:r w:rsidRPr="009E1EFF">
        <w:rPr>
          <w:i/>
          <w:iCs/>
          <w:noProof/>
          <w:lang w:eastAsia="ko-KR"/>
        </w:rPr>
        <w:t>HorizontalWithVerticalVelocity</w:t>
      </w:r>
      <w:bookmarkEnd w:id="198"/>
      <w:bookmarkEnd w:id="199"/>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HorizontalWithVerticalVelocity </w:t>
      </w:r>
      <w:r w:rsidRPr="009E1EFF">
        <w:rPr>
          <w:noProof/>
          <w:lang w:eastAsia="ko-KR"/>
        </w:rPr>
        <w:t>is</w:t>
      </w:r>
      <w:r w:rsidRPr="009E1EFF">
        <w:rPr>
          <w:lang w:eastAsia="ko-KR"/>
        </w:rPr>
        <w:t xml:space="preserve"> used to describe a velocity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HorizontalWithVerticalVelocity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bearing</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INTEGER(0..359),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lastRenderedPageBreak/>
        <w:tab/>
        <w:t>horizontalSpeed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INTEGER(0..2047),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verticalDirection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ENUMERATED{upward, downward},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200" w:name="_Toc27765169"/>
      <w:bookmarkStart w:id="201" w:name="_Toc60869344"/>
      <w:r w:rsidRPr="009E1EFF">
        <w:rPr>
          <w:i/>
          <w:iCs/>
          <w:lang w:eastAsia="ko-KR"/>
        </w:rPr>
        <w:t>–</w:t>
      </w:r>
      <w:r w:rsidRPr="009E1EFF">
        <w:rPr>
          <w:i/>
          <w:iCs/>
          <w:lang w:eastAsia="ko-KR"/>
        </w:rPr>
        <w:tab/>
      </w:r>
      <w:r w:rsidRPr="009E1EFF">
        <w:rPr>
          <w:i/>
          <w:iCs/>
          <w:noProof/>
          <w:lang w:eastAsia="ko-KR"/>
        </w:rPr>
        <w:t>HorizontalVelocityWithUncertainty</w:t>
      </w:r>
      <w:bookmarkEnd w:id="200"/>
      <w:bookmarkEnd w:id="201"/>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HorizontalVelocityWithUncertainty </w:t>
      </w:r>
      <w:r w:rsidRPr="009E1EFF">
        <w:rPr>
          <w:noProof/>
          <w:lang w:eastAsia="ko-KR"/>
        </w:rPr>
        <w:t>is</w:t>
      </w:r>
      <w:r w:rsidRPr="009E1EFF">
        <w:rPr>
          <w:lang w:eastAsia="ko-KR"/>
        </w:rPr>
        <w:t xml:space="preserve"> used to describe a velocity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HorizontalVelocityWithUncertainty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bearing</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INTEGER(0..359),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horizontalSpeed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INTEGER(0..2047),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uncertaintySpeed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lang w:eastAsia="ko-KR"/>
        </w:rPr>
      </w:pPr>
      <w:bookmarkStart w:id="202" w:name="_Toc27765170"/>
      <w:bookmarkStart w:id="203" w:name="_Toc60869345"/>
      <w:r w:rsidRPr="009E1EFF">
        <w:rPr>
          <w:i/>
          <w:iCs/>
          <w:lang w:eastAsia="ko-KR"/>
        </w:rPr>
        <w:t>–</w:t>
      </w:r>
      <w:r w:rsidRPr="009E1EFF">
        <w:rPr>
          <w:i/>
          <w:iCs/>
          <w:lang w:eastAsia="ko-KR"/>
        </w:rPr>
        <w:tab/>
        <w:t>HorizontalWithVerticalVelocityAndUncertainty</w:t>
      </w:r>
      <w:bookmarkEnd w:id="202"/>
      <w:bookmarkEnd w:id="203"/>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HorizontalWithVerticalVelocityAndUncertainty </w:t>
      </w:r>
      <w:r w:rsidRPr="009E1EFF">
        <w:rPr>
          <w:noProof/>
          <w:lang w:eastAsia="ko-KR"/>
        </w:rPr>
        <w:t>is</w:t>
      </w:r>
      <w:r w:rsidRPr="009E1EFF">
        <w:rPr>
          <w:lang w:eastAsia="ko-KR"/>
        </w:rPr>
        <w:t xml:space="preserve"> used to describe a velocity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HorizontalWithVerticalVelocityAndUncertainty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bearing</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INTEGER(0..359),</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horizontalSpeed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INTEGER(0..2047),</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verticalDirection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ENUMERATED{upward, downward},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verticalSpeed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horizontalUncertaintySpeed</w:t>
      </w:r>
      <w:r w:rsidRPr="009E1EFF">
        <w:rPr>
          <w:rFonts w:ascii="Courier New" w:hAnsi="Courier New"/>
          <w:noProof/>
          <w:snapToGrid w:val="0"/>
          <w:sz w:val="16"/>
          <w:lang w:eastAsia="ko-KR"/>
        </w:rPr>
        <w:tab/>
        <w:t>INTEGER(0..255),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verticalUncertaintySpeed</w:t>
      </w:r>
      <w:r w:rsidRPr="009E1EFF">
        <w:rPr>
          <w:rFonts w:ascii="Courier New" w:hAnsi="Courier New"/>
          <w:noProof/>
          <w:snapToGrid w:val="0"/>
          <w:sz w:val="16"/>
          <w:lang w:eastAsia="ko-KR"/>
        </w:rPr>
        <w:tab/>
        <w:t>INTEGER(0..255)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204" w:name="_Toc27765171"/>
      <w:bookmarkStart w:id="205" w:name="_Toc60869346"/>
      <w:r w:rsidRPr="009E1EFF">
        <w:rPr>
          <w:i/>
          <w:iCs/>
          <w:lang w:eastAsia="ko-KR"/>
        </w:rPr>
        <w:t>–</w:t>
      </w:r>
      <w:r w:rsidRPr="009E1EFF">
        <w:rPr>
          <w:i/>
          <w:iCs/>
          <w:lang w:eastAsia="ko-KR"/>
        </w:rPr>
        <w:tab/>
      </w:r>
      <w:r w:rsidRPr="009E1EFF">
        <w:rPr>
          <w:i/>
          <w:iCs/>
          <w:noProof/>
          <w:lang w:eastAsia="ko-KR"/>
        </w:rPr>
        <w:t>LocationCoordinateTypes</w:t>
      </w:r>
      <w:bookmarkEnd w:id="204"/>
      <w:bookmarkEnd w:id="205"/>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LocationCoordinateTypes </w:t>
      </w:r>
      <w:r w:rsidRPr="009E1EFF">
        <w:rPr>
          <w:noProof/>
          <w:lang w:eastAsia="ko-KR"/>
        </w:rPr>
        <w:t xml:space="preserve">defines a list of possible </w:t>
      </w:r>
      <w:r w:rsidRPr="009E1EFF">
        <w:rPr>
          <w:lang w:eastAsia="ko-KR"/>
        </w:rPr>
        <w:t>geographic shapes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LocationCoordinateTypes </w:t>
      </w:r>
      <w:r w:rsidRPr="009E1EFF">
        <w:rPr>
          <w:rFonts w:ascii="Courier New" w:hAnsi="Courier New"/>
          <w:noProof/>
          <w:sz w:val="16"/>
          <w:lang w:eastAsia="ko-KR"/>
        </w:rPr>
        <w:t>::=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ellipsoidPoint</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ellipsoidPointWithUncertaintyCircle</w:t>
      </w:r>
      <w:r w:rsidR="00354C05"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00394F9F" w:rsidRPr="009E1EFF">
        <w:rPr>
          <w:rFonts w:ascii="Courier New" w:hAnsi="Courier New"/>
          <w:noProof/>
          <w:snapToGrid w:val="0"/>
          <w:sz w:val="16"/>
          <w:lang w:eastAsia="ko-KR"/>
        </w:rPr>
        <w:tab/>
      </w:r>
      <w:r w:rsidRPr="009E1EFF">
        <w:rPr>
          <w:rFonts w:ascii="Courier New" w:hAnsi="Courier New"/>
          <w:noProof/>
          <w:snapToGrid w:val="0"/>
          <w:sz w:val="16"/>
          <w:lang w:eastAsia="ko-KR"/>
        </w:rPr>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ellipsoidPointWithUncertaintyEllipse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polygon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ellipsoidPointWithAltitude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ellipsoidPointWithAltitudeAndUncertaintyEllipsoid</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ellipsoidArc</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p>
    <w:p w:rsidR="00394F9F" w:rsidRPr="009E1EFF"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w:t>
      </w:r>
      <w:r w:rsidR="00394F9F" w:rsidRPr="009E1EFF">
        <w:rPr>
          <w:rFonts w:ascii="Courier New" w:hAnsi="Courier New"/>
          <w:noProof/>
          <w:snapToGrid w:val="0"/>
          <w:sz w:val="16"/>
          <w:lang w:eastAsia="ko-KR"/>
        </w:rPr>
        <w:t>,</w:t>
      </w:r>
    </w:p>
    <w:p w:rsidR="00394F9F" w:rsidRPr="009E1EFF"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w:t>
      </w:r>
    </w:p>
    <w:p w:rsidR="006751C4" w:rsidRPr="009E1EFF"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006751C4" w:rsidRPr="009E1EFF">
        <w:rPr>
          <w:rFonts w:ascii="Courier New" w:hAnsi="Courier New"/>
          <w:noProof/>
          <w:snapToGrid w:val="0"/>
          <w:sz w:val="16"/>
          <w:lang w:eastAsia="ko-KR"/>
        </w:rPr>
        <w:t>highAccuracyEllipsoidPointWithUncertaintyEllipse-r15</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BOOLEAN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OPTIONAL</w:t>
      </w:r>
      <w:r w:rsidR="006751C4" w:rsidRPr="009E1EFF">
        <w:rPr>
          <w:rFonts w:ascii="Courier New" w:hAnsi="Courier New"/>
          <w:noProof/>
          <w:snapToGrid w:val="0"/>
          <w:sz w:val="16"/>
          <w:lang w:eastAsia="ko-KR"/>
        </w:rPr>
        <w:t>,</w:t>
      </w:r>
    </w:p>
    <w:p w:rsidR="00394F9F" w:rsidRPr="009E1EFF"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highAccuracyEllipsoidPointWithAltitudeAndUncertaintyEllipsoid-r15</w:t>
      </w:r>
      <w:r w:rsidRPr="009E1EFF">
        <w:rPr>
          <w:rFonts w:ascii="Courier New" w:hAnsi="Courier New"/>
          <w:noProof/>
          <w:snapToGrid w:val="0"/>
          <w:sz w:val="16"/>
          <w:lang w:eastAsia="ko-KR"/>
        </w:rPr>
        <w:tab/>
        <w:t>BOOLEAN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OPTIONAL</w:t>
      </w:r>
    </w:p>
    <w:p w:rsidR="002B1632" w:rsidRPr="009E1EFF"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AD2B44" w:rsidRPr="009E1EFF" w:rsidRDefault="00AD2B44" w:rsidP="00AD2B44">
      <w:pPr>
        <w:rPr>
          <w:iCs/>
          <w:lang w:eastAsia="ko-KR"/>
        </w:rPr>
      </w:pPr>
    </w:p>
    <w:p w:rsidR="00AD2B44" w:rsidRPr="009E1EFF" w:rsidRDefault="00AD2B44" w:rsidP="00AD2B44">
      <w:pPr>
        <w:pStyle w:val="Heading4"/>
        <w:rPr>
          <w:i/>
          <w:iCs/>
          <w:noProof/>
          <w:lang w:eastAsia="ko-KR"/>
        </w:rPr>
      </w:pPr>
      <w:bookmarkStart w:id="206" w:name="_Toc27765172"/>
      <w:bookmarkStart w:id="207" w:name="_Toc60869347"/>
      <w:r w:rsidRPr="009E1EFF">
        <w:rPr>
          <w:i/>
          <w:iCs/>
          <w:lang w:eastAsia="ko-KR"/>
        </w:rPr>
        <w:t>–</w:t>
      </w:r>
      <w:r w:rsidRPr="009E1EFF">
        <w:rPr>
          <w:i/>
          <w:iCs/>
          <w:lang w:eastAsia="ko-KR"/>
        </w:rPr>
        <w:tab/>
      </w:r>
      <w:r w:rsidRPr="009E1EFF">
        <w:rPr>
          <w:i/>
          <w:iCs/>
          <w:noProof/>
          <w:lang w:eastAsia="ko-KR"/>
        </w:rPr>
        <w:t>NCGI</w:t>
      </w:r>
      <w:bookmarkEnd w:id="206"/>
      <w:bookmarkEnd w:id="207"/>
    </w:p>
    <w:p w:rsidR="00AD2B44" w:rsidRPr="009E1EFF" w:rsidRDefault="00AD2B44" w:rsidP="00AD2B44">
      <w:r w:rsidRPr="009E1EFF">
        <w:rPr>
          <w:lang w:eastAsia="ko-KR"/>
        </w:rPr>
        <w:t xml:space="preserve">The IE </w:t>
      </w:r>
      <w:r w:rsidRPr="009E1EFF">
        <w:rPr>
          <w:i/>
          <w:iCs/>
          <w:noProof/>
          <w:lang w:eastAsia="ko-KR"/>
        </w:rPr>
        <w:t>NCGI</w:t>
      </w:r>
      <w:r w:rsidRPr="009E1EFF">
        <w:rPr>
          <w:noProof/>
          <w:lang w:eastAsia="ko-KR"/>
        </w:rPr>
        <w:t xml:space="preserve"> specifies the NR Cell Global Identifier (NCGI) which is used to identify NR cells globally</w:t>
      </w:r>
      <w:r w:rsidR="007B237C" w:rsidRPr="009E1EFF">
        <w:rPr>
          <w:noProof/>
          <w:lang w:eastAsia="ko-KR"/>
        </w:rPr>
        <w:t xml:space="preserve"> (TS 38.331</w:t>
      </w:r>
      <w:r w:rsidRPr="009E1EFF">
        <w:rPr>
          <w:noProof/>
          <w:lang w:eastAsia="ko-KR"/>
        </w:rPr>
        <w:t xml:space="preserve"> </w:t>
      </w:r>
      <w:r w:rsidR="007B237C" w:rsidRPr="009E1EFF">
        <w:rPr>
          <w:noProof/>
          <w:lang w:eastAsia="ko-KR"/>
        </w:rPr>
        <w:t>[35])</w:t>
      </w:r>
      <w:r w:rsidRPr="009E1EFF">
        <w:rPr>
          <w:noProof/>
          <w:lang w:eastAsia="ko-KR"/>
        </w:rPr>
        <w:t>.</w:t>
      </w:r>
    </w:p>
    <w:p w:rsidR="00AD2B44" w:rsidRPr="009E1EFF" w:rsidRDefault="00AD2B44" w:rsidP="00C20042">
      <w:pPr>
        <w:pStyle w:val="PL"/>
        <w:shd w:val="pct10" w:color="auto" w:fill="auto"/>
        <w:rPr>
          <w:lang w:eastAsia="ko-KR"/>
        </w:rPr>
      </w:pPr>
      <w:r w:rsidRPr="009E1EFF">
        <w:rPr>
          <w:lang w:eastAsia="ko-KR"/>
        </w:rPr>
        <w:lastRenderedPageBreak/>
        <w:t>-- ASN1START</w:t>
      </w:r>
    </w:p>
    <w:p w:rsidR="00AD2B44" w:rsidRPr="009E1EFF" w:rsidRDefault="00AD2B44" w:rsidP="00C20042">
      <w:pPr>
        <w:pStyle w:val="PL"/>
        <w:shd w:val="pct10" w:color="auto" w:fill="auto"/>
        <w:rPr>
          <w:lang w:eastAsia="ko-KR"/>
        </w:rPr>
      </w:pPr>
    </w:p>
    <w:p w:rsidR="00AD2B44" w:rsidRPr="009E1EFF" w:rsidRDefault="00AD2B44" w:rsidP="00C20042">
      <w:pPr>
        <w:pStyle w:val="PL"/>
        <w:shd w:val="pct10" w:color="auto" w:fill="auto"/>
        <w:outlineLvl w:val="0"/>
        <w:rPr>
          <w:snapToGrid w:val="0"/>
        </w:rPr>
      </w:pPr>
      <w:r w:rsidRPr="009E1EFF">
        <w:rPr>
          <w:snapToGrid w:val="0"/>
        </w:rPr>
        <w:t>NCGI-r15 ::= SEQUENCE {</w:t>
      </w:r>
    </w:p>
    <w:p w:rsidR="00AD2B44" w:rsidRPr="009E1EFF" w:rsidRDefault="00AD2B44" w:rsidP="00C20042">
      <w:pPr>
        <w:pStyle w:val="PL"/>
        <w:shd w:val="pct10" w:color="auto" w:fill="auto"/>
        <w:rPr>
          <w:snapToGrid w:val="0"/>
        </w:rPr>
      </w:pPr>
      <w:r w:rsidRPr="009E1EFF">
        <w:rPr>
          <w:snapToGrid w:val="0"/>
        </w:rPr>
        <w:tab/>
        <w:t>mcc-r15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lang w:eastAsia="ko-KR"/>
        </w:rPr>
        <w:t xml:space="preserve">SEQUENCE (SIZE (3)) </w:t>
      </w:r>
      <w:r w:rsidRPr="009E1EFF">
        <w:rPr>
          <w:lang w:eastAsia="ko-KR"/>
        </w:rPr>
        <w:tab/>
        <w:t>OF INTEGER (0..9)</w:t>
      </w:r>
      <w:r w:rsidRPr="009E1EFF">
        <w:rPr>
          <w:snapToGrid w:val="0"/>
        </w:rPr>
        <w:t>,</w:t>
      </w:r>
    </w:p>
    <w:p w:rsidR="00AD2B44" w:rsidRPr="009E1EFF" w:rsidRDefault="00AD2B44" w:rsidP="00C20042">
      <w:pPr>
        <w:pStyle w:val="PL"/>
        <w:shd w:val="pct10" w:color="auto" w:fill="auto"/>
        <w:rPr>
          <w:snapToGrid w:val="0"/>
        </w:rPr>
      </w:pPr>
      <w:r w:rsidRPr="009E1EFF">
        <w:rPr>
          <w:snapToGrid w:val="0"/>
        </w:rPr>
        <w:tab/>
        <w:t>mnc-r15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lang w:eastAsia="ko-KR"/>
        </w:rPr>
        <w:t xml:space="preserve">SEQUENCE (SIZE (2..3)) </w:t>
      </w:r>
      <w:r w:rsidRPr="009E1EFF">
        <w:rPr>
          <w:lang w:eastAsia="ko-KR"/>
        </w:rPr>
        <w:tab/>
        <w:t>OF INTEGER (0..9)</w:t>
      </w:r>
      <w:r w:rsidRPr="009E1EFF">
        <w:rPr>
          <w:snapToGrid w:val="0"/>
        </w:rPr>
        <w:t>,</w:t>
      </w:r>
    </w:p>
    <w:p w:rsidR="00AD2B44" w:rsidRPr="009E1EFF" w:rsidRDefault="00AD2B44" w:rsidP="00C20042">
      <w:pPr>
        <w:pStyle w:val="PL"/>
        <w:shd w:val="pct10" w:color="auto" w:fill="auto"/>
        <w:rPr>
          <w:snapToGrid w:val="0"/>
        </w:rPr>
      </w:pPr>
      <w:r w:rsidRPr="009E1EFF">
        <w:rPr>
          <w:snapToGrid w:val="0"/>
        </w:rPr>
        <w:tab/>
        <w:t>nr-cellidentity-r15</w:t>
      </w:r>
      <w:r w:rsidRPr="009E1EFF">
        <w:rPr>
          <w:snapToGrid w:val="0"/>
        </w:rPr>
        <w:tab/>
      </w:r>
      <w:r w:rsidRPr="009E1EFF">
        <w:rPr>
          <w:snapToGrid w:val="0"/>
        </w:rPr>
        <w:tab/>
      </w:r>
      <w:r w:rsidRPr="009E1EFF">
        <w:rPr>
          <w:lang w:eastAsia="ko-KR"/>
        </w:rPr>
        <w:t>BIT STRING (SIZE (36))</w:t>
      </w:r>
    </w:p>
    <w:p w:rsidR="00AD2B44" w:rsidRPr="009E1EFF" w:rsidRDefault="00AD2B44" w:rsidP="00C20042">
      <w:pPr>
        <w:pStyle w:val="PL"/>
        <w:shd w:val="pct10" w:color="auto" w:fill="auto"/>
        <w:rPr>
          <w:snapToGrid w:val="0"/>
        </w:rPr>
      </w:pPr>
      <w:r w:rsidRPr="009E1EFF">
        <w:rPr>
          <w:snapToGrid w:val="0"/>
        </w:rPr>
        <w:t>}</w:t>
      </w:r>
    </w:p>
    <w:p w:rsidR="00AD2B44" w:rsidRPr="009E1EFF" w:rsidRDefault="00AD2B44" w:rsidP="00C20042">
      <w:pPr>
        <w:pStyle w:val="PL"/>
        <w:shd w:val="pct10" w:color="auto" w:fill="auto"/>
        <w:rPr>
          <w:lang w:eastAsia="ko-KR"/>
        </w:rPr>
      </w:pPr>
    </w:p>
    <w:p w:rsidR="00AD2B44" w:rsidRPr="009E1EFF" w:rsidRDefault="00AD2B44" w:rsidP="00C20042">
      <w:pPr>
        <w:pStyle w:val="PL"/>
        <w:shd w:val="pct10" w:color="auto" w:fill="auto"/>
        <w:rPr>
          <w:lang w:eastAsia="ko-KR"/>
        </w:rPr>
      </w:pPr>
      <w:r w:rsidRPr="009E1EFF">
        <w:rPr>
          <w:lang w:eastAsia="ko-KR"/>
        </w:rPr>
        <w:t>-- ASN1STOP</w:t>
      </w:r>
    </w:p>
    <w:p w:rsidR="00394F9F" w:rsidRPr="009E1EFF" w:rsidRDefault="00394F9F" w:rsidP="00394F9F">
      <w:pPr>
        <w:rPr>
          <w:iCs/>
          <w:lang w:eastAsia="ko-KR"/>
        </w:rPr>
      </w:pPr>
    </w:p>
    <w:p w:rsidR="00394F9F" w:rsidRPr="009E1EFF" w:rsidRDefault="00394F9F" w:rsidP="00394F9F">
      <w:pPr>
        <w:pStyle w:val="Heading4"/>
        <w:rPr>
          <w:i/>
          <w:iCs/>
          <w:noProof/>
          <w:lang w:eastAsia="ko-KR"/>
        </w:rPr>
      </w:pPr>
      <w:bookmarkStart w:id="208" w:name="_Toc27765173"/>
      <w:bookmarkStart w:id="209" w:name="_Toc60869348"/>
      <w:r w:rsidRPr="009E1EFF">
        <w:rPr>
          <w:i/>
          <w:iCs/>
          <w:lang w:eastAsia="ko-KR"/>
        </w:rPr>
        <w:t>–</w:t>
      </w:r>
      <w:r w:rsidRPr="009E1EFF">
        <w:rPr>
          <w:i/>
          <w:iCs/>
          <w:lang w:eastAsia="ko-KR"/>
        </w:rPr>
        <w:tab/>
      </w:r>
      <w:r w:rsidRPr="009E1EFF">
        <w:rPr>
          <w:i/>
          <w:iCs/>
          <w:noProof/>
          <w:lang w:eastAsia="ko-KR"/>
        </w:rPr>
        <w:t>PeriodicAssistanceDataControlParameters</w:t>
      </w:r>
      <w:bookmarkEnd w:id="208"/>
      <w:bookmarkEnd w:id="209"/>
    </w:p>
    <w:p w:rsidR="00394F9F" w:rsidRPr="009E1EFF" w:rsidRDefault="00394F9F" w:rsidP="00394F9F">
      <w:pPr>
        <w:keepLines/>
        <w:rPr>
          <w:lang w:eastAsia="ko-KR"/>
        </w:rPr>
      </w:pPr>
      <w:r w:rsidRPr="009E1EFF">
        <w:rPr>
          <w:lang w:eastAsia="ko-KR"/>
        </w:rPr>
        <w:t xml:space="preserve">The IE </w:t>
      </w:r>
      <w:r w:rsidRPr="009E1EFF">
        <w:rPr>
          <w:i/>
          <w:noProof/>
          <w:lang w:eastAsia="ko-KR"/>
        </w:rPr>
        <w:t xml:space="preserve">PeriodicAssistanceDataControlParameters </w:t>
      </w:r>
      <w:r w:rsidRPr="009E1EFF">
        <w:rPr>
          <w:noProof/>
          <w:lang w:eastAsia="ko-KR"/>
        </w:rPr>
        <w:t>is</w:t>
      </w:r>
      <w:r w:rsidRPr="009E1EFF">
        <w:rPr>
          <w:lang w:eastAsia="ko-KR"/>
        </w:rPr>
        <w:t xml:space="preserve"> used in a periodic assistance data delivery procedure as described in clauses 5.2.1a and 5.2.2a.</w:t>
      </w:r>
    </w:p>
    <w:p w:rsidR="00394F9F" w:rsidRPr="009E1EFF" w:rsidRDefault="00394F9F" w:rsidP="00394F9F">
      <w:pPr>
        <w:pStyle w:val="PL"/>
        <w:shd w:val="clear" w:color="auto" w:fill="E6E6E6"/>
        <w:rPr>
          <w:lang w:eastAsia="ko-KR"/>
        </w:rPr>
      </w:pPr>
      <w:r w:rsidRPr="009E1EFF">
        <w:rPr>
          <w:lang w:eastAsia="ko-KR"/>
        </w:rPr>
        <w:t>-- ASN1START</w:t>
      </w:r>
    </w:p>
    <w:p w:rsidR="00394F9F" w:rsidRPr="009E1EFF" w:rsidRDefault="00394F9F" w:rsidP="00394F9F">
      <w:pPr>
        <w:pStyle w:val="PL"/>
        <w:shd w:val="clear" w:color="auto" w:fill="E6E6E6"/>
        <w:rPr>
          <w:lang w:eastAsia="ko-KR"/>
        </w:rPr>
      </w:pPr>
    </w:p>
    <w:p w:rsidR="00394F9F" w:rsidRPr="009E1EFF" w:rsidRDefault="00394F9F" w:rsidP="00394F9F">
      <w:pPr>
        <w:pStyle w:val="PL"/>
        <w:shd w:val="clear" w:color="auto" w:fill="E6E6E6"/>
        <w:rPr>
          <w:snapToGrid w:val="0"/>
          <w:lang w:eastAsia="ko-KR"/>
        </w:rPr>
      </w:pPr>
      <w:r w:rsidRPr="009E1EFF">
        <w:rPr>
          <w:snapToGrid w:val="0"/>
          <w:lang w:eastAsia="ko-KR"/>
        </w:rPr>
        <w:t xml:space="preserve">PeriodicAssistanceDataControlParameters-r15 </w:t>
      </w:r>
      <w:r w:rsidRPr="009E1EFF">
        <w:rPr>
          <w:lang w:eastAsia="ko-KR"/>
        </w:rPr>
        <w:t>::=</w:t>
      </w:r>
      <w:r w:rsidRPr="009E1EFF">
        <w:rPr>
          <w:snapToGrid w:val="0"/>
          <w:lang w:eastAsia="ko-KR"/>
        </w:rPr>
        <w:t xml:space="preserve"> SEQUENCE {</w:t>
      </w:r>
    </w:p>
    <w:p w:rsidR="00394F9F" w:rsidRPr="009E1EFF" w:rsidRDefault="00394F9F" w:rsidP="00394F9F">
      <w:pPr>
        <w:pStyle w:val="PL"/>
        <w:shd w:val="clear" w:color="auto" w:fill="E6E6E6"/>
        <w:rPr>
          <w:snapToGrid w:val="0"/>
          <w:lang w:eastAsia="ko-KR"/>
        </w:rPr>
      </w:pPr>
      <w:r w:rsidRPr="009E1EFF">
        <w:rPr>
          <w:snapToGrid w:val="0"/>
          <w:lang w:eastAsia="ko-KR"/>
        </w:rPr>
        <w:tab/>
        <w:t>periodicSessionID-r15</w:t>
      </w:r>
      <w:r w:rsidRPr="009E1EFF">
        <w:rPr>
          <w:snapToGrid w:val="0"/>
          <w:lang w:eastAsia="ko-KR"/>
        </w:rPr>
        <w:tab/>
      </w:r>
      <w:r w:rsidRPr="009E1EFF">
        <w:rPr>
          <w:snapToGrid w:val="0"/>
          <w:lang w:eastAsia="ko-KR"/>
        </w:rPr>
        <w:tab/>
      </w:r>
      <w:r w:rsidRPr="009E1EFF">
        <w:rPr>
          <w:snapToGrid w:val="0"/>
          <w:lang w:eastAsia="ko-KR"/>
        </w:rPr>
        <w:tab/>
        <w:t>PeriodicSessionID-r15,</w:t>
      </w:r>
    </w:p>
    <w:p w:rsidR="00394F9F" w:rsidRPr="009E1EFF" w:rsidRDefault="00394F9F" w:rsidP="00394F9F">
      <w:pPr>
        <w:pStyle w:val="PL"/>
        <w:shd w:val="clear" w:color="auto" w:fill="E6E6E6"/>
        <w:rPr>
          <w:snapToGrid w:val="0"/>
          <w:lang w:eastAsia="ko-KR"/>
        </w:rPr>
      </w:pPr>
      <w:r w:rsidRPr="009E1EFF">
        <w:rPr>
          <w:snapToGrid w:val="0"/>
          <w:lang w:eastAsia="ko-KR"/>
        </w:rPr>
        <w:tab/>
        <w:t>...</w:t>
      </w:r>
      <w:r w:rsidR="009752B6" w:rsidRPr="009E1EFF">
        <w:rPr>
          <w:snapToGrid w:val="0"/>
          <w:lang w:eastAsia="ko-KR"/>
        </w:rPr>
        <w:t>,</w:t>
      </w:r>
    </w:p>
    <w:p w:rsidR="00EB3B99" w:rsidRPr="009E1EFF" w:rsidRDefault="00EB3B99" w:rsidP="00394F9F">
      <w:pPr>
        <w:pStyle w:val="PL"/>
        <w:shd w:val="clear" w:color="auto" w:fill="E6E6E6"/>
        <w:rPr>
          <w:snapToGrid w:val="0"/>
          <w:lang w:eastAsia="ko-KR"/>
        </w:rPr>
      </w:pPr>
      <w:r w:rsidRPr="009E1EFF">
        <w:rPr>
          <w:snapToGrid w:val="0"/>
          <w:lang w:eastAsia="ko-KR"/>
        </w:rPr>
        <w:tab/>
        <w:t>[[</w:t>
      </w:r>
    </w:p>
    <w:p w:rsidR="00EB3B99" w:rsidRPr="009E1EFF" w:rsidRDefault="00EB3B99" w:rsidP="00571836">
      <w:pPr>
        <w:pStyle w:val="PL"/>
        <w:shd w:val="clear" w:color="auto" w:fill="E6E6E6"/>
        <w:rPr>
          <w:snapToGrid w:val="0"/>
          <w:lang w:eastAsia="ko-KR"/>
        </w:rPr>
      </w:pPr>
      <w:r w:rsidRPr="009E1EFF">
        <w:rPr>
          <w:snapToGrid w:val="0"/>
          <w:lang w:eastAsia="ko-KR"/>
        </w:rPr>
        <w:tab/>
      </w:r>
      <w:r w:rsidRPr="009E1EFF">
        <w:rPr>
          <w:snapToGrid w:val="0"/>
          <w:lang w:eastAsia="ko-KR"/>
        </w:rPr>
        <w:tab/>
        <w:t>updateCapabilities-r15</w:t>
      </w:r>
      <w:r w:rsidRPr="009E1EFF">
        <w:rPr>
          <w:snapToGrid w:val="0"/>
          <w:lang w:eastAsia="ko-KR"/>
        </w:rPr>
        <w:tab/>
      </w:r>
      <w:r w:rsidRPr="009E1EFF">
        <w:rPr>
          <w:snapToGrid w:val="0"/>
          <w:lang w:eastAsia="ko-KR"/>
        </w:rPr>
        <w:tab/>
        <w:t>UpdateCapabilities-r15</w:t>
      </w:r>
      <w:r w:rsidRPr="009E1EFF">
        <w:rPr>
          <w:snapToGrid w:val="0"/>
          <w:lang w:eastAsia="ko-KR"/>
        </w:rPr>
        <w:tab/>
      </w:r>
      <w:r w:rsidRPr="009E1EFF">
        <w:rPr>
          <w:snapToGrid w:val="0"/>
          <w:lang w:eastAsia="ko-KR"/>
        </w:rPr>
        <w:tab/>
        <w:t>OPTIONAL</w:t>
      </w:r>
    </w:p>
    <w:p w:rsidR="00EB3B99" w:rsidRPr="009E1EFF" w:rsidRDefault="00EB3B99" w:rsidP="00394F9F">
      <w:pPr>
        <w:pStyle w:val="PL"/>
        <w:shd w:val="clear" w:color="auto" w:fill="E6E6E6"/>
        <w:rPr>
          <w:snapToGrid w:val="0"/>
          <w:lang w:eastAsia="ko-KR"/>
        </w:rPr>
      </w:pPr>
      <w:r w:rsidRPr="009E1EFF">
        <w:rPr>
          <w:snapToGrid w:val="0"/>
          <w:lang w:eastAsia="ko-KR"/>
        </w:rPr>
        <w:tab/>
        <w:t>]]</w:t>
      </w:r>
    </w:p>
    <w:p w:rsidR="00394F9F" w:rsidRPr="009E1EFF" w:rsidRDefault="00394F9F" w:rsidP="00394F9F">
      <w:pPr>
        <w:pStyle w:val="PL"/>
        <w:shd w:val="clear" w:color="auto" w:fill="E6E6E6"/>
        <w:rPr>
          <w:snapToGrid w:val="0"/>
          <w:lang w:eastAsia="ko-KR"/>
        </w:rPr>
      </w:pPr>
      <w:r w:rsidRPr="009E1EFF">
        <w:rPr>
          <w:snapToGrid w:val="0"/>
          <w:lang w:eastAsia="ko-KR"/>
        </w:rPr>
        <w:t>}</w:t>
      </w:r>
    </w:p>
    <w:p w:rsidR="00394F9F" w:rsidRPr="009E1EFF" w:rsidRDefault="00394F9F" w:rsidP="00394F9F">
      <w:pPr>
        <w:pStyle w:val="PL"/>
        <w:shd w:val="clear" w:color="auto" w:fill="E6E6E6"/>
        <w:rPr>
          <w:lang w:eastAsia="ko-KR"/>
        </w:rPr>
      </w:pPr>
    </w:p>
    <w:p w:rsidR="00394F9F" w:rsidRPr="009E1EFF" w:rsidRDefault="00394F9F" w:rsidP="00394F9F">
      <w:pPr>
        <w:pStyle w:val="PL"/>
        <w:shd w:val="clear" w:color="auto" w:fill="E6E6E6"/>
        <w:rPr>
          <w:snapToGrid w:val="0"/>
          <w:lang w:eastAsia="ko-KR"/>
        </w:rPr>
      </w:pPr>
      <w:r w:rsidRPr="009E1EFF">
        <w:rPr>
          <w:snapToGrid w:val="0"/>
          <w:lang w:eastAsia="ko-KR"/>
        </w:rPr>
        <w:t>PeriodicSessionID-r15 ::= SEQUENCE {</w:t>
      </w:r>
    </w:p>
    <w:p w:rsidR="00394F9F" w:rsidRPr="009E1EFF" w:rsidRDefault="00394F9F" w:rsidP="00394F9F">
      <w:pPr>
        <w:pStyle w:val="PL"/>
        <w:shd w:val="clear" w:color="auto" w:fill="E6E6E6"/>
      </w:pPr>
      <w:r w:rsidRPr="009E1EFF">
        <w:rPr>
          <w:snapToGrid w:val="0"/>
          <w:lang w:eastAsia="ko-KR"/>
        </w:rPr>
        <w:tab/>
        <w:t>periodic</w:t>
      </w:r>
      <w:r w:rsidRPr="009E1EFF">
        <w:t>SessionInitiator-r15</w:t>
      </w:r>
      <w:r w:rsidRPr="009E1EFF">
        <w:tab/>
        <w:t>ENUMERATED { locationServer, targetDevice, ... },</w:t>
      </w:r>
    </w:p>
    <w:p w:rsidR="00394F9F" w:rsidRPr="009E1EFF" w:rsidRDefault="00394F9F" w:rsidP="00394F9F">
      <w:pPr>
        <w:pStyle w:val="PL"/>
        <w:shd w:val="clear" w:color="auto" w:fill="E6E6E6"/>
      </w:pPr>
      <w:r w:rsidRPr="009E1EFF">
        <w:tab/>
        <w:t>periodicSessionNumber-r15</w:t>
      </w:r>
      <w:r w:rsidRPr="009E1EFF">
        <w:tab/>
      </w:r>
      <w:r w:rsidRPr="009E1EFF">
        <w:tab/>
        <w:t>INTEGER (0..255),</w:t>
      </w:r>
    </w:p>
    <w:p w:rsidR="00394F9F" w:rsidRPr="009E1EFF" w:rsidRDefault="00394F9F" w:rsidP="00394F9F">
      <w:pPr>
        <w:pStyle w:val="PL"/>
        <w:shd w:val="clear" w:color="auto" w:fill="E6E6E6"/>
        <w:rPr>
          <w:snapToGrid w:val="0"/>
          <w:lang w:eastAsia="ko-KR"/>
        </w:rPr>
      </w:pPr>
      <w:r w:rsidRPr="009E1EFF">
        <w:rPr>
          <w:snapToGrid w:val="0"/>
          <w:lang w:eastAsia="ko-KR"/>
        </w:rPr>
        <w:tab/>
        <w:t>...</w:t>
      </w:r>
    </w:p>
    <w:p w:rsidR="00394F9F" w:rsidRPr="009E1EFF" w:rsidRDefault="00394F9F" w:rsidP="00394F9F">
      <w:pPr>
        <w:pStyle w:val="PL"/>
        <w:shd w:val="clear" w:color="auto" w:fill="E6E6E6"/>
        <w:rPr>
          <w:lang w:eastAsia="ko-KR"/>
        </w:rPr>
      </w:pPr>
      <w:r w:rsidRPr="009E1EFF">
        <w:rPr>
          <w:snapToGrid w:val="0"/>
          <w:lang w:eastAsia="ko-KR"/>
        </w:rPr>
        <w:t>}</w:t>
      </w:r>
    </w:p>
    <w:p w:rsidR="00EB3B99" w:rsidRPr="009E1EFF" w:rsidRDefault="00EB3B99" w:rsidP="00EB3B99">
      <w:pPr>
        <w:pStyle w:val="PL"/>
        <w:shd w:val="clear" w:color="auto" w:fill="E6E6E6"/>
        <w:rPr>
          <w:lang w:eastAsia="ko-KR"/>
        </w:rPr>
      </w:pPr>
    </w:p>
    <w:p w:rsidR="00394F9F" w:rsidRPr="009E1EFF" w:rsidRDefault="00EB3B99" w:rsidP="00EB3B99">
      <w:pPr>
        <w:pStyle w:val="PL"/>
        <w:shd w:val="clear" w:color="auto" w:fill="E6E6E6"/>
        <w:rPr>
          <w:snapToGrid w:val="0"/>
        </w:rPr>
      </w:pPr>
      <w:r w:rsidRPr="009E1EFF">
        <w:rPr>
          <w:lang w:eastAsia="ko-KR"/>
        </w:rPr>
        <w:t xml:space="preserve">UpdateCapabilities-r15 ::= </w:t>
      </w:r>
      <w:r w:rsidRPr="009E1EFF">
        <w:rPr>
          <w:snapToGrid w:val="0"/>
        </w:rPr>
        <w:t>BIT STRING {primaryCellID-r15</w:t>
      </w:r>
      <w:r w:rsidRPr="009E1EFF">
        <w:rPr>
          <w:snapToGrid w:val="0"/>
        </w:rPr>
        <w:tab/>
        <w:t>(0)} (SIZE(1..8)</w:t>
      </w:r>
      <w:r w:rsidR="00721C29" w:rsidRPr="009E1EFF">
        <w:rPr>
          <w:snapToGrid w:val="0"/>
        </w:rPr>
        <w:t>)</w:t>
      </w:r>
    </w:p>
    <w:p w:rsidR="00EB3B99" w:rsidRPr="009E1EFF" w:rsidRDefault="00EB3B99" w:rsidP="00EB3B99">
      <w:pPr>
        <w:pStyle w:val="PL"/>
        <w:shd w:val="clear" w:color="auto" w:fill="E6E6E6"/>
        <w:rPr>
          <w:lang w:eastAsia="ko-KR"/>
        </w:rPr>
      </w:pPr>
    </w:p>
    <w:p w:rsidR="00394F9F" w:rsidRPr="009E1EFF" w:rsidRDefault="00394F9F" w:rsidP="00394F9F">
      <w:pPr>
        <w:pStyle w:val="PL"/>
        <w:shd w:val="clear" w:color="auto" w:fill="E6E6E6"/>
        <w:rPr>
          <w:lang w:eastAsia="ko-KR"/>
        </w:rPr>
      </w:pPr>
      <w:r w:rsidRPr="009E1EFF">
        <w:rPr>
          <w:lang w:eastAsia="ko-KR"/>
        </w:rPr>
        <w:t>-- ASN1STOP</w:t>
      </w:r>
    </w:p>
    <w:p w:rsidR="00394F9F" w:rsidRPr="009E1EFF"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394F9F" w:rsidRPr="009E1EFF" w:rsidRDefault="00394F9F" w:rsidP="00EA5B55">
            <w:pPr>
              <w:pStyle w:val="TAH"/>
              <w:keepNext w:val="0"/>
              <w:keepLines w:val="0"/>
              <w:widowControl w:val="0"/>
            </w:pPr>
            <w:r w:rsidRPr="009E1EFF">
              <w:rPr>
                <w:i/>
                <w:noProof/>
              </w:rPr>
              <w:t>PeriodicAssistanceDataControlParameters</w:t>
            </w:r>
            <w:r w:rsidRPr="009E1EFF">
              <w:rPr>
                <w:iCs/>
                <w:noProof/>
              </w:rPr>
              <w:t xml:space="preserve"> field descriptions</w:t>
            </w:r>
          </w:p>
        </w:tc>
      </w:tr>
      <w:tr w:rsidR="009E1EFF" w:rsidRPr="009E1EFF" w:rsidTr="00EA5B55">
        <w:trPr>
          <w:cantSplit/>
        </w:trPr>
        <w:tc>
          <w:tcPr>
            <w:tcW w:w="9639" w:type="dxa"/>
          </w:tcPr>
          <w:p w:rsidR="00394F9F" w:rsidRPr="009E1EFF" w:rsidRDefault="00394F9F" w:rsidP="00EA5B55">
            <w:pPr>
              <w:pStyle w:val="TAL"/>
              <w:keepNext w:val="0"/>
              <w:keepLines w:val="0"/>
              <w:widowControl w:val="0"/>
              <w:rPr>
                <w:b/>
                <w:i/>
                <w:snapToGrid w:val="0"/>
              </w:rPr>
            </w:pPr>
            <w:r w:rsidRPr="009E1EFF">
              <w:rPr>
                <w:b/>
                <w:i/>
                <w:snapToGrid w:val="0"/>
              </w:rPr>
              <w:t>periodicSessionID</w:t>
            </w:r>
          </w:p>
          <w:p w:rsidR="00394F9F" w:rsidRPr="009E1EFF" w:rsidRDefault="00394F9F" w:rsidP="00EA5B55">
            <w:pPr>
              <w:pStyle w:val="TAL"/>
              <w:keepNext w:val="0"/>
              <w:keepLines w:val="0"/>
              <w:widowControl w:val="0"/>
            </w:pPr>
            <w:r w:rsidRPr="009E1EFF">
              <w:rPr>
                <w:snapToGrid w:val="0"/>
              </w:rPr>
              <w:t xml:space="preserve">This field identifies a particular periodic assistance data delivery session </w:t>
            </w:r>
            <w:r w:rsidRPr="009E1EFF">
              <w:rPr>
                <w:lang w:eastAsia="en-GB"/>
              </w:rPr>
              <w:t>and the initiator of the session</w:t>
            </w:r>
            <w:r w:rsidRPr="009E1EFF">
              <w:rPr>
                <w:snapToGrid w:val="0"/>
              </w:rPr>
              <w:t>.</w:t>
            </w:r>
          </w:p>
        </w:tc>
      </w:tr>
      <w:tr w:rsidR="00F80BCA" w:rsidRPr="009E1EFF" w:rsidTr="00F80BCA">
        <w:trPr>
          <w:cantSplit/>
        </w:trPr>
        <w:tc>
          <w:tcPr>
            <w:tcW w:w="9639" w:type="dxa"/>
          </w:tcPr>
          <w:p w:rsidR="00EB3B99" w:rsidRPr="009E1EFF" w:rsidRDefault="00EB3B99" w:rsidP="00571836">
            <w:pPr>
              <w:pStyle w:val="TAL"/>
              <w:rPr>
                <w:b/>
                <w:i/>
                <w:snapToGrid w:val="0"/>
              </w:rPr>
            </w:pPr>
            <w:r w:rsidRPr="009E1EFF">
              <w:rPr>
                <w:b/>
                <w:i/>
                <w:snapToGrid w:val="0"/>
              </w:rPr>
              <w:t>updateCapabilities</w:t>
            </w:r>
          </w:p>
          <w:p w:rsidR="00EB3B99" w:rsidRPr="009E1EFF" w:rsidRDefault="00EB3B99" w:rsidP="00571836">
            <w:pPr>
              <w:pStyle w:val="TAL"/>
              <w:rPr>
                <w:snapToGrid w:val="0"/>
              </w:rPr>
            </w:pPr>
            <w:r w:rsidRPr="009E1EFF">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9E1EFF" w:rsidRDefault="002B1632" w:rsidP="002D60CB">
      <w:pPr>
        <w:rPr>
          <w:iCs/>
          <w:lang w:eastAsia="ko-KR"/>
        </w:rPr>
      </w:pPr>
    </w:p>
    <w:p w:rsidR="002B1632" w:rsidRPr="009E1EFF" w:rsidRDefault="002B1632" w:rsidP="002D60CB">
      <w:pPr>
        <w:pStyle w:val="Heading4"/>
        <w:rPr>
          <w:i/>
          <w:iCs/>
          <w:noProof/>
          <w:lang w:eastAsia="ko-KR"/>
        </w:rPr>
      </w:pPr>
      <w:bookmarkStart w:id="210" w:name="_Toc27765174"/>
      <w:bookmarkStart w:id="211" w:name="_Toc60869349"/>
      <w:r w:rsidRPr="009E1EFF">
        <w:rPr>
          <w:i/>
          <w:iCs/>
          <w:lang w:eastAsia="ko-KR"/>
        </w:rPr>
        <w:t>–</w:t>
      </w:r>
      <w:r w:rsidRPr="009E1EFF">
        <w:rPr>
          <w:i/>
          <w:iCs/>
          <w:lang w:eastAsia="ko-KR"/>
        </w:rPr>
        <w:tab/>
      </w:r>
      <w:r w:rsidRPr="009E1EFF">
        <w:rPr>
          <w:i/>
          <w:iCs/>
          <w:noProof/>
          <w:lang w:eastAsia="ko-KR"/>
        </w:rPr>
        <w:t>Polygon</w:t>
      </w:r>
      <w:bookmarkEnd w:id="210"/>
      <w:bookmarkEnd w:id="211"/>
    </w:p>
    <w:p w:rsidR="002B1632" w:rsidRPr="009E1EFF" w:rsidRDefault="002B1632" w:rsidP="002D60CB">
      <w:pPr>
        <w:keepLines/>
        <w:rPr>
          <w:lang w:eastAsia="ko-KR"/>
        </w:rPr>
      </w:pPr>
      <w:r w:rsidRPr="009E1EFF">
        <w:rPr>
          <w:lang w:eastAsia="ko-KR"/>
        </w:rPr>
        <w:t xml:space="preserve">The IE </w:t>
      </w:r>
      <w:r w:rsidRPr="009E1EFF">
        <w:rPr>
          <w:i/>
          <w:noProof/>
          <w:lang w:eastAsia="ko-KR"/>
        </w:rPr>
        <w:t xml:space="preserve">Polygon </w:t>
      </w:r>
      <w:r w:rsidRPr="009E1EFF">
        <w:rPr>
          <w:noProof/>
          <w:lang w:eastAsia="ko-KR"/>
        </w:rPr>
        <w:t>is</w:t>
      </w:r>
      <w:r w:rsidRPr="009E1EFF">
        <w:rPr>
          <w:lang w:eastAsia="ko-KR"/>
        </w:rPr>
        <w:t xml:space="preserve"> used to describe a geographic shape as defined in TS 23.032 [15].</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ASN1START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rFonts w:ascii="Courier New" w:hAnsi="Courier New"/>
          <w:noProof/>
          <w:sz w:val="16"/>
          <w:lang w:eastAsia="ko-KR"/>
        </w:rPr>
      </w:pPr>
      <w:r w:rsidRPr="009E1EFF">
        <w:rPr>
          <w:rFonts w:ascii="Courier New" w:hAnsi="Courier New"/>
          <w:noProof/>
          <w:snapToGrid w:val="0"/>
          <w:sz w:val="16"/>
          <w:lang w:eastAsia="ko-KR"/>
        </w:rPr>
        <w:t xml:space="preserve">Polygon </w:t>
      </w:r>
      <w:r w:rsidRPr="009E1EFF">
        <w:rPr>
          <w:rFonts w:ascii="Courier New" w:hAnsi="Courier New"/>
          <w:noProof/>
          <w:sz w:val="16"/>
          <w:lang w:eastAsia="ko-KR"/>
        </w:rPr>
        <w:t xml:space="preserve">::= </w:t>
      </w:r>
      <w:r w:rsidRPr="009E1EFF">
        <w:rPr>
          <w:rFonts w:ascii="Courier New" w:hAnsi="Courier New"/>
          <w:noProof/>
          <w:snapToGrid w:val="0"/>
          <w:sz w:val="16"/>
          <w:lang w:eastAsia="ko-KR"/>
        </w:rPr>
        <w:t>SEQUENCE (SIZE (3..15)) OF PolygonPoints</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rFonts w:ascii="Courier New" w:hAnsi="Courier New"/>
          <w:noProof/>
          <w:sz w:val="16"/>
          <w:lang w:eastAsia="ko-KR"/>
        </w:rPr>
      </w:pPr>
    </w:p>
    <w:p w:rsidR="002B1632" w:rsidRPr="009E1EFF"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9E1EFF">
        <w:rPr>
          <w:rFonts w:ascii="Courier New" w:hAnsi="Courier New"/>
          <w:noProof/>
          <w:snapToGrid w:val="0"/>
          <w:sz w:val="16"/>
          <w:lang w:eastAsia="ko-KR"/>
        </w:rPr>
        <w:t>PolygonPoints ::= SEQUENCE {</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latitudeSign</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 {north, south},</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degreesLatitude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(0..8388607),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-- 23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degreesLongitude</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INTEGER (-8388608..8388607)</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-- 24 bit field</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w:t>
      </w: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9E1EFF"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9E1EFF">
        <w:rPr>
          <w:rFonts w:ascii="Courier New" w:hAnsi="Courier New"/>
          <w:noProof/>
          <w:sz w:val="16"/>
          <w:lang w:eastAsia="ko-KR"/>
        </w:rPr>
        <w:t>-- ASN1STOP</w:t>
      </w:r>
    </w:p>
    <w:p w:rsidR="002B1632" w:rsidRPr="009E1EFF" w:rsidRDefault="002B1632" w:rsidP="002D60CB">
      <w:pPr>
        <w:rPr>
          <w:iCs/>
          <w:lang w:eastAsia="ko-KR"/>
        </w:rPr>
      </w:pPr>
    </w:p>
    <w:p w:rsidR="002B1632" w:rsidRPr="009E1EFF" w:rsidRDefault="002B1632" w:rsidP="002D60CB">
      <w:pPr>
        <w:pStyle w:val="Heading4"/>
        <w:rPr>
          <w:i/>
          <w:iCs/>
          <w:noProof/>
        </w:rPr>
      </w:pPr>
      <w:bookmarkStart w:id="212" w:name="_Toc27765175"/>
      <w:bookmarkStart w:id="213" w:name="_Toc60869350"/>
      <w:r w:rsidRPr="009E1EFF">
        <w:rPr>
          <w:i/>
          <w:iCs/>
        </w:rPr>
        <w:t>–</w:t>
      </w:r>
      <w:r w:rsidRPr="009E1EFF">
        <w:rPr>
          <w:i/>
          <w:iCs/>
        </w:rPr>
        <w:tab/>
      </w:r>
      <w:r w:rsidRPr="009E1EFF">
        <w:rPr>
          <w:i/>
          <w:iCs/>
          <w:noProof/>
        </w:rPr>
        <w:t>PositioningModes</w:t>
      </w:r>
      <w:bookmarkEnd w:id="212"/>
      <w:bookmarkEnd w:id="213"/>
    </w:p>
    <w:p w:rsidR="002B1632" w:rsidRPr="009E1EFF" w:rsidRDefault="002B1632" w:rsidP="002D60CB">
      <w:pPr>
        <w:keepLines/>
      </w:pPr>
      <w:r w:rsidRPr="009E1EFF">
        <w:t xml:space="preserve">The IE </w:t>
      </w:r>
      <w:r w:rsidRPr="009E1EFF">
        <w:rPr>
          <w:i/>
          <w:noProof/>
        </w:rPr>
        <w:t>PositioningModes</w:t>
      </w:r>
      <w:r w:rsidRPr="009E1EFF">
        <w:rPr>
          <w:noProof/>
        </w:rPr>
        <w:t xml:space="preserve"> is</w:t>
      </w:r>
      <w:r w:rsidRPr="009E1EFF">
        <w:t xml:space="preserve"> used to indicate several positioning modes using a bit map.</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PositioningModes</w:t>
      </w:r>
      <w:r w:rsidRPr="009E1EFF">
        <w:t xml:space="preserve"> ::= SEQUENCE {</w:t>
      </w:r>
    </w:p>
    <w:p w:rsidR="002B1632" w:rsidRPr="009E1EFF" w:rsidRDefault="002B1632" w:rsidP="002D60CB">
      <w:pPr>
        <w:pStyle w:val="PL"/>
        <w:shd w:val="clear" w:color="auto" w:fill="E6E6E6"/>
        <w:rPr>
          <w:snapToGrid w:val="0"/>
        </w:rPr>
      </w:pPr>
      <w:r w:rsidRPr="009E1EFF">
        <w:rPr>
          <w:snapToGrid w:val="0"/>
        </w:rPr>
        <w:tab/>
        <w:t>posModes</w:t>
      </w:r>
      <w:r w:rsidRPr="009E1EFF">
        <w:rPr>
          <w:snapToGrid w:val="0"/>
        </w:rPr>
        <w:tab/>
      </w:r>
      <w:r w:rsidRPr="009E1EFF">
        <w:rPr>
          <w:snapToGrid w:val="0"/>
        </w:rPr>
        <w:tab/>
        <w:t>BIT STRING {</w:t>
      </w:r>
      <w:r w:rsidR="00354C05" w:rsidRPr="009E1EFF">
        <w:rPr>
          <w:snapToGrid w:val="0"/>
        </w:rPr>
        <w:tab/>
      </w:r>
      <w:r w:rsidRPr="009E1EFF">
        <w:rPr>
          <w:snapToGrid w:val="0"/>
        </w:rPr>
        <w:t>standalone</w:t>
      </w:r>
      <w:r w:rsidR="00354C05" w:rsidRPr="009E1EFF">
        <w:rPr>
          <w:snapToGrid w:val="0"/>
        </w:rPr>
        <w:tab/>
      </w:r>
      <w:r w:rsidRPr="009E1EFF">
        <w:rPr>
          <w:snapToGrid w:val="0"/>
        </w:rPr>
        <w:t>(0),</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ue-based</w:t>
      </w:r>
      <w:r w:rsidRPr="009E1EFF">
        <w:rPr>
          <w:snapToGrid w:val="0"/>
        </w:rPr>
        <w:tab/>
        <w:t>(1),</w:t>
      </w:r>
    </w:p>
    <w:p w:rsidR="00F03608" w:rsidRPr="009E1EFF" w:rsidRDefault="00F03608"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ue-assisted</w:t>
      </w:r>
      <w:r w:rsidRPr="009E1EFF">
        <w:rPr>
          <w:snapToGrid w:val="0"/>
        </w:rPr>
        <w:tab/>
        <w:t>(2)</w:t>
      </w:r>
    </w:p>
    <w:p w:rsidR="002B1632" w:rsidRPr="009E1EFF" w:rsidRDefault="00F03608" w:rsidP="002D60CB">
      <w:pPr>
        <w:pStyle w:val="PL"/>
        <w:shd w:val="clear" w:color="auto" w:fill="E6E6E6"/>
        <w:rPr>
          <w:snapToGrid w:val="0"/>
        </w:rPr>
      </w:pPr>
      <w:r w:rsidRPr="009E1EFF">
        <w:rPr>
          <w:snapToGrid w:val="0"/>
        </w:rPr>
        <w:lastRenderedPageBreak/>
        <w:tab/>
      </w:r>
      <w:r w:rsidR="002B1632" w:rsidRPr="009E1EFF">
        <w:rPr>
          <w:snapToGrid w:val="0"/>
        </w:rPr>
        <w:t>} (SIZE (1..8)),</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PositioningModes</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posModes</w:t>
            </w:r>
          </w:p>
          <w:p w:rsidR="002B1632" w:rsidRPr="009E1EFF" w:rsidRDefault="002B1632" w:rsidP="002D60CB">
            <w:pPr>
              <w:pStyle w:val="TAL"/>
              <w:keepNext w:val="0"/>
              <w:keepLines w:val="0"/>
              <w:widowControl w:val="0"/>
            </w:pPr>
            <w:r w:rsidRPr="009E1EFF">
              <w:rPr>
                <w:snapToGrid w:val="0"/>
              </w:rPr>
              <w:t>This field specifies the positioning mode(s). This is represented by a bit string, with a one</w:t>
            </w:r>
            <w:r w:rsidRPr="009E1EFF">
              <w:rPr>
                <w:snapToGrid w:val="0"/>
              </w:rPr>
              <w:noBreakHyphen/>
              <w:t>value at the bit position means the particular positioning mode is addressed; a zero</w:t>
            </w:r>
            <w:r w:rsidRPr="009E1EFF">
              <w:rPr>
                <w:snapToGrid w:val="0"/>
              </w:rPr>
              <w:noBreakHyphen/>
              <w:t>value means not addressed.</w:t>
            </w:r>
          </w:p>
        </w:tc>
      </w:tr>
    </w:tbl>
    <w:p w:rsidR="00A1231A" w:rsidRPr="009E1EFF" w:rsidRDefault="00A1231A" w:rsidP="00A1231A"/>
    <w:p w:rsidR="00A1231A" w:rsidRPr="009E1EFF" w:rsidRDefault="00A1231A" w:rsidP="00A1231A">
      <w:pPr>
        <w:pStyle w:val="Heading4"/>
      </w:pPr>
      <w:bookmarkStart w:id="214" w:name="_Toc27765176"/>
      <w:bookmarkStart w:id="215" w:name="_Toc60869351"/>
      <w:r w:rsidRPr="009E1EFF">
        <w:t>–</w:t>
      </w:r>
      <w:r w:rsidRPr="009E1EFF">
        <w:tab/>
      </w:r>
      <w:r w:rsidRPr="009E1EFF">
        <w:rPr>
          <w:i/>
          <w:noProof/>
        </w:rPr>
        <w:t>SegmentationInfo</w:t>
      </w:r>
      <w:bookmarkEnd w:id="214"/>
      <w:bookmarkEnd w:id="215"/>
    </w:p>
    <w:p w:rsidR="00A1231A" w:rsidRPr="009E1EFF" w:rsidRDefault="00A1231A" w:rsidP="00A1231A">
      <w:r w:rsidRPr="009E1EFF">
        <w:t xml:space="preserve">The IE </w:t>
      </w:r>
      <w:r w:rsidRPr="009E1EFF">
        <w:rPr>
          <w:i/>
          <w:noProof/>
        </w:rPr>
        <w:t xml:space="preserve">SegmentationInfo </w:t>
      </w:r>
      <w:r w:rsidRPr="009E1EFF">
        <w:t>is used by a sender to indicate that LPP message segmentation is used, as specified in clause 4.3.5.</w:t>
      </w:r>
    </w:p>
    <w:p w:rsidR="00A1231A" w:rsidRPr="009E1EFF" w:rsidRDefault="00A1231A" w:rsidP="00A1231A">
      <w:pPr>
        <w:pStyle w:val="PL"/>
        <w:shd w:val="clear" w:color="auto" w:fill="E6E6E6"/>
      </w:pPr>
      <w:r w:rsidRPr="009E1EFF">
        <w:t>-- ASN1START</w:t>
      </w:r>
    </w:p>
    <w:p w:rsidR="00A1231A" w:rsidRPr="009E1EFF" w:rsidRDefault="00A1231A" w:rsidP="00A1231A">
      <w:pPr>
        <w:pStyle w:val="PL"/>
        <w:shd w:val="clear" w:color="auto" w:fill="E6E6E6"/>
      </w:pPr>
    </w:p>
    <w:p w:rsidR="00A1231A" w:rsidRPr="009E1EFF" w:rsidRDefault="00A1231A" w:rsidP="00A1231A">
      <w:pPr>
        <w:pStyle w:val="PL"/>
        <w:shd w:val="clear" w:color="auto" w:fill="E6E6E6"/>
        <w:outlineLvl w:val="0"/>
        <w:rPr>
          <w:snapToGrid w:val="0"/>
        </w:rPr>
      </w:pPr>
      <w:r w:rsidRPr="009E1EFF">
        <w:rPr>
          <w:snapToGrid w:val="0"/>
        </w:rPr>
        <w:t>SegmentationInfo</w:t>
      </w:r>
      <w:r w:rsidRPr="009E1EFF">
        <w:t xml:space="preserve">-r14 ::= </w:t>
      </w:r>
      <w:r w:rsidRPr="009E1EFF">
        <w:rPr>
          <w:snapToGrid w:val="0"/>
        </w:rPr>
        <w:t xml:space="preserve">ENUMERATED { noMoreMessages, </w:t>
      </w:r>
      <w:r w:rsidRPr="009E1EFF">
        <w:t>moreMessagesOnTheWay</w:t>
      </w:r>
      <w:r w:rsidRPr="009E1EFF">
        <w:rPr>
          <w:snapToGrid w:val="0"/>
        </w:rPr>
        <w:t xml:space="preserve"> </w:t>
      </w:r>
      <w:r w:rsidRPr="009E1EFF">
        <w:t>}</w:t>
      </w:r>
    </w:p>
    <w:p w:rsidR="00A1231A" w:rsidRPr="009E1EFF" w:rsidRDefault="00A1231A" w:rsidP="00A1231A">
      <w:pPr>
        <w:pStyle w:val="PL"/>
        <w:shd w:val="clear" w:color="auto" w:fill="E6E6E6"/>
      </w:pPr>
    </w:p>
    <w:p w:rsidR="00A1231A" w:rsidRPr="009E1EFF" w:rsidRDefault="00A1231A" w:rsidP="00A1231A">
      <w:pPr>
        <w:pStyle w:val="PL"/>
        <w:shd w:val="clear" w:color="auto" w:fill="E6E6E6"/>
      </w:pPr>
      <w:r w:rsidRPr="009E1EFF">
        <w:t>-- ASN1STOP</w:t>
      </w:r>
    </w:p>
    <w:p w:rsidR="00A1231A" w:rsidRPr="009E1EFF"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1A2EEE">
        <w:trPr>
          <w:cantSplit/>
          <w:tblHeader/>
        </w:trPr>
        <w:tc>
          <w:tcPr>
            <w:tcW w:w="9639" w:type="dxa"/>
          </w:tcPr>
          <w:p w:rsidR="00A1231A" w:rsidRPr="009E1EFF" w:rsidRDefault="00A1231A" w:rsidP="001A2EEE">
            <w:pPr>
              <w:pStyle w:val="TAH"/>
              <w:rPr>
                <w:lang w:eastAsia="en-GB"/>
              </w:rPr>
            </w:pPr>
            <w:r w:rsidRPr="009E1EFF">
              <w:rPr>
                <w:i/>
                <w:noProof/>
              </w:rPr>
              <w:t xml:space="preserve">SegmentationInfo </w:t>
            </w:r>
            <w:r w:rsidRPr="009E1EFF">
              <w:rPr>
                <w:iCs/>
                <w:noProof/>
                <w:lang w:eastAsia="en-GB"/>
              </w:rPr>
              <w:t>field descriptions</w:t>
            </w:r>
          </w:p>
        </w:tc>
      </w:tr>
      <w:tr w:rsidR="00A1231A" w:rsidRPr="009E1EFF" w:rsidTr="001A2EEE">
        <w:trPr>
          <w:cantSplit/>
        </w:trPr>
        <w:tc>
          <w:tcPr>
            <w:tcW w:w="9639" w:type="dxa"/>
          </w:tcPr>
          <w:p w:rsidR="00A1231A" w:rsidRPr="009E1EFF" w:rsidRDefault="00A1231A" w:rsidP="001A2EEE">
            <w:pPr>
              <w:pStyle w:val="TAL"/>
              <w:rPr>
                <w:b/>
                <w:i/>
              </w:rPr>
            </w:pPr>
            <w:r w:rsidRPr="009E1EFF">
              <w:rPr>
                <w:b/>
                <w:i/>
              </w:rPr>
              <w:t>SegmentationInfo</w:t>
            </w:r>
          </w:p>
          <w:p w:rsidR="00A1231A" w:rsidRPr="009E1EFF" w:rsidRDefault="00A1231A" w:rsidP="001A2EEE">
            <w:pPr>
              <w:pStyle w:val="TAL"/>
              <w:rPr>
                <w:snapToGrid w:val="0"/>
              </w:rPr>
            </w:pPr>
            <w:r w:rsidRPr="009E1EFF">
              <w:rPr>
                <w:i/>
                <w:snapToGrid w:val="0"/>
              </w:rPr>
              <w:t>noMoreMessages</w:t>
            </w:r>
            <w:r w:rsidRPr="009E1EFF">
              <w:rPr>
                <w:snapToGrid w:val="0"/>
              </w:rPr>
              <w:t xml:space="preserve"> indicates that this is the only or last LPP message segment used to deliver the entire message body.</w:t>
            </w:r>
          </w:p>
          <w:p w:rsidR="00A1231A" w:rsidRPr="009E1EFF" w:rsidRDefault="00A1231A" w:rsidP="001A2EEE">
            <w:pPr>
              <w:pStyle w:val="TAL"/>
              <w:rPr>
                <w:b/>
                <w:i/>
              </w:rPr>
            </w:pPr>
            <w:r w:rsidRPr="009E1EFF">
              <w:rPr>
                <w:i/>
              </w:rPr>
              <w:t>moreMessagesOnTheWay</w:t>
            </w:r>
            <w:r w:rsidRPr="009E1EFF">
              <w:t xml:space="preserve"> indicates that this is one of multiple </w:t>
            </w:r>
            <w:r w:rsidRPr="009E1EFF">
              <w:rPr>
                <w:noProof/>
                <w:lang w:eastAsia="zh-CN"/>
              </w:rPr>
              <w:t>LPP message</w:t>
            </w:r>
            <w:r w:rsidRPr="009E1EFF">
              <w:rPr>
                <w:i/>
                <w:noProof/>
                <w:lang w:eastAsia="zh-CN"/>
              </w:rPr>
              <w:t xml:space="preserve"> </w:t>
            </w:r>
            <w:r w:rsidRPr="009E1EFF">
              <w:rPr>
                <w:snapToGrid w:val="0"/>
              </w:rPr>
              <w:t>segments used to deliver the entire message body.</w:t>
            </w:r>
          </w:p>
        </w:tc>
      </w:tr>
    </w:tbl>
    <w:p w:rsidR="002B1632" w:rsidRPr="009E1EFF" w:rsidRDefault="002B1632" w:rsidP="002D60CB"/>
    <w:p w:rsidR="002B1632" w:rsidRPr="009E1EFF" w:rsidRDefault="002B1632" w:rsidP="002D60CB">
      <w:pPr>
        <w:pStyle w:val="Heading4"/>
        <w:rPr>
          <w:i/>
          <w:iCs/>
          <w:noProof/>
        </w:rPr>
      </w:pPr>
      <w:bookmarkStart w:id="216" w:name="_Toc27765177"/>
      <w:bookmarkStart w:id="217" w:name="_Toc60869352"/>
      <w:r w:rsidRPr="009E1EFF">
        <w:rPr>
          <w:i/>
          <w:iCs/>
        </w:rPr>
        <w:t>–</w:t>
      </w:r>
      <w:r w:rsidRPr="009E1EFF">
        <w:rPr>
          <w:i/>
          <w:iCs/>
        </w:rPr>
        <w:tab/>
      </w:r>
      <w:r w:rsidRPr="009E1EFF">
        <w:rPr>
          <w:i/>
          <w:iCs/>
          <w:noProof/>
        </w:rPr>
        <w:t>VelocityTypes</w:t>
      </w:r>
      <w:bookmarkEnd w:id="216"/>
      <w:bookmarkEnd w:id="217"/>
    </w:p>
    <w:p w:rsidR="002B1632" w:rsidRPr="009E1EFF" w:rsidRDefault="002B1632" w:rsidP="002D60CB">
      <w:pPr>
        <w:keepLines/>
      </w:pPr>
      <w:r w:rsidRPr="009E1EFF">
        <w:t xml:space="preserve">The IE </w:t>
      </w:r>
      <w:r w:rsidRPr="009E1EFF">
        <w:rPr>
          <w:i/>
          <w:noProof/>
        </w:rPr>
        <w:t xml:space="preserve">VelocityTypes </w:t>
      </w:r>
      <w:r w:rsidRPr="009E1EFF">
        <w:rPr>
          <w:noProof/>
        </w:rPr>
        <w:t xml:space="preserve">defines a list of possible </w:t>
      </w:r>
      <w:r w:rsidRPr="009E1EFF">
        <w:t>velocity shapes as defined in TS 23.032 [15].</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 xml:space="preserve">VelocityTypes </w:t>
      </w:r>
      <w:r w:rsidRPr="009E1EFF">
        <w:t>::= SEQUENCE {</w:t>
      </w:r>
    </w:p>
    <w:p w:rsidR="002B1632" w:rsidRPr="009E1EFF" w:rsidRDefault="002B1632" w:rsidP="002D60CB">
      <w:pPr>
        <w:pStyle w:val="PL"/>
        <w:shd w:val="clear" w:color="auto" w:fill="E6E6E6"/>
        <w:rPr>
          <w:snapToGrid w:val="0"/>
        </w:rPr>
      </w:pPr>
      <w:r w:rsidRPr="009E1EFF">
        <w:rPr>
          <w:snapToGrid w:val="0"/>
        </w:rPr>
        <w:tab/>
        <w:t>horizontalVelocity</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horizontalWithVerticalVelocity</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horizontalVelocityWithUncertainty</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horizontalWithVerticalVelocityAndUncertainty</w:t>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C42F64">
      <w:pPr>
        <w:pStyle w:val="Heading3"/>
      </w:pPr>
      <w:bookmarkStart w:id="218" w:name="_Toc27765178"/>
      <w:bookmarkStart w:id="219" w:name="_Toc60869353"/>
      <w:r w:rsidRPr="009E1EFF">
        <w:t>6.4.2</w:t>
      </w:r>
      <w:r w:rsidRPr="009E1EFF">
        <w:tab/>
        <w:t>Common Positioning</w:t>
      </w:r>
      <w:bookmarkEnd w:id="218"/>
      <w:bookmarkEnd w:id="219"/>
    </w:p>
    <w:p w:rsidR="002B1632" w:rsidRPr="009E1EFF" w:rsidRDefault="002B1632" w:rsidP="002D60CB">
      <w:pPr>
        <w:pStyle w:val="Heading4"/>
      </w:pPr>
      <w:bookmarkStart w:id="220" w:name="_Toc27765179"/>
      <w:bookmarkStart w:id="221" w:name="_Toc60869354"/>
      <w:r w:rsidRPr="009E1EFF">
        <w:t>–</w:t>
      </w:r>
      <w:r w:rsidRPr="009E1EFF">
        <w:tab/>
      </w:r>
      <w:r w:rsidRPr="009E1EFF">
        <w:rPr>
          <w:i/>
          <w:iCs/>
        </w:rPr>
        <w:t>CommonIEsRequestCapabilities</w:t>
      </w:r>
      <w:bookmarkEnd w:id="220"/>
      <w:bookmarkEnd w:id="221"/>
    </w:p>
    <w:p w:rsidR="002B1632" w:rsidRPr="009E1EFF" w:rsidRDefault="002B1632" w:rsidP="002D60CB">
      <w:r w:rsidRPr="009E1EFF">
        <w:t xml:space="preserve">The </w:t>
      </w:r>
      <w:r w:rsidRPr="009E1EFF">
        <w:rPr>
          <w:i/>
        </w:rPr>
        <w:t>CommonIEsRequestCapabilities</w:t>
      </w:r>
      <w:r w:rsidRPr="009E1EFF">
        <w:t xml:space="preserve"> carries common IEs for a Request Capabilities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CommonIEsRequestCapabilities ::= SEQUENCE {</w:t>
      </w:r>
    </w:p>
    <w:p w:rsidR="00A1231A" w:rsidRPr="009E1EFF" w:rsidRDefault="002B1632" w:rsidP="00A1231A">
      <w:pPr>
        <w:pStyle w:val="PL"/>
        <w:shd w:val="clear" w:color="auto" w:fill="E6E6E6"/>
        <w:rPr>
          <w:snapToGrid w:val="0"/>
        </w:rPr>
      </w:pPr>
      <w:r w:rsidRPr="009E1EFF">
        <w:rPr>
          <w:snapToGrid w:val="0"/>
        </w:rPr>
        <w:tab/>
        <w:t>...</w:t>
      </w:r>
      <w:r w:rsidR="00A1231A" w:rsidRPr="009E1EFF">
        <w:rPr>
          <w:snapToGrid w:val="0"/>
        </w:rPr>
        <w:t>,</w:t>
      </w:r>
    </w:p>
    <w:p w:rsidR="00A1231A" w:rsidRPr="009E1EFF" w:rsidRDefault="00A1231A" w:rsidP="00A1231A">
      <w:pPr>
        <w:pStyle w:val="PL"/>
        <w:shd w:val="clear" w:color="auto" w:fill="E6E6E6"/>
        <w:rPr>
          <w:snapToGrid w:val="0"/>
        </w:rPr>
      </w:pPr>
      <w:r w:rsidRPr="009E1EFF">
        <w:rPr>
          <w:snapToGrid w:val="0"/>
        </w:rPr>
        <w:tab/>
        <w:t>[[</w:t>
      </w:r>
    </w:p>
    <w:p w:rsidR="00A1231A" w:rsidRPr="009E1EFF" w:rsidRDefault="00A1231A" w:rsidP="00A1231A">
      <w:pPr>
        <w:pStyle w:val="PL"/>
        <w:shd w:val="clear" w:color="auto" w:fill="E6E6E6"/>
        <w:rPr>
          <w:snapToGrid w:val="0"/>
        </w:rPr>
      </w:pPr>
      <w:r w:rsidRPr="009E1EFF">
        <w:rPr>
          <w:snapToGrid w:val="0"/>
        </w:rPr>
        <w:tab/>
        <w:t>lpp-message-segmentation-req-r14</w:t>
      </w:r>
      <w:r w:rsidRPr="009E1EFF">
        <w:rPr>
          <w:snapToGrid w:val="0"/>
        </w:rPr>
        <w:tab/>
        <w:t>BIT STRING {</w:t>
      </w:r>
      <w:r w:rsidRPr="009E1EFF">
        <w:rPr>
          <w:snapToGrid w:val="0"/>
        </w:rPr>
        <w:tab/>
        <w:t>serverToTarget</w:t>
      </w:r>
      <w:r w:rsidRPr="009E1EFF">
        <w:rPr>
          <w:snapToGrid w:val="0"/>
        </w:rPr>
        <w:tab/>
        <w:t>(0),</w:t>
      </w:r>
    </w:p>
    <w:p w:rsidR="00A1231A" w:rsidRPr="009E1EFF" w:rsidRDefault="00A1231A" w:rsidP="00A1231A">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targetToServer</w:t>
      </w:r>
      <w:r w:rsidRPr="009E1EFF">
        <w:rPr>
          <w:snapToGrid w:val="0"/>
        </w:rPr>
        <w:tab/>
        <w:t>(1) }</w:t>
      </w:r>
      <w:r w:rsidRPr="009E1EFF">
        <w:rPr>
          <w:snapToGrid w:val="0"/>
        </w:rPr>
        <w:tab/>
        <w:t>OPTIONAL -- Need ON</w:t>
      </w:r>
    </w:p>
    <w:p w:rsidR="002B1632" w:rsidRPr="009E1EFF" w:rsidRDefault="00A1231A" w:rsidP="00A1231A">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A91B89" w:rsidRPr="009E1EFF"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1A2EEE">
        <w:trPr>
          <w:cantSplit/>
          <w:tblHeader/>
        </w:trPr>
        <w:tc>
          <w:tcPr>
            <w:tcW w:w="9639" w:type="dxa"/>
          </w:tcPr>
          <w:p w:rsidR="00A91B89" w:rsidRPr="009E1EFF" w:rsidRDefault="00A91B89" w:rsidP="001A2EEE">
            <w:pPr>
              <w:pStyle w:val="TAH"/>
              <w:keepNext w:val="0"/>
              <w:keepLines w:val="0"/>
              <w:rPr>
                <w:i/>
                <w:noProof/>
              </w:rPr>
            </w:pPr>
            <w:r w:rsidRPr="009E1EFF">
              <w:rPr>
                <w:i/>
              </w:rPr>
              <w:lastRenderedPageBreak/>
              <w:t>CommonIEsRequestCapabilities</w:t>
            </w:r>
            <w:r w:rsidRPr="009E1EFF">
              <w:rPr>
                <w:i/>
                <w:noProof/>
              </w:rPr>
              <w:t xml:space="preserve"> </w:t>
            </w:r>
            <w:r w:rsidRPr="009E1EFF">
              <w:rPr>
                <w:iCs/>
                <w:noProof/>
              </w:rPr>
              <w:t>field descriptions</w:t>
            </w:r>
          </w:p>
        </w:tc>
      </w:tr>
      <w:tr w:rsidR="00A91B89" w:rsidRPr="009E1EFF" w:rsidTr="001A2EEE">
        <w:trPr>
          <w:cantSplit/>
        </w:trPr>
        <w:tc>
          <w:tcPr>
            <w:tcW w:w="9639" w:type="dxa"/>
          </w:tcPr>
          <w:p w:rsidR="00A91B89" w:rsidRPr="009E1EFF" w:rsidRDefault="00A91B89" w:rsidP="001A2EEE">
            <w:pPr>
              <w:pStyle w:val="TAL"/>
              <w:keepNext w:val="0"/>
              <w:keepLines w:val="0"/>
              <w:rPr>
                <w:b/>
                <w:i/>
                <w:snapToGrid w:val="0"/>
              </w:rPr>
            </w:pPr>
            <w:r w:rsidRPr="009E1EFF">
              <w:rPr>
                <w:b/>
                <w:i/>
                <w:snapToGrid w:val="0"/>
              </w:rPr>
              <w:t>lpp-message-segmentation-req</w:t>
            </w:r>
          </w:p>
          <w:p w:rsidR="00A91B89" w:rsidRPr="009E1EFF" w:rsidRDefault="00A91B89" w:rsidP="001A2EEE">
            <w:pPr>
              <w:pStyle w:val="TAL"/>
              <w:keepNext w:val="0"/>
              <w:keepLines w:val="0"/>
              <w:rPr>
                <w:snapToGrid w:val="0"/>
              </w:rPr>
            </w:pPr>
            <w:r w:rsidRPr="009E1EFF">
              <w:rPr>
                <w:snapToGrid w:val="0"/>
              </w:rPr>
              <w:t xml:space="preserve">This field, if present, indicates that the target device is requested to provide its LPP message segmentation capabilities. </w:t>
            </w:r>
            <w:r w:rsidRPr="009E1EFF">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A91B89" w:rsidRPr="009E1EFF" w:rsidRDefault="00A91B89" w:rsidP="001A2EEE">
            <w:pPr>
              <w:pStyle w:val="TAL"/>
              <w:keepNext w:val="0"/>
              <w:keepLines w:val="0"/>
              <w:rPr>
                <w:noProof/>
              </w:rPr>
            </w:pPr>
            <w:r w:rsidRPr="009E1EFF">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2B1632" w:rsidRPr="009E1EFF" w:rsidRDefault="002B1632" w:rsidP="002D60CB"/>
    <w:p w:rsidR="002B1632" w:rsidRPr="009E1EFF" w:rsidRDefault="002B1632" w:rsidP="002D60CB">
      <w:pPr>
        <w:pStyle w:val="Heading4"/>
      </w:pPr>
      <w:bookmarkStart w:id="222" w:name="_Toc27765180"/>
      <w:bookmarkStart w:id="223" w:name="_Toc60869355"/>
      <w:r w:rsidRPr="009E1EFF">
        <w:t>–</w:t>
      </w:r>
      <w:r w:rsidRPr="009E1EFF">
        <w:tab/>
      </w:r>
      <w:r w:rsidRPr="009E1EFF">
        <w:rPr>
          <w:i/>
          <w:iCs/>
        </w:rPr>
        <w:t>CommonIEsProvideCapabilities</w:t>
      </w:r>
      <w:bookmarkEnd w:id="222"/>
      <w:bookmarkEnd w:id="223"/>
    </w:p>
    <w:p w:rsidR="002B1632" w:rsidRPr="009E1EFF" w:rsidRDefault="002B1632" w:rsidP="002D60CB">
      <w:r w:rsidRPr="009E1EFF">
        <w:t xml:space="preserve">The </w:t>
      </w:r>
      <w:r w:rsidRPr="009E1EFF">
        <w:rPr>
          <w:i/>
        </w:rPr>
        <w:t>CommonIEsProvideCapabilities</w:t>
      </w:r>
      <w:r w:rsidRPr="009E1EFF">
        <w:t xml:space="preserve"> carries common IEs for a Provide Capabilities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CommonIEsProvideCapabilities ::= SEQUENCE {</w:t>
      </w:r>
    </w:p>
    <w:p w:rsidR="00A91B89" w:rsidRPr="009E1EFF" w:rsidRDefault="002B1632" w:rsidP="00A91B89">
      <w:pPr>
        <w:pStyle w:val="PL"/>
        <w:shd w:val="clear" w:color="auto" w:fill="E6E6E6"/>
        <w:rPr>
          <w:snapToGrid w:val="0"/>
        </w:rPr>
      </w:pPr>
      <w:r w:rsidRPr="009E1EFF">
        <w:rPr>
          <w:snapToGrid w:val="0"/>
        </w:rPr>
        <w:tab/>
        <w:t>...</w:t>
      </w:r>
      <w:r w:rsidR="00A91B89" w:rsidRPr="009E1EFF">
        <w:rPr>
          <w:snapToGrid w:val="0"/>
        </w:rPr>
        <w:t>,</w:t>
      </w:r>
    </w:p>
    <w:p w:rsidR="00A91B89" w:rsidRPr="009E1EFF" w:rsidRDefault="00A91B89" w:rsidP="00A91B89">
      <w:pPr>
        <w:pStyle w:val="PL"/>
        <w:shd w:val="clear" w:color="auto" w:fill="E6E6E6"/>
        <w:rPr>
          <w:snapToGrid w:val="0"/>
        </w:rPr>
      </w:pPr>
      <w:r w:rsidRPr="009E1EFF">
        <w:rPr>
          <w:snapToGrid w:val="0"/>
        </w:rPr>
        <w:tab/>
        <w:t>[[</w:t>
      </w:r>
    </w:p>
    <w:p w:rsidR="00A91B89" w:rsidRPr="009E1EFF" w:rsidRDefault="00A91B89" w:rsidP="00A91B89">
      <w:pPr>
        <w:pStyle w:val="PL"/>
        <w:shd w:val="clear" w:color="auto" w:fill="E6E6E6"/>
        <w:rPr>
          <w:snapToGrid w:val="0"/>
        </w:rPr>
      </w:pPr>
      <w:r w:rsidRPr="009E1EFF">
        <w:rPr>
          <w:snapToGrid w:val="0"/>
        </w:rPr>
        <w:tab/>
        <w:t>segmentationInfo-r14</w:t>
      </w:r>
      <w:r w:rsidRPr="009E1EFF">
        <w:rPr>
          <w:snapToGrid w:val="0"/>
        </w:rPr>
        <w:tab/>
      </w:r>
      <w:r w:rsidRPr="009E1EFF">
        <w:rPr>
          <w:snapToGrid w:val="0"/>
        </w:rPr>
        <w:tab/>
      </w:r>
      <w:r w:rsidRPr="009E1EFF">
        <w:rPr>
          <w:snapToGrid w:val="0"/>
        </w:rPr>
        <w:tab/>
        <w:t>SegmentationInfo-r14</w:t>
      </w:r>
      <w:r w:rsidRPr="009E1EFF">
        <w:rPr>
          <w:snapToGrid w:val="0"/>
        </w:rPr>
        <w:tab/>
      </w:r>
      <w:r w:rsidRPr="009E1EFF">
        <w:rPr>
          <w:snapToGrid w:val="0"/>
        </w:rPr>
        <w:tab/>
      </w:r>
      <w:r w:rsidRPr="009E1EFF">
        <w:rPr>
          <w:snapToGrid w:val="0"/>
        </w:rPr>
        <w:tab/>
        <w:t>OPTIONAL,</w:t>
      </w:r>
      <w:r w:rsidRPr="009E1EFF">
        <w:rPr>
          <w:snapToGrid w:val="0"/>
        </w:rPr>
        <w:tab/>
        <w:t>-- Cond Segmentation</w:t>
      </w:r>
    </w:p>
    <w:p w:rsidR="00A91B89" w:rsidRPr="009E1EFF" w:rsidRDefault="00A91B89" w:rsidP="00A91B89">
      <w:pPr>
        <w:pStyle w:val="PL"/>
        <w:shd w:val="clear" w:color="auto" w:fill="E6E6E6"/>
        <w:rPr>
          <w:snapToGrid w:val="0"/>
        </w:rPr>
      </w:pPr>
      <w:r w:rsidRPr="009E1EFF">
        <w:rPr>
          <w:snapToGrid w:val="0"/>
        </w:rPr>
        <w:tab/>
        <w:t>lpp-message-segmentation-r14</w:t>
      </w:r>
      <w:r w:rsidRPr="009E1EFF">
        <w:rPr>
          <w:snapToGrid w:val="0"/>
        </w:rPr>
        <w:tab/>
        <w:t>BIT STRING { serverToTarget</w:t>
      </w:r>
      <w:r w:rsidRPr="009E1EFF">
        <w:rPr>
          <w:snapToGrid w:val="0"/>
        </w:rPr>
        <w:tab/>
        <w:t>(0),</w:t>
      </w:r>
    </w:p>
    <w:p w:rsidR="00A91B89" w:rsidRPr="009E1EFF" w:rsidRDefault="00A91B89" w:rsidP="00A91B8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354C05" w:rsidRPr="009E1EFF">
        <w:rPr>
          <w:snapToGrid w:val="0"/>
        </w:rPr>
        <w:tab/>
      </w:r>
      <w:r w:rsidRPr="009E1EFF">
        <w:rPr>
          <w:snapToGrid w:val="0"/>
        </w:rPr>
        <w:t>targetToServer</w:t>
      </w:r>
      <w:r w:rsidRPr="009E1EFF">
        <w:rPr>
          <w:snapToGrid w:val="0"/>
        </w:rPr>
        <w:tab/>
        <w:t>(1) }</w:t>
      </w:r>
      <w:r w:rsidRPr="009E1EFF">
        <w:rPr>
          <w:snapToGrid w:val="0"/>
        </w:rPr>
        <w:tab/>
        <w:t>OPTIONAL</w:t>
      </w:r>
    </w:p>
    <w:p w:rsidR="002B1632" w:rsidRPr="009E1EFF" w:rsidRDefault="00A91B89" w:rsidP="00A91B89">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A91B89" w:rsidRPr="009E1EFF"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1A2EEE">
        <w:trPr>
          <w:cantSplit/>
          <w:tblHeader/>
        </w:trPr>
        <w:tc>
          <w:tcPr>
            <w:tcW w:w="2268" w:type="dxa"/>
          </w:tcPr>
          <w:p w:rsidR="00A91B89" w:rsidRPr="009E1EFF" w:rsidRDefault="00A91B89" w:rsidP="001A2EEE">
            <w:pPr>
              <w:pStyle w:val="TAH"/>
            </w:pPr>
            <w:r w:rsidRPr="009E1EFF">
              <w:t>Conditional presence</w:t>
            </w:r>
          </w:p>
        </w:tc>
        <w:tc>
          <w:tcPr>
            <w:tcW w:w="7371" w:type="dxa"/>
          </w:tcPr>
          <w:p w:rsidR="00A91B89" w:rsidRPr="009E1EFF" w:rsidRDefault="00A91B89" w:rsidP="001A2EEE">
            <w:pPr>
              <w:pStyle w:val="TAH"/>
            </w:pPr>
            <w:r w:rsidRPr="009E1EFF">
              <w:t>Explanation</w:t>
            </w:r>
          </w:p>
        </w:tc>
      </w:tr>
      <w:tr w:rsidR="00A91B89" w:rsidRPr="009E1EFF" w:rsidTr="001A2EEE">
        <w:trPr>
          <w:cantSplit/>
        </w:trPr>
        <w:tc>
          <w:tcPr>
            <w:tcW w:w="2268" w:type="dxa"/>
          </w:tcPr>
          <w:p w:rsidR="00A91B89" w:rsidRPr="009E1EFF" w:rsidRDefault="00A91B89" w:rsidP="001A2EEE">
            <w:pPr>
              <w:pStyle w:val="TAL"/>
              <w:rPr>
                <w:i/>
              </w:rPr>
            </w:pPr>
            <w:r w:rsidRPr="009E1EFF">
              <w:rPr>
                <w:i/>
                <w:snapToGrid w:val="0"/>
              </w:rPr>
              <w:t>Segmentation</w:t>
            </w:r>
          </w:p>
        </w:tc>
        <w:tc>
          <w:tcPr>
            <w:tcW w:w="7371" w:type="dxa"/>
          </w:tcPr>
          <w:p w:rsidR="00A91B89" w:rsidRPr="009E1EFF" w:rsidRDefault="00A91B89" w:rsidP="001A2EEE">
            <w:pPr>
              <w:pStyle w:val="TAL"/>
            </w:pPr>
            <w:r w:rsidRPr="009E1EFF">
              <w:t xml:space="preserve">This field is optionally present, need OP, if </w:t>
            </w:r>
            <w:r w:rsidRPr="009E1EFF">
              <w:rPr>
                <w:i/>
                <w:snapToGrid w:val="0"/>
              </w:rPr>
              <w:t>lpp-message-segmentation-req</w:t>
            </w:r>
            <w:r w:rsidRPr="009E1EFF">
              <w:rPr>
                <w:snapToGrid w:val="0"/>
              </w:rPr>
              <w:t xml:space="preserve"> has been received from the location server with bit 1 (</w:t>
            </w:r>
            <w:r w:rsidRPr="009E1EFF">
              <w:rPr>
                <w:i/>
                <w:snapToGrid w:val="0"/>
              </w:rPr>
              <w:t>targetToServer</w:t>
            </w:r>
            <w:r w:rsidRPr="009E1EFF">
              <w:rPr>
                <w:snapToGrid w:val="0"/>
              </w:rPr>
              <w:t>) set to value 1.</w:t>
            </w:r>
            <w:r w:rsidRPr="009E1EFF">
              <w:t xml:space="preserve"> The field shall be omitted if </w:t>
            </w:r>
            <w:r w:rsidRPr="009E1EFF">
              <w:rPr>
                <w:i/>
                <w:snapToGrid w:val="0"/>
              </w:rPr>
              <w:t>lpp</w:t>
            </w:r>
            <w:r w:rsidRPr="009E1EFF">
              <w:rPr>
                <w:i/>
                <w:snapToGrid w:val="0"/>
              </w:rPr>
              <w:noBreakHyphen/>
              <w:t>message</w:t>
            </w:r>
            <w:r w:rsidRPr="009E1EFF">
              <w:rPr>
                <w:i/>
                <w:snapToGrid w:val="0"/>
              </w:rPr>
              <w:noBreakHyphen/>
              <w:t>segmentation-req</w:t>
            </w:r>
            <w:r w:rsidRPr="009E1EFF">
              <w:rPr>
                <w:snapToGrid w:val="0"/>
              </w:rPr>
              <w:t xml:space="preserve"> has not been received in this location session, or has been received with bit 1 (</w:t>
            </w:r>
            <w:r w:rsidRPr="009E1EFF">
              <w:rPr>
                <w:i/>
                <w:snapToGrid w:val="0"/>
              </w:rPr>
              <w:t>targetToServer</w:t>
            </w:r>
            <w:r w:rsidRPr="009E1EFF">
              <w:rPr>
                <w:snapToGrid w:val="0"/>
              </w:rPr>
              <w:t>) set to value 0.</w:t>
            </w:r>
          </w:p>
        </w:tc>
      </w:tr>
    </w:tbl>
    <w:p w:rsidR="00A91B89" w:rsidRPr="009E1EFF"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1A2EEE">
        <w:trPr>
          <w:cantSplit/>
          <w:tblHeader/>
        </w:trPr>
        <w:tc>
          <w:tcPr>
            <w:tcW w:w="9639" w:type="dxa"/>
          </w:tcPr>
          <w:p w:rsidR="00A91B89" w:rsidRPr="009E1EFF" w:rsidRDefault="00A91B89" w:rsidP="001A2EEE">
            <w:pPr>
              <w:pStyle w:val="TAH"/>
              <w:keepNext w:val="0"/>
              <w:keepLines w:val="0"/>
              <w:rPr>
                <w:i/>
                <w:noProof/>
              </w:rPr>
            </w:pPr>
            <w:r w:rsidRPr="009E1EFF">
              <w:rPr>
                <w:i/>
              </w:rPr>
              <w:t>CommonIEsProvideCapabilities</w:t>
            </w:r>
            <w:r w:rsidRPr="009E1EFF">
              <w:rPr>
                <w:i/>
                <w:noProof/>
              </w:rPr>
              <w:t xml:space="preserve"> </w:t>
            </w:r>
            <w:r w:rsidRPr="009E1EFF">
              <w:rPr>
                <w:iCs/>
                <w:noProof/>
              </w:rPr>
              <w:t>field descriptions</w:t>
            </w:r>
          </w:p>
        </w:tc>
      </w:tr>
      <w:tr w:rsidR="009E1EFF" w:rsidRPr="009E1EFF" w:rsidTr="001A2EEE">
        <w:trPr>
          <w:cantSplit/>
        </w:trPr>
        <w:tc>
          <w:tcPr>
            <w:tcW w:w="9639" w:type="dxa"/>
          </w:tcPr>
          <w:p w:rsidR="00A91B89" w:rsidRPr="009E1EFF" w:rsidRDefault="00A91B89" w:rsidP="001A2EEE">
            <w:pPr>
              <w:pStyle w:val="TAL"/>
              <w:rPr>
                <w:b/>
                <w:bCs/>
                <w:i/>
                <w:noProof/>
              </w:rPr>
            </w:pPr>
            <w:r w:rsidRPr="009E1EFF">
              <w:rPr>
                <w:b/>
                <w:bCs/>
                <w:i/>
                <w:noProof/>
              </w:rPr>
              <w:t>segmentationInfo</w:t>
            </w:r>
          </w:p>
          <w:p w:rsidR="00A91B89" w:rsidRPr="009E1EFF" w:rsidRDefault="00A91B89" w:rsidP="001A2EEE">
            <w:pPr>
              <w:pStyle w:val="TAL"/>
              <w:keepNext w:val="0"/>
              <w:keepLines w:val="0"/>
              <w:rPr>
                <w:noProof/>
              </w:rPr>
            </w:pPr>
            <w:r w:rsidRPr="009E1EFF">
              <w:rPr>
                <w:bCs/>
                <w:noProof/>
              </w:rPr>
              <w:t xml:space="preserve">This field indicates whether this </w:t>
            </w:r>
            <w:r w:rsidRPr="009E1EFF">
              <w:rPr>
                <w:i/>
              </w:rPr>
              <w:t>ProvideCapabilities</w:t>
            </w:r>
            <w:r w:rsidRPr="009E1EFF">
              <w:rPr>
                <w:bCs/>
                <w:noProof/>
              </w:rPr>
              <w:t xml:space="preserve"> message is one of many segments</w:t>
            </w:r>
            <w:r w:rsidRPr="009E1EFF">
              <w:t>, as specified in clause 4.3.5.</w:t>
            </w:r>
          </w:p>
        </w:tc>
      </w:tr>
      <w:tr w:rsidR="00A91B89" w:rsidRPr="009E1EFF" w:rsidTr="001A2EEE">
        <w:trPr>
          <w:cantSplit/>
        </w:trPr>
        <w:tc>
          <w:tcPr>
            <w:tcW w:w="9639" w:type="dxa"/>
          </w:tcPr>
          <w:p w:rsidR="00A91B89" w:rsidRPr="009E1EFF" w:rsidRDefault="00A91B89" w:rsidP="001A2EEE">
            <w:pPr>
              <w:pStyle w:val="TAL"/>
              <w:keepNext w:val="0"/>
              <w:keepLines w:val="0"/>
              <w:rPr>
                <w:b/>
                <w:i/>
                <w:snapToGrid w:val="0"/>
              </w:rPr>
            </w:pPr>
            <w:r w:rsidRPr="009E1EFF">
              <w:rPr>
                <w:b/>
                <w:i/>
                <w:snapToGrid w:val="0"/>
              </w:rPr>
              <w:t>lpp-message-segmentation</w:t>
            </w:r>
          </w:p>
          <w:p w:rsidR="00A91B89" w:rsidRPr="009E1EFF" w:rsidRDefault="00A91B89" w:rsidP="001A2EEE">
            <w:pPr>
              <w:pStyle w:val="TAL"/>
              <w:keepNext w:val="0"/>
              <w:keepLines w:val="0"/>
              <w:rPr>
                <w:snapToGrid w:val="0"/>
              </w:rPr>
            </w:pPr>
            <w:r w:rsidRPr="009E1EFF">
              <w:rPr>
                <w:snapToGrid w:val="0"/>
              </w:rPr>
              <w:t>This field, if present, indicates the target device</w:t>
            </w:r>
            <w:r w:rsidR="00354C05" w:rsidRPr="009E1EFF">
              <w:rPr>
                <w:snapToGrid w:val="0"/>
              </w:rPr>
              <w:t>'</w:t>
            </w:r>
            <w:r w:rsidRPr="009E1EFF">
              <w:rPr>
                <w:snapToGrid w:val="0"/>
              </w:rPr>
              <w:t xml:space="preserve">s LPP message segmentation capabilities. </w:t>
            </w:r>
            <w:r w:rsidRPr="009E1EFF">
              <w:rPr>
                <w:snapToGrid w:val="0"/>
              </w:rPr>
              <w:br/>
              <w:t>If bit 0 is set to value 1, it indicates that the target device supports receiving segmented LPP messages; if bit 0 is set to value 0 it indicates that the target device does not support receiving segmented LPP messages.</w:t>
            </w:r>
          </w:p>
          <w:p w:rsidR="00A91B89" w:rsidRPr="009E1EFF" w:rsidRDefault="00A91B89" w:rsidP="001A2EEE">
            <w:pPr>
              <w:pStyle w:val="TAL"/>
              <w:rPr>
                <w:b/>
                <w:bCs/>
                <w:i/>
                <w:noProof/>
              </w:rPr>
            </w:pPr>
            <w:r w:rsidRPr="009E1EFF">
              <w:rPr>
                <w:snapToGrid w:val="0"/>
              </w:rPr>
              <w:t>If bit 1 is set to value 1, it indicates that the target device supports sending segmented LPP messages; if bit 1 is set to value 0 it indicates that the target device does not support sending segmented LPP messages.</w:t>
            </w:r>
          </w:p>
        </w:tc>
      </w:tr>
    </w:tbl>
    <w:p w:rsidR="002B1632" w:rsidRPr="009E1EFF" w:rsidRDefault="002B1632" w:rsidP="002D60CB"/>
    <w:p w:rsidR="002B1632" w:rsidRPr="009E1EFF" w:rsidRDefault="002B1632" w:rsidP="002D60CB">
      <w:pPr>
        <w:pStyle w:val="Heading4"/>
      </w:pPr>
      <w:bookmarkStart w:id="224" w:name="_Toc27765181"/>
      <w:bookmarkStart w:id="225" w:name="_Toc60869356"/>
      <w:r w:rsidRPr="009E1EFF">
        <w:t>–</w:t>
      </w:r>
      <w:r w:rsidRPr="009E1EFF">
        <w:tab/>
      </w:r>
      <w:r w:rsidRPr="009E1EFF">
        <w:rPr>
          <w:i/>
          <w:iCs/>
        </w:rPr>
        <w:t>CommonIEsRequestAssistanceData</w:t>
      </w:r>
      <w:bookmarkEnd w:id="224"/>
      <w:bookmarkEnd w:id="225"/>
    </w:p>
    <w:p w:rsidR="002B1632" w:rsidRPr="009E1EFF" w:rsidRDefault="002B1632" w:rsidP="002D60CB">
      <w:r w:rsidRPr="009E1EFF">
        <w:t xml:space="preserve">The </w:t>
      </w:r>
      <w:r w:rsidRPr="009E1EFF">
        <w:rPr>
          <w:i/>
        </w:rPr>
        <w:t xml:space="preserve">CommonIEsRequestAssistanceData </w:t>
      </w:r>
      <w:r w:rsidRPr="009E1EFF">
        <w:t>carries common IEs for a Request Assistance Data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CommonIEsRequestAssistanceData ::= SEQUENCE {</w:t>
      </w:r>
    </w:p>
    <w:p w:rsidR="002B1632" w:rsidRPr="009E1EFF" w:rsidRDefault="002B1632" w:rsidP="002D60CB">
      <w:pPr>
        <w:pStyle w:val="PL"/>
        <w:shd w:val="clear" w:color="auto" w:fill="E6E6E6"/>
        <w:rPr>
          <w:snapToGrid w:val="0"/>
        </w:rPr>
      </w:pPr>
      <w:r w:rsidRPr="009E1EFF">
        <w:rPr>
          <w:snapToGrid w:val="0"/>
        </w:rPr>
        <w:tab/>
      </w:r>
      <w:r w:rsidR="009C2E64" w:rsidRPr="009E1EFF">
        <w:rPr>
          <w:snapToGrid w:val="0"/>
        </w:rPr>
        <w:t>primary</w:t>
      </w:r>
      <w:r w:rsidRPr="009E1EFF">
        <w:rPr>
          <w:snapToGrid w:val="0"/>
        </w:rPr>
        <w:t>CellID</w:t>
      </w:r>
      <w:r w:rsidRPr="009E1EFF">
        <w:rPr>
          <w:snapToGrid w:val="0"/>
        </w:rPr>
        <w:tab/>
      </w:r>
      <w:r w:rsidRPr="009E1EFF">
        <w:rPr>
          <w:snapToGrid w:val="0"/>
        </w:rPr>
        <w:tab/>
      </w:r>
      <w:r w:rsidRPr="009E1EFF">
        <w:t>ECGI</w:t>
      </w:r>
      <w:r w:rsidRPr="009E1EFF">
        <w:tab/>
      </w:r>
      <w:r w:rsidRPr="009E1EFF">
        <w:tab/>
        <w:t>OPTIONAL,</w:t>
      </w:r>
      <w:r w:rsidRPr="009E1EFF">
        <w:rPr>
          <w:snapToGrid w:val="0"/>
        </w:rPr>
        <w:tab/>
        <w:t>-- Cond EUTRA</w:t>
      </w:r>
    </w:p>
    <w:p w:rsidR="00A91B89" w:rsidRPr="009E1EFF" w:rsidRDefault="002B1632" w:rsidP="00A91B89">
      <w:pPr>
        <w:pStyle w:val="PL"/>
        <w:shd w:val="clear" w:color="auto" w:fill="E6E6E6"/>
        <w:rPr>
          <w:snapToGrid w:val="0"/>
        </w:rPr>
      </w:pPr>
      <w:r w:rsidRPr="009E1EFF">
        <w:rPr>
          <w:snapToGrid w:val="0"/>
        </w:rPr>
        <w:tab/>
        <w:t>...</w:t>
      </w:r>
      <w:r w:rsidR="00A91B89" w:rsidRPr="009E1EFF">
        <w:rPr>
          <w:snapToGrid w:val="0"/>
        </w:rPr>
        <w:t>,</w:t>
      </w:r>
    </w:p>
    <w:p w:rsidR="00A91B89" w:rsidRPr="009E1EFF" w:rsidRDefault="00A91B89" w:rsidP="00A91B89">
      <w:pPr>
        <w:pStyle w:val="PL"/>
        <w:shd w:val="clear" w:color="auto" w:fill="E6E6E6"/>
        <w:rPr>
          <w:snapToGrid w:val="0"/>
        </w:rPr>
      </w:pPr>
      <w:r w:rsidRPr="009E1EFF">
        <w:rPr>
          <w:snapToGrid w:val="0"/>
        </w:rPr>
        <w:tab/>
        <w:t>[[</w:t>
      </w:r>
    </w:p>
    <w:p w:rsidR="00A91B89" w:rsidRPr="009E1EFF" w:rsidRDefault="00A91B89" w:rsidP="00A91B89">
      <w:pPr>
        <w:pStyle w:val="PL"/>
        <w:shd w:val="clear" w:color="auto" w:fill="E6E6E6"/>
        <w:rPr>
          <w:snapToGrid w:val="0"/>
        </w:rPr>
      </w:pPr>
      <w:r w:rsidRPr="009E1EFF">
        <w:rPr>
          <w:snapToGrid w:val="0"/>
        </w:rPr>
        <w:tab/>
      </w:r>
      <w:r w:rsidRPr="009E1EFF">
        <w:rPr>
          <w:snapToGrid w:val="0"/>
        </w:rPr>
        <w:tab/>
        <w:t>segmentationInfo-r14</w:t>
      </w:r>
      <w:r w:rsidRPr="009E1EFF">
        <w:rPr>
          <w:snapToGrid w:val="0"/>
        </w:rPr>
        <w:tab/>
      </w:r>
      <w:r w:rsidRPr="009E1EFF">
        <w:rPr>
          <w:snapToGrid w:val="0"/>
        </w:rPr>
        <w:tab/>
        <w:t>SegmentationInfo-r14</w:t>
      </w:r>
      <w:r w:rsidRPr="009E1EFF">
        <w:rPr>
          <w:snapToGrid w:val="0"/>
        </w:rPr>
        <w:tab/>
      </w:r>
      <w:r w:rsidRPr="009E1EFF">
        <w:rPr>
          <w:snapToGrid w:val="0"/>
        </w:rPr>
        <w:tab/>
        <w:t>OPTIONAL</w:t>
      </w:r>
      <w:r w:rsidRPr="009E1EFF">
        <w:rPr>
          <w:snapToGrid w:val="0"/>
        </w:rPr>
        <w:tab/>
        <w:t>-- Cond Segmentation</w:t>
      </w:r>
    </w:p>
    <w:p w:rsidR="00394F9F" w:rsidRPr="009E1EFF" w:rsidRDefault="00A91B89" w:rsidP="00394F9F">
      <w:pPr>
        <w:pStyle w:val="PL"/>
        <w:shd w:val="clear" w:color="auto" w:fill="E6E6E6"/>
        <w:rPr>
          <w:snapToGrid w:val="0"/>
        </w:rPr>
      </w:pPr>
      <w:r w:rsidRPr="009E1EFF">
        <w:rPr>
          <w:snapToGrid w:val="0"/>
        </w:rPr>
        <w:tab/>
        <w:t>]]</w:t>
      </w:r>
      <w:r w:rsidR="00394F9F" w:rsidRPr="009E1EFF">
        <w:rPr>
          <w:snapToGrid w:val="0"/>
        </w:rPr>
        <w:t>,</w:t>
      </w:r>
    </w:p>
    <w:p w:rsidR="00394F9F" w:rsidRPr="009E1EFF" w:rsidRDefault="00394F9F" w:rsidP="00394F9F">
      <w:pPr>
        <w:pStyle w:val="PL"/>
        <w:shd w:val="clear" w:color="auto" w:fill="E6E6E6"/>
        <w:rPr>
          <w:snapToGrid w:val="0"/>
        </w:rPr>
      </w:pPr>
      <w:r w:rsidRPr="009E1EFF">
        <w:rPr>
          <w:snapToGrid w:val="0"/>
        </w:rPr>
        <w:tab/>
        <w:t>[[</w:t>
      </w:r>
    </w:p>
    <w:p w:rsidR="00394F9F" w:rsidRPr="009E1EFF" w:rsidRDefault="00394F9F" w:rsidP="00394F9F">
      <w:pPr>
        <w:pStyle w:val="PL"/>
        <w:shd w:val="clear" w:color="auto" w:fill="E6E6E6"/>
        <w:rPr>
          <w:snapToGrid w:val="0"/>
        </w:rPr>
      </w:pPr>
      <w:r w:rsidRPr="009E1EFF">
        <w:rPr>
          <w:snapToGrid w:val="0"/>
        </w:rPr>
        <w:tab/>
      </w:r>
      <w:r w:rsidRPr="009E1EFF">
        <w:rPr>
          <w:snapToGrid w:val="0"/>
        </w:rPr>
        <w:tab/>
        <w:t>periodicAssistanceDataReq-r15</w:t>
      </w:r>
    </w:p>
    <w:p w:rsidR="00394F9F" w:rsidRPr="009E1EFF" w:rsidRDefault="00394F9F" w:rsidP="00394F9F">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PeriodicAssistanceDataControlParameters-r15</w:t>
      </w:r>
    </w:p>
    <w:p w:rsidR="00394F9F" w:rsidRPr="009E1EFF" w:rsidRDefault="00394F9F" w:rsidP="00394F9F">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C20042" w:rsidRPr="009E1EFF">
        <w:rPr>
          <w:snapToGrid w:val="0"/>
        </w:rPr>
        <w:t>,</w:t>
      </w:r>
      <w:r w:rsidRPr="009E1EFF">
        <w:rPr>
          <w:snapToGrid w:val="0"/>
        </w:rPr>
        <w:tab/>
        <w:t>-- Cond PerADreq</w:t>
      </w:r>
    </w:p>
    <w:p w:rsidR="00BA3567" w:rsidRPr="009E1EFF" w:rsidRDefault="00BA3567" w:rsidP="00BA3567">
      <w:pPr>
        <w:pStyle w:val="PL"/>
        <w:shd w:val="clear" w:color="auto" w:fill="E6E6E6"/>
        <w:rPr>
          <w:snapToGrid w:val="0"/>
        </w:rPr>
      </w:pPr>
      <w:r w:rsidRPr="009E1EFF">
        <w:rPr>
          <w:snapToGrid w:val="0"/>
        </w:rPr>
        <w:tab/>
      </w:r>
      <w:r w:rsidRPr="009E1EFF">
        <w:rPr>
          <w:snapToGrid w:val="0"/>
        </w:rPr>
        <w:tab/>
        <w:t>primaryCellID-r15</w:t>
      </w:r>
      <w:r w:rsidRPr="009E1EFF">
        <w:rPr>
          <w:snapToGrid w:val="0"/>
        </w:rPr>
        <w:tab/>
      </w:r>
      <w:r w:rsidRPr="009E1EFF">
        <w:rPr>
          <w:snapToGrid w:val="0"/>
        </w:rPr>
        <w:tab/>
      </w:r>
      <w:r w:rsidRPr="009E1EFF">
        <w:rPr>
          <w:snapToGrid w:val="0"/>
        </w:rPr>
        <w:tab/>
        <w:t>NCGI-r15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NR</w:t>
      </w:r>
    </w:p>
    <w:p w:rsidR="002B1632" w:rsidRPr="009E1EFF" w:rsidRDefault="00BA3567" w:rsidP="00BA3567">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lastRenderedPageBreak/>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rPr>
            </w:pPr>
            <w:r w:rsidRPr="009E1EFF">
              <w:rPr>
                <w:i/>
              </w:rPr>
              <w:t>EUTRA</w:t>
            </w:r>
          </w:p>
        </w:tc>
        <w:tc>
          <w:tcPr>
            <w:tcW w:w="7371" w:type="dxa"/>
          </w:tcPr>
          <w:p w:rsidR="002B1632" w:rsidRPr="009E1EFF" w:rsidRDefault="002B1632" w:rsidP="002D60CB">
            <w:pPr>
              <w:pStyle w:val="TAL"/>
            </w:pPr>
            <w:r w:rsidRPr="009E1EFF">
              <w:t xml:space="preserve">The field is mandatory present for E-UTRA </w:t>
            </w:r>
            <w:r w:rsidR="006C6D0E" w:rsidRPr="009E1EFF">
              <w:t xml:space="preserve">or NB-IoT </w:t>
            </w:r>
            <w:r w:rsidRPr="009E1EFF">
              <w:t>access. The field shall be omitted for non-EUTRA</w:t>
            </w:r>
            <w:r w:rsidR="006C6D0E" w:rsidRPr="009E1EFF">
              <w:t xml:space="preserve"> and non-NB-IoT</w:t>
            </w:r>
            <w:r w:rsidRPr="009E1EFF">
              <w:t xml:space="preserve"> user plane support.</w:t>
            </w:r>
          </w:p>
        </w:tc>
      </w:tr>
      <w:tr w:rsidR="009E1EFF" w:rsidRPr="009E1EFF"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A91B89" w:rsidRPr="009E1EFF" w:rsidRDefault="00A91B89" w:rsidP="001A2EEE">
            <w:pPr>
              <w:pStyle w:val="TAL"/>
              <w:rPr>
                <w:i/>
              </w:rPr>
            </w:pPr>
            <w:r w:rsidRPr="009E1EFF">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A91B89" w:rsidRPr="009E1EFF" w:rsidRDefault="00A91B89" w:rsidP="001A2EEE">
            <w:pPr>
              <w:pStyle w:val="TAL"/>
            </w:pPr>
            <w:r w:rsidRPr="009E1EFF">
              <w:t xml:space="preserve">This field is optionally present, need OP, if </w:t>
            </w:r>
            <w:r w:rsidRPr="009E1EFF">
              <w:rPr>
                <w:i/>
              </w:rPr>
              <w:t>lpp-message-segmentation-req</w:t>
            </w:r>
            <w:r w:rsidRPr="009E1EFF">
              <w:t xml:space="preserve"> has been received from the location server with bit 1 (</w:t>
            </w:r>
            <w:r w:rsidRPr="009E1EFF">
              <w:rPr>
                <w:i/>
              </w:rPr>
              <w:t>targetToServer</w:t>
            </w:r>
            <w:r w:rsidRPr="009E1EFF">
              <w:t xml:space="preserve">) set to value 1. The field shall be omitted if </w:t>
            </w:r>
            <w:r w:rsidRPr="009E1EFF">
              <w:rPr>
                <w:i/>
              </w:rPr>
              <w:t>lpp</w:t>
            </w:r>
            <w:r w:rsidRPr="009E1EFF">
              <w:rPr>
                <w:i/>
              </w:rPr>
              <w:noBreakHyphen/>
              <w:t>message</w:t>
            </w:r>
            <w:r w:rsidRPr="009E1EFF">
              <w:rPr>
                <w:i/>
              </w:rPr>
              <w:noBreakHyphen/>
              <w:t>segmentation-req</w:t>
            </w:r>
            <w:r w:rsidRPr="009E1EFF">
              <w:t xml:space="preserve"> has not been received in this location session, or has been received with bit 1 (</w:t>
            </w:r>
            <w:r w:rsidRPr="009E1EFF">
              <w:rPr>
                <w:i/>
              </w:rPr>
              <w:t>targetToServer</w:t>
            </w:r>
            <w:r w:rsidRPr="009E1EFF">
              <w:t>) set to value 0.</w:t>
            </w:r>
          </w:p>
        </w:tc>
      </w:tr>
      <w:tr w:rsidR="009E1EFF" w:rsidRPr="009E1EFF"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394F9F" w:rsidRPr="009E1EFF" w:rsidRDefault="00394F9F" w:rsidP="001A2EEE">
            <w:pPr>
              <w:pStyle w:val="TAL"/>
              <w:rPr>
                <w:i/>
              </w:rPr>
            </w:pPr>
            <w:r w:rsidRPr="009E1EFF">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394F9F" w:rsidRPr="009E1EFF" w:rsidRDefault="00394F9F" w:rsidP="001A2EEE">
            <w:pPr>
              <w:pStyle w:val="TAL"/>
            </w:pPr>
            <w:r w:rsidRPr="009E1EFF">
              <w:t>The field is mandatory present if the target device requests periodic assistance data delivery. Otherwise it is not present.</w:t>
            </w:r>
          </w:p>
        </w:tc>
      </w:tr>
      <w:tr w:rsidR="00BA3567" w:rsidRPr="009E1EFF"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rPr>
                <w:i/>
              </w:rPr>
            </w:pPr>
            <w:r w:rsidRPr="009E1EFF">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pPr>
            <w:r w:rsidRPr="009E1EFF">
              <w:t>The field is mandatory present for NR access. The field shall be omitted for non-NR user plane support.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F03608" w:rsidP="002D60CB">
            <w:pPr>
              <w:pStyle w:val="TAH"/>
            </w:pPr>
            <w:r w:rsidRPr="009E1EFF">
              <w:rPr>
                <w:i/>
                <w:noProof/>
              </w:rPr>
              <w:t>CommonIEsRequestAssistanceData</w:t>
            </w:r>
            <w:r w:rsidR="002B1632" w:rsidRPr="009E1EFF">
              <w:rPr>
                <w:noProof/>
              </w:rPr>
              <w:t xml:space="preserve"> </w:t>
            </w:r>
            <w:r w:rsidR="002B1632" w:rsidRPr="009E1EFF">
              <w:rPr>
                <w:iCs/>
                <w:noProof/>
              </w:rPr>
              <w:t>field descriptions</w:t>
            </w:r>
          </w:p>
        </w:tc>
      </w:tr>
      <w:tr w:rsidR="009E1EFF" w:rsidRPr="009E1EFF">
        <w:trPr>
          <w:cantSplit/>
        </w:trPr>
        <w:tc>
          <w:tcPr>
            <w:tcW w:w="9639" w:type="dxa"/>
          </w:tcPr>
          <w:p w:rsidR="002B1632" w:rsidRPr="009E1EFF" w:rsidRDefault="009C2E64" w:rsidP="002D60CB">
            <w:pPr>
              <w:pStyle w:val="TAL"/>
              <w:rPr>
                <w:b/>
                <w:bCs/>
                <w:i/>
                <w:noProof/>
              </w:rPr>
            </w:pPr>
            <w:r w:rsidRPr="009E1EFF">
              <w:rPr>
                <w:b/>
                <w:bCs/>
                <w:i/>
                <w:noProof/>
              </w:rPr>
              <w:t>primary</w:t>
            </w:r>
            <w:r w:rsidR="002B1632" w:rsidRPr="009E1EFF">
              <w:rPr>
                <w:b/>
                <w:bCs/>
                <w:i/>
                <w:noProof/>
              </w:rPr>
              <w:t>CellID</w:t>
            </w:r>
          </w:p>
          <w:p w:rsidR="002B1632" w:rsidRPr="009E1EFF" w:rsidRDefault="002B1632" w:rsidP="002D60CB">
            <w:pPr>
              <w:pStyle w:val="TAL"/>
              <w:rPr>
                <w:noProof/>
              </w:rPr>
            </w:pPr>
            <w:r w:rsidRPr="009E1EFF">
              <w:rPr>
                <w:noProof/>
              </w:rPr>
              <w:t xml:space="preserve">This parameter identifies the current </w:t>
            </w:r>
            <w:r w:rsidR="00D51DB9" w:rsidRPr="009E1EFF">
              <w:rPr>
                <w:noProof/>
              </w:rPr>
              <w:t>primary</w:t>
            </w:r>
            <w:r w:rsidRPr="009E1EFF">
              <w:rPr>
                <w:noProof/>
              </w:rPr>
              <w:t xml:space="preserve"> cell for the target device. </w:t>
            </w:r>
          </w:p>
        </w:tc>
      </w:tr>
      <w:tr w:rsidR="009E1EFF" w:rsidRPr="009E1EFF"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9E1EFF" w:rsidRDefault="00A91B89" w:rsidP="001A2EEE">
            <w:pPr>
              <w:pStyle w:val="TAL"/>
              <w:rPr>
                <w:b/>
                <w:bCs/>
                <w:i/>
                <w:noProof/>
              </w:rPr>
            </w:pPr>
            <w:r w:rsidRPr="009E1EFF">
              <w:rPr>
                <w:b/>
                <w:bCs/>
                <w:i/>
                <w:noProof/>
              </w:rPr>
              <w:t>segmentationInfo</w:t>
            </w:r>
          </w:p>
          <w:p w:rsidR="00A91B89" w:rsidRPr="009E1EFF" w:rsidRDefault="00A91B89" w:rsidP="001A2EEE">
            <w:pPr>
              <w:pStyle w:val="TAL"/>
              <w:rPr>
                <w:bCs/>
                <w:noProof/>
              </w:rPr>
            </w:pPr>
            <w:r w:rsidRPr="009E1EFF">
              <w:rPr>
                <w:bCs/>
                <w:noProof/>
              </w:rPr>
              <w:t xml:space="preserve">This field indicates whether this </w:t>
            </w:r>
            <w:r w:rsidRPr="009E1EFF">
              <w:rPr>
                <w:bCs/>
                <w:i/>
                <w:noProof/>
              </w:rPr>
              <w:t>RequestAssistanceData</w:t>
            </w:r>
            <w:r w:rsidRPr="009E1EFF">
              <w:rPr>
                <w:bCs/>
                <w:noProof/>
              </w:rPr>
              <w:t xml:space="preserve"> message is one of many segments, as specified in clause 4.3.5.</w:t>
            </w:r>
          </w:p>
        </w:tc>
      </w:tr>
      <w:tr w:rsidR="00394F9F" w:rsidRPr="009E1EFF"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9E1EFF" w:rsidRDefault="00394F9F" w:rsidP="00EA5B55">
            <w:pPr>
              <w:pStyle w:val="TAL"/>
              <w:rPr>
                <w:b/>
                <w:bCs/>
                <w:i/>
                <w:noProof/>
              </w:rPr>
            </w:pPr>
            <w:r w:rsidRPr="009E1EFF">
              <w:rPr>
                <w:b/>
                <w:bCs/>
                <w:i/>
                <w:noProof/>
              </w:rPr>
              <w:t>periodicAssistanceDataReq</w:t>
            </w:r>
          </w:p>
          <w:p w:rsidR="00394F9F" w:rsidRPr="009E1EFF" w:rsidRDefault="00394F9F" w:rsidP="00EA5B55">
            <w:pPr>
              <w:pStyle w:val="TAL"/>
              <w:rPr>
                <w:bCs/>
                <w:noProof/>
              </w:rPr>
            </w:pPr>
            <w:r w:rsidRPr="009E1EFF">
              <w:rPr>
                <w:bCs/>
                <w:noProof/>
              </w:rPr>
              <w:t>This field indicates a request for periodic assistance data delivery, as specified in clause 5.2.1a.</w:t>
            </w:r>
          </w:p>
        </w:tc>
      </w:tr>
    </w:tbl>
    <w:p w:rsidR="002B1632" w:rsidRPr="009E1EFF" w:rsidRDefault="002B1632" w:rsidP="002D60CB"/>
    <w:p w:rsidR="002B1632" w:rsidRPr="009E1EFF" w:rsidRDefault="002B1632" w:rsidP="002D60CB">
      <w:pPr>
        <w:pStyle w:val="Heading4"/>
      </w:pPr>
      <w:bookmarkStart w:id="226" w:name="_Toc27765182"/>
      <w:bookmarkStart w:id="227" w:name="_Toc60869357"/>
      <w:r w:rsidRPr="009E1EFF">
        <w:t>–</w:t>
      </w:r>
      <w:r w:rsidRPr="009E1EFF">
        <w:tab/>
      </w:r>
      <w:r w:rsidRPr="009E1EFF">
        <w:rPr>
          <w:i/>
          <w:iCs/>
        </w:rPr>
        <w:t>CommonIEsProvideAssistanceData</w:t>
      </w:r>
      <w:bookmarkEnd w:id="226"/>
      <w:bookmarkEnd w:id="227"/>
    </w:p>
    <w:p w:rsidR="002B1632" w:rsidRPr="009E1EFF" w:rsidRDefault="002B1632" w:rsidP="002D60CB">
      <w:r w:rsidRPr="009E1EFF">
        <w:t xml:space="preserve">The </w:t>
      </w:r>
      <w:r w:rsidRPr="009E1EFF">
        <w:rPr>
          <w:i/>
        </w:rPr>
        <w:t xml:space="preserve">CommonIEsProvideAssistanceData </w:t>
      </w:r>
      <w:r w:rsidRPr="009E1EFF">
        <w:t>carries common IEs for a Provide Assistance Data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CommonIEsProvideAssistanceData ::= SEQUENCE {</w:t>
      </w:r>
    </w:p>
    <w:p w:rsidR="00A91B89" w:rsidRPr="009E1EFF" w:rsidRDefault="002B1632" w:rsidP="00A91B89">
      <w:pPr>
        <w:pStyle w:val="PL"/>
        <w:shd w:val="clear" w:color="auto" w:fill="E6E6E6"/>
        <w:rPr>
          <w:snapToGrid w:val="0"/>
        </w:rPr>
      </w:pPr>
      <w:r w:rsidRPr="009E1EFF">
        <w:rPr>
          <w:snapToGrid w:val="0"/>
        </w:rPr>
        <w:tab/>
        <w:t>...</w:t>
      </w:r>
      <w:r w:rsidR="00A91B89" w:rsidRPr="009E1EFF">
        <w:rPr>
          <w:snapToGrid w:val="0"/>
        </w:rPr>
        <w:t>,</w:t>
      </w:r>
    </w:p>
    <w:p w:rsidR="00A91B89" w:rsidRPr="009E1EFF" w:rsidRDefault="00A91B89" w:rsidP="00A91B89">
      <w:pPr>
        <w:pStyle w:val="PL"/>
        <w:shd w:val="clear" w:color="auto" w:fill="E6E6E6"/>
        <w:rPr>
          <w:snapToGrid w:val="0"/>
        </w:rPr>
      </w:pPr>
      <w:r w:rsidRPr="009E1EFF">
        <w:rPr>
          <w:snapToGrid w:val="0"/>
        </w:rPr>
        <w:tab/>
        <w:t>[[</w:t>
      </w:r>
    </w:p>
    <w:p w:rsidR="00A91B89" w:rsidRPr="009E1EFF" w:rsidRDefault="00A91B89" w:rsidP="00A91B89">
      <w:pPr>
        <w:pStyle w:val="PL"/>
        <w:shd w:val="clear" w:color="auto" w:fill="E6E6E6"/>
        <w:rPr>
          <w:snapToGrid w:val="0"/>
        </w:rPr>
      </w:pPr>
      <w:r w:rsidRPr="009E1EFF">
        <w:rPr>
          <w:snapToGrid w:val="0"/>
        </w:rPr>
        <w:tab/>
      </w:r>
      <w:r w:rsidRPr="009E1EFF">
        <w:rPr>
          <w:snapToGrid w:val="0"/>
        </w:rPr>
        <w:tab/>
        <w:t>segmentationInfo-r14</w:t>
      </w:r>
      <w:r w:rsidRPr="009E1EFF">
        <w:rPr>
          <w:snapToGrid w:val="0"/>
        </w:rPr>
        <w:tab/>
      </w:r>
      <w:r w:rsidRPr="009E1EFF">
        <w:rPr>
          <w:snapToGrid w:val="0"/>
        </w:rPr>
        <w:tab/>
        <w:t>SegmentationInfo-r14</w:t>
      </w:r>
      <w:r w:rsidRPr="009E1EFF">
        <w:rPr>
          <w:snapToGrid w:val="0"/>
        </w:rPr>
        <w:tab/>
      </w:r>
      <w:r w:rsidRPr="009E1EFF">
        <w:rPr>
          <w:snapToGrid w:val="0"/>
        </w:rPr>
        <w:tab/>
        <w:t>OPTIONAL</w:t>
      </w:r>
      <w:r w:rsidRPr="009E1EFF">
        <w:rPr>
          <w:snapToGrid w:val="0"/>
        </w:rPr>
        <w:tab/>
        <w:t>-- Need ON</w:t>
      </w:r>
    </w:p>
    <w:p w:rsidR="00394F9F" w:rsidRPr="009E1EFF" w:rsidRDefault="00A91B89" w:rsidP="00394F9F">
      <w:pPr>
        <w:pStyle w:val="PL"/>
        <w:shd w:val="clear" w:color="auto" w:fill="E6E6E6"/>
        <w:rPr>
          <w:snapToGrid w:val="0"/>
        </w:rPr>
      </w:pPr>
      <w:r w:rsidRPr="009E1EFF">
        <w:rPr>
          <w:snapToGrid w:val="0"/>
        </w:rPr>
        <w:tab/>
        <w:t>]]</w:t>
      </w:r>
      <w:r w:rsidR="00394F9F" w:rsidRPr="009E1EFF">
        <w:rPr>
          <w:snapToGrid w:val="0"/>
        </w:rPr>
        <w:t>,</w:t>
      </w:r>
    </w:p>
    <w:p w:rsidR="00394F9F" w:rsidRPr="009E1EFF" w:rsidRDefault="00394F9F" w:rsidP="00394F9F">
      <w:pPr>
        <w:pStyle w:val="PL"/>
        <w:shd w:val="clear" w:color="auto" w:fill="E6E6E6"/>
        <w:rPr>
          <w:snapToGrid w:val="0"/>
        </w:rPr>
      </w:pPr>
      <w:r w:rsidRPr="009E1EFF">
        <w:rPr>
          <w:snapToGrid w:val="0"/>
        </w:rPr>
        <w:tab/>
        <w:t>[[</w:t>
      </w:r>
    </w:p>
    <w:p w:rsidR="00394F9F" w:rsidRPr="009E1EFF" w:rsidRDefault="00394F9F" w:rsidP="00394F9F">
      <w:pPr>
        <w:pStyle w:val="PL"/>
        <w:shd w:val="clear" w:color="auto" w:fill="E6E6E6"/>
        <w:rPr>
          <w:snapToGrid w:val="0"/>
        </w:rPr>
      </w:pPr>
      <w:r w:rsidRPr="009E1EFF">
        <w:rPr>
          <w:snapToGrid w:val="0"/>
        </w:rPr>
        <w:tab/>
      </w:r>
      <w:r w:rsidRPr="009E1EFF">
        <w:rPr>
          <w:snapToGrid w:val="0"/>
        </w:rPr>
        <w:tab/>
        <w:t>periodicAssistanceData-r15</w:t>
      </w:r>
      <w:r w:rsidRPr="009E1EFF">
        <w:rPr>
          <w:snapToGrid w:val="0"/>
        </w:rPr>
        <w:tab/>
        <w:t>PeriodicAssistanceDataControlParameters-r15</w:t>
      </w:r>
    </w:p>
    <w:p w:rsidR="00394F9F" w:rsidRPr="009E1EFF" w:rsidRDefault="00394F9F" w:rsidP="00394F9F">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PerAD</w:t>
      </w:r>
    </w:p>
    <w:p w:rsidR="002B1632" w:rsidRPr="009E1EFF" w:rsidRDefault="00394F9F" w:rsidP="00394F9F">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394F9F" w:rsidRPr="009E1EFF" w:rsidRDefault="00394F9F" w:rsidP="00394F9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EA5B55">
        <w:trPr>
          <w:cantSplit/>
          <w:tblHeader/>
        </w:trPr>
        <w:tc>
          <w:tcPr>
            <w:tcW w:w="2268" w:type="dxa"/>
          </w:tcPr>
          <w:p w:rsidR="00394F9F" w:rsidRPr="009E1EFF" w:rsidRDefault="00394F9F" w:rsidP="00EA5B55">
            <w:pPr>
              <w:pStyle w:val="TAH"/>
            </w:pPr>
            <w:r w:rsidRPr="009E1EFF">
              <w:t>Conditional presence</w:t>
            </w:r>
          </w:p>
        </w:tc>
        <w:tc>
          <w:tcPr>
            <w:tcW w:w="7371" w:type="dxa"/>
          </w:tcPr>
          <w:p w:rsidR="00394F9F" w:rsidRPr="009E1EFF" w:rsidRDefault="00394F9F" w:rsidP="00EA5B55">
            <w:pPr>
              <w:pStyle w:val="TAH"/>
            </w:pPr>
            <w:r w:rsidRPr="009E1EFF">
              <w:t>Explanation</w:t>
            </w:r>
          </w:p>
        </w:tc>
      </w:tr>
      <w:tr w:rsidR="00394F9F" w:rsidRPr="009E1EFF" w:rsidTr="00EA5B55">
        <w:trPr>
          <w:cantSplit/>
        </w:trPr>
        <w:tc>
          <w:tcPr>
            <w:tcW w:w="2268" w:type="dxa"/>
          </w:tcPr>
          <w:p w:rsidR="00394F9F" w:rsidRPr="009E1EFF" w:rsidRDefault="00394F9F" w:rsidP="00EA5B55">
            <w:pPr>
              <w:pStyle w:val="TAL"/>
              <w:rPr>
                <w:i/>
              </w:rPr>
            </w:pPr>
            <w:r w:rsidRPr="009E1EFF">
              <w:rPr>
                <w:i/>
              </w:rPr>
              <w:t>PerAD</w:t>
            </w:r>
          </w:p>
        </w:tc>
        <w:tc>
          <w:tcPr>
            <w:tcW w:w="7371" w:type="dxa"/>
          </w:tcPr>
          <w:p w:rsidR="00394F9F" w:rsidRPr="009E1EFF" w:rsidRDefault="00394F9F" w:rsidP="00EA5B55">
            <w:pPr>
              <w:pStyle w:val="TAL"/>
            </w:pPr>
            <w:r w:rsidRPr="009E1EFF">
              <w:t>The field is mandatory present in a periodic assistance data delivery session. Otherwise it is not present.</w:t>
            </w:r>
          </w:p>
        </w:tc>
      </w:tr>
    </w:tbl>
    <w:p w:rsidR="00A91B89" w:rsidRPr="009E1EFF"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1A2EEE">
        <w:trPr>
          <w:cantSplit/>
          <w:tblHeader/>
        </w:trPr>
        <w:tc>
          <w:tcPr>
            <w:tcW w:w="9639" w:type="dxa"/>
          </w:tcPr>
          <w:p w:rsidR="00A91B89" w:rsidRPr="009E1EFF" w:rsidRDefault="00F03608" w:rsidP="001A2EEE">
            <w:pPr>
              <w:pStyle w:val="TAH"/>
            </w:pPr>
            <w:r w:rsidRPr="009E1EFF">
              <w:rPr>
                <w:i/>
                <w:noProof/>
              </w:rPr>
              <w:t>CommonIEsRequestAssistanceData</w:t>
            </w:r>
            <w:r w:rsidR="00A91B89" w:rsidRPr="009E1EFF">
              <w:rPr>
                <w:noProof/>
              </w:rPr>
              <w:t xml:space="preserve"> </w:t>
            </w:r>
            <w:r w:rsidR="00A91B89" w:rsidRPr="009E1EFF">
              <w:rPr>
                <w:iCs/>
                <w:noProof/>
              </w:rPr>
              <w:t>field descriptions</w:t>
            </w:r>
          </w:p>
        </w:tc>
      </w:tr>
      <w:tr w:rsidR="009E1EFF" w:rsidRPr="009E1EFF" w:rsidTr="001A2EEE">
        <w:trPr>
          <w:cantSplit/>
        </w:trPr>
        <w:tc>
          <w:tcPr>
            <w:tcW w:w="9639" w:type="dxa"/>
          </w:tcPr>
          <w:p w:rsidR="00A91B89" w:rsidRPr="009E1EFF" w:rsidRDefault="00A91B89" w:rsidP="001A2EEE">
            <w:pPr>
              <w:pStyle w:val="TAL"/>
              <w:rPr>
                <w:b/>
                <w:bCs/>
                <w:i/>
                <w:noProof/>
              </w:rPr>
            </w:pPr>
            <w:r w:rsidRPr="009E1EFF">
              <w:rPr>
                <w:b/>
                <w:bCs/>
                <w:i/>
                <w:noProof/>
              </w:rPr>
              <w:t>segmentationInfo</w:t>
            </w:r>
          </w:p>
          <w:p w:rsidR="00A91B89" w:rsidRPr="009E1EFF" w:rsidRDefault="00A91B89" w:rsidP="001A2EEE">
            <w:pPr>
              <w:pStyle w:val="TAL"/>
              <w:rPr>
                <w:bCs/>
                <w:noProof/>
              </w:rPr>
            </w:pPr>
            <w:r w:rsidRPr="009E1EFF">
              <w:rPr>
                <w:bCs/>
                <w:noProof/>
              </w:rPr>
              <w:t xml:space="preserve">This field indicates whether this </w:t>
            </w:r>
            <w:r w:rsidRPr="009E1EFF">
              <w:rPr>
                <w:bCs/>
                <w:i/>
                <w:noProof/>
              </w:rPr>
              <w:t>ProvideAssistanceData</w:t>
            </w:r>
            <w:r w:rsidRPr="009E1EFF">
              <w:rPr>
                <w:bCs/>
                <w:noProof/>
              </w:rPr>
              <w:t xml:space="preserve"> message is one of many segments</w:t>
            </w:r>
            <w:r w:rsidRPr="009E1EFF">
              <w:t>, as specified in clause 4.3.5</w:t>
            </w:r>
            <w:r w:rsidRPr="009E1EFF">
              <w:rPr>
                <w:bCs/>
                <w:noProof/>
              </w:rPr>
              <w:t>.</w:t>
            </w:r>
          </w:p>
        </w:tc>
      </w:tr>
      <w:tr w:rsidR="00394F9F" w:rsidRPr="009E1EFF"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9E1EFF" w:rsidRDefault="00394F9F" w:rsidP="00EA5B55">
            <w:pPr>
              <w:pStyle w:val="TAL"/>
              <w:rPr>
                <w:b/>
                <w:bCs/>
                <w:i/>
                <w:noProof/>
              </w:rPr>
            </w:pPr>
            <w:r w:rsidRPr="009E1EFF">
              <w:rPr>
                <w:b/>
                <w:bCs/>
                <w:i/>
                <w:noProof/>
              </w:rPr>
              <w:t>periodicAssistanceData</w:t>
            </w:r>
          </w:p>
          <w:p w:rsidR="00394F9F" w:rsidRPr="009E1EFF" w:rsidRDefault="00394F9F" w:rsidP="00EA5B55">
            <w:pPr>
              <w:pStyle w:val="TAL"/>
              <w:rPr>
                <w:bCs/>
                <w:noProof/>
              </w:rPr>
            </w:pPr>
            <w:r w:rsidRPr="009E1EFF">
              <w:rPr>
                <w:bCs/>
                <w:noProof/>
              </w:rPr>
              <w:t>This field indicates a periodic assistance data delivery, as specified in clauses 5.2.1a and 5.2.2a.</w:t>
            </w:r>
          </w:p>
        </w:tc>
      </w:tr>
    </w:tbl>
    <w:p w:rsidR="002B1632" w:rsidRPr="009E1EFF" w:rsidRDefault="002B1632" w:rsidP="002D60CB"/>
    <w:p w:rsidR="002B1632" w:rsidRPr="009E1EFF" w:rsidRDefault="002B1632" w:rsidP="002D60CB">
      <w:pPr>
        <w:pStyle w:val="Heading4"/>
        <w:rPr>
          <w:i/>
          <w:iCs/>
        </w:rPr>
      </w:pPr>
      <w:bookmarkStart w:id="228" w:name="_Toc27765183"/>
      <w:bookmarkStart w:id="229" w:name="_Toc60869358"/>
      <w:r w:rsidRPr="009E1EFF">
        <w:t>–</w:t>
      </w:r>
      <w:r w:rsidRPr="009E1EFF">
        <w:tab/>
      </w:r>
      <w:r w:rsidRPr="009E1EFF">
        <w:rPr>
          <w:i/>
          <w:iCs/>
        </w:rPr>
        <w:t>CommonIEsRequestLocationInformation</w:t>
      </w:r>
      <w:bookmarkEnd w:id="228"/>
      <w:bookmarkEnd w:id="229"/>
    </w:p>
    <w:p w:rsidR="002B1632" w:rsidRPr="009E1EFF" w:rsidRDefault="002B1632" w:rsidP="002D60CB">
      <w:r w:rsidRPr="009E1EFF">
        <w:t xml:space="preserve">The </w:t>
      </w:r>
      <w:r w:rsidRPr="009E1EFF">
        <w:rPr>
          <w:i/>
        </w:rPr>
        <w:t>CommonIEsRequestLocationInformation</w:t>
      </w:r>
      <w:r w:rsidRPr="009E1EFF">
        <w:t xml:space="preserve"> carries common IEs for a Request Location Information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CommonIEsRequestLocationInformation ::= SEQUENCE {</w:t>
      </w:r>
    </w:p>
    <w:p w:rsidR="002B1632" w:rsidRPr="009E1EFF" w:rsidRDefault="002B1632" w:rsidP="002D60CB">
      <w:pPr>
        <w:pStyle w:val="PL"/>
        <w:shd w:val="clear" w:color="auto" w:fill="E6E6E6"/>
        <w:rPr>
          <w:snapToGrid w:val="0"/>
        </w:rPr>
      </w:pPr>
      <w:r w:rsidRPr="009E1EFF">
        <w:rPr>
          <w:snapToGrid w:val="0"/>
        </w:rPr>
        <w:tab/>
        <w:t>locationInformationType</w:t>
      </w:r>
      <w:r w:rsidRPr="009E1EFF">
        <w:rPr>
          <w:snapToGrid w:val="0"/>
        </w:rPr>
        <w:tab/>
      </w:r>
      <w:r w:rsidRPr="009E1EFF">
        <w:rPr>
          <w:snapToGrid w:val="0"/>
        </w:rPr>
        <w:tab/>
        <w:t>LocationInformationType,</w:t>
      </w:r>
    </w:p>
    <w:p w:rsidR="002B1632" w:rsidRPr="009E1EFF" w:rsidRDefault="002B1632" w:rsidP="002D60CB">
      <w:pPr>
        <w:pStyle w:val="PL"/>
        <w:shd w:val="clear" w:color="auto" w:fill="E6E6E6"/>
        <w:rPr>
          <w:snapToGrid w:val="0"/>
        </w:rPr>
      </w:pPr>
      <w:r w:rsidRPr="009E1EFF">
        <w:rPr>
          <w:snapToGrid w:val="0"/>
        </w:rPr>
        <w:tab/>
        <w:t>triggeredReporting</w:t>
      </w:r>
      <w:r w:rsidRPr="009E1EFF">
        <w:rPr>
          <w:snapToGrid w:val="0"/>
        </w:rPr>
        <w:tab/>
      </w:r>
      <w:r w:rsidRPr="009E1EFF">
        <w:rPr>
          <w:snapToGrid w:val="0"/>
        </w:rPr>
        <w:tab/>
      </w:r>
      <w:r w:rsidRPr="009E1EFF">
        <w:rPr>
          <w:snapToGrid w:val="0"/>
        </w:rPr>
        <w:tab/>
        <w:t>TriggeredReportingCriteria</w:t>
      </w:r>
      <w:r w:rsidRPr="009E1EFF">
        <w:rPr>
          <w:snapToGrid w:val="0"/>
        </w:rPr>
        <w:tab/>
        <w:t>OPTIONAL,</w:t>
      </w:r>
      <w:r w:rsidRPr="009E1EFF">
        <w:rPr>
          <w:snapToGrid w:val="0"/>
        </w:rPr>
        <w:tab/>
        <w:t>-- Cond ECID</w:t>
      </w:r>
    </w:p>
    <w:p w:rsidR="002B1632" w:rsidRPr="009E1EFF" w:rsidRDefault="00F03608" w:rsidP="002D60CB">
      <w:pPr>
        <w:pStyle w:val="PL"/>
        <w:shd w:val="clear" w:color="auto" w:fill="E6E6E6"/>
        <w:rPr>
          <w:snapToGrid w:val="0"/>
        </w:rPr>
      </w:pPr>
      <w:r w:rsidRPr="009E1EFF">
        <w:rPr>
          <w:snapToGrid w:val="0"/>
        </w:rPr>
        <w:tab/>
        <w:t>periodicalReporting</w:t>
      </w:r>
      <w:r w:rsidRPr="009E1EFF">
        <w:rPr>
          <w:snapToGrid w:val="0"/>
        </w:rPr>
        <w:tab/>
      </w:r>
      <w:r w:rsidRPr="009E1EFF">
        <w:rPr>
          <w:snapToGrid w:val="0"/>
        </w:rPr>
        <w:tab/>
      </w:r>
      <w:r w:rsidRPr="009E1EFF">
        <w:rPr>
          <w:snapToGrid w:val="0"/>
        </w:rPr>
        <w:tab/>
      </w:r>
      <w:r w:rsidR="002B1632" w:rsidRPr="009E1EFF">
        <w:rPr>
          <w:snapToGrid w:val="0"/>
        </w:rPr>
        <w:t>PeriodicalReportingCriteria OPTIONAL,</w:t>
      </w:r>
      <w:r w:rsidR="002B1632"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additionalInformation</w:t>
      </w:r>
      <w:r w:rsidRPr="009E1EFF">
        <w:rPr>
          <w:snapToGrid w:val="0"/>
        </w:rPr>
        <w:tab/>
      </w:r>
      <w:r w:rsidRPr="009E1EFF">
        <w:rPr>
          <w:snapToGrid w:val="0"/>
        </w:rPr>
        <w:tab/>
        <w:t>AdditionalInformation</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qos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QoS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lastRenderedPageBreak/>
        <w:tab/>
        <w:t>environment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Environment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locationCoordinateTypes</w:t>
      </w:r>
      <w:r w:rsidRPr="009E1EFF">
        <w:rPr>
          <w:snapToGrid w:val="0"/>
        </w:rPr>
        <w:tab/>
      </w:r>
      <w:r w:rsidRPr="009E1EFF">
        <w:rPr>
          <w:snapToGrid w:val="0"/>
        </w:rPr>
        <w:tab/>
        <w:t>LocationCoordinateTypes</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velocityTypes</w:t>
      </w:r>
      <w:r w:rsidRPr="009E1EFF">
        <w:rPr>
          <w:snapToGrid w:val="0"/>
        </w:rPr>
        <w:tab/>
      </w:r>
      <w:r w:rsidRPr="009E1EFF">
        <w:rPr>
          <w:snapToGrid w:val="0"/>
        </w:rPr>
        <w:tab/>
      </w:r>
      <w:r w:rsidRPr="009E1EFF">
        <w:rPr>
          <w:snapToGrid w:val="0"/>
        </w:rPr>
        <w:tab/>
      </w:r>
      <w:r w:rsidRPr="009E1EFF">
        <w:rPr>
          <w:snapToGrid w:val="0"/>
        </w:rPr>
        <w:tab/>
        <w:t>VelocityTypes</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6C6D0E" w:rsidRPr="009E1EFF" w:rsidRDefault="002B1632"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t>messageSizeLimitNB-r14</w:t>
      </w:r>
      <w:r w:rsidRPr="009E1EFF">
        <w:rPr>
          <w:snapToGrid w:val="0"/>
        </w:rPr>
        <w:tab/>
        <w:t>MessageSizeLimitNB-r14</w:t>
      </w:r>
      <w:r w:rsidRPr="009E1EFF">
        <w:rPr>
          <w:snapToGrid w:val="0"/>
        </w:rPr>
        <w:tab/>
      </w:r>
      <w:r w:rsidRPr="009E1EFF">
        <w:rPr>
          <w:snapToGrid w:val="0"/>
        </w:rPr>
        <w:tab/>
        <w:t>OPTIONAL</w:t>
      </w:r>
      <w:r w:rsidRPr="009E1EFF">
        <w:rPr>
          <w:snapToGrid w:val="0"/>
        </w:rPr>
        <w:tab/>
        <w:t>-- Need ON</w:t>
      </w:r>
    </w:p>
    <w:p w:rsidR="00A91B89" w:rsidRPr="009E1EFF" w:rsidRDefault="006C6D0E" w:rsidP="00A91B89">
      <w:pPr>
        <w:pStyle w:val="PL"/>
        <w:shd w:val="clear" w:color="auto" w:fill="E6E6E6"/>
        <w:rPr>
          <w:snapToGrid w:val="0"/>
        </w:rPr>
      </w:pPr>
      <w:r w:rsidRPr="009E1EFF">
        <w:rPr>
          <w:snapToGrid w:val="0"/>
        </w:rPr>
        <w:tab/>
        <w:t>]]</w:t>
      </w:r>
      <w:r w:rsidR="00A91B89" w:rsidRPr="009E1EFF">
        <w:rPr>
          <w:snapToGrid w:val="0"/>
        </w:rPr>
        <w:t>,</w:t>
      </w:r>
    </w:p>
    <w:p w:rsidR="00A91B89" w:rsidRPr="009E1EFF" w:rsidRDefault="00A91B89" w:rsidP="00A91B89">
      <w:pPr>
        <w:pStyle w:val="PL"/>
        <w:shd w:val="clear" w:color="auto" w:fill="E6E6E6"/>
        <w:rPr>
          <w:snapToGrid w:val="0"/>
        </w:rPr>
      </w:pPr>
      <w:r w:rsidRPr="009E1EFF">
        <w:rPr>
          <w:snapToGrid w:val="0"/>
        </w:rPr>
        <w:tab/>
        <w:t>[[</w:t>
      </w:r>
    </w:p>
    <w:p w:rsidR="00A91B89" w:rsidRPr="009E1EFF" w:rsidRDefault="00A91B89" w:rsidP="00A91B89">
      <w:pPr>
        <w:pStyle w:val="PL"/>
        <w:shd w:val="clear" w:color="auto" w:fill="E6E6E6"/>
        <w:rPr>
          <w:snapToGrid w:val="0"/>
        </w:rPr>
      </w:pPr>
      <w:r w:rsidRPr="009E1EFF">
        <w:rPr>
          <w:snapToGrid w:val="0"/>
        </w:rPr>
        <w:tab/>
      </w:r>
      <w:r w:rsidRPr="009E1EFF">
        <w:rPr>
          <w:snapToGrid w:val="0"/>
        </w:rPr>
        <w:tab/>
        <w:t>segmentationInfo-r14</w:t>
      </w:r>
      <w:r w:rsidRPr="009E1EFF">
        <w:rPr>
          <w:snapToGrid w:val="0"/>
        </w:rPr>
        <w:tab/>
        <w:t>SegmentationInfo-r14</w:t>
      </w:r>
      <w:r w:rsidRPr="009E1EFF">
        <w:rPr>
          <w:snapToGrid w:val="0"/>
        </w:rPr>
        <w:tab/>
      </w:r>
      <w:r w:rsidRPr="009E1EFF">
        <w:rPr>
          <w:snapToGrid w:val="0"/>
        </w:rPr>
        <w:tab/>
        <w:t>OPTIONAL</w:t>
      </w:r>
      <w:r w:rsidRPr="009E1EFF">
        <w:rPr>
          <w:snapToGrid w:val="0"/>
        </w:rPr>
        <w:tab/>
        <w:t>-- Need ON</w:t>
      </w:r>
    </w:p>
    <w:p w:rsidR="002B1632" w:rsidRPr="009E1EFF" w:rsidRDefault="00A91B89" w:rsidP="00A91B89">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LocationInformationType ::= ENUMERATED {</w:t>
      </w:r>
    </w:p>
    <w:p w:rsidR="002B1632" w:rsidRPr="009E1EFF" w:rsidRDefault="002B1632" w:rsidP="002D60CB">
      <w:pPr>
        <w:pStyle w:val="PL"/>
        <w:shd w:val="clear" w:color="auto" w:fill="E6E6E6"/>
        <w:rPr>
          <w:snapToGrid w:val="0"/>
        </w:rPr>
      </w:pPr>
      <w:r w:rsidRPr="009E1EFF">
        <w:rPr>
          <w:snapToGrid w:val="0"/>
        </w:rPr>
        <w:tab/>
        <w:t>locationEstimateRequired,</w:t>
      </w:r>
    </w:p>
    <w:p w:rsidR="002B1632" w:rsidRPr="009E1EFF" w:rsidRDefault="002B1632" w:rsidP="002D60CB">
      <w:pPr>
        <w:pStyle w:val="PL"/>
        <w:shd w:val="clear" w:color="auto" w:fill="E6E6E6"/>
        <w:rPr>
          <w:snapToGrid w:val="0"/>
        </w:rPr>
      </w:pPr>
      <w:r w:rsidRPr="009E1EFF">
        <w:rPr>
          <w:snapToGrid w:val="0"/>
        </w:rPr>
        <w:tab/>
        <w:t>locationMeasurementsRequired,</w:t>
      </w:r>
    </w:p>
    <w:p w:rsidR="002B1632" w:rsidRPr="009E1EFF" w:rsidRDefault="002B1632" w:rsidP="002D60CB">
      <w:pPr>
        <w:pStyle w:val="PL"/>
        <w:shd w:val="clear" w:color="auto" w:fill="E6E6E6"/>
        <w:rPr>
          <w:snapToGrid w:val="0"/>
        </w:rPr>
      </w:pPr>
      <w:r w:rsidRPr="009E1EFF">
        <w:rPr>
          <w:snapToGrid w:val="0"/>
        </w:rPr>
        <w:tab/>
        <w:t>locationEstimatePreferred,</w:t>
      </w:r>
    </w:p>
    <w:p w:rsidR="002B1632" w:rsidRPr="009E1EFF" w:rsidRDefault="002B1632" w:rsidP="002D60CB">
      <w:pPr>
        <w:pStyle w:val="PL"/>
        <w:shd w:val="clear" w:color="auto" w:fill="E6E6E6"/>
        <w:rPr>
          <w:snapToGrid w:val="0"/>
        </w:rPr>
      </w:pPr>
      <w:r w:rsidRPr="009E1EFF">
        <w:rPr>
          <w:snapToGrid w:val="0"/>
        </w:rPr>
        <w:tab/>
        <w:t>locationMeasurementsPreferred,</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rPr>
          <w:snapToGrid w:val="0"/>
        </w:rPr>
      </w:pPr>
      <w:r w:rsidRPr="009E1EFF">
        <w:rPr>
          <w:snapToGrid w:val="0"/>
        </w:rPr>
        <w:t>PeriodicalReportingCriteria ::=</w:t>
      </w:r>
      <w:r w:rsidRPr="009E1EFF">
        <w:rPr>
          <w:snapToGrid w:val="0"/>
        </w:rPr>
        <w:tab/>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reportingAmount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ra1, ra2, ra4, ra8, ra16, ra32,</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ra64, ra-Infinity</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DEFAULT ra-Infinity,</w:t>
      </w:r>
    </w:p>
    <w:p w:rsidR="002B1632" w:rsidRPr="009E1EFF" w:rsidRDefault="002B1632" w:rsidP="002D60CB">
      <w:pPr>
        <w:pStyle w:val="PL"/>
        <w:shd w:val="clear" w:color="auto" w:fill="E6E6E6"/>
        <w:rPr>
          <w:snapToGrid w:val="0"/>
        </w:rPr>
      </w:pPr>
      <w:r w:rsidRPr="009E1EFF">
        <w:rPr>
          <w:snapToGrid w:val="0"/>
        </w:rPr>
        <w:tab/>
        <w:t>reportingInterval</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noPeriodicalReporting, ri0-25,</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ri0-5, ri1, ri2, ri4, ri8, ri16, ri32, ri64</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rPr>
          <w:snapToGrid w:val="0"/>
        </w:rPr>
      </w:pPr>
      <w:r w:rsidRPr="009E1EFF">
        <w:rPr>
          <w:snapToGrid w:val="0"/>
        </w:rPr>
        <w:t>TriggeredReportingCriteria ::=</w:t>
      </w:r>
      <w:r w:rsidRPr="009E1EFF">
        <w:rPr>
          <w:snapToGrid w:val="0"/>
        </w:rPr>
        <w:tab/>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t>cellChange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reportingDuration</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ReportingDuration,</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rPr>
          <w:snapToGrid w:val="0"/>
        </w:rPr>
      </w:pPr>
      <w:r w:rsidRPr="009E1EFF">
        <w:rPr>
          <w:snapToGrid w:val="0"/>
        </w:rPr>
        <w:t>ReportingDuration ::=</w:t>
      </w:r>
      <w:r w:rsidRPr="009E1EFF">
        <w:rPr>
          <w:snapToGrid w:val="0"/>
        </w:rPr>
        <w:tab/>
      </w:r>
      <w:r w:rsidRPr="009E1EFF">
        <w:rPr>
          <w:snapToGrid w:val="0"/>
        </w:rPr>
        <w:tab/>
      </w:r>
      <w:r w:rsidRPr="009E1EFF">
        <w:rPr>
          <w:snapToGrid w:val="0"/>
        </w:rPr>
        <w:tab/>
      </w:r>
      <w:r w:rsidRPr="009E1EFF">
        <w:rPr>
          <w:snapToGrid w:val="0"/>
        </w:rPr>
        <w:tab/>
        <w:t>INTEGER (0..255)</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AdditionalInformation ::= ENUMERATED {</w:t>
      </w:r>
    </w:p>
    <w:p w:rsidR="002B1632" w:rsidRPr="009E1EFF" w:rsidRDefault="002B1632" w:rsidP="002D60CB">
      <w:pPr>
        <w:pStyle w:val="PL"/>
        <w:shd w:val="clear" w:color="auto" w:fill="E6E6E6"/>
        <w:rPr>
          <w:snapToGrid w:val="0"/>
        </w:rPr>
      </w:pPr>
      <w:r w:rsidRPr="009E1EFF">
        <w:rPr>
          <w:snapToGrid w:val="0"/>
        </w:rPr>
        <w:tab/>
        <w:t>onlyReturnInformationRequested,</w:t>
      </w:r>
    </w:p>
    <w:p w:rsidR="002B1632" w:rsidRPr="009E1EFF" w:rsidRDefault="002B1632" w:rsidP="002D60CB">
      <w:pPr>
        <w:pStyle w:val="PL"/>
        <w:shd w:val="clear" w:color="auto" w:fill="E6E6E6"/>
        <w:rPr>
          <w:snapToGrid w:val="0"/>
        </w:rPr>
      </w:pPr>
      <w:r w:rsidRPr="009E1EFF">
        <w:rPr>
          <w:snapToGrid w:val="0"/>
        </w:rPr>
        <w:tab/>
        <w:t>mayReturnAditionalInformation,</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QoS ::= SEQUENCE {</w:t>
      </w:r>
    </w:p>
    <w:p w:rsidR="002B1632" w:rsidRPr="009E1EFF" w:rsidRDefault="002B1632" w:rsidP="002D60CB">
      <w:pPr>
        <w:pStyle w:val="PL"/>
        <w:shd w:val="clear" w:color="auto" w:fill="E6E6E6"/>
        <w:rPr>
          <w:snapToGrid w:val="0"/>
        </w:rPr>
      </w:pPr>
      <w:r w:rsidRPr="009E1EFF">
        <w:rPr>
          <w:snapToGrid w:val="0"/>
        </w:rPr>
        <w:tab/>
        <w:t>horizontalAccuracy</w:t>
      </w:r>
      <w:r w:rsidRPr="009E1EFF">
        <w:rPr>
          <w:snapToGrid w:val="0"/>
        </w:rPr>
        <w:tab/>
      </w:r>
      <w:r w:rsidRPr="009E1EFF">
        <w:rPr>
          <w:snapToGrid w:val="0"/>
        </w:rPr>
        <w:tab/>
      </w:r>
      <w:r w:rsidRPr="009E1EFF">
        <w:rPr>
          <w:snapToGrid w:val="0"/>
        </w:rPr>
        <w:tab/>
        <w:t>HorizontalAccuracy</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verticalCoordinateRequest</w:t>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verticalAccuracy</w:t>
      </w:r>
      <w:r w:rsidRPr="009E1EFF">
        <w:rPr>
          <w:snapToGrid w:val="0"/>
        </w:rPr>
        <w:tab/>
      </w:r>
      <w:r w:rsidRPr="009E1EFF">
        <w:rPr>
          <w:snapToGrid w:val="0"/>
        </w:rPr>
        <w:tab/>
      </w:r>
      <w:r w:rsidRPr="009E1EFF">
        <w:rPr>
          <w:snapToGrid w:val="0"/>
        </w:rPr>
        <w:tab/>
        <w:t>VerticalAccuracy</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responseTime</w:t>
      </w:r>
      <w:r w:rsidRPr="009E1EFF">
        <w:rPr>
          <w:snapToGrid w:val="0"/>
        </w:rPr>
        <w:tab/>
      </w:r>
      <w:r w:rsidRPr="009E1EFF">
        <w:rPr>
          <w:snapToGrid w:val="0"/>
        </w:rPr>
        <w:tab/>
      </w:r>
      <w:r w:rsidRPr="009E1EFF">
        <w:rPr>
          <w:snapToGrid w:val="0"/>
        </w:rPr>
        <w:tab/>
      </w:r>
      <w:r w:rsidRPr="009E1EFF">
        <w:rPr>
          <w:snapToGrid w:val="0"/>
        </w:rPr>
        <w:tab/>
        <w:t>ResponseTime</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velocityRequest</w:t>
      </w:r>
      <w:r w:rsidRPr="009E1EFF">
        <w:rPr>
          <w:snapToGrid w:val="0"/>
        </w:rPr>
        <w:tab/>
      </w:r>
      <w:r w:rsidRPr="009E1EFF">
        <w:rPr>
          <w:snapToGrid w:val="0"/>
        </w:rPr>
        <w:tab/>
      </w:r>
      <w:r w:rsidRPr="009E1EFF">
        <w:rPr>
          <w:snapToGrid w:val="0"/>
        </w:rPr>
        <w:tab/>
      </w:r>
      <w:r w:rsidRPr="009E1EFF">
        <w:rPr>
          <w:snapToGrid w:val="0"/>
        </w:rPr>
        <w:tab/>
        <w:t>BOOLEAN,</w:t>
      </w:r>
      <w:r w:rsidRPr="009E1EFF">
        <w:rPr>
          <w:snapToGrid w:val="0"/>
        </w:rPr>
        <w:tab/>
      </w:r>
      <w:r w:rsidRPr="009E1EFF">
        <w:rPr>
          <w:snapToGrid w:val="0"/>
        </w:rPr>
        <w:tab/>
      </w:r>
      <w:r w:rsidRPr="009E1EFF">
        <w:rPr>
          <w:snapToGrid w:val="0"/>
        </w:rPr>
        <w:tab/>
      </w:r>
      <w:r w:rsidRPr="009E1EFF">
        <w:rPr>
          <w:snapToGrid w:val="0"/>
        </w:rPr>
        <w:tab/>
      </w:r>
    </w:p>
    <w:p w:rsidR="006C6D0E" w:rsidRPr="009E1EFF" w:rsidRDefault="002B1632"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w:t>
      </w:r>
      <w:r w:rsidRPr="009E1EFF">
        <w:rPr>
          <w:snapToGrid w:val="0"/>
        </w:rPr>
        <w:tab/>
        <w:t>responseTimeNB-r14</w:t>
      </w:r>
      <w:r w:rsidRPr="009E1EFF">
        <w:rPr>
          <w:snapToGrid w:val="0"/>
        </w:rPr>
        <w:tab/>
      </w:r>
      <w:r w:rsidRPr="009E1EFF">
        <w:rPr>
          <w:snapToGrid w:val="0"/>
        </w:rPr>
        <w:tab/>
        <w:t>ResponseTimeNB-r14</w:t>
      </w:r>
      <w:r w:rsidRPr="009E1EFF">
        <w:rPr>
          <w:snapToGrid w:val="0"/>
        </w:rPr>
        <w:tab/>
      </w:r>
      <w:r w:rsidRPr="009E1EFF">
        <w:rPr>
          <w:snapToGrid w:val="0"/>
        </w:rPr>
        <w:tab/>
        <w:t>OPTIONAL</w:t>
      </w:r>
      <w:r w:rsidRPr="009E1EFF">
        <w:rPr>
          <w:snapToGrid w:val="0"/>
        </w:rPr>
        <w:tab/>
        <w:t>-- Need ON</w:t>
      </w:r>
    </w:p>
    <w:p w:rsidR="00394F9F" w:rsidRPr="009E1EFF" w:rsidRDefault="006C6D0E" w:rsidP="00394F9F">
      <w:pPr>
        <w:pStyle w:val="PL"/>
        <w:shd w:val="clear" w:color="auto" w:fill="E6E6E6"/>
        <w:rPr>
          <w:snapToGrid w:val="0"/>
        </w:rPr>
      </w:pPr>
      <w:r w:rsidRPr="009E1EFF">
        <w:rPr>
          <w:snapToGrid w:val="0"/>
        </w:rPr>
        <w:tab/>
        <w:t>]]</w:t>
      </w:r>
      <w:r w:rsidR="00394F9F" w:rsidRPr="009E1EFF">
        <w:rPr>
          <w:snapToGrid w:val="0"/>
        </w:rPr>
        <w:t>,</w:t>
      </w:r>
    </w:p>
    <w:p w:rsidR="00394F9F" w:rsidRPr="009E1EFF" w:rsidRDefault="00394F9F" w:rsidP="00394F9F">
      <w:pPr>
        <w:pStyle w:val="PL"/>
        <w:shd w:val="clear" w:color="auto" w:fill="E6E6E6"/>
        <w:rPr>
          <w:snapToGrid w:val="0"/>
        </w:rPr>
      </w:pPr>
      <w:r w:rsidRPr="009E1EFF">
        <w:rPr>
          <w:snapToGrid w:val="0"/>
        </w:rPr>
        <w:tab/>
        <w:t>[[</w:t>
      </w:r>
      <w:r w:rsidRPr="009E1EFF">
        <w:rPr>
          <w:snapToGrid w:val="0"/>
        </w:rPr>
        <w:tab/>
        <w:t>horizontalAccuracyExt-r15</w:t>
      </w:r>
      <w:r w:rsidRPr="009E1EFF">
        <w:rPr>
          <w:snapToGrid w:val="0"/>
        </w:rPr>
        <w:tab/>
        <w:t>HorizontalAccuracyExt-r15</w:t>
      </w:r>
      <w:r w:rsidRPr="009E1EFF">
        <w:rPr>
          <w:snapToGrid w:val="0"/>
        </w:rPr>
        <w:tab/>
      </w:r>
      <w:r w:rsidRPr="009E1EFF">
        <w:rPr>
          <w:snapToGrid w:val="0"/>
        </w:rPr>
        <w:tab/>
        <w:t>OPTIONAL,</w:t>
      </w:r>
      <w:r w:rsidRPr="009E1EFF">
        <w:rPr>
          <w:snapToGrid w:val="0"/>
        </w:rPr>
        <w:tab/>
        <w:t>-- Need ON</w:t>
      </w:r>
    </w:p>
    <w:p w:rsidR="00394F9F" w:rsidRPr="009E1EFF" w:rsidRDefault="00394F9F" w:rsidP="00394F9F">
      <w:pPr>
        <w:pStyle w:val="PL"/>
        <w:shd w:val="clear" w:color="auto" w:fill="E6E6E6"/>
        <w:rPr>
          <w:snapToGrid w:val="0"/>
        </w:rPr>
      </w:pPr>
      <w:r w:rsidRPr="009E1EFF">
        <w:rPr>
          <w:snapToGrid w:val="0"/>
        </w:rPr>
        <w:tab/>
      </w:r>
      <w:r w:rsidRPr="009E1EFF">
        <w:rPr>
          <w:snapToGrid w:val="0"/>
        </w:rPr>
        <w:tab/>
        <w:t>verticalAccuracyExt-r15</w:t>
      </w:r>
      <w:r w:rsidRPr="009E1EFF">
        <w:rPr>
          <w:snapToGrid w:val="0"/>
        </w:rPr>
        <w:tab/>
      </w:r>
      <w:r w:rsidRPr="009E1EFF">
        <w:rPr>
          <w:snapToGrid w:val="0"/>
        </w:rPr>
        <w:tab/>
        <w:t>VerticalAccuracyExt-r15</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394F9F" w:rsidP="00394F9F">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HorizontalAccuracy ::= SEQUENCE {</w:t>
      </w:r>
    </w:p>
    <w:p w:rsidR="002B1632" w:rsidRPr="009E1EFF" w:rsidRDefault="002B1632" w:rsidP="002D60CB">
      <w:pPr>
        <w:pStyle w:val="PL"/>
        <w:shd w:val="clear" w:color="auto" w:fill="E6E6E6"/>
        <w:rPr>
          <w:snapToGrid w:val="0"/>
        </w:rPr>
      </w:pPr>
      <w:r w:rsidRPr="009E1EFF">
        <w:rPr>
          <w:snapToGrid w:val="0"/>
        </w:rPr>
        <w:tab/>
        <w:t>accuracy</w:t>
      </w:r>
      <w:r w:rsidRPr="009E1EFF">
        <w:rPr>
          <w:snapToGrid w:val="0"/>
        </w:rPr>
        <w:tab/>
      </w:r>
      <w:r w:rsidRPr="009E1EFF">
        <w:rPr>
          <w:snapToGrid w:val="0"/>
        </w:rPr>
        <w:tab/>
        <w:t>INTEGER(0..127),</w:t>
      </w:r>
    </w:p>
    <w:p w:rsidR="002B1632" w:rsidRPr="009E1EFF" w:rsidRDefault="002B1632" w:rsidP="002D60CB">
      <w:pPr>
        <w:pStyle w:val="PL"/>
        <w:shd w:val="clear" w:color="auto" w:fill="E6E6E6"/>
        <w:rPr>
          <w:snapToGrid w:val="0"/>
        </w:rPr>
      </w:pPr>
      <w:r w:rsidRPr="009E1EFF">
        <w:rPr>
          <w:snapToGrid w:val="0"/>
        </w:rPr>
        <w:tab/>
        <w:t>confidence</w:t>
      </w:r>
      <w:r w:rsidRPr="009E1EFF">
        <w:rPr>
          <w:snapToGrid w:val="0"/>
        </w:rPr>
        <w:tab/>
      </w:r>
      <w:r w:rsidRPr="009E1EFF">
        <w:rPr>
          <w:snapToGrid w:val="0"/>
        </w:rPr>
        <w:tab/>
        <w:t>INTEGER(0..100),</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VerticalAccuracy ::= SEQUENCE {</w:t>
      </w:r>
    </w:p>
    <w:p w:rsidR="002B1632" w:rsidRPr="009E1EFF" w:rsidRDefault="002B1632" w:rsidP="002D60CB">
      <w:pPr>
        <w:pStyle w:val="PL"/>
        <w:shd w:val="clear" w:color="auto" w:fill="E6E6E6"/>
        <w:rPr>
          <w:snapToGrid w:val="0"/>
        </w:rPr>
      </w:pPr>
      <w:r w:rsidRPr="009E1EFF">
        <w:rPr>
          <w:snapToGrid w:val="0"/>
        </w:rPr>
        <w:tab/>
        <w:t>accuracy</w:t>
      </w:r>
      <w:r w:rsidRPr="009E1EFF">
        <w:rPr>
          <w:snapToGrid w:val="0"/>
        </w:rPr>
        <w:tab/>
      </w:r>
      <w:r w:rsidRPr="009E1EFF">
        <w:rPr>
          <w:snapToGrid w:val="0"/>
        </w:rPr>
        <w:tab/>
        <w:t>INTEGER(0..127),</w:t>
      </w:r>
    </w:p>
    <w:p w:rsidR="002B1632" w:rsidRPr="009E1EFF" w:rsidRDefault="002B1632" w:rsidP="002D60CB">
      <w:pPr>
        <w:pStyle w:val="PL"/>
        <w:shd w:val="clear" w:color="auto" w:fill="E6E6E6"/>
        <w:rPr>
          <w:snapToGrid w:val="0"/>
        </w:rPr>
      </w:pPr>
      <w:r w:rsidRPr="009E1EFF">
        <w:rPr>
          <w:snapToGrid w:val="0"/>
        </w:rPr>
        <w:tab/>
        <w:t>confidence</w:t>
      </w:r>
      <w:r w:rsidRPr="009E1EFF">
        <w:rPr>
          <w:snapToGrid w:val="0"/>
        </w:rPr>
        <w:tab/>
      </w:r>
      <w:r w:rsidRPr="009E1EFF">
        <w:rPr>
          <w:snapToGrid w:val="0"/>
        </w:rPr>
        <w:tab/>
        <w:t>INTEGER(0..100),</w:t>
      </w:r>
    </w:p>
    <w:p w:rsidR="002B1632" w:rsidRPr="009E1EFF" w:rsidRDefault="002B1632" w:rsidP="002D60CB">
      <w:pPr>
        <w:pStyle w:val="PL"/>
        <w:shd w:val="clear" w:color="auto" w:fill="E6E6E6"/>
        <w:rPr>
          <w:snapToGrid w:val="0"/>
        </w:rPr>
      </w:pPr>
      <w:r w:rsidRPr="009E1EFF">
        <w:rPr>
          <w:snapToGrid w:val="0"/>
        </w:rPr>
        <w:tab/>
        <w:t>...</w:t>
      </w:r>
    </w:p>
    <w:p w:rsidR="00394F9F" w:rsidRPr="009E1EFF" w:rsidRDefault="002B1632" w:rsidP="00394F9F">
      <w:pPr>
        <w:pStyle w:val="PL"/>
        <w:shd w:val="clear" w:color="auto" w:fill="E6E6E6"/>
        <w:rPr>
          <w:snapToGrid w:val="0"/>
        </w:rPr>
      </w:pPr>
      <w:r w:rsidRPr="009E1EFF">
        <w:rPr>
          <w:snapToGrid w:val="0"/>
        </w:rPr>
        <w:t>}</w:t>
      </w:r>
    </w:p>
    <w:p w:rsidR="00394F9F" w:rsidRPr="009E1EFF" w:rsidRDefault="00394F9F" w:rsidP="00394F9F">
      <w:pPr>
        <w:pStyle w:val="PL"/>
        <w:shd w:val="clear" w:color="auto" w:fill="E6E6E6"/>
        <w:rPr>
          <w:snapToGrid w:val="0"/>
        </w:rPr>
      </w:pPr>
    </w:p>
    <w:p w:rsidR="00394F9F" w:rsidRPr="009E1EFF" w:rsidRDefault="00394F9F" w:rsidP="00394F9F">
      <w:pPr>
        <w:pStyle w:val="PL"/>
        <w:shd w:val="clear" w:color="auto" w:fill="E6E6E6"/>
        <w:rPr>
          <w:snapToGrid w:val="0"/>
        </w:rPr>
      </w:pPr>
      <w:r w:rsidRPr="009E1EFF">
        <w:rPr>
          <w:snapToGrid w:val="0"/>
        </w:rPr>
        <w:t>HorizontalAccuracyExt-r15 ::= SEQUENCE {</w:t>
      </w:r>
    </w:p>
    <w:p w:rsidR="00394F9F" w:rsidRPr="009E1EFF" w:rsidRDefault="00394F9F" w:rsidP="00394F9F">
      <w:pPr>
        <w:pStyle w:val="PL"/>
        <w:shd w:val="clear" w:color="auto" w:fill="E6E6E6"/>
        <w:rPr>
          <w:snapToGrid w:val="0"/>
        </w:rPr>
      </w:pPr>
      <w:r w:rsidRPr="009E1EFF">
        <w:rPr>
          <w:snapToGrid w:val="0"/>
        </w:rPr>
        <w:tab/>
        <w:t>accuracyExt-r15</w:t>
      </w:r>
      <w:r w:rsidRPr="009E1EFF">
        <w:rPr>
          <w:snapToGrid w:val="0"/>
        </w:rPr>
        <w:tab/>
      </w:r>
      <w:r w:rsidRPr="009E1EFF">
        <w:rPr>
          <w:snapToGrid w:val="0"/>
        </w:rPr>
        <w:tab/>
        <w:t>INTEGER(0..255),</w:t>
      </w:r>
    </w:p>
    <w:p w:rsidR="00394F9F" w:rsidRPr="009E1EFF" w:rsidRDefault="00394F9F" w:rsidP="00394F9F">
      <w:pPr>
        <w:pStyle w:val="PL"/>
        <w:shd w:val="clear" w:color="auto" w:fill="E6E6E6"/>
        <w:rPr>
          <w:snapToGrid w:val="0"/>
        </w:rPr>
      </w:pPr>
      <w:r w:rsidRPr="009E1EFF">
        <w:rPr>
          <w:snapToGrid w:val="0"/>
        </w:rPr>
        <w:tab/>
        <w:t>confidence-r15</w:t>
      </w:r>
      <w:r w:rsidRPr="009E1EFF">
        <w:rPr>
          <w:snapToGrid w:val="0"/>
        </w:rPr>
        <w:tab/>
      </w:r>
      <w:r w:rsidRPr="009E1EFF">
        <w:rPr>
          <w:snapToGrid w:val="0"/>
        </w:rPr>
        <w:tab/>
        <w:t>INTEGER(0..100),</w:t>
      </w:r>
    </w:p>
    <w:p w:rsidR="00394F9F" w:rsidRPr="009E1EFF" w:rsidRDefault="00394F9F" w:rsidP="00394F9F">
      <w:pPr>
        <w:pStyle w:val="PL"/>
        <w:shd w:val="clear" w:color="auto" w:fill="E6E6E6"/>
        <w:rPr>
          <w:snapToGrid w:val="0"/>
        </w:rPr>
      </w:pPr>
      <w:r w:rsidRPr="009E1EFF">
        <w:rPr>
          <w:snapToGrid w:val="0"/>
        </w:rPr>
        <w:tab/>
        <w:t>...</w:t>
      </w:r>
    </w:p>
    <w:p w:rsidR="00394F9F" w:rsidRPr="009E1EFF" w:rsidRDefault="00394F9F" w:rsidP="00394F9F">
      <w:pPr>
        <w:pStyle w:val="PL"/>
        <w:shd w:val="clear" w:color="auto" w:fill="E6E6E6"/>
        <w:rPr>
          <w:snapToGrid w:val="0"/>
        </w:rPr>
      </w:pPr>
      <w:r w:rsidRPr="009E1EFF">
        <w:rPr>
          <w:snapToGrid w:val="0"/>
        </w:rPr>
        <w:t>}</w:t>
      </w:r>
    </w:p>
    <w:p w:rsidR="00394F9F" w:rsidRPr="009E1EFF" w:rsidRDefault="00394F9F" w:rsidP="00394F9F">
      <w:pPr>
        <w:pStyle w:val="PL"/>
        <w:shd w:val="clear" w:color="auto" w:fill="E6E6E6"/>
        <w:rPr>
          <w:snapToGrid w:val="0"/>
        </w:rPr>
      </w:pPr>
    </w:p>
    <w:p w:rsidR="00394F9F" w:rsidRPr="009E1EFF" w:rsidRDefault="00394F9F" w:rsidP="00394F9F">
      <w:pPr>
        <w:pStyle w:val="PL"/>
        <w:shd w:val="clear" w:color="auto" w:fill="E6E6E6"/>
        <w:rPr>
          <w:snapToGrid w:val="0"/>
        </w:rPr>
      </w:pPr>
      <w:r w:rsidRPr="009E1EFF">
        <w:rPr>
          <w:snapToGrid w:val="0"/>
        </w:rPr>
        <w:t>VerticalAccuracyExt-r15 ::= SEQUENCE {</w:t>
      </w:r>
    </w:p>
    <w:p w:rsidR="00394F9F" w:rsidRPr="009E1EFF" w:rsidRDefault="00394F9F" w:rsidP="00394F9F">
      <w:pPr>
        <w:pStyle w:val="PL"/>
        <w:shd w:val="clear" w:color="auto" w:fill="E6E6E6"/>
        <w:rPr>
          <w:snapToGrid w:val="0"/>
        </w:rPr>
      </w:pPr>
      <w:r w:rsidRPr="009E1EFF">
        <w:rPr>
          <w:snapToGrid w:val="0"/>
        </w:rPr>
        <w:lastRenderedPageBreak/>
        <w:tab/>
        <w:t>accuracyExt-r15</w:t>
      </w:r>
      <w:r w:rsidRPr="009E1EFF">
        <w:rPr>
          <w:snapToGrid w:val="0"/>
        </w:rPr>
        <w:tab/>
      </w:r>
      <w:r w:rsidRPr="009E1EFF">
        <w:rPr>
          <w:snapToGrid w:val="0"/>
        </w:rPr>
        <w:tab/>
        <w:t>INTEGER(0..255),</w:t>
      </w:r>
    </w:p>
    <w:p w:rsidR="00394F9F" w:rsidRPr="009E1EFF" w:rsidRDefault="00394F9F" w:rsidP="00394F9F">
      <w:pPr>
        <w:pStyle w:val="PL"/>
        <w:shd w:val="clear" w:color="auto" w:fill="E6E6E6"/>
        <w:rPr>
          <w:snapToGrid w:val="0"/>
        </w:rPr>
      </w:pPr>
      <w:r w:rsidRPr="009E1EFF">
        <w:rPr>
          <w:snapToGrid w:val="0"/>
        </w:rPr>
        <w:tab/>
        <w:t>confidence-r15</w:t>
      </w:r>
      <w:r w:rsidRPr="009E1EFF">
        <w:rPr>
          <w:snapToGrid w:val="0"/>
        </w:rPr>
        <w:tab/>
      </w:r>
      <w:r w:rsidRPr="009E1EFF">
        <w:rPr>
          <w:snapToGrid w:val="0"/>
        </w:rPr>
        <w:tab/>
        <w:t>INTEGER(0..100),</w:t>
      </w:r>
    </w:p>
    <w:p w:rsidR="00394F9F" w:rsidRPr="009E1EFF" w:rsidRDefault="00394F9F" w:rsidP="00394F9F">
      <w:pPr>
        <w:pStyle w:val="PL"/>
        <w:shd w:val="clear" w:color="auto" w:fill="E6E6E6"/>
        <w:rPr>
          <w:snapToGrid w:val="0"/>
        </w:rPr>
      </w:pPr>
      <w:r w:rsidRPr="009E1EFF">
        <w:rPr>
          <w:snapToGrid w:val="0"/>
        </w:rPr>
        <w:tab/>
        <w:t>...</w:t>
      </w:r>
    </w:p>
    <w:p w:rsidR="002B1632" w:rsidRPr="009E1EFF" w:rsidRDefault="00394F9F" w:rsidP="00394F9F">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ResponseTime ::= SEQUENCE {</w:t>
      </w:r>
    </w:p>
    <w:p w:rsidR="002B1632" w:rsidRPr="009E1EFF" w:rsidRDefault="002B1632" w:rsidP="002D60CB">
      <w:pPr>
        <w:pStyle w:val="PL"/>
        <w:shd w:val="clear" w:color="auto" w:fill="E6E6E6"/>
        <w:rPr>
          <w:snapToGrid w:val="0"/>
        </w:rPr>
      </w:pPr>
      <w:r w:rsidRPr="009E1EFF">
        <w:rPr>
          <w:snapToGrid w:val="0"/>
        </w:rPr>
        <w:tab/>
        <w:t>time</w:t>
      </w:r>
      <w:r w:rsidRPr="009E1EFF">
        <w:rPr>
          <w:snapToGrid w:val="0"/>
        </w:rPr>
        <w:tab/>
      </w:r>
      <w:r w:rsidRPr="009E1EFF">
        <w:rPr>
          <w:snapToGrid w:val="0"/>
        </w:rPr>
        <w:tab/>
      </w:r>
      <w:r w:rsidRPr="009E1EFF">
        <w:rPr>
          <w:snapToGrid w:val="0"/>
        </w:rPr>
        <w:tab/>
      </w:r>
      <w:r w:rsidR="00105920" w:rsidRPr="009E1EFF">
        <w:rPr>
          <w:snapToGrid w:val="0"/>
        </w:rPr>
        <w:tab/>
      </w:r>
      <w:r w:rsidR="00105920" w:rsidRPr="009E1EFF">
        <w:rPr>
          <w:snapToGrid w:val="0"/>
        </w:rPr>
        <w:tab/>
      </w:r>
      <w:r w:rsidR="00105920" w:rsidRPr="009E1EFF">
        <w:rPr>
          <w:snapToGrid w:val="0"/>
        </w:rPr>
        <w:tab/>
      </w:r>
      <w:r w:rsidR="00105920" w:rsidRPr="009E1EFF">
        <w:rPr>
          <w:snapToGrid w:val="0"/>
        </w:rPr>
        <w:tab/>
      </w:r>
      <w:r w:rsidR="00105920" w:rsidRPr="009E1EFF">
        <w:rPr>
          <w:snapToGrid w:val="0"/>
        </w:rPr>
        <w:tab/>
      </w:r>
      <w:r w:rsidRPr="009E1EFF">
        <w:rPr>
          <w:snapToGrid w:val="0"/>
        </w:rPr>
        <w:t>INTEGER (1..128),</w:t>
      </w:r>
    </w:p>
    <w:p w:rsidR="002B1632" w:rsidRPr="009E1EFF" w:rsidRDefault="002B1632" w:rsidP="002D60CB">
      <w:pPr>
        <w:pStyle w:val="PL"/>
        <w:shd w:val="clear" w:color="auto" w:fill="E6E6E6"/>
        <w:rPr>
          <w:snapToGrid w:val="0"/>
        </w:rPr>
      </w:pPr>
      <w:r w:rsidRPr="009E1EFF">
        <w:rPr>
          <w:snapToGrid w:val="0"/>
        </w:rPr>
        <w:tab/>
        <w:t>...</w:t>
      </w:r>
      <w:r w:rsidR="00105920" w:rsidRPr="009E1EFF">
        <w:rPr>
          <w:snapToGrid w:val="0"/>
        </w:rPr>
        <w:t>,</w:t>
      </w:r>
      <w:r w:rsidR="00105920" w:rsidRPr="009E1EFF">
        <w:rPr>
          <w:snapToGrid w:val="0"/>
        </w:rPr>
        <w:tab/>
      </w:r>
    </w:p>
    <w:p w:rsidR="00105920" w:rsidRPr="009E1EFF" w:rsidRDefault="00105920" w:rsidP="002D60CB">
      <w:pPr>
        <w:pStyle w:val="PL"/>
        <w:shd w:val="clear" w:color="auto" w:fill="E6E6E6"/>
        <w:rPr>
          <w:snapToGrid w:val="0"/>
        </w:rPr>
      </w:pPr>
      <w:r w:rsidRPr="009E1EFF">
        <w:rPr>
          <w:snapToGrid w:val="0"/>
        </w:rPr>
        <w:tab/>
        <w:t>[[</w:t>
      </w:r>
      <w:r w:rsidRPr="009E1EFF">
        <w:rPr>
          <w:snapToGrid w:val="0"/>
        </w:rPr>
        <w:tab/>
        <w:t>responseTimeEarlyFix-r12</w:t>
      </w:r>
      <w:r w:rsidRPr="009E1EFF">
        <w:rPr>
          <w:snapToGrid w:val="0"/>
        </w:rPr>
        <w:tab/>
      </w:r>
      <w:r w:rsidRPr="009E1EFF">
        <w:rPr>
          <w:snapToGrid w:val="0"/>
        </w:rPr>
        <w:tab/>
        <w:t>INTEGER (1..128)</w:t>
      </w:r>
      <w:r w:rsidRPr="009E1EFF">
        <w:rPr>
          <w:snapToGrid w:val="0"/>
        </w:rPr>
        <w:tab/>
      </w:r>
      <w:r w:rsidRPr="009E1EFF">
        <w:rPr>
          <w:snapToGrid w:val="0"/>
        </w:rPr>
        <w:tab/>
        <w:t>OPTIONAL</w:t>
      </w:r>
      <w:r w:rsidRPr="009E1EFF">
        <w:rPr>
          <w:snapToGrid w:val="0"/>
        </w:rPr>
        <w:tab/>
      </w:r>
      <w:r w:rsidRPr="009E1EFF">
        <w:rPr>
          <w:snapToGrid w:val="0"/>
        </w:rPr>
        <w:tab/>
        <w:t>-- Need ON</w:t>
      </w:r>
    </w:p>
    <w:p w:rsidR="00394F9F" w:rsidRPr="009E1EFF" w:rsidRDefault="00105920" w:rsidP="00394F9F">
      <w:pPr>
        <w:pStyle w:val="PL"/>
        <w:shd w:val="clear" w:color="auto" w:fill="E6E6E6"/>
        <w:rPr>
          <w:snapToGrid w:val="0"/>
        </w:rPr>
      </w:pPr>
      <w:r w:rsidRPr="009E1EFF">
        <w:rPr>
          <w:snapToGrid w:val="0"/>
        </w:rPr>
        <w:tab/>
        <w:t>]]</w:t>
      </w:r>
      <w:r w:rsidR="00394F9F" w:rsidRPr="009E1EFF">
        <w:rPr>
          <w:snapToGrid w:val="0"/>
        </w:rPr>
        <w:t>,</w:t>
      </w:r>
    </w:p>
    <w:p w:rsidR="00394F9F" w:rsidRPr="009E1EFF" w:rsidRDefault="00394F9F" w:rsidP="00394F9F">
      <w:pPr>
        <w:pStyle w:val="PL"/>
        <w:shd w:val="clear" w:color="auto" w:fill="E6E6E6"/>
        <w:rPr>
          <w:snapToGrid w:val="0"/>
        </w:rPr>
      </w:pPr>
      <w:r w:rsidRPr="009E1EFF">
        <w:rPr>
          <w:snapToGrid w:val="0"/>
        </w:rPr>
        <w:tab/>
        <w:t>[[</w:t>
      </w:r>
      <w:r w:rsidRPr="009E1EFF">
        <w:rPr>
          <w:snapToGrid w:val="0"/>
        </w:rPr>
        <w:tab/>
        <w:t>unit-r15</w:t>
      </w:r>
      <w:r w:rsidRPr="009E1EFF">
        <w:rPr>
          <w:snapToGrid w:val="0"/>
        </w:rPr>
        <w:tab/>
      </w:r>
      <w:r w:rsidRPr="009E1EFF">
        <w:rPr>
          <w:snapToGrid w:val="0"/>
        </w:rPr>
        <w:tab/>
      </w:r>
      <w:r w:rsidRPr="009E1EFF">
        <w:rPr>
          <w:snapToGrid w:val="0"/>
        </w:rPr>
        <w:tab/>
      </w:r>
      <w:r w:rsidRPr="009E1EFF">
        <w:rPr>
          <w:snapToGrid w:val="0"/>
        </w:rPr>
        <w:tab/>
        <w:t>ENUMERATED { ten-seconds, ... }</w:t>
      </w:r>
      <w:r w:rsidRPr="009E1EFF">
        <w:rPr>
          <w:snapToGrid w:val="0"/>
        </w:rPr>
        <w:tab/>
        <w:t>OPTIONAL</w:t>
      </w:r>
      <w:r w:rsidRPr="009E1EFF">
        <w:rPr>
          <w:snapToGrid w:val="0"/>
        </w:rPr>
        <w:tab/>
      </w:r>
      <w:r w:rsidRPr="009E1EFF">
        <w:rPr>
          <w:snapToGrid w:val="0"/>
        </w:rPr>
        <w:tab/>
        <w:t>-- Need ON</w:t>
      </w:r>
    </w:p>
    <w:p w:rsidR="00105920" w:rsidRPr="009E1EFF" w:rsidRDefault="00394F9F" w:rsidP="00394F9F">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6C6D0E" w:rsidRPr="009E1EFF" w:rsidRDefault="006C6D0E" w:rsidP="006C6D0E">
      <w:pPr>
        <w:pStyle w:val="PL"/>
        <w:shd w:val="clear" w:color="auto" w:fill="E6E6E6"/>
        <w:rPr>
          <w:snapToGrid w:val="0"/>
        </w:rPr>
      </w:pPr>
    </w:p>
    <w:p w:rsidR="006C6D0E" w:rsidRPr="009E1EFF" w:rsidRDefault="006C6D0E" w:rsidP="006C6D0E">
      <w:pPr>
        <w:pStyle w:val="PL"/>
        <w:shd w:val="clear" w:color="auto" w:fill="E6E6E6"/>
        <w:outlineLvl w:val="0"/>
        <w:rPr>
          <w:snapToGrid w:val="0"/>
        </w:rPr>
      </w:pPr>
      <w:r w:rsidRPr="009E1EFF">
        <w:rPr>
          <w:snapToGrid w:val="0"/>
        </w:rPr>
        <w:t>ResponseTimeNB-r14 ::= SEQUENCE {</w:t>
      </w:r>
    </w:p>
    <w:p w:rsidR="006C6D0E" w:rsidRPr="009E1EFF" w:rsidRDefault="006C6D0E" w:rsidP="006C6D0E">
      <w:pPr>
        <w:pStyle w:val="PL"/>
        <w:shd w:val="clear" w:color="auto" w:fill="E6E6E6"/>
        <w:rPr>
          <w:snapToGrid w:val="0"/>
        </w:rPr>
      </w:pPr>
      <w:r w:rsidRPr="009E1EFF">
        <w:rPr>
          <w:snapToGrid w:val="0"/>
        </w:rPr>
        <w:tab/>
        <w:t>timeNB-r14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(1..512),</w:t>
      </w:r>
    </w:p>
    <w:p w:rsidR="006C6D0E" w:rsidRPr="009E1EFF" w:rsidRDefault="006C6D0E" w:rsidP="006C6D0E">
      <w:pPr>
        <w:pStyle w:val="PL"/>
        <w:shd w:val="clear" w:color="auto" w:fill="E6E6E6"/>
        <w:rPr>
          <w:snapToGrid w:val="0"/>
        </w:rPr>
      </w:pPr>
      <w:r w:rsidRPr="009E1EFF">
        <w:rPr>
          <w:snapToGrid w:val="0"/>
        </w:rPr>
        <w:tab/>
        <w:t>responseTimeEarlyFixNB-r14</w:t>
      </w:r>
      <w:r w:rsidRPr="009E1EFF">
        <w:rPr>
          <w:snapToGrid w:val="0"/>
        </w:rPr>
        <w:tab/>
      </w:r>
      <w:r w:rsidRPr="009E1EFF">
        <w:rPr>
          <w:snapToGrid w:val="0"/>
        </w:rPr>
        <w:tab/>
      </w:r>
      <w:r w:rsidRPr="009E1EFF">
        <w:rPr>
          <w:snapToGrid w:val="0"/>
        </w:rPr>
        <w:tab/>
        <w:t>INTEGER (1..512)</w:t>
      </w:r>
      <w:r w:rsidRPr="009E1EFF">
        <w:rPr>
          <w:snapToGrid w:val="0"/>
        </w:rPr>
        <w:tab/>
      </w:r>
      <w:r w:rsidRPr="009E1EFF">
        <w:rPr>
          <w:snapToGrid w:val="0"/>
        </w:rPr>
        <w:tab/>
        <w:t>OPTIONAL,</w:t>
      </w:r>
      <w:r w:rsidRPr="009E1EFF">
        <w:rPr>
          <w:snapToGrid w:val="0"/>
        </w:rPr>
        <w:tab/>
      </w:r>
      <w:r w:rsidRPr="009E1EFF">
        <w:rPr>
          <w:snapToGrid w:val="0"/>
        </w:rPr>
        <w:tab/>
        <w:t>-- Need ON</w:t>
      </w:r>
    </w:p>
    <w:p w:rsidR="00394F9F" w:rsidRPr="009E1EFF" w:rsidRDefault="006C6D0E" w:rsidP="00394F9F">
      <w:pPr>
        <w:pStyle w:val="PL"/>
        <w:shd w:val="clear" w:color="auto" w:fill="E6E6E6"/>
        <w:rPr>
          <w:snapToGrid w:val="0"/>
        </w:rPr>
      </w:pPr>
      <w:r w:rsidRPr="009E1EFF">
        <w:rPr>
          <w:snapToGrid w:val="0"/>
        </w:rPr>
        <w:tab/>
        <w:t>...</w:t>
      </w:r>
      <w:r w:rsidR="00394F9F" w:rsidRPr="009E1EFF">
        <w:rPr>
          <w:snapToGrid w:val="0"/>
        </w:rPr>
        <w:t>,</w:t>
      </w:r>
    </w:p>
    <w:p w:rsidR="00394F9F" w:rsidRPr="009E1EFF" w:rsidRDefault="00394F9F" w:rsidP="00394F9F">
      <w:pPr>
        <w:pStyle w:val="PL"/>
        <w:shd w:val="clear" w:color="auto" w:fill="E6E6E6"/>
        <w:rPr>
          <w:snapToGrid w:val="0"/>
        </w:rPr>
      </w:pPr>
      <w:r w:rsidRPr="009E1EFF">
        <w:rPr>
          <w:snapToGrid w:val="0"/>
        </w:rPr>
        <w:tab/>
        <w:t>[[</w:t>
      </w:r>
      <w:r w:rsidRPr="009E1EFF">
        <w:rPr>
          <w:snapToGrid w:val="0"/>
        </w:rPr>
        <w:tab/>
        <w:t>unitNB-r15</w:t>
      </w:r>
      <w:r w:rsidRPr="009E1EFF">
        <w:rPr>
          <w:snapToGrid w:val="0"/>
        </w:rPr>
        <w:tab/>
      </w:r>
      <w:r w:rsidRPr="009E1EFF">
        <w:rPr>
          <w:snapToGrid w:val="0"/>
        </w:rPr>
        <w:tab/>
      </w:r>
      <w:r w:rsidRPr="009E1EFF">
        <w:rPr>
          <w:snapToGrid w:val="0"/>
        </w:rPr>
        <w:tab/>
      </w:r>
      <w:r w:rsidRPr="009E1EFF">
        <w:rPr>
          <w:snapToGrid w:val="0"/>
        </w:rPr>
        <w:tab/>
        <w:t>ENUMERATED { ten-seconds, ... }</w:t>
      </w:r>
      <w:r w:rsidRPr="009E1EFF">
        <w:rPr>
          <w:snapToGrid w:val="0"/>
        </w:rPr>
        <w:tab/>
        <w:t>OPTIONAL</w:t>
      </w:r>
      <w:r w:rsidRPr="009E1EFF">
        <w:rPr>
          <w:snapToGrid w:val="0"/>
        </w:rPr>
        <w:tab/>
      </w:r>
      <w:r w:rsidRPr="009E1EFF">
        <w:rPr>
          <w:snapToGrid w:val="0"/>
        </w:rPr>
        <w:tab/>
        <w:t>-- Need ON</w:t>
      </w:r>
    </w:p>
    <w:p w:rsidR="006C6D0E" w:rsidRPr="009E1EFF" w:rsidRDefault="00394F9F" w:rsidP="00394F9F">
      <w:pPr>
        <w:pStyle w:val="PL"/>
        <w:shd w:val="clear" w:color="auto" w:fill="E6E6E6"/>
        <w:rPr>
          <w:snapToGrid w:val="0"/>
        </w:rPr>
      </w:pPr>
      <w:r w:rsidRPr="009E1EFF">
        <w:rPr>
          <w:snapToGrid w:val="0"/>
        </w:rPr>
        <w:tab/>
        <w:t>]]</w:t>
      </w:r>
    </w:p>
    <w:p w:rsidR="002B1632" w:rsidRPr="009E1EFF" w:rsidRDefault="006C6D0E" w:rsidP="006C6D0E">
      <w:pPr>
        <w:pStyle w:val="PL"/>
        <w:shd w:val="clear" w:color="auto" w:fill="E6E6E6"/>
        <w:rPr>
          <w:snapToGrid w:val="0"/>
        </w:rPr>
      </w:pPr>
      <w:r w:rsidRPr="009E1EFF">
        <w:rPr>
          <w:snapToGrid w:val="0"/>
        </w:rPr>
        <w:t>}</w:t>
      </w:r>
    </w:p>
    <w:p w:rsidR="006C6D0E" w:rsidRPr="009E1EFF" w:rsidRDefault="006C6D0E" w:rsidP="006C6D0E">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Environment ::= ENUMERATED {</w:t>
      </w:r>
    </w:p>
    <w:p w:rsidR="002B1632" w:rsidRPr="009E1EFF" w:rsidRDefault="002B1632" w:rsidP="002D60CB">
      <w:pPr>
        <w:pStyle w:val="PL"/>
        <w:shd w:val="clear" w:color="auto" w:fill="E6E6E6"/>
        <w:rPr>
          <w:snapToGrid w:val="0"/>
        </w:rPr>
      </w:pPr>
      <w:r w:rsidRPr="009E1EFF">
        <w:rPr>
          <w:snapToGrid w:val="0"/>
        </w:rPr>
        <w:tab/>
        <w:t>badArea,</w:t>
      </w:r>
    </w:p>
    <w:p w:rsidR="002B1632" w:rsidRPr="009E1EFF" w:rsidRDefault="002B1632" w:rsidP="002D60CB">
      <w:pPr>
        <w:pStyle w:val="PL"/>
        <w:shd w:val="clear" w:color="auto" w:fill="E6E6E6"/>
        <w:rPr>
          <w:snapToGrid w:val="0"/>
        </w:rPr>
      </w:pPr>
      <w:r w:rsidRPr="009E1EFF">
        <w:rPr>
          <w:snapToGrid w:val="0"/>
        </w:rPr>
        <w:tab/>
        <w:t>notBadArea,</w:t>
      </w:r>
    </w:p>
    <w:p w:rsidR="002B1632" w:rsidRPr="009E1EFF" w:rsidRDefault="002B1632" w:rsidP="002D60CB">
      <w:pPr>
        <w:pStyle w:val="PL"/>
        <w:shd w:val="clear" w:color="auto" w:fill="E6E6E6"/>
        <w:rPr>
          <w:snapToGrid w:val="0"/>
        </w:rPr>
      </w:pPr>
      <w:r w:rsidRPr="009E1EFF">
        <w:rPr>
          <w:snapToGrid w:val="0"/>
        </w:rPr>
        <w:tab/>
        <w:t>mixedArea,</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6C6D0E" w:rsidRPr="009E1EFF" w:rsidRDefault="006C6D0E" w:rsidP="006C6D0E">
      <w:pPr>
        <w:pStyle w:val="PL"/>
        <w:shd w:val="clear" w:color="auto" w:fill="E6E6E6"/>
        <w:rPr>
          <w:snapToGrid w:val="0"/>
        </w:rPr>
      </w:pPr>
    </w:p>
    <w:p w:rsidR="006C6D0E" w:rsidRPr="009E1EFF" w:rsidRDefault="006C6D0E" w:rsidP="006C6D0E">
      <w:pPr>
        <w:pStyle w:val="PL"/>
        <w:shd w:val="clear" w:color="auto" w:fill="E6E6E6"/>
        <w:rPr>
          <w:snapToGrid w:val="0"/>
        </w:rPr>
      </w:pPr>
      <w:r w:rsidRPr="009E1EFF">
        <w:rPr>
          <w:snapToGrid w:val="0"/>
        </w:rPr>
        <w:t>MessageSizeLimitNB-r14 ::= SEQUENCE {</w:t>
      </w:r>
    </w:p>
    <w:p w:rsidR="006C6D0E" w:rsidRPr="009E1EFF" w:rsidRDefault="006C6D0E" w:rsidP="006C6D0E">
      <w:pPr>
        <w:pStyle w:val="PL"/>
        <w:shd w:val="clear" w:color="auto" w:fill="E6E6E6"/>
        <w:rPr>
          <w:snapToGrid w:val="0"/>
        </w:rPr>
      </w:pPr>
      <w:r w:rsidRPr="009E1EFF">
        <w:rPr>
          <w:snapToGrid w:val="0"/>
        </w:rPr>
        <w:tab/>
        <w:t>measurementLimit-r14</w:t>
      </w:r>
      <w:r w:rsidRPr="009E1EFF">
        <w:rPr>
          <w:snapToGrid w:val="0"/>
        </w:rPr>
        <w:tab/>
      </w:r>
      <w:r w:rsidRPr="009E1EFF">
        <w:rPr>
          <w:snapToGrid w:val="0"/>
        </w:rPr>
        <w:tab/>
      </w:r>
      <w:r w:rsidRPr="009E1EFF">
        <w:rPr>
          <w:snapToGrid w:val="0"/>
        </w:rPr>
        <w:tab/>
      </w:r>
      <w:r w:rsidRPr="009E1EFF">
        <w:rPr>
          <w:snapToGrid w:val="0"/>
        </w:rPr>
        <w:tab/>
        <w:t>INTEGER (1..512)</w:t>
      </w:r>
      <w:r w:rsidRPr="009E1EFF">
        <w:rPr>
          <w:snapToGrid w:val="0"/>
        </w:rPr>
        <w:tab/>
      </w:r>
      <w:r w:rsidRPr="009E1EFF">
        <w:rPr>
          <w:snapToGrid w:val="0"/>
        </w:rPr>
        <w:tab/>
        <w:t>OPTIONAL,</w:t>
      </w:r>
      <w:r w:rsidRPr="009E1EFF">
        <w:rPr>
          <w:snapToGrid w:val="0"/>
        </w:rPr>
        <w:tab/>
      </w:r>
      <w:r w:rsidRPr="009E1EFF">
        <w:rPr>
          <w:snapToGrid w:val="0"/>
        </w:rPr>
        <w:tab/>
        <w:t>-- Need ON</w:t>
      </w:r>
    </w:p>
    <w:p w:rsidR="006C6D0E" w:rsidRPr="009E1EFF" w:rsidRDefault="006C6D0E" w:rsidP="006C6D0E">
      <w:pPr>
        <w:pStyle w:val="PL"/>
        <w:shd w:val="clear" w:color="auto" w:fill="E6E6E6"/>
        <w:rPr>
          <w:snapToGrid w:val="0"/>
        </w:rPr>
      </w:pPr>
      <w:r w:rsidRPr="009E1EFF">
        <w:rPr>
          <w:snapToGrid w:val="0"/>
        </w:rPr>
        <w:tab/>
        <w:t>...</w:t>
      </w:r>
    </w:p>
    <w:p w:rsidR="006C6D0E" w:rsidRPr="009E1EFF" w:rsidRDefault="006C6D0E" w:rsidP="006C6D0E">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rPr>
            </w:pPr>
            <w:r w:rsidRPr="009E1EFF">
              <w:rPr>
                <w:i/>
              </w:rPr>
              <w:t>ECID</w:t>
            </w:r>
          </w:p>
        </w:tc>
        <w:tc>
          <w:tcPr>
            <w:tcW w:w="7371" w:type="dxa"/>
          </w:tcPr>
          <w:p w:rsidR="002B1632" w:rsidRPr="009E1EFF" w:rsidRDefault="002B1632" w:rsidP="002D60CB">
            <w:pPr>
              <w:pStyle w:val="TAL"/>
            </w:pPr>
            <w:r w:rsidRPr="009E1EFF">
              <w:t>The field is optionally present, need ON, if ECID is requested.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rPr>
                <w:i/>
                <w:noProof/>
              </w:rPr>
            </w:pPr>
            <w:r w:rsidRPr="009E1EFF">
              <w:rPr>
                <w:i/>
                <w:noProof/>
              </w:rPr>
              <w:t xml:space="preserve">CommonIEsRequestLocationInformation </w:t>
            </w:r>
            <w:r w:rsidRPr="009E1EFF">
              <w:rPr>
                <w:iCs/>
                <w:noProof/>
              </w:rPr>
              <w:t>field descriptions</w:t>
            </w:r>
          </w:p>
        </w:tc>
      </w:tr>
      <w:tr w:rsidR="009E1EFF" w:rsidRPr="009E1EFF" w:rsidTr="00D51DB9">
        <w:trPr>
          <w:cantSplit/>
        </w:trPr>
        <w:tc>
          <w:tcPr>
            <w:tcW w:w="9639" w:type="dxa"/>
          </w:tcPr>
          <w:p w:rsidR="00D51DB9" w:rsidRPr="009E1EFF" w:rsidRDefault="00D51DB9" w:rsidP="002D60CB">
            <w:pPr>
              <w:pStyle w:val="TAL"/>
              <w:keepNext w:val="0"/>
              <w:keepLines w:val="0"/>
              <w:rPr>
                <w:b/>
                <w:bCs/>
                <w:i/>
                <w:noProof/>
              </w:rPr>
            </w:pPr>
            <w:r w:rsidRPr="009E1EFF">
              <w:rPr>
                <w:b/>
                <w:bCs/>
                <w:i/>
                <w:noProof/>
              </w:rPr>
              <w:t>locationInformationType</w:t>
            </w:r>
          </w:p>
          <w:p w:rsidR="00D51DB9" w:rsidRPr="009E1EFF" w:rsidRDefault="00D51DB9" w:rsidP="002D60CB">
            <w:pPr>
              <w:pStyle w:val="TAL"/>
              <w:keepNext w:val="0"/>
              <w:keepLines w:val="0"/>
              <w:rPr>
                <w:noProof/>
              </w:rPr>
            </w:pPr>
            <w:r w:rsidRPr="009E1EFF">
              <w:rPr>
                <w:noProof/>
              </w:rPr>
              <w:t xml:space="preserve">This IE indicates whether the server requires a location estimate or measurements. For </w:t>
            </w:r>
            <w:r w:rsidR="00354C05" w:rsidRPr="009E1EFF">
              <w:rPr>
                <w:noProof/>
              </w:rPr>
              <w:t>'</w:t>
            </w:r>
            <w:r w:rsidRPr="009E1EFF">
              <w:rPr>
                <w:i/>
                <w:noProof/>
              </w:rPr>
              <w:t>locationEstimateRequired</w:t>
            </w:r>
            <w:r w:rsidR="00354C05" w:rsidRPr="009E1EFF">
              <w:rPr>
                <w:noProof/>
              </w:rPr>
              <w:t>'</w:t>
            </w:r>
            <w:r w:rsidRPr="009E1EFF">
              <w:rPr>
                <w:noProof/>
              </w:rPr>
              <w:t xml:space="preserve">, the target device shall return a location estimate if possible, or indicate a location error if not possible. For </w:t>
            </w:r>
            <w:r w:rsidR="00354C05" w:rsidRPr="009E1EFF">
              <w:rPr>
                <w:noProof/>
              </w:rPr>
              <w:t>'</w:t>
            </w:r>
            <w:r w:rsidRPr="009E1EFF">
              <w:rPr>
                <w:i/>
                <w:noProof/>
              </w:rPr>
              <w:t>locationMeasurementsRequired</w:t>
            </w:r>
            <w:r w:rsidR="00354C05" w:rsidRPr="009E1EFF">
              <w:rPr>
                <w:noProof/>
              </w:rPr>
              <w:t>'</w:t>
            </w:r>
            <w:r w:rsidRPr="009E1EFF">
              <w:rPr>
                <w:noProof/>
              </w:rPr>
              <w:t xml:space="preserve">, the target device shall return measurements if possible, or indicate a location error if not possible. For </w:t>
            </w:r>
            <w:r w:rsidR="00354C05" w:rsidRPr="009E1EFF">
              <w:rPr>
                <w:noProof/>
              </w:rPr>
              <w:t>'</w:t>
            </w:r>
            <w:r w:rsidRPr="009E1EFF">
              <w:rPr>
                <w:i/>
                <w:noProof/>
              </w:rPr>
              <w:t>locationEstimatePreferred</w:t>
            </w:r>
            <w:r w:rsidR="00354C05" w:rsidRPr="009E1EFF">
              <w:rPr>
                <w:noProof/>
              </w:rPr>
              <w:t>'</w:t>
            </w:r>
            <w:r w:rsidRPr="009E1EFF">
              <w:rPr>
                <w:noProof/>
              </w:rPr>
              <w:t xml:space="preserve">, the target device shall return a location estimate if possible, but may also or instead return measurements for any requested position methods for which a location estimate is not possible. For </w:t>
            </w:r>
            <w:r w:rsidR="00354C05" w:rsidRPr="009E1EFF">
              <w:rPr>
                <w:noProof/>
              </w:rPr>
              <w:t>'</w:t>
            </w:r>
            <w:r w:rsidRPr="009E1EFF">
              <w:rPr>
                <w:i/>
                <w:noProof/>
              </w:rPr>
              <w:t>locationMeasurementsPreferred</w:t>
            </w:r>
            <w:r w:rsidR="00354C05" w:rsidRPr="009E1EFF">
              <w:rPr>
                <w:noProof/>
              </w:rPr>
              <w:t>'</w:t>
            </w:r>
            <w:r w:rsidRPr="009E1EFF">
              <w:rPr>
                <w:noProof/>
              </w:rPr>
              <w:t>, the target device shall return location measurements if possible, but may also or instead return a location estimate for any requested position methods for which return of location measurements is not possible.</w:t>
            </w:r>
          </w:p>
        </w:tc>
      </w:tr>
      <w:tr w:rsidR="009E1EFF" w:rsidRPr="009E1EFF" w:rsidTr="00D51DB9">
        <w:trPr>
          <w:cantSplit/>
        </w:trPr>
        <w:tc>
          <w:tcPr>
            <w:tcW w:w="9639" w:type="dxa"/>
          </w:tcPr>
          <w:p w:rsidR="00D51DB9" w:rsidRPr="009E1EFF" w:rsidRDefault="00D51DB9" w:rsidP="002D60CB">
            <w:pPr>
              <w:pStyle w:val="TAL"/>
              <w:keepNext w:val="0"/>
              <w:keepLines w:val="0"/>
              <w:rPr>
                <w:b/>
                <w:bCs/>
                <w:i/>
                <w:noProof/>
              </w:rPr>
            </w:pPr>
            <w:r w:rsidRPr="009E1EFF">
              <w:rPr>
                <w:b/>
                <w:bCs/>
                <w:i/>
                <w:noProof/>
              </w:rPr>
              <w:t>triggeredReporting</w:t>
            </w:r>
          </w:p>
          <w:p w:rsidR="00D51DB9" w:rsidRPr="009E1EFF" w:rsidRDefault="00D51DB9" w:rsidP="002D60CB">
            <w:pPr>
              <w:pStyle w:val="TAL"/>
              <w:keepNext w:val="0"/>
              <w:keepLines w:val="0"/>
              <w:rPr>
                <w:bCs/>
                <w:noProof/>
              </w:rPr>
            </w:pPr>
            <w:r w:rsidRPr="009E1EFF">
              <w:rPr>
                <w:bCs/>
                <w:noProof/>
              </w:rPr>
              <w:t>This IE indicates that triggered reporting is requested and comprises the following subfields:</w:t>
            </w:r>
          </w:p>
          <w:p w:rsidR="006C6D0E" w:rsidRPr="009E1EFF" w:rsidRDefault="006C6D0E" w:rsidP="006C6D0E">
            <w:pPr>
              <w:pStyle w:val="B1"/>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snapToGrid w:val="0"/>
                <w:sz w:val="18"/>
                <w:szCs w:val="18"/>
              </w:rPr>
              <w:tab/>
            </w:r>
            <w:r w:rsidRPr="009E1EFF">
              <w:rPr>
                <w:rFonts w:ascii="Arial" w:hAnsi="Arial" w:cs="Arial"/>
                <w:b/>
                <w:i/>
                <w:noProof/>
                <w:sz w:val="18"/>
                <w:szCs w:val="18"/>
              </w:rPr>
              <w:t>cellChange</w:t>
            </w:r>
            <w:r w:rsidRPr="009E1EFF">
              <w:rPr>
                <w:rFonts w:ascii="Arial" w:hAnsi="Arial" w:cs="Arial"/>
                <w:noProof/>
                <w:sz w:val="18"/>
                <w:szCs w:val="18"/>
              </w:rPr>
              <w:t>: If this field is set to TRUE, the target device provides requested location information each time the primary cell has changed.</w:t>
            </w:r>
          </w:p>
          <w:p w:rsidR="006C6D0E" w:rsidRPr="009E1EFF" w:rsidRDefault="006C6D0E" w:rsidP="006C6D0E">
            <w:pPr>
              <w:pStyle w:val="B1"/>
              <w:spacing w:after="0"/>
              <w:rPr>
                <w:snapToGrid w:val="0"/>
                <w:sz w:val="18"/>
                <w:szCs w:val="18"/>
              </w:rPr>
            </w:pPr>
            <w:r w:rsidRPr="009E1EFF">
              <w:rPr>
                <w:noProof/>
              </w:rPr>
              <w:t>-</w:t>
            </w:r>
            <w:r w:rsidRPr="009E1EFF">
              <w:rPr>
                <w:snapToGrid w:val="0"/>
              </w:rPr>
              <w:tab/>
            </w:r>
            <w:r w:rsidRPr="009E1EFF">
              <w:rPr>
                <w:rFonts w:ascii="Arial" w:hAnsi="Arial" w:cs="Arial"/>
                <w:b/>
                <w:i/>
                <w:snapToGrid w:val="0"/>
                <w:sz w:val="18"/>
                <w:szCs w:val="18"/>
              </w:rPr>
              <w:t>reportingDuration</w:t>
            </w:r>
            <w:r w:rsidRPr="009E1EFF">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9E1EFF">
              <w:rPr>
                <w:rFonts w:ascii="Arial" w:hAnsi="Arial" w:cs="Arial"/>
                <w:i/>
                <w:snapToGrid w:val="0"/>
                <w:sz w:val="18"/>
                <w:szCs w:val="18"/>
              </w:rPr>
              <w:t>reportingDuration</w:t>
            </w:r>
            <w:r w:rsidRPr="009E1EFF">
              <w:rPr>
                <w:rFonts w:ascii="Arial" w:hAnsi="Arial" w:cs="Arial"/>
                <w:snapToGrid w:val="0"/>
                <w:sz w:val="18"/>
                <w:szCs w:val="18"/>
              </w:rPr>
              <w:t xml:space="preserve"> or until an LPP </w:t>
            </w:r>
            <w:r w:rsidRPr="009E1EFF">
              <w:rPr>
                <w:rFonts w:ascii="Arial" w:hAnsi="Arial" w:cs="Arial"/>
                <w:i/>
                <w:snapToGrid w:val="0"/>
                <w:sz w:val="18"/>
                <w:szCs w:val="18"/>
              </w:rPr>
              <w:t>Abort</w:t>
            </w:r>
            <w:r w:rsidRPr="009E1EFF">
              <w:rPr>
                <w:rFonts w:ascii="Arial" w:hAnsi="Arial" w:cs="Arial"/>
                <w:snapToGrid w:val="0"/>
                <w:sz w:val="18"/>
                <w:szCs w:val="18"/>
              </w:rPr>
              <w:t xml:space="preserve"> or </w:t>
            </w:r>
            <w:r w:rsidRPr="009E1EFF">
              <w:rPr>
                <w:rFonts w:ascii="Arial" w:hAnsi="Arial" w:cs="Arial"/>
                <w:i/>
                <w:snapToGrid w:val="0"/>
                <w:sz w:val="18"/>
                <w:szCs w:val="18"/>
              </w:rPr>
              <w:t>LPP Error</w:t>
            </w:r>
            <w:r w:rsidRPr="009E1EFF">
              <w:rPr>
                <w:rFonts w:ascii="Arial" w:hAnsi="Arial" w:cs="Arial"/>
                <w:snapToGrid w:val="0"/>
                <w:sz w:val="18"/>
                <w:szCs w:val="18"/>
              </w:rPr>
              <w:t xml:space="preserve"> message is received.</w:t>
            </w:r>
          </w:p>
          <w:p w:rsidR="00D51DB9" w:rsidRPr="009E1EFF" w:rsidRDefault="00D51DB9" w:rsidP="002D60CB">
            <w:pPr>
              <w:pStyle w:val="TAL"/>
              <w:keepNext w:val="0"/>
              <w:keepLines w:val="0"/>
              <w:rPr>
                <w:b/>
                <w:bCs/>
                <w:i/>
                <w:noProof/>
              </w:rPr>
            </w:pPr>
            <w:r w:rsidRPr="009E1EFF">
              <w:rPr>
                <w:snapToGrid w:val="0"/>
              </w:rPr>
              <w:t xml:space="preserve">The </w:t>
            </w:r>
            <w:r w:rsidRPr="009E1EFF">
              <w:rPr>
                <w:bCs/>
                <w:i/>
                <w:noProof/>
              </w:rPr>
              <w:t>triggeredReporting</w:t>
            </w:r>
            <w:r w:rsidRPr="009E1EFF">
              <w:rPr>
                <w:snapToGrid w:val="0"/>
              </w:rPr>
              <w:t xml:space="preserve"> field should not be included by the location server and shall be ignored by the target device if the </w:t>
            </w:r>
            <w:r w:rsidRPr="009E1EFF">
              <w:rPr>
                <w:i/>
                <w:snapToGrid w:val="0"/>
              </w:rPr>
              <w:t>periodicalReporting</w:t>
            </w:r>
            <w:r w:rsidRPr="009E1EFF">
              <w:rPr>
                <w:snapToGrid w:val="0"/>
              </w:rPr>
              <w:t xml:space="preserve"> IE or </w:t>
            </w:r>
            <w:r w:rsidRPr="009E1EFF">
              <w:rPr>
                <w:i/>
                <w:snapToGrid w:val="0"/>
              </w:rPr>
              <w:t>responseTime</w:t>
            </w:r>
            <w:r w:rsidRPr="009E1EFF">
              <w:rPr>
                <w:snapToGrid w:val="0"/>
              </w:rPr>
              <w:t xml:space="preserve"> IE </w:t>
            </w:r>
            <w:r w:rsidR="006C6D0E" w:rsidRPr="009E1EFF">
              <w:rPr>
                <w:snapToGrid w:val="0"/>
              </w:rPr>
              <w:t xml:space="preserve">or </w:t>
            </w:r>
            <w:r w:rsidR="006C6D0E" w:rsidRPr="009E1EFF">
              <w:rPr>
                <w:i/>
                <w:snapToGrid w:val="0"/>
              </w:rPr>
              <w:t>responseTimeNB</w:t>
            </w:r>
            <w:r w:rsidR="006C6D0E" w:rsidRPr="009E1EFF">
              <w:rPr>
                <w:snapToGrid w:val="0"/>
              </w:rPr>
              <w:t xml:space="preserve"> IE </w:t>
            </w:r>
            <w:r w:rsidRPr="009E1EFF">
              <w:rPr>
                <w:snapToGrid w:val="0"/>
              </w:rPr>
              <w:t xml:space="preserve">is included in </w:t>
            </w:r>
            <w:r w:rsidRPr="009E1EFF">
              <w:rPr>
                <w:i/>
                <w:snapToGrid w:val="0"/>
              </w:rPr>
              <w:t>CommonIEsRequestLocationInformation.</w:t>
            </w:r>
          </w:p>
        </w:tc>
      </w:tr>
      <w:tr w:rsidR="009E1EFF" w:rsidRPr="009E1EFF">
        <w:trPr>
          <w:cantSplit/>
        </w:trPr>
        <w:tc>
          <w:tcPr>
            <w:tcW w:w="9639" w:type="dxa"/>
          </w:tcPr>
          <w:p w:rsidR="002B1632" w:rsidRPr="009E1EFF" w:rsidRDefault="002B1632" w:rsidP="002D60CB">
            <w:pPr>
              <w:pStyle w:val="TAL"/>
              <w:keepNext w:val="0"/>
              <w:keepLines w:val="0"/>
              <w:rPr>
                <w:b/>
                <w:bCs/>
                <w:i/>
                <w:noProof/>
              </w:rPr>
            </w:pPr>
            <w:r w:rsidRPr="009E1EFF">
              <w:rPr>
                <w:b/>
                <w:bCs/>
                <w:i/>
                <w:noProof/>
              </w:rPr>
              <w:lastRenderedPageBreak/>
              <w:t>periodicalReporting</w:t>
            </w:r>
          </w:p>
          <w:p w:rsidR="00A358B8" w:rsidRPr="009E1EFF" w:rsidRDefault="002B1632" w:rsidP="00A358B8">
            <w:pPr>
              <w:pStyle w:val="TAL"/>
              <w:keepNext w:val="0"/>
              <w:keepLines w:val="0"/>
              <w:rPr>
                <w:bCs/>
                <w:noProof/>
              </w:rPr>
            </w:pPr>
            <w:r w:rsidRPr="009E1EFF">
              <w:rPr>
                <w:bCs/>
                <w:noProof/>
              </w:rPr>
              <w:t>This IE indicates that periodic reporting is requested and comprises the following subfields:</w:t>
            </w:r>
          </w:p>
          <w:p w:rsidR="002B1632" w:rsidRPr="009E1EFF" w:rsidRDefault="00A358B8" w:rsidP="00A358B8">
            <w:pPr>
              <w:pStyle w:val="B1"/>
              <w:spacing w:after="0"/>
              <w:rPr>
                <w:rFonts w:ascii="Arial" w:hAnsi="Arial" w:cs="Arial"/>
                <w:noProof/>
                <w:sz w:val="18"/>
                <w:szCs w:val="18"/>
              </w:rPr>
            </w:pPr>
            <w:r w:rsidRPr="009E1EFF">
              <w:rPr>
                <w:rFonts w:ascii="Arial" w:hAnsi="Arial" w:cs="Arial"/>
                <w:snapToGrid w:val="0"/>
                <w:sz w:val="18"/>
                <w:szCs w:val="18"/>
              </w:rPr>
              <w:t>-</w:t>
            </w:r>
            <w:r w:rsidRPr="009E1EFF">
              <w:rPr>
                <w:rFonts w:ascii="Arial" w:hAnsi="Arial" w:cs="Arial"/>
                <w:snapToGrid w:val="0"/>
                <w:sz w:val="18"/>
                <w:szCs w:val="18"/>
              </w:rPr>
              <w:tab/>
            </w:r>
            <w:r w:rsidR="002B1632" w:rsidRPr="009E1EFF">
              <w:rPr>
                <w:rFonts w:ascii="Arial" w:hAnsi="Arial" w:cs="Arial"/>
                <w:b/>
                <w:i/>
                <w:noProof/>
                <w:sz w:val="18"/>
                <w:szCs w:val="18"/>
              </w:rPr>
              <w:t>reportingAmount</w:t>
            </w:r>
            <w:r w:rsidR="002B1632" w:rsidRPr="009E1EFF">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002B1632" w:rsidRPr="009E1EFF">
              <w:rPr>
                <w:rFonts w:ascii="Arial" w:hAnsi="Arial" w:cs="Arial"/>
                <w:i/>
                <w:noProof/>
                <w:sz w:val="18"/>
                <w:szCs w:val="18"/>
              </w:rPr>
              <w:t>reportingAmount</w:t>
            </w:r>
            <w:r w:rsidR="002B1632" w:rsidRPr="009E1EFF">
              <w:rPr>
                <w:rFonts w:ascii="Arial" w:hAnsi="Arial" w:cs="Arial"/>
                <w:noProof/>
                <w:sz w:val="18"/>
                <w:szCs w:val="18"/>
              </w:rPr>
              <w:t xml:space="preserve"> is </w:t>
            </w:r>
            <w:r w:rsidR="00354C05" w:rsidRPr="009E1EFF">
              <w:rPr>
                <w:rFonts w:ascii="Arial" w:hAnsi="Arial" w:cs="Arial"/>
                <w:noProof/>
                <w:sz w:val="18"/>
                <w:szCs w:val="18"/>
              </w:rPr>
              <w:t>'</w:t>
            </w:r>
            <w:r w:rsidR="002B1632" w:rsidRPr="009E1EFF">
              <w:rPr>
                <w:rFonts w:ascii="Arial" w:hAnsi="Arial" w:cs="Arial"/>
                <w:i/>
                <w:noProof/>
                <w:sz w:val="18"/>
                <w:szCs w:val="18"/>
              </w:rPr>
              <w:t>infinite/indefinite</w:t>
            </w:r>
            <w:r w:rsidR="00354C05" w:rsidRPr="009E1EFF">
              <w:rPr>
                <w:rFonts w:ascii="Arial" w:hAnsi="Arial" w:cs="Arial"/>
                <w:i/>
                <w:noProof/>
                <w:sz w:val="18"/>
                <w:szCs w:val="18"/>
              </w:rPr>
              <w:t>'</w:t>
            </w:r>
            <w:r w:rsidR="002B1632" w:rsidRPr="009E1EFF">
              <w:rPr>
                <w:rFonts w:ascii="Arial" w:hAnsi="Arial" w:cs="Arial"/>
                <w:noProof/>
                <w:sz w:val="18"/>
                <w:szCs w:val="18"/>
              </w:rPr>
              <w:t>, the target device shou</w:t>
            </w:r>
            <w:r w:rsidRPr="009E1EFF">
              <w:rPr>
                <w:rFonts w:ascii="Arial" w:hAnsi="Arial" w:cs="Arial"/>
                <w:noProof/>
                <w:sz w:val="18"/>
                <w:szCs w:val="18"/>
              </w:rPr>
              <w:t>-</w:t>
            </w:r>
            <w:r w:rsidR="002B1632" w:rsidRPr="009E1EFF">
              <w:rPr>
                <w:rFonts w:ascii="Arial" w:hAnsi="Arial" w:cs="Arial"/>
                <w:noProof/>
                <w:sz w:val="18"/>
                <w:szCs w:val="18"/>
              </w:rPr>
              <w:t xml:space="preserve">ld continue periodic reporting until an LPP </w:t>
            </w:r>
            <w:r w:rsidR="002B1632" w:rsidRPr="009E1EFF">
              <w:rPr>
                <w:rFonts w:ascii="Arial" w:hAnsi="Arial" w:cs="Arial"/>
                <w:i/>
                <w:noProof/>
                <w:sz w:val="18"/>
                <w:szCs w:val="18"/>
              </w:rPr>
              <w:t>Abort</w:t>
            </w:r>
            <w:r w:rsidR="00D51DB9" w:rsidRPr="009E1EFF">
              <w:rPr>
                <w:rFonts w:ascii="Arial" w:hAnsi="Arial" w:cs="Arial"/>
                <w:noProof/>
                <w:sz w:val="18"/>
                <w:szCs w:val="18"/>
              </w:rPr>
              <w:t xml:space="preserve"> message is received. </w:t>
            </w:r>
            <w:r w:rsidR="002B1632" w:rsidRPr="009E1EFF">
              <w:rPr>
                <w:rFonts w:ascii="Arial" w:hAnsi="Arial" w:cs="Arial"/>
                <w:noProof/>
                <w:sz w:val="18"/>
                <w:szCs w:val="18"/>
              </w:rPr>
              <w:t xml:space="preserve">The value </w:t>
            </w:r>
            <w:r w:rsidR="00354C05" w:rsidRPr="009E1EFF">
              <w:rPr>
                <w:rFonts w:ascii="Arial" w:hAnsi="Arial" w:cs="Arial"/>
                <w:noProof/>
                <w:sz w:val="18"/>
                <w:szCs w:val="18"/>
              </w:rPr>
              <w:t>'</w:t>
            </w:r>
            <w:r w:rsidR="00D51DB9" w:rsidRPr="009E1EFF">
              <w:rPr>
                <w:rFonts w:ascii="Arial" w:hAnsi="Arial" w:cs="Arial"/>
                <w:i/>
                <w:noProof/>
                <w:sz w:val="18"/>
                <w:szCs w:val="18"/>
              </w:rPr>
              <w:t>ra1</w:t>
            </w:r>
            <w:r w:rsidR="00354C05" w:rsidRPr="009E1EFF">
              <w:rPr>
                <w:rFonts w:ascii="Arial" w:hAnsi="Arial" w:cs="Arial"/>
                <w:noProof/>
                <w:sz w:val="18"/>
                <w:szCs w:val="18"/>
              </w:rPr>
              <w:t>'</w:t>
            </w:r>
            <w:r w:rsidR="002B1632" w:rsidRPr="009E1EFF">
              <w:rPr>
                <w:rFonts w:ascii="Arial" w:hAnsi="Arial" w:cs="Arial"/>
                <w:noProof/>
                <w:sz w:val="18"/>
                <w:szCs w:val="18"/>
              </w:rPr>
              <w:t xml:space="preserve"> shall not be used by a sender.</w:t>
            </w:r>
          </w:p>
          <w:p w:rsidR="002B1632" w:rsidRPr="009E1EFF" w:rsidRDefault="00A358B8" w:rsidP="00A358B8">
            <w:pPr>
              <w:pStyle w:val="B1"/>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snapToGrid w:val="0"/>
                <w:sz w:val="18"/>
                <w:szCs w:val="18"/>
              </w:rPr>
              <w:tab/>
            </w:r>
            <w:r w:rsidR="002B1632" w:rsidRPr="009E1EFF">
              <w:rPr>
                <w:rFonts w:ascii="Arial" w:hAnsi="Arial" w:cs="Arial"/>
                <w:b/>
                <w:i/>
                <w:noProof/>
                <w:sz w:val="18"/>
                <w:szCs w:val="18"/>
              </w:rPr>
              <w:t xml:space="preserve">reportingInterval </w:t>
            </w:r>
            <w:r w:rsidR="002B1632" w:rsidRPr="009E1EFF">
              <w:rPr>
                <w:rFonts w:ascii="Arial" w:hAnsi="Arial" w:cs="Arial"/>
                <w:noProof/>
                <w:sz w:val="18"/>
                <w:szCs w:val="18"/>
              </w:rPr>
              <w:t>indicates the interval between location information reports and the response time requirement for the fir</w:t>
            </w:r>
            <w:r w:rsidR="00F03608" w:rsidRPr="009E1EFF">
              <w:rPr>
                <w:rFonts w:ascii="Arial" w:hAnsi="Arial" w:cs="Arial"/>
                <w:noProof/>
                <w:sz w:val="18"/>
                <w:szCs w:val="18"/>
              </w:rPr>
              <w:t>st location information report.</w:t>
            </w:r>
            <w:r w:rsidR="002B1632" w:rsidRPr="009E1EFF">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002B1632" w:rsidRPr="009E1EFF">
              <w:rPr>
                <w:rFonts w:ascii="Arial" w:hAnsi="Arial" w:cs="Arial"/>
                <w:i/>
                <w:snapToGrid w:val="0"/>
                <w:sz w:val="18"/>
                <w:szCs w:val="18"/>
              </w:rPr>
              <w:t>reportingInterval</w:t>
            </w:r>
            <w:r w:rsidR="002B1632" w:rsidRPr="009E1EFF">
              <w:rPr>
                <w:rFonts w:ascii="Arial" w:hAnsi="Arial" w:cs="Arial"/>
                <w:snapToGrid w:val="0"/>
                <w:sz w:val="18"/>
                <w:szCs w:val="18"/>
              </w:rPr>
              <w:t xml:space="preserve"> expires before a target device is able to obtain new measurements or obtain a new location estimate. </w:t>
            </w:r>
            <w:r w:rsidR="002B1632" w:rsidRPr="009E1EFF">
              <w:rPr>
                <w:rFonts w:ascii="Arial" w:hAnsi="Arial" w:cs="Arial"/>
                <w:noProof/>
                <w:sz w:val="18"/>
                <w:szCs w:val="18"/>
              </w:rPr>
              <w:t xml:space="preserve">The value </w:t>
            </w:r>
            <w:r w:rsidR="00354C05" w:rsidRPr="009E1EFF">
              <w:rPr>
                <w:rFonts w:ascii="Arial" w:hAnsi="Arial" w:cs="Arial"/>
                <w:noProof/>
                <w:sz w:val="18"/>
                <w:szCs w:val="18"/>
              </w:rPr>
              <w:t>'</w:t>
            </w:r>
            <w:r w:rsidR="00D51DB9" w:rsidRPr="009E1EFF">
              <w:rPr>
                <w:rFonts w:ascii="Arial" w:hAnsi="Arial" w:cs="Arial"/>
                <w:i/>
                <w:snapToGrid w:val="0"/>
                <w:sz w:val="18"/>
                <w:szCs w:val="18"/>
              </w:rPr>
              <w:t>noPeriodicalReporting</w:t>
            </w:r>
            <w:r w:rsidR="00354C05" w:rsidRPr="009E1EFF">
              <w:rPr>
                <w:rFonts w:ascii="Arial" w:hAnsi="Arial" w:cs="Arial"/>
                <w:snapToGrid w:val="0"/>
                <w:sz w:val="18"/>
                <w:szCs w:val="18"/>
              </w:rPr>
              <w:t>'</w:t>
            </w:r>
            <w:r w:rsidR="002B1632" w:rsidRPr="009E1EFF">
              <w:rPr>
                <w:rFonts w:ascii="Arial" w:hAnsi="Arial" w:cs="Arial"/>
                <w:noProof/>
                <w:sz w:val="18"/>
                <w:szCs w:val="18"/>
              </w:rPr>
              <w:t xml:space="preserve"> shall not be used by a sender.</w:t>
            </w:r>
          </w:p>
        </w:tc>
      </w:tr>
      <w:tr w:rsidR="009E1EFF" w:rsidRPr="009E1EFF">
        <w:trPr>
          <w:cantSplit/>
        </w:trPr>
        <w:tc>
          <w:tcPr>
            <w:tcW w:w="9639" w:type="dxa"/>
          </w:tcPr>
          <w:p w:rsidR="002B1632" w:rsidRPr="009E1EFF" w:rsidRDefault="002B1632" w:rsidP="002D60CB">
            <w:pPr>
              <w:pStyle w:val="TAL"/>
              <w:keepNext w:val="0"/>
              <w:keepLines w:val="0"/>
              <w:rPr>
                <w:b/>
                <w:bCs/>
                <w:i/>
                <w:noProof/>
              </w:rPr>
            </w:pPr>
            <w:r w:rsidRPr="009E1EFF">
              <w:rPr>
                <w:b/>
                <w:bCs/>
                <w:i/>
                <w:noProof/>
              </w:rPr>
              <w:t>additionalInformation</w:t>
            </w:r>
          </w:p>
          <w:p w:rsidR="002B1632" w:rsidRPr="009E1EFF" w:rsidRDefault="002B1632" w:rsidP="002D60CB">
            <w:pPr>
              <w:pStyle w:val="TAL"/>
              <w:keepNext w:val="0"/>
              <w:keepLines w:val="0"/>
              <w:rPr>
                <w:bCs/>
                <w:noProof/>
              </w:rPr>
            </w:pPr>
            <w:r w:rsidRPr="009E1EFF">
              <w:rPr>
                <w:bCs/>
                <w:noProof/>
              </w:rPr>
              <w:t xml:space="preserve">This IE indicates whether a target device is allowed to return additional information to that requested. </w:t>
            </w:r>
            <w:r w:rsidR="00C91812" w:rsidRPr="009E1EFF">
              <w:rPr>
                <w:bCs/>
                <w:noProof/>
                <w:lang w:eastAsia="zh-CN"/>
              </w:rPr>
              <w:t xml:space="preserve">If this IE indicates </w:t>
            </w:r>
            <w:r w:rsidR="00354C05" w:rsidRPr="009E1EFF">
              <w:rPr>
                <w:bCs/>
                <w:noProof/>
                <w:lang w:eastAsia="zh-CN"/>
              </w:rPr>
              <w:t>'</w:t>
            </w:r>
            <w:r w:rsidR="00C91812" w:rsidRPr="009E1EFF">
              <w:rPr>
                <w:bCs/>
                <w:i/>
                <w:noProof/>
                <w:lang w:eastAsia="zh-CN"/>
              </w:rPr>
              <w:t>onlyReturnInformationRequested</w:t>
            </w:r>
            <w:r w:rsidR="00354C05" w:rsidRPr="009E1EFF">
              <w:rPr>
                <w:bCs/>
                <w:i/>
                <w:noProof/>
                <w:lang w:eastAsia="zh-CN"/>
              </w:rPr>
              <w:t>'</w:t>
            </w:r>
            <w:r w:rsidR="00C91812" w:rsidRPr="009E1EFF">
              <w:rPr>
                <w:bCs/>
                <w:noProof/>
                <w:lang w:eastAsia="zh-CN"/>
              </w:rPr>
              <w:t xml:space="preserve"> then the target device shall not return any additional information to that requested by the server. If this IE indicates </w:t>
            </w:r>
            <w:r w:rsidR="00354C05" w:rsidRPr="009E1EFF">
              <w:rPr>
                <w:bCs/>
                <w:noProof/>
                <w:lang w:eastAsia="zh-CN"/>
              </w:rPr>
              <w:t>'</w:t>
            </w:r>
            <w:r w:rsidR="00C91812" w:rsidRPr="009E1EFF">
              <w:rPr>
                <w:bCs/>
                <w:i/>
                <w:noProof/>
                <w:lang w:eastAsia="zh-CN"/>
              </w:rPr>
              <w:t>mayReturnAdditionalInformation</w:t>
            </w:r>
            <w:r w:rsidR="00354C05" w:rsidRPr="009E1EFF">
              <w:rPr>
                <w:bCs/>
                <w:i/>
                <w:noProof/>
                <w:lang w:eastAsia="zh-CN"/>
              </w:rPr>
              <w:t>'</w:t>
            </w:r>
            <w:r w:rsidR="00C91812" w:rsidRPr="009E1EFF">
              <w:rPr>
                <w:bCs/>
                <w:noProof/>
                <w:lang w:eastAsia="zh-CN"/>
              </w:rPr>
              <w:t xml:space="preserve"> then the target device may return additional information to that requested by the server. </w:t>
            </w:r>
            <w:r w:rsidRPr="009E1EFF">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9E1EFF" w:rsidRPr="009E1EFF" w:rsidTr="0010509D">
        <w:tc>
          <w:tcPr>
            <w:tcW w:w="9639" w:type="dxa"/>
          </w:tcPr>
          <w:p w:rsidR="002B1632" w:rsidRPr="009E1EFF" w:rsidRDefault="002B1632" w:rsidP="002D60CB">
            <w:pPr>
              <w:pStyle w:val="TAL"/>
              <w:keepNext w:val="0"/>
              <w:keepLines w:val="0"/>
              <w:rPr>
                <w:b/>
                <w:bCs/>
                <w:i/>
                <w:noProof/>
              </w:rPr>
            </w:pPr>
            <w:r w:rsidRPr="009E1EFF">
              <w:rPr>
                <w:b/>
                <w:bCs/>
                <w:i/>
                <w:noProof/>
              </w:rPr>
              <w:t>qos</w:t>
            </w:r>
          </w:p>
          <w:p w:rsidR="002B1632" w:rsidRPr="009E1EFF" w:rsidRDefault="002B1632" w:rsidP="002D60CB">
            <w:pPr>
              <w:pStyle w:val="TAL"/>
              <w:keepNext w:val="0"/>
              <w:keepLines w:val="0"/>
              <w:rPr>
                <w:bCs/>
                <w:noProof/>
              </w:rPr>
            </w:pPr>
            <w:r w:rsidRPr="009E1EFF">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2B1632" w:rsidRPr="009E1EFF" w:rsidRDefault="00A358B8" w:rsidP="00A358B8">
            <w:pPr>
              <w:pStyle w:val="B1"/>
              <w:spacing w:after="0"/>
              <w:rPr>
                <w:rFonts w:ascii="Arial" w:hAnsi="Arial" w:cs="Arial"/>
                <w:noProof/>
                <w:sz w:val="18"/>
                <w:szCs w:val="18"/>
              </w:rPr>
            </w:pPr>
            <w:r w:rsidRPr="009E1EFF">
              <w:rPr>
                <w:noProof/>
              </w:rPr>
              <w:t>-</w:t>
            </w:r>
            <w:r w:rsidRPr="009E1EFF">
              <w:rPr>
                <w:snapToGrid w:val="0"/>
              </w:rPr>
              <w:tab/>
            </w:r>
            <w:r w:rsidR="002B1632" w:rsidRPr="009E1EFF">
              <w:rPr>
                <w:rFonts w:ascii="Arial" w:hAnsi="Arial" w:cs="Arial"/>
                <w:b/>
                <w:i/>
                <w:snapToGrid w:val="0"/>
                <w:sz w:val="18"/>
                <w:szCs w:val="18"/>
              </w:rPr>
              <w:t>horizontalAccuracy</w:t>
            </w:r>
            <w:r w:rsidR="002B1632" w:rsidRPr="009E1EFF">
              <w:rPr>
                <w:rFonts w:ascii="Arial" w:hAnsi="Arial" w:cs="Arial"/>
                <w:noProof/>
                <w:sz w:val="18"/>
                <w:szCs w:val="18"/>
              </w:rPr>
              <w:t xml:space="preserve"> indicates the maximum horizontal error in the location estimate at an indicated confidence level. </w:t>
            </w:r>
            <w:r w:rsidR="003A68F0" w:rsidRPr="009E1EFF">
              <w:rPr>
                <w:rFonts w:ascii="Arial" w:hAnsi="Arial" w:cs="Arial"/>
                <w:noProof/>
                <w:sz w:val="18"/>
                <w:szCs w:val="18"/>
              </w:rPr>
              <w:t xml:space="preserve">The </w:t>
            </w:r>
            <w:r w:rsidR="00354C05" w:rsidRPr="009E1EFF">
              <w:rPr>
                <w:rFonts w:ascii="Arial" w:hAnsi="Arial" w:cs="Arial"/>
                <w:noProof/>
                <w:sz w:val="18"/>
                <w:szCs w:val="18"/>
              </w:rPr>
              <w:t>'</w:t>
            </w:r>
            <w:r w:rsidR="003A68F0" w:rsidRPr="009E1EFF">
              <w:rPr>
                <w:rFonts w:ascii="Arial" w:hAnsi="Arial" w:cs="Arial"/>
                <w:i/>
                <w:noProof/>
                <w:sz w:val="18"/>
                <w:szCs w:val="18"/>
              </w:rPr>
              <w:t>accuracy</w:t>
            </w:r>
            <w:r w:rsidR="00354C05" w:rsidRPr="009E1EFF">
              <w:rPr>
                <w:rFonts w:ascii="Arial" w:hAnsi="Arial" w:cs="Arial"/>
                <w:noProof/>
                <w:sz w:val="18"/>
                <w:szCs w:val="18"/>
              </w:rPr>
              <w:t>'</w:t>
            </w:r>
            <w:r w:rsidR="003A68F0" w:rsidRPr="009E1EFF">
              <w:rPr>
                <w:rFonts w:ascii="Arial" w:hAnsi="Arial" w:cs="Arial"/>
                <w:noProof/>
                <w:sz w:val="18"/>
                <w:szCs w:val="18"/>
              </w:rPr>
              <w:t xml:space="preserve"> corresponds to the encoded uncertainty as defined in TS 23.032 [15] and </w:t>
            </w:r>
            <w:r w:rsidR="00354C05" w:rsidRPr="009E1EFF">
              <w:rPr>
                <w:rFonts w:ascii="Arial" w:hAnsi="Arial" w:cs="Arial"/>
                <w:noProof/>
                <w:sz w:val="18"/>
                <w:szCs w:val="18"/>
              </w:rPr>
              <w:t>'</w:t>
            </w:r>
            <w:r w:rsidR="003A68F0" w:rsidRPr="009E1EFF">
              <w:rPr>
                <w:rFonts w:ascii="Arial" w:hAnsi="Arial" w:cs="Arial"/>
                <w:i/>
                <w:noProof/>
                <w:sz w:val="18"/>
                <w:szCs w:val="18"/>
              </w:rPr>
              <w:t>confidence</w:t>
            </w:r>
            <w:r w:rsidR="00354C05" w:rsidRPr="009E1EFF">
              <w:rPr>
                <w:rFonts w:ascii="Arial" w:hAnsi="Arial" w:cs="Arial"/>
                <w:noProof/>
                <w:sz w:val="18"/>
                <w:szCs w:val="18"/>
              </w:rPr>
              <w:t>'</w:t>
            </w:r>
            <w:r w:rsidR="003A68F0" w:rsidRPr="009E1EFF">
              <w:rPr>
                <w:rFonts w:ascii="Arial" w:hAnsi="Arial" w:cs="Arial"/>
                <w:noProof/>
                <w:sz w:val="18"/>
                <w:szCs w:val="18"/>
              </w:rPr>
              <w:t xml:space="preserve"> corresponds to confidence as defined in TS 23.032 [15].</w:t>
            </w:r>
          </w:p>
          <w:p w:rsidR="002B1632" w:rsidRPr="009E1EFF" w:rsidRDefault="00A358B8" w:rsidP="00A358B8">
            <w:pPr>
              <w:pStyle w:val="B1"/>
              <w:spacing w:after="0"/>
              <w:rPr>
                <w:rFonts w:ascii="Arial" w:hAnsi="Arial" w:cs="Arial"/>
                <w:noProof/>
                <w:sz w:val="18"/>
                <w:szCs w:val="18"/>
              </w:rPr>
            </w:pPr>
            <w:r w:rsidRPr="009E1EFF">
              <w:rPr>
                <w:noProof/>
              </w:rPr>
              <w:t>-</w:t>
            </w:r>
            <w:r w:rsidRPr="009E1EFF">
              <w:rPr>
                <w:snapToGrid w:val="0"/>
              </w:rPr>
              <w:tab/>
            </w:r>
            <w:r w:rsidR="002B1632" w:rsidRPr="009E1EFF">
              <w:rPr>
                <w:rFonts w:ascii="Arial" w:hAnsi="Arial" w:cs="Arial"/>
                <w:b/>
                <w:i/>
                <w:snapToGrid w:val="0"/>
                <w:sz w:val="18"/>
                <w:szCs w:val="18"/>
              </w:rPr>
              <w:t xml:space="preserve">verticalCoordinateRequest </w:t>
            </w:r>
            <w:r w:rsidR="002B1632" w:rsidRPr="009E1EFF">
              <w:rPr>
                <w:rFonts w:ascii="Arial" w:hAnsi="Arial" w:cs="Arial"/>
                <w:snapToGrid w:val="0"/>
                <w:sz w:val="18"/>
                <w:szCs w:val="18"/>
              </w:rPr>
              <w:t>indicates whether a vertical coordinate is required (</w:t>
            </w:r>
            <w:r w:rsidR="00680651" w:rsidRPr="009E1EFF">
              <w:rPr>
                <w:rFonts w:ascii="Arial" w:hAnsi="Arial" w:cs="Arial"/>
                <w:snapToGrid w:val="0"/>
                <w:sz w:val="18"/>
                <w:szCs w:val="18"/>
              </w:rPr>
              <w:t>TRUE</w:t>
            </w:r>
            <w:r w:rsidR="002B1632" w:rsidRPr="009E1EFF">
              <w:rPr>
                <w:rFonts w:ascii="Arial" w:hAnsi="Arial" w:cs="Arial"/>
                <w:snapToGrid w:val="0"/>
                <w:sz w:val="18"/>
                <w:szCs w:val="18"/>
              </w:rPr>
              <w:t>) or not (</w:t>
            </w:r>
            <w:r w:rsidR="00680651" w:rsidRPr="009E1EFF">
              <w:rPr>
                <w:rFonts w:ascii="Arial" w:hAnsi="Arial" w:cs="Arial"/>
                <w:snapToGrid w:val="0"/>
                <w:sz w:val="18"/>
                <w:szCs w:val="18"/>
              </w:rPr>
              <w:t>FALSE</w:t>
            </w:r>
            <w:r w:rsidR="002B1632" w:rsidRPr="009E1EFF">
              <w:rPr>
                <w:rFonts w:ascii="Arial" w:hAnsi="Arial" w:cs="Arial"/>
                <w:snapToGrid w:val="0"/>
                <w:sz w:val="18"/>
                <w:szCs w:val="18"/>
              </w:rPr>
              <w:t>)</w:t>
            </w:r>
          </w:p>
          <w:p w:rsidR="002B1632" w:rsidRPr="009E1EFF" w:rsidRDefault="00A358B8" w:rsidP="00A358B8">
            <w:pPr>
              <w:pStyle w:val="B1"/>
              <w:spacing w:after="0"/>
              <w:rPr>
                <w:rFonts w:ascii="Arial" w:hAnsi="Arial" w:cs="Arial"/>
                <w:noProof/>
                <w:sz w:val="18"/>
                <w:szCs w:val="18"/>
              </w:rPr>
            </w:pPr>
            <w:r w:rsidRPr="009E1EFF">
              <w:rPr>
                <w:noProof/>
              </w:rPr>
              <w:t>-</w:t>
            </w:r>
            <w:r w:rsidRPr="009E1EFF">
              <w:rPr>
                <w:snapToGrid w:val="0"/>
              </w:rPr>
              <w:tab/>
            </w:r>
            <w:r w:rsidR="002B1632" w:rsidRPr="009E1EFF">
              <w:rPr>
                <w:rFonts w:ascii="Arial" w:hAnsi="Arial" w:cs="Arial"/>
                <w:b/>
                <w:i/>
                <w:snapToGrid w:val="0"/>
                <w:sz w:val="18"/>
                <w:szCs w:val="18"/>
              </w:rPr>
              <w:t>verticalAccuracy</w:t>
            </w:r>
            <w:r w:rsidR="002B1632" w:rsidRPr="009E1EFF">
              <w:rPr>
                <w:rFonts w:ascii="Arial" w:hAnsi="Arial" w:cs="Arial"/>
                <w:noProof/>
                <w:sz w:val="18"/>
                <w:szCs w:val="18"/>
              </w:rPr>
              <w:t xml:space="preserve"> indicates the maximum vertical error in the location estimate at an indicated confidence level and is only applicable when a vertical coordinate is requested. </w:t>
            </w:r>
            <w:r w:rsidR="003A68F0" w:rsidRPr="009E1EFF">
              <w:rPr>
                <w:rFonts w:ascii="Arial" w:hAnsi="Arial" w:cs="Arial"/>
                <w:noProof/>
                <w:sz w:val="18"/>
                <w:szCs w:val="18"/>
              </w:rPr>
              <w:t xml:space="preserve">The </w:t>
            </w:r>
            <w:r w:rsidR="00354C05" w:rsidRPr="009E1EFF">
              <w:rPr>
                <w:rFonts w:ascii="Arial" w:hAnsi="Arial" w:cs="Arial"/>
                <w:noProof/>
                <w:sz w:val="18"/>
                <w:szCs w:val="18"/>
              </w:rPr>
              <w:t>'</w:t>
            </w:r>
            <w:r w:rsidR="003A68F0" w:rsidRPr="009E1EFF">
              <w:rPr>
                <w:rFonts w:ascii="Arial" w:hAnsi="Arial" w:cs="Arial"/>
                <w:i/>
                <w:noProof/>
                <w:sz w:val="18"/>
                <w:szCs w:val="18"/>
              </w:rPr>
              <w:t>accuracy</w:t>
            </w:r>
            <w:r w:rsidR="00354C05" w:rsidRPr="009E1EFF">
              <w:rPr>
                <w:rFonts w:ascii="Arial" w:hAnsi="Arial" w:cs="Arial"/>
                <w:noProof/>
                <w:sz w:val="18"/>
                <w:szCs w:val="18"/>
              </w:rPr>
              <w:t>'</w:t>
            </w:r>
            <w:r w:rsidR="003A68F0" w:rsidRPr="009E1EFF">
              <w:rPr>
                <w:rFonts w:ascii="Arial" w:hAnsi="Arial" w:cs="Arial"/>
                <w:noProof/>
                <w:sz w:val="18"/>
                <w:szCs w:val="18"/>
              </w:rPr>
              <w:t xml:space="preserve"> corresponds to the encoded uncertainty altitude as defined in TS 23.032 [15] and </w:t>
            </w:r>
            <w:r w:rsidR="00354C05" w:rsidRPr="009E1EFF">
              <w:rPr>
                <w:rFonts w:ascii="Arial" w:hAnsi="Arial" w:cs="Arial"/>
                <w:noProof/>
                <w:sz w:val="18"/>
                <w:szCs w:val="18"/>
              </w:rPr>
              <w:t>'</w:t>
            </w:r>
            <w:r w:rsidR="003A68F0" w:rsidRPr="009E1EFF">
              <w:rPr>
                <w:rFonts w:ascii="Arial" w:hAnsi="Arial" w:cs="Arial"/>
                <w:i/>
                <w:noProof/>
                <w:sz w:val="18"/>
                <w:szCs w:val="18"/>
              </w:rPr>
              <w:t>confidence</w:t>
            </w:r>
            <w:r w:rsidR="00354C05" w:rsidRPr="009E1EFF">
              <w:rPr>
                <w:rFonts w:ascii="Arial" w:hAnsi="Arial" w:cs="Arial"/>
                <w:noProof/>
                <w:sz w:val="18"/>
                <w:szCs w:val="18"/>
              </w:rPr>
              <w:t>'</w:t>
            </w:r>
            <w:r w:rsidR="003A68F0" w:rsidRPr="009E1EFF">
              <w:rPr>
                <w:rFonts w:ascii="Arial" w:hAnsi="Arial" w:cs="Arial"/>
                <w:noProof/>
                <w:sz w:val="18"/>
                <w:szCs w:val="18"/>
              </w:rPr>
              <w:t xml:space="preserve"> corresponds to confidence as defined in TS 23.032 [15].</w:t>
            </w:r>
          </w:p>
          <w:p w:rsidR="008D0FE3" w:rsidRPr="009E1EFF" w:rsidRDefault="00A358B8" w:rsidP="00A358B8">
            <w:pPr>
              <w:pStyle w:val="B1"/>
              <w:spacing w:after="0"/>
              <w:rPr>
                <w:bCs/>
                <w:noProof/>
              </w:rPr>
            </w:pPr>
            <w:r w:rsidRPr="009E1EFF">
              <w:rPr>
                <w:noProof/>
              </w:rPr>
              <w:t>-</w:t>
            </w:r>
            <w:r w:rsidRPr="009E1EFF">
              <w:rPr>
                <w:b/>
                <w:i/>
              </w:rPr>
              <w:tab/>
            </w:r>
            <w:r w:rsidR="002B1632" w:rsidRPr="009E1EFF">
              <w:rPr>
                <w:rFonts w:ascii="Arial" w:hAnsi="Arial" w:cs="Arial"/>
                <w:b/>
                <w:i/>
                <w:sz w:val="18"/>
                <w:szCs w:val="18"/>
              </w:rPr>
              <w:t>responseTime</w:t>
            </w:r>
          </w:p>
          <w:p w:rsidR="002B1632" w:rsidRPr="009E1EFF" w:rsidRDefault="00A358B8" w:rsidP="00A358B8">
            <w:pPr>
              <w:pStyle w:val="B2"/>
              <w:spacing w:after="0"/>
              <w:rPr>
                <w:rFonts w:ascii="Arial" w:hAnsi="Arial" w:cs="Arial"/>
                <w:bCs/>
                <w:noProof/>
                <w:sz w:val="18"/>
                <w:szCs w:val="18"/>
              </w:rPr>
            </w:pPr>
            <w:r w:rsidRPr="009E1EFF">
              <w:rPr>
                <w:noProof/>
              </w:rPr>
              <w:t>-</w:t>
            </w:r>
            <w:r w:rsidRPr="009E1EFF">
              <w:rPr>
                <w:snapToGrid w:val="0"/>
              </w:rPr>
              <w:tab/>
            </w:r>
            <w:r w:rsidR="008D0FE3" w:rsidRPr="009E1EFF">
              <w:rPr>
                <w:rFonts w:ascii="Arial" w:hAnsi="Arial" w:cs="Arial"/>
                <w:b/>
                <w:i/>
                <w:snapToGrid w:val="0"/>
                <w:sz w:val="18"/>
                <w:szCs w:val="18"/>
              </w:rPr>
              <w:t>time</w:t>
            </w:r>
            <w:r w:rsidR="002B1632" w:rsidRPr="009E1EFF">
              <w:rPr>
                <w:rFonts w:ascii="Arial" w:hAnsi="Arial" w:cs="Arial"/>
                <w:snapToGrid w:val="0"/>
                <w:sz w:val="18"/>
                <w:szCs w:val="18"/>
              </w:rPr>
              <w:t xml:space="preserve"> indicates the maximum response time as measured between receipt of the </w:t>
            </w:r>
            <w:r w:rsidR="002B1632" w:rsidRPr="009E1EFF">
              <w:rPr>
                <w:rFonts w:ascii="Arial" w:hAnsi="Arial" w:cs="Arial"/>
                <w:i/>
                <w:snapToGrid w:val="0"/>
                <w:sz w:val="18"/>
                <w:szCs w:val="18"/>
              </w:rPr>
              <w:t>RequestLocationInformation</w:t>
            </w:r>
            <w:r w:rsidR="002B1632" w:rsidRPr="009E1EFF">
              <w:rPr>
                <w:rFonts w:ascii="Arial" w:hAnsi="Arial" w:cs="Arial"/>
                <w:snapToGrid w:val="0"/>
                <w:sz w:val="18"/>
                <w:szCs w:val="18"/>
              </w:rPr>
              <w:t xml:space="preserve"> and transmission of a </w:t>
            </w:r>
            <w:r w:rsidR="002B1632" w:rsidRPr="009E1EFF">
              <w:rPr>
                <w:rFonts w:ascii="Arial" w:hAnsi="Arial" w:cs="Arial"/>
                <w:i/>
                <w:snapToGrid w:val="0"/>
                <w:sz w:val="18"/>
                <w:szCs w:val="18"/>
              </w:rPr>
              <w:t>ProvideLocationInformation</w:t>
            </w:r>
            <w:r w:rsidR="002B1632" w:rsidRPr="009E1EFF">
              <w:rPr>
                <w:rFonts w:ascii="Arial" w:hAnsi="Arial" w:cs="Arial"/>
                <w:snapToGrid w:val="0"/>
                <w:sz w:val="18"/>
                <w:szCs w:val="18"/>
              </w:rPr>
              <w:t xml:space="preserve">. </w:t>
            </w:r>
            <w:r w:rsidR="00394F9F" w:rsidRPr="009E1EFF">
              <w:rPr>
                <w:rFonts w:ascii="Arial" w:hAnsi="Arial" w:cs="Arial"/>
                <w:snapToGrid w:val="0"/>
                <w:sz w:val="18"/>
                <w:szCs w:val="18"/>
              </w:rPr>
              <w:t xml:space="preserve">If the </w:t>
            </w:r>
            <w:r w:rsidR="00394F9F" w:rsidRPr="009E1EFF">
              <w:rPr>
                <w:rFonts w:ascii="Arial" w:hAnsi="Arial" w:cs="Arial"/>
                <w:i/>
                <w:snapToGrid w:val="0"/>
                <w:sz w:val="18"/>
                <w:szCs w:val="18"/>
              </w:rPr>
              <w:t>unit</w:t>
            </w:r>
            <w:r w:rsidR="00394F9F" w:rsidRPr="009E1EFF">
              <w:rPr>
                <w:rFonts w:ascii="Arial" w:hAnsi="Arial" w:cs="Arial"/>
                <w:snapToGrid w:val="0"/>
                <w:sz w:val="18"/>
                <w:szCs w:val="18"/>
              </w:rPr>
              <w:t xml:space="preserve"> field is absent, t</w:t>
            </w:r>
            <w:r w:rsidR="002B1632" w:rsidRPr="009E1EFF">
              <w:rPr>
                <w:rFonts w:ascii="Arial" w:hAnsi="Arial" w:cs="Arial"/>
                <w:snapToGrid w:val="0"/>
                <w:sz w:val="18"/>
                <w:szCs w:val="18"/>
              </w:rPr>
              <w:t xml:space="preserve">his is given as an integer number of seconds between 1 and 128. </w:t>
            </w:r>
            <w:r w:rsidR="00394F9F" w:rsidRPr="009E1EFF">
              <w:rPr>
                <w:rFonts w:ascii="Arial" w:hAnsi="Arial" w:cs="Arial"/>
                <w:snapToGrid w:val="0"/>
                <w:sz w:val="18"/>
                <w:szCs w:val="18"/>
              </w:rPr>
              <w:t xml:space="preserve">If the </w:t>
            </w:r>
            <w:r w:rsidR="00394F9F" w:rsidRPr="009E1EFF">
              <w:rPr>
                <w:rFonts w:ascii="Arial" w:hAnsi="Arial" w:cs="Arial"/>
                <w:i/>
                <w:snapToGrid w:val="0"/>
                <w:sz w:val="18"/>
                <w:szCs w:val="18"/>
              </w:rPr>
              <w:t>unit</w:t>
            </w:r>
            <w:r w:rsidR="00394F9F" w:rsidRPr="009E1EFF">
              <w:rPr>
                <w:rFonts w:ascii="Arial" w:hAnsi="Arial" w:cs="Arial"/>
                <w:snapToGrid w:val="0"/>
                <w:sz w:val="18"/>
                <w:szCs w:val="18"/>
              </w:rPr>
              <w:t xml:space="preserve"> field is present, the maximum response time is given in units of 10-seconds, between 10 and 1280 seconds. </w:t>
            </w:r>
            <w:r w:rsidR="002B1632" w:rsidRPr="009E1EFF">
              <w:rPr>
                <w:rFonts w:ascii="Arial" w:hAnsi="Arial" w:cs="Arial"/>
                <w:snapToGrid w:val="0"/>
                <w:sz w:val="18"/>
                <w:szCs w:val="18"/>
              </w:rPr>
              <w:t xml:space="preserve">If the </w:t>
            </w:r>
            <w:r w:rsidR="002B1632" w:rsidRPr="009E1EFF">
              <w:rPr>
                <w:rFonts w:ascii="Arial" w:hAnsi="Arial" w:cs="Arial"/>
                <w:i/>
                <w:snapToGrid w:val="0"/>
                <w:sz w:val="18"/>
                <w:szCs w:val="18"/>
              </w:rPr>
              <w:t>periodicalReporting</w:t>
            </w:r>
            <w:r w:rsidR="002B1632" w:rsidRPr="009E1EFF">
              <w:rPr>
                <w:rFonts w:ascii="Arial" w:hAnsi="Arial" w:cs="Arial"/>
                <w:snapToGrid w:val="0"/>
                <w:sz w:val="18"/>
                <w:szCs w:val="18"/>
              </w:rPr>
              <w:t xml:space="preserve"> IE is included in </w:t>
            </w:r>
            <w:r w:rsidR="002B1632" w:rsidRPr="009E1EFF">
              <w:rPr>
                <w:rFonts w:ascii="Arial" w:hAnsi="Arial" w:cs="Arial"/>
                <w:i/>
                <w:noProof/>
                <w:sz w:val="18"/>
                <w:szCs w:val="18"/>
              </w:rPr>
              <w:t>CommonIEsRequestLocationInformation</w:t>
            </w:r>
            <w:r w:rsidR="002B1632" w:rsidRPr="009E1EFF">
              <w:rPr>
                <w:rFonts w:ascii="Arial" w:hAnsi="Arial" w:cs="Arial"/>
                <w:snapToGrid w:val="0"/>
                <w:sz w:val="18"/>
                <w:szCs w:val="18"/>
              </w:rPr>
              <w:t>, this field should not be included by the location server and shall be ignored by the target device (if included).</w:t>
            </w:r>
          </w:p>
          <w:p w:rsidR="00394F9F" w:rsidRPr="009E1EFF" w:rsidRDefault="00A358B8" w:rsidP="00394F9F">
            <w:pPr>
              <w:pStyle w:val="B2"/>
              <w:spacing w:after="0"/>
              <w:rPr>
                <w:rFonts w:ascii="Arial" w:hAnsi="Arial" w:cs="Arial"/>
                <w:bCs/>
                <w:noProof/>
                <w:sz w:val="18"/>
                <w:szCs w:val="18"/>
              </w:rPr>
            </w:pPr>
            <w:r w:rsidRPr="009E1EFF">
              <w:rPr>
                <w:noProof/>
              </w:rPr>
              <w:t>-</w:t>
            </w:r>
            <w:r w:rsidRPr="009E1EFF">
              <w:rPr>
                <w:snapToGrid w:val="0"/>
              </w:rPr>
              <w:tab/>
            </w:r>
            <w:r w:rsidR="008D0FE3" w:rsidRPr="009E1EFF">
              <w:rPr>
                <w:rFonts w:ascii="Arial" w:hAnsi="Arial" w:cs="Arial"/>
                <w:b/>
                <w:bCs/>
                <w:i/>
                <w:noProof/>
                <w:sz w:val="18"/>
                <w:szCs w:val="18"/>
              </w:rPr>
              <w:t xml:space="preserve">responseTimeEarlyFix </w:t>
            </w:r>
            <w:r w:rsidR="008D0FE3" w:rsidRPr="009E1EFF">
              <w:rPr>
                <w:rFonts w:ascii="Arial" w:hAnsi="Arial" w:cs="Arial"/>
                <w:bCs/>
                <w:noProof/>
                <w:sz w:val="18"/>
                <w:szCs w:val="18"/>
              </w:rPr>
              <w:t xml:space="preserve">indicates the maximum response time </w:t>
            </w:r>
            <w:r w:rsidR="008D0FE3" w:rsidRPr="009E1EFF">
              <w:rPr>
                <w:rFonts w:ascii="Arial" w:hAnsi="Arial" w:cs="Arial"/>
                <w:snapToGrid w:val="0"/>
                <w:sz w:val="18"/>
                <w:szCs w:val="18"/>
              </w:rPr>
              <w:t xml:space="preserve">as measured between receipt of the </w:t>
            </w:r>
            <w:r w:rsidR="008D0FE3" w:rsidRPr="009E1EFF">
              <w:rPr>
                <w:rFonts w:ascii="Arial" w:hAnsi="Arial" w:cs="Arial"/>
                <w:i/>
                <w:snapToGrid w:val="0"/>
                <w:sz w:val="18"/>
                <w:szCs w:val="18"/>
              </w:rPr>
              <w:t>RequestLocationInformation</w:t>
            </w:r>
            <w:r w:rsidR="008D0FE3" w:rsidRPr="009E1EFF">
              <w:rPr>
                <w:rFonts w:ascii="Arial" w:hAnsi="Arial" w:cs="Arial"/>
                <w:snapToGrid w:val="0"/>
                <w:sz w:val="18"/>
                <w:szCs w:val="18"/>
              </w:rPr>
              <w:t xml:space="preserve"> and transmission of a </w:t>
            </w:r>
            <w:r w:rsidR="008D0FE3" w:rsidRPr="009E1EFF">
              <w:rPr>
                <w:rFonts w:ascii="Arial" w:hAnsi="Arial" w:cs="Arial"/>
                <w:i/>
                <w:snapToGrid w:val="0"/>
                <w:sz w:val="18"/>
                <w:szCs w:val="18"/>
              </w:rPr>
              <w:t>ProvideLocationInformation</w:t>
            </w:r>
            <w:r w:rsidR="008D0FE3" w:rsidRPr="009E1EFF">
              <w:rPr>
                <w:rFonts w:ascii="Arial" w:hAnsi="Arial" w:cs="Arial"/>
                <w:snapToGrid w:val="0"/>
                <w:sz w:val="18"/>
                <w:szCs w:val="18"/>
              </w:rPr>
              <w:t xml:space="preserve"> containing early location measurements or an early location estimate. </w:t>
            </w:r>
            <w:r w:rsidR="00394F9F" w:rsidRPr="009E1EFF">
              <w:rPr>
                <w:rFonts w:ascii="Arial" w:hAnsi="Arial" w:cs="Arial"/>
                <w:snapToGrid w:val="0"/>
                <w:sz w:val="18"/>
                <w:szCs w:val="18"/>
              </w:rPr>
              <w:t xml:space="preserve">If the </w:t>
            </w:r>
            <w:r w:rsidR="00394F9F" w:rsidRPr="009E1EFF">
              <w:rPr>
                <w:rFonts w:ascii="Arial" w:hAnsi="Arial" w:cs="Arial"/>
                <w:i/>
                <w:snapToGrid w:val="0"/>
                <w:sz w:val="18"/>
                <w:szCs w:val="18"/>
              </w:rPr>
              <w:t>unit</w:t>
            </w:r>
            <w:r w:rsidR="00394F9F" w:rsidRPr="009E1EFF">
              <w:rPr>
                <w:rFonts w:ascii="Arial" w:hAnsi="Arial" w:cs="Arial"/>
                <w:snapToGrid w:val="0"/>
                <w:sz w:val="18"/>
                <w:szCs w:val="18"/>
              </w:rPr>
              <w:t xml:space="preserve"> field is absent, t</w:t>
            </w:r>
            <w:r w:rsidR="008D0FE3" w:rsidRPr="009E1EFF">
              <w:rPr>
                <w:rFonts w:ascii="Arial" w:hAnsi="Arial" w:cs="Arial"/>
                <w:snapToGrid w:val="0"/>
                <w:sz w:val="18"/>
                <w:szCs w:val="18"/>
              </w:rPr>
              <w:t xml:space="preserve">his is given as an integer number of seconds between 1 and 128. </w:t>
            </w:r>
            <w:r w:rsidR="00394F9F" w:rsidRPr="009E1EFF">
              <w:rPr>
                <w:rFonts w:ascii="Arial" w:hAnsi="Arial" w:cs="Arial"/>
                <w:snapToGrid w:val="0"/>
                <w:sz w:val="18"/>
                <w:szCs w:val="18"/>
              </w:rPr>
              <w:t xml:space="preserve">If the </w:t>
            </w:r>
            <w:r w:rsidR="00394F9F" w:rsidRPr="009E1EFF">
              <w:rPr>
                <w:rFonts w:ascii="Arial" w:hAnsi="Arial" w:cs="Arial"/>
                <w:i/>
                <w:snapToGrid w:val="0"/>
                <w:sz w:val="18"/>
                <w:szCs w:val="18"/>
              </w:rPr>
              <w:t>unit</w:t>
            </w:r>
            <w:r w:rsidR="00394F9F" w:rsidRPr="009E1EFF">
              <w:rPr>
                <w:rFonts w:ascii="Arial" w:hAnsi="Arial" w:cs="Arial"/>
                <w:snapToGrid w:val="0"/>
                <w:sz w:val="18"/>
                <w:szCs w:val="18"/>
              </w:rPr>
              <w:t xml:space="preserve"> field is present, the maximum response time is given in units of 10-seconds, between 10 and 1280 seconds. </w:t>
            </w:r>
            <w:r w:rsidR="008D0FE3" w:rsidRPr="009E1EFF">
              <w:rPr>
                <w:rFonts w:ascii="Arial" w:hAnsi="Arial" w:cs="Arial"/>
                <w:snapToGrid w:val="0"/>
                <w:sz w:val="18"/>
                <w:szCs w:val="18"/>
              </w:rPr>
              <w:t xml:space="preserve">When this IE is included, a target should send a </w:t>
            </w:r>
            <w:r w:rsidR="008D0FE3" w:rsidRPr="009E1EFF">
              <w:rPr>
                <w:rFonts w:ascii="Arial" w:hAnsi="Arial" w:cs="Arial"/>
                <w:i/>
                <w:noProof/>
                <w:sz w:val="18"/>
                <w:szCs w:val="18"/>
                <w:lang w:eastAsia="zh-CN"/>
              </w:rPr>
              <w:t>ProvideLocationInformation</w:t>
            </w:r>
            <w:r w:rsidR="008D0FE3" w:rsidRPr="009E1EFF">
              <w:rPr>
                <w:rFonts w:ascii="Arial" w:hAnsi="Arial" w:cs="Arial"/>
                <w:snapToGrid w:val="0"/>
                <w:sz w:val="18"/>
                <w:szCs w:val="18"/>
              </w:rPr>
              <w:t xml:space="preserve"> (or more than one </w:t>
            </w:r>
            <w:r w:rsidR="008D0FE3" w:rsidRPr="009E1EFF">
              <w:rPr>
                <w:rFonts w:ascii="Arial" w:hAnsi="Arial" w:cs="Arial"/>
                <w:i/>
                <w:snapToGrid w:val="0"/>
                <w:sz w:val="18"/>
                <w:szCs w:val="18"/>
              </w:rPr>
              <w:t>ProvideLocationInformation</w:t>
            </w:r>
            <w:r w:rsidR="008D0FE3" w:rsidRPr="009E1EFF">
              <w:rPr>
                <w:rFonts w:ascii="Arial" w:hAnsi="Arial" w:cs="Arial"/>
                <w:snapToGrid w:val="0"/>
                <w:sz w:val="18"/>
                <w:szCs w:val="18"/>
              </w:rPr>
              <w:t xml:space="preserve"> if location information will not fit into a single message) containing early location information according to the </w:t>
            </w:r>
            <w:r w:rsidR="008D0FE3" w:rsidRPr="009E1EFF">
              <w:rPr>
                <w:rFonts w:ascii="Arial" w:hAnsi="Arial" w:cs="Arial"/>
                <w:bCs/>
                <w:i/>
                <w:noProof/>
                <w:sz w:val="18"/>
                <w:szCs w:val="18"/>
              </w:rPr>
              <w:t xml:space="preserve">responseTimeEarlyFix </w:t>
            </w:r>
            <w:r w:rsidR="008D0FE3" w:rsidRPr="009E1EFF">
              <w:rPr>
                <w:rFonts w:ascii="Arial" w:hAnsi="Arial" w:cs="Arial"/>
                <w:bCs/>
                <w:noProof/>
                <w:sz w:val="18"/>
                <w:szCs w:val="18"/>
              </w:rPr>
              <w:t xml:space="preserve">IE and a subsequent </w:t>
            </w:r>
            <w:r w:rsidR="008D0FE3" w:rsidRPr="009E1EFF">
              <w:rPr>
                <w:rFonts w:ascii="Arial" w:hAnsi="Arial" w:cs="Arial"/>
                <w:i/>
                <w:noProof/>
                <w:sz w:val="18"/>
                <w:szCs w:val="18"/>
                <w:lang w:eastAsia="zh-CN"/>
              </w:rPr>
              <w:t>ProvideLocationInformation</w:t>
            </w:r>
            <w:r w:rsidR="008D0FE3" w:rsidRPr="009E1EFF">
              <w:rPr>
                <w:rFonts w:ascii="Arial" w:hAnsi="Arial" w:cs="Arial"/>
                <w:bCs/>
                <w:noProof/>
                <w:sz w:val="18"/>
                <w:szCs w:val="18"/>
              </w:rPr>
              <w:t xml:space="preserve"> </w:t>
            </w:r>
            <w:r w:rsidR="008D0FE3" w:rsidRPr="009E1EFF">
              <w:rPr>
                <w:rFonts w:ascii="Arial" w:hAnsi="Arial" w:cs="Arial"/>
                <w:snapToGrid w:val="0"/>
                <w:sz w:val="18"/>
                <w:szCs w:val="18"/>
              </w:rPr>
              <w:t xml:space="preserve">(or more than one </w:t>
            </w:r>
            <w:r w:rsidR="008D0FE3" w:rsidRPr="009E1EFF">
              <w:rPr>
                <w:rFonts w:ascii="Arial" w:hAnsi="Arial" w:cs="Arial"/>
                <w:i/>
                <w:snapToGrid w:val="0"/>
                <w:sz w:val="18"/>
                <w:szCs w:val="18"/>
              </w:rPr>
              <w:t>ProvideLocationInformation</w:t>
            </w:r>
            <w:r w:rsidR="008D0FE3" w:rsidRPr="009E1EFF">
              <w:rPr>
                <w:rFonts w:ascii="Arial" w:hAnsi="Arial" w:cs="Arial"/>
                <w:snapToGrid w:val="0"/>
                <w:sz w:val="18"/>
                <w:szCs w:val="18"/>
              </w:rPr>
              <w:t xml:space="preserve"> if location information will not fit into a single message) </w:t>
            </w:r>
            <w:r w:rsidR="008D0FE3" w:rsidRPr="009E1EFF">
              <w:rPr>
                <w:rFonts w:ascii="Arial" w:hAnsi="Arial" w:cs="Arial"/>
                <w:bCs/>
                <w:noProof/>
                <w:sz w:val="18"/>
                <w:szCs w:val="18"/>
              </w:rPr>
              <w:t xml:space="preserve">containing final location information according to the </w:t>
            </w:r>
            <w:r w:rsidR="008D0FE3" w:rsidRPr="009E1EFF">
              <w:rPr>
                <w:rFonts w:ascii="Arial" w:hAnsi="Arial" w:cs="Arial"/>
                <w:bCs/>
                <w:i/>
                <w:noProof/>
                <w:sz w:val="18"/>
                <w:szCs w:val="18"/>
              </w:rPr>
              <w:t>time</w:t>
            </w:r>
            <w:r w:rsidR="008D0FE3" w:rsidRPr="009E1EFF">
              <w:rPr>
                <w:rFonts w:ascii="Arial" w:hAnsi="Arial" w:cs="Arial"/>
                <w:bCs/>
                <w:noProof/>
                <w:sz w:val="18"/>
                <w:szCs w:val="18"/>
              </w:rPr>
              <w:t xml:space="preserve"> IE. A target shall</w:t>
            </w:r>
            <w:r w:rsidR="008D0FE3" w:rsidRPr="009E1EFF">
              <w:rPr>
                <w:rFonts w:ascii="Arial" w:hAnsi="Arial" w:cs="Arial"/>
                <w:b/>
                <w:i/>
                <w:iCs/>
                <w:snapToGrid w:val="0"/>
                <w:sz w:val="18"/>
                <w:szCs w:val="18"/>
              </w:rPr>
              <w:t xml:space="preserve"> </w:t>
            </w:r>
            <w:r w:rsidR="008D0FE3" w:rsidRPr="009E1EFF">
              <w:rPr>
                <w:rFonts w:ascii="Arial" w:hAnsi="Arial" w:cs="Arial"/>
                <w:bCs/>
                <w:noProof/>
                <w:sz w:val="18"/>
                <w:szCs w:val="18"/>
              </w:rPr>
              <w:t>omit sending a</w:t>
            </w:r>
            <w:r w:rsidR="008D0FE3" w:rsidRPr="009E1EFF">
              <w:rPr>
                <w:rFonts w:ascii="Arial" w:hAnsi="Arial" w:cs="Arial"/>
                <w:bCs/>
                <w:i/>
                <w:noProof/>
                <w:sz w:val="18"/>
                <w:szCs w:val="18"/>
              </w:rPr>
              <w:t xml:space="preserve"> ProvideLocationInformation</w:t>
            </w:r>
            <w:r w:rsidR="008D0FE3" w:rsidRPr="009E1EFF">
              <w:rPr>
                <w:rFonts w:ascii="Arial" w:hAnsi="Arial" w:cs="Arial"/>
                <w:bCs/>
                <w:noProof/>
                <w:sz w:val="18"/>
                <w:szCs w:val="18"/>
              </w:rPr>
              <w:t xml:space="preserve"> if the early location information is not available at the expiration of the time value in the </w:t>
            </w:r>
            <w:r w:rsidR="008D0FE3" w:rsidRPr="009E1EFF">
              <w:rPr>
                <w:rFonts w:ascii="Arial" w:hAnsi="Arial" w:cs="Arial"/>
                <w:bCs/>
                <w:i/>
                <w:noProof/>
                <w:sz w:val="18"/>
                <w:szCs w:val="18"/>
              </w:rPr>
              <w:t xml:space="preserve">responseTimeEarlyFix </w:t>
            </w:r>
            <w:r w:rsidR="008D0FE3" w:rsidRPr="009E1EFF">
              <w:rPr>
                <w:rFonts w:ascii="Arial" w:hAnsi="Arial" w:cs="Arial"/>
                <w:bCs/>
                <w:noProof/>
                <w:sz w:val="18"/>
                <w:szCs w:val="18"/>
              </w:rPr>
              <w:t xml:space="preserve">IE. A server should set the </w:t>
            </w:r>
            <w:r w:rsidR="008D0FE3" w:rsidRPr="009E1EFF">
              <w:rPr>
                <w:rFonts w:ascii="Arial" w:hAnsi="Arial" w:cs="Arial"/>
                <w:bCs/>
                <w:i/>
                <w:noProof/>
                <w:sz w:val="18"/>
                <w:szCs w:val="18"/>
              </w:rPr>
              <w:t xml:space="preserve">responseTimeEarlyFix </w:t>
            </w:r>
            <w:r w:rsidR="008D0FE3" w:rsidRPr="009E1EFF">
              <w:rPr>
                <w:rFonts w:ascii="Arial" w:hAnsi="Arial" w:cs="Arial"/>
                <w:bCs/>
                <w:noProof/>
                <w:sz w:val="18"/>
                <w:szCs w:val="18"/>
              </w:rPr>
              <w:t xml:space="preserve">IE to a value less than that for the </w:t>
            </w:r>
            <w:r w:rsidR="008D0FE3" w:rsidRPr="009E1EFF">
              <w:rPr>
                <w:rFonts w:ascii="Arial" w:hAnsi="Arial" w:cs="Arial"/>
                <w:bCs/>
                <w:i/>
                <w:noProof/>
                <w:sz w:val="18"/>
                <w:szCs w:val="18"/>
              </w:rPr>
              <w:t>time</w:t>
            </w:r>
            <w:r w:rsidR="008D0FE3" w:rsidRPr="009E1EFF">
              <w:rPr>
                <w:rFonts w:ascii="Arial" w:hAnsi="Arial" w:cs="Arial"/>
                <w:bCs/>
                <w:noProof/>
                <w:sz w:val="18"/>
                <w:szCs w:val="18"/>
              </w:rPr>
              <w:t xml:space="preserve"> IE. A target shall ignore the</w:t>
            </w:r>
            <w:r w:rsidR="008D0FE3" w:rsidRPr="009E1EFF">
              <w:rPr>
                <w:rFonts w:ascii="Arial" w:hAnsi="Arial" w:cs="Arial"/>
                <w:bCs/>
                <w:i/>
                <w:noProof/>
                <w:sz w:val="18"/>
                <w:szCs w:val="18"/>
              </w:rPr>
              <w:t xml:space="preserve"> responseTimeEarlyFix</w:t>
            </w:r>
            <w:r w:rsidR="008D0FE3" w:rsidRPr="009E1EFF">
              <w:rPr>
                <w:rFonts w:ascii="Arial" w:hAnsi="Arial" w:cs="Arial"/>
                <w:bCs/>
                <w:noProof/>
                <w:sz w:val="18"/>
                <w:szCs w:val="18"/>
              </w:rPr>
              <w:t xml:space="preserve"> IE if its value is not less than that for the </w:t>
            </w:r>
            <w:r w:rsidR="008D0FE3" w:rsidRPr="009E1EFF">
              <w:rPr>
                <w:rFonts w:ascii="Arial" w:hAnsi="Arial" w:cs="Arial"/>
                <w:bCs/>
                <w:i/>
                <w:noProof/>
                <w:sz w:val="18"/>
                <w:szCs w:val="18"/>
              </w:rPr>
              <w:t xml:space="preserve">time </w:t>
            </w:r>
            <w:r w:rsidR="008D0FE3" w:rsidRPr="009E1EFF">
              <w:rPr>
                <w:rFonts w:ascii="Arial" w:hAnsi="Arial" w:cs="Arial"/>
                <w:bCs/>
                <w:noProof/>
                <w:sz w:val="18"/>
                <w:szCs w:val="18"/>
              </w:rPr>
              <w:t>IE.</w:t>
            </w:r>
          </w:p>
          <w:p w:rsidR="008D0FE3" w:rsidRPr="009E1EFF" w:rsidRDefault="00394F9F" w:rsidP="00394F9F">
            <w:pPr>
              <w:pStyle w:val="B2"/>
              <w:spacing w:after="0"/>
              <w:rPr>
                <w:rFonts w:ascii="Arial" w:hAnsi="Arial" w:cs="Arial"/>
                <w:bCs/>
                <w:noProof/>
                <w:sz w:val="18"/>
                <w:szCs w:val="18"/>
              </w:rPr>
            </w:pPr>
            <w:r w:rsidRPr="009E1EFF">
              <w:rPr>
                <w:rFonts w:ascii="Arial" w:hAnsi="Arial" w:cs="Arial"/>
                <w:bCs/>
                <w:noProof/>
                <w:sz w:val="18"/>
                <w:szCs w:val="18"/>
              </w:rPr>
              <w:t>-</w:t>
            </w:r>
            <w:r w:rsidRPr="009E1EFF">
              <w:rPr>
                <w:rFonts w:ascii="Arial" w:hAnsi="Arial" w:cs="Arial"/>
                <w:bCs/>
                <w:noProof/>
                <w:sz w:val="18"/>
                <w:szCs w:val="18"/>
              </w:rPr>
              <w:tab/>
            </w:r>
            <w:r w:rsidRPr="009E1EFF">
              <w:rPr>
                <w:rFonts w:ascii="Arial" w:hAnsi="Arial" w:cs="Arial"/>
                <w:b/>
                <w:bCs/>
                <w:i/>
                <w:noProof/>
                <w:sz w:val="18"/>
                <w:szCs w:val="18"/>
              </w:rPr>
              <w:t>unit</w:t>
            </w:r>
            <w:r w:rsidRPr="009E1EFF">
              <w:rPr>
                <w:rFonts w:ascii="Arial" w:hAnsi="Arial" w:cs="Arial"/>
                <w:bCs/>
                <w:noProof/>
                <w:sz w:val="18"/>
                <w:szCs w:val="18"/>
              </w:rPr>
              <w:t xml:space="preserve"> indicates the unit of the </w:t>
            </w:r>
            <w:r w:rsidRPr="009E1EFF">
              <w:rPr>
                <w:rFonts w:ascii="Arial" w:hAnsi="Arial" w:cs="Arial"/>
                <w:bCs/>
                <w:i/>
                <w:noProof/>
                <w:sz w:val="18"/>
                <w:szCs w:val="18"/>
              </w:rPr>
              <w:t>time</w:t>
            </w:r>
            <w:r w:rsidRPr="009E1EFF">
              <w:rPr>
                <w:rFonts w:ascii="Arial" w:hAnsi="Arial" w:cs="Arial"/>
                <w:bCs/>
                <w:noProof/>
                <w:sz w:val="18"/>
                <w:szCs w:val="18"/>
              </w:rPr>
              <w:t xml:space="preserve"> and </w:t>
            </w:r>
            <w:r w:rsidRPr="009E1EFF">
              <w:rPr>
                <w:rFonts w:ascii="Arial" w:hAnsi="Arial" w:cs="Arial"/>
                <w:bCs/>
                <w:i/>
                <w:noProof/>
                <w:sz w:val="18"/>
                <w:szCs w:val="18"/>
              </w:rPr>
              <w:t>responseTimeEarlyFix</w:t>
            </w:r>
            <w:r w:rsidRPr="009E1EFF">
              <w:rPr>
                <w:rFonts w:ascii="Arial" w:hAnsi="Arial" w:cs="Arial"/>
                <w:bCs/>
                <w:noProof/>
                <w:sz w:val="18"/>
                <w:szCs w:val="18"/>
              </w:rPr>
              <w:t xml:space="preserve"> fields. Enumerated value </w:t>
            </w:r>
            <w:r w:rsidR="00341105" w:rsidRPr="009E1EFF">
              <w:rPr>
                <w:rFonts w:ascii="Arial" w:hAnsi="Arial" w:cs="Arial"/>
                <w:bCs/>
                <w:noProof/>
                <w:sz w:val="18"/>
                <w:szCs w:val="18"/>
              </w:rPr>
              <w:t>'</w:t>
            </w:r>
            <w:r w:rsidRPr="009E1EFF">
              <w:rPr>
                <w:rFonts w:ascii="Arial" w:hAnsi="Arial" w:cs="Arial"/>
                <w:bCs/>
                <w:i/>
                <w:noProof/>
                <w:sz w:val="18"/>
                <w:szCs w:val="18"/>
              </w:rPr>
              <w:t>ten-seconds</w:t>
            </w:r>
            <w:r w:rsidR="00341105" w:rsidRPr="009E1EFF">
              <w:rPr>
                <w:rFonts w:ascii="Arial" w:hAnsi="Arial" w:cs="Arial"/>
                <w:bCs/>
                <w:noProof/>
                <w:sz w:val="18"/>
                <w:szCs w:val="18"/>
              </w:rPr>
              <w:t>'</w:t>
            </w:r>
            <w:r w:rsidRPr="009E1EFF">
              <w:rPr>
                <w:rFonts w:ascii="Arial" w:hAnsi="Arial" w:cs="Arial"/>
                <w:bCs/>
                <w:noProof/>
                <w:sz w:val="18"/>
                <w:szCs w:val="18"/>
              </w:rPr>
              <w:t xml:space="preserve"> corresponds to a resolution of 10 seconds. If this field is absent, the unit/resolution is 1 second.</w:t>
            </w:r>
          </w:p>
          <w:p w:rsidR="006C6D0E" w:rsidRPr="009E1EFF" w:rsidRDefault="00A358B8" w:rsidP="00A358B8">
            <w:pPr>
              <w:pStyle w:val="B1"/>
              <w:spacing w:after="0"/>
              <w:rPr>
                <w:bCs/>
                <w:noProof/>
              </w:rPr>
            </w:pPr>
            <w:r w:rsidRPr="009E1EFF">
              <w:rPr>
                <w:noProof/>
              </w:rPr>
              <w:t>-</w:t>
            </w:r>
            <w:r w:rsidR="00354C05" w:rsidRPr="009E1EFF">
              <w:rPr>
                <w:rFonts w:ascii="Arial" w:hAnsi="Arial" w:cs="Arial"/>
                <w:noProof/>
                <w:sz w:val="18"/>
                <w:szCs w:val="18"/>
              </w:rPr>
              <w:tab/>
            </w:r>
            <w:r w:rsidR="002B1632" w:rsidRPr="009E1EFF">
              <w:rPr>
                <w:rFonts w:ascii="Arial" w:hAnsi="Arial" w:cs="Arial"/>
                <w:b/>
                <w:i/>
                <w:iCs/>
                <w:snapToGrid w:val="0"/>
                <w:sz w:val="18"/>
                <w:szCs w:val="18"/>
              </w:rPr>
              <w:t>velocityRequest</w:t>
            </w:r>
            <w:r w:rsidR="002B1632" w:rsidRPr="009E1EFF">
              <w:rPr>
                <w:rFonts w:ascii="Arial" w:hAnsi="Arial" w:cs="Arial"/>
                <w:snapToGrid w:val="0"/>
                <w:sz w:val="18"/>
                <w:szCs w:val="18"/>
              </w:rPr>
              <w:t xml:space="preserve"> indicates whether velocity (or measurements related to velocity) is requested (</w:t>
            </w:r>
            <w:r w:rsidR="006454CC" w:rsidRPr="009E1EFF">
              <w:rPr>
                <w:rFonts w:ascii="Arial" w:hAnsi="Arial" w:cs="Arial"/>
                <w:snapToGrid w:val="0"/>
                <w:sz w:val="18"/>
                <w:szCs w:val="18"/>
              </w:rPr>
              <w:t>TRUE</w:t>
            </w:r>
            <w:r w:rsidR="002B1632" w:rsidRPr="009E1EFF">
              <w:rPr>
                <w:rFonts w:ascii="Arial" w:hAnsi="Arial" w:cs="Arial"/>
                <w:snapToGrid w:val="0"/>
                <w:sz w:val="18"/>
                <w:szCs w:val="18"/>
              </w:rPr>
              <w:t>) or not (</w:t>
            </w:r>
            <w:r w:rsidR="006454CC" w:rsidRPr="009E1EFF">
              <w:rPr>
                <w:rFonts w:ascii="Arial" w:hAnsi="Arial" w:cs="Arial"/>
                <w:snapToGrid w:val="0"/>
                <w:sz w:val="18"/>
                <w:szCs w:val="18"/>
              </w:rPr>
              <w:t>FALSE</w:t>
            </w:r>
            <w:r w:rsidR="002B1632" w:rsidRPr="009E1EFF">
              <w:rPr>
                <w:rFonts w:ascii="Arial" w:hAnsi="Arial" w:cs="Arial"/>
                <w:snapToGrid w:val="0"/>
                <w:sz w:val="18"/>
                <w:szCs w:val="18"/>
              </w:rPr>
              <w:t>).</w:t>
            </w:r>
          </w:p>
          <w:p w:rsidR="006C6D0E" w:rsidRPr="009E1EFF" w:rsidRDefault="006C6D0E" w:rsidP="006C6D0E">
            <w:pPr>
              <w:pStyle w:val="B1"/>
              <w:spacing w:after="0"/>
              <w:rPr>
                <w:rFonts w:ascii="Arial" w:hAnsi="Arial" w:cs="Arial"/>
                <w:noProof/>
                <w:sz w:val="18"/>
                <w:szCs w:val="18"/>
              </w:rPr>
            </w:pPr>
            <w:r w:rsidRPr="009E1EFF">
              <w:rPr>
                <w:noProof/>
              </w:rPr>
              <w:t>-</w:t>
            </w:r>
            <w:r w:rsidR="00354C05" w:rsidRPr="009E1EFF">
              <w:rPr>
                <w:rFonts w:ascii="Arial" w:hAnsi="Arial" w:cs="Arial"/>
                <w:noProof/>
                <w:sz w:val="18"/>
                <w:szCs w:val="18"/>
              </w:rPr>
              <w:tab/>
            </w:r>
            <w:r w:rsidRPr="009E1EFF">
              <w:rPr>
                <w:rFonts w:ascii="Arial" w:hAnsi="Arial" w:cs="Arial"/>
                <w:b/>
                <w:i/>
                <w:noProof/>
                <w:sz w:val="18"/>
                <w:szCs w:val="18"/>
              </w:rPr>
              <w:t>responseTimeNB</w:t>
            </w:r>
            <w:r w:rsidRPr="009E1EFF">
              <w:rPr>
                <w:rFonts w:ascii="Arial" w:hAnsi="Arial" w:cs="Arial"/>
                <w:b/>
                <w:i/>
                <w:snapToGrid w:val="0"/>
              </w:rPr>
              <w:br/>
            </w:r>
            <w:r w:rsidRPr="009E1EFF">
              <w:rPr>
                <w:rFonts w:ascii="Arial" w:hAnsi="Arial" w:cs="Arial"/>
                <w:noProof/>
                <w:sz w:val="18"/>
                <w:szCs w:val="18"/>
              </w:rPr>
              <w:t xml:space="preserve">If the </w:t>
            </w:r>
            <w:r w:rsidRPr="009E1EFF">
              <w:rPr>
                <w:rFonts w:ascii="Arial" w:hAnsi="Arial" w:cs="Arial"/>
                <w:i/>
                <w:noProof/>
                <w:sz w:val="18"/>
                <w:szCs w:val="18"/>
              </w:rPr>
              <w:t>periodicalReporting</w:t>
            </w:r>
            <w:r w:rsidRPr="009E1EFF">
              <w:rPr>
                <w:rFonts w:ascii="Arial" w:hAnsi="Arial" w:cs="Arial"/>
                <w:noProof/>
                <w:sz w:val="18"/>
                <w:szCs w:val="18"/>
              </w:rPr>
              <w:t xml:space="preserve"> IE or </w:t>
            </w:r>
            <w:r w:rsidRPr="009E1EFF">
              <w:rPr>
                <w:rFonts w:ascii="Arial" w:hAnsi="Arial" w:cs="Arial"/>
                <w:i/>
                <w:noProof/>
                <w:sz w:val="18"/>
                <w:szCs w:val="18"/>
              </w:rPr>
              <w:t>responseTime</w:t>
            </w:r>
            <w:r w:rsidRPr="009E1EFF">
              <w:rPr>
                <w:rFonts w:ascii="Arial" w:hAnsi="Arial" w:cs="Arial"/>
                <w:noProof/>
                <w:sz w:val="18"/>
                <w:szCs w:val="18"/>
              </w:rPr>
              <w:t xml:space="preserve"> IE is included in </w:t>
            </w:r>
            <w:r w:rsidRPr="009E1EFF">
              <w:rPr>
                <w:rFonts w:ascii="Arial" w:hAnsi="Arial" w:cs="Arial"/>
                <w:i/>
                <w:noProof/>
                <w:sz w:val="18"/>
                <w:szCs w:val="18"/>
              </w:rPr>
              <w:t>CommonIEsRequestLocationInformation</w:t>
            </w:r>
            <w:r w:rsidRPr="009E1EFF">
              <w:rPr>
                <w:rFonts w:ascii="Arial" w:hAnsi="Arial" w:cs="Arial"/>
                <w:noProof/>
                <w:sz w:val="18"/>
                <w:szCs w:val="18"/>
              </w:rPr>
              <w:t>, this field should not be included by the location server and shall be ignored by the target device (if included).</w:t>
            </w:r>
          </w:p>
          <w:p w:rsidR="006C6D0E" w:rsidRPr="009E1EFF" w:rsidRDefault="006C6D0E" w:rsidP="007048FA">
            <w:pPr>
              <w:pStyle w:val="B2"/>
              <w:spacing w:after="0"/>
              <w:rPr>
                <w:rFonts w:ascii="Arial" w:hAnsi="Arial" w:cs="Arial"/>
                <w:noProof/>
                <w:sz w:val="18"/>
                <w:szCs w:val="18"/>
              </w:rPr>
            </w:pPr>
            <w:r w:rsidRPr="009E1EFF">
              <w:rPr>
                <w:noProof/>
              </w:rPr>
              <w:t>-</w:t>
            </w:r>
            <w:r w:rsidRPr="009E1EFF">
              <w:rPr>
                <w:noProof/>
              </w:rPr>
              <w:tab/>
            </w:r>
            <w:r w:rsidRPr="009E1EFF">
              <w:rPr>
                <w:rFonts w:ascii="Arial" w:hAnsi="Arial" w:cs="Arial"/>
                <w:b/>
                <w:i/>
                <w:noProof/>
                <w:sz w:val="18"/>
                <w:szCs w:val="18"/>
              </w:rPr>
              <w:t>timeNB</w:t>
            </w:r>
            <w:r w:rsidRPr="009E1EFF">
              <w:rPr>
                <w:rFonts w:ascii="Arial" w:hAnsi="Arial" w:cs="Arial"/>
                <w:noProof/>
                <w:sz w:val="18"/>
                <w:szCs w:val="18"/>
              </w:rPr>
              <w:t xml:space="preserve"> indicates the maximum response time as measured between receipt of the </w:t>
            </w:r>
            <w:r w:rsidRPr="009E1EFF">
              <w:rPr>
                <w:rFonts w:ascii="Arial" w:hAnsi="Arial" w:cs="Arial"/>
                <w:i/>
                <w:noProof/>
                <w:sz w:val="18"/>
                <w:szCs w:val="18"/>
              </w:rPr>
              <w:t>RequestLocationInformation</w:t>
            </w:r>
            <w:r w:rsidRPr="009E1EFF">
              <w:rPr>
                <w:rFonts w:ascii="Arial" w:hAnsi="Arial" w:cs="Arial"/>
                <w:noProof/>
                <w:sz w:val="18"/>
                <w:szCs w:val="18"/>
              </w:rPr>
              <w:t xml:space="preserve"> and transmission of a </w:t>
            </w:r>
            <w:r w:rsidRPr="009E1EFF">
              <w:rPr>
                <w:rFonts w:ascii="Arial" w:hAnsi="Arial" w:cs="Arial"/>
                <w:i/>
                <w:noProof/>
                <w:sz w:val="18"/>
                <w:szCs w:val="18"/>
              </w:rPr>
              <w:t>ProvideLocationInformation</w:t>
            </w:r>
            <w:r w:rsidRPr="009E1EFF">
              <w:rPr>
                <w:rFonts w:ascii="Arial" w:hAnsi="Arial" w:cs="Arial"/>
                <w:noProof/>
                <w:sz w:val="18"/>
                <w:szCs w:val="18"/>
              </w:rPr>
              <w:t xml:space="preserve">. </w:t>
            </w:r>
            <w:r w:rsidR="00394F9F" w:rsidRPr="009E1EFF">
              <w:rPr>
                <w:rFonts w:ascii="Arial" w:hAnsi="Arial" w:cs="Arial"/>
                <w:noProof/>
                <w:sz w:val="18"/>
                <w:szCs w:val="18"/>
              </w:rPr>
              <w:t xml:space="preserve">If the </w:t>
            </w:r>
            <w:r w:rsidR="00394F9F" w:rsidRPr="009E1EFF">
              <w:rPr>
                <w:rFonts w:ascii="Arial" w:hAnsi="Arial" w:cs="Arial"/>
                <w:i/>
                <w:noProof/>
                <w:sz w:val="18"/>
                <w:szCs w:val="18"/>
              </w:rPr>
              <w:t>unit</w:t>
            </w:r>
            <w:r w:rsidR="00394F9F" w:rsidRPr="009E1EFF">
              <w:rPr>
                <w:rFonts w:ascii="Arial" w:hAnsi="Arial" w:cs="Arial"/>
                <w:noProof/>
                <w:sz w:val="18"/>
                <w:szCs w:val="18"/>
              </w:rPr>
              <w:t xml:space="preserve"> field is absent, t</w:t>
            </w:r>
            <w:r w:rsidRPr="009E1EFF">
              <w:rPr>
                <w:rFonts w:ascii="Arial" w:hAnsi="Arial" w:cs="Arial"/>
                <w:noProof/>
                <w:sz w:val="18"/>
                <w:szCs w:val="18"/>
              </w:rPr>
              <w:t>his is given as an integer number of seconds between 1 and 512.</w:t>
            </w:r>
            <w:r w:rsidR="00394F9F" w:rsidRPr="009E1EFF">
              <w:rPr>
                <w:rFonts w:ascii="Arial" w:hAnsi="Arial" w:cs="Arial"/>
                <w:noProof/>
                <w:sz w:val="18"/>
                <w:szCs w:val="18"/>
              </w:rPr>
              <w:t xml:space="preserve"> If the </w:t>
            </w:r>
            <w:r w:rsidR="00394F9F" w:rsidRPr="009E1EFF">
              <w:rPr>
                <w:rFonts w:ascii="Arial" w:hAnsi="Arial" w:cs="Arial"/>
                <w:i/>
                <w:noProof/>
                <w:sz w:val="18"/>
                <w:szCs w:val="18"/>
              </w:rPr>
              <w:t>unit</w:t>
            </w:r>
            <w:r w:rsidR="00394F9F" w:rsidRPr="009E1EFF">
              <w:rPr>
                <w:rFonts w:ascii="Arial" w:hAnsi="Arial" w:cs="Arial"/>
                <w:noProof/>
                <w:sz w:val="18"/>
                <w:szCs w:val="18"/>
              </w:rPr>
              <w:t xml:space="preserve"> field is present, the maximum response time is given in units of 10-seconds, between 10 and 5120 seconds.</w:t>
            </w:r>
          </w:p>
          <w:p w:rsidR="00394F9F" w:rsidRPr="009E1EFF" w:rsidRDefault="006C6D0E" w:rsidP="00394F9F">
            <w:pPr>
              <w:pStyle w:val="B2"/>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noProof/>
                <w:sz w:val="18"/>
                <w:szCs w:val="18"/>
              </w:rPr>
              <w:tab/>
            </w:r>
            <w:r w:rsidRPr="009E1EFF">
              <w:rPr>
                <w:rFonts w:ascii="Arial" w:hAnsi="Arial" w:cs="Arial"/>
                <w:b/>
                <w:i/>
                <w:noProof/>
                <w:sz w:val="18"/>
                <w:szCs w:val="18"/>
              </w:rPr>
              <w:t>responseTimeEarlyFixNB</w:t>
            </w:r>
            <w:r w:rsidRPr="009E1EFF">
              <w:rPr>
                <w:rFonts w:ascii="Arial" w:hAnsi="Arial" w:cs="Arial"/>
                <w:noProof/>
                <w:sz w:val="18"/>
                <w:szCs w:val="18"/>
              </w:rPr>
              <w:t xml:space="preserve"> indicates the maximum response time as measured between receipt of the </w:t>
            </w:r>
            <w:r w:rsidRPr="009E1EFF">
              <w:rPr>
                <w:rFonts w:ascii="Arial" w:hAnsi="Arial" w:cs="Arial"/>
                <w:i/>
                <w:noProof/>
                <w:sz w:val="18"/>
                <w:szCs w:val="18"/>
              </w:rPr>
              <w:t>RequestLocationInformation</w:t>
            </w:r>
            <w:r w:rsidRPr="009E1EFF">
              <w:rPr>
                <w:rFonts w:ascii="Arial" w:hAnsi="Arial" w:cs="Arial"/>
                <w:noProof/>
                <w:sz w:val="18"/>
                <w:szCs w:val="18"/>
              </w:rPr>
              <w:t xml:space="preserve"> and transmission of a </w:t>
            </w:r>
            <w:r w:rsidRPr="009E1EFF">
              <w:rPr>
                <w:rFonts w:ascii="Arial" w:hAnsi="Arial" w:cs="Arial"/>
                <w:i/>
                <w:noProof/>
                <w:sz w:val="18"/>
                <w:szCs w:val="18"/>
              </w:rPr>
              <w:t>ProvideLocationInformation</w:t>
            </w:r>
            <w:r w:rsidRPr="009E1EFF">
              <w:rPr>
                <w:rFonts w:ascii="Arial" w:hAnsi="Arial" w:cs="Arial"/>
                <w:noProof/>
                <w:sz w:val="18"/>
                <w:szCs w:val="18"/>
              </w:rPr>
              <w:t xml:space="preserve"> containing early location </w:t>
            </w:r>
            <w:r w:rsidRPr="009E1EFF">
              <w:rPr>
                <w:rFonts w:ascii="Arial" w:hAnsi="Arial" w:cs="Arial"/>
                <w:noProof/>
                <w:sz w:val="18"/>
                <w:szCs w:val="18"/>
              </w:rPr>
              <w:lastRenderedPageBreak/>
              <w:t xml:space="preserve">measurements or an early location estimate. </w:t>
            </w:r>
            <w:r w:rsidR="00394F9F" w:rsidRPr="009E1EFF">
              <w:rPr>
                <w:rFonts w:ascii="Arial" w:hAnsi="Arial" w:cs="Arial"/>
                <w:noProof/>
                <w:sz w:val="18"/>
                <w:szCs w:val="18"/>
              </w:rPr>
              <w:t xml:space="preserve">If the </w:t>
            </w:r>
            <w:r w:rsidR="00394F9F" w:rsidRPr="009E1EFF">
              <w:rPr>
                <w:rFonts w:ascii="Arial" w:hAnsi="Arial" w:cs="Arial"/>
                <w:i/>
                <w:noProof/>
                <w:sz w:val="18"/>
                <w:szCs w:val="18"/>
              </w:rPr>
              <w:t>unit</w:t>
            </w:r>
            <w:r w:rsidR="00394F9F" w:rsidRPr="009E1EFF">
              <w:rPr>
                <w:rFonts w:ascii="Arial" w:hAnsi="Arial" w:cs="Arial"/>
                <w:noProof/>
                <w:sz w:val="18"/>
                <w:szCs w:val="18"/>
              </w:rPr>
              <w:t xml:space="preserve"> field is absent, t</w:t>
            </w:r>
            <w:r w:rsidRPr="009E1EFF">
              <w:rPr>
                <w:rFonts w:ascii="Arial" w:hAnsi="Arial" w:cs="Arial"/>
                <w:noProof/>
                <w:sz w:val="18"/>
                <w:szCs w:val="18"/>
              </w:rPr>
              <w:t xml:space="preserve">his is given as an integer number of seconds between 1 and 512. </w:t>
            </w:r>
            <w:r w:rsidR="00394F9F" w:rsidRPr="009E1EFF">
              <w:rPr>
                <w:rFonts w:ascii="Arial" w:hAnsi="Arial" w:cs="Arial"/>
                <w:noProof/>
                <w:sz w:val="18"/>
                <w:szCs w:val="18"/>
              </w:rPr>
              <w:t xml:space="preserve">If the </w:t>
            </w:r>
            <w:r w:rsidR="00394F9F" w:rsidRPr="009E1EFF">
              <w:rPr>
                <w:rFonts w:ascii="Arial" w:hAnsi="Arial" w:cs="Arial"/>
                <w:i/>
                <w:noProof/>
                <w:sz w:val="18"/>
                <w:szCs w:val="18"/>
              </w:rPr>
              <w:t>unit</w:t>
            </w:r>
            <w:r w:rsidR="00394F9F" w:rsidRPr="009E1EFF">
              <w:rPr>
                <w:rFonts w:ascii="Arial" w:hAnsi="Arial" w:cs="Arial"/>
                <w:noProof/>
                <w:sz w:val="18"/>
                <w:szCs w:val="18"/>
              </w:rPr>
              <w:t xml:space="preserve"> field is present, the maximum response time is given in units of 10-seconds, between 10 and 5120 seconds. </w:t>
            </w:r>
            <w:r w:rsidRPr="009E1EFF">
              <w:rPr>
                <w:rFonts w:ascii="Arial" w:hAnsi="Arial" w:cs="Arial"/>
                <w:noProof/>
                <w:sz w:val="18"/>
                <w:szCs w:val="18"/>
              </w:rPr>
              <w:t xml:space="preserve">When this IE is included, a target should send a </w:t>
            </w:r>
            <w:r w:rsidRPr="009E1EFF">
              <w:rPr>
                <w:rFonts w:ascii="Arial" w:hAnsi="Arial" w:cs="Arial"/>
                <w:i/>
                <w:noProof/>
                <w:sz w:val="18"/>
                <w:szCs w:val="18"/>
              </w:rPr>
              <w:t>ProvideLocationInformation</w:t>
            </w:r>
            <w:r w:rsidRPr="009E1EFF">
              <w:rPr>
                <w:rFonts w:ascii="Arial" w:hAnsi="Arial" w:cs="Arial"/>
                <w:noProof/>
                <w:sz w:val="18"/>
                <w:szCs w:val="18"/>
              </w:rPr>
              <w:t xml:space="preserve"> (or more than one </w:t>
            </w:r>
            <w:r w:rsidRPr="009E1EFF">
              <w:rPr>
                <w:rFonts w:ascii="Arial" w:hAnsi="Arial" w:cs="Arial"/>
                <w:i/>
                <w:noProof/>
                <w:sz w:val="18"/>
                <w:szCs w:val="18"/>
              </w:rPr>
              <w:t>ProvideLocationInformation</w:t>
            </w:r>
            <w:r w:rsidRPr="009E1EFF">
              <w:rPr>
                <w:rFonts w:ascii="Arial" w:hAnsi="Arial" w:cs="Arial"/>
                <w:noProof/>
                <w:sz w:val="18"/>
                <w:szCs w:val="18"/>
              </w:rPr>
              <w:t xml:space="preserve"> if location information will not fit into a single message) containing early location information according to the </w:t>
            </w:r>
            <w:r w:rsidRPr="009E1EFF">
              <w:rPr>
                <w:rFonts w:ascii="Arial" w:hAnsi="Arial" w:cs="Arial"/>
                <w:i/>
                <w:noProof/>
                <w:sz w:val="18"/>
                <w:szCs w:val="18"/>
              </w:rPr>
              <w:t>responseTimeEarlyFixNB</w:t>
            </w:r>
            <w:r w:rsidRPr="009E1EFF">
              <w:rPr>
                <w:rFonts w:ascii="Arial" w:hAnsi="Arial" w:cs="Arial"/>
                <w:noProof/>
                <w:sz w:val="18"/>
                <w:szCs w:val="18"/>
              </w:rPr>
              <w:t xml:space="preserve"> IE and a subsequent </w:t>
            </w:r>
            <w:r w:rsidRPr="009E1EFF">
              <w:rPr>
                <w:rFonts w:ascii="Arial" w:hAnsi="Arial" w:cs="Arial"/>
                <w:i/>
                <w:noProof/>
                <w:sz w:val="18"/>
                <w:szCs w:val="18"/>
              </w:rPr>
              <w:t>ProvideLocationInformation</w:t>
            </w:r>
            <w:r w:rsidRPr="009E1EFF">
              <w:rPr>
                <w:rFonts w:ascii="Arial" w:hAnsi="Arial" w:cs="Arial"/>
                <w:noProof/>
                <w:sz w:val="18"/>
                <w:szCs w:val="18"/>
              </w:rPr>
              <w:t xml:space="preserve"> (or more than one </w:t>
            </w:r>
            <w:r w:rsidRPr="009E1EFF">
              <w:rPr>
                <w:rFonts w:ascii="Arial" w:hAnsi="Arial" w:cs="Arial"/>
                <w:i/>
                <w:noProof/>
                <w:sz w:val="18"/>
                <w:szCs w:val="18"/>
              </w:rPr>
              <w:t>ProvideLocationInformation</w:t>
            </w:r>
            <w:r w:rsidRPr="009E1EFF">
              <w:rPr>
                <w:rFonts w:ascii="Arial" w:hAnsi="Arial" w:cs="Arial"/>
                <w:noProof/>
                <w:sz w:val="18"/>
                <w:szCs w:val="18"/>
              </w:rPr>
              <w:t xml:space="preserve"> if location information will not fit into a single message) containing final location information according to the </w:t>
            </w:r>
            <w:r w:rsidRPr="009E1EFF">
              <w:rPr>
                <w:rFonts w:ascii="Arial" w:hAnsi="Arial" w:cs="Arial"/>
                <w:i/>
                <w:noProof/>
                <w:sz w:val="18"/>
                <w:szCs w:val="18"/>
              </w:rPr>
              <w:t>timeNB</w:t>
            </w:r>
            <w:r w:rsidRPr="009E1EFF">
              <w:rPr>
                <w:rFonts w:ascii="Arial" w:hAnsi="Arial" w:cs="Arial"/>
                <w:noProof/>
                <w:sz w:val="18"/>
                <w:szCs w:val="18"/>
              </w:rPr>
              <w:t xml:space="preserve"> IE. A target shall omit sending a </w:t>
            </w:r>
            <w:r w:rsidRPr="009E1EFF">
              <w:rPr>
                <w:rFonts w:ascii="Arial" w:hAnsi="Arial" w:cs="Arial"/>
                <w:i/>
                <w:noProof/>
                <w:sz w:val="18"/>
                <w:szCs w:val="18"/>
              </w:rPr>
              <w:t>ProvideLocationInformation</w:t>
            </w:r>
            <w:r w:rsidRPr="009E1EFF">
              <w:rPr>
                <w:rFonts w:ascii="Arial" w:hAnsi="Arial" w:cs="Arial"/>
                <w:noProof/>
                <w:sz w:val="18"/>
                <w:szCs w:val="18"/>
              </w:rPr>
              <w:t xml:space="preserve"> if the early location information is not available at the expiration of the time value in the </w:t>
            </w:r>
            <w:r w:rsidRPr="009E1EFF">
              <w:rPr>
                <w:rFonts w:ascii="Arial" w:hAnsi="Arial" w:cs="Arial"/>
                <w:i/>
                <w:noProof/>
                <w:sz w:val="18"/>
                <w:szCs w:val="18"/>
              </w:rPr>
              <w:t>responseTimeEarlyFixNB</w:t>
            </w:r>
            <w:r w:rsidRPr="009E1EFF">
              <w:rPr>
                <w:rFonts w:ascii="Arial" w:hAnsi="Arial" w:cs="Arial"/>
                <w:noProof/>
                <w:sz w:val="18"/>
                <w:szCs w:val="18"/>
              </w:rPr>
              <w:t xml:space="preserve"> IE. A server should set the </w:t>
            </w:r>
            <w:r w:rsidRPr="009E1EFF">
              <w:rPr>
                <w:rFonts w:ascii="Arial" w:hAnsi="Arial" w:cs="Arial"/>
                <w:i/>
                <w:noProof/>
                <w:sz w:val="18"/>
                <w:szCs w:val="18"/>
              </w:rPr>
              <w:t>responseTimeEarlyFixNB</w:t>
            </w:r>
            <w:r w:rsidRPr="009E1EFF">
              <w:rPr>
                <w:rFonts w:ascii="Arial" w:hAnsi="Arial" w:cs="Arial"/>
                <w:noProof/>
                <w:sz w:val="18"/>
                <w:szCs w:val="18"/>
              </w:rPr>
              <w:t xml:space="preserve"> IE to a value less than that for the </w:t>
            </w:r>
            <w:r w:rsidRPr="009E1EFF">
              <w:rPr>
                <w:rFonts w:ascii="Arial" w:hAnsi="Arial" w:cs="Arial"/>
                <w:i/>
                <w:noProof/>
                <w:sz w:val="18"/>
                <w:szCs w:val="18"/>
              </w:rPr>
              <w:t>timeNB</w:t>
            </w:r>
            <w:r w:rsidRPr="009E1EFF">
              <w:rPr>
                <w:rFonts w:ascii="Arial" w:hAnsi="Arial" w:cs="Arial"/>
                <w:noProof/>
                <w:sz w:val="18"/>
                <w:szCs w:val="18"/>
              </w:rPr>
              <w:t xml:space="preserve"> IE. A target shall ignore the </w:t>
            </w:r>
            <w:r w:rsidRPr="009E1EFF">
              <w:rPr>
                <w:rFonts w:ascii="Arial" w:hAnsi="Arial" w:cs="Arial"/>
                <w:i/>
                <w:noProof/>
                <w:sz w:val="18"/>
                <w:szCs w:val="18"/>
              </w:rPr>
              <w:t>responseTimeEarlyFixNB</w:t>
            </w:r>
            <w:r w:rsidRPr="009E1EFF">
              <w:rPr>
                <w:rFonts w:ascii="Arial" w:hAnsi="Arial" w:cs="Arial"/>
                <w:noProof/>
                <w:sz w:val="18"/>
                <w:szCs w:val="18"/>
              </w:rPr>
              <w:t xml:space="preserve"> IE if its value is not less than that for the </w:t>
            </w:r>
            <w:r w:rsidRPr="009E1EFF">
              <w:rPr>
                <w:rFonts w:ascii="Arial" w:hAnsi="Arial" w:cs="Arial"/>
                <w:i/>
                <w:noProof/>
                <w:sz w:val="18"/>
                <w:szCs w:val="18"/>
              </w:rPr>
              <w:t>timeNB</w:t>
            </w:r>
            <w:r w:rsidRPr="009E1EFF">
              <w:rPr>
                <w:rFonts w:ascii="Arial" w:hAnsi="Arial" w:cs="Arial"/>
                <w:noProof/>
                <w:sz w:val="18"/>
                <w:szCs w:val="18"/>
              </w:rPr>
              <w:t xml:space="preserve"> IE.</w:t>
            </w:r>
          </w:p>
          <w:p w:rsidR="00394F9F" w:rsidRPr="009E1EFF" w:rsidRDefault="00394F9F" w:rsidP="00394F9F">
            <w:pPr>
              <w:pStyle w:val="B2"/>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noProof/>
                <w:sz w:val="18"/>
                <w:szCs w:val="18"/>
              </w:rPr>
              <w:tab/>
            </w:r>
            <w:r w:rsidRPr="009E1EFF">
              <w:rPr>
                <w:rFonts w:ascii="Arial" w:hAnsi="Arial" w:cs="Arial"/>
                <w:b/>
                <w:i/>
                <w:noProof/>
                <w:sz w:val="18"/>
                <w:szCs w:val="18"/>
              </w:rPr>
              <w:t>unitNB</w:t>
            </w:r>
            <w:r w:rsidRPr="009E1EFF">
              <w:rPr>
                <w:rFonts w:ascii="Arial" w:hAnsi="Arial" w:cs="Arial"/>
                <w:noProof/>
                <w:sz w:val="18"/>
                <w:szCs w:val="18"/>
              </w:rPr>
              <w:t xml:space="preserve"> indicates the unit of the </w:t>
            </w:r>
            <w:r w:rsidRPr="009E1EFF">
              <w:rPr>
                <w:rFonts w:ascii="Arial" w:hAnsi="Arial" w:cs="Arial"/>
                <w:i/>
                <w:noProof/>
                <w:sz w:val="18"/>
                <w:szCs w:val="18"/>
              </w:rPr>
              <w:t>timeNB</w:t>
            </w:r>
            <w:r w:rsidRPr="009E1EFF">
              <w:rPr>
                <w:rFonts w:ascii="Arial" w:hAnsi="Arial" w:cs="Arial"/>
                <w:noProof/>
                <w:sz w:val="18"/>
                <w:szCs w:val="18"/>
              </w:rPr>
              <w:t xml:space="preserve"> and </w:t>
            </w:r>
            <w:r w:rsidRPr="009E1EFF">
              <w:rPr>
                <w:rFonts w:ascii="Arial" w:hAnsi="Arial" w:cs="Arial"/>
                <w:i/>
                <w:noProof/>
                <w:sz w:val="18"/>
                <w:szCs w:val="18"/>
              </w:rPr>
              <w:t>responseTimeEarlyFixNB</w:t>
            </w:r>
            <w:r w:rsidRPr="009E1EFF">
              <w:rPr>
                <w:rFonts w:ascii="Arial" w:hAnsi="Arial" w:cs="Arial"/>
                <w:noProof/>
                <w:sz w:val="18"/>
                <w:szCs w:val="18"/>
              </w:rPr>
              <w:t xml:space="preserve"> fields. Enumerated value </w:t>
            </w:r>
            <w:r w:rsidR="00CD296D" w:rsidRPr="009E1EFF">
              <w:rPr>
                <w:rFonts w:ascii="Arial" w:hAnsi="Arial" w:cs="Arial"/>
                <w:noProof/>
                <w:sz w:val="18"/>
                <w:szCs w:val="18"/>
              </w:rPr>
              <w:t>'</w:t>
            </w:r>
            <w:r w:rsidRPr="009E1EFF">
              <w:rPr>
                <w:rFonts w:ascii="Arial" w:hAnsi="Arial" w:cs="Arial"/>
                <w:i/>
                <w:noProof/>
                <w:sz w:val="18"/>
                <w:szCs w:val="18"/>
              </w:rPr>
              <w:t>ten-second</w:t>
            </w:r>
            <w:r w:rsidR="000A65A9" w:rsidRPr="009E1EFF">
              <w:rPr>
                <w:rFonts w:ascii="Arial" w:hAnsi="Arial" w:cs="Arial"/>
                <w:noProof/>
                <w:sz w:val="18"/>
                <w:szCs w:val="18"/>
              </w:rPr>
              <w:t>'</w:t>
            </w:r>
            <w:r w:rsidRPr="009E1EFF">
              <w:rPr>
                <w:rFonts w:ascii="Arial" w:hAnsi="Arial" w:cs="Arial"/>
                <w:noProof/>
                <w:sz w:val="18"/>
                <w:szCs w:val="18"/>
              </w:rPr>
              <w:t xml:space="preserve"> corresponds to a resolution of 10 seconds. If this field is absent, the unit/resolution is 1 second.</w:t>
            </w:r>
          </w:p>
          <w:p w:rsidR="00394F9F" w:rsidRPr="009E1EFF" w:rsidRDefault="00394F9F" w:rsidP="0010509D">
            <w:pPr>
              <w:pStyle w:val="B1"/>
              <w:spacing w:after="0"/>
              <w:rPr>
                <w:rFonts w:ascii="Arial" w:hAnsi="Arial" w:cs="Arial"/>
                <w:noProof/>
                <w:sz w:val="18"/>
                <w:szCs w:val="18"/>
              </w:rPr>
            </w:pPr>
            <w:r w:rsidRPr="009E1EFF">
              <w:rPr>
                <w:rFonts w:ascii="Arial" w:hAnsi="Arial" w:cs="Arial"/>
                <w:noProof/>
                <w:sz w:val="18"/>
                <w:szCs w:val="18"/>
              </w:rPr>
              <w:t xml:space="preserve">- </w:t>
            </w:r>
            <w:r w:rsidRPr="009E1EFF">
              <w:rPr>
                <w:rFonts w:ascii="Arial" w:hAnsi="Arial" w:cs="Arial"/>
                <w:noProof/>
                <w:sz w:val="18"/>
                <w:szCs w:val="18"/>
              </w:rPr>
              <w:tab/>
            </w:r>
            <w:r w:rsidRPr="009E1EFF">
              <w:rPr>
                <w:rFonts w:ascii="Arial" w:hAnsi="Arial" w:cs="Arial"/>
                <w:b/>
                <w:i/>
                <w:noProof/>
                <w:sz w:val="18"/>
                <w:szCs w:val="18"/>
              </w:rPr>
              <w:t>horizontalAccuracyExt</w:t>
            </w:r>
            <w:r w:rsidRPr="009E1EFF">
              <w:rPr>
                <w:rFonts w:ascii="Arial" w:hAnsi="Arial" w:cs="Arial"/>
                <w:noProof/>
                <w:sz w:val="18"/>
                <w:szCs w:val="18"/>
              </w:rPr>
              <w:t xml:space="preserve"> indicates the maximum horizontal error in the location estimate at an indicated confidence level. The </w:t>
            </w:r>
            <w:r w:rsidR="00F76FDD" w:rsidRPr="009E1EFF">
              <w:rPr>
                <w:rFonts w:ascii="Arial" w:hAnsi="Arial" w:cs="Arial"/>
                <w:noProof/>
                <w:sz w:val="18"/>
                <w:szCs w:val="18"/>
              </w:rPr>
              <w:t>'</w:t>
            </w:r>
            <w:r w:rsidRPr="009E1EFF">
              <w:rPr>
                <w:rFonts w:ascii="Arial" w:hAnsi="Arial" w:cs="Arial"/>
                <w:i/>
                <w:noProof/>
                <w:sz w:val="18"/>
                <w:szCs w:val="18"/>
              </w:rPr>
              <w:t>accuracyExt</w:t>
            </w:r>
            <w:r w:rsidR="00F76FDD" w:rsidRPr="009E1EFF">
              <w:rPr>
                <w:rFonts w:ascii="Arial" w:hAnsi="Arial" w:cs="Arial"/>
                <w:noProof/>
                <w:sz w:val="18"/>
                <w:szCs w:val="18"/>
              </w:rPr>
              <w:t>'</w:t>
            </w:r>
            <w:r w:rsidRPr="009E1EFF">
              <w:rPr>
                <w:rFonts w:ascii="Arial" w:hAnsi="Arial" w:cs="Arial"/>
                <w:noProof/>
                <w:sz w:val="18"/>
                <w:szCs w:val="18"/>
              </w:rPr>
              <w:t xml:space="preserve"> corresponds to the encoded </w:t>
            </w:r>
            <w:r w:rsidR="006751C4" w:rsidRPr="009E1EFF">
              <w:rPr>
                <w:rFonts w:ascii="Arial" w:hAnsi="Arial" w:cs="Arial"/>
                <w:noProof/>
                <w:sz w:val="18"/>
                <w:szCs w:val="18"/>
              </w:rPr>
              <w:t xml:space="preserve">high accuracy </w:t>
            </w:r>
            <w:r w:rsidRPr="009E1EFF">
              <w:rPr>
                <w:rFonts w:ascii="Arial" w:hAnsi="Arial" w:cs="Arial"/>
                <w:noProof/>
                <w:sz w:val="18"/>
                <w:szCs w:val="18"/>
              </w:rPr>
              <w:t>uncertainty as defi</w:t>
            </w:r>
            <w:r w:rsidR="00CD296D" w:rsidRPr="009E1EFF">
              <w:rPr>
                <w:rFonts w:ascii="Arial" w:hAnsi="Arial" w:cs="Arial"/>
                <w:noProof/>
                <w:sz w:val="18"/>
                <w:szCs w:val="18"/>
              </w:rPr>
              <w:t>ned in TS 23.032 [15] and 'confidence'</w:t>
            </w:r>
            <w:r w:rsidRPr="009E1EFF">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9E1EFF">
              <w:rPr>
                <w:rFonts w:ascii="Arial" w:hAnsi="Arial" w:cs="Arial"/>
                <w:i/>
                <w:noProof/>
                <w:sz w:val="18"/>
                <w:szCs w:val="18"/>
              </w:rPr>
              <w:t>horizontalAccuracy</w:t>
            </w:r>
            <w:r w:rsidRPr="009E1EFF">
              <w:rPr>
                <w:rFonts w:ascii="Arial" w:hAnsi="Arial" w:cs="Arial"/>
                <w:noProof/>
                <w:sz w:val="18"/>
                <w:szCs w:val="18"/>
              </w:rPr>
              <w:t xml:space="preserve"> field is included in QoS.</w:t>
            </w:r>
          </w:p>
          <w:p w:rsidR="006C6D0E" w:rsidRPr="009E1EFF" w:rsidRDefault="00394F9F" w:rsidP="0010509D">
            <w:pPr>
              <w:pStyle w:val="B1"/>
              <w:spacing w:after="0"/>
              <w:rPr>
                <w:rFonts w:ascii="Arial" w:hAnsi="Arial" w:cs="Arial"/>
                <w:noProof/>
                <w:sz w:val="18"/>
                <w:szCs w:val="18"/>
              </w:rPr>
            </w:pPr>
            <w:r w:rsidRPr="009E1EFF">
              <w:rPr>
                <w:rFonts w:ascii="Arial" w:hAnsi="Arial" w:cs="Arial"/>
                <w:noProof/>
                <w:sz w:val="18"/>
                <w:szCs w:val="18"/>
              </w:rPr>
              <w:t xml:space="preserve">- </w:t>
            </w:r>
            <w:r w:rsidRPr="009E1EFF">
              <w:rPr>
                <w:rFonts w:ascii="Arial" w:hAnsi="Arial" w:cs="Arial"/>
                <w:noProof/>
                <w:sz w:val="18"/>
                <w:szCs w:val="18"/>
              </w:rPr>
              <w:tab/>
            </w:r>
            <w:r w:rsidRPr="009E1EFF">
              <w:rPr>
                <w:rFonts w:ascii="Arial" w:hAnsi="Arial" w:cs="Arial"/>
                <w:b/>
                <w:i/>
                <w:noProof/>
                <w:sz w:val="18"/>
                <w:szCs w:val="18"/>
              </w:rPr>
              <w:t>verticalAccuracyExt</w:t>
            </w:r>
            <w:r w:rsidRPr="009E1EF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00F76FDD" w:rsidRPr="009E1EFF">
              <w:rPr>
                <w:rFonts w:ascii="Arial" w:hAnsi="Arial" w:cs="Arial"/>
                <w:noProof/>
                <w:sz w:val="18"/>
                <w:szCs w:val="18"/>
              </w:rPr>
              <w:t>'</w:t>
            </w:r>
            <w:r w:rsidRPr="009E1EFF">
              <w:rPr>
                <w:rFonts w:ascii="Arial" w:hAnsi="Arial" w:cs="Arial"/>
                <w:i/>
                <w:noProof/>
                <w:sz w:val="18"/>
                <w:szCs w:val="18"/>
              </w:rPr>
              <w:t>accuracyExt</w:t>
            </w:r>
            <w:r w:rsidR="00F76FDD" w:rsidRPr="009E1EFF">
              <w:rPr>
                <w:rFonts w:ascii="Arial" w:hAnsi="Arial" w:cs="Arial"/>
                <w:noProof/>
                <w:sz w:val="18"/>
                <w:szCs w:val="18"/>
              </w:rPr>
              <w:t>'</w:t>
            </w:r>
            <w:r w:rsidRPr="009E1EFF">
              <w:rPr>
                <w:rFonts w:ascii="Arial" w:hAnsi="Arial" w:cs="Arial"/>
                <w:noProof/>
                <w:sz w:val="18"/>
                <w:szCs w:val="18"/>
              </w:rPr>
              <w:t xml:space="preserve"> corresponds to the encoded </w:t>
            </w:r>
            <w:r w:rsidR="006751C4" w:rsidRPr="009E1EFF">
              <w:rPr>
                <w:rFonts w:ascii="Arial" w:hAnsi="Arial" w:cs="Arial"/>
                <w:noProof/>
                <w:sz w:val="18"/>
                <w:szCs w:val="18"/>
              </w:rPr>
              <w:t xml:space="preserve">high accuracy </w:t>
            </w:r>
            <w:r w:rsidRPr="009E1EFF">
              <w:rPr>
                <w:rFonts w:ascii="Arial" w:hAnsi="Arial" w:cs="Arial"/>
                <w:noProof/>
                <w:sz w:val="18"/>
                <w:szCs w:val="18"/>
              </w:rPr>
              <w:t xml:space="preserve">uncertainty as defined in TS 23.032 [15] and </w:t>
            </w:r>
            <w:r w:rsidR="00C943F0" w:rsidRPr="009E1EFF">
              <w:rPr>
                <w:rFonts w:ascii="Arial" w:hAnsi="Arial" w:cs="Arial"/>
                <w:noProof/>
                <w:sz w:val="18"/>
                <w:szCs w:val="18"/>
              </w:rPr>
              <w:t>'</w:t>
            </w:r>
            <w:r w:rsidRPr="009E1EFF">
              <w:rPr>
                <w:rFonts w:ascii="Arial" w:hAnsi="Arial" w:cs="Arial"/>
                <w:i/>
                <w:noProof/>
                <w:sz w:val="18"/>
                <w:szCs w:val="18"/>
              </w:rPr>
              <w:t>confidence</w:t>
            </w:r>
            <w:r w:rsidR="00C943F0" w:rsidRPr="009E1EFF">
              <w:rPr>
                <w:rFonts w:ascii="Arial" w:hAnsi="Arial" w:cs="Arial"/>
                <w:noProof/>
                <w:sz w:val="18"/>
                <w:szCs w:val="18"/>
              </w:rPr>
              <w:t>'</w:t>
            </w:r>
            <w:r w:rsidRPr="009E1EFF">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9E1EFF">
              <w:rPr>
                <w:rFonts w:ascii="Arial" w:hAnsi="Arial" w:cs="Arial"/>
                <w:i/>
                <w:noProof/>
                <w:sz w:val="18"/>
                <w:szCs w:val="18"/>
              </w:rPr>
              <w:t>verticalAccuracy</w:t>
            </w:r>
            <w:r w:rsidRPr="009E1EFF">
              <w:rPr>
                <w:rFonts w:ascii="Arial" w:hAnsi="Arial" w:cs="Arial"/>
                <w:noProof/>
                <w:sz w:val="18"/>
                <w:szCs w:val="18"/>
              </w:rPr>
              <w:t xml:space="preserve"> field is included in QoS.</w:t>
            </w:r>
          </w:p>
          <w:p w:rsidR="006C6D0E" w:rsidRPr="009E1EFF" w:rsidRDefault="002B1632" w:rsidP="006C6D0E">
            <w:pPr>
              <w:pStyle w:val="TAL"/>
              <w:keepNext w:val="0"/>
              <w:keepLines w:val="0"/>
              <w:rPr>
                <w:bCs/>
                <w:noProof/>
              </w:rPr>
            </w:pPr>
            <w:r w:rsidRPr="009E1EFF">
              <w:rPr>
                <w:noProof/>
              </w:rPr>
              <w:t xml:space="preserve">All QoS requirements shall be obtained by the target device to the degree possible but it is permitted to return a response that does not fulfill all QoS requirements if some were not attainable. The single exception is </w:t>
            </w:r>
            <w:r w:rsidRPr="009E1EFF">
              <w:rPr>
                <w:i/>
                <w:noProof/>
              </w:rPr>
              <w:t>time</w:t>
            </w:r>
            <w:r w:rsidRPr="009E1EFF">
              <w:rPr>
                <w:noProof/>
              </w:rPr>
              <w:t xml:space="preserve"> </w:t>
            </w:r>
            <w:r w:rsidR="006C6D0E" w:rsidRPr="009E1EFF">
              <w:rPr>
                <w:bCs/>
                <w:noProof/>
              </w:rPr>
              <w:t xml:space="preserve">and </w:t>
            </w:r>
            <w:r w:rsidR="006C6D0E" w:rsidRPr="009E1EFF">
              <w:rPr>
                <w:bCs/>
                <w:i/>
                <w:noProof/>
              </w:rPr>
              <w:t>timeNB</w:t>
            </w:r>
            <w:r w:rsidR="006C6D0E" w:rsidRPr="009E1EFF">
              <w:rPr>
                <w:bCs/>
                <w:noProof/>
              </w:rPr>
              <w:t xml:space="preserve"> </w:t>
            </w:r>
            <w:r w:rsidRPr="009E1EFF">
              <w:rPr>
                <w:noProof/>
              </w:rPr>
              <w:t>which shall always be fulfilled – even if that means not fulfilling other QoS requirements.</w:t>
            </w:r>
          </w:p>
          <w:p w:rsidR="009559CB" w:rsidRPr="009E1EFF" w:rsidRDefault="006C6D0E" w:rsidP="009559CB">
            <w:pPr>
              <w:pStyle w:val="TAL"/>
              <w:rPr>
                <w:i/>
                <w:snapToGrid w:val="0"/>
              </w:rPr>
            </w:pPr>
            <w:r w:rsidRPr="009E1EFF">
              <w:rPr>
                <w:bCs/>
                <w:noProof/>
              </w:rPr>
              <w:t xml:space="preserve">A target device supporting NB-IoT access shall support the </w:t>
            </w:r>
            <w:r w:rsidRPr="009E1EFF">
              <w:rPr>
                <w:i/>
                <w:snapToGrid w:val="0"/>
              </w:rPr>
              <w:t>responseTimeNB</w:t>
            </w:r>
            <w:r w:rsidRPr="009E1EFF">
              <w:rPr>
                <w:snapToGrid w:val="0"/>
              </w:rPr>
              <w:t xml:space="preserve"> IE</w:t>
            </w:r>
            <w:r w:rsidRPr="009E1EFF">
              <w:rPr>
                <w:i/>
                <w:snapToGrid w:val="0"/>
              </w:rPr>
              <w:t>.</w:t>
            </w:r>
          </w:p>
          <w:p w:rsidR="009559CB" w:rsidRPr="009E1EFF" w:rsidRDefault="009559CB" w:rsidP="009559CB">
            <w:pPr>
              <w:pStyle w:val="TAL"/>
              <w:rPr>
                <w:snapToGrid w:val="0"/>
              </w:rPr>
            </w:pPr>
            <w:r w:rsidRPr="009E1EFF">
              <w:rPr>
                <w:snapToGrid w:val="0"/>
              </w:rPr>
              <w:t xml:space="preserve">A target device supporting HA GNSS shall support the </w:t>
            </w:r>
            <w:r w:rsidRPr="009E1EFF">
              <w:rPr>
                <w:i/>
                <w:snapToGrid w:val="0"/>
              </w:rPr>
              <w:t>HorizontalAccuracyExt</w:t>
            </w:r>
            <w:r w:rsidRPr="009E1EFF">
              <w:rPr>
                <w:snapToGrid w:val="0"/>
              </w:rPr>
              <w:t xml:space="preserve">, </w:t>
            </w:r>
            <w:r w:rsidRPr="009E1EFF">
              <w:rPr>
                <w:i/>
                <w:snapToGrid w:val="0"/>
              </w:rPr>
              <w:t>VerticalAccuracyEx</w:t>
            </w:r>
            <w:r w:rsidRPr="009E1EFF">
              <w:rPr>
                <w:snapToGrid w:val="0"/>
              </w:rPr>
              <w:t xml:space="preserve">, and </w:t>
            </w:r>
            <w:r w:rsidRPr="009E1EFF">
              <w:rPr>
                <w:i/>
                <w:snapToGrid w:val="0"/>
              </w:rPr>
              <w:t>unit</w:t>
            </w:r>
            <w:r w:rsidRPr="009E1EFF">
              <w:rPr>
                <w:snapToGrid w:val="0"/>
              </w:rPr>
              <w:t xml:space="preserve"> fields.</w:t>
            </w:r>
          </w:p>
          <w:p w:rsidR="002B1632" w:rsidRPr="009E1EFF" w:rsidRDefault="009559CB" w:rsidP="009559CB">
            <w:pPr>
              <w:pStyle w:val="TAL"/>
              <w:rPr>
                <w:noProof/>
              </w:rPr>
            </w:pPr>
            <w:r w:rsidRPr="009E1EFF">
              <w:rPr>
                <w:snapToGrid w:val="0"/>
              </w:rPr>
              <w:t xml:space="preserve">A target device supporting NB-IoT access and HA GNSS shall support the </w:t>
            </w:r>
            <w:r w:rsidRPr="009E1EFF">
              <w:rPr>
                <w:i/>
                <w:snapToGrid w:val="0"/>
              </w:rPr>
              <w:t>unitNB</w:t>
            </w:r>
            <w:r w:rsidRPr="009E1EFF">
              <w:rPr>
                <w:snapToGrid w:val="0"/>
              </w:rPr>
              <w:t xml:space="preserve"> field.</w:t>
            </w:r>
          </w:p>
        </w:tc>
      </w:tr>
      <w:tr w:rsidR="009E1EFF" w:rsidRPr="009E1EFF" w:rsidTr="006454CC">
        <w:trPr>
          <w:cantSplit/>
          <w:trHeight w:val="1519"/>
        </w:trPr>
        <w:tc>
          <w:tcPr>
            <w:tcW w:w="9639" w:type="dxa"/>
          </w:tcPr>
          <w:p w:rsidR="002B1632" w:rsidRPr="009E1EFF" w:rsidRDefault="002B1632" w:rsidP="002D60CB">
            <w:pPr>
              <w:pStyle w:val="TAL"/>
              <w:keepNext w:val="0"/>
              <w:keepLines w:val="0"/>
              <w:rPr>
                <w:b/>
                <w:bCs/>
                <w:i/>
                <w:noProof/>
                <w:szCs w:val="18"/>
              </w:rPr>
            </w:pPr>
            <w:r w:rsidRPr="009E1EFF">
              <w:rPr>
                <w:b/>
                <w:bCs/>
                <w:i/>
                <w:noProof/>
                <w:szCs w:val="18"/>
              </w:rPr>
              <w:lastRenderedPageBreak/>
              <w:t>environment</w:t>
            </w:r>
          </w:p>
          <w:p w:rsidR="002B1632" w:rsidRPr="009E1EFF" w:rsidRDefault="002B1632" w:rsidP="002D60CB">
            <w:pPr>
              <w:pStyle w:val="TAL"/>
              <w:keepNext w:val="0"/>
              <w:keepLines w:val="0"/>
              <w:rPr>
                <w:bCs/>
                <w:noProof/>
                <w:szCs w:val="18"/>
              </w:rPr>
            </w:pPr>
            <w:r w:rsidRPr="009E1EFF">
              <w:rPr>
                <w:bCs/>
                <w:noProof/>
                <w:szCs w:val="18"/>
              </w:rPr>
              <w:t>This field provides the target device with information about expected multipath and non line of sight (NLOS) in the current area. The following values are defined:</w:t>
            </w:r>
          </w:p>
          <w:p w:rsidR="002B1632" w:rsidRPr="009E1EFF" w:rsidRDefault="00A358B8" w:rsidP="00A358B8">
            <w:pPr>
              <w:pStyle w:val="B1"/>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noProof/>
                <w:sz w:val="18"/>
                <w:szCs w:val="18"/>
              </w:rPr>
              <w:tab/>
            </w:r>
            <w:r w:rsidR="002B1632" w:rsidRPr="009E1EFF">
              <w:rPr>
                <w:rFonts w:ascii="Arial" w:hAnsi="Arial" w:cs="Arial"/>
                <w:noProof/>
                <w:sz w:val="18"/>
                <w:szCs w:val="18"/>
              </w:rPr>
              <w:t>badArea:</w:t>
            </w:r>
            <w:r w:rsidRPr="009E1EFF">
              <w:rPr>
                <w:rFonts w:ascii="Arial" w:hAnsi="Arial" w:cs="Arial"/>
                <w:sz w:val="18"/>
                <w:szCs w:val="18"/>
              </w:rPr>
              <w:tab/>
            </w:r>
            <w:r w:rsidR="002B1632" w:rsidRPr="009E1EFF">
              <w:rPr>
                <w:rFonts w:ascii="Arial" w:hAnsi="Arial" w:cs="Arial"/>
                <w:noProof/>
                <w:sz w:val="18"/>
                <w:szCs w:val="18"/>
              </w:rPr>
              <w:t>possibly heavy multipath and NLOS conditions (e.g. bad urban or urban).</w:t>
            </w:r>
          </w:p>
          <w:p w:rsidR="002B1632" w:rsidRPr="009E1EFF" w:rsidRDefault="00A358B8" w:rsidP="00A358B8">
            <w:pPr>
              <w:pStyle w:val="B1"/>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noProof/>
                <w:sz w:val="18"/>
                <w:szCs w:val="18"/>
              </w:rPr>
              <w:tab/>
            </w:r>
            <w:r w:rsidR="002B1632" w:rsidRPr="009E1EFF">
              <w:rPr>
                <w:rFonts w:ascii="Arial" w:hAnsi="Arial" w:cs="Arial"/>
                <w:noProof/>
                <w:sz w:val="18"/>
                <w:szCs w:val="18"/>
              </w:rPr>
              <w:t>notBadArea:</w:t>
            </w:r>
            <w:r w:rsidR="00354C05" w:rsidRPr="009E1EFF">
              <w:rPr>
                <w:rFonts w:ascii="Arial" w:hAnsi="Arial" w:cs="Arial"/>
                <w:noProof/>
                <w:sz w:val="18"/>
                <w:szCs w:val="18"/>
              </w:rPr>
              <w:tab/>
            </w:r>
            <w:r w:rsidR="002B1632" w:rsidRPr="009E1EFF">
              <w:rPr>
                <w:rFonts w:ascii="Arial" w:hAnsi="Arial" w:cs="Arial"/>
                <w:noProof/>
                <w:sz w:val="18"/>
                <w:szCs w:val="18"/>
              </w:rPr>
              <w:t>no or light multipath and usually LOS conditions (e.g. suburban or rural).</w:t>
            </w:r>
          </w:p>
          <w:p w:rsidR="002B1632" w:rsidRPr="009E1EFF" w:rsidRDefault="00A358B8" w:rsidP="00A358B8">
            <w:pPr>
              <w:pStyle w:val="B1"/>
              <w:spacing w:after="0"/>
              <w:rPr>
                <w:rFonts w:ascii="Arial" w:hAnsi="Arial" w:cs="Arial"/>
                <w:noProof/>
                <w:sz w:val="18"/>
                <w:szCs w:val="18"/>
              </w:rPr>
            </w:pPr>
            <w:r w:rsidRPr="009E1EFF">
              <w:rPr>
                <w:rFonts w:ascii="Arial" w:hAnsi="Arial" w:cs="Arial"/>
                <w:noProof/>
                <w:sz w:val="18"/>
                <w:szCs w:val="18"/>
              </w:rPr>
              <w:t>-</w:t>
            </w:r>
            <w:r w:rsidRPr="009E1EFF">
              <w:rPr>
                <w:rFonts w:ascii="Arial" w:hAnsi="Arial" w:cs="Arial"/>
                <w:noProof/>
                <w:sz w:val="18"/>
                <w:szCs w:val="18"/>
              </w:rPr>
              <w:tab/>
            </w:r>
            <w:r w:rsidR="002B1632" w:rsidRPr="009E1EFF">
              <w:rPr>
                <w:rFonts w:ascii="Arial" w:hAnsi="Arial" w:cs="Arial"/>
                <w:noProof/>
                <w:sz w:val="18"/>
                <w:szCs w:val="18"/>
              </w:rPr>
              <w:t>mixedArea:</w:t>
            </w:r>
            <w:r w:rsidR="00354C05" w:rsidRPr="009E1EFF">
              <w:rPr>
                <w:rFonts w:ascii="Arial" w:hAnsi="Arial" w:cs="Arial"/>
                <w:noProof/>
                <w:sz w:val="18"/>
                <w:szCs w:val="18"/>
              </w:rPr>
              <w:tab/>
            </w:r>
            <w:r w:rsidR="002B1632" w:rsidRPr="009E1EFF">
              <w:rPr>
                <w:rFonts w:ascii="Arial" w:hAnsi="Arial" w:cs="Arial"/>
                <w:noProof/>
                <w:sz w:val="18"/>
                <w:szCs w:val="18"/>
              </w:rPr>
              <w:t>environment that is mixed or not defined.</w:t>
            </w:r>
          </w:p>
          <w:p w:rsidR="002B1632" w:rsidRPr="009E1EFF" w:rsidRDefault="002B1632" w:rsidP="002D60CB">
            <w:pPr>
              <w:spacing w:after="0"/>
              <w:rPr>
                <w:rFonts w:ascii="Arial" w:hAnsi="Arial"/>
                <w:noProof/>
                <w:sz w:val="18"/>
                <w:szCs w:val="18"/>
              </w:rPr>
            </w:pPr>
            <w:r w:rsidRPr="009E1EFF">
              <w:rPr>
                <w:rFonts w:ascii="Arial" w:hAnsi="Arial"/>
                <w:bCs/>
                <w:noProof/>
                <w:sz w:val="18"/>
                <w:szCs w:val="18"/>
              </w:rPr>
              <w:t xml:space="preserve">If this field is absent, a default value of </w:t>
            </w:r>
            <w:r w:rsidR="00354C05" w:rsidRPr="009E1EFF">
              <w:rPr>
                <w:rFonts w:ascii="Arial" w:hAnsi="Arial"/>
                <w:bCs/>
                <w:noProof/>
                <w:sz w:val="18"/>
                <w:szCs w:val="18"/>
              </w:rPr>
              <w:t>'</w:t>
            </w:r>
            <w:r w:rsidRPr="009E1EFF">
              <w:rPr>
                <w:rFonts w:ascii="Arial" w:hAnsi="Arial"/>
                <w:bCs/>
                <w:noProof/>
                <w:sz w:val="18"/>
                <w:szCs w:val="18"/>
              </w:rPr>
              <w:t>mixedArea</w:t>
            </w:r>
            <w:r w:rsidR="00354C05" w:rsidRPr="009E1EFF">
              <w:rPr>
                <w:rFonts w:ascii="Arial" w:hAnsi="Arial"/>
                <w:bCs/>
                <w:noProof/>
                <w:sz w:val="18"/>
                <w:szCs w:val="18"/>
              </w:rPr>
              <w:t>'</w:t>
            </w:r>
            <w:r w:rsidRPr="009E1EFF">
              <w:rPr>
                <w:rFonts w:ascii="Arial" w:hAnsi="Arial"/>
                <w:bCs/>
                <w:noProof/>
                <w:sz w:val="18"/>
                <w:szCs w:val="18"/>
              </w:rPr>
              <w:t xml:space="preserve"> applies.</w:t>
            </w:r>
          </w:p>
        </w:tc>
      </w:tr>
      <w:tr w:rsidR="009E1EFF" w:rsidRPr="009E1EFF">
        <w:trPr>
          <w:cantSplit/>
        </w:trPr>
        <w:tc>
          <w:tcPr>
            <w:tcW w:w="9639" w:type="dxa"/>
          </w:tcPr>
          <w:p w:rsidR="002B1632" w:rsidRPr="009E1EFF" w:rsidRDefault="002B1632" w:rsidP="002D60CB">
            <w:pPr>
              <w:pStyle w:val="TAL"/>
              <w:keepNext w:val="0"/>
              <w:keepLines w:val="0"/>
              <w:rPr>
                <w:b/>
                <w:bCs/>
                <w:i/>
                <w:noProof/>
              </w:rPr>
            </w:pPr>
            <w:r w:rsidRPr="009E1EFF">
              <w:rPr>
                <w:b/>
                <w:bCs/>
                <w:i/>
                <w:noProof/>
              </w:rPr>
              <w:t>locationCoordinateTypes</w:t>
            </w:r>
          </w:p>
          <w:p w:rsidR="002B1632" w:rsidRPr="009E1EFF" w:rsidRDefault="002B1632" w:rsidP="002D60CB">
            <w:pPr>
              <w:pStyle w:val="TAL"/>
              <w:keepNext w:val="0"/>
              <w:keepLines w:val="0"/>
              <w:rPr>
                <w:bCs/>
                <w:noProof/>
              </w:rPr>
            </w:pPr>
            <w:r w:rsidRPr="009E1EFF">
              <w:rPr>
                <w:bCs/>
                <w:noProof/>
              </w:rPr>
              <w:t>This field provides a list of the types of location estimate that the target device may return when a location estimate is obtained by the target.</w:t>
            </w:r>
          </w:p>
        </w:tc>
      </w:tr>
      <w:tr w:rsidR="009E1EFF" w:rsidRPr="009E1EFF">
        <w:trPr>
          <w:cantSplit/>
        </w:trPr>
        <w:tc>
          <w:tcPr>
            <w:tcW w:w="9639" w:type="dxa"/>
          </w:tcPr>
          <w:p w:rsidR="002B1632" w:rsidRPr="009E1EFF" w:rsidRDefault="002B1632" w:rsidP="002D60CB">
            <w:pPr>
              <w:pStyle w:val="TAL"/>
              <w:keepNext w:val="0"/>
              <w:keepLines w:val="0"/>
              <w:rPr>
                <w:b/>
                <w:bCs/>
                <w:i/>
                <w:noProof/>
              </w:rPr>
            </w:pPr>
            <w:r w:rsidRPr="009E1EFF">
              <w:rPr>
                <w:b/>
                <w:bCs/>
                <w:i/>
                <w:noProof/>
              </w:rPr>
              <w:t>velocityTypes</w:t>
            </w:r>
          </w:p>
          <w:p w:rsidR="002B1632" w:rsidRPr="009E1EFF" w:rsidRDefault="002B1632" w:rsidP="002D60CB">
            <w:pPr>
              <w:pStyle w:val="TAL"/>
              <w:keepNext w:val="0"/>
              <w:keepLines w:val="0"/>
              <w:rPr>
                <w:b/>
                <w:bCs/>
                <w:i/>
                <w:noProof/>
              </w:rPr>
            </w:pPr>
            <w:r w:rsidRPr="009E1EFF">
              <w:rPr>
                <w:bCs/>
                <w:noProof/>
              </w:rPr>
              <w:t>This fields provides a list of the types of velocity estimate that the target device may return when a velocity estimate is obtained by the target.</w:t>
            </w:r>
          </w:p>
        </w:tc>
      </w:tr>
      <w:tr w:rsidR="009E1EFF" w:rsidRPr="009E1EFF" w:rsidTr="008E1379">
        <w:trPr>
          <w:cantSplit/>
        </w:trPr>
        <w:tc>
          <w:tcPr>
            <w:tcW w:w="9639" w:type="dxa"/>
          </w:tcPr>
          <w:p w:rsidR="006C6D0E" w:rsidRPr="009E1EFF" w:rsidRDefault="006C6D0E" w:rsidP="008E1379">
            <w:pPr>
              <w:pStyle w:val="TAL"/>
              <w:keepNext w:val="0"/>
              <w:keepLines w:val="0"/>
              <w:rPr>
                <w:b/>
                <w:bCs/>
                <w:i/>
                <w:noProof/>
              </w:rPr>
            </w:pPr>
            <w:r w:rsidRPr="009E1EFF">
              <w:rPr>
                <w:b/>
                <w:bCs/>
                <w:i/>
                <w:noProof/>
              </w:rPr>
              <w:t>messageSizeLimitNB</w:t>
            </w:r>
          </w:p>
          <w:p w:rsidR="006C6D0E" w:rsidRPr="009E1EFF" w:rsidRDefault="006C6D0E" w:rsidP="008E1379">
            <w:pPr>
              <w:pStyle w:val="TAL"/>
              <w:keepNext w:val="0"/>
              <w:keepLines w:val="0"/>
              <w:rPr>
                <w:bCs/>
                <w:noProof/>
              </w:rPr>
            </w:pPr>
            <w:r w:rsidRPr="009E1EFF">
              <w:rPr>
                <w:bCs/>
                <w:noProof/>
              </w:rPr>
              <w:t>This field provides an octet limit on the amount of location information a target device can return.</w:t>
            </w:r>
          </w:p>
          <w:p w:rsidR="006C6D0E" w:rsidRPr="009E1EFF" w:rsidRDefault="006C6D0E" w:rsidP="00A358B8">
            <w:pPr>
              <w:pStyle w:val="B1"/>
              <w:spacing w:after="0"/>
              <w:rPr>
                <w:rFonts w:ascii="Arial" w:hAnsi="Arial" w:cs="Arial"/>
                <w:noProof/>
                <w:sz w:val="18"/>
                <w:szCs w:val="18"/>
              </w:rPr>
            </w:pPr>
            <w:r w:rsidRPr="009E1EFF">
              <w:rPr>
                <w:noProof/>
              </w:rPr>
              <w:t>-</w:t>
            </w:r>
            <w:r w:rsidRPr="009E1EFF">
              <w:rPr>
                <w:rFonts w:ascii="Arial" w:hAnsi="Arial" w:cs="Arial"/>
                <w:noProof/>
                <w:sz w:val="18"/>
                <w:szCs w:val="18"/>
              </w:rPr>
              <w:tab/>
            </w:r>
            <w:r w:rsidRPr="009E1EFF">
              <w:rPr>
                <w:rFonts w:ascii="Arial" w:hAnsi="Arial" w:cs="Arial"/>
                <w:b/>
                <w:i/>
                <w:noProof/>
                <w:sz w:val="18"/>
                <w:szCs w:val="18"/>
              </w:rPr>
              <w:t>measurementLimit</w:t>
            </w:r>
            <w:r w:rsidRPr="009E1EFF">
              <w:rPr>
                <w:rFonts w:ascii="Arial" w:hAnsi="Arial" w:cs="Arial"/>
                <w:noProof/>
                <w:sz w:val="18"/>
                <w:szCs w:val="18"/>
              </w:rPr>
              <w:t xml:space="preserve"> indicates the maximum amount of location information the target device should return in response to the </w:t>
            </w:r>
            <w:r w:rsidRPr="009E1EFF">
              <w:rPr>
                <w:rFonts w:ascii="Arial" w:hAnsi="Arial" w:cs="Arial"/>
                <w:i/>
                <w:noProof/>
                <w:sz w:val="18"/>
                <w:szCs w:val="18"/>
              </w:rPr>
              <w:t>RequestLocationInformation</w:t>
            </w:r>
            <w:r w:rsidRPr="009E1EFF">
              <w:rPr>
                <w:rFonts w:ascii="Arial" w:hAnsi="Arial" w:cs="Arial"/>
                <w:noProof/>
                <w:sz w:val="18"/>
                <w:szCs w:val="18"/>
              </w:rPr>
              <w:t xml:space="preserve"> message received from the location server.</w:t>
            </w:r>
            <w:r w:rsidRPr="009E1EFF">
              <w:rPr>
                <w:bCs/>
                <w:noProof/>
              </w:rPr>
              <w:br/>
            </w:r>
            <w:r w:rsidRPr="009E1EFF">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9E1EFF">
              <w:rPr>
                <w:rFonts w:ascii="Arial" w:hAnsi="Arial" w:cs="Arial"/>
                <w:i/>
                <w:noProof/>
                <w:sz w:val="18"/>
                <w:szCs w:val="18"/>
              </w:rPr>
              <w:t>measurementLimit</w:t>
            </w:r>
            <w:r w:rsidRPr="009E1EFF">
              <w:rPr>
                <w:rFonts w:ascii="Arial" w:hAnsi="Arial" w:cs="Arial"/>
                <w:noProof/>
                <w:sz w:val="18"/>
                <w:szCs w:val="18"/>
              </w:rPr>
              <w:t xml:space="preserve"> times 100 octets.</w:t>
            </w:r>
          </w:p>
        </w:tc>
      </w:tr>
      <w:tr w:rsidR="00A91B89" w:rsidRPr="009E1EFF"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9E1EFF" w:rsidRDefault="00A91B89" w:rsidP="00A91B89">
            <w:pPr>
              <w:pStyle w:val="TAL"/>
              <w:keepNext w:val="0"/>
              <w:keepLines w:val="0"/>
              <w:rPr>
                <w:b/>
                <w:bCs/>
                <w:i/>
                <w:noProof/>
              </w:rPr>
            </w:pPr>
            <w:r w:rsidRPr="009E1EFF">
              <w:rPr>
                <w:b/>
                <w:bCs/>
                <w:i/>
                <w:noProof/>
              </w:rPr>
              <w:t>segmentationInfo</w:t>
            </w:r>
          </w:p>
          <w:p w:rsidR="00A91B89" w:rsidRPr="009E1EFF" w:rsidRDefault="00A91B89" w:rsidP="001A2EEE">
            <w:pPr>
              <w:pStyle w:val="TAL"/>
              <w:keepNext w:val="0"/>
              <w:keepLines w:val="0"/>
              <w:rPr>
                <w:bCs/>
                <w:noProof/>
              </w:rPr>
            </w:pPr>
            <w:r w:rsidRPr="009E1EFF">
              <w:rPr>
                <w:bCs/>
                <w:noProof/>
              </w:rPr>
              <w:t xml:space="preserve">This field indicates whether this </w:t>
            </w:r>
            <w:r w:rsidRPr="009E1EFF">
              <w:rPr>
                <w:bCs/>
                <w:i/>
                <w:noProof/>
              </w:rPr>
              <w:t>RequestLocationInformation</w:t>
            </w:r>
            <w:r w:rsidRPr="009E1EFF">
              <w:rPr>
                <w:bCs/>
                <w:noProof/>
              </w:rPr>
              <w:t xml:space="preserve"> message is one of many segments, as specified in clause 4.3.5</w:t>
            </w:r>
          </w:p>
        </w:tc>
      </w:tr>
    </w:tbl>
    <w:p w:rsidR="006C6D0E" w:rsidRPr="009E1EFF" w:rsidRDefault="006C6D0E" w:rsidP="002D60CB"/>
    <w:p w:rsidR="002B1632" w:rsidRPr="009E1EFF" w:rsidRDefault="002B1632" w:rsidP="002D60CB">
      <w:pPr>
        <w:pStyle w:val="Heading4"/>
      </w:pPr>
      <w:bookmarkStart w:id="230" w:name="_Toc27765184"/>
      <w:bookmarkStart w:id="231" w:name="_Toc60869359"/>
      <w:r w:rsidRPr="009E1EFF">
        <w:t>–</w:t>
      </w:r>
      <w:r w:rsidRPr="009E1EFF">
        <w:tab/>
      </w:r>
      <w:r w:rsidRPr="009E1EFF">
        <w:rPr>
          <w:i/>
          <w:iCs/>
        </w:rPr>
        <w:t>CommonIEsProvideLocationInformation</w:t>
      </w:r>
      <w:bookmarkEnd w:id="230"/>
      <w:bookmarkEnd w:id="231"/>
    </w:p>
    <w:p w:rsidR="002B1632" w:rsidRPr="009E1EFF" w:rsidRDefault="002B1632" w:rsidP="002D60CB">
      <w:r w:rsidRPr="009E1EFF">
        <w:t xml:space="preserve">The </w:t>
      </w:r>
      <w:r w:rsidRPr="009E1EFF">
        <w:rPr>
          <w:i/>
        </w:rPr>
        <w:t>CommonIEsProvideLocationInformation</w:t>
      </w:r>
      <w:r w:rsidRPr="009E1EFF">
        <w:t xml:space="preserve"> carries common IEs for a Provide Location Information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CommonIEsProvideLocationInformation ::= SEQUENCE {</w:t>
      </w:r>
    </w:p>
    <w:p w:rsidR="002B1632" w:rsidRPr="009E1EFF" w:rsidRDefault="002B1632" w:rsidP="002D60CB">
      <w:pPr>
        <w:pStyle w:val="PL"/>
        <w:shd w:val="clear" w:color="auto" w:fill="E6E6E6"/>
        <w:rPr>
          <w:snapToGrid w:val="0"/>
        </w:rPr>
      </w:pPr>
      <w:r w:rsidRPr="009E1EFF">
        <w:rPr>
          <w:snapToGrid w:val="0"/>
        </w:rPr>
        <w:tab/>
        <w:t>locationEstimate</w:t>
      </w:r>
      <w:r w:rsidRPr="009E1EFF">
        <w:rPr>
          <w:snapToGrid w:val="0"/>
        </w:rPr>
        <w:tab/>
      </w:r>
      <w:r w:rsidRPr="009E1EFF">
        <w:rPr>
          <w:snapToGrid w:val="0"/>
        </w:rPr>
        <w:tab/>
      </w:r>
      <w:r w:rsidRPr="009E1EFF">
        <w:rPr>
          <w:snapToGrid w:val="0"/>
        </w:rPr>
        <w:tab/>
        <w:t>LocationCoordinates</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velocityEstimate</w:t>
      </w:r>
      <w:r w:rsidRPr="009E1EFF">
        <w:rPr>
          <w:snapToGrid w:val="0"/>
        </w:rPr>
        <w:tab/>
      </w:r>
      <w:r w:rsidRPr="009E1EFF">
        <w:rPr>
          <w:snapToGrid w:val="0"/>
        </w:rPr>
        <w:tab/>
      </w:r>
      <w:r w:rsidRPr="009E1EFF">
        <w:rPr>
          <w:snapToGrid w:val="0"/>
        </w:rPr>
        <w:tab/>
        <w:t>Velocity</w:t>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locationError</w:t>
      </w:r>
      <w:r w:rsidRPr="009E1EFF">
        <w:rPr>
          <w:snapToGrid w:val="0"/>
        </w:rPr>
        <w:tab/>
      </w:r>
      <w:r w:rsidRPr="009E1EFF">
        <w:rPr>
          <w:snapToGrid w:val="0"/>
        </w:rPr>
        <w:tab/>
      </w:r>
      <w:r w:rsidRPr="009E1EFF">
        <w:rPr>
          <w:snapToGrid w:val="0"/>
        </w:rPr>
        <w:tab/>
      </w:r>
      <w:r w:rsidRPr="009E1EFF">
        <w:rPr>
          <w:snapToGrid w:val="0"/>
        </w:rPr>
        <w:tab/>
        <w:t>LocationError</w:t>
      </w:r>
      <w:r w:rsidRPr="009E1EFF">
        <w:rPr>
          <w:snapToGrid w:val="0"/>
        </w:rPr>
        <w:tab/>
      </w:r>
      <w:r w:rsidRPr="009E1EFF">
        <w:rPr>
          <w:snapToGrid w:val="0"/>
        </w:rPr>
        <w:tab/>
      </w:r>
      <w:r w:rsidRPr="009E1EFF">
        <w:rPr>
          <w:snapToGrid w:val="0"/>
        </w:rPr>
        <w:tab/>
        <w:t>OPTIONAL,</w:t>
      </w:r>
    </w:p>
    <w:p w:rsidR="008D0FE3" w:rsidRPr="009E1EFF" w:rsidRDefault="002B1632" w:rsidP="002D60CB">
      <w:pPr>
        <w:pStyle w:val="PL"/>
        <w:shd w:val="clear" w:color="auto" w:fill="E6E6E6"/>
        <w:rPr>
          <w:snapToGrid w:val="0"/>
        </w:rPr>
      </w:pPr>
      <w:r w:rsidRPr="009E1EFF">
        <w:rPr>
          <w:snapToGrid w:val="0"/>
        </w:rPr>
        <w:tab/>
        <w:t>...</w:t>
      </w:r>
      <w:r w:rsidR="008D0FE3" w:rsidRPr="009E1EFF">
        <w:rPr>
          <w:snapToGrid w:val="0"/>
        </w:rPr>
        <w:t>,</w:t>
      </w:r>
    </w:p>
    <w:p w:rsidR="00631989" w:rsidRPr="009E1EFF" w:rsidRDefault="008D0FE3" w:rsidP="00631989">
      <w:pPr>
        <w:pStyle w:val="PL"/>
        <w:shd w:val="clear" w:color="auto" w:fill="E6E6E6"/>
        <w:rPr>
          <w:snapToGrid w:val="0"/>
        </w:rPr>
      </w:pPr>
      <w:r w:rsidRPr="009E1EFF">
        <w:rPr>
          <w:snapToGrid w:val="0"/>
        </w:rPr>
        <w:tab/>
        <w:t>[[</w:t>
      </w:r>
      <w:r w:rsidRPr="009E1EFF">
        <w:rPr>
          <w:snapToGrid w:val="0"/>
        </w:rPr>
        <w:tab/>
        <w:t>earlyFixReport-r12</w:t>
      </w:r>
      <w:r w:rsidRPr="009E1EFF">
        <w:rPr>
          <w:snapToGrid w:val="0"/>
        </w:rPr>
        <w:tab/>
      </w:r>
      <w:r w:rsidR="00E95708" w:rsidRPr="009E1EFF">
        <w:rPr>
          <w:snapToGrid w:val="0"/>
        </w:rPr>
        <w:tab/>
      </w:r>
      <w:r w:rsidRPr="009E1EFF">
        <w:rPr>
          <w:snapToGrid w:val="0"/>
        </w:rPr>
        <w:t>EarlyFixReport-r12</w:t>
      </w:r>
      <w:r w:rsidRPr="009E1EFF">
        <w:rPr>
          <w:snapToGrid w:val="0"/>
        </w:rPr>
        <w:tab/>
      </w:r>
      <w:r w:rsidRPr="009E1EFF">
        <w:rPr>
          <w:snapToGrid w:val="0"/>
        </w:rPr>
        <w:tab/>
        <w:t>OPTIONAL</w:t>
      </w:r>
    </w:p>
    <w:p w:rsidR="00631989" w:rsidRPr="009E1EFF" w:rsidRDefault="00631989" w:rsidP="00631989">
      <w:pPr>
        <w:pStyle w:val="PL"/>
        <w:shd w:val="clear" w:color="auto" w:fill="E6E6E6"/>
        <w:rPr>
          <w:snapToGrid w:val="0"/>
        </w:rPr>
      </w:pPr>
      <w:r w:rsidRPr="009E1EFF">
        <w:rPr>
          <w:snapToGrid w:val="0"/>
        </w:rPr>
        <w:lastRenderedPageBreak/>
        <w:tab/>
        <w:t>]],</w:t>
      </w:r>
    </w:p>
    <w:p w:rsidR="008D0FE3" w:rsidRPr="009E1EFF" w:rsidRDefault="00631989" w:rsidP="00631989">
      <w:pPr>
        <w:pStyle w:val="PL"/>
        <w:shd w:val="clear" w:color="auto" w:fill="E6E6E6"/>
        <w:rPr>
          <w:snapToGrid w:val="0"/>
        </w:rPr>
      </w:pPr>
      <w:r w:rsidRPr="009E1EFF">
        <w:rPr>
          <w:snapToGrid w:val="0"/>
        </w:rPr>
        <w:tab/>
        <w:t>[[</w:t>
      </w:r>
      <w:r w:rsidRPr="009E1EFF">
        <w:rPr>
          <w:snapToGrid w:val="0"/>
        </w:rPr>
        <w:tab/>
        <w:t>locationSource-r13</w:t>
      </w:r>
      <w:r w:rsidRPr="009E1EFF">
        <w:rPr>
          <w:snapToGrid w:val="0"/>
        </w:rPr>
        <w:tab/>
      </w:r>
      <w:r w:rsidRPr="009E1EFF">
        <w:rPr>
          <w:snapToGrid w:val="0"/>
        </w:rPr>
        <w:tab/>
        <w:t>LocationSource-r13</w:t>
      </w:r>
      <w:r w:rsidRPr="009E1EFF">
        <w:rPr>
          <w:snapToGrid w:val="0"/>
        </w:rPr>
        <w:tab/>
      </w:r>
      <w:r w:rsidRPr="009E1EFF">
        <w:rPr>
          <w:snapToGrid w:val="0"/>
        </w:rPr>
        <w:tab/>
        <w:t>OPTIONAL,</w:t>
      </w:r>
    </w:p>
    <w:p w:rsidR="00631989" w:rsidRPr="009E1EFF" w:rsidRDefault="00631989" w:rsidP="00631989">
      <w:pPr>
        <w:pStyle w:val="PL"/>
        <w:shd w:val="clear" w:color="auto" w:fill="E6E6E6"/>
        <w:rPr>
          <w:snapToGrid w:val="0"/>
        </w:rPr>
      </w:pPr>
      <w:r w:rsidRPr="009E1EFF">
        <w:rPr>
          <w:snapToGrid w:val="0"/>
        </w:rPr>
        <w:tab/>
      </w:r>
      <w:r w:rsidR="00003C7D" w:rsidRPr="009E1EFF">
        <w:rPr>
          <w:snapToGrid w:val="0"/>
        </w:rPr>
        <w:tab/>
      </w:r>
      <w:r w:rsidRPr="009E1EFF">
        <w:rPr>
          <w:snapToGrid w:val="0"/>
        </w:rPr>
        <w:t>locationTimestamp-r13</w:t>
      </w:r>
      <w:r w:rsidR="00354C05" w:rsidRPr="009E1EFF">
        <w:rPr>
          <w:snapToGrid w:val="0"/>
        </w:rPr>
        <w:tab/>
      </w:r>
      <w:r w:rsidRPr="009E1EFF">
        <w:rPr>
          <w:snapToGrid w:val="0"/>
        </w:rPr>
        <w:t>UTCTime</w:t>
      </w:r>
      <w:r w:rsidR="00354C05" w:rsidRPr="009E1EFF">
        <w:rPr>
          <w:snapToGrid w:val="0"/>
        </w:rPr>
        <w:tab/>
      </w:r>
      <w:r w:rsidRPr="009E1EFF">
        <w:rPr>
          <w:snapToGrid w:val="0"/>
        </w:rPr>
        <w:tab/>
      </w:r>
      <w:r w:rsidRPr="009E1EFF">
        <w:rPr>
          <w:snapToGrid w:val="0"/>
        </w:rPr>
        <w:tab/>
      </w:r>
      <w:r w:rsidRPr="009E1EFF">
        <w:rPr>
          <w:snapToGrid w:val="0"/>
        </w:rPr>
        <w:tab/>
      </w:r>
      <w:r w:rsidR="00A81533" w:rsidRPr="009E1EFF">
        <w:rPr>
          <w:snapToGrid w:val="0"/>
        </w:rPr>
        <w:tab/>
      </w:r>
      <w:r w:rsidRPr="009E1EFF">
        <w:rPr>
          <w:snapToGrid w:val="0"/>
        </w:rPr>
        <w:t>OPTIONAL</w:t>
      </w:r>
    </w:p>
    <w:p w:rsidR="00A91B89" w:rsidRPr="009E1EFF" w:rsidRDefault="008D0FE3" w:rsidP="00A91B89">
      <w:pPr>
        <w:pStyle w:val="PL"/>
        <w:shd w:val="clear" w:color="auto" w:fill="E6E6E6"/>
        <w:rPr>
          <w:snapToGrid w:val="0"/>
        </w:rPr>
      </w:pPr>
      <w:r w:rsidRPr="009E1EFF">
        <w:rPr>
          <w:snapToGrid w:val="0"/>
        </w:rPr>
        <w:tab/>
        <w:t>]]</w:t>
      </w:r>
      <w:r w:rsidR="00A91B89" w:rsidRPr="009E1EFF">
        <w:rPr>
          <w:snapToGrid w:val="0"/>
        </w:rPr>
        <w:t>,</w:t>
      </w:r>
    </w:p>
    <w:p w:rsidR="00A91B89" w:rsidRPr="009E1EFF" w:rsidRDefault="00A91B89" w:rsidP="00A91B89">
      <w:pPr>
        <w:pStyle w:val="PL"/>
        <w:shd w:val="clear" w:color="auto" w:fill="E6E6E6"/>
        <w:rPr>
          <w:snapToGrid w:val="0"/>
        </w:rPr>
      </w:pPr>
      <w:r w:rsidRPr="009E1EFF">
        <w:rPr>
          <w:snapToGrid w:val="0"/>
        </w:rPr>
        <w:tab/>
        <w:t>[[</w:t>
      </w:r>
    </w:p>
    <w:p w:rsidR="00A91B89" w:rsidRPr="009E1EFF" w:rsidRDefault="00A91B89" w:rsidP="00A91B89">
      <w:pPr>
        <w:pStyle w:val="PL"/>
        <w:shd w:val="clear" w:color="auto" w:fill="E6E6E6"/>
        <w:rPr>
          <w:snapToGrid w:val="0"/>
        </w:rPr>
      </w:pPr>
      <w:r w:rsidRPr="009E1EFF">
        <w:rPr>
          <w:snapToGrid w:val="0"/>
        </w:rPr>
        <w:tab/>
      </w:r>
      <w:r w:rsidRPr="009E1EFF">
        <w:rPr>
          <w:snapToGrid w:val="0"/>
        </w:rPr>
        <w:tab/>
        <w:t>segmentationInfo-r14</w:t>
      </w:r>
      <w:r w:rsidRPr="009E1EFF">
        <w:rPr>
          <w:snapToGrid w:val="0"/>
        </w:rPr>
        <w:tab/>
        <w:t>SegmentationInfo-r14</w:t>
      </w:r>
      <w:r w:rsidRPr="009E1EFF">
        <w:rPr>
          <w:snapToGrid w:val="0"/>
        </w:rPr>
        <w:tab/>
        <w:t>OPTIONAL</w:t>
      </w:r>
      <w:r w:rsidRPr="009E1EFF">
        <w:rPr>
          <w:snapToGrid w:val="0"/>
        </w:rPr>
        <w:tab/>
      </w:r>
      <w:r w:rsidRPr="009E1EFF">
        <w:rPr>
          <w:snapToGrid w:val="0"/>
        </w:rPr>
        <w:tab/>
        <w:t>-- Cond Segmentation</w:t>
      </w:r>
    </w:p>
    <w:p w:rsidR="002B1632" w:rsidRPr="009E1EFF" w:rsidRDefault="00A91B89" w:rsidP="00A91B89">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LocationCoordinates ::= CHOICE {</w:t>
      </w:r>
    </w:p>
    <w:p w:rsidR="002B1632" w:rsidRPr="009E1EFF" w:rsidRDefault="002B1632" w:rsidP="002D60CB">
      <w:pPr>
        <w:pStyle w:val="PL"/>
        <w:shd w:val="clear" w:color="auto" w:fill="E6E6E6"/>
        <w:rPr>
          <w:snapToGrid w:val="0"/>
        </w:rPr>
      </w:pPr>
      <w:r w:rsidRPr="009E1EFF">
        <w:rPr>
          <w:snapToGrid w:val="0"/>
        </w:rPr>
        <w:tab/>
        <w:t>ellipsoidPoint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Ellipsoid-Point,</w:t>
      </w:r>
    </w:p>
    <w:p w:rsidR="002B1632" w:rsidRPr="009E1EFF" w:rsidRDefault="002B1632" w:rsidP="002D60CB">
      <w:pPr>
        <w:pStyle w:val="PL"/>
        <w:shd w:val="clear" w:color="auto" w:fill="E6E6E6"/>
        <w:rPr>
          <w:snapToGrid w:val="0"/>
        </w:rPr>
      </w:pPr>
      <w:r w:rsidRPr="009E1EFF">
        <w:rPr>
          <w:snapToGrid w:val="0"/>
        </w:rPr>
        <w:tab/>
        <w:t>ellipsoidPointWithUncertaintyCircle</w:t>
      </w:r>
      <w:r w:rsidR="00354C05" w:rsidRPr="009E1EFF">
        <w:rPr>
          <w:snapToGrid w:val="0"/>
        </w:rPr>
        <w:tab/>
      </w:r>
      <w:r w:rsidRPr="009E1EFF">
        <w:rPr>
          <w:snapToGrid w:val="0"/>
        </w:rPr>
        <w:tab/>
      </w:r>
      <w:r w:rsidR="009559CB" w:rsidRPr="009E1EFF">
        <w:rPr>
          <w:snapToGrid w:val="0"/>
        </w:rPr>
        <w:tab/>
      </w:r>
      <w:r w:rsidRPr="009E1EFF">
        <w:rPr>
          <w:snapToGrid w:val="0"/>
        </w:rPr>
        <w:t>Ellipsoid-PointWithUncertaintyCircle,</w:t>
      </w:r>
    </w:p>
    <w:p w:rsidR="002B1632" w:rsidRPr="009E1EFF" w:rsidRDefault="002B1632" w:rsidP="002D60CB">
      <w:pPr>
        <w:pStyle w:val="PL"/>
        <w:shd w:val="clear" w:color="auto" w:fill="E6E6E6"/>
        <w:rPr>
          <w:snapToGrid w:val="0"/>
        </w:rPr>
      </w:pPr>
      <w:r w:rsidRPr="009E1EFF">
        <w:rPr>
          <w:snapToGrid w:val="0"/>
        </w:rPr>
        <w:tab/>
        <w:t>ellipsoidPointWithUncertaintyEllipse</w:t>
      </w:r>
      <w:r w:rsidRPr="009E1EFF">
        <w:rPr>
          <w:snapToGrid w:val="0"/>
        </w:rPr>
        <w:tab/>
      </w:r>
      <w:r w:rsidRPr="009E1EFF">
        <w:rPr>
          <w:snapToGrid w:val="0"/>
        </w:rPr>
        <w:tab/>
        <w:t>EllipsoidPointWithUncertaintyEllipse,</w:t>
      </w:r>
    </w:p>
    <w:p w:rsidR="002B1632" w:rsidRPr="009E1EFF" w:rsidRDefault="002B1632" w:rsidP="002D60CB">
      <w:pPr>
        <w:pStyle w:val="PL"/>
        <w:shd w:val="clear" w:color="auto" w:fill="E6E6E6"/>
        <w:rPr>
          <w:snapToGrid w:val="0"/>
        </w:rPr>
      </w:pPr>
      <w:r w:rsidRPr="009E1EFF">
        <w:rPr>
          <w:snapToGrid w:val="0"/>
        </w:rPr>
        <w:tab/>
        <w:t>polygon</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Polygon,</w:t>
      </w:r>
    </w:p>
    <w:p w:rsidR="002B1632" w:rsidRPr="009E1EFF" w:rsidRDefault="002B1632" w:rsidP="002D60CB">
      <w:pPr>
        <w:pStyle w:val="PL"/>
        <w:shd w:val="clear" w:color="auto" w:fill="E6E6E6"/>
        <w:rPr>
          <w:snapToGrid w:val="0"/>
        </w:rPr>
      </w:pPr>
      <w:r w:rsidRPr="009E1EFF">
        <w:rPr>
          <w:snapToGrid w:val="0"/>
        </w:rPr>
        <w:tab/>
        <w:t>ellipsoidPointWithAltitude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EllipsoidPointWithAltitude,</w:t>
      </w:r>
    </w:p>
    <w:p w:rsidR="002B1632" w:rsidRPr="009E1EFF" w:rsidRDefault="002B1632" w:rsidP="002D60CB">
      <w:pPr>
        <w:pStyle w:val="PL"/>
        <w:shd w:val="clear" w:color="auto" w:fill="E6E6E6"/>
        <w:rPr>
          <w:snapToGrid w:val="0"/>
        </w:rPr>
      </w:pPr>
      <w:r w:rsidRPr="009E1EFF">
        <w:rPr>
          <w:snapToGrid w:val="0"/>
        </w:rPr>
        <w:tab/>
        <w:t>ellipsoidPointWithAltitudeAndUncertaintyEllipsoid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EllipsoidPointWithAltitudeAndUncertaintyEllipsoid,</w:t>
      </w:r>
    </w:p>
    <w:p w:rsidR="002B1632" w:rsidRPr="009E1EFF" w:rsidRDefault="002B1632" w:rsidP="002D60CB">
      <w:pPr>
        <w:pStyle w:val="PL"/>
        <w:shd w:val="clear" w:color="auto" w:fill="E6E6E6"/>
        <w:rPr>
          <w:snapToGrid w:val="0"/>
        </w:rPr>
      </w:pPr>
      <w:r w:rsidRPr="009E1EFF">
        <w:rPr>
          <w:snapToGrid w:val="0"/>
        </w:rPr>
        <w:tab/>
        <w:t>ellipsoidArc</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EllipsoidArc,</w:t>
      </w:r>
    </w:p>
    <w:p w:rsidR="009559CB" w:rsidRPr="009E1EFF" w:rsidRDefault="002B1632" w:rsidP="009559CB">
      <w:pPr>
        <w:pStyle w:val="PL"/>
        <w:shd w:val="clear" w:color="auto" w:fill="E6E6E6"/>
        <w:rPr>
          <w:snapToGrid w:val="0"/>
        </w:rPr>
      </w:pPr>
      <w:r w:rsidRPr="009E1EFF">
        <w:rPr>
          <w:snapToGrid w:val="0"/>
        </w:rPr>
        <w:tab/>
        <w:t>...</w:t>
      </w:r>
      <w:r w:rsidR="009559CB" w:rsidRPr="009E1EFF">
        <w:rPr>
          <w:snapToGrid w:val="0"/>
        </w:rPr>
        <w:t>,</w:t>
      </w:r>
    </w:p>
    <w:p w:rsidR="006751C4" w:rsidRPr="009E1EFF" w:rsidRDefault="009559CB" w:rsidP="006751C4">
      <w:pPr>
        <w:pStyle w:val="PL"/>
        <w:shd w:val="clear" w:color="auto" w:fill="E6E6E6"/>
        <w:rPr>
          <w:snapToGrid w:val="0"/>
          <w:lang w:eastAsia="ko-KR"/>
        </w:rPr>
      </w:pPr>
      <w:r w:rsidRPr="009E1EFF">
        <w:rPr>
          <w:snapToGrid w:val="0"/>
        </w:rPr>
        <w:tab/>
      </w:r>
      <w:r w:rsidR="006751C4" w:rsidRPr="009E1EFF">
        <w:rPr>
          <w:snapToGrid w:val="0"/>
          <w:lang w:eastAsia="ko-KR"/>
        </w:rPr>
        <w:t>highAccuracyEllipsoidPointWithUncertaintyEllipse-v1510</w:t>
      </w:r>
    </w:p>
    <w:p w:rsidR="006751C4" w:rsidRPr="009E1EFF" w:rsidRDefault="006751C4" w:rsidP="006751C4">
      <w:pPr>
        <w:pStyle w:val="PL"/>
        <w:shd w:val="clear" w:color="auto" w:fill="E6E6E6"/>
        <w:rPr>
          <w:snapToGrid w:val="0"/>
          <w:lang w:eastAsia="ko-KR"/>
        </w:rPr>
      </w:pP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t>HighAccuracyEllipsoidPointWithUncertaintyEllipse-r15,</w:t>
      </w:r>
    </w:p>
    <w:p w:rsidR="006751C4" w:rsidRPr="009E1EFF" w:rsidRDefault="006751C4" w:rsidP="006751C4">
      <w:pPr>
        <w:pStyle w:val="PL"/>
        <w:shd w:val="clear" w:color="auto" w:fill="E6E6E6"/>
        <w:rPr>
          <w:snapToGrid w:val="0"/>
          <w:lang w:eastAsia="ko-KR"/>
        </w:rPr>
      </w:pPr>
      <w:r w:rsidRPr="009E1EFF">
        <w:rPr>
          <w:snapToGrid w:val="0"/>
          <w:lang w:eastAsia="ko-KR"/>
        </w:rPr>
        <w:tab/>
        <w:t>highAccuracyEllipsoidPointWithAltitudeAndUncertaintyEllipsoid-v1510</w:t>
      </w:r>
    </w:p>
    <w:p w:rsidR="002B1632" w:rsidRPr="009E1EFF" w:rsidRDefault="006751C4" w:rsidP="006751C4">
      <w:pPr>
        <w:pStyle w:val="PL"/>
        <w:shd w:val="clear" w:color="auto" w:fill="E6E6E6"/>
        <w:rPr>
          <w:snapToGrid w:val="0"/>
        </w:rPr>
      </w:pP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r>
      <w:r w:rsidRPr="009E1EFF">
        <w:rPr>
          <w:snapToGrid w:val="0"/>
          <w:lang w:eastAsia="ko-KR"/>
        </w:rPr>
        <w:tab/>
        <w:t>HighAccuracyEllipsoidPointWithAltitudeAndUncertaintyEllipsoid-r15</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Velocity ::= CHOICE {</w:t>
      </w:r>
    </w:p>
    <w:p w:rsidR="002B1632" w:rsidRPr="009E1EFF" w:rsidRDefault="002B1632" w:rsidP="002D60CB">
      <w:pPr>
        <w:pStyle w:val="PL"/>
        <w:shd w:val="clear" w:color="auto" w:fill="E6E6E6"/>
        <w:rPr>
          <w:snapToGrid w:val="0"/>
        </w:rPr>
      </w:pPr>
      <w:r w:rsidRPr="009E1EFF">
        <w:rPr>
          <w:snapToGrid w:val="0"/>
        </w:rPr>
        <w:tab/>
        <w:t>horizontalVelocity</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HorizontalVelocity,</w:t>
      </w:r>
    </w:p>
    <w:p w:rsidR="002B1632" w:rsidRPr="009E1EFF" w:rsidRDefault="002B1632" w:rsidP="002D60CB">
      <w:pPr>
        <w:pStyle w:val="PL"/>
        <w:shd w:val="clear" w:color="auto" w:fill="E6E6E6"/>
        <w:rPr>
          <w:snapToGrid w:val="0"/>
        </w:rPr>
      </w:pPr>
      <w:r w:rsidRPr="009E1EFF">
        <w:rPr>
          <w:snapToGrid w:val="0"/>
        </w:rPr>
        <w:tab/>
        <w:t>horizontalWithVerticalVelocity</w:t>
      </w:r>
      <w:r w:rsidRPr="009E1EFF">
        <w:rPr>
          <w:snapToGrid w:val="0"/>
        </w:rPr>
        <w:tab/>
      </w:r>
      <w:r w:rsidRPr="009E1EFF">
        <w:rPr>
          <w:snapToGrid w:val="0"/>
        </w:rPr>
        <w:tab/>
      </w:r>
      <w:r w:rsidRPr="009E1EFF">
        <w:rPr>
          <w:snapToGrid w:val="0"/>
        </w:rPr>
        <w:tab/>
      </w:r>
      <w:r w:rsidRPr="009E1EFF">
        <w:rPr>
          <w:snapToGrid w:val="0"/>
        </w:rPr>
        <w:tab/>
        <w:t>HorizontalWithVerticalVelocity,</w:t>
      </w:r>
    </w:p>
    <w:p w:rsidR="002B1632" w:rsidRPr="009E1EFF" w:rsidRDefault="002B1632" w:rsidP="002D60CB">
      <w:pPr>
        <w:pStyle w:val="PL"/>
        <w:shd w:val="clear" w:color="auto" w:fill="E6E6E6"/>
        <w:rPr>
          <w:snapToGrid w:val="0"/>
        </w:rPr>
      </w:pPr>
      <w:r w:rsidRPr="009E1EFF">
        <w:rPr>
          <w:snapToGrid w:val="0"/>
        </w:rPr>
        <w:tab/>
        <w:t>horizontalVelocityWithUncertainty</w:t>
      </w:r>
      <w:r w:rsidRPr="009E1EFF">
        <w:rPr>
          <w:snapToGrid w:val="0"/>
        </w:rPr>
        <w:tab/>
      </w:r>
      <w:r w:rsidRPr="009E1EFF">
        <w:rPr>
          <w:snapToGrid w:val="0"/>
        </w:rPr>
        <w:tab/>
      </w:r>
      <w:r w:rsidRPr="009E1EFF">
        <w:rPr>
          <w:snapToGrid w:val="0"/>
        </w:rPr>
        <w:tab/>
        <w:t>HorizontalVelocityWithUncertainty,</w:t>
      </w:r>
    </w:p>
    <w:p w:rsidR="002B1632" w:rsidRPr="009E1EFF" w:rsidRDefault="002B1632" w:rsidP="002D60CB">
      <w:pPr>
        <w:pStyle w:val="PL"/>
        <w:shd w:val="clear" w:color="auto" w:fill="E6E6E6"/>
        <w:rPr>
          <w:snapToGrid w:val="0"/>
        </w:rPr>
      </w:pPr>
      <w:r w:rsidRPr="009E1EFF">
        <w:rPr>
          <w:snapToGrid w:val="0"/>
        </w:rPr>
        <w:tab/>
        <w:t>horizontalWithVerticalVelocityAndUncertainty</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HorizontalWithVerticalVelocityAndUncertainty,</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LocationError ::= SEQUENCE {</w:t>
      </w:r>
    </w:p>
    <w:p w:rsidR="002B1632" w:rsidRPr="009E1EFF" w:rsidRDefault="002B1632" w:rsidP="002D60CB">
      <w:pPr>
        <w:pStyle w:val="PL"/>
        <w:shd w:val="clear" w:color="auto" w:fill="E6E6E6"/>
        <w:rPr>
          <w:snapToGrid w:val="0"/>
        </w:rPr>
      </w:pPr>
      <w:r w:rsidRPr="009E1EFF">
        <w:rPr>
          <w:snapToGrid w:val="0"/>
        </w:rPr>
        <w:tab/>
        <w:t>locationfailurecause</w:t>
      </w:r>
      <w:r w:rsidRPr="009E1EFF">
        <w:rPr>
          <w:snapToGrid w:val="0"/>
        </w:rPr>
        <w:tab/>
      </w:r>
      <w:r w:rsidRPr="009E1EFF">
        <w:rPr>
          <w:snapToGrid w:val="0"/>
        </w:rPr>
        <w:tab/>
      </w:r>
      <w:r w:rsidRPr="009E1EFF">
        <w:rPr>
          <w:snapToGrid w:val="0"/>
        </w:rPr>
        <w:tab/>
        <w:t>LocationFailureCause,</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LocationFailureCause ::= ENUMERATED {</w:t>
      </w:r>
    </w:p>
    <w:p w:rsidR="002B1632" w:rsidRPr="009E1EFF" w:rsidRDefault="002B1632" w:rsidP="002D60CB">
      <w:pPr>
        <w:pStyle w:val="PL"/>
        <w:shd w:val="clear" w:color="auto" w:fill="E6E6E6"/>
        <w:rPr>
          <w:snapToGrid w:val="0"/>
        </w:rPr>
      </w:pPr>
      <w:r w:rsidRPr="009E1EFF">
        <w:rPr>
          <w:snapToGrid w:val="0"/>
        </w:rPr>
        <w:tab/>
        <w:t>undefined,</w:t>
      </w:r>
    </w:p>
    <w:p w:rsidR="002B1632" w:rsidRPr="009E1EFF" w:rsidRDefault="002B1632" w:rsidP="002D60CB">
      <w:pPr>
        <w:pStyle w:val="PL"/>
        <w:shd w:val="clear" w:color="auto" w:fill="E6E6E6"/>
        <w:rPr>
          <w:snapToGrid w:val="0"/>
        </w:rPr>
      </w:pPr>
      <w:r w:rsidRPr="009E1EFF">
        <w:rPr>
          <w:snapToGrid w:val="0"/>
        </w:rPr>
        <w:tab/>
        <w:t>requestedMethodNotSupported,</w:t>
      </w:r>
    </w:p>
    <w:p w:rsidR="002B1632" w:rsidRPr="009E1EFF" w:rsidRDefault="002B1632" w:rsidP="002D60CB">
      <w:pPr>
        <w:pStyle w:val="PL"/>
        <w:shd w:val="clear" w:color="auto" w:fill="E6E6E6"/>
        <w:rPr>
          <w:snapToGrid w:val="0"/>
        </w:rPr>
      </w:pPr>
      <w:r w:rsidRPr="009E1EFF">
        <w:rPr>
          <w:snapToGrid w:val="0"/>
        </w:rPr>
        <w:tab/>
        <w:t>positionMethodFailure,</w:t>
      </w:r>
    </w:p>
    <w:p w:rsidR="002B1632" w:rsidRPr="009E1EFF" w:rsidRDefault="002B1632" w:rsidP="002D60CB">
      <w:pPr>
        <w:pStyle w:val="PL"/>
        <w:shd w:val="clear" w:color="auto" w:fill="E6E6E6"/>
        <w:rPr>
          <w:snapToGrid w:val="0"/>
        </w:rPr>
      </w:pPr>
      <w:r w:rsidRPr="009E1EFF">
        <w:rPr>
          <w:snapToGrid w:val="0"/>
        </w:rPr>
        <w:tab/>
        <w:t>periodicLocationMeasurementsNotAvailable,</w:t>
      </w:r>
    </w:p>
    <w:p w:rsidR="002B1632" w:rsidRPr="009E1EFF" w:rsidRDefault="002B1632" w:rsidP="002D60CB">
      <w:pPr>
        <w:pStyle w:val="PL"/>
        <w:shd w:val="clear" w:color="auto" w:fill="E6E6E6"/>
        <w:rPr>
          <w:snapToGrid w:val="0"/>
        </w:rPr>
      </w:pPr>
      <w:r w:rsidRPr="009E1EFF">
        <w:rPr>
          <w:snapToGrid w:val="0"/>
        </w:rPr>
        <w:tab/>
        <w:t>...</w:t>
      </w:r>
    </w:p>
    <w:p w:rsidR="008D0FE3" w:rsidRPr="009E1EFF" w:rsidRDefault="002B1632" w:rsidP="002D60CB">
      <w:pPr>
        <w:pStyle w:val="PL"/>
        <w:shd w:val="clear" w:color="auto" w:fill="E6E6E6"/>
        <w:rPr>
          <w:snapToGrid w:val="0"/>
        </w:rPr>
      </w:pPr>
      <w:r w:rsidRPr="009E1EFF">
        <w:rPr>
          <w:snapToGrid w:val="0"/>
        </w:rPr>
        <w:t>}</w:t>
      </w:r>
    </w:p>
    <w:p w:rsidR="008D0FE3" w:rsidRPr="009E1EFF" w:rsidRDefault="008D0FE3" w:rsidP="002D60CB">
      <w:pPr>
        <w:pStyle w:val="PL"/>
        <w:shd w:val="clear" w:color="auto" w:fill="E6E6E6"/>
        <w:rPr>
          <w:snapToGrid w:val="0"/>
        </w:rPr>
      </w:pPr>
    </w:p>
    <w:p w:rsidR="008D0FE3" w:rsidRPr="009E1EFF" w:rsidRDefault="008D0FE3" w:rsidP="00C42F64">
      <w:pPr>
        <w:pStyle w:val="PL"/>
        <w:shd w:val="clear" w:color="auto" w:fill="E6E6E6"/>
        <w:outlineLvl w:val="0"/>
        <w:rPr>
          <w:snapToGrid w:val="0"/>
        </w:rPr>
      </w:pPr>
      <w:r w:rsidRPr="009E1EFF">
        <w:rPr>
          <w:snapToGrid w:val="0"/>
        </w:rPr>
        <w:t>EarlyFixReport-r12 ::= ENUMERATED {</w:t>
      </w:r>
    </w:p>
    <w:p w:rsidR="008D0FE3" w:rsidRPr="009E1EFF" w:rsidRDefault="008D0FE3" w:rsidP="002D60CB">
      <w:pPr>
        <w:pStyle w:val="PL"/>
        <w:shd w:val="clear" w:color="auto" w:fill="E6E6E6"/>
        <w:rPr>
          <w:snapToGrid w:val="0"/>
        </w:rPr>
      </w:pPr>
      <w:r w:rsidRPr="009E1EFF">
        <w:rPr>
          <w:snapToGrid w:val="0"/>
        </w:rPr>
        <w:tab/>
        <w:t>noMoreMessages,</w:t>
      </w:r>
    </w:p>
    <w:p w:rsidR="008D0FE3" w:rsidRPr="009E1EFF" w:rsidRDefault="008D0FE3" w:rsidP="002D60CB">
      <w:pPr>
        <w:pStyle w:val="PL"/>
        <w:shd w:val="clear" w:color="auto" w:fill="E6E6E6"/>
        <w:rPr>
          <w:lang w:eastAsia="ja-JP"/>
        </w:rPr>
      </w:pPr>
      <w:r w:rsidRPr="009E1EFF">
        <w:rPr>
          <w:snapToGrid w:val="0"/>
        </w:rPr>
        <w:tab/>
      </w:r>
      <w:r w:rsidRPr="009E1EFF">
        <w:t>moreMessagesOnTheWay</w:t>
      </w:r>
    </w:p>
    <w:p w:rsidR="002B1632" w:rsidRPr="009E1EFF" w:rsidRDefault="008D0FE3" w:rsidP="002D60CB">
      <w:pPr>
        <w:pStyle w:val="PL"/>
        <w:shd w:val="clear" w:color="auto" w:fill="E6E6E6"/>
        <w:rPr>
          <w:snapToGrid w:val="0"/>
        </w:rPr>
      </w:pPr>
      <w:r w:rsidRPr="009E1EFF">
        <w:t>}</w:t>
      </w:r>
    </w:p>
    <w:p w:rsidR="002B1632" w:rsidRPr="009E1EFF" w:rsidRDefault="002B1632" w:rsidP="002D60CB">
      <w:pPr>
        <w:pStyle w:val="PL"/>
        <w:shd w:val="clear" w:color="auto" w:fill="E6E6E6"/>
        <w:rPr>
          <w:snapToGrid w:val="0"/>
        </w:rPr>
      </w:pPr>
    </w:p>
    <w:p w:rsidR="00631989" w:rsidRPr="009E1EFF" w:rsidRDefault="00631989" w:rsidP="00631989">
      <w:pPr>
        <w:pStyle w:val="PL"/>
        <w:shd w:val="clear" w:color="auto" w:fill="E6E6E6"/>
        <w:rPr>
          <w:snapToGrid w:val="0"/>
        </w:rPr>
      </w:pPr>
      <w:r w:rsidRPr="009E1EFF">
        <w:rPr>
          <w:lang w:eastAsia="ja-JP"/>
        </w:rPr>
        <w:t xml:space="preserve">LocationSource-r13 </w:t>
      </w:r>
      <w:r w:rsidRPr="009E1EFF">
        <w:rPr>
          <w:snapToGrid w:val="0"/>
        </w:rPr>
        <w:t>::= BIT STRING {</w:t>
      </w:r>
      <w:r w:rsidRPr="009E1EFF">
        <w:rPr>
          <w:snapToGrid w:val="0"/>
        </w:rPr>
        <w:tab/>
        <w:t>a-gnss</w:t>
      </w:r>
      <w:r w:rsidRPr="009E1EFF">
        <w:rPr>
          <w:snapToGrid w:val="0"/>
        </w:rPr>
        <w:tab/>
      </w:r>
      <w:r w:rsidRPr="009E1EFF">
        <w:rPr>
          <w:snapToGrid w:val="0"/>
        </w:rPr>
        <w:tab/>
      </w:r>
      <w:r w:rsidRPr="009E1EFF">
        <w:rPr>
          <w:snapToGrid w:val="0"/>
        </w:rPr>
        <w:tab/>
      </w:r>
      <w:r w:rsidRPr="009E1EFF">
        <w:rPr>
          <w:snapToGrid w:val="0"/>
        </w:rPr>
        <w:tab/>
        <w:t>(0),</w:t>
      </w:r>
    </w:p>
    <w:p w:rsidR="00631989" w:rsidRPr="009E1EFF" w:rsidRDefault="00631989" w:rsidP="0063198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wlan</w:t>
      </w:r>
      <w:r w:rsidRPr="009E1EFF">
        <w:rPr>
          <w:snapToGrid w:val="0"/>
        </w:rPr>
        <w:tab/>
      </w:r>
      <w:r w:rsidRPr="009E1EFF">
        <w:rPr>
          <w:snapToGrid w:val="0"/>
        </w:rPr>
        <w:tab/>
      </w:r>
      <w:r w:rsidRPr="009E1EFF">
        <w:rPr>
          <w:snapToGrid w:val="0"/>
        </w:rPr>
        <w:tab/>
      </w:r>
      <w:r w:rsidRPr="009E1EFF">
        <w:rPr>
          <w:snapToGrid w:val="0"/>
        </w:rPr>
        <w:tab/>
        <w:t>(1),</w:t>
      </w:r>
    </w:p>
    <w:p w:rsidR="00631989" w:rsidRPr="009E1EFF" w:rsidRDefault="00631989" w:rsidP="0063198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(2),</w:t>
      </w:r>
    </w:p>
    <w:p w:rsidR="00631989" w:rsidRPr="009E1EFF" w:rsidRDefault="00631989" w:rsidP="0063198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tbs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(3),</w:t>
      </w:r>
    </w:p>
    <w:p w:rsidR="009559CB" w:rsidRPr="009E1EFF" w:rsidRDefault="00631989"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sensor</w:t>
      </w:r>
      <w:r w:rsidRPr="009E1EFF">
        <w:rPr>
          <w:snapToGrid w:val="0"/>
        </w:rPr>
        <w:tab/>
      </w:r>
      <w:r w:rsidRPr="009E1EFF">
        <w:rPr>
          <w:snapToGrid w:val="0"/>
        </w:rPr>
        <w:tab/>
      </w:r>
      <w:r w:rsidRPr="009E1EFF">
        <w:rPr>
          <w:snapToGrid w:val="0"/>
        </w:rPr>
        <w:tab/>
      </w:r>
      <w:r w:rsidRPr="009E1EFF">
        <w:rPr>
          <w:snapToGrid w:val="0"/>
        </w:rPr>
        <w:tab/>
        <w:t>(4)</w:t>
      </w:r>
      <w:r w:rsidR="009559CB" w:rsidRPr="009E1EFF">
        <w:rPr>
          <w:snapToGrid w:val="0"/>
        </w:rPr>
        <w:t>,</w:t>
      </w:r>
    </w:p>
    <w:p w:rsidR="00386D5B" w:rsidRPr="009E1EFF" w:rsidRDefault="009559CB" w:rsidP="00386D5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ha-gnss-v15</w:t>
      </w:r>
      <w:r w:rsidR="00A81533" w:rsidRPr="009E1EFF">
        <w:rPr>
          <w:snapToGrid w:val="0"/>
        </w:rPr>
        <w:t>10</w:t>
      </w:r>
      <w:r w:rsidRPr="009E1EFF">
        <w:rPr>
          <w:snapToGrid w:val="0"/>
        </w:rPr>
        <w:tab/>
      </w:r>
      <w:r w:rsidRPr="009E1EFF">
        <w:rPr>
          <w:snapToGrid w:val="0"/>
        </w:rPr>
        <w:tab/>
        <w:t>(5)</w:t>
      </w:r>
      <w:r w:rsidR="00386D5B" w:rsidRPr="009E1EFF">
        <w:rPr>
          <w:snapToGrid w:val="0"/>
        </w:rPr>
        <w:t>,</w:t>
      </w:r>
    </w:p>
    <w:p w:rsidR="00631989" w:rsidRPr="009E1EFF" w:rsidRDefault="00386D5B" w:rsidP="00386D5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motion-sensor-v15</w:t>
      </w:r>
      <w:r w:rsidR="002A3584" w:rsidRPr="009E1EFF">
        <w:rPr>
          <w:snapToGrid w:val="0"/>
        </w:rPr>
        <w:t>50</w:t>
      </w:r>
      <w:r w:rsidRPr="009E1EFF">
        <w:rPr>
          <w:snapToGrid w:val="0"/>
        </w:rPr>
        <w:t xml:space="preserve"> (6)</w:t>
      </w:r>
      <w:r w:rsidR="00631989" w:rsidRPr="009E1EFF">
        <w:rPr>
          <w:snapToGrid w:val="0"/>
        </w:rPr>
        <w:t xml:space="preserve"> } (SIZE(1..16))</w:t>
      </w:r>
    </w:p>
    <w:p w:rsidR="00631989" w:rsidRPr="009E1EFF" w:rsidRDefault="00631989" w:rsidP="00631989">
      <w:pPr>
        <w:pStyle w:val="PL"/>
        <w:shd w:val="clear" w:color="auto" w:fill="E6E6E6"/>
        <w:rPr>
          <w:snapToGrid w:val="0"/>
        </w:rPr>
      </w:pPr>
    </w:p>
    <w:p w:rsidR="002B1632" w:rsidRPr="009E1EFF" w:rsidRDefault="005F5213" w:rsidP="002D60CB">
      <w:pPr>
        <w:pStyle w:val="PL"/>
        <w:shd w:val="clear" w:color="auto" w:fill="E6E6E6"/>
      </w:pPr>
      <w:r w:rsidRPr="009E1EFF">
        <w:t>--</w:t>
      </w:r>
      <w:r w:rsidR="002B1632" w:rsidRPr="009E1EFF">
        <w:t xml:space="preserve"> ASN1STOP</w:t>
      </w:r>
    </w:p>
    <w:p w:rsidR="00A91B89" w:rsidRPr="009E1EFF" w:rsidRDefault="00A91B89" w:rsidP="00A91B89">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1A2EEE">
        <w:trPr>
          <w:cantSplit/>
          <w:tblHeader/>
        </w:trPr>
        <w:tc>
          <w:tcPr>
            <w:tcW w:w="2268" w:type="dxa"/>
          </w:tcPr>
          <w:p w:rsidR="00A91B89" w:rsidRPr="009E1EFF" w:rsidRDefault="00A91B89" w:rsidP="001A2EEE">
            <w:pPr>
              <w:pStyle w:val="TAH"/>
            </w:pPr>
            <w:r w:rsidRPr="009E1EFF">
              <w:t>Conditional presence</w:t>
            </w:r>
          </w:p>
        </w:tc>
        <w:tc>
          <w:tcPr>
            <w:tcW w:w="7371" w:type="dxa"/>
          </w:tcPr>
          <w:p w:rsidR="00A91B89" w:rsidRPr="009E1EFF" w:rsidRDefault="00A91B89" w:rsidP="001A2EEE">
            <w:pPr>
              <w:pStyle w:val="TAH"/>
            </w:pPr>
            <w:r w:rsidRPr="009E1EFF">
              <w:t>Explanation</w:t>
            </w:r>
          </w:p>
        </w:tc>
      </w:tr>
      <w:tr w:rsidR="00A91B89" w:rsidRPr="009E1EFF" w:rsidTr="001A2EEE">
        <w:trPr>
          <w:cantSplit/>
        </w:trPr>
        <w:tc>
          <w:tcPr>
            <w:tcW w:w="2268" w:type="dxa"/>
          </w:tcPr>
          <w:p w:rsidR="00A91B89" w:rsidRPr="009E1EFF" w:rsidRDefault="00A91B89" w:rsidP="001A2EEE">
            <w:pPr>
              <w:pStyle w:val="TAL"/>
              <w:rPr>
                <w:i/>
              </w:rPr>
            </w:pPr>
            <w:r w:rsidRPr="009E1EFF">
              <w:rPr>
                <w:i/>
                <w:snapToGrid w:val="0"/>
              </w:rPr>
              <w:t>Segmentation</w:t>
            </w:r>
          </w:p>
        </w:tc>
        <w:tc>
          <w:tcPr>
            <w:tcW w:w="7371" w:type="dxa"/>
          </w:tcPr>
          <w:p w:rsidR="00A91B89" w:rsidRPr="009E1EFF" w:rsidRDefault="00A91B89" w:rsidP="001A2EEE">
            <w:pPr>
              <w:pStyle w:val="TAL"/>
            </w:pPr>
            <w:r w:rsidRPr="009E1EFF">
              <w:t xml:space="preserve">This field is optionally present, need OP, if </w:t>
            </w:r>
            <w:r w:rsidRPr="009E1EFF">
              <w:rPr>
                <w:i/>
                <w:snapToGrid w:val="0"/>
              </w:rPr>
              <w:t>lpp-message-segmentation-req</w:t>
            </w:r>
            <w:r w:rsidRPr="009E1EFF">
              <w:rPr>
                <w:snapToGrid w:val="0"/>
              </w:rPr>
              <w:t xml:space="preserve"> has been received from the location server with bit 1 (</w:t>
            </w:r>
            <w:r w:rsidRPr="009E1EFF">
              <w:rPr>
                <w:i/>
                <w:snapToGrid w:val="0"/>
              </w:rPr>
              <w:t>targetToServer</w:t>
            </w:r>
            <w:r w:rsidRPr="009E1EFF">
              <w:rPr>
                <w:snapToGrid w:val="0"/>
              </w:rPr>
              <w:t>) set to value 1.</w:t>
            </w:r>
            <w:r w:rsidRPr="009E1EFF">
              <w:t xml:space="preserve"> The field shall be omitted if </w:t>
            </w:r>
            <w:r w:rsidRPr="009E1EFF">
              <w:rPr>
                <w:i/>
                <w:snapToGrid w:val="0"/>
              </w:rPr>
              <w:t>lpp</w:t>
            </w:r>
            <w:r w:rsidRPr="009E1EFF">
              <w:rPr>
                <w:i/>
                <w:snapToGrid w:val="0"/>
              </w:rPr>
              <w:noBreakHyphen/>
              <w:t>message</w:t>
            </w:r>
            <w:r w:rsidRPr="009E1EFF">
              <w:rPr>
                <w:i/>
                <w:snapToGrid w:val="0"/>
              </w:rPr>
              <w:noBreakHyphen/>
              <w:t>segmentation-req</w:t>
            </w:r>
            <w:r w:rsidRPr="009E1EFF">
              <w:rPr>
                <w:snapToGrid w:val="0"/>
              </w:rPr>
              <w:t xml:space="preserve"> has not been received in this location session, or has been received with bit 1 (</w:t>
            </w:r>
            <w:r w:rsidRPr="009E1EFF">
              <w:rPr>
                <w:i/>
                <w:snapToGrid w:val="0"/>
              </w:rPr>
              <w:t>targetToServer</w:t>
            </w:r>
            <w:r w:rsidRPr="009E1EFF">
              <w:rPr>
                <w:snapToGrid w:val="0"/>
              </w:rPr>
              <w:t>) set to value 0.</w:t>
            </w:r>
          </w:p>
        </w:tc>
      </w:tr>
    </w:tbl>
    <w:p w:rsidR="002B1632" w:rsidRPr="009E1EFF"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Comm</w:t>
            </w:r>
            <w:r w:rsidR="00F03608" w:rsidRPr="009E1EFF">
              <w:rPr>
                <w:i/>
                <w:noProof/>
              </w:rPr>
              <w:t>onIEsProvideLocationInformation</w:t>
            </w:r>
            <w:r w:rsidRPr="009E1EFF">
              <w:rPr>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bCs/>
                <w:i/>
                <w:noProof/>
              </w:rPr>
            </w:pPr>
            <w:r w:rsidRPr="009E1EFF">
              <w:rPr>
                <w:b/>
                <w:bCs/>
                <w:i/>
                <w:noProof/>
              </w:rPr>
              <w:t>locationEstimate</w:t>
            </w:r>
          </w:p>
          <w:p w:rsidR="002B1632" w:rsidRPr="009E1EFF" w:rsidRDefault="002B1632" w:rsidP="002D60CB">
            <w:pPr>
              <w:pStyle w:val="TAL"/>
              <w:rPr>
                <w:noProof/>
              </w:rPr>
            </w:pPr>
            <w:r w:rsidRPr="009E1EFF">
              <w:rPr>
                <w:noProof/>
              </w:rPr>
              <w:t xml:space="preserve">This field provides a location estimate using one of the geographic shapes defined in TS 23.032 [15]. Coding of the values </w:t>
            </w:r>
            <w:r w:rsidR="006454CC" w:rsidRPr="009E1EFF">
              <w:rPr>
                <w:noProof/>
              </w:rPr>
              <w:t xml:space="preserve">of </w:t>
            </w:r>
            <w:r w:rsidRPr="009E1EFF">
              <w:rPr>
                <w:noProof/>
              </w:rPr>
              <w:t xml:space="preserve">the various fields internal to each geographic shape follow the rules in </w:t>
            </w:r>
            <w:r w:rsidR="00DD6009" w:rsidRPr="009E1EFF">
              <w:rPr>
                <w:noProof/>
              </w:rPr>
              <w:t xml:space="preserve">TS 23.032 </w:t>
            </w:r>
            <w:r w:rsidRPr="009E1EFF">
              <w:rPr>
                <w:noProof/>
              </w:rPr>
              <w:t xml:space="preserve">[15]. The conditions for including this field are defined for the </w:t>
            </w:r>
            <w:r w:rsidRPr="009E1EFF">
              <w:rPr>
                <w:i/>
                <w:noProof/>
              </w:rPr>
              <w:t>locationInformationType</w:t>
            </w:r>
            <w:r w:rsidRPr="009E1EFF">
              <w:rPr>
                <w:noProof/>
              </w:rPr>
              <w:t xml:space="preserve"> field in a Request Location Information message.</w:t>
            </w:r>
          </w:p>
        </w:tc>
      </w:tr>
      <w:tr w:rsidR="009E1EFF" w:rsidRPr="009E1EFF">
        <w:trPr>
          <w:cantSplit/>
        </w:trPr>
        <w:tc>
          <w:tcPr>
            <w:tcW w:w="9639" w:type="dxa"/>
          </w:tcPr>
          <w:p w:rsidR="002B1632" w:rsidRPr="009E1EFF" w:rsidRDefault="002B1632" w:rsidP="002D60CB">
            <w:pPr>
              <w:pStyle w:val="TAL"/>
              <w:rPr>
                <w:b/>
                <w:bCs/>
                <w:i/>
                <w:noProof/>
              </w:rPr>
            </w:pPr>
            <w:r w:rsidRPr="009E1EFF">
              <w:rPr>
                <w:b/>
                <w:bCs/>
                <w:i/>
                <w:noProof/>
              </w:rPr>
              <w:t>velocityEstimate</w:t>
            </w:r>
          </w:p>
          <w:p w:rsidR="002B1632" w:rsidRPr="009E1EFF" w:rsidRDefault="002B1632" w:rsidP="002D60CB">
            <w:pPr>
              <w:pStyle w:val="TAL"/>
              <w:rPr>
                <w:noProof/>
              </w:rPr>
            </w:pPr>
            <w:r w:rsidRPr="009E1EFF">
              <w:rPr>
                <w:noProof/>
              </w:rPr>
              <w:t xml:space="preserve">This field provides a velocity estimate using one of the velocity shapes defined in TS 23.032 [15]. Coding of the values </w:t>
            </w:r>
            <w:r w:rsidR="006454CC" w:rsidRPr="009E1EFF">
              <w:rPr>
                <w:noProof/>
              </w:rPr>
              <w:t xml:space="preserve">of </w:t>
            </w:r>
            <w:r w:rsidRPr="009E1EFF">
              <w:rPr>
                <w:noProof/>
              </w:rPr>
              <w:t xml:space="preserve">the various fields internal to each velocity shape follow the rules in </w:t>
            </w:r>
            <w:r w:rsidR="00DD6009" w:rsidRPr="009E1EFF">
              <w:rPr>
                <w:noProof/>
              </w:rPr>
              <w:t xml:space="preserve">TS 23.032 </w:t>
            </w:r>
            <w:r w:rsidRPr="009E1EFF">
              <w:rPr>
                <w:noProof/>
              </w:rPr>
              <w:t>[15].</w:t>
            </w:r>
          </w:p>
        </w:tc>
      </w:tr>
      <w:tr w:rsidR="009E1EFF" w:rsidRPr="009E1EFF">
        <w:trPr>
          <w:cantSplit/>
        </w:trPr>
        <w:tc>
          <w:tcPr>
            <w:tcW w:w="9639" w:type="dxa"/>
          </w:tcPr>
          <w:p w:rsidR="002B1632" w:rsidRPr="009E1EFF" w:rsidRDefault="002B1632" w:rsidP="002D60CB">
            <w:pPr>
              <w:pStyle w:val="TAL"/>
              <w:rPr>
                <w:b/>
                <w:bCs/>
                <w:i/>
                <w:noProof/>
              </w:rPr>
            </w:pPr>
            <w:r w:rsidRPr="009E1EFF">
              <w:rPr>
                <w:b/>
                <w:bCs/>
                <w:i/>
                <w:noProof/>
              </w:rPr>
              <w:t>locationError</w:t>
            </w:r>
          </w:p>
          <w:p w:rsidR="002B1632" w:rsidRPr="009E1EFF" w:rsidRDefault="002B1632" w:rsidP="002D60CB">
            <w:pPr>
              <w:pStyle w:val="TAL"/>
              <w:rPr>
                <w:bCs/>
                <w:noProof/>
              </w:rPr>
            </w:pPr>
            <w:r w:rsidRPr="009E1EFF">
              <w:rPr>
                <w:bCs/>
                <w:noProof/>
              </w:rPr>
              <w:t xml:space="preserve">This field shall be included if and only if a location estimate and measurements are not included in the LPP PDU. The field includes information concerning the reason for the lack of location information. The </w:t>
            </w:r>
            <w:r w:rsidRPr="009E1EFF">
              <w:rPr>
                <w:i/>
                <w:snapToGrid w:val="0"/>
              </w:rPr>
              <w:t>LocationFailureCause</w:t>
            </w:r>
            <w:r w:rsidRPr="009E1EFF">
              <w:rPr>
                <w:snapToGrid w:val="0"/>
              </w:rPr>
              <w:t xml:space="preserve"> </w:t>
            </w:r>
            <w:r w:rsidR="00354C05" w:rsidRPr="009E1EFF">
              <w:rPr>
                <w:snapToGrid w:val="0"/>
              </w:rPr>
              <w:t>'</w:t>
            </w:r>
            <w:r w:rsidRPr="009E1EFF">
              <w:rPr>
                <w:i/>
                <w:snapToGrid w:val="0"/>
              </w:rPr>
              <w:t>periodicLocationMeasurementsNotAvailable</w:t>
            </w:r>
            <w:r w:rsidR="00354C05" w:rsidRPr="009E1EFF">
              <w:rPr>
                <w:snapToGrid w:val="0"/>
              </w:rPr>
              <w:t>'</w:t>
            </w:r>
            <w:r w:rsidRPr="009E1EFF">
              <w:rPr>
                <w:snapToGrid w:val="0"/>
              </w:rPr>
              <w:t xml:space="preserve"> shall be used by the target device if periodic location reporting was requested, but no measurements or location estimate are available when </w:t>
            </w:r>
            <w:r w:rsidRPr="009E1EFF">
              <w:rPr>
                <w:i/>
                <w:snapToGrid w:val="0"/>
              </w:rPr>
              <w:t>the reportingInterval</w:t>
            </w:r>
            <w:r w:rsidRPr="009E1EFF">
              <w:rPr>
                <w:snapToGrid w:val="0"/>
              </w:rPr>
              <w:t xml:space="preserve"> expired.</w:t>
            </w:r>
          </w:p>
        </w:tc>
      </w:tr>
      <w:tr w:rsidR="009E1EFF" w:rsidRPr="009E1EFF" w:rsidTr="000C1E90">
        <w:trPr>
          <w:cantSplit/>
        </w:trPr>
        <w:tc>
          <w:tcPr>
            <w:tcW w:w="9639" w:type="dxa"/>
          </w:tcPr>
          <w:p w:rsidR="008D0FE3" w:rsidRPr="009E1EFF" w:rsidRDefault="008D0FE3" w:rsidP="002D60CB">
            <w:pPr>
              <w:pStyle w:val="TAL"/>
              <w:rPr>
                <w:b/>
                <w:i/>
                <w:snapToGrid w:val="0"/>
              </w:rPr>
            </w:pPr>
            <w:r w:rsidRPr="009E1EFF">
              <w:rPr>
                <w:b/>
                <w:i/>
                <w:snapToGrid w:val="0"/>
              </w:rPr>
              <w:t>earlyFixReport</w:t>
            </w:r>
          </w:p>
          <w:p w:rsidR="008D0FE3" w:rsidRPr="009E1EFF" w:rsidRDefault="008D0FE3" w:rsidP="002D60CB">
            <w:pPr>
              <w:pStyle w:val="TAL"/>
              <w:rPr>
                <w:snapToGrid w:val="0"/>
              </w:rPr>
            </w:pPr>
            <w:r w:rsidRPr="009E1EFF">
              <w:rPr>
                <w:snapToGrid w:val="0"/>
              </w:rPr>
              <w:t xml:space="preserve">This field shall be included if and only if the </w:t>
            </w:r>
            <w:r w:rsidRPr="009E1EFF">
              <w:rPr>
                <w:i/>
                <w:noProof/>
                <w:lang w:eastAsia="zh-CN"/>
              </w:rPr>
              <w:t xml:space="preserve">ProvideLocationInformation </w:t>
            </w:r>
            <w:r w:rsidRPr="009E1EFF">
              <w:rPr>
                <w:noProof/>
                <w:lang w:eastAsia="zh-CN"/>
              </w:rPr>
              <w:t xml:space="preserve">message </w:t>
            </w:r>
            <w:r w:rsidRPr="009E1EFF">
              <w:rPr>
                <w:snapToGrid w:val="0"/>
              </w:rPr>
              <w:t>contains early location measurements or an early location estimate. The target device shall set the values of this field as follows:</w:t>
            </w:r>
          </w:p>
          <w:p w:rsidR="008D0FE3" w:rsidRPr="009E1EFF" w:rsidRDefault="00A358B8" w:rsidP="00A358B8">
            <w:pPr>
              <w:pStyle w:val="B1"/>
              <w:spacing w:after="0"/>
              <w:rPr>
                <w:rFonts w:ascii="Arial" w:hAnsi="Arial" w:cs="Arial"/>
                <w:snapToGrid w:val="0"/>
                <w:sz w:val="18"/>
                <w:szCs w:val="18"/>
              </w:rPr>
            </w:pPr>
            <w:r w:rsidRPr="009E1EFF">
              <w:rPr>
                <w:noProof/>
              </w:rPr>
              <w:t>-</w:t>
            </w:r>
            <w:r w:rsidR="00354C05" w:rsidRPr="009E1EFF">
              <w:rPr>
                <w:rFonts w:ascii="Arial" w:hAnsi="Arial" w:cs="Arial"/>
                <w:noProof/>
                <w:sz w:val="18"/>
                <w:szCs w:val="18"/>
              </w:rPr>
              <w:tab/>
            </w:r>
            <w:r w:rsidR="008D0FE3" w:rsidRPr="009E1EFF">
              <w:rPr>
                <w:rFonts w:ascii="Arial" w:hAnsi="Arial" w:cs="Arial"/>
                <w:snapToGrid w:val="0"/>
                <w:sz w:val="18"/>
                <w:szCs w:val="18"/>
              </w:rPr>
              <w:t xml:space="preserve">noMoreMessages: This is the only or last </w:t>
            </w:r>
            <w:r w:rsidR="008D0FE3" w:rsidRPr="009E1EFF">
              <w:rPr>
                <w:rFonts w:ascii="Arial" w:hAnsi="Arial" w:cs="Arial"/>
                <w:i/>
                <w:noProof/>
                <w:sz w:val="18"/>
                <w:szCs w:val="18"/>
                <w:lang w:eastAsia="zh-CN"/>
              </w:rPr>
              <w:t>ProvideLocationInformation</w:t>
            </w:r>
            <w:r w:rsidR="008D0FE3" w:rsidRPr="009E1EFF">
              <w:rPr>
                <w:rFonts w:ascii="Arial" w:hAnsi="Arial" w:cs="Arial"/>
                <w:snapToGrid w:val="0"/>
                <w:sz w:val="18"/>
                <w:szCs w:val="18"/>
              </w:rPr>
              <w:t xml:space="preserve"> message used to deliver the entire set of early location information.</w:t>
            </w:r>
          </w:p>
          <w:p w:rsidR="00A91B89" w:rsidRPr="009E1EFF" w:rsidRDefault="00A358B8" w:rsidP="00A91B89">
            <w:pPr>
              <w:pStyle w:val="B1"/>
              <w:spacing w:after="0"/>
              <w:rPr>
                <w:rFonts w:ascii="Arial" w:hAnsi="Arial" w:cs="Arial"/>
                <w:snapToGrid w:val="0"/>
                <w:sz w:val="18"/>
                <w:szCs w:val="18"/>
              </w:rPr>
            </w:pPr>
            <w:r w:rsidRPr="009E1EFF">
              <w:rPr>
                <w:noProof/>
              </w:rPr>
              <w:t>-</w:t>
            </w:r>
            <w:r w:rsidR="00354C05" w:rsidRPr="009E1EFF">
              <w:rPr>
                <w:rFonts w:ascii="Arial" w:hAnsi="Arial" w:cs="Arial"/>
                <w:noProof/>
                <w:sz w:val="18"/>
                <w:szCs w:val="18"/>
              </w:rPr>
              <w:tab/>
            </w:r>
            <w:r w:rsidR="008D0FE3" w:rsidRPr="009E1EFF">
              <w:rPr>
                <w:rFonts w:ascii="Arial" w:hAnsi="Arial" w:cs="Arial"/>
                <w:sz w:val="18"/>
                <w:szCs w:val="18"/>
              </w:rPr>
              <w:t xml:space="preserve">moreMessagesOnTheWay: This is one of multiple </w:t>
            </w:r>
            <w:r w:rsidR="008D0FE3" w:rsidRPr="009E1EFF">
              <w:rPr>
                <w:rFonts w:ascii="Arial" w:hAnsi="Arial" w:cs="Arial"/>
                <w:i/>
                <w:noProof/>
                <w:sz w:val="18"/>
                <w:szCs w:val="18"/>
                <w:lang w:eastAsia="zh-CN"/>
              </w:rPr>
              <w:t>ProvideLocationInformation</w:t>
            </w:r>
            <w:r w:rsidR="008D0FE3" w:rsidRPr="009E1EFF">
              <w:rPr>
                <w:rFonts w:ascii="Arial" w:hAnsi="Arial" w:cs="Arial"/>
                <w:snapToGrid w:val="0"/>
                <w:sz w:val="18"/>
                <w:szCs w:val="18"/>
              </w:rPr>
              <w:t xml:space="preserve"> messages used to deliver the entire set of early location information (if early location information will not fit into a single message).</w:t>
            </w:r>
          </w:p>
          <w:p w:rsidR="008D0FE3" w:rsidRPr="009E1EFF" w:rsidRDefault="00A91B89" w:rsidP="00A91B89">
            <w:pPr>
              <w:pStyle w:val="TAL"/>
              <w:rPr>
                <w:b/>
                <w:bCs/>
                <w:noProof/>
              </w:rPr>
            </w:pPr>
            <w:r w:rsidRPr="009E1EFF">
              <w:rPr>
                <w:snapToGrid w:val="0"/>
              </w:rPr>
              <w:t xml:space="preserve">If this field is included, the IE </w:t>
            </w:r>
            <w:r w:rsidRPr="009E1EFF">
              <w:rPr>
                <w:i/>
                <w:snapToGrid w:val="0"/>
              </w:rPr>
              <w:t>SegmentationInfo</w:t>
            </w:r>
            <w:r w:rsidRPr="009E1EFF">
              <w:rPr>
                <w:snapToGrid w:val="0"/>
              </w:rPr>
              <w:t xml:space="preserve"> shall not be included.</w:t>
            </w:r>
          </w:p>
        </w:tc>
      </w:tr>
      <w:tr w:rsidR="009E1EFF" w:rsidRPr="009E1EFF" w:rsidTr="00FB2DE8">
        <w:trPr>
          <w:cantSplit/>
        </w:trPr>
        <w:tc>
          <w:tcPr>
            <w:tcW w:w="9639" w:type="dxa"/>
          </w:tcPr>
          <w:p w:rsidR="00631989" w:rsidRPr="009E1EFF" w:rsidRDefault="00631989" w:rsidP="00FB2DE8">
            <w:pPr>
              <w:pStyle w:val="TAL"/>
              <w:rPr>
                <w:b/>
                <w:i/>
                <w:snapToGrid w:val="0"/>
              </w:rPr>
            </w:pPr>
            <w:r w:rsidRPr="009E1EFF">
              <w:rPr>
                <w:b/>
                <w:i/>
                <w:snapToGrid w:val="0"/>
              </w:rPr>
              <w:t>locationSource</w:t>
            </w:r>
          </w:p>
          <w:p w:rsidR="00386D5B" w:rsidRPr="009E1EFF" w:rsidRDefault="00631989" w:rsidP="00FB2DE8">
            <w:pPr>
              <w:pStyle w:val="TAL"/>
              <w:rPr>
                <w:snapToGrid w:val="0"/>
              </w:rPr>
            </w:pPr>
            <w:r w:rsidRPr="009E1EFF">
              <w:rPr>
                <w:snapToGrid w:val="0"/>
              </w:rPr>
              <w:t>This field provides the source positioning technology for the location estimate.</w:t>
            </w:r>
          </w:p>
          <w:p w:rsidR="00631989" w:rsidRPr="009E1EFF" w:rsidRDefault="00706D47" w:rsidP="00386D5B">
            <w:pPr>
              <w:pStyle w:val="TAN"/>
              <w:rPr>
                <w:snapToGrid w:val="0"/>
              </w:rPr>
            </w:pPr>
            <w:r w:rsidRPr="009E1EFF">
              <w:rPr>
                <w:snapToGrid w:val="0"/>
              </w:rPr>
              <w:t>NOTE</w:t>
            </w:r>
            <w:r w:rsidR="00386D5B" w:rsidRPr="009E1EFF">
              <w:rPr>
                <w:snapToGrid w:val="0"/>
              </w:rPr>
              <w:t xml:space="preserve"> 1</w:t>
            </w:r>
            <w:r w:rsidR="00B63AB8" w:rsidRPr="009E1EFF">
              <w:rPr>
                <w:snapToGrid w:val="0"/>
              </w:rPr>
              <w:t>:</w:t>
            </w:r>
            <w:r w:rsidR="002A3584" w:rsidRPr="009E1EFF">
              <w:rPr>
                <w:iCs/>
              </w:rPr>
              <w:tab/>
            </w:r>
            <w:r w:rsidR="00B63AB8" w:rsidRPr="009E1EFF">
              <w:rPr>
                <w:snapToGrid w:val="0"/>
              </w:rPr>
              <w:t>In this version of the specification, the entry 'tbs' is used only for TBS positioning based on MBS signals.</w:t>
            </w:r>
          </w:p>
          <w:p w:rsidR="00386D5B" w:rsidRPr="009E1EFF" w:rsidRDefault="00386D5B" w:rsidP="002A3584">
            <w:pPr>
              <w:pStyle w:val="TAN"/>
              <w:rPr>
                <w:b/>
                <w:i/>
                <w:snapToGrid w:val="0"/>
              </w:rPr>
            </w:pPr>
            <w:r w:rsidRPr="009E1EFF">
              <w:rPr>
                <w:snapToGrid w:val="0"/>
              </w:rPr>
              <w:t>NOTE 2:</w:t>
            </w:r>
            <w:r w:rsidR="002A3584" w:rsidRPr="009E1EFF">
              <w:rPr>
                <w:iCs/>
              </w:rPr>
              <w:tab/>
            </w:r>
            <w:r w:rsidRPr="009E1EFF">
              <w:rPr>
                <w:snapToGrid w:val="0"/>
              </w:rPr>
              <w:t xml:space="preserve">The entry 'sensor' is used only for positioning technology that uses barometric pressure sensor. The entry </w:t>
            </w:r>
            <w:r w:rsidR="00784F92" w:rsidRPr="009E1EFF">
              <w:rPr>
                <w:snapToGrid w:val="0"/>
              </w:rPr>
              <w:t>'</w:t>
            </w:r>
            <w:r w:rsidRPr="009E1EFF">
              <w:rPr>
                <w:snapToGrid w:val="0"/>
              </w:rPr>
              <w:t>motion-sensor</w:t>
            </w:r>
            <w:r w:rsidR="00784F92" w:rsidRPr="009E1EFF">
              <w:rPr>
                <w:snapToGrid w:val="0"/>
              </w:rPr>
              <w:t>'</w:t>
            </w:r>
            <w:r w:rsidRPr="009E1EFF">
              <w:rPr>
                <w:snapToGrid w:val="0"/>
              </w:rPr>
              <w:t xml:space="preserve"> is used for positioning technology that uses sensor(s) to detect displacement and movement, e.g. </w:t>
            </w:r>
            <w:r w:rsidRPr="009E1EFF">
              <w:t>accelerometers, gyros, magnetometers.</w:t>
            </w:r>
          </w:p>
        </w:tc>
      </w:tr>
      <w:tr w:rsidR="009E1EFF" w:rsidRPr="009E1EFF" w:rsidTr="00FB2DE8">
        <w:trPr>
          <w:cantSplit/>
        </w:trPr>
        <w:tc>
          <w:tcPr>
            <w:tcW w:w="9639" w:type="dxa"/>
          </w:tcPr>
          <w:p w:rsidR="00631989" w:rsidRPr="009E1EFF" w:rsidRDefault="00631989" w:rsidP="00FB2DE8">
            <w:pPr>
              <w:pStyle w:val="TAL"/>
              <w:rPr>
                <w:b/>
                <w:i/>
                <w:snapToGrid w:val="0"/>
              </w:rPr>
            </w:pPr>
            <w:r w:rsidRPr="009E1EFF">
              <w:rPr>
                <w:b/>
                <w:i/>
                <w:snapToGrid w:val="0"/>
              </w:rPr>
              <w:t>locationTimestamp</w:t>
            </w:r>
          </w:p>
          <w:p w:rsidR="00631989" w:rsidRPr="009E1EFF" w:rsidRDefault="00631989" w:rsidP="00FB2DE8">
            <w:pPr>
              <w:pStyle w:val="TAL"/>
              <w:rPr>
                <w:snapToGrid w:val="0"/>
              </w:rPr>
            </w:pPr>
            <w:r w:rsidRPr="009E1EFF">
              <w:rPr>
                <w:snapToGrid w:val="0"/>
              </w:rPr>
              <w:t xml:space="preserve">This field provides the UTC time when the location estimate is valid and should take the form of </w:t>
            </w:r>
            <w:r w:rsidRPr="009E1EFF">
              <w:rPr>
                <w:i/>
                <w:iCs/>
              </w:rPr>
              <w:t>YYMMDDhhmmssZ</w:t>
            </w:r>
            <w:r w:rsidRPr="009E1EFF">
              <w:rPr>
                <w:snapToGrid w:val="0"/>
              </w:rPr>
              <w:t>.</w:t>
            </w:r>
          </w:p>
        </w:tc>
      </w:tr>
      <w:tr w:rsidR="00A91B89" w:rsidRPr="009E1EFF"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9E1EFF" w:rsidRDefault="00A91B89" w:rsidP="001A2EEE">
            <w:pPr>
              <w:pStyle w:val="TAL"/>
              <w:rPr>
                <w:b/>
                <w:i/>
                <w:snapToGrid w:val="0"/>
              </w:rPr>
            </w:pPr>
            <w:r w:rsidRPr="009E1EFF">
              <w:rPr>
                <w:b/>
                <w:i/>
                <w:snapToGrid w:val="0"/>
              </w:rPr>
              <w:t>segmentationInfo</w:t>
            </w:r>
          </w:p>
          <w:p w:rsidR="00A91B89" w:rsidRPr="009E1EFF" w:rsidRDefault="00A91B89" w:rsidP="001A2EEE">
            <w:pPr>
              <w:pStyle w:val="TAL"/>
              <w:rPr>
                <w:snapToGrid w:val="0"/>
              </w:rPr>
            </w:pPr>
            <w:r w:rsidRPr="009E1EFF">
              <w:rPr>
                <w:snapToGrid w:val="0"/>
              </w:rPr>
              <w:t xml:space="preserve">This field indicates whether this </w:t>
            </w:r>
            <w:r w:rsidRPr="009E1EFF">
              <w:rPr>
                <w:i/>
                <w:snapToGrid w:val="0"/>
              </w:rPr>
              <w:t>ProvideLocationInformation</w:t>
            </w:r>
            <w:r w:rsidRPr="009E1EFF">
              <w:rPr>
                <w:snapToGrid w:val="0"/>
              </w:rPr>
              <w:t xml:space="preserve"> message is one of many segments, as specified in clause 4.3.5</w:t>
            </w:r>
          </w:p>
        </w:tc>
      </w:tr>
    </w:tbl>
    <w:p w:rsidR="00706D47" w:rsidRPr="009E1EFF" w:rsidRDefault="00706D47" w:rsidP="00706D47"/>
    <w:p w:rsidR="002B1632" w:rsidRPr="009E1EFF" w:rsidRDefault="002B1632" w:rsidP="002D60CB">
      <w:pPr>
        <w:pStyle w:val="Heading4"/>
        <w:rPr>
          <w:i/>
          <w:iCs/>
        </w:rPr>
      </w:pPr>
      <w:bookmarkStart w:id="232" w:name="_Toc27765185"/>
      <w:bookmarkStart w:id="233" w:name="_Toc60869360"/>
      <w:r w:rsidRPr="009E1EFF">
        <w:rPr>
          <w:i/>
          <w:iCs/>
        </w:rPr>
        <w:t>–</w:t>
      </w:r>
      <w:r w:rsidRPr="009E1EFF">
        <w:rPr>
          <w:i/>
          <w:iCs/>
        </w:rPr>
        <w:tab/>
        <w:t>CommonIEsAbort</w:t>
      </w:r>
      <w:bookmarkEnd w:id="232"/>
      <w:bookmarkEnd w:id="233"/>
    </w:p>
    <w:p w:rsidR="002B1632" w:rsidRPr="009E1EFF" w:rsidRDefault="002B1632" w:rsidP="002D60CB">
      <w:r w:rsidRPr="009E1EFF">
        <w:t xml:space="preserve">The </w:t>
      </w:r>
      <w:r w:rsidRPr="009E1EFF">
        <w:rPr>
          <w:i/>
        </w:rPr>
        <w:t>CommonIEsAbort</w:t>
      </w:r>
      <w:r w:rsidRPr="009E1EFF">
        <w:t xml:space="preserve"> carries common IEs for an Abort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CommonIEsAbort ::= SEQUENCE {</w:t>
      </w:r>
    </w:p>
    <w:p w:rsidR="002B1632" w:rsidRPr="009E1EFF" w:rsidRDefault="002B1632" w:rsidP="002D60CB">
      <w:pPr>
        <w:pStyle w:val="PL"/>
        <w:shd w:val="clear" w:color="auto" w:fill="E6E6E6"/>
        <w:rPr>
          <w:snapToGrid w:val="0"/>
        </w:rPr>
      </w:pPr>
      <w:r w:rsidRPr="009E1EFF">
        <w:rPr>
          <w:snapToGrid w:val="0"/>
        </w:rPr>
        <w:tab/>
        <w:t>abortCause</w:t>
      </w:r>
      <w:r w:rsidRPr="009E1EFF">
        <w:rPr>
          <w:snapToGrid w:val="0"/>
        </w:rPr>
        <w:tab/>
      </w:r>
      <w:r w:rsidRPr="009E1EFF">
        <w:rPr>
          <w:snapToGrid w:val="0"/>
        </w:rPr>
        <w:tab/>
      </w:r>
      <w:r w:rsidRPr="009E1EFF">
        <w:rPr>
          <w:snapToGrid w:val="0"/>
        </w:rPr>
        <w:tab/>
      </w:r>
      <w:r w:rsidRPr="009E1EFF">
        <w:t>ENUMERATED {</w:t>
      </w:r>
    </w:p>
    <w:p w:rsidR="002B1632" w:rsidRPr="009E1EFF" w:rsidRDefault="002B1632" w:rsidP="002D60CB">
      <w:pPr>
        <w:pStyle w:val="PL"/>
        <w:shd w:val="clear" w:color="auto" w:fill="E6E6E6"/>
      </w:pPr>
      <w:r w:rsidRPr="009E1EFF">
        <w:tab/>
      </w:r>
      <w:r w:rsidRPr="009E1EFF">
        <w:tab/>
        <w:t>undefined,</w:t>
      </w:r>
    </w:p>
    <w:p w:rsidR="002B1632" w:rsidRPr="009E1EFF" w:rsidRDefault="002B1632" w:rsidP="002D60CB">
      <w:pPr>
        <w:pStyle w:val="PL"/>
        <w:shd w:val="clear" w:color="auto" w:fill="E6E6E6"/>
      </w:pPr>
      <w:r w:rsidRPr="009E1EFF">
        <w:tab/>
      </w:r>
      <w:r w:rsidRPr="009E1EFF">
        <w:tab/>
        <w:t>stopPeriodicReporting,</w:t>
      </w:r>
    </w:p>
    <w:p w:rsidR="002B1632" w:rsidRPr="009E1EFF" w:rsidRDefault="002B1632" w:rsidP="002D60CB">
      <w:pPr>
        <w:pStyle w:val="PL"/>
        <w:shd w:val="clear" w:color="auto" w:fill="E6E6E6"/>
      </w:pPr>
      <w:r w:rsidRPr="009E1EFF">
        <w:tab/>
      </w:r>
      <w:r w:rsidRPr="009E1EFF">
        <w:tab/>
        <w:t>targetDeviceAbort,</w:t>
      </w:r>
    </w:p>
    <w:p w:rsidR="002B1632" w:rsidRPr="009E1EFF" w:rsidRDefault="002B1632" w:rsidP="002D60CB">
      <w:pPr>
        <w:pStyle w:val="PL"/>
        <w:shd w:val="clear" w:color="auto" w:fill="E6E6E6"/>
      </w:pPr>
      <w:r w:rsidRPr="009E1EFF">
        <w:tab/>
      </w:r>
      <w:r w:rsidRPr="009E1EFF">
        <w:tab/>
        <w:t>networkAbort,</w:t>
      </w:r>
    </w:p>
    <w:p w:rsidR="009559CB" w:rsidRPr="009E1EFF" w:rsidRDefault="002B1632" w:rsidP="009559CB">
      <w:pPr>
        <w:pStyle w:val="PL"/>
        <w:shd w:val="clear" w:color="auto" w:fill="E6E6E6"/>
      </w:pPr>
      <w:r w:rsidRPr="009E1EFF">
        <w:tab/>
      </w:r>
      <w:r w:rsidRPr="009E1EFF">
        <w:tab/>
        <w:t>...</w:t>
      </w:r>
      <w:r w:rsidR="009559CB" w:rsidRPr="009E1EFF">
        <w:t>,</w:t>
      </w:r>
    </w:p>
    <w:p w:rsidR="002B1632" w:rsidRPr="009E1EFF" w:rsidRDefault="009559CB" w:rsidP="009559CB">
      <w:pPr>
        <w:pStyle w:val="PL"/>
        <w:shd w:val="clear" w:color="auto" w:fill="E6E6E6"/>
      </w:pPr>
      <w:r w:rsidRPr="009E1EFF">
        <w:tab/>
      </w:r>
      <w:r w:rsidRPr="009E1EFF">
        <w:tab/>
        <w:t>stopPeriodicAssistanceDataDelivery-v15</w:t>
      </w:r>
      <w:r w:rsidR="00A81533" w:rsidRPr="009E1EFF">
        <w:t>10</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snapToGrid w:val="0"/>
              </w:rPr>
              <w:t>CommonIEsAbort</w:t>
            </w:r>
            <w:r w:rsidRPr="009E1EFF">
              <w:rPr>
                <w:iCs/>
                <w:noProof/>
              </w:rPr>
              <w:t xml:space="preserve"> field descriptions</w:t>
            </w:r>
          </w:p>
        </w:tc>
      </w:tr>
      <w:tr w:rsidR="006454CC" w:rsidRPr="009E1EFF" w:rsidTr="006454CC">
        <w:trPr>
          <w:cantSplit/>
          <w:tblHeader/>
        </w:trPr>
        <w:tc>
          <w:tcPr>
            <w:tcW w:w="9639" w:type="dxa"/>
          </w:tcPr>
          <w:p w:rsidR="006454CC" w:rsidRPr="009E1EFF" w:rsidRDefault="006454CC" w:rsidP="009559CB">
            <w:pPr>
              <w:pStyle w:val="TAL"/>
              <w:rPr>
                <w:b/>
                <w:i/>
                <w:snapToGrid w:val="0"/>
              </w:rPr>
            </w:pPr>
            <w:r w:rsidRPr="009E1EFF">
              <w:rPr>
                <w:b/>
                <w:i/>
                <w:snapToGrid w:val="0"/>
              </w:rPr>
              <w:t>abortCause</w:t>
            </w:r>
          </w:p>
          <w:p w:rsidR="009559CB" w:rsidRPr="009E1EFF" w:rsidRDefault="006454CC" w:rsidP="009559CB">
            <w:pPr>
              <w:pStyle w:val="TAL"/>
              <w:rPr>
                <w:snapToGrid w:val="0"/>
              </w:rPr>
            </w:pPr>
            <w:r w:rsidRPr="009E1EFF">
              <w:rPr>
                <w:snapToGrid w:val="0"/>
              </w:rPr>
              <w:t xml:space="preserve">This IE defines the request to abort an ongoing procedure. The abort cause </w:t>
            </w:r>
            <w:r w:rsidR="00354C05" w:rsidRPr="009E1EFF">
              <w:rPr>
                <w:snapToGrid w:val="0"/>
              </w:rPr>
              <w:t>'</w:t>
            </w:r>
            <w:r w:rsidRPr="009E1EFF">
              <w:rPr>
                <w:i/>
                <w:snapToGrid w:val="0"/>
              </w:rPr>
              <w:t>stopPeriodicReporting</w:t>
            </w:r>
            <w:r w:rsidR="00354C05" w:rsidRPr="009E1EFF">
              <w:rPr>
                <w:snapToGrid w:val="0"/>
              </w:rPr>
              <w:t>'</w:t>
            </w:r>
            <w:r w:rsidRPr="009E1EFF">
              <w:rPr>
                <w:snapToGrid w:val="0"/>
              </w:rPr>
              <w:t xml:space="preserve"> should be used by the location server to stop any ongoing location reporting configured as </w:t>
            </w:r>
            <w:r w:rsidRPr="009E1EFF">
              <w:rPr>
                <w:i/>
                <w:snapToGrid w:val="0"/>
              </w:rPr>
              <w:t>periodicalReporting</w:t>
            </w:r>
            <w:r w:rsidRPr="009E1EFF">
              <w:rPr>
                <w:snapToGrid w:val="0"/>
              </w:rPr>
              <w:t xml:space="preserve"> </w:t>
            </w:r>
            <w:r w:rsidRPr="009E1EFF">
              <w:rPr>
                <w:snapToGrid w:val="0"/>
                <w:lang w:eastAsia="ko-KR"/>
              </w:rPr>
              <w:t xml:space="preserve">or </w:t>
            </w:r>
            <w:r w:rsidRPr="009E1EFF">
              <w:rPr>
                <w:i/>
                <w:snapToGrid w:val="0"/>
              </w:rPr>
              <w:t>triggeredReporting</w:t>
            </w:r>
            <w:r w:rsidRPr="009E1EFF">
              <w:rPr>
                <w:snapToGrid w:val="0"/>
              </w:rPr>
              <w:t xml:space="preserve"> in the </w:t>
            </w:r>
            <w:r w:rsidRPr="009E1EFF">
              <w:rPr>
                <w:i/>
                <w:snapToGrid w:val="0"/>
              </w:rPr>
              <w:t>CommonIEsRequestLocationInformation</w:t>
            </w:r>
            <w:r w:rsidRPr="009E1EFF">
              <w:rPr>
                <w:snapToGrid w:val="0"/>
              </w:rPr>
              <w:t>.</w:t>
            </w:r>
          </w:p>
          <w:p w:rsidR="006454CC" w:rsidRPr="009E1EFF" w:rsidRDefault="00C943F0" w:rsidP="009559CB">
            <w:pPr>
              <w:pStyle w:val="TAL"/>
              <w:rPr>
                <w:snapToGrid w:val="0"/>
              </w:rPr>
            </w:pPr>
            <w:r w:rsidRPr="009E1EFF">
              <w:rPr>
                <w:snapToGrid w:val="0"/>
              </w:rPr>
              <w:t>The abort cause '</w:t>
            </w:r>
            <w:r w:rsidR="009559CB" w:rsidRPr="009E1EFF">
              <w:rPr>
                <w:i/>
                <w:snapToGrid w:val="0"/>
              </w:rPr>
              <w:t>stopPeriodicAssistanceDataDelivery</w:t>
            </w:r>
            <w:r w:rsidRPr="009E1EFF">
              <w:rPr>
                <w:snapToGrid w:val="0"/>
              </w:rPr>
              <w:t>'</w:t>
            </w:r>
            <w:r w:rsidR="009559CB" w:rsidRPr="009E1EFF">
              <w:rPr>
                <w:snapToGrid w:val="0"/>
              </w:rPr>
              <w:t xml:space="preserve"> should be used by the location server or target device to stop any ongoing periodic assistance data delivery, as specified in clauses 5.2.1a and 5.2.2a.</w:t>
            </w:r>
          </w:p>
        </w:tc>
      </w:tr>
    </w:tbl>
    <w:p w:rsidR="002B1632" w:rsidRPr="009E1EFF" w:rsidRDefault="002B1632" w:rsidP="002D60CB"/>
    <w:p w:rsidR="002B1632" w:rsidRPr="009E1EFF" w:rsidRDefault="002B1632" w:rsidP="002D60CB">
      <w:pPr>
        <w:pStyle w:val="Heading4"/>
        <w:rPr>
          <w:i/>
          <w:iCs/>
        </w:rPr>
      </w:pPr>
      <w:bookmarkStart w:id="234" w:name="_Toc27765186"/>
      <w:bookmarkStart w:id="235" w:name="_Toc60869361"/>
      <w:r w:rsidRPr="009E1EFF">
        <w:t>–</w:t>
      </w:r>
      <w:r w:rsidRPr="009E1EFF">
        <w:tab/>
      </w:r>
      <w:r w:rsidRPr="009E1EFF">
        <w:rPr>
          <w:i/>
          <w:iCs/>
        </w:rPr>
        <w:t>CommonIEsError</w:t>
      </w:r>
      <w:bookmarkEnd w:id="234"/>
      <w:bookmarkEnd w:id="235"/>
    </w:p>
    <w:p w:rsidR="002B1632" w:rsidRPr="009E1EFF" w:rsidRDefault="002B1632" w:rsidP="002D60CB">
      <w:r w:rsidRPr="009E1EFF">
        <w:t xml:space="preserve">The </w:t>
      </w:r>
      <w:r w:rsidRPr="009E1EFF">
        <w:rPr>
          <w:i/>
        </w:rPr>
        <w:t>CommonIEsError</w:t>
      </w:r>
      <w:r w:rsidRPr="009E1EFF">
        <w:t xml:space="preserve"> carries common IEs for an Error LPP message Type.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CommonIEsError ::= SEQUENCE {</w:t>
      </w:r>
    </w:p>
    <w:p w:rsidR="002B1632" w:rsidRPr="009E1EFF" w:rsidRDefault="002B1632" w:rsidP="002D60CB">
      <w:pPr>
        <w:pStyle w:val="PL"/>
        <w:shd w:val="clear" w:color="auto" w:fill="E6E6E6"/>
      </w:pPr>
      <w:r w:rsidRPr="009E1EFF">
        <w:rPr>
          <w:snapToGrid w:val="0"/>
        </w:rPr>
        <w:tab/>
        <w:t>errorCause</w:t>
      </w:r>
      <w:r w:rsidRPr="009E1EFF">
        <w:rPr>
          <w:snapToGrid w:val="0"/>
        </w:rPr>
        <w:tab/>
      </w:r>
      <w:r w:rsidRPr="009E1EFF">
        <w:rPr>
          <w:snapToGrid w:val="0"/>
        </w:rPr>
        <w:tab/>
      </w:r>
      <w:r w:rsidRPr="009E1EFF">
        <w:t>ENUMERATED {</w:t>
      </w:r>
    </w:p>
    <w:p w:rsidR="002B1632" w:rsidRPr="009E1EFF" w:rsidRDefault="002B1632" w:rsidP="002D60CB">
      <w:pPr>
        <w:pStyle w:val="PL"/>
        <w:shd w:val="clear" w:color="auto" w:fill="E6E6E6"/>
      </w:pPr>
      <w:r w:rsidRPr="009E1EFF">
        <w:tab/>
      </w:r>
      <w:r w:rsidRPr="009E1EFF">
        <w:tab/>
        <w:t>undefined,</w:t>
      </w:r>
    </w:p>
    <w:p w:rsidR="002B1632" w:rsidRPr="009E1EFF" w:rsidRDefault="002B1632" w:rsidP="002D60CB">
      <w:pPr>
        <w:pStyle w:val="PL"/>
        <w:shd w:val="clear" w:color="auto" w:fill="E6E6E6"/>
      </w:pPr>
      <w:r w:rsidRPr="009E1EFF">
        <w:tab/>
      </w:r>
      <w:r w:rsidRPr="009E1EFF">
        <w:tab/>
        <w:t>lppMessageHeaderError,</w:t>
      </w:r>
    </w:p>
    <w:p w:rsidR="002B1632" w:rsidRPr="009E1EFF" w:rsidRDefault="002B1632" w:rsidP="002D60CB">
      <w:pPr>
        <w:pStyle w:val="PL"/>
        <w:shd w:val="clear" w:color="auto" w:fill="E6E6E6"/>
      </w:pPr>
      <w:r w:rsidRPr="009E1EFF">
        <w:tab/>
      </w:r>
      <w:r w:rsidRPr="009E1EFF">
        <w:tab/>
        <w:t>lppMessageBodyError,</w:t>
      </w:r>
    </w:p>
    <w:p w:rsidR="002B1632" w:rsidRPr="009E1EFF" w:rsidRDefault="002B1632" w:rsidP="002D60CB">
      <w:pPr>
        <w:pStyle w:val="PL"/>
        <w:shd w:val="clear" w:color="auto" w:fill="E6E6E6"/>
      </w:pPr>
      <w:r w:rsidRPr="009E1EFF">
        <w:tab/>
      </w:r>
      <w:r w:rsidRPr="009E1EFF">
        <w:tab/>
        <w:t>epduError,</w:t>
      </w:r>
    </w:p>
    <w:p w:rsidR="002B1632" w:rsidRPr="009E1EFF" w:rsidRDefault="002B1632" w:rsidP="002D60CB">
      <w:pPr>
        <w:pStyle w:val="PL"/>
        <w:shd w:val="clear" w:color="auto" w:fill="E6E6E6"/>
      </w:pPr>
      <w:r w:rsidRPr="009E1EFF">
        <w:tab/>
      </w:r>
      <w:r w:rsidRPr="009E1EFF">
        <w:tab/>
        <w:t>incorrectDataValue,</w:t>
      </w:r>
    </w:p>
    <w:p w:rsidR="00A91B89" w:rsidRPr="009E1EFF" w:rsidRDefault="002B1632" w:rsidP="00A91B89">
      <w:pPr>
        <w:pStyle w:val="PL"/>
        <w:shd w:val="clear" w:color="auto" w:fill="E6E6E6"/>
      </w:pPr>
      <w:r w:rsidRPr="009E1EFF">
        <w:tab/>
      </w:r>
      <w:r w:rsidR="00AE16FB" w:rsidRPr="009E1EFF">
        <w:tab/>
      </w:r>
      <w:r w:rsidRPr="009E1EFF">
        <w:t>...</w:t>
      </w:r>
      <w:r w:rsidR="00A91B89" w:rsidRPr="009E1EFF">
        <w:t>,</w:t>
      </w:r>
    </w:p>
    <w:p w:rsidR="002B1632" w:rsidRPr="009E1EFF" w:rsidRDefault="00A91B89" w:rsidP="00A91B89">
      <w:pPr>
        <w:pStyle w:val="PL"/>
        <w:shd w:val="clear" w:color="auto" w:fill="E6E6E6"/>
      </w:pPr>
      <w:r w:rsidRPr="009E1EFF">
        <w:tab/>
      </w:r>
      <w:r w:rsidRPr="009E1EFF">
        <w:tab/>
        <w:t>lppSegmentationError-v1450</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 xml:space="preserve">CommonIEsError </w:t>
            </w:r>
            <w:r w:rsidRPr="009E1EFF">
              <w:rPr>
                <w:iCs/>
                <w:noProof/>
              </w:rPr>
              <w:t>field descriptions</w:t>
            </w:r>
          </w:p>
        </w:tc>
      </w:tr>
      <w:tr w:rsidR="002B1632" w:rsidRPr="009E1EFF">
        <w:trPr>
          <w:cantSplit/>
          <w:tblHeader/>
        </w:trPr>
        <w:tc>
          <w:tcPr>
            <w:tcW w:w="9639" w:type="dxa"/>
          </w:tcPr>
          <w:p w:rsidR="002B1632" w:rsidRPr="009E1EFF" w:rsidRDefault="002B1632" w:rsidP="002D60CB">
            <w:pPr>
              <w:pStyle w:val="TAH"/>
              <w:jc w:val="left"/>
              <w:rPr>
                <w:i/>
                <w:noProof/>
              </w:rPr>
            </w:pPr>
            <w:r w:rsidRPr="009E1EFF">
              <w:rPr>
                <w:i/>
                <w:noProof/>
              </w:rPr>
              <w:t>errorCause</w:t>
            </w:r>
          </w:p>
          <w:p w:rsidR="002B1632" w:rsidRPr="009E1EFF" w:rsidRDefault="002B1632" w:rsidP="002D60CB">
            <w:pPr>
              <w:pStyle w:val="TAH"/>
              <w:jc w:val="left"/>
              <w:rPr>
                <w:b w:val="0"/>
                <w:noProof/>
              </w:rPr>
            </w:pPr>
            <w:r w:rsidRPr="009E1EFF">
              <w:rPr>
                <w:b w:val="0"/>
                <w:noProof/>
              </w:rPr>
              <w:t xml:space="preserve">This IE defines the cause for an error. </w:t>
            </w:r>
            <w:r w:rsidR="00354C05" w:rsidRPr="009E1EFF">
              <w:rPr>
                <w:b w:val="0"/>
                <w:noProof/>
              </w:rPr>
              <w:t>'</w:t>
            </w:r>
            <w:r w:rsidRPr="009E1EFF">
              <w:rPr>
                <w:b w:val="0"/>
                <w:i/>
                <w:noProof/>
              </w:rPr>
              <w:t>lppMessageHeaderError</w:t>
            </w:r>
            <w:r w:rsidR="00354C05" w:rsidRPr="009E1EFF">
              <w:rPr>
                <w:b w:val="0"/>
                <w:noProof/>
              </w:rPr>
              <w:t>'</w:t>
            </w:r>
            <w:r w:rsidRPr="009E1EFF">
              <w:rPr>
                <w:b w:val="0"/>
                <w:noProof/>
              </w:rPr>
              <w:t xml:space="preserve">, </w:t>
            </w:r>
            <w:r w:rsidR="00354C05" w:rsidRPr="009E1EFF">
              <w:rPr>
                <w:b w:val="0"/>
                <w:noProof/>
              </w:rPr>
              <w:t>'</w:t>
            </w:r>
            <w:r w:rsidRPr="009E1EFF">
              <w:rPr>
                <w:b w:val="0"/>
                <w:i/>
                <w:noProof/>
              </w:rPr>
              <w:t>lppMessageBodyError</w:t>
            </w:r>
            <w:r w:rsidR="00354C05" w:rsidRPr="009E1EFF">
              <w:rPr>
                <w:b w:val="0"/>
                <w:noProof/>
              </w:rPr>
              <w:t>'</w:t>
            </w:r>
            <w:r w:rsidRPr="009E1EFF">
              <w:rPr>
                <w:b w:val="0"/>
                <w:noProof/>
              </w:rPr>
              <w:t xml:space="preserve"> and </w:t>
            </w:r>
            <w:r w:rsidR="00354C05" w:rsidRPr="009E1EFF">
              <w:rPr>
                <w:b w:val="0"/>
                <w:noProof/>
              </w:rPr>
              <w:t>'</w:t>
            </w:r>
            <w:r w:rsidRPr="009E1EFF">
              <w:rPr>
                <w:b w:val="0"/>
                <w:i/>
                <w:noProof/>
              </w:rPr>
              <w:t>epduError</w:t>
            </w:r>
            <w:r w:rsidR="00354C05" w:rsidRPr="009E1EFF">
              <w:rPr>
                <w:b w:val="0"/>
                <w:noProof/>
              </w:rPr>
              <w:t>'</w:t>
            </w:r>
            <w:r w:rsidRPr="009E1EFF">
              <w:rPr>
                <w:b w:val="0"/>
                <w:noProof/>
              </w:rPr>
              <w:t xml:space="preserve"> </w:t>
            </w:r>
            <w:r w:rsidR="000A74B1" w:rsidRPr="009E1EFF">
              <w:rPr>
                <w:b w:val="0"/>
                <w:noProof/>
              </w:rPr>
              <w:t>is used if a receiver is able to detect a coding error in the LPP header (i.e., in the common fields),</w:t>
            </w:r>
            <w:r w:rsidRPr="009E1EFF">
              <w:rPr>
                <w:b w:val="0"/>
                <w:noProof/>
              </w:rPr>
              <w:t xml:space="preserve"> LPP message body or in an EPDU, respectively.</w:t>
            </w:r>
            <w:r w:rsidR="00A91B89" w:rsidRPr="009E1EFF">
              <w:rPr>
                <w:b w:val="0"/>
                <w:noProof/>
              </w:rPr>
              <w:t xml:space="preserve"> </w:t>
            </w:r>
            <w:r w:rsidR="00354C05" w:rsidRPr="009E1EFF">
              <w:rPr>
                <w:b w:val="0"/>
                <w:noProof/>
              </w:rPr>
              <w:t>'</w:t>
            </w:r>
            <w:r w:rsidR="00A91B89" w:rsidRPr="009E1EFF">
              <w:rPr>
                <w:b w:val="0"/>
                <w:i/>
                <w:noProof/>
              </w:rPr>
              <w:t>lppSegmentationError</w:t>
            </w:r>
            <w:r w:rsidR="00354C05" w:rsidRPr="009E1EFF">
              <w:rPr>
                <w:b w:val="0"/>
                <w:noProof/>
              </w:rPr>
              <w:t>'</w:t>
            </w:r>
            <w:r w:rsidR="00A91B89" w:rsidRPr="009E1EFF">
              <w:rPr>
                <w:b w:val="0"/>
                <w:noProof/>
              </w:rPr>
              <w:t xml:space="preserve"> is used if a receiver detects an error in LPP message segmentation.</w:t>
            </w:r>
          </w:p>
        </w:tc>
      </w:tr>
    </w:tbl>
    <w:p w:rsidR="002B1632" w:rsidRPr="009E1EFF" w:rsidRDefault="002B1632" w:rsidP="002D60CB"/>
    <w:p w:rsidR="002B1632" w:rsidRPr="009E1EFF" w:rsidRDefault="002B1632" w:rsidP="00C42F64">
      <w:pPr>
        <w:pStyle w:val="Heading2"/>
      </w:pPr>
      <w:bookmarkStart w:id="236" w:name="_Toc27765187"/>
      <w:bookmarkStart w:id="237" w:name="_Toc60869362"/>
      <w:r w:rsidRPr="009E1EFF">
        <w:t>6.5</w:t>
      </w:r>
      <w:r w:rsidRPr="009E1EFF">
        <w:tab/>
        <w:t>Positioning Method IEs</w:t>
      </w:r>
      <w:bookmarkEnd w:id="236"/>
      <w:bookmarkEnd w:id="237"/>
    </w:p>
    <w:p w:rsidR="00706D47" w:rsidRPr="009E1EFF" w:rsidRDefault="002B1632" w:rsidP="00706D47">
      <w:pPr>
        <w:pStyle w:val="Heading3"/>
      </w:pPr>
      <w:bookmarkStart w:id="238" w:name="_Toc27765188"/>
      <w:bookmarkStart w:id="239" w:name="_Toc60869363"/>
      <w:r w:rsidRPr="009E1EFF">
        <w:t>6.5</w:t>
      </w:r>
      <w:r w:rsidR="0030112E" w:rsidRPr="009E1EFF">
        <w:t>.1</w:t>
      </w:r>
      <w:r w:rsidR="0030112E" w:rsidRPr="009E1EFF">
        <w:tab/>
      </w:r>
      <w:r w:rsidRPr="009E1EFF">
        <w:t>OTDOA Positioning</w:t>
      </w:r>
      <w:bookmarkEnd w:id="238"/>
      <w:bookmarkEnd w:id="239"/>
    </w:p>
    <w:p w:rsidR="002B1632" w:rsidRPr="009E1EFF" w:rsidRDefault="00706D47" w:rsidP="00706D47">
      <w:r w:rsidRPr="009E1EFF">
        <w:t>This clause defines the information elements for downlink OTDOA positioning, which includes TBS positioning based on PRS signals</w:t>
      </w:r>
      <w:r w:rsidR="00DD6009" w:rsidRPr="009E1EFF">
        <w:t xml:space="preserve"> (TS 36.305</w:t>
      </w:r>
      <w:r w:rsidRPr="009E1EFF">
        <w:t xml:space="preserve"> [2]</w:t>
      </w:r>
      <w:r w:rsidR="00DD6009" w:rsidRPr="009E1EFF">
        <w:t>)</w:t>
      </w:r>
      <w:r w:rsidRPr="009E1EFF">
        <w:t>.</w:t>
      </w:r>
    </w:p>
    <w:p w:rsidR="002B1632" w:rsidRPr="009E1EFF" w:rsidRDefault="002B1632" w:rsidP="002D60CB">
      <w:pPr>
        <w:pStyle w:val="Heading4"/>
      </w:pPr>
      <w:bookmarkStart w:id="240" w:name="_Toc27765189"/>
      <w:bookmarkStart w:id="241" w:name="_Toc60869364"/>
      <w:r w:rsidRPr="009E1EFF">
        <w:t>6.5.1.1</w:t>
      </w:r>
      <w:r w:rsidRPr="009E1EFF">
        <w:tab/>
        <w:t>OTDOA Assistance Data</w:t>
      </w:r>
      <w:bookmarkEnd w:id="240"/>
      <w:bookmarkEnd w:id="241"/>
    </w:p>
    <w:p w:rsidR="002B1632" w:rsidRPr="009E1EFF" w:rsidRDefault="002B1632" w:rsidP="002D60CB">
      <w:pPr>
        <w:pStyle w:val="Heading4"/>
      </w:pPr>
      <w:bookmarkStart w:id="242" w:name="_Toc27765190"/>
      <w:bookmarkStart w:id="243" w:name="_Toc60869365"/>
      <w:r w:rsidRPr="009E1EFF">
        <w:t>–</w:t>
      </w:r>
      <w:r w:rsidRPr="009E1EFF">
        <w:tab/>
      </w:r>
      <w:r w:rsidRPr="009E1EFF">
        <w:rPr>
          <w:i/>
        </w:rPr>
        <w:t>OTDOA-Provide</w:t>
      </w:r>
      <w:r w:rsidRPr="009E1EFF">
        <w:rPr>
          <w:i/>
          <w:noProof/>
        </w:rPr>
        <w:t>AssistanceData</w:t>
      </w:r>
      <w:bookmarkEnd w:id="242"/>
      <w:bookmarkEnd w:id="243"/>
    </w:p>
    <w:p w:rsidR="002B1632" w:rsidRPr="009E1EFF" w:rsidRDefault="002B1632" w:rsidP="002D60CB">
      <w:pPr>
        <w:keepLines/>
      </w:pPr>
      <w:r w:rsidRPr="009E1EFF">
        <w:t xml:space="preserve">The IE </w:t>
      </w:r>
      <w:r w:rsidRPr="009E1EFF">
        <w:rPr>
          <w:i/>
        </w:rPr>
        <w:t>OTDOA-Provide</w:t>
      </w:r>
      <w:r w:rsidRPr="009E1EFF">
        <w:rPr>
          <w:i/>
          <w:noProof/>
        </w:rPr>
        <w:t>AssistanceData</w:t>
      </w:r>
      <w:r w:rsidRPr="009E1EFF">
        <w:rPr>
          <w:noProof/>
        </w:rPr>
        <w:t xml:space="preserve"> is</w:t>
      </w:r>
      <w:r w:rsidRPr="009E1EFF">
        <w:t xml:space="preserve"> used by the location server to provide assistance data to enable UE</w:t>
      </w:r>
      <w:r w:rsidRPr="009E1EFF">
        <w:noBreakHyphen/>
        <w:t>assisted downlink OTDOA. It may also be used to provide OTDOA positioning specific error reason.</w:t>
      </w:r>
    </w:p>
    <w:p w:rsidR="00706D47" w:rsidRPr="009E1EFF" w:rsidRDefault="0004215D" w:rsidP="00706D47">
      <w:r w:rsidRPr="009E1EFF">
        <w:t xml:space="preserve">Throughout </w:t>
      </w:r>
      <w:r w:rsidR="00DD6009" w:rsidRPr="009E1EFF">
        <w:t>clause</w:t>
      </w:r>
      <w:r w:rsidRPr="009E1EFF">
        <w:t xml:space="preserve"> 6.5.1, "assistance data reference cell" refers to the cell defined by the IE </w:t>
      </w:r>
      <w:r w:rsidRPr="009E1EFF">
        <w:rPr>
          <w:i/>
        </w:rPr>
        <w:t xml:space="preserve">OTDOA-ReferenceCellInfo </w:t>
      </w:r>
      <w:r w:rsidR="006C6D0E" w:rsidRPr="009E1EFF">
        <w:t>and</w:t>
      </w:r>
      <w:r w:rsidR="006C6D0E" w:rsidRPr="009E1EFF">
        <w:rPr>
          <w:i/>
        </w:rPr>
        <w:t xml:space="preserve"> </w:t>
      </w:r>
      <w:r w:rsidR="006C6D0E" w:rsidRPr="009E1EFF">
        <w:t>"NB-IoT assistance data reference cell" refers to the cell defined by the IE</w:t>
      </w:r>
      <w:r w:rsidR="006C6D0E" w:rsidRPr="009E1EFF">
        <w:rPr>
          <w:i/>
        </w:rPr>
        <w:t xml:space="preserve"> </w:t>
      </w:r>
      <w:r w:rsidR="006C6D0E" w:rsidRPr="009E1EFF">
        <w:rPr>
          <w:i/>
          <w:noProof/>
        </w:rPr>
        <w:t>OTDOA-ReferenceCellInfoNB</w:t>
      </w:r>
      <w:r w:rsidR="006C6D0E" w:rsidRPr="009E1EFF">
        <w:rPr>
          <w:noProof/>
        </w:rPr>
        <w:t xml:space="preserve"> </w:t>
      </w:r>
      <w:r w:rsidRPr="009E1EFF">
        <w:t xml:space="preserve">(see </w:t>
      </w:r>
      <w:r w:rsidR="00DD6009" w:rsidRPr="009E1EFF">
        <w:t>clause</w:t>
      </w:r>
      <w:r w:rsidRPr="009E1EFF">
        <w:t xml:space="preserve"> 6.5.1.2). "RSTD reference cell" applies only in </w:t>
      </w:r>
      <w:r w:rsidR="00DD6009" w:rsidRPr="009E1EFF">
        <w:t>clause</w:t>
      </w:r>
      <w:r w:rsidRPr="009E1EFF">
        <w:t xml:space="preserve"> 6.5.1.5.</w:t>
      </w:r>
    </w:p>
    <w:p w:rsidR="006C6D0E" w:rsidRPr="009E1EFF" w:rsidRDefault="006C6D0E" w:rsidP="00706D47">
      <w:r w:rsidRPr="009E1EFF">
        <w:t xml:space="preserve">If both IEs, </w:t>
      </w:r>
      <w:r w:rsidRPr="009E1EFF">
        <w:rPr>
          <w:i/>
        </w:rPr>
        <w:t xml:space="preserve">OTDOA-ReferenceCellInfo </w:t>
      </w:r>
      <w:r w:rsidRPr="009E1EFF">
        <w:t xml:space="preserve">and </w:t>
      </w:r>
      <w:r w:rsidRPr="009E1EFF">
        <w:rPr>
          <w:i/>
          <w:noProof/>
        </w:rPr>
        <w:t xml:space="preserve">OTDOA-ReferenceCellInfoNB </w:t>
      </w:r>
      <w:r w:rsidRPr="009E1EFF">
        <w:rPr>
          <w:noProof/>
        </w:rPr>
        <w:t xml:space="preserve">are included in </w:t>
      </w:r>
      <w:r w:rsidRPr="009E1EFF">
        <w:rPr>
          <w:i/>
          <w:snapToGrid w:val="0"/>
        </w:rPr>
        <w:t>OTDOA</w:t>
      </w:r>
      <w:r w:rsidRPr="009E1EFF">
        <w:rPr>
          <w:i/>
          <w:snapToGrid w:val="0"/>
        </w:rPr>
        <w:noBreakHyphen/>
        <w:t>ProvideAssistanceData</w:t>
      </w:r>
      <w:r w:rsidRPr="009E1EFF">
        <w:rPr>
          <w:snapToGrid w:val="0"/>
        </w:rPr>
        <w:t xml:space="preserve">, the </w:t>
      </w:r>
      <w:r w:rsidRPr="009E1EFF">
        <w:t xml:space="preserve">assistance data reference cell and NB-IoT assistance data reference cell correspond to the same cell, and the target device may assume that PRS and NPRS antenna ports are quasi co-located, as defined in </w:t>
      </w:r>
      <w:r w:rsidR="00DD6009" w:rsidRPr="009E1EFF">
        <w:t xml:space="preserve">TS 36.211 </w:t>
      </w:r>
      <w:r w:rsidRPr="009E1EFF">
        <w:t>[16].</w:t>
      </w:r>
    </w:p>
    <w:p w:rsidR="0004215D" w:rsidRPr="009E1EFF" w:rsidRDefault="00706D47" w:rsidP="00706D47">
      <w:r w:rsidRPr="009E1EFF">
        <w:t xml:space="preserve">Throughout </w:t>
      </w:r>
      <w:r w:rsidR="00DD6009" w:rsidRPr="009E1EFF">
        <w:t>clause</w:t>
      </w:r>
      <w:r w:rsidRPr="009E1EFF">
        <w:t xml:space="preserve"> 6.5.1, the term "cell" refers to "transmission point (TP)", unless distinguished in the field description.</w:t>
      </w:r>
    </w:p>
    <w:p w:rsidR="00706D47" w:rsidRPr="009E1EFF" w:rsidRDefault="003E2485" w:rsidP="00706D47">
      <w:pPr>
        <w:pStyle w:val="NO"/>
      </w:pPr>
      <w:r w:rsidRPr="009E1EFF">
        <w:rPr>
          <w:lang w:eastAsia="en-GB"/>
        </w:rPr>
        <w:lastRenderedPageBreak/>
        <w:t>NOTE</w:t>
      </w:r>
      <w:r w:rsidR="00706D47" w:rsidRPr="009E1EFF">
        <w:rPr>
          <w:lang w:eastAsia="en-GB"/>
        </w:rPr>
        <w:t xml:space="preserve"> 1</w:t>
      </w:r>
      <w:r w:rsidRPr="009E1EFF">
        <w:rPr>
          <w:lang w:eastAsia="en-GB"/>
        </w:rPr>
        <w:t>:</w:t>
      </w:r>
      <w:r w:rsidRPr="009E1EFF">
        <w:rPr>
          <w:lang w:eastAsia="en-GB"/>
        </w:rPr>
        <w:tab/>
      </w:r>
      <w:r w:rsidRPr="009E1EFF">
        <w:t xml:space="preserve">The location server should include at least one cell for which the SFN can be obtained by the </w:t>
      </w:r>
      <w:r w:rsidR="00AE16FB" w:rsidRPr="009E1EFF">
        <w:t>target device</w:t>
      </w:r>
      <w:r w:rsidRPr="009E1EFF">
        <w:t xml:space="preserve">, e.g. the serving cell, in the assistance data, either as </w:t>
      </w:r>
      <w:r w:rsidR="0004215D" w:rsidRPr="009E1EFF">
        <w:t>the assistance data</w:t>
      </w:r>
      <w:r w:rsidRPr="009E1EFF">
        <w:t xml:space="preserve"> reference cell or in the neighbo</w:t>
      </w:r>
      <w:r w:rsidR="001311F4" w:rsidRPr="009E1EFF">
        <w:t>u</w:t>
      </w:r>
      <w:r w:rsidRPr="009E1EFF">
        <w:t xml:space="preserve">r cell list. Otherwise the </w:t>
      </w:r>
      <w:r w:rsidR="00AE16FB" w:rsidRPr="009E1EFF">
        <w:t xml:space="preserve">target device </w:t>
      </w:r>
      <w:r w:rsidRPr="009E1EFF">
        <w:t>will be unable to perform the OTDOA measurement and the positioning operation will fail.</w:t>
      </w:r>
    </w:p>
    <w:p w:rsidR="003E2485" w:rsidRPr="009E1EFF" w:rsidRDefault="00706D47" w:rsidP="00706D47">
      <w:pPr>
        <w:pStyle w:val="NO"/>
      </w:pPr>
      <w:r w:rsidRPr="009E1EFF">
        <w:t>NOTE 2:</w:t>
      </w:r>
      <w:r w:rsidR="00354C05" w:rsidRPr="009E1EFF">
        <w:tab/>
      </w:r>
      <w:r w:rsidRPr="009E1EFF">
        <w:t xml:space="preserve">Due to support of cells containing multiple TPs and PRS-only TPs not associated with cells, the term "cell" as used in </w:t>
      </w:r>
      <w:r w:rsidR="00DD6009" w:rsidRPr="009E1EFF">
        <w:t>clause</w:t>
      </w:r>
      <w:r w:rsidRPr="009E1EFF">
        <w:t xml:space="preserve"> 6.5.1 may not always correspond to a cell for the E-UTRAN.</w:t>
      </w:r>
    </w:p>
    <w:p w:rsidR="003E2485" w:rsidRPr="009E1EFF" w:rsidRDefault="006C6D0E" w:rsidP="006C6D0E">
      <w:pPr>
        <w:pStyle w:val="NO"/>
      </w:pPr>
      <w:r w:rsidRPr="009E1EFF">
        <w:t>NOTE 3:</w:t>
      </w:r>
      <w:r w:rsidR="00354C05" w:rsidRPr="009E1EFF">
        <w:tab/>
      </w:r>
      <w:r w:rsidRPr="009E1EFF">
        <w:t xml:space="preserve">For NB-IoT access, due to support of NPRS on multiple carriers, the term "cell" as used in </w:t>
      </w:r>
      <w:r w:rsidR="00DD6009" w:rsidRPr="009E1EFF">
        <w:t>clause</w:t>
      </w:r>
      <w:r w:rsidRPr="009E1EFF">
        <w:t xml:space="preserve"> 6.5.1 refers to the anchor carrier, unless otherwise stated.</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OTDOA-ProvideAssistanceData ::= SEQUENCE {</w:t>
      </w:r>
    </w:p>
    <w:p w:rsidR="002B1632" w:rsidRPr="009E1EFF" w:rsidRDefault="002B1632" w:rsidP="002D60CB">
      <w:pPr>
        <w:pStyle w:val="PL"/>
        <w:shd w:val="clear" w:color="auto" w:fill="E6E6E6"/>
        <w:rPr>
          <w:snapToGrid w:val="0"/>
        </w:rPr>
      </w:pPr>
      <w:r w:rsidRPr="009E1EFF">
        <w:rPr>
          <w:snapToGrid w:val="0"/>
        </w:rPr>
        <w:tab/>
        <w:t>otdoa-ReferenceCellInfo</w:t>
      </w:r>
      <w:r w:rsidRPr="009E1EFF">
        <w:rPr>
          <w:snapToGrid w:val="0"/>
        </w:rPr>
        <w:tab/>
      </w:r>
      <w:r w:rsidRPr="009E1EFF">
        <w:rPr>
          <w:snapToGrid w:val="0"/>
        </w:rPr>
        <w:tab/>
      </w:r>
      <w:r w:rsidRPr="009E1EFF">
        <w:rPr>
          <w:snapToGrid w:val="0"/>
        </w:rPr>
        <w:tab/>
        <w:t>OTDOA-ReferenceCellInfo</w:t>
      </w:r>
      <w:r w:rsidRPr="009E1EFF">
        <w:rPr>
          <w:snapToGrid w:val="0"/>
        </w:rPr>
        <w:tab/>
      </w:r>
      <w:r w:rsidRPr="009E1EFF">
        <w:rPr>
          <w:snapToGrid w:val="0"/>
        </w:rPr>
        <w:tab/>
      </w:r>
      <w:r w:rsidRPr="009E1EFF">
        <w:rPr>
          <w:snapToGrid w:val="0"/>
        </w:rPr>
        <w:tab/>
      </w:r>
      <w:r w:rsidRPr="009E1EFF">
        <w:rPr>
          <w:snapToGrid w:val="0"/>
        </w:rPr>
        <w:tab/>
        <w:t>OPTIONAL,</w:t>
      </w:r>
      <w:r w:rsidR="00AE16FB"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otdoa-NeighbourCellInfo</w:t>
      </w:r>
      <w:r w:rsidRPr="009E1EFF">
        <w:rPr>
          <w:snapToGrid w:val="0"/>
        </w:rPr>
        <w:tab/>
      </w:r>
      <w:r w:rsidRPr="009E1EFF">
        <w:rPr>
          <w:snapToGrid w:val="0"/>
        </w:rPr>
        <w:tab/>
      </w:r>
      <w:r w:rsidRPr="009E1EFF">
        <w:rPr>
          <w:snapToGrid w:val="0"/>
        </w:rPr>
        <w:tab/>
        <w:t>OTDOA-NeighbourCellInfoList</w:t>
      </w:r>
      <w:r w:rsidRPr="009E1EFF">
        <w:rPr>
          <w:snapToGrid w:val="0"/>
        </w:rPr>
        <w:tab/>
      </w:r>
      <w:r w:rsidRPr="009E1EFF">
        <w:rPr>
          <w:snapToGrid w:val="0"/>
        </w:rPr>
        <w:tab/>
      </w:r>
      <w:r w:rsidRPr="009E1EFF">
        <w:rPr>
          <w:snapToGrid w:val="0"/>
        </w:rPr>
        <w:tab/>
        <w:t>OPTIONAL,</w:t>
      </w:r>
      <w:r w:rsidR="00AE16FB"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otdoa-Error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OTDOA-Error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AE16FB" w:rsidRPr="009E1EFF">
        <w:rPr>
          <w:snapToGrid w:val="0"/>
        </w:rPr>
        <w:tab/>
        <w:t>-- Need ON</w:t>
      </w:r>
    </w:p>
    <w:p w:rsidR="006C6D0E" w:rsidRPr="009E1EFF" w:rsidRDefault="002B1632"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w:t>
      </w:r>
    </w:p>
    <w:p w:rsidR="006C6D0E" w:rsidRPr="009E1EFF" w:rsidRDefault="00354C05" w:rsidP="006C6D0E">
      <w:pPr>
        <w:pStyle w:val="PL"/>
        <w:shd w:val="clear" w:color="auto" w:fill="E6E6E6"/>
        <w:rPr>
          <w:snapToGrid w:val="0"/>
        </w:rPr>
      </w:pPr>
      <w:r w:rsidRPr="009E1EFF">
        <w:rPr>
          <w:snapToGrid w:val="0"/>
        </w:rPr>
        <w:tab/>
      </w:r>
      <w:r w:rsidR="006C6D0E" w:rsidRPr="009E1EFF">
        <w:rPr>
          <w:snapToGrid w:val="0"/>
        </w:rPr>
        <w:t xml:space="preserve"> otdoa-ReferenceCellInfoNB-r14</w:t>
      </w:r>
      <w:r w:rsidR="006C6D0E" w:rsidRPr="009E1EFF">
        <w:rPr>
          <w:snapToGrid w:val="0"/>
        </w:rPr>
        <w:tab/>
        <w:t>OTDOA-ReferenceCellInfoNB-r14</w:t>
      </w:r>
      <w:r w:rsidR="006C6D0E" w:rsidRPr="009E1EFF">
        <w:rPr>
          <w:snapToGrid w:val="0"/>
        </w:rPr>
        <w:tab/>
      </w:r>
      <w:r w:rsidR="006C6D0E" w:rsidRPr="009E1EFF">
        <w:rPr>
          <w:snapToGrid w:val="0"/>
        </w:rPr>
        <w:tab/>
        <w:t>OPTIONAL,</w:t>
      </w:r>
      <w:r w:rsidR="006C6D0E" w:rsidRPr="009E1EFF">
        <w:rPr>
          <w:snapToGrid w:val="0"/>
        </w:rPr>
        <w:tab/>
        <w:t>-- Need ON</w:t>
      </w:r>
    </w:p>
    <w:p w:rsidR="006C6D0E" w:rsidRPr="009E1EFF" w:rsidRDefault="00354C05" w:rsidP="006C6D0E">
      <w:pPr>
        <w:pStyle w:val="PL"/>
        <w:shd w:val="clear" w:color="auto" w:fill="E6E6E6"/>
        <w:rPr>
          <w:snapToGrid w:val="0"/>
        </w:rPr>
      </w:pPr>
      <w:r w:rsidRPr="009E1EFF">
        <w:rPr>
          <w:snapToGrid w:val="0"/>
        </w:rPr>
        <w:tab/>
      </w:r>
      <w:r w:rsidR="006C6D0E" w:rsidRPr="009E1EFF">
        <w:rPr>
          <w:snapToGrid w:val="0"/>
        </w:rPr>
        <w:t xml:space="preserve"> otdoa-NeighbourCellInfoNB-r14</w:t>
      </w:r>
      <w:r w:rsidR="006C6D0E" w:rsidRPr="009E1EFF">
        <w:rPr>
          <w:snapToGrid w:val="0"/>
        </w:rPr>
        <w:tab/>
        <w:t>OTDOA-NeighbourCellInfoListNB-r14</w:t>
      </w:r>
      <w:r w:rsidR="006C6D0E" w:rsidRPr="009E1EFF">
        <w:rPr>
          <w:snapToGrid w:val="0"/>
        </w:rPr>
        <w:tab/>
        <w:t>OPTIONAL</w:t>
      </w:r>
      <w:r w:rsidR="006C6D0E" w:rsidRPr="009E1EFF">
        <w:rPr>
          <w:snapToGrid w:val="0"/>
        </w:rPr>
        <w:tab/>
        <w:t>-- Need ON</w:t>
      </w:r>
    </w:p>
    <w:p w:rsidR="002B1632" w:rsidRPr="009E1EFF" w:rsidRDefault="006C6D0E" w:rsidP="006C6D0E">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244" w:name="_Toc27765191"/>
      <w:bookmarkStart w:id="245" w:name="_Toc60869366"/>
      <w:r w:rsidRPr="009E1EFF">
        <w:t>6.5.1.2</w:t>
      </w:r>
      <w:r w:rsidRPr="009E1EFF">
        <w:tab/>
        <w:t>OTDOA Assistance Data Elements</w:t>
      </w:r>
      <w:bookmarkEnd w:id="244"/>
      <w:bookmarkEnd w:id="245"/>
    </w:p>
    <w:p w:rsidR="002B1632" w:rsidRPr="009E1EFF" w:rsidRDefault="002B1632" w:rsidP="002D60CB">
      <w:pPr>
        <w:pStyle w:val="Heading4"/>
      </w:pPr>
      <w:bookmarkStart w:id="246" w:name="_Toc27765192"/>
      <w:bookmarkStart w:id="247" w:name="_Toc60869367"/>
      <w:r w:rsidRPr="009E1EFF">
        <w:t>–</w:t>
      </w:r>
      <w:r w:rsidRPr="009E1EFF">
        <w:tab/>
      </w:r>
      <w:r w:rsidRPr="009E1EFF">
        <w:rPr>
          <w:i/>
          <w:noProof/>
        </w:rPr>
        <w:t>OTDOA-ReferenceCellInfo</w:t>
      </w:r>
      <w:bookmarkEnd w:id="246"/>
      <w:bookmarkEnd w:id="247"/>
    </w:p>
    <w:p w:rsidR="008F0906" w:rsidRPr="009E1EFF" w:rsidRDefault="002B1632" w:rsidP="002D60CB">
      <w:pPr>
        <w:keepLines/>
      </w:pPr>
      <w:r w:rsidRPr="009E1EFF">
        <w:t xml:space="preserve">The IE </w:t>
      </w:r>
      <w:r w:rsidRPr="009E1EFF">
        <w:rPr>
          <w:i/>
          <w:noProof/>
        </w:rPr>
        <w:t>OTDOA-ReferenceCellInfo</w:t>
      </w:r>
      <w:r w:rsidRPr="009E1EFF">
        <w:rPr>
          <w:noProof/>
        </w:rPr>
        <w:t xml:space="preserve"> is</w:t>
      </w:r>
      <w:r w:rsidRPr="009E1EFF">
        <w:t xml:space="preserve"> used by the location server to provide </w:t>
      </w:r>
      <w:r w:rsidR="0004215D" w:rsidRPr="009E1EFF">
        <w:t xml:space="preserve">assistance data </w:t>
      </w:r>
      <w:r w:rsidRPr="009E1EFF">
        <w:t xml:space="preserve">reference cell information for OTDOA assistance data. The slot number offsets and expected RSTDs in </w:t>
      </w:r>
      <w:r w:rsidRPr="009E1EFF">
        <w:rPr>
          <w:i/>
          <w:snapToGrid w:val="0"/>
        </w:rPr>
        <w:t>OTDOA-NeighbourCellInfoList</w:t>
      </w:r>
      <w:r w:rsidRPr="009E1EFF">
        <w:rPr>
          <w:snapToGrid w:val="0"/>
        </w:rPr>
        <w:t xml:space="preserve"> are provided relative to the cell defined by this IE.</w:t>
      </w:r>
      <w:r w:rsidR="008F0906" w:rsidRPr="009E1EFF">
        <w:rPr>
          <w:snapToGrid w:val="0"/>
        </w:rPr>
        <w:t xml:space="preserve"> </w:t>
      </w:r>
      <w:r w:rsidR="008F0906" w:rsidRPr="009E1EFF">
        <w:rPr>
          <w:noProof/>
          <w:lang w:eastAsia="zh-CN"/>
        </w:rPr>
        <w:t xml:space="preserve">If </w:t>
      </w:r>
      <w:r w:rsidR="008F0906" w:rsidRPr="009E1EFF">
        <w:rPr>
          <w:i/>
          <w:snapToGrid w:val="0"/>
        </w:rPr>
        <w:t>earfcnRef</w:t>
      </w:r>
      <w:r w:rsidR="008F0906" w:rsidRPr="009E1EFF">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9E1EFF" w:rsidRDefault="00B92DBA" w:rsidP="002D60CB">
      <w:pPr>
        <w:pStyle w:val="NO"/>
      </w:pPr>
      <w:r w:rsidRPr="009E1EFF">
        <w:rPr>
          <w:lang w:eastAsia="en-GB"/>
        </w:rPr>
        <w:t>NOTE:</w:t>
      </w:r>
      <w:r w:rsidRPr="009E1EFF">
        <w:rPr>
          <w:lang w:eastAsia="en-GB"/>
        </w:rPr>
        <w:tab/>
      </w:r>
      <w:r w:rsidRPr="009E1EFF">
        <w:t xml:space="preserve">The location server should always include the PRS configuration of the assistance data reference and neighbour cells. Otherwise the UE may not meet the accuracy requirements as defined in </w:t>
      </w:r>
      <w:r w:rsidR="00DD6009" w:rsidRPr="009E1EFF">
        <w:t xml:space="preserve">TS 36.133 </w:t>
      </w:r>
      <w:r w:rsidRPr="009E1EFF">
        <w:t>[18].</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OTDOA-ReferenceCellInfo ::= SEQUENCE {</w:t>
      </w:r>
    </w:p>
    <w:p w:rsidR="002B1632" w:rsidRPr="009E1EFF" w:rsidRDefault="002B1632" w:rsidP="002D60CB">
      <w:pPr>
        <w:pStyle w:val="PL"/>
        <w:shd w:val="clear" w:color="auto" w:fill="E6E6E6"/>
        <w:rPr>
          <w:snapToGrid w:val="0"/>
        </w:rPr>
      </w:pPr>
      <w:r w:rsidRPr="009E1EFF">
        <w:rPr>
          <w:snapToGrid w:val="0"/>
        </w:rPr>
        <w:tab/>
        <w:t>physCellId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(0..503),</w:t>
      </w:r>
    </w:p>
    <w:p w:rsidR="002B1632" w:rsidRPr="009E1EFF" w:rsidRDefault="002B1632" w:rsidP="002D60CB">
      <w:pPr>
        <w:pStyle w:val="PL"/>
        <w:shd w:val="clear" w:color="auto" w:fill="E6E6E6"/>
        <w:rPr>
          <w:snapToGrid w:val="0"/>
        </w:rPr>
      </w:pPr>
      <w:r w:rsidRPr="009E1EFF">
        <w:rPr>
          <w:snapToGrid w:val="0"/>
        </w:rPr>
        <w:tab/>
        <w:t>cellGlobalId</w:t>
      </w:r>
      <w:r w:rsidRPr="009E1EFF">
        <w:rPr>
          <w:snapToGrid w:val="0"/>
        </w:rPr>
        <w:tab/>
      </w:r>
      <w:r w:rsidRPr="009E1EFF">
        <w:rPr>
          <w:snapToGrid w:val="0"/>
        </w:rPr>
        <w:tab/>
      </w:r>
      <w:r w:rsidRPr="009E1EFF">
        <w:rPr>
          <w:snapToGrid w:val="0"/>
        </w:rPr>
        <w:tab/>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earfcnRef</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ARFCN-ValueEUTRA</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NotSameAsServ0</w:t>
      </w:r>
    </w:p>
    <w:p w:rsidR="002B1632" w:rsidRPr="009E1EFF" w:rsidRDefault="002B1632" w:rsidP="002D60CB">
      <w:pPr>
        <w:pStyle w:val="PL"/>
        <w:shd w:val="clear" w:color="auto" w:fill="E6E6E6"/>
        <w:rPr>
          <w:snapToGrid w:val="0"/>
        </w:rPr>
      </w:pPr>
      <w:r w:rsidRPr="009E1EFF">
        <w:rPr>
          <w:snapToGrid w:val="0"/>
        </w:rPr>
        <w:tab/>
        <w:t>antennaPortConfig</w:t>
      </w:r>
      <w:r w:rsidRPr="009E1EFF">
        <w:rPr>
          <w:snapToGrid w:val="0"/>
        </w:rPr>
        <w:tab/>
      </w:r>
      <w:r w:rsidRPr="009E1EFF">
        <w:rPr>
          <w:snapToGrid w:val="0"/>
        </w:rPr>
        <w:tab/>
      </w:r>
      <w:r w:rsidRPr="009E1EFF">
        <w:rPr>
          <w:snapToGrid w:val="0"/>
        </w:rPr>
        <w:tab/>
        <w:t>ENUMERATED {ports1-or-2, ports4, ...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NotSameAsServ1</w:t>
      </w:r>
    </w:p>
    <w:p w:rsidR="002B1632" w:rsidRPr="009E1EFF" w:rsidRDefault="002B1632" w:rsidP="002D60CB">
      <w:pPr>
        <w:pStyle w:val="PL"/>
        <w:shd w:val="clear" w:color="auto" w:fill="E6E6E6"/>
        <w:rPr>
          <w:snapToGrid w:val="0"/>
        </w:rPr>
      </w:pPr>
      <w:r w:rsidRPr="009E1EFF">
        <w:rPr>
          <w:snapToGrid w:val="0"/>
        </w:rPr>
        <w:tab/>
        <w:t>cpLength</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 normal, extended, ... },</w:t>
      </w:r>
    </w:p>
    <w:p w:rsidR="002B1632" w:rsidRPr="009E1EFF" w:rsidRDefault="002B1632" w:rsidP="002D60CB">
      <w:pPr>
        <w:pStyle w:val="PL"/>
        <w:shd w:val="clear" w:color="auto" w:fill="E6E6E6"/>
        <w:rPr>
          <w:snapToGrid w:val="0"/>
        </w:rPr>
      </w:pPr>
      <w:r w:rsidRPr="009E1EFF">
        <w:rPr>
          <w:snapToGrid w:val="0"/>
        </w:rPr>
        <w:tab/>
        <w:t>prsInfo</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PRS-Info</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PRS</w:t>
      </w:r>
    </w:p>
    <w:p w:rsidR="00531F91" w:rsidRPr="009E1EFF" w:rsidRDefault="00531F91" w:rsidP="002D60CB">
      <w:pPr>
        <w:pStyle w:val="PL"/>
        <w:shd w:val="clear" w:color="auto" w:fill="E6E6E6"/>
        <w:rPr>
          <w:snapToGrid w:val="0"/>
        </w:rPr>
      </w:pPr>
      <w:r w:rsidRPr="009E1EFF">
        <w:rPr>
          <w:snapToGrid w:val="0"/>
        </w:rPr>
        <w:tab/>
        <w:t>...,</w:t>
      </w:r>
    </w:p>
    <w:p w:rsidR="00531F91" w:rsidRPr="009E1EFF" w:rsidRDefault="00531F91" w:rsidP="002D60CB">
      <w:pPr>
        <w:pStyle w:val="PL"/>
        <w:shd w:val="clear" w:color="auto" w:fill="E6E6E6"/>
        <w:rPr>
          <w:snapToGrid w:val="0"/>
        </w:rPr>
      </w:pPr>
      <w:r w:rsidRPr="009E1EFF">
        <w:rPr>
          <w:snapToGrid w:val="0"/>
        </w:rPr>
        <w:tab/>
        <w:t>[[ earfcnRef-v9a0</w:t>
      </w:r>
      <w:r w:rsidRPr="009E1EFF">
        <w:rPr>
          <w:snapToGrid w:val="0"/>
        </w:rPr>
        <w:tab/>
      </w:r>
      <w:r w:rsidRPr="009E1EFF">
        <w:rPr>
          <w:snapToGrid w:val="0"/>
        </w:rPr>
        <w:tab/>
      </w:r>
      <w:r w:rsidRPr="009E1EFF">
        <w:rPr>
          <w:snapToGrid w:val="0"/>
        </w:rPr>
        <w:tab/>
        <w:t>ARFCN-ValueEUTRA-v9a0</w:t>
      </w:r>
      <w:r w:rsidRPr="009E1EFF">
        <w:rPr>
          <w:snapToGrid w:val="0"/>
        </w:rPr>
        <w:tab/>
      </w:r>
      <w:r w:rsidRPr="009E1EFF">
        <w:rPr>
          <w:snapToGrid w:val="0"/>
        </w:rPr>
        <w:tab/>
        <w:t>OPTIONAL</w:t>
      </w:r>
      <w:r w:rsidRPr="009E1EFF">
        <w:rPr>
          <w:snapToGrid w:val="0"/>
        </w:rPr>
        <w:tab/>
      </w:r>
      <w:r w:rsidRPr="009E1EFF">
        <w:rPr>
          <w:snapToGrid w:val="0"/>
        </w:rPr>
        <w:tab/>
        <w:t>-- Cond NotSameAsServ2</w:t>
      </w:r>
    </w:p>
    <w:p w:rsidR="00706D47" w:rsidRPr="009E1EFF" w:rsidRDefault="00531F91" w:rsidP="008E4587">
      <w:pPr>
        <w:pStyle w:val="PL"/>
        <w:shd w:val="clear" w:color="auto" w:fill="E6E6E6"/>
        <w:rPr>
          <w:snapToGrid w:val="0"/>
        </w:rPr>
      </w:pPr>
      <w:r w:rsidRPr="009E1EFF">
        <w:rPr>
          <w:snapToGrid w:val="0"/>
        </w:rPr>
        <w:tab/>
        <w:t>]]</w:t>
      </w:r>
      <w:r w:rsidR="00706D47" w:rsidRPr="009E1EFF">
        <w:rPr>
          <w:snapToGrid w:val="0"/>
        </w:rPr>
        <w:t>,</w:t>
      </w:r>
    </w:p>
    <w:p w:rsidR="00706D47" w:rsidRPr="009E1EFF" w:rsidRDefault="00706D47" w:rsidP="008E4587">
      <w:pPr>
        <w:pStyle w:val="PL"/>
        <w:shd w:val="clear" w:color="auto" w:fill="E6E6E6"/>
        <w:rPr>
          <w:snapToGrid w:val="0"/>
        </w:rPr>
      </w:pPr>
      <w:r w:rsidRPr="009E1EFF">
        <w:rPr>
          <w:snapToGrid w:val="0"/>
        </w:rPr>
        <w:tab/>
        <w:t>[[</w:t>
      </w:r>
      <w:r w:rsidR="00786134" w:rsidRPr="009E1EFF">
        <w:rPr>
          <w:snapToGrid w:val="0"/>
        </w:rPr>
        <w:tab/>
      </w:r>
      <w:r w:rsidRPr="009E1EFF">
        <w:rPr>
          <w:snapToGrid w:val="0"/>
        </w:rPr>
        <w:t>tpId-r14</w:t>
      </w:r>
      <w:r w:rsidRPr="009E1EFF">
        <w:rPr>
          <w:snapToGrid w:val="0"/>
        </w:rPr>
        <w:tab/>
      </w:r>
      <w:r w:rsidRPr="009E1EFF">
        <w:rPr>
          <w:snapToGrid w:val="0"/>
        </w:rPr>
        <w:tab/>
      </w:r>
      <w:r w:rsidRPr="009E1EFF">
        <w:rPr>
          <w:snapToGrid w:val="0"/>
        </w:rPr>
        <w:tab/>
      </w:r>
      <w:r w:rsidRPr="009E1EFF">
        <w:rPr>
          <w:snapToGrid w:val="0"/>
        </w:rPr>
        <w:tab/>
        <w:t>INTEGER (0..4095)</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p>
    <w:p w:rsidR="00706D47" w:rsidRPr="009E1EFF" w:rsidRDefault="00706D47" w:rsidP="008E4587">
      <w:pPr>
        <w:pStyle w:val="PL"/>
        <w:shd w:val="clear" w:color="auto" w:fill="E6E6E6"/>
        <w:rPr>
          <w:snapToGrid w:val="0"/>
        </w:rPr>
      </w:pPr>
      <w:r w:rsidRPr="009E1EFF">
        <w:rPr>
          <w:snapToGrid w:val="0"/>
        </w:rPr>
        <w:tab/>
      </w:r>
      <w:r w:rsidR="008E4587" w:rsidRPr="009E1EFF">
        <w:rPr>
          <w:snapToGrid w:val="0"/>
        </w:rPr>
        <w:tab/>
      </w:r>
      <w:r w:rsidRPr="009E1EFF">
        <w:rPr>
          <w:snapToGrid w:val="0"/>
        </w:rPr>
        <w:t>cpLengthCRS-r14</w:t>
      </w:r>
      <w:r w:rsidRPr="009E1EFF">
        <w:rPr>
          <w:snapToGrid w:val="0"/>
        </w:rPr>
        <w:tab/>
      </w:r>
      <w:r w:rsidRPr="009E1EFF">
        <w:rPr>
          <w:snapToGrid w:val="0"/>
        </w:rPr>
        <w:tab/>
      </w:r>
      <w:r w:rsidRPr="009E1EFF">
        <w:rPr>
          <w:snapToGrid w:val="0"/>
        </w:rPr>
        <w:tab/>
        <w:t>ENUMERATED { normal, extended, ... }</w:t>
      </w:r>
      <w:r w:rsidRPr="009E1EFF">
        <w:rPr>
          <w:snapToGrid w:val="0"/>
        </w:rPr>
        <w:tab/>
      </w:r>
    </w:p>
    <w:p w:rsidR="00706D47" w:rsidRPr="009E1EFF" w:rsidRDefault="00706D47" w:rsidP="008E458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CRS</w:t>
      </w:r>
    </w:p>
    <w:p w:rsidR="00015187" w:rsidRPr="009E1EFF" w:rsidRDefault="00706D47" w:rsidP="008E4587">
      <w:pPr>
        <w:pStyle w:val="PL"/>
        <w:shd w:val="clear" w:color="auto" w:fill="E6E6E6"/>
        <w:rPr>
          <w:snapToGrid w:val="0"/>
        </w:rPr>
      </w:pPr>
      <w:r w:rsidRPr="009E1EFF">
        <w:rPr>
          <w:snapToGrid w:val="0"/>
        </w:rPr>
        <w:tab/>
      </w:r>
      <w:r w:rsidR="008E4587" w:rsidRPr="009E1EFF">
        <w:rPr>
          <w:snapToGrid w:val="0"/>
        </w:rPr>
        <w:tab/>
      </w:r>
      <w:r w:rsidRPr="009E1EFF">
        <w:rPr>
          <w:snapToGrid w:val="0"/>
        </w:rPr>
        <w:t>sameMBSFNconfigRef-r14</w:t>
      </w:r>
      <w:r w:rsidR="00354C05" w:rsidRPr="009E1EFF">
        <w:rPr>
          <w:snapToGrid w:val="0"/>
        </w:rPr>
        <w:tab/>
      </w:r>
      <w:r w:rsidRPr="009E1EFF">
        <w:rPr>
          <w:snapToGrid w:val="0"/>
        </w:rPr>
        <w:t>BOOLEAN</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015187" w:rsidRPr="009E1EFF">
        <w:rPr>
          <w:snapToGrid w:val="0"/>
        </w:rPr>
        <w:t>,</w:t>
      </w:r>
      <w:r w:rsidRPr="009E1EFF">
        <w:rPr>
          <w:snapToGrid w:val="0"/>
        </w:rPr>
        <w:tab/>
      </w:r>
      <w:r w:rsidRPr="009E1EFF">
        <w:rPr>
          <w:snapToGrid w:val="0"/>
        </w:rPr>
        <w:tab/>
        <w:t>-- Need ON</w:t>
      </w:r>
    </w:p>
    <w:p w:rsidR="00015187" w:rsidRPr="009E1EFF" w:rsidRDefault="00015187" w:rsidP="008E4587">
      <w:pPr>
        <w:pStyle w:val="PL"/>
        <w:shd w:val="clear" w:color="auto" w:fill="E6E6E6"/>
      </w:pPr>
      <w:r w:rsidRPr="009E1EFF">
        <w:tab/>
      </w:r>
      <w:r w:rsidRPr="009E1EFF">
        <w:tab/>
        <w:t>dlBandwidth-r14</w:t>
      </w:r>
      <w:r w:rsidRPr="009E1EFF">
        <w:tab/>
      </w:r>
      <w:r w:rsidRPr="009E1EFF">
        <w:tab/>
      </w:r>
      <w:r w:rsidRPr="009E1EFF">
        <w:tab/>
        <w:t>ENUMERATED {n6, n15, n25, n50, n75, n100}</w:t>
      </w:r>
    </w:p>
    <w:p w:rsidR="00015187" w:rsidRPr="009E1EFF" w:rsidRDefault="00015187" w:rsidP="008E4587">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r>
      <w:r w:rsidRPr="009E1EFF">
        <w:tab/>
        <w:t>-- Cond NotSameAsServ3</w:t>
      </w:r>
    </w:p>
    <w:p w:rsidR="00015187" w:rsidRPr="009E1EFF" w:rsidRDefault="00015187" w:rsidP="008E4587">
      <w:pPr>
        <w:pStyle w:val="PL"/>
        <w:shd w:val="clear" w:color="auto" w:fill="E6E6E6"/>
        <w:rPr>
          <w:snapToGrid w:val="0"/>
        </w:rPr>
      </w:pPr>
      <w:r w:rsidRPr="009E1EFF">
        <w:rPr>
          <w:snapToGrid w:val="0"/>
        </w:rPr>
        <w:tab/>
      </w:r>
      <w:r w:rsidR="008E4587" w:rsidRPr="009E1EFF">
        <w:rPr>
          <w:snapToGrid w:val="0"/>
        </w:rPr>
        <w:tab/>
      </w:r>
      <w:r w:rsidRPr="009E1EFF">
        <w:rPr>
          <w:snapToGrid w:val="0"/>
        </w:rPr>
        <w:t>addPRSconfigRef-r14</w:t>
      </w:r>
      <w:r w:rsidRPr="009E1EFF">
        <w:rPr>
          <w:snapToGrid w:val="0"/>
        </w:rPr>
        <w:tab/>
      </w:r>
      <w:r w:rsidRPr="009E1EFF">
        <w:rPr>
          <w:snapToGrid w:val="0"/>
        </w:rPr>
        <w:tab/>
        <w:t>SEQUENCE (SIZE (1..maxAddPRSconfig-r14)) OF PRS-Info</w:t>
      </w:r>
    </w:p>
    <w:p w:rsidR="00015187" w:rsidRPr="009E1EFF" w:rsidRDefault="00015187" w:rsidP="008E458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r w:rsidRPr="009E1EFF">
        <w:rPr>
          <w:snapToGrid w:val="0"/>
        </w:rPr>
        <w:tab/>
      </w:r>
    </w:p>
    <w:p w:rsidR="00BA3567" w:rsidRPr="009E1EFF" w:rsidRDefault="00706D47" w:rsidP="00BA3567">
      <w:pPr>
        <w:pStyle w:val="PL"/>
        <w:shd w:val="clear" w:color="auto" w:fill="E6E6E6"/>
        <w:rPr>
          <w:snapToGrid w:val="0"/>
        </w:rPr>
      </w:pPr>
      <w:r w:rsidRPr="009E1EFF">
        <w:rPr>
          <w:snapToGrid w:val="0"/>
        </w:rPr>
        <w:tab/>
        <w:t>]]</w:t>
      </w:r>
      <w:r w:rsidR="00BA3567" w:rsidRPr="009E1EFF">
        <w:rPr>
          <w:snapToGrid w:val="0"/>
        </w:rPr>
        <w:t>,</w:t>
      </w:r>
    </w:p>
    <w:p w:rsidR="00BA3567" w:rsidRPr="009E1EFF" w:rsidRDefault="00BA3567" w:rsidP="00BA3567">
      <w:pPr>
        <w:pStyle w:val="PL"/>
        <w:shd w:val="clear" w:color="auto" w:fill="E6E6E6"/>
        <w:rPr>
          <w:snapToGrid w:val="0"/>
        </w:rPr>
      </w:pPr>
      <w:r w:rsidRPr="009E1EFF">
        <w:rPr>
          <w:snapToGrid w:val="0"/>
        </w:rPr>
        <w:tab/>
        <w:t>[[</w:t>
      </w:r>
    </w:p>
    <w:p w:rsidR="00BA3567" w:rsidRPr="009E1EFF" w:rsidRDefault="00BA3567" w:rsidP="00BA3567">
      <w:pPr>
        <w:pStyle w:val="PL"/>
        <w:shd w:val="clear" w:color="auto" w:fill="E6E6E6"/>
        <w:rPr>
          <w:snapToGrid w:val="0"/>
        </w:rPr>
      </w:pPr>
      <w:r w:rsidRPr="009E1EFF">
        <w:rPr>
          <w:snapToGrid w:val="0"/>
        </w:rPr>
        <w:tab/>
      </w:r>
      <w:r w:rsidRPr="009E1EFF">
        <w:rPr>
          <w:snapToGrid w:val="0"/>
        </w:rPr>
        <w:tab/>
        <w:t>nr-LTE-SFN-Offset-r15</w:t>
      </w:r>
      <w:r w:rsidRPr="009E1EFF">
        <w:rPr>
          <w:snapToGrid w:val="0"/>
        </w:rPr>
        <w:tab/>
        <w:t>INTEGER (0..1023)</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NR</w:t>
      </w:r>
    </w:p>
    <w:p w:rsidR="00786134" w:rsidRPr="009E1EFF" w:rsidRDefault="00BA3567" w:rsidP="00786134">
      <w:pPr>
        <w:pStyle w:val="PL"/>
        <w:shd w:val="clear" w:color="auto" w:fill="E6E6E6"/>
        <w:rPr>
          <w:snapToGrid w:val="0"/>
        </w:rPr>
      </w:pPr>
      <w:r w:rsidRPr="009E1EFF">
        <w:rPr>
          <w:snapToGrid w:val="0"/>
        </w:rPr>
        <w:tab/>
        <w:t>]]</w:t>
      </w:r>
      <w:r w:rsidR="00786134" w:rsidRPr="009E1EFF">
        <w:rPr>
          <w:snapToGrid w:val="0"/>
        </w:rPr>
        <w:t>,</w:t>
      </w:r>
    </w:p>
    <w:p w:rsidR="00786134" w:rsidRPr="009E1EFF" w:rsidRDefault="00786134" w:rsidP="00786134">
      <w:pPr>
        <w:pStyle w:val="PL"/>
        <w:shd w:val="clear" w:color="auto" w:fill="E6E6E6"/>
        <w:rPr>
          <w:snapToGrid w:val="0"/>
        </w:rPr>
      </w:pPr>
      <w:r w:rsidRPr="009E1EFF">
        <w:rPr>
          <w:snapToGrid w:val="0"/>
        </w:rPr>
        <w:tab/>
        <w:t>[[</w:t>
      </w:r>
    </w:p>
    <w:p w:rsidR="00786134" w:rsidRPr="009E1EFF" w:rsidRDefault="00786134" w:rsidP="00786134">
      <w:pPr>
        <w:pStyle w:val="PL"/>
        <w:shd w:val="clear" w:color="auto" w:fill="E6E6E6"/>
        <w:rPr>
          <w:snapToGrid w:val="0"/>
        </w:rPr>
      </w:pPr>
      <w:r w:rsidRPr="009E1EFF">
        <w:rPr>
          <w:snapToGrid w:val="0"/>
        </w:rPr>
        <w:tab/>
      </w:r>
      <w:r w:rsidRPr="009E1EFF">
        <w:rPr>
          <w:snapToGrid w:val="0"/>
        </w:rPr>
        <w:tab/>
        <w:t>tdd-config-v1520</w:t>
      </w:r>
      <w:r w:rsidRPr="009E1EFF">
        <w:rPr>
          <w:snapToGrid w:val="0"/>
        </w:rPr>
        <w:tab/>
      </w:r>
      <w:r w:rsidRPr="009E1EFF">
        <w:rPr>
          <w:snapToGrid w:val="0"/>
        </w:rPr>
        <w:tab/>
      </w:r>
      <w:r w:rsidR="00B43457" w:rsidRPr="009E1EFF">
        <w:rPr>
          <w:snapToGrid w:val="0"/>
        </w:rPr>
        <w:tab/>
      </w:r>
      <w:r w:rsidR="00B43457" w:rsidRPr="009E1EFF">
        <w:rPr>
          <w:snapToGrid w:val="0"/>
        </w:rPr>
        <w:tab/>
      </w:r>
      <w:r w:rsidR="00B43457" w:rsidRPr="009E1EFF">
        <w:rPr>
          <w:snapToGrid w:val="0"/>
        </w:rPr>
        <w:tab/>
      </w:r>
      <w:r w:rsidRPr="009E1EFF">
        <w:rPr>
          <w:snapToGrid w:val="0"/>
        </w:rPr>
        <w:t>TDD-Config-v1520</w:t>
      </w:r>
      <w:r w:rsidRPr="009E1EFF">
        <w:rPr>
          <w:snapToGrid w:val="0"/>
        </w:rPr>
        <w:tab/>
        <w:t>OPTIONAL</w:t>
      </w:r>
      <w:r w:rsidR="00B43457" w:rsidRPr="009E1EFF">
        <w:rPr>
          <w:snapToGrid w:val="0"/>
        </w:rPr>
        <w:t>,</w:t>
      </w:r>
      <w:r w:rsidRPr="009E1EFF">
        <w:rPr>
          <w:snapToGrid w:val="0"/>
        </w:rPr>
        <w:tab/>
      </w:r>
      <w:r w:rsidRPr="009E1EFF">
        <w:rPr>
          <w:snapToGrid w:val="0"/>
        </w:rPr>
        <w:tab/>
        <w:t>-- Need ON</w:t>
      </w:r>
    </w:p>
    <w:p w:rsidR="00B43457" w:rsidRPr="009E1EFF" w:rsidRDefault="00B43457" w:rsidP="00786134">
      <w:pPr>
        <w:pStyle w:val="PL"/>
        <w:shd w:val="clear" w:color="auto" w:fill="E6E6E6"/>
        <w:rPr>
          <w:snapToGrid w:val="0"/>
        </w:rPr>
      </w:pPr>
      <w:r w:rsidRPr="009E1EFF">
        <w:rPr>
          <w:snapToGrid w:val="0"/>
        </w:rPr>
        <w:tab/>
      </w:r>
      <w:r w:rsidRPr="009E1EFF">
        <w:rPr>
          <w:snapToGrid w:val="0"/>
        </w:rPr>
        <w:tab/>
        <w:t>nr-LTE-fineTiming-Offset-r15</w:t>
      </w:r>
      <w:r w:rsidRPr="009E1EFF">
        <w:rPr>
          <w:snapToGrid w:val="0"/>
        </w:rPr>
        <w:tab/>
      </w:r>
      <w:r w:rsidRPr="009E1EFF">
        <w:rPr>
          <w:snapToGrid w:val="0"/>
        </w:rPr>
        <w:tab/>
        <w:t>INTEGER (0..19)</w:t>
      </w:r>
      <w:r w:rsidRPr="009E1EFF">
        <w:rPr>
          <w:snapToGrid w:val="0"/>
        </w:rPr>
        <w:tab/>
      </w:r>
      <w:r w:rsidRPr="009E1EFF">
        <w:rPr>
          <w:snapToGrid w:val="0"/>
        </w:rPr>
        <w:tab/>
        <w:t>OPTIONAL</w:t>
      </w:r>
      <w:r w:rsidRPr="009E1EFF">
        <w:rPr>
          <w:snapToGrid w:val="0"/>
        </w:rPr>
        <w:tab/>
      </w:r>
      <w:r w:rsidRPr="009E1EFF">
        <w:rPr>
          <w:snapToGrid w:val="0"/>
        </w:rPr>
        <w:tab/>
        <w:t>-- Cond FineOffset</w:t>
      </w:r>
    </w:p>
    <w:p w:rsidR="002B1632" w:rsidRPr="009E1EFF" w:rsidRDefault="00786134" w:rsidP="00786134">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015187" w:rsidRPr="009E1EFF" w:rsidRDefault="00015187" w:rsidP="00015187">
      <w:pPr>
        <w:pStyle w:val="PL"/>
        <w:shd w:val="clear" w:color="auto" w:fill="E6E6E6"/>
      </w:pPr>
    </w:p>
    <w:p w:rsidR="00015187" w:rsidRPr="009E1EFF" w:rsidRDefault="00015187" w:rsidP="00015187">
      <w:pPr>
        <w:pStyle w:val="PL"/>
        <w:shd w:val="clear" w:color="auto" w:fill="E6E6E6"/>
        <w:rPr>
          <w:snapToGrid w:val="0"/>
        </w:rPr>
      </w:pPr>
      <w:r w:rsidRPr="009E1EFF">
        <w:rPr>
          <w:snapToGrid w:val="0"/>
        </w:rPr>
        <w:t>maxAddPRSconfig-r14</w:t>
      </w:r>
      <w:r w:rsidR="00354C05" w:rsidRPr="009E1EFF">
        <w:rPr>
          <w:snapToGrid w:val="0"/>
        </w:rPr>
        <w:tab/>
      </w:r>
      <w:r w:rsidRPr="009E1EFF">
        <w:rPr>
          <w:snapToGrid w:val="0"/>
        </w:rPr>
        <w:tab/>
      </w:r>
      <w:r w:rsidRPr="009E1EFF">
        <w:rPr>
          <w:snapToGrid w:val="0"/>
        </w:rPr>
        <w:tab/>
        <w:t>INTEGER ::= 2</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rPr>
            </w:pPr>
            <w:r w:rsidRPr="009E1EFF">
              <w:rPr>
                <w:i/>
              </w:rPr>
              <w:t>NotSameAsServ0</w:t>
            </w:r>
          </w:p>
        </w:tc>
        <w:tc>
          <w:tcPr>
            <w:tcW w:w="7371" w:type="dxa"/>
          </w:tcPr>
          <w:p w:rsidR="002B1632" w:rsidRPr="009E1EFF" w:rsidRDefault="00531F91" w:rsidP="002D60CB">
            <w:pPr>
              <w:pStyle w:val="TAL"/>
            </w:pPr>
            <w:r w:rsidRPr="009E1EFF">
              <w:t xml:space="preserve">This field is absent if </w:t>
            </w:r>
            <w:r w:rsidRPr="009E1EFF">
              <w:rPr>
                <w:i/>
                <w:iCs/>
              </w:rPr>
              <w:t>earfcnRef-v9a0</w:t>
            </w:r>
            <w:r w:rsidRPr="009E1EFF">
              <w:t xml:space="preserve"> is present. Otherwise, t</w:t>
            </w:r>
            <w:r w:rsidR="002B1632" w:rsidRPr="009E1EFF">
              <w:t xml:space="preserve">he field is mandatory present if the </w:t>
            </w:r>
            <w:r w:rsidR="00436133" w:rsidRPr="009E1EFF">
              <w:t>E</w:t>
            </w:r>
            <w:r w:rsidR="002B1632" w:rsidRPr="009E1EFF">
              <w:t xml:space="preserve">ARFCN of the OTDOA </w:t>
            </w:r>
            <w:r w:rsidR="0004215D" w:rsidRPr="009E1EFF">
              <w:t xml:space="preserve">assistance data </w:t>
            </w:r>
            <w:r w:rsidR="002B1632" w:rsidRPr="009E1EFF">
              <w:t xml:space="preserve">reference cell is not the same as the </w:t>
            </w:r>
            <w:r w:rsidR="00436133" w:rsidRPr="009E1EFF">
              <w:t>E</w:t>
            </w:r>
            <w:r w:rsidR="002B1632" w:rsidRPr="009E1EFF">
              <w:t>ARFCN of the target devices</w:t>
            </w:r>
            <w:r w:rsidR="00354C05" w:rsidRPr="009E1EFF">
              <w:t>'</w:t>
            </w:r>
            <w:r w:rsidR="002B1632" w:rsidRPr="009E1EFF">
              <w:t xml:space="preserve"> current </w:t>
            </w:r>
            <w:r w:rsidR="009C2E64" w:rsidRPr="009E1EFF">
              <w:t>primary</w:t>
            </w:r>
            <w:r w:rsidR="002B1632" w:rsidRPr="009E1EFF">
              <w:t xml:space="preserve"> cell.</w:t>
            </w:r>
          </w:p>
        </w:tc>
      </w:tr>
      <w:tr w:rsidR="009E1EFF" w:rsidRPr="009E1EFF">
        <w:trPr>
          <w:cantSplit/>
        </w:trPr>
        <w:tc>
          <w:tcPr>
            <w:tcW w:w="2268" w:type="dxa"/>
          </w:tcPr>
          <w:p w:rsidR="002B1632" w:rsidRPr="009E1EFF" w:rsidRDefault="002B1632" w:rsidP="002D60CB">
            <w:pPr>
              <w:pStyle w:val="TAL"/>
              <w:rPr>
                <w:i/>
              </w:rPr>
            </w:pPr>
            <w:r w:rsidRPr="009E1EFF">
              <w:rPr>
                <w:i/>
              </w:rPr>
              <w:t>NotSameAsServ1</w:t>
            </w:r>
          </w:p>
        </w:tc>
        <w:tc>
          <w:tcPr>
            <w:tcW w:w="7371" w:type="dxa"/>
          </w:tcPr>
          <w:p w:rsidR="002B1632" w:rsidRPr="009E1EFF" w:rsidRDefault="002B1632" w:rsidP="002D60CB">
            <w:pPr>
              <w:pStyle w:val="TAL"/>
            </w:pPr>
            <w:r w:rsidRPr="009E1EFF">
              <w:t xml:space="preserve">The field is mandatory present if the </w:t>
            </w:r>
            <w:r w:rsidRPr="009E1EFF">
              <w:rPr>
                <w:bCs/>
                <w:iCs/>
                <w:noProof/>
              </w:rPr>
              <w:t>antenna port configuration</w:t>
            </w:r>
            <w:r w:rsidRPr="009E1EFF">
              <w:t xml:space="preserve"> of the OTDOA </w:t>
            </w:r>
            <w:r w:rsidR="0004215D" w:rsidRPr="009E1EFF">
              <w:t xml:space="preserve">assistance data </w:t>
            </w:r>
            <w:r w:rsidRPr="009E1EFF">
              <w:t xml:space="preserve">reference cell is not the same as the </w:t>
            </w:r>
            <w:r w:rsidRPr="009E1EFF">
              <w:rPr>
                <w:bCs/>
                <w:iCs/>
                <w:noProof/>
              </w:rPr>
              <w:t>antenna port configuration</w:t>
            </w:r>
            <w:r w:rsidRPr="009E1EFF">
              <w:t xml:space="preserve"> of the target devices</w:t>
            </w:r>
            <w:r w:rsidR="00354C05" w:rsidRPr="009E1EFF">
              <w:t>'</w:t>
            </w:r>
            <w:r w:rsidRPr="009E1EFF">
              <w:t xml:space="preserve"> current </w:t>
            </w:r>
            <w:r w:rsidR="009C2E64" w:rsidRPr="009E1EFF">
              <w:t>primary</w:t>
            </w:r>
            <w:r w:rsidRPr="009E1EFF">
              <w:t xml:space="preserve"> cell.</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9E1EFF" w:rsidRDefault="00531F91" w:rsidP="002D60CB">
            <w:pPr>
              <w:pStyle w:val="TAL"/>
              <w:rPr>
                <w:i/>
                <w:noProof/>
              </w:rPr>
            </w:pPr>
            <w:r w:rsidRPr="009E1EFF">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9E1EFF" w:rsidRDefault="00531F91" w:rsidP="002D60CB">
            <w:pPr>
              <w:pStyle w:val="TAL"/>
            </w:pPr>
            <w:r w:rsidRPr="009E1EFF">
              <w:t xml:space="preserve">The field is absent if </w:t>
            </w:r>
            <w:r w:rsidRPr="009E1EFF">
              <w:rPr>
                <w:i/>
              </w:rPr>
              <w:t xml:space="preserve">earfcnRef </w:t>
            </w:r>
            <w:r w:rsidRPr="009E1EFF">
              <w:t>is present. Otherwise, the field is mandatory present if the EARFCN of the OTDOA assistance data reference cell is not the same as the EARFCN of the target devices</w:t>
            </w:r>
            <w:r w:rsidR="00354C05" w:rsidRPr="009E1EFF">
              <w:t>'</w:t>
            </w:r>
            <w:r w:rsidRPr="009E1EFF">
              <w:t xml:space="preserve"> current </w:t>
            </w:r>
            <w:r w:rsidR="009F4A88" w:rsidRPr="009E1EFF">
              <w:t xml:space="preserve">primary </w:t>
            </w:r>
            <w:r w:rsidRPr="009E1EFF">
              <w:t>cell.</w:t>
            </w:r>
          </w:p>
        </w:tc>
      </w:tr>
      <w:tr w:rsidR="009E1EFF" w:rsidRPr="009E1EFF">
        <w:trPr>
          <w:cantSplit/>
        </w:trPr>
        <w:tc>
          <w:tcPr>
            <w:tcW w:w="2268" w:type="dxa"/>
          </w:tcPr>
          <w:p w:rsidR="002B1632" w:rsidRPr="009E1EFF" w:rsidRDefault="002B1632" w:rsidP="002D60CB">
            <w:pPr>
              <w:pStyle w:val="TAL"/>
              <w:rPr>
                <w:i/>
              </w:rPr>
            </w:pPr>
            <w:r w:rsidRPr="009E1EFF">
              <w:rPr>
                <w:i/>
              </w:rPr>
              <w:t>PRS</w:t>
            </w:r>
          </w:p>
        </w:tc>
        <w:tc>
          <w:tcPr>
            <w:tcW w:w="7371" w:type="dxa"/>
          </w:tcPr>
          <w:p w:rsidR="002B1632" w:rsidRPr="009E1EFF" w:rsidRDefault="002B1632" w:rsidP="002D60CB">
            <w:pPr>
              <w:pStyle w:val="TAL"/>
            </w:pPr>
            <w:r w:rsidRPr="009E1EFF">
              <w:t xml:space="preserve">The field is mandatory present if positioning reference signals are available in the </w:t>
            </w:r>
            <w:r w:rsidR="0004215D" w:rsidRPr="009E1EFF">
              <w:t xml:space="preserve">assistance data </w:t>
            </w:r>
            <w:r w:rsidRPr="009E1EFF">
              <w:t xml:space="preserve">reference cell </w:t>
            </w:r>
            <w:r w:rsidR="00DD6009" w:rsidRPr="009E1EFF">
              <w:t xml:space="preserve">(TS 36.211 </w:t>
            </w:r>
            <w:r w:rsidRPr="009E1EFF">
              <w:t>[16]</w:t>
            </w:r>
            <w:r w:rsidR="00DD6009" w:rsidRPr="009E1EFF">
              <w:t>)</w:t>
            </w:r>
            <w:r w:rsidRPr="009E1EFF">
              <w:t xml:space="preserve">; otherwise it is not present. </w:t>
            </w:r>
          </w:p>
        </w:tc>
      </w:tr>
      <w:tr w:rsidR="009E1EFF" w:rsidRPr="009E1EFF" w:rsidTr="00290FF8">
        <w:trPr>
          <w:cantSplit/>
        </w:trPr>
        <w:tc>
          <w:tcPr>
            <w:tcW w:w="2268" w:type="dxa"/>
          </w:tcPr>
          <w:p w:rsidR="00706D47" w:rsidRPr="009E1EFF" w:rsidRDefault="00706D47" w:rsidP="00290FF8">
            <w:pPr>
              <w:pStyle w:val="TAL"/>
              <w:rPr>
                <w:i/>
              </w:rPr>
            </w:pPr>
            <w:r w:rsidRPr="009E1EFF">
              <w:rPr>
                <w:i/>
              </w:rPr>
              <w:t>CRS</w:t>
            </w:r>
          </w:p>
        </w:tc>
        <w:tc>
          <w:tcPr>
            <w:tcW w:w="7371" w:type="dxa"/>
          </w:tcPr>
          <w:p w:rsidR="00706D47" w:rsidRPr="009E1EFF" w:rsidRDefault="00706D47" w:rsidP="00290FF8">
            <w:pPr>
              <w:pStyle w:val="TAL"/>
            </w:pPr>
            <w:r w:rsidRPr="009E1EFF">
              <w:rPr>
                <w:rFonts w:cs="Arial"/>
                <w:szCs w:val="18"/>
              </w:rPr>
              <w:t xml:space="preserve">The field is optionally present, need ON, if </w:t>
            </w:r>
            <w:r w:rsidRPr="009E1EFF">
              <w:rPr>
                <w:bCs/>
                <w:i/>
                <w:iCs/>
                <w:noProof/>
              </w:rPr>
              <w:t>prsInfo</w:t>
            </w:r>
            <w:r w:rsidRPr="009E1EFF">
              <w:rPr>
                <w:bCs/>
                <w:iCs/>
                <w:noProof/>
              </w:rPr>
              <w:t xml:space="preserve"> is present</w:t>
            </w:r>
            <w:r w:rsidRPr="009E1EFF">
              <w:rPr>
                <w:rFonts w:cs="Arial"/>
                <w:szCs w:val="18"/>
              </w:rPr>
              <w:t>. Otherwise it is not present.</w:t>
            </w:r>
          </w:p>
        </w:tc>
      </w:tr>
      <w:tr w:rsidR="009E1EFF" w:rsidRPr="009E1EFF"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i/>
              </w:rPr>
            </w:pPr>
            <w:r w:rsidRPr="009E1EFF">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rFonts w:cs="Arial"/>
                <w:szCs w:val="18"/>
              </w:rPr>
            </w:pPr>
            <w:r w:rsidRPr="009E1EFF">
              <w:rPr>
                <w:rFonts w:cs="Arial"/>
                <w:szCs w:val="18"/>
              </w:rPr>
              <w:t>The field is mandatory present if the downlink bandwidth configuration of the assistance data reference cell is not the same as the downlink bandwidth configuration of the target dev</w:t>
            </w:r>
            <w:r w:rsidR="00004892" w:rsidRPr="009E1EFF">
              <w:rPr>
                <w:rFonts w:cs="Arial"/>
                <w:szCs w:val="18"/>
              </w:rPr>
              <w:t>i</w:t>
            </w:r>
            <w:r w:rsidRPr="009E1EFF">
              <w:rPr>
                <w:rFonts w:cs="Arial"/>
                <w:szCs w:val="18"/>
              </w:rPr>
              <w:t>ces</w:t>
            </w:r>
            <w:r w:rsidR="00354C05" w:rsidRPr="009E1EFF">
              <w:rPr>
                <w:rFonts w:cs="Arial"/>
                <w:szCs w:val="18"/>
              </w:rPr>
              <w:t>'</w:t>
            </w:r>
            <w:r w:rsidRPr="009E1EFF">
              <w:rPr>
                <w:rFonts w:cs="Arial"/>
                <w:szCs w:val="18"/>
              </w:rPr>
              <w:t xml:space="preserve"> current primary cell and if PRS frequency hopping is used in the assistance data reference cell </w:t>
            </w:r>
            <w:r w:rsidR="00DD6009" w:rsidRPr="009E1EFF">
              <w:rPr>
                <w:rFonts w:cs="Arial"/>
                <w:szCs w:val="18"/>
              </w:rPr>
              <w:t xml:space="preserve">(TS 36.211 </w:t>
            </w:r>
            <w:r w:rsidRPr="009E1EFF">
              <w:rPr>
                <w:rFonts w:cs="Arial"/>
                <w:szCs w:val="18"/>
              </w:rPr>
              <w:t>[16]</w:t>
            </w:r>
            <w:r w:rsidR="00DD6009" w:rsidRPr="009E1EFF">
              <w:rPr>
                <w:rFonts w:cs="Arial"/>
                <w:szCs w:val="18"/>
              </w:rPr>
              <w:t>)</w:t>
            </w:r>
            <w:r w:rsidRPr="009E1EFF">
              <w:rPr>
                <w:rFonts w:cs="Arial"/>
                <w:szCs w:val="18"/>
              </w:rPr>
              <w:t>; otherwise it is not present.</w:t>
            </w:r>
          </w:p>
        </w:tc>
      </w:tr>
      <w:tr w:rsidR="009E1EFF" w:rsidRPr="009E1EFF"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rPr>
                <w:i/>
              </w:rPr>
            </w:pPr>
            <w:r w:rsidRPr="009E1EFF">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rPr>
                <w:rFonts w:cs="Arial"/>
                <w:szCs w:val="18"/>
              </w:rPr>
            </w:pPr>
            <w:r w:rsidRPr="009E1EFF">
              <w:rPr>
                <w:rFonts w:cs="Arial"/>
                <w:szCs w:val="18"/>
              </w:rPr>
              <w:t>The field is optionally present, need ON, if the target device is served by an NR cell; otherwise it is not present.</w:t>
            </w:r>
          </w:p>
        </w:tc>
      </w:tr>
      <w:tr w:rsidR="00B43457" w:rsidRPr="009E1EFF"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9E1EFF" w:rsidRDefault="00B43457" w:rsidP="007E7466">
            <w:pPr>
              <w:pStyle w:val="TAL"/>
              <w:rPr>
                <w:i/>
              </w:rPr>
            </w:pPr>
            <w:r w:rsidRPr="009E1EFF">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9E1EFF" w:rsidRDefault="00B43457" w:rsidP="007E7466">
            <w:pPr>
              <w:pStyle w:val="TAL"/>
              <w:rPr>
                <w:rFonts w:cs="Arial"/>
                <w:szCs w:val="18"/>
              </w:rPr>
            </w:pPr>
            <w:r w:rsidRPr="009E1EFF">
              <w:rPr>
                <w:rFonts w:cs="Arial"/>
                <w:szCs w:val="18"/>
              </w:rPr>
              <w:t xml:space="preserve">The field is optionally present, need ON, if </w:t>
            </w:r>
            <w:r w:rsidRPr="009E1EFF">
              <w:rPr>
                <w:rFonts w:cs="Arial"/>
                <w:i/>
                <w:szCs w:val="18"/>
              </w:rPr>
              <w:t>nr-LTE-SFN-Offset</w:t>
            </w:r>
            <w:r w:rsidRPr="009E1EFF">
              <w:rPr>
                <w:rFonts w:cs="Arial"/>
                <w:szCs w:val="18"/>
              </w:rPr>
              <w:t xml:space="preserve"> is present. Otherwise it is not present.</w:t>
            </w:r>
          </w:p>
        </w:tc>
      </w:tr>
    </w:tbl>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OTDOA-ReferenceCellInfo</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physCellId</w:t>
            </w:r>
          </w:p>
          <w:p w:rsidR="002B1632" w:rsidRPr="009E1EFF" w:rsidRDefault="002B1632" w:rsidP="002D60CB">
            <w:pPr>
              <w:pStyle w:val="TAL"/>
              <w:keepNext w:val="0"/>
              <w:keepLines w:val="0"/>
              <w:widowControl w:val="0"/>
            </w:pPr>
            <w:r w:rsidRPr="009E1EFF">
              <w:t xml:space="preserve">This field specifies the physical cell identity of the </w:t>
            </w:r>
            <w:r w:rsidR="0004215D" w:rsidRPr="009E1EFF">
              <w:t xml:space="preserve">assistance data </w:t>
            </w:r>
            <w:r w:rsidRPr="009E1EFF">
              <w:t xml:space="preserve">reference cell, as defined in </w:t>
            </w:r>
            <w:r w:rsidR="00DD6009" w:rsidRPr="009E1EFF">
              <w:t xml:space="preserve">TS 36.331 </w:t>
            </w:r>
            <w:r w:rsidRPr="009E1EFF">
              <w:t>[12].</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cellGlobalId</w:t>
            </w:r>
          </w:p>
          <w:p w:rsidR="002B1632" w:rsidRPr="009E1EFF" w:rsidRDefault="002B1632" w:rsidP="002D60CB">
            <w:pPr>
              <w:pStyle w:val="TAL"/>
              <w:keepNext w:val="0"/>
              <w:keepLines w:val="0"/>
              <w:widowControl w:val="0"/>
              <w:rPr>
                <w:noProof/>
              </w:rPr>
            </w:pPr>
            <w:r w:rsidRPr="009E1EFF">
              <w:rPr>
                <w:noProof/>
              </w:rPr>
              <w:t xml:space="preserve">This field specifies the </w:t>
            </w:r>
            <w:r w:rsidRPr="009E1EFF">
              <w:t xml:space="preserve">ECGI, the globally unique identity of a cell in E-UTRA, of the </w:t>
            </w:r>
            <w:r w:rsidR="0004215D" w:rsidRPr="009E1EFF">
              <w:t xml:space="preserve">assistance data </w:t>
            </w:r>
            <w:r w:rsidRPr="009E1EFF">
              <w:t xml:space="preserve">reference cell, as defined in </w:t>
            </w:r>
            <w:r w:rsidR="00DD6009" w:rsidRPr="009E1EFF">
              <w:t xml:space="preserve">TS 36.331 </w:t>
            </w:r>
            <w:r w:rsidRPr="009E1EFF">
              <w:t xml:space="preserve">[12]. The server </w:t>
            </w:r>
            <w:r w:rsidR="00AE16FB" w:rsidRPr="009E1EFF">
              <w:t>should include</w:t>
            </w:r>
            <w:r w:rsidRPr="009E1EFF">
              <w:t xml:space="preserve"> this field if it considers that it is needed to resolve ambiguity in the cell indicated by </w:t>
            </w:r>
            <w:r w:rsidRPr="009E1EFF">
              <w:rPr>
                <w:i/>
              </w:rPr>
              <w:t>physCellId</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earfcnRef</w:t>
            </w:r>
          </w:p>
          <w:p w:rsidR="002B1632" w:rsidRPr="009E1EFF" w:rsidRDefault="002B1632" w:rsidP="002D60CB">
            <w:pPr>
              <w:pStyle w:val="TAL"/>
              <w:keepNext w:val="0"/>
              <w:keepLines w:val="0"/>
              <w:widowControl w:val="0"/>
              <w:rPr>
                <w:noProof/>
              </w:rPr>
            </w:pPr>
            <w:r w:rsidRPr="009E1EFF">
              <w:rPr>
                <w:noProof/>
              </w:rPr>
              <w:t xml:space="preserve">This field specifies the </w:t>
            </w:r>
            <w:r w:rsidR="00436133" w:rsidRPr="009E1EFF">
              <w:rPr>
                <w:noProof/>
              </w:rPr>
              <w:t>E</w:t>
            </w:r>
            <w:r w:rsidRPr="009E1EFF">
              <w:rPr>
                <w:noProof/>
              </w:rPr>
              <w:t xml:space="preserve">ARFCN of the </w:t>
            </w:r>
            <w:r w:rsidR="0004215D" w:rsidRPr="009E1EFF">
              <w:rPr>
                <w:noProof/>
              </w:rPr>
              <w:t xml:space="preserve">assistance data </w:t>
            </w:r>
            <w:r w:rsidRPr="009E1EFF">
              <w:rPr>
                <w:noProof/>
              </w:rPr>
              <w:t>reference cell.</w:t>
            </w:r>
          </w:p>
        </w:tc>
      </w:tr>
      <w:tr w:rsidR="009E1EFF" w:rsidRPr="009E1EFF" w:rsidTr="00AE16FB">
        <w:trPr>
          <w:cantSplit/>
        </w:trPr>
        <w:tc>
          <w:tcPr>
            <w:tcW w:w="9639" w:type="dxa"/>
          </w:tcPr>
          <w:p w:rsidR="00AE16FB" w:rsidRPr="009E1EFF" w:rsidRDefault="00AE16FB" w:rsidP="002D60CB">
            <w:pPr>
              <w:pStyle w:val="TAL"/>
              <w:keepNext w:val="0"/>
              <w:keepLines w:val="0"/>
              <w:widowControl w:val="0"/>
              <w:rPr>
                <w:b/>
                <w:i/>
                <w:noProof/>
              </w:rPr>
            </w:pPr>
            <w:r w:rsidRPr="009E1EFF">
              <w:rPr>
                <w:b/>
                <w:i/>
                <w:noProof/>
              </w:rPr>
              <w:t>antennaPortConfig</w:t>
            </w:r>
          </w:p>
          <w:p w:rsidR="00AE16FB" w:rsidRPr="009E1EFF" w:rsidRDefault="00AE16FB" w:rsidP="002D60CB">
            <w:pPr>
              <w:pStyle w:val="TAL"/>
              <w:keepNext w:val="0"/>
              <w:keepLines w:val="0"/>
              <w:widowControl w:val="0"/>
              <w:rPr>
                <w:snapToGrid w:val="0"/>
              </w:rPr>
            </w:pPr>
            <w:r w:rsidRPr="009E1EFF">
              <w:rPr>
                <w:snapToGrid w:val="0"/>
              </w:rPr>
              <w:t>This field specifies whether 1 (or 2) antenna port(s) or 4 antenna ports for cell specific reference signals (CRS) are used in the assistance data reference cell.</w:t>
            </w:r>
          </w:p>
        </w:tc>
      </w:tr>
      <w:tr w:rsidR="009E1EFF" w:rsidRPr="009E1EFF" w:rsidTr="00AE16FB">
        <w:trPr>
          <w:cantSplit/>
        </w:trPr>
        <w:tc>
          <w:tcPr>
            <w:tcW w:w="9639" w:type="dxa"/>
          </w:tcPr>
          <w:p w:rsidR="00AE16FB" w:rsidRPr="009E1EFF" w:rsidRDefault="00AE16FB" w:rsidP="002D60CB">
            <w:pPr>
              <w:pStyle w:val="TAL"/>
              <w:keepNext w:val="0"/>
              <w:keepLines w:val="0"/>
              <w:widowControl w:val="0"/>
              <w:rPr>
                <w:b/>
                <w:i/>
                <w:noProof/>
              </w:rPr>
            </w:pPr>
            <w:r w:rsidRPr="009E1EFF">
              <w:rPr>
                <w:b/>
                <w:i/>
                <w:noProof/>
              </w:rPr>
              <w:t>cpLength</w:t>
            </w:r>
          </w:p>
          <w:p w:rsidR="00AE16FB" w:rsidRPr="009E1EFF" w:rsidRDefault="00AE16FB" w:rsidP="002D60CB">
            <w:pPr>
              <w:pStyle w:val="TAL"/>
              <w:keepNext w:val="0"/>
              <w:keepLines w:val="0"/>
              <w:widowControl w:val="0"/>
              <w:rPr>
                <w:b/>
                <w:i/>
                <w:noProof/>
              </w:rPr>
            </w:pPr>
            <w:r w:rsidRPr="009E1EFF">
              <w:rPr>
                <w:bCs/>
                <w:iCs/>
                <w:noProof/>
              </w:rPr>
              <w:t xml:space="preserve">This field specifies the cyclic prefix length of the assistance data reference cell PRS if the </w:t>
            </w:r>
            <w:r w:rsidRPr="009E1EFF">
              <w:rPr>
                <w:bCs/>
                <w:i/>
                <w:iCs/>
                <w:noProof/>
              </w:rPr>
              <w:t>prsInfo</w:t>
            </w:r>
            <w:r w:rsidRPr="009E1EFF">
              <w:rPr>
                <w:bCs/>
                <w:iCs/>
                <w:noProof/>
              </w:rPr>
              <w:t xml:space="preserve"> field is present, otherwise this field specifies the cyclic prefix length of the assistance data reference cell CRS.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prsInfo</w:t>
            </w:r>
          </w:p>
          <w:p w:rsidR="002B1632" w:rsidRPr="009E1EFF" w:rsidRDefault="002B1632" w:rsidP="002D60CB">
            <w:pPr>
              <w:pStyle w:val="TAL"/>
              <w:keepNext w:val="0"/>
              <w:keepLines w:val="0"/>
              <w:widowControl w:val="0"/>
              <w:rPr>
                <w:bCs/>
                <w:iCs/>
                <w:noProof/>
              </w:rPr>
            </w:pPr>
            <w:r w:rsidRPr="009E1EFF">
              <w:rPr>
                <w:bCs/>
                <w:iCs/>
                <w:noProof/>
              </w:rPr>
              <w:t xml:space="preserve">This field specifies the </w:t>
            </w:r>
            <w:r w:rsidR="00015187" w:rsidRPr="009E1EFF">
              <w:rPr>
                <w:bCs/>
                <w:iCs/>
                <w:noProof/>
              </w:rPr>
              <w:t xml:space="preserve">first </w:t>
            </w:r>
            <w:r w:rsidRPr="009E1EFF">
              <w:rPr>
                <w:bCs/>
                <w:iCs/>
                <w:noProof/>
              </w:rPr>
              <w:t xml:space="preserve">PRS configuration of the </w:t>
            </w:r>
            <w:r w:rsidR="0004215D" w:rsidRPr="009E1EFF">
              <w:rPr>
                <w:bCs/>
                <w:iCs/>
                <w:noProof/>
              </w:rPr>
              <w:t xml:space="preserve">assistance data </w:t>
            </w:r>
            <w:r w:rsidRPr="009E1EFF">
              <w:rPr>
                <w:bCs/>
                <w:iCs/>
                <w:noProof/>
              </w:rPr>
              <w:t>reference cell.</w:t>
            </w:r>
          </w:p>
        </w:tc>
      </w:tr>
      <w:tr w:rsidR="009E1EFF" w:rsidRPr="009E1EFF" w:rsidTr="00290FF8">
        <w:trPr>
          <w:cantSplit/>
        </w:trPr>
        <w:tc>
          <w:tcPr>
            <w:tcW w:w="9639" w:type="dxa"/>
          </w:tcPr>
          <w:p w:rsidR="00706D47" w:rsidRPr="009E1EFF" w:rsidRDefault="00706D47" w:rsidP="00290FF8">
            <w:pPr>
              <w:pStyle w:val="TAL"/>
              <w:rPr>
                <w:rFonts w:eastAsia="SimSun"/>
                <w:b/>
                <w:i/>
              </w:rPr>
            </w:pPr>
            <w:r w:rsidRPr="009E1EFF">
              <w:rPr>
                <w:rFonts w:eastAsia="SimSun"/>
                <w:b/>
                <w:i/>
              </w:rPr>
              <w:lastRenderedPageBreak/>
              <w:t>tpId</w:t>
            </w:r>
          </w:p>
          <w:p w:rsidR="00706D47" w:rsidRPr="009E1EFF" w:rsidRDefault="00706D47" w:rsidP="00290FF8">
            <w:pPr>
              <w:pStyle w:val="TAL"/>
              <w:rPr>
                <w:noProof/>
              </w:rPr>
            </w:pPr>
            <w:r w:rsidRPr="009E1EFF">
              <w:rPr>
                <w:rFonts w:eastAsia="SimSun"/>
              </w:rPr>
              <w:t xml:space="preserve">This field specifies an identity of the transmission point. This field together with the </w:t>
            </w:r>
            <w:r w:rsidRPr="009E1EFF">
              <w:rPr>
                <w:rFonts w:eastAsia="SimSun"/>
                <w:i/>
              </w:rPr>
              <w:t>physCellId</w:t>
            </w:r>
            <w:r w:rsidRPr="009E1EFF">
              <w:rPr>
                <w:rFonts w:eastAsia="SimSun"/>
              </w:rPr>
              <w:t xml:space="preserve"> and/or </w:t>
            </w:r>
            <w:r w:rsidRPr="009E1EFF">
              <w:rPr>
                <w:rFonts w:eastAsia="SimSun"/>
                <w:i/>
              </w:rPr>
              <w:t>prsID</w:t>
            </w:r>
            <w:r w:rsidRPr="009E1EFF">
              <w:rPr>
                <w:rFonts w:eastAsia="SimSun"/>
              </w:rPr>
              <w:t xml:space="preserve"> may be used to identify the transmission point in case the same physical cell ID is shared by multiple transmission points.</w:t>
            </w:r>
          </w:p>
        </w:tc>
      </w:tr>
      <w:tr w:rsidR="009E1EFF" w:rsidRPr="009E1EFF" w:rsidTr="00290FF8">
        <w:trPr>
          <w:cantSplit/>
        </w:trPr>
        <w:tc>
          <w:tcPr>
            <w:tcW w:w="9639" w:type="dxa"/>
          </w:tcPr>
          <w:p w:rsidR="00706D47" w:rsidRPr="009E1EFF" w:rsidRDefault="00706D47" w:rsidP="00290FF8">
            <w:pPr>
              <w:pStyle w:val="TAL"/>
              <w:rPr>
                <w:b/>
                <w:bCs/>
                <w:i/>
                <w:iCs/>
                <w:noProof/>
              </w:rPr>
            </w:pPr>
            <w:r w:rsidRPr="009E1EFF">
              <w:rPr>
                <w:b/>
                <w:bCs/>
                <w:i/>
                <w:iCs/>
                <w:noProof/>
              </w:rPr>
              <w:t>cpLengthCRS</w:t>
            </w:r>
          </w:p>
          <w:p w:rsidR="00706D47" w:rsidRPr="009E1EFF" w:rsidRDefault="00706D47" w:rsidP="00290FF8">
            <w:pPr>
              <w:pStyle w:val="TAL"/>
              <w:rPr>
                <w:rFonts w:eastAsia="SimSun"/>
                <w:b/>
                <w:i/>
              </w:rPr>
            </w:pPr>
            <w:r w:rsidRPr="009E1EFF">
              <w:rPr>
                <w:bCs/>
                <w:iCs/>
                <w:noProof/>
              </w:rPr>
              <w:t xml:space="preserve">This field specifies the cyclic prefix length of the assistance data reference cell CRS. If this field is present, the target device may assume </w:t>
            </w:r>
            <w:r w:rsidRPr="009E1EFF">
              <w:rPr>
                <w:rFonts w:eastAsia="SimSun"/>
                <w:lang w:eastAsia="zh-CN"/>
              </w:rPr>
              <w:t xml:space="preserve">the CRS and PRS antenna ports of </w:t>
            </w:r>
            <w:r w:rsidRPr="009E1EFF">
              <w:rPr>
                <w:rFonts w:eastAsia="MS Mincho"/>
                <w:lang w:eastAsia="ja-JP"/>
              </w:rPr>
              <w:t>the</w:t>
            </w:r>
            <w:r w:rsidRPr="009E1EFF">
              <w:rPr>
                <w:rFonts w:eastAsia="SimSun"/>
                <w:lang w:eastAsia="zh-CN"/>
              </w:rPr>
              <w:t xml:space="preserve"> assistance data reference cell are quasi co-located (as defined in </w:t>
            </w:r>
            <w:r w:rsidR="00DD6009" w:rsidRPr="009E1EFF">
              <w:rPr>
                <w:rFonts w:eastAsia="SimSun"/>
                <w:lang w:eastAsia="zh-CN"/>
              </w:rPr>
              <w:t xml:space="preserve">TS 36.211 </w:t>
            </w:r>
            <w:r w:rsidRPr="009E1EFF">
              <w:rPr>
                <w:rFonts w:eastAsia="SimSun"/>
                <w:lang w:eastAsia="zh-CN"/>
              </w:rPr>
              <w:t>[16]).</w:t>
            </w:r>
          </w:p>
        </w:tc>
      </w:tr>
      <w:tr w:rsidR="009E1EFF" w:rsidRPr="009E1EFF" w:rsidTr="00290FF8">
        <w:trPr>
          <w:cantSplit/>
        </w:trPr>
        <w:tc>
          <w:tcPr>
            <w:tcW w:w="9639" w:type="dxa"/>
          </w:tcPr>
          <w:p w:rsidR="00706D47" w:rsidRPr="009E1EFF" w:rsidRDefault="00706D47" w:rsidP="00290FF8">
            <w:pPr>
              <w:pStyle w:val="TAL"/>
              <w:rPr>
                <w:b/>
                <w:bCs/>
                <w:i/>
                <w:iCs/>
                <w:noProof/>
              </w:rPr>
            </w:pPr>
            <w:r w:rsidRPr="009E1EFF">
              <w:rPr>
                <w:b/>
                <w:bCs/>
                <w:i/>
                <w:iCs/>
                <w:noProof/>
              </w:rPr>
              <w:t>sameMBSFNconfigRef</w:t>
            </w:r>
          </w:p>
          <w:p w:rsidR="00706D47" w:rsidRPr="009E1EFF" w:rsidRDefault="00706D47" w:rsidP="00290FF8">
            <w:pPr>
              <w:pStyle w:val="TAL"/>
              <w:rPr>
                <w:bCs/>
                <w:iCs/>
                <w:noProof/>
              </w:rPr>
            </w:pPr>
            <w:r w:rsidRPr="009E1EFF">
              <w:rPr>
                <w:snapToGrid w:val="0"/>
              </w:rPr>
              <w:t xml:space="preserve">This field indicates whether the </w:t>
            </w:r>
            <w:r w:rsidRPr="009E1EFF">
              <w:rPr>
                <w:rFonts w:eastAsia="MS Mincho"/>
                <w:lang w:eastAsia="ja-JP"/>
              </w:rPr>
              <w:t xml:space="preserve">MBSFN subframe configuration of </w:t>
            </w:r>
            <w:r w:rsidRPr="009E1EFF">
              <w:rPr>
                <w:lang w:eastAsia="zh-CN"/>
              </w:rPr>
              <w:t>the assistance</w:t>
            </w:r>
            <w:r w:rsidRPr="009E1EFF">
              <w:rPr>
                <w:rFonts w:eastAsia="MS Mincho"/>
                <w:lang w:eastAsia="zh-CN"/>
              </w:rPr>
              <w:t xml:space="preserve"> data </w:t>
            </w:r>
            <w:r w:rsidRPr="009E1EFF">
              <w:rPr>
                <w:rFonts w:eastAsia="MS Mincho"/>
                <w:lang w:eastAsia="ja-JP"/>
              </w:rPr>
              <w:t xml:space="preserve">reference cell is the same as the </w:t>
            </w:r>
            <w:r w:rsidRPr="009E1EFF">
              <w:t xml:space="preserve">current </w:t>
            </w:r>
            <w:r w:rsidRPr="009E1EFF">
              <w:rPr>
                <w:rFonts w:eastAsia="MS Mincho"/>
                <w:lang w:eastAsia="ja-JP"/>
              </w:rPr>
              <w:t>primary cell of the target device. TRUE means the same, and FALSE means not the same.</w:t>
            </w:r>
          </w:p>
        </w:tc>
      </w:tr>
      <w:tr w:rsidR="009E1EFF" w:rsidRPr="009E1EFF"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9E1EFF" w:rsidRDefault="00015187" w:rsidP="00015187">
            <w:pPr>
              <w:pStyle w:val="TAL"/>
              <w:rPr>
                <w:b/>
                <w:bCs/>
                <w:i/>
                <w:iCs/>
                <w:noProof/>
              </w:rPr>
            </w:pPr>
            <w:r w:rsidRPr="009E1EFF">
              <w:rPr>
                <w:b/>
                <w:bCs/>
                <w:i/>
                <w:iCs/>
                <w:noProof/>
              </w:rPr>
              <w:t>dlBandwidth</w:t>
            </w:r>
          </w:p>
          <w:p w:rsidR="00015187" w:rsidRPr="009E1EFF" w:rsidRDefault="00015187" w:rsidP="00015187">
            <w:pPr>
              <w:pStyle w:val="TAL"/>
              <w:rPr>
                <w:bCs/>
                <w:iCs/>
                <w:noProof/>
              </w:rPr>
            </w:pPr>
            <w:r w:rsidRPr="009E1EFF">
              <w:rPr>
                <w:bCs/>
                <w:iCs/>
                <w:noProof/>
              </w:rPr>
              <w:t>This field specifies the downlink bandwidth configuration of the assistance data reference cell, N</w:t>
            </w:r>
            <w:r w:rsidRPr="009E1EFF">
              <w:rPr>
                <w:bCs/>
                <w:iCs/>
                <w:noProof/>
                <w:vertAlign w:val="subscript"/>
              </w:rPr>
              <w:t>RB</w:t>
            </w:r>
            <w:r w:rsidRPr="009E1EFF">
              <w:rPr>
                <w:bCs/>
                <w:iCs/>
                <w:noProof/>
              </w:rPr>
              <w:t xml:space="preserve"> in downlink, see TS 36.101 [21, table 5.6-1]. </w:t>
            </w:r>
            <w:r w:rsidR="00004892" w:rsidRPr="009E1EFF">
              <w:rPr>
                <w:bCs/>
                <w:iCs/>
                <w:noProof/>
              </w:rPr>
              <w:t xml:space="preserve">Enumerated value </w:t>
            </w:r>
            <w:r w:rsidRPr="009E1EFF">
              <w:rPr>
                <w:bCs/>
                <w:iCs/>
                <w:noProof/>
              </w:rPr>
              <w:t xml:space="preserve">n6 corresponds to 6 resource blocks, n15 to 15 resource blocks and so on. </w:t>
            </w:r>
          </w:p>
        </w:tc>
      </w:tr>
      <w:tr w:rsidR="009E1EFF" w:rsidRPr="009E1EFF"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9E1EFF" w:rsidRDefault="00015187" w:rsidP="00015187">
            <w:pPr>
              <w:pStyle w:val="TAL"/>
              <w:rPr>
                <w:b/>
                <w:bCs/>
                <w:i/>
                <w:iCs/>
                <w:noProof/>
              </w:rPr>
            </w:pPr>
            <w:r w:rsidRPr="009E1EFF">
              <w:rPr>
                <w:b/>
                <w:bCs/>
                <w:i/>
                <w:iCs/>
                <w:noProof/>
              </w:rPr>
              <w:t>addPRSconfigRef</w:t>
            </w:r>
          </w:p>
          <w:p w:rsidR="00015187" w:rsidRPr="009E1EFF" w:rsidRDefault="00015187" w:rsidP="00015187">
            <w:pPr>
              <w:pStyle w:val="TAL"/>
              <w:rPr>
                <w:bCs/>
                <w:iCs/>
                <w:noProof/>
              </w:rPr>
            </w:pPr>
            <w:r w:rsidRPr="009E1EFF">
              <w:rPr>
                <w:bCs/>
                <w:iCs/>
                <w:noProof/>
              </w:rPr>
              <w:t>This field specifies the additional (second and possibly third) PRS configuration(s) of the assistance data reference cell.</w:t>
            </w:r>
          </w:p>
        </w:tc>
      </w:tr>
      <w:tr w:rsidR="009E1EFF" w:rsidRPr="009E1EFF"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rPr>
                <w:b/>
                <w:bCs/>
                <w:i/>
                <w:iCs/>
                <w:noProof/>
              </w:rPr>
            </w:pPr>
            <w:r w:rsidRPr="009E1EFF">
              <w:rPr>
                <w:b/>
                <w:bCs/>
                <w:i/>
                <w:iCs/>
                <w:noProof/>
              </w:rPr>
              <w:t>nr-LTE-SFN-Offset</w:t>
            </w:r>
          </w:p>
          <w:p w:rsidR="00BA3567" w:rsidRPr="009E1EFF" w:rsidRDefault="00BA3567" w:rsidP="00271F46">
            <w:pPr>
              <w:pStyle w:val="TAL"/>
              <w:rPr>
                <w:bCs/>
                <w:iCs/>
                <w:noProof/>
              </w:rPr>
            </w:pPr>
            <w:r w:rsidRPr="009E1EFF">
              <w:rPr>
                <w:bCs/>
                <w:iCs/>
                <w:noProof/>
              </w:rPr>
              <w:t xml:space="preserve">This field specifies the SFN offset between the serving NR cell and the </w:t>
            </w:r>
            <w:r w:rsidR="00BE6F13" w:rsidRPr="009E1EFF">
              <w:rPr>
                <w:bCs/>
                <w:iCs/>
                <w:noProof/>
              </w:rPr>
              <w:t xml:space="preserve">LTE </w:t>
            </w:r>
            <w:r w:rsidRPr="009E1EFF">
              <w:rPr>
                <w:bCs/>
                <w:iCs/>
                <w:noProof/>
              </w:rPr>
              <w:t>assistance data reference cell.</w:t>
            </w:r>
          </w:p>
          <w:p w:rsidR="00BA3567" w:rsidRPr="009E1EFF" w:rsidRDefault="00BA3567" w:rsidP="00271F46">
            <w:pPr>
              <w:pStyle w:val="TAL"/>
              <w:rPr>
                <w:b/>
                <w:bCs/>
                <w:i/>
                <w:iCs/>
                <w:noProof/>
              </w:rPr>
            </w:pPr>
            <w:r w:rsidRPr="009E1EFF">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9E1EFF" w:rsidRPr="009E1EFF"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9E1EFF" w:rsidRDefault="008F050E" w:rsidP="007457F3">
            <w:pPr>
              <w:pStyle w:val="TAL"/>
              <w:rPr>
                <w:b/>
                <w:bCs/>
                <w:i/>
                <w:iCs/>
                <w:noProof/>
              </w:rPr>
            </w:pPr>
            <w:r w:rsidRPr="009E1EFF">
              <w:rPr>
                <w:b/>
                <w:bCs/>
                <w:i/>
                <w:iCs/>
                <w:noProof/>
              </w:rPr>
              <w:t>tdd-config</w:t>
            </w:r>
          </w:p>
          <w:p w:rsidR="008F050E" w:rsidRPr="009E1EFF" w:rsidRDefault="008F050E" w:rsidP="007457F3">
            <w:pPr>
              <w:pStyle w:val="TAL"/>
              <w:rPr>
                <w:b/>
                <w:bCs/>
                <w:i/>
                <w:iCs/>
                <w:noProof/>
              </w:rPr>
            </w:pPr>
            <w:r w:rsidRPr="009E1EFF">
              <w:rPr>
                <w:bCs/>
                <w:iCs/>
                <w:noProof/>
              </w:rPr>
              <w:t xml:space="preserve">This field specifies the TDD specific </w:t>
            </w:r>
            <w:r w:rsidRPr="009E1EFF">
              <w:rPr>
                <w:lang w:eastAsia="en-GB"/>
              </w:rPr>
              <w:t>physical channel configuration of the assistance data reference cell.</w:t>
            </w:r>
            <w:r w:rsidRPr="009E1EFF">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9E1EFF">
              <w:t>.</w:t>
            </w:r>
          </w:p>
        </w:tc>
      </w:tr>
      <w:tr w:rsidR="00B43457" w:rsidRPr="009E1EFF"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9E1EFF" w:rsidRDefault="00B43457" w:rsidP="007E7466">
            <w:pPr>
              <w:pStyle w:val="TAL"/>
            </w:pPr>
            <w:r w:rsidRPr="009E1EFF">
              <w:rPr>
                <w:b/>
                <w:i/>
                <w:noProof/>
              </w:rPr>
              <w:t>nr-LTE-fineTiming-Offset</w:t>
            </w:r>
          </w:p>
          <w:p w:rsidR="00B43457" w:rsidRPr="009E1EFF" w:rsidRDefault="00B43457" w:rsidP="007E7466">
            <w:pPr>
              <w:pStyle w:val="TAL"/>
              <w:rPr>
                <w:b/>
                <w:i/>
                <w:noProof/>
              </w:rPr>
            </w:pPr>
            <w:r w:rsidRPr="009E1EFF">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rsidR="002B1632" w:rsidRPr="009E1EFF" w:rsidRDefault="002B1632" w:rsidP="002D60CB">
      <w:pPr>
        <w:rPr>
          <w:iCs/>
        </w:rPr>
      </w:pPr>
    </w:p>
    <w:p w:rsidR="002B1632" w:rsidRPr="009E1EFF" w:rsidRDefault="002B1632" w:rsidP="002D60CB">
      <w:pPr>
        <w:pStyle w:val="Heading4"/>
        <w:rPr>
          <w:i/>
          <w:noProof/>
        </w:rPr>
      </w:pPr>
      <w:bookmarkStart w:id="248" w:name="_Toc27765193"/>
      <w:bookmarkStart w:id="249" w:name="_Toc60869368"/>
      <w:r w:rsidRPr="009E1EFF">
        <w:t>–</w:t>
      </w:r>
      <w:r w:rsidRPr="009E1EFF">
        <w:tab/>
      </w:r>
      <w:r w:rsidRPr="009E1EFF">
        <w:rPr>
          <w:i/>
          <w:noProof/>
        </w:rPr>
        <w:t>PRS-Info</w:t>
      </w:r>
      <w:bookmarkEnd w:id="248"/>
      <w:bookmarkEnd w:id="249"/>
    </w:p>
    <w:p w:rsidR="00436133" w:rsidRPr="009E1EFF" w:rsidRDefault="00436133" w:rsidP="002D60CB">
      <w:r w:rsidRPr="009E1EFF">
        <w:t xml:space="preserve">The IE </w:t>
      </w:r>
      <w:r w:rsidRPr="009E1EFF">
        <w:rPr>
          <w:i/>
          <w:noProof/>
        </w:rPr>
        <w:t xml:space="preserve">PRS-Info </w:t>
      </w:r>
      <w:r w:rsidRPr="009E1EFF">
        <w:t>provides the information related to the configuration of PRS in a cell.</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PRS-Info</w:t>
      </w:r>
      <w:r w:rsidRPr="009E1EFF">
        <w:t xml:space="preserve"> ::= SEQUENCE {</w:t>
      </w:r>
    </w:p>
    <w:p w:rsidR="002B1632" w:rsidRPr="009E1EFF" w:rsidRDefault="002B1632" w:rsidP="002D60CB">
      <w:pPr>
        <w:pStyle w:val="PL"/>
        <w:shd w:val="clear" w:color="auto" w:fill="E6E6E6"/>
      </w:pPr>
      <w:r w:rsidRPr="009E1EFF">
        <w:tab/>
        <w:t>prs-Bandwidth</w:t>
      </w:r>
      <w:r w:rsidRPr="009E1EFF">
        <w:tab/>
      </w:r>
      <w:r w:rsidRPr="009E1EFF">
        <w:tab/>
      </w:r>
      <w:r w:rsidRPr="009E1EFF">
        <w:tab/>
        <w:t>ENUMERATED { n6, n15, n25, n50, n75, n100, ... },</w:t>
      </w:r>
    </w:p>
    <w:p w:rsidR="002B1632" w:rsidRPr="009E1EFF" w:rsidRDefault="002B1632" w:rsidP="002D60CB">
      <w:pPr>
        <w:pStyle w:val="PL"/>
        <w:shd w:val="clear" w:color="auto" w:fill="E6E6E6"/>
      </w:pPr>
      <w:r w:rsidRPr="009E1EFF">
        <w:tab/>
        <w:t>prs-ConfigurationIndex</w:t>
      </w:r>
      <w:r w:rsidRPr="009E1EFF">
        <w:tab/>
        <w:t>INTEGER (0..4095),</w:t>
      </w:r>
    </w:p>
    <w:p w:rsidR="002B1632" w:rsidRPr="009E1EFF" w:rsidRDefault="002B1632" w:rsidP="002D60CB">
      <w:pPr>
        <w:pStyle w:val="PL"/>
        <w:shd w:val="clear" w:color="auto" w:fill="E6E6E6"/>
      </w:pPr>
      <w:r w:rsidRPr="009E1EFF">
        <w:tab/>
        <w:t>numDL-Frames</w:t>
      </w:r>
      <w:r w:rsidRPr="009E1EFF">
        <w:tab/>
      </w:r>
      <w:r w:rsidRPr="009E1EFF">
        <w:tab/>
      </w:r>
      <w:r w:rsidRPr="009E1EFF">
        <w:tab/>
        <w:t>ENUMERATED {sf-1, sf-2, sf-4, sf-6, ...</w:t>
      </w:r>
      <w:r w:rsidR="00706D47" w:rsidRPr="009E1EFF">
        <w:t>, sf-add-</w:t>
      </w:r>
      <w:r w:rsidR="008E4587" w:rsidRPr="009E1EFF">
        <w:t>v1420</w:t>
      </w:r>
      <w:r w:rsidRPr="009E1EFF">
        <w: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ab/>
        <w:t>prs-MutingInfo-r9</w:t>
      </w:r>
      <w:r w:rsidRPr="009E1EFF">
        <w:tab/>
      </w:r>
      <w:r w:rsidRPr="009E1EFF">
        <w:tab/>
        <w:t>CHOICE {</w:t>
      </w:r>
    </w:p>
    <w:p w:rsidR="002B1632" w:rsidRPr="009E1EFF" w:rsidRDefault="002B1632" w:rsidP="002D60CB">
      <w:pPr>
        <w:pStyle w:val="PL"/>
        <w:shd w:val="clear" w:color="auto" w:fill="E6E6E6"/>
      </w:pPr>
      <w:r w:rsidRPr="009E1EFF">
        <w:tab/>
      </w:r>
      <w:r w:rsidRPr="009E1EFF">
        <w:tab/>
        <w:t>po2-r9</w:t>
      </w:r>
      <w:r w:rsidRPr="009E1EFF">
        <w:tab/>
      </w:r>
      <w:r w:rsidRPr="009E1EFF">
        <w:tab/>
      </w:r>
      <w:r w:rsidRPr="009E1EFF">
        <w:tab/>
      </w:r>
      <w:r w:rsidRPr="009E1EFF">
        <w:tab/>
      </w:r>
      <w:r w:rsidRPr="009E1EFF">
        <w:tab/>
        <w:t>BIT STRING (SIZE(2)),</w:t>
      </w:r>
    </w:p>
    <w:p w:rsidR="002B1632" w:rsidRPr="009E1EFF" w:rsidRDefault="002B1632" w:rsidP="002D60CB">
      <w:pPr>
        <w:pStyle w:val="PL"/>
        <w:shd w:val="clear" w:color="auto" w:fill="E6E6E6"/>
      </w:pPr>
      <w:r w:rsidRPr="009E1EFF">
        <w:tab/>
      </w:r>
      <w:r w:rsidRPr="009E1EFF">
        <w:tab/>
        <w:t>po4-r9</w:t>
      </w:r>
      <w:r w:rsidRPr="009E1EFF">
        <w:tab/>
      </w:r>
      <w:r w:rsidRPr="009E1EFF">
        <w:tab/>
      </w:r>
      <w:r w:rsidRPr="009E1EFF">
        <w:tab/>
      </w:r>
      <w:r w:rsidRPr="009E1EFF">
        <w:tab/>
      </w:r>
      <w:r w:rsidRPr="009E1EFF">
        <w:tab/>
        <w:t>BIT STRING (SIZE(4)),</w:t>
      </w:r>
    </w:p>
    <w:p w:rsidR="002B1632" w:rsidRPr="009E1EFF" w:rsidRDefault="002B1632" w:rsidP="002D60CB">
      <w:pPr>
        <w:pStyle w:val="PL"/>
        <w:shd w:val="clear" w:color="auto" w:fill="E6E6E6"/>
      </w:pPr>
      <w:r w:rsidRPr="009E1EFF">
        <w:tab/>
      </w:r>
      <w:r w:rsidRPr="009E1EFF">
        <w:tab/>
        <w:t>po8-r9</w:t>
      </w:r>
      <w:r w:rsidRPr="009E1EFF">
        <w:tab/>
      </w:r>
      <w:r w:rsidRPr="009E1EFF">
        <w:tab/>
      </w:r>
      <w:r w:rsidRPr="009E1EFF">
        <w:tab/>
      </w:r>
      <w:r w:rsidRPr="009E1EFF">
        <w:tab/>
      </w:r>
      <w:r w:rsidRPr="009E1EFF">
        <w:tab/>
        <w:t>BIT STRING (SIZE(8)),</w:t>
      </w:r>
    </w:p>
    <w:p w:rsidR="002B1632" w:rsidRPr="009E1EFF" w:rsidRDefault="002B1632" w:rsidP="002D60CB">
      <w:pPr>
        <w:pStyle w:val="PL"/>
        <w:shd w:val="clear" w:color="auto" w:fill="E6E6E6"/>
      </w:pPr>
      <w:r w:rsidRPr="009E1EFF">
        <w:tab/>
      </w:r>
      <w:r w:rsidRPr="009E1EFF">
        <w:tab/>
        <w:t>po16-r9</w:t>
      </w:r>
      <w:r w:rsidRPr="009E1EFF">
        <w:tab/>
      </w:r>
      <w:r w:rsidRPr="009E1EFF">
        <w:tab/>
      </w:r>
      <w:r w:rsidRPr="009E1EFF">
        <w:tab/>
      </w:r>
      <w:r w:rsidRPr="009E1EFF">
        <w:tab/>
      </w:r>
      <w:r w:rsidRPr="009E1EFF">
        <w:tab/>
        <w:t>BIT STRING (SIZE(16)),</w:t>
      </w:r>
    </w:p>
    <w:p w:rsidR="00706D47" w:rsidRPr="009E1EFF" w:rsidRDefault="002B1632" w:rsidP="00706D47">
      <w:pPr>
        <w:pStyle w:val="PL"/>
        <w:shd w:val="clear" w:color="auto" w:fill="E6E6E6"/>
      </w:pPr>
      <w:r w:rsidRPr="009E1EFF">
        <w:tab/>
      </w:r>
      <w:r w:rsidRPr="009E1EFF">
        <w:tab/>
        <w:t>...</w:t>
      </w:r>
      <w:r w:rsidR="00706D47" w:rsidRPr="009E1EFF">
        <w:t>,</w:t>
      </w:r>
    </w:p>
    <w:p w:rsidR="00706D47" w:rsidRPr="009E1EFF" w:rsidRDefault="00706D47" w:rsidP="00706D47">
      <w:pPr>
        <w:pStyle w:val="PL"/>
        <w:shd w:val="clear" w:color="auto" w:fill="E6E6E6"/>
      </w:pPr>
      <w:r w:rsidRPr="009E1EFF">
        <w:tab/>
      </w:r>
      <w:r w:rsidRPr="009E1EFF">
        <w:tab/>
        <w:t>po32-</w:t>
      </w:r>
      <w:r w:rsidR="008E4587" w:rsidRPr="009E1EFF">
        <w:t>v1420</w:t>
      </w:r>
      <w:r w:rsidRPr="009E1EFF">
        <w:tab/>
      </w:r>
      <w:r w:rsidRPr="009E1EFF">
        <w:tab/>
      </w:r>
      <w:r w:rsidRPr="009E1EFF">
        <w:tab/>
      </w:r>
      <w:r w:rsidRPr="009E1EFF">
        <w:tab/>
        <w:t>BIT STRING (SIZE(32)),</w:t>
      </w:r>
    </w:p>
    <w:p w:rsidR="00706D47" w:rsidRPr="009E1EFF" w:rsidRDefault="00706D47" w:rsidP="00706D47">
      <w:pPr>
        <w:pStyle w:val="PL"/>
        <w:shd w:val="clear" w:color="auto" w:fill="E6E6E6"/>
      </w:pPr>
      <w:r w:rsidRPr="009E1EFF">
        <w:tab/>
      </w:r>
      <w:r w:rsidRPr="009E1EFF">
        <w:tab/>
        <w:t>po64-</w:t>
      </w:r>
      <w:r w:rsidR="008E4587" w:rsidRPr="009E1EFF">
        <w:t>v1420</w:t>
      </w:r>
      <w:r w:rsidRPr="009E1EFF">
        <w:tab/>
      </w:r>
      <w:r w:rsidRPr="009E1EFF">
        <w:tab/>
      </w:r>
      <w:r w:rsidRPr="009E1EFF">
        <w:tab/>
      </w:r>
      <w:r w:rsidRPr="009E1EFF">
        <w:tab/>
        <w:t>BIT STRING (SIZE(64)),</w:t>
      </w:r>
    </w:p>
    <w:p w:rsidR="00706D47" w:rsidRPr="009E1EFF" w:rsidRDefault="00706D47" w:rsidP="00706D47">
      <w:pPr>
        <w:pStyle w:val="PL"/>
        <w:shd w:val="clear" w:color="auto" w:fill="E6E6E6"/>
      </w:pPr>
      <w:r w:rsidRPr="009E1EFF">
        <w:tab/>
      </w:r>
      <w:r w:rsidRPr="009E1EFF">
        <w:tab/>
        <w:t>po128-</w:t>
      </w:r>
      <w:r w:rsidR="008E4587" w:rsidRPr="009E1EFF">
        <w:t>v1420</w:t>
      </w:r>
      <w:r w:rsidRPr="009E1EFF">
        <w:tab/>
      </w:r>
      <w:r w:rsidRPr="009E1EFF">
        <w:tab/>
      </w:r>
      <w:r w:rsidRPr="009E1EFF">
        <w:tab/>
      </w:r>
      <w:r w:rsidRPr="009E1EFF">
        <w:tab/>
        <w:t>BIT STRING (SIZE(128)),</w:t>
      </w:r>
    </w:p>
    <w:p w:rsidR="00706D47" w:rsidRPr="009E1EFF" w:rsidRDefault="00706D47" w:rsidP="00706D47">
      <w:pPr>
        <w:pStyle w:val="PL"/>
        <w:shd w:val="clear" w:color="auto" w:fill="E6E6E6"/>
      </w:pPr>
      <w:r w:rsidRPr="009E1EFF">
        <w:tab/>
      </w:r>
      <w:r w:rsidRPr="009E1EFF">
        <w:tab/>
        <w:t>po256-</w:t>
      </w:r>
      <w:r w:rsidR="008E4587" w:rsidRPr="009E1EFF">
        <w:t>v1420</w:t>
      </w:r>
      <w:r w:rsidRPr="009E1EFF">
        <w:tab/>
      </w:r>
      <w:r w:rsidRPr="009E1EFF">
        <w:tab/>
      </w:r>
      <w:r w:rsidRPr="009E1EFF">
        <w:tab/>
      </w:r>
      <w:r w:rsidRPr="009E1EFF">
        <w:tab/>
        <w:t>BIT STRING (SIZE(256)),</w:t>
      </w:r>
    </w:p>
    <w:p w:rsidR="00706D47" w:rsidRPr="009E1EFF" w:rsidRDefault="00706D47" w:rsidP="00706D47">
      <w:pPr>
        <w:pStyle w:val="PL"/>
        <w:shd w:val="clear" w:color="auto" w:fill="E6E6E6"/>
      </w:pPr>
      <w:r w:rsidRPr="009E1EFF">
        <w:tab/>
      </w:r>
      <w:r w:rsidRPr="009E1EFF">
        <w:tab/>
        <w:t>po512-</w:t>
      </w:r>
      <w:r w:rsidR="008E4587" w:rsidRPr="009E1EFF">
        <w:t>v1420</w:t>
      </w:r>
      <w:r w:rsidRPr="009E1EFF">
        <w:tab/>
      </w:r>
      <w:r w:rsidRPr="009E1EFF">
        <w:tab/>
      </w:r>
      <w:r w:rsidRPr="009E1EFF">
        <w:tab/>
      </w:r>
      <w:r w:rsidRPr="009E1EFF">
        <w:tab/>
        <w:t>BIT STRING (SIZE(512)),</w:t>
      </w:r>
    </w:p>
    <w:p w:rsidR="002B1632" w:rsidRPr="009E1EFF" w:rsidRDefault="00706D47" w:rsidP="00706D47">
      <w:pPr>
        <w:pStyle w:val="PL"/>
        <w:shd w:val="clear" w:color="auto" w:fill="E6E6E6"/>
      </w:pPr>
      <w:r w:rsidRPr="009E1EFF">
        <w:tab/>
      </w:r>
      <w:r w:rsidRPr="009E1EFF">
        <w:tab/>
        <w:t>po1024-</w:t>
      </w:r>
      <w:r w:rsidR="008E4587" w:rsidRPr="009E1EFF">
        <w:t>v1420</w:t>
      </w:r>
      <w:r w:rsidRPr="009E1EFF">
        <w:tab/>
      </w:r>
      <w:r w:rsidRPr="009E1EFF">
        <w:tab/>
      </w:r>
      <w:r w:rsidRPr="009E1EFF">
        <w:tab/>
        <w:t>BIT STRING (SIZE(1024))</w:t>
      </w:r>
    </w:p>
    <w:p w:rsidR="00706D47" w:rsidRPr="009E1EFF" w:rsidRDefault="002B1632" w:rsidP="00706D47">
      <w:pPr>
        <w:pStyle w:val="PL"/>
        <w:shd w:val="clear" w:color="auto" w:fill="E6E6E6"/>
        <w:rPr>
          <w:snapToGrid w:val="0"/>
        </w:rPr>
      </w:pPr>
      <w:r w:rsidRPr="009E1EFF">
        <w:tab/>
        <w:t>}</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rPr>
          <w:snapToGrid w:val="0"/>
        </w:rPr>
        <w:t>OPTIONAL</w:t>
      </w:r>
      <w:r w:rsidR="00706D47" w:rsidRPr="009E1EFF">
        <w:rPr>
          <w:snapToGrid w:val="0"/>
        </w:rPr>
        <w:t>,</w:t>
      </w:r>
      <w:r w:rsidRPr="009E1EFF">
        <w:rPr>
          <w:snapToGrid w:val="0"/>
        </w:rPr>
        <w:tab/>
      </w:r>
      <w:r w:rsidRPr="009E1EFF">
        <w:rPr>
          <w:snapToGrid w:val="0"/>
        </w:rPr>
        <w:tab/>
      </w:r>
      <w:r w:rsidRPr="009E1EFF">
        <w:rPr>
          <w:snapToGrid w:val="0"/>
        </w:rPr>
        <w:tab/>
      </w:r>
      <w:r w:rsidRPr="009E1EFF">
        <w:rPr>
          <w:snapToGrid w:val="0"/>
        </w:rPr>
        <w:tab/>
        <w:t>-- Need OP</w:t>
      </w:r>
    </w:p>
    <w:p w:rsidR="00706D47" w:rsidRPr="009E1EFF" w:rsidRDefault="00706D47" w:rsidP="00706D47">
      <w:pPr>
        <w:pStyle w:val="PL"/>
        <w:shd w:val="clear" w:color="auto" w:fill="E6E6E6"/>
        <w:rPr>
          <w:snapToGrid w:val="0"/>
        </w:rPr>
      </w:pPr>
      <w:r w:rsidRPr="009E1EFF">
        <w:rPr>
          <w:snapToGrid w:val="0"/>
        </w:rPr>
        <w:tab/>
        <w:t>[[</w:t>
      </w:r>
      <w:r w:rsidR="00F57468" w:rsidRPr="009E1EFF">
        <w:rPr>
          <w:snapToGrid w:val="0"/>
        </w:rPr>
        <w:tab/>
      </w:r>
      <w:r w:rsidRPr="009E1EFF">
        <w:rPr>
          <w:snapToGrid w:val="0"/>
        </w:rPr>
        <w:t>prsID-r14</w:t>
      </w:r>
      <w:r w:rsidRPr="009E1EFF">
        <w:rPr>
          <w:snapToGrid w:val="0"/>
        </w:rPr>
        <w:tab/>
      </w:r>
      <w:r w:rsidRPr="009E1EFF">
        <w:rPr>
          <w:snapToGrid w:val="0"/>
        </w:rPr>
        <w:tab/>
      </w:r>
      <w:r w:rsidRPr="009E1EFF">
        <w:rPr>
          <w:snapToGrid w:val="0"/>
        </w:rPr>
        <w:tab/>
      </w:r>
      <w:r w:rsidR="00F57468" w:rsidRPr="009E1EFF">
        <w:rPr>
          <w:snapToGrid w:val="0"/>
        </w:rPr>
        <w:tab/>
      </w:r>
      <w:r w:rsidRPr="009E1EFF">
        <w:rPr>
          <w:snapToGrid w:val="0"/>
        </w:rPr>
        <w:t>INTEGER (0..4095)</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r>
      <w:r w:rsidRPr="009E1EFF">
        <w:rPr>
          <w:snapToGrid w:val="0"/>
        </w:rPr>
        <w:tab/>
      </w:r>
      <w:r w:rsidRPr="009E1EFF">
        <w:rPr>
          <w:snapToGrid w:val="0"/>
        </w:rPr>
        <w:tab/>
        <w:t>-- Need ON</w:t>
      </w:r>
    </w:p>
    <w:p w:rsidR="00015187" w:rsidRPr="009E1EFF" w:rsidRDefault="00706D47" w:rsidP="00015187">
      <w:pPr>
        <w:pStyle w:val="PL"/>
        <w:shd w:val="clear" w:color="auto" w:fill="E6E6E6"/>
        <w:rPr>
          <w:snapToGrid w:val="0"/>
        </w:rPr>
      </w:pPr>
      <w:r w:rsidRPr="009E1EFF">
        <w:rPr>
          <w:snapToGrid w:val="0"/>
        </w:rPr>
        <w:tab/>
      </w:r>
      <w:r w:rsidR="008E4587" w:rsidRPr="009E1EFF">
        <w:rPr>
          <w:snapToGrid w:val="0"/>
        </w:rPr>
        <w:tab/>
      </w:r>
      <w:r w:rsidRPr="009E1EFF">
        <w:rPr>
          <w:snapToGrid w:val="0"/>
        </w:rPr>
        <w:t>add-numDL-Frames-r14</w:t>
      </w:r>
      <w:r w:rsidRPr="009E1EFF">
        <w:rPr>
          <w:snapToGrid w:val="0"/>
        </w:rPr>
        <w:tab/>
        <w:t>INTEGER (1..160)</w:t>
      </w:r>
      <w:r w:rsidRPr="009E1EFF">
        <w:rPr>
          <w:snapToGrid w:val="0"/>
        </w:rPr>
        <w:tab/>
      </w:r>
      <w:r w:rsidRPr="009E1EFF">
        <w:rPr>
          <w:snapToGrid w:val="0"/>
        </w:rPr>
        <w:tab/>
      </w:r>
      <w:r w:rsidRPr="009E1EFF">
        <w:rPr>
          <w:snapToGrid w:val="0"/>
        </w:rPr>
        <w:tab/>
        <w:t>OPTIONAL</w:t>
      </w:r>
      <w:r w:rsidR="00015187" w:rsidRPr="009E1EFF">
        <w:rPr>
          <w:snapToGrid w:val="0"/>
        </w:rPr>
        <w:t>,</w:t>
      </w:r>
      <w:r w:rsidRPr="009E1EFF">
        <w:rPr>
          <w:snapToGrid w:val="0"/>
        </w:rPr>
        <w:tab/>
      </w:r>
      <w:r w:rsidRPr="009E1EFF">
        <w:rPr>
          <w:snapToGrid w:val="0"/>
        </w:rPr>
        <w:tab/>
      </w:r>
      <w:r w:rsidRPr="009E1EFF">
        <w:rPr>
          <w:snapToGrid w:val="0"/>
        </w:rPr>
        <w:tab/>
      </w:r>
      <w:r w:rsidRPr="009E1EFF">
        <w:rPr>
          <w:snapToGrid w:val="0"/>
        </w:rPr>
        <w:tab/>
        <w:t>-- Cond sf-add</w:t>
      </w:r>
    </w:p>
    <w:p w:rsidR="00015187" w:rsidRPr="009E1EFF" w:rsidRDefault="00015187" w:rsidP="00015187">
      <w:pPr>
        <w:pStyle w:val="PL"/>
        <w:shd w:val="clear" w:color="auto" w:fill="E6E6E6"/>
      </w:pPr>
      <w:r w:rsidRPr="009E1EFF">
        <w:rPr>
          <w:snapToGrid w:val="0"/>
        </w:rPr>
        <w:tab/>
      </w:r>
      <w:r w:rsidRPr="009E1EFF">
        <w:rPr>
          <w:snapToGrid w:val="0"/>
        </w:rPr>
        <w:tab/>
        <w:t>prsOccGroupLen-r14</w:t>
      </w:r>
      <w:r w:rsidRPr="009E1EFF">
        <w:rPr>
          <w:snapToGrid w:val="0"/>
        </w:rPr>
        <w:tab/>
      </w:r>
      <w:r w:rsidR="00F57468" w:rsidRPr="009E1EFF">
        <w:rPr>
          <w:snapToGrid w:val="0"/>
        </w:rPr>
        <w:tab/>
      </w:r>
      <w:r w:rsidRPr="009E1EFF">
        <w:t>ENUMERATED {g2, g4, g8, g16, g32, g64, g128,... }</w:t>
      </w:r>
    </w:p>
    <w:p w:rsidR="00015187" w:rsidRPr="009E1EFF" w:rsidRDefault="00015187" w:rsidP="00015187">
      <w:pPr>
        <w:pStyle w:val="PL"/>
        <w:shd w:val="clear" w:color="auto" w:fill="E6E6E6"/>
        <w:rPr>
          <w:snapToGrid w:val="0"/>
        </w:rPr>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00354C05" w:rsidRPr="009E1EFF">
        <w:tab/>
      </w:r>
      <w:r w:rsidRPr="009E1EFF">
        <w:tab/>
      </w:r>
      <w:r w:rsidRPr="009E1EFF">
        <w:tab/>
      </w:r>
      <w:r w:rsidR="008E4587" w:rsidRPr="009E1EFF">
        <w:tab/>
      </w:r>
      <w:r w:rsidRPr="009E1EFF">
        <w:t>-- Cond Occ-Grp</w:t>
      </w:r>
    </w:p>
    <w:p w:rsidR="00015187" w:rsidRPr="009E1EFF" w:rsidRDefault="00015187" w:rsidP="00015187">
      <w:pPr>
        <w:pStyle w:val="PL"/>
        <w:shd w:val="clear" w:color="auto" w:fill="E6E6E6"/>
        <w:rPr>
          <w:snapToGrid w:val="0"/>
        </w:rPr>
      </w:pPr>
      <w:r w:rsidRPr="009E1EFF">
        <w:rPr>
          <w:snapToGrid w:val="0"/>
        </w:rPr>
        <w:tab/>
      </w:r>
      <w:r w:rsidRPr="009E1EFF">
        <w:rPr>
          <w:snapToGrid w:val="0"/>
        </w:rPr>
        <w:tab/>
        <w:t>prsHoppingInfo-r14</w:t>
      </w:r>
      <w:r w:rsidRPr="009E1EFF">
        <w:rPr>
          <w:snapToGrid w:val="0"/>
        </w:rPr>
        <w:tab/>
        <w:t>CHOICE {</w:t>
      </w:r>
    </w:p>
    <w:p w:rsidR="00015187" w:rsidRPr="009E1EFF" w:rsidRDefault="00015187" w:rsidP="00015187">
      <w:pPr>
        <w:pStyle w:val="PL"/>
        <w:shd w:val="clear" w:color="auto" w:fill="E6E6E6"/>
      </w:pPr>
      <w:r w:rsidRPr="009E1EFF">
        <w:tab/>
      </w:r>
      <w:r w:rsidRPr="009E1EFF">
        <w:tab/>
      </w:r>
      <w:r w:rsidRPr="009E1EFF">
        <w:tab/>
        <w:t>nb2-r14</w:t>
      </w:r>
      <w:r w:rsidRPr="009E1EFF">
        <w:tab/>
      </w:r>
      <w:r w:rsidRPr="009E1EFF">
        <w:tab/>
      </w:r>
      <w:r w:rsidRPr="009E1EFF">
        <w:tab/>
      </w:r>
      <w:r w:rsidRPr="009E1EFF">
        <w:tab/>
        <w:t>INTEGER (0.. maxAvailNarrowBands-Minus1-r14),</w:t>
      </w:r>
    </w:p>
    <w:p w:rsidR="00015187" w:rsidRPr="009E1EFF" w:rsidRDefault="00015187" w:rsidP="00015187">
      <w:pPr>
        <w:pStyle w:val="PL"/>
        <w:shd w:val="clear" w:color="auto" w:fill="E6E6E6"/>
      </w:pPr>
      <w:r w:rsidRPr="009E1EFF">
        <w:tab/>
      </w:r>
      <w:r w:rsidRPr="009E1EFF">
        <w:tab/>
      </w:r>
      <w:r w:rsidRPr="009E1EFF">
        <w:tab/>
        <w:t>nb4-r14</w:t>
      </w:r>
      <w:r w:rsidRPr="009E1EFF">
        <w:tab/>
      </w:r>
      <w:r w:rsidRPr="009E1EFF">
        <w:tab/>
      </w:r>
      <w:r w:rsidRPr="009E1EFF">
        <w:tab/>
      </w:r>
      <w:r w:rsidRPr="009E1EFF">
        <w:tab/>
        <w:t>SEQUENCE (SIZE (3))</w:t>
      </w:r>
    </w:p>
    <w:p w:rsidR="00015187" w:rsidRPr="009E1EFF" w:rsidRDefault="00015187" w:rsidP="00015187">
      <w:pPr>
        <w:pStyle w:val="PL"/>
        <w:shd w:val="clear" w:color="auto" w:fill="E6E6E6"/>
        <w:rPr>
          <w:snapToGrid w:val="0"/>
        </w:rPr>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OF INTEGER (</w:t>
      </w:r>
      <w:r w:rsidR="001E4BDF" w:rsidRPr="009E1EFF">
        <w:t>0</w:t>
      </w:r>
      <w:r w:rsidRPr="009E1EFF">
        <w:t>.. maxAvailNarrowBands-Minus1-r14)</w:t>
      </w:r>
    </w:p>
    <w:p w:rsidR="00706D47" w:rsidRPr="009E1EFF" w:rsidRDefault="00015187" w:rsidP="00706D47">
      <w:pPr>
        <w:pStyle w:val="PL"/>
        <w:shd w:val="clear" w:color="auto" w:fill="E6E6E6"/>
        <w:rPr>
          <w:snapToGrid w:val="0"/>
        </w:rPr>
      </w:pPr>
      <w:r w:rsidRPr="009E1EFF">
        <w:rPr>
          <w:snapToGrid w:val="0"/>
        </w:rPr>
        <w:tab/>
        <w: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8E4587" w:rsidRPr="009E1EFF">
        <w:rPr>
          <w:snapToGrid w:val="0"/>
        </w:rPr>
        <w:tab/>
      </w:r>
      <w:r w:rsidRPr="009E1EFF">
        <w:rPr>
          <w:snapToGrid w:val="0"/>
        </w:rPr>
        <w:t>OPTIONAL</w:t>
      </w:r>
      <w:r w:rsidRPr="009E1EFF">
        <w:rPr>
          <w:snapToGrid w:val="0"/>
        </w:rPr>
        <w:tab/>
      </w:r>
      <w:r w:rsidRPr="009E1EFF">
        <w:rPr>
          <w:snapToGrid w:val="0"/>
        </w:rPr>
        <w:tab/>
      </w:r>
      <w:r w:rsidRPr="009E1EFF">
        <w:rPr>
          <w:snapToGrid w:val="0"/>
        </w:rPr>
        <w:tab/>
      </w:r>
      <w:r w:rsidRPr="009E1EFF">
        <w:rPr>
          <w:snapToGrid w:val="0"/>
        </w:rPr>
        <w:tab/>
        <w:t>-- Cond PRS-FH</w:t>
      </w:r>
    </w:p>
    <w:p w:rsidR="002B1632" w:rsidRPr="009E1EFF" w:rsidRDefault="00706D47" w:rsidP="00706D47">
      <w:pPr>
        <w:pStyle w:val="PL"/>
        <w:shd w:val="clear" w:color="auto" w:fill="E6E6E6"/>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015187" w:rsidRPr="009E1EFF" w:rsidRDefault="00015187" w:rsidP="00015187">
      <w:pPr>
        <w:pStyle w:val="PL"/>
        <w:shd w:val="clear" w:color="auto" w:fill="E6E6E6"/>
      </w:pPr>
      <w:r w:rsidRPr="009E1EFF">
        <w:t>maxAvailNarrowBands-Minus1-r14</w:t>
      </w:r>
      <w:r w:rsidRPr="009E1EFF">
        <w:tab/>
      </w:r>
      <w:r w:rsidRPr="009E1EFF">
        <w:tab/>
        <w:t>INTEGER ::= 15</w:t>
      </w:r>
      <w:r w:rsidRPr="009E1EFF">
        <w:tab/>
        <w:t>-- Maximum number of narrowbands minus 1</w:t>
      </w:r>
    </w:p>
    <w:p w:rsidR="00015187" w:rsidRPr="009E1EFF" w:rsidRDefault="00015187" w:rsidP="00015187">
      <w:pPr>
        <w:pStyle w:val="PL"/>
        <w:shd w:val="clear" w:color="auto" w:fill="E6E6E6"/>
      </w:pPr>
    </w:p>
    <w:p w:rsidR="002B1632" w:rsidRPr="009E1EFF" w:rsidRDefault="002B1632" w:rsidP="002D60CB">
      <w:pPr>
        <w:pStyle w:val="PL"/>
        <w:shd w:val="clear" w:color="auto" w:fill="E6E6E6"/>
      </w:pPr>
      <w:r w:rsidRPr="009E1EFF">
        <w:t>-- ASN1STOP</w:t>
      </w:r>
    </w:p>
    <w:p w:rsidR="00706D47" w:rsidRPr="009E1EF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290FF8">
        <w:trPr>
          <w:cantSplit/>
          <w:tblHeader/>
        </w:trPr>
        <w:tc>
          <w:tcPr>
            <w:tcW w:w="2268" w:type="dxa"/>
          </w:tcPr>
          <w:p w:rsidR="00706D47" w:rsidRPr="009E1EFF" w:rsidRDefault="00706D47" w:rsidP="00290FF8">
            <w:pPr>
              <w:pStyle w:val="TAH"/>
            </w:pPr>
            <w:r w:rsidRPr="009E1EFF">
              <w:t>Conditional presence</w:t>
            </w:r>
          </w:p>
        </w:tc>
        <w:tc>
          <w:tcPr>
            <w:tcW w:w="7371" w:type="dxa"/>
          </w:tcPr>
          <w:p w:rsidR="00706D47" w:rsidRPr="009E1EFF" w:rsidRDefault="00706D47" w:rsidP="00290FF8">
            <w:pPr>
              <w:pStyle w:val="TAH"/>
            </w:pPr>
            <w:r w:rsidRPr="009E1EFF">
              <w:t>Explanation</w:t>
            </w:r>
          </w:p>
        </w:tc>
      </w:tr>
      <w:tr w:rsidR="009E1EFF" w:rsidRPr="009E1EFF" w:rsidTr="00290FF8">
        <w:trPr>
          <w:cantSplit/>
        </w:trPr>
        <w:tc>
          <w:tcPr>
            <w:tcW w:w="2268" w:type="dxa"/>
          </w:tcPr>
          <w:p w:rsidR="00706D47" w:rsidRPr="009E1EFF" w:rsidRDefault="00706D47" w:rsidP="00290FF8">
            <w:pPr>
              <w:pStyle w:val="TAL"/>
              <w:rPr>
                <w:i/>
              </w:rPr>
            </w:pPr>
            <w:r w:rsidRPr="009E1EFF">
              <w:rPr>
                <w:i/>
              </w:rPr>
              <w:t>sf-add</w:t>
            </w:r>
          </w:p>
        </w:tc>
        <w:tc>
          <w:tcPr>
            <w:tcW w:w="7371" w:type="dxa"/>
          </w:tcPr>
          <w:p w:rsidR="00706D47" w:rsidRPr="009E1EFF" w:rsidRDefault="00706D47" w:rsidP="00290FF8">
            <w:pPr>
              <w:pStyle w:val="TAL"/>
            </w:pPr>
            <w:r w:rsidRPr="009E1EFF">
              <w:t xml:space="preserve">The field is mandatory present if the </w:t>
            </w:r>
            <w:r w:rsidRPr="009E1EFF">
              <w:rPr>
                <w:i/>
              </w:rPr>
              <w:t>numDL-Frames</w:t>
            </w:r>
            <w:r w:rsidRPr="009E1EFF">
              <w:t xml:space="preserve"> field has the value '</w:t>
            </w:r>
            <w:r w:rsidRPr="009E1EFF">
              <w:rPr>
                <w:i/>
              </w:rPr>
              <w:t>sf-add</w:t>
            </w:r>
            <w:r w:rsidRPr="009E1EFF">
              <w:t xml:space="preserve">'; otherwise it is not present. </w:t>
            </w:r>
          </w:p>
        </w:tc>
      </w:tr>
      <w:tr w:rsidR="009E1EFF" w:rsidRPr="009E1EFF"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i/>
              </w:rPr>
            </w:pPr>
            <w:r w:rsidRPr="009E1EFF">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pPr>
            <w:r w:rsidRPr="009E1EFF">
              <w:t>The field is mandatory present if a PRS occasion group is configured; otherwise it is not present.</w:t>
            </w:r>
          </w:p>
        </w:tc>
      </w:tr>
      <w:tr w:rsidR="00015187" w:rsidRPr="009E1EFF"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i/>
              </w:rPr>
            </w:pPr>
            <w:r w:rsidRPr="009E1EFF">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pPr>
            <w:r w:rsidRPr="009E1EFF">
              <w:t>The field is mandatory present if frequency hopping is used for PRS; otherwise it is not present.</w:t>
            </w:r>
          </w:p>
        </w:tc>
      </w:tr>
    </w:tbl>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PRS-Info</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prs-Bandwidth</w:t>
            </w:r>
          </w:p>
          <w:p w:rsidR="002B1632" w:rsidRPr="009E1EFF" w:rsidRDefault="002B1632" w:rsidP="002D60CB">
            <w:pPr>
              <w:pStyle w:val="TAL"/>
              <w:keepNext w:val="0"/>
              <w:keepLines w:val="0"/>
              <w:widowControl w:val="0"/>
            </w:pPr>
            <w:r w:rsidRPr="009E1EFF">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prs-ConfigurationIndex</w:t>
            </w:r>
          </w:p>
          <w:p w:rsidR="002B1632" w:rsidRPr="009E1EFF" w:rsidRDefault="002B1632" w:rsidP="002D60CB">
            <w:pPr>
              <w:pStyle w:val="TAL"/>
              <w:keepNext w:val="0"/>
              <w:keepLines w:val="0"/>
              <w:widowControl w:val="0"/>
              <w:rPr>
                <w:bCs/>
                <w:iCs/>
                <w:noProof/>
              </w:rPr>
            </w:pPr>
            <w:r w:rsidRPr="009E1EFF">
              <w:rPr>
                <w:bCs/>
                <w:iCs/>
                <w:noProof/>
              </w:rPr>
              <w:t>This field specfies the positioning reference signals configuration index I</w:t>
            </w:r>
            <w:r w:rsidRPr="009E1EFF">
              <w:rPr>
                <w:bCs/>
                <w:iCs/>
                <w:noProof/>
                <w:vertAlign w:val="subscript"/>
              </w:rPr>
              <w:t>PRS</w:t>
            </w:r>
            <w:r w:rsidRPr="009E1EFF">
              <w:rPr>
                <w:bCs/>
                <w:iCs/>
                <w:noProof/>
              </w:rPr>
              <w:t xml:space="preserve"> as defined in </w:t>
            </w:r>
            <w:r w:rsidR="00DD6009" w:rsidRPr="009E1EFF">
              <w:rPr>
                <w:bCs/>
                <w:iCs/>
                <w:noProof/>
              </w:rPr>
              <w:t xml:space="preserve">TS 36.211 </w:t>
            </w:r>
            <w:r w:rsidRPr="009E1EFF">
              <w:rPr>
                <w:bCs/>
                <w:iCs/>
                <w:noProof/>
              </w:rPr>
              <w:t>[16].</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numDL-Frames</w:t>
            </w:r>
          </w:p>
          <w:p w:rsidR="002B1632" w:rsidRPr="009E1EFF" w:rsidRDefault="002B1632" w:rsidP="002D60CB">
            <w:pPr>
              <w:pStyle w:val="TAL"/>
              <w:keepNext w:val="0"/>
              <w:keepLines w:val="0"/>
              <w:widowControl w:val="0"/>
              <w:rPr>
                <w:bCs/>
                <w:iCs/>
                <w:noProof/>
              </w:rPr>
            </w:pPr>
            <w:r w:rsidRPr="009E1EFF">
              <w:rPr>
                <w:bCs/>
                <w:iCs/>
                <w:noProof/>
              </w:rPr>
              <w:t>This field specifies the number of consecutive downlink subframes N</w:t>
            </w:r>
            <w:r w:rsidRPr="009E1EFF">
              <w:rPr>
                <w:bCs/>
                <w:iCs/>
                <w:noProof/>
                <w:vertAlign w:val="subscript"/>
              </w:rPr>
              <w:t>PRS</w:t>
            </w:r>
            <w:r w:rsidRPr="009E1EFF">
              <w:rPr>
                <w:bCs/>
                <w:iCs/>
                <w:noProof/>
              </w:rPr>
              <w:t xml:space="preserve"> with positioning reference signals, as defined in </w:t>
            </w:r>
            <w:r w:rsidR="00DD6009" w:rsidRPr="009E1EFF">
              <w:rPr>
                <w:bCs/>
                <w:iCs/>
                <w:noProof/>
              </w:rPr>
              <w:t xml:space="preserve">TS 36.211 </w:t>
            </w:r>
            <w:r w:rsidRPr="009E1EFF">
              <w:rPr>
                <w:bCs/>
                <w:iCs/>
                <w:noProof/>
              </w:rPr>
              <w:t xml:space="preserve">[16]. Enumerated values define 1, 2, 4, or 6 consecutive </w:t>
            </w:r>
            <w:r w:rsidR="00706D47" w:rsidRPr="009E1EFF">
              <w:rPr>
                <w:bCs/>
                <w:iCs/>
                <w:noProof/>
              </w:rPr>
              <w:t xml:space="preserve">downlink </w:t>
            </w:r>
            <w:r w:rsidRPr="009E1EFF">
              <w:rPr>
                <w:bCs/>
                <w:iCs/>
                <w:noProof/>
              </w:rPr>
              <w:t>subframes.</w:t>
            </w:r>
            <w:r w:rsidR="00706D47" w:rsidRPr="009E1EFF">
              <w:rPr>
                <w:bCs/>
                <w:iCs/>
                <w:noProof/>
              </w:rPr>
              <w:t xml:space="preserve"> The value </w:t>
            </w:r>
            <w:r w:rsidR="00706D47" w:rsidRPr="009E1EFF">
              <w:rPr>
                <w:bCs/>
                <w:i/>
                <w:iCs/>
                <w:noProof/>
              </w:rPr>
              <w:t>sf-add</w:t>
            </w:r>
            <w:r w:rsidR="00706D47" w:rsidRPr="009E1EFF">
              <w:rPr>
                <w:bCs/>
                <w:iCs/>
                <w:noProof/>
              </w:rPr>
              <w:t xml:space="preserve"> indicates that N</w:t>
            </w:r>
            <w:r w:rsidR="00706D47" w:rsidRPr="009E1EFF">
              <w:rPr>
                <w:bCs/>
                <w:iCs/>
                <w:noProof/>
                <w:vertAlign w:val="subscript"/>
              </w:rPr>
              <w:t>PRS</w:t>
            </w:r>
            <w:r w:rsidR="00706D47" w:rsidRPr="009E1EFF">
              <w:rPr>
                <w:bCs/>
                <w:iCs/>
                <w:noProof/>
              </w:rPr>
              <w:t xml:space="preserve"> is provided in the field </w:t>
            </w:r>
            <w:r w:rsidR="00706D47" w:rsidRPr="009E1EFF">
              <w:rPr>
                <w:i/>
                <w:snapToGrid w:val="0"/>
              </w:rPr>
              <w:t>add-numDL-Frames.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prs-MutingInfo</w:t>
            </w:r>
          </w:p>
          <w:p w:rsidR="002B1632" w:rsidRPr="009E1EFF" w:rsidRDefault="002B1632" w:rsidP="002D60CB">
            <w:pPr>
              <w:pStyle w:val="TAL"/>
              <w:keepNext w:val="0"/>
              <w:keepLines w:val="0"/>
              <w:widowControl w:val="0"/>
            </w:pPr>
            <w:r w:rsidRPr="009E1EFF">
              <w:rPr>
                <w:noProof/>
              </w:rPr>
              <w:t>This field specifies the PRS muting configuration of the cell. The PRS muting configuration is defined by a periodic PRS muting sequence with periodicity T</w:t>
            </w:r>
            <w:r w:rsidRPr="009E1EFF">
              <w:rPr>
                <w:bCs/>
                <w:iCs/>
                <w:noProof/>
                <w:vertAlign w:val="subscript"/>
              </w:rPr>
              <w:t>REP</w:t>
            </w:r>
            <w:r w:rsidRPr="009E1EFF">
              <w:rPr>
                <w:noProof/>
              </w:rPr>
              <w:t xml:space="preserve"> where T</w:t>
            </w:r>
            <w:r w:rsidRPr="009E1EFF">
              <w:rPr>
                <w:bCs/>
                <w:iCs/>
                <w:noProof/>
                <w:vertAlign w:val="subscript"/>
              </w:rPr>
              <w:t>REP</w:t>
            </w:r>
            <w:r w:rsidRPr="009E1EFF">
              <w:rPr>
                <w:noProof/>
              </w:rPr>
              <w:t xml:space="preserve">, counted in the number of </w:t>
            </w:r>
            <w:r w:rsidR="00436133" w:rsidRPr="009E1EFF">
              <w:rPr>
                <w:noProof/>
              </w:rPr>
              <w:t xml:space="preserve">PRS </w:t>
            </w:r>
            <w:r w:rsidR="00015187" w:rsidRPr="009E1EFF">
              <w:rPr>
                <w:noProof/>
              </w:rPr>
              <w:t>occasion groups</w:t>
            </w:r>
            <w:r w:rsidRPr="009E1EFF">
              <w:rPr>
                <w:noProof/>
              </w:rPr>
              <w:t xml:space="preserve"> </w:t>
            </w:r>
            <w:r w:rsidR="00DD6009" w:rsidRPr="009E1EFF">
              <w:rPr>
                <w:noProof/>
              </w:rPr>
              <w:t xml:space="preserve">(TS 36.133 </w:t>
            </w:r>
            <w:r w:rsidRPr="009E1EFF">
              <w:rPr>
                <w:noProof/>
              </w:rPr>
              <w:t>[18]</w:t>
            </w:r>
            <w:r w:rsidR="00DD6009" w:rsidRPr="009E1EFF">
              <w:rPr>
                <w:noProof/>
              </w:rPr>
              <w:t>)</w:t>
            </w:r>
            <w:r w:rsidRPr="009E1EFF">
              <w:rPr>
                <w:noProof/>
              </w:rPr>
              <w:t>, can be 2, 4, 8, 16</w:t>
            </w:r>
            <w:r w:rsidR="00706D47" w:rsidRPr="009E1EFF">
              <w:rPr>
                <w:noProof/>
              </w:rPr>
              <w:t>, 32, 64, 128, 256, 512, or 1024</w:t>
            </w:r>
            <w:r w:rsidRPr="009E1EFF">
              <w:rPr>
                <w:noProof/>
              </w:rPr>
              <w:t xml:space="preserve"> which is also the length of the selected bit string that represents this PRS muting sequence. If a bit in the PRS muting sequence </w:t>
            </w:r>
            <w:r w:rsidRPr="009E1EFF">
              <w:rPr>
                <w:rFonts w:eastAsia="SimSun" w:cs="Arial"/>
                <w:lang w:eastAsia="zh-CN"/>
              </w:rPr>
              <w:t xml:space="preserve">is set to </w:t>
            </w:r>
            <w:r w:rsidRPr="009E1EFF">
              <w:rPr>
                <w:rFonts w:cs="Arial"/>
              </w:rPr>
              <w:t xml:space="preserve">"0", then the PRS is muted in </w:t>
            </w:r>
            <w:r w:rsidR="00015187" w:rsidRPr="009E1EFF">
              <w:rPr>
                <w:rFonts w:cs="Arial"/>
              </w:rPr>
              <w:t xml:space="preserve">all the PRS occasions in </w:t>
            </w:r>
            <w:r w:rsidRPr="009E1EFF">
              <w:rPr>
                <w:rFonts w:cs="Arial"/>
              </w:rPr>
              <w:t xml:space="preserve">the corresponding PRS </w:t>
            </w:r>
            <w:r w:rsidR="00015187" w:rsidRPr="009E1EFF">
              <w:rPr>
                <w:rFonts w:cs="Arial"/>
              </w:rPr>
              <w:t>occasion group</w:t>
            </w:r>
            <w:r w:rsidRPr="009E1EFF">
              <w:rPr>
                <w:rFonts w:cs="Arial"/>
              </w:rPr>
              <w:t xml:space="preserve">. A </w:t>
            </w:r>
            <w:r w:rsidR="00436133" w:rsidRPr="009E1EFF">
              <w:rPr>
                <w:rFonts w:cs="Arial"/>
              </w:rPr>
              <w:t xml:space="preserve">PRS </w:t>
            </w:r>
            <w:r w:rsidR="00015187" w:rsidRPr="009E1EFF">
              <w:rPr>
                <w:rFonts w:cs="Arial"/>
              </w:rPr>
              <w:t>occasion group</w:t>
            </w:r>
            <w:r w:rsidRPr="009E1EFF">
              <w:rPr>
                <w:rFonts w:cs="Arial"/>
              </w:rPr>
              <w:t xml:space="preserve"> comprises </w:t>
            </w:r>
            <w:r w:rsidR="00015187" w:rsidRPr="009E1EFF">
              <w:rPr>
                <w:rFonts w:cs="Arial"/>
              </w:rPr>
              <w:t>one or more PRS occasions as indicated by</w:t>
            </w:r>
            <w:r w:rsidR="00015187" w:rsidRPr="009E1EFF">
              <w:rPr>
                <w:rFonts w:cs="Arial"/>
                <w:i/>
              </w:rPr>
              <w:t xml:space="preserve"> prsOccGroupLen</w:t>
            </w:r>
            <w:r w:rsidR="00004892" w:rsidRPr="009E1EFF">
              <w:rPr>
                <w:rFonts w:cs="Arial"/>
              </w:rPr>
              <w:t>.</w:t>
            </w:r>
            <w:r w:rsidR="00015187" w:rsidRPr="009E1EFF">
              <w:rPr>
                <w:rFonts w:cs="Arial"/>
              </w:rPr>
              <w:t xml:space="preserve"> </w:t>
            </w:r>
            <w:r w:rsidR="00004892" w:rsidRPr="009E1EFF">
              <w:rPr>
                <w:rFonts w:cs="Arial"/>
              </w:rPr>
              <w:t>E</w:t>
            </w:r>
            <w:r w:rsidR="00015187" w:rsidRPr="009E1EFF">
              <w:rPr>
                <w:rFonts w:cs="Arial"/>
              </w:rPr>
              <w:t xml:space="preserve">ach </w:t>
            </w:r>
            <w:r w:rsidR="00004892" w:rsidRPr="009E1EFF">
              <w:rPr>
                <w:rFonts w:cs="Arial"/>
              </w:rPr>
              <w:t>PRS occasion comprises</w:t>
            </w:r>
            <w:r w:rsidRPr="009E1EFF">
              <w:rPr>
                <w:rFonts w:cs="Arial"/>
              </w:rPr>
              <w:t xml:space="preserve"> </w:t>
            </w:r>
            <w:r w:rsidRPr="009E1EFF">
              <w:rPr>
                <w:bCs/>
                <w:iCs/>
                <w:noProof/>
              </w:rPr>
              <w:t>N</w:t>
            </w:r>
            <w:r w:rsidRPr="009E1EFF">
              <w:rPr>
                <w:bCs/>
                <w:iCs/>
                <w:noProof/>
                <w:vertAlign w:val="subscript"/>
              </w:rPr>
              <w:t xml:space="preserve">PRS </w:t>
            </w:r>
            <w:r w:rsidRPr="009E1EFF">
              <w:rPr>
                <w:rFonts w:cs="Arial"/>
              </w:rPr>
              <w:t xml:space="preserve">downlink positioning subframes as defined in </w:t>
            </w:r>
            <w:r w:rsidR="00DD6009" w:rsidRPr="009E1EFF">
              <w:rPr>
                <w:rFonts w:cs="Arial"/>
              </w:rPr>
              <w:t xml:space="preserve">TS 36.211 </w:t>
            </w:r>
            <w:r w:rsidRPr="009E1EFF">
              <w:rPr>
                <w:rFonts w:cs="Arial"/>
              </w:rPr>
              <w:t>[16].</w:t>
            </w:r>
            <w:r w:rsidRPr="009E1EFF">
              <w:t xml:space="preserve"> The first bit of the PRS muting sequence corresponds to the first </w:t>
            </w:r>
            <w:r w:rsidR="00436133" w:rsidRPr="009E1EFF">
              <w:t xml:space="preserve">PRS </w:t>
            </w:r>
            <w:r w:rsidR="00015187" w:rsidRPr="009E1EFF">
              <w:t xml:space="preserve">occasion group </w:t>
            </w:r>
            <w:r w:rsidRPr="009E1EFF">
              <w:t xml:space="preserve">that starts after the beginning of the </w:t>
            </w:r>
            <w:r w:rsidR="00242D02" w:rsidRPr="009E1EFF">
              <w:t xml:space="preserve">assistance data </w:t>
            </w:r>
            <w:r w:rsidRPr="009E1EFF">
              <w:t xml:space="preserve">reference cell SFN=0. The sequence is valid for all subframes after the </w:t>
            </w:r>
            <w:r w:rsidR="00AE16FB" w:rsidRPr="009E1EFF">
              <w:t xml:space="preserve">target device </w:t>
            </w:r>
            <w:r w:rsidRPr="009E1EFF">
              <w:t xml:space="preserve">has received the </w:t>
            </w:r>
            <w:r w:rsidRPr="009E1EFF">
              <w:rPr>
                <w:i/>
                <w:iCs/>
              </w:rPr>
              <w:t>prs-MutingInfo</w:t>
            </w:r>
            <w:r w:rsidRPr="009E1EFF">
              <w:t xml:space="preserve">. If this field is not present the </w:t>
            </w:r>
            <w:r w:rsidR="00AE16FB" w:rsidRPr="009E1EFF">
              <w:t>target device</w:t>
            </w:r>
            <w:r w:rsidRPr="009E1EFF">
              <w:t xml:space="preserve"> may assume that the PRS muting is not in use for the cell.</w:t>
            </w:r>
          </w:p>
          <w:p w:rsidR="00242D02" w:rsidRPr="009E1EFF" w:rsidRDefault="00242D02" w:rsidP="002D60CB">
            <w:pPr>
              <w:pStyle w:val="TAL"/>
              <w:keepNext w:val="0"/>
              <w:keepLines w:val="0"/>
              <w:widowControl w:val="0"/>
            </w:pPr>
          </w:p>
          <w:p w:rsidR="00242D02" w:rsidRPr="009E1EFF" w:rsidRDefault="00242D02" w:rsidP="002D60CB">
            <w:pPr>
              <w:pStyle w:val="TAL"/>
              <w:keepNext w:val="0"/>
              <w:keepLines w:val="0"/>
              <w:widowControl w:val="0"/>
            </w:pPr>
            <w:r w:rsidRPr="009E1EFF">
              <w:t xml:space="preserve">When the SFN of the assistance data reference cell is not known to the UE and </w:t>
            </w:r>
            <w:r w:rsidRPr="009E1EFF">
              <w:rPr>
                <w:i/>
              </w:rPr>
              <w:t>prs-MutingInfo</w:t>
            </w:r>
            <w:r w:rsidRPr="009E1EFF">
              <w:t xml:space="preserve"> is provided for a cell in the </w:t>
            </w:r>
            <w:r w:rsidRPr="009E1EFF">
              <w:rPr>
                <w:i/>
              </w:rPr>
              <w:t xml:space="preserve">OTDOA-NeighbourCellInfoList </w:t>
            </w:r>
            <w:r w:rsidRPr="009E1EFF">
              <w:t>IE, the UE may assume no PRS is transmitted by that cell.</w:t>
            </w:r>
          </w:p>
          <w:p w:rsidR="00B714F9" w:rsidRPr="009E1EFF" w:rsidRDefault="00B714F9" w:rsidP="002D60CB">
            <w:pPr>
              <w:pStyle w:val="TAL"/>
              <w:keepNext w:val="0"/>
              <w:keepLines w:val="0"/>
              <w:widowControl w:val="0"/>
            </w:pPr>
          </w:p>
          <w:p w:rsidR="00B714F9" w:rsidRPr="009E1EFF" w:rsidRDefault="00706D47" w:rsidP="002D60CB">
            <w:pPr>
              <w:pStyle w:val="TAL"/>
              <w:keepNext w:val="0"/>
              <w:keepLines w:val="0"/>
              <w:widowControl w:val="0"/>
              <w:rPr>
                <w:noProof/>
              </w:rPr>
            </w:pPr>
            <w:r w:rsidRPr="009E1EFF">
              <w:rPr>
                <w:lang w:eastAsia="ko-KR"/>
              </w:rPr>
              <w:t>When the UE receives a T</w:t>
            </w:r>
            <w:r w:rsidRPr="009E1EFF">
              <w:rPr>
                <w:vertAlign w:val="subscript"/>
                <w:lang w:eastAsia="ko-KR"/>
              </w:rPr>
              <w:t>REP</w:t>
            </w:r>
            <w:r w:rsidRPr="009E1EFF">
              <w:rPr>
                <w:lang w:eastAsia="ko-KR"/>
              </w:rPr>
              <w:t>-bit muting pattern together with a PRS periodicity T</w:t>
            </w:r>
            <w:r w:rsidRPr="009E1EFF">
              <w:rPr>
                <w:vertAlign w:val="subscript"/>
                <w:lang w:eastAsia="ko-KR"/>
              </w:rPr>
              <w:t>PRS</w:t>
            </w:r>
            <w:r w:rsidRPr="009E1EFF">
              <w:rPr>
                <w:lang w:eastAsia="ko-KR"/>
              </w:rPr>
              <w:t xml:space="preserve"> for the same cell which exceeds 10240 subframes (i.e., T</w:t>
            </w:r>
            <w:r w:rsidRPr="009E1EFF">
              <w:rPr>
                <w:vertAlign w:val="subscript"/>
                <w:lang w:eastAsia="ko-KR"/>
              </w:rPr>
              <w:t>REP</w:t>
            </w:r>
            <w:r w:rsidRPr="009E1EFF">
              <w:rPr>
                <w:lang w:eastAsia="ko-KR"/>
              </w:rPr>
              <w:t xml:space="preserve"> </w:t>
            </w:r>
            <w:r w:rsidRPr="009E1EFF">
              <w:rPr>
                <w:rFonts w:cs="Arial"/>
                <w:lang w:eastAsia="ko-KR"/>
              </w:rPr>
              <w:t>×</w:t>
            </w:r>
            <w:r w:rsidRPr="009E1EFF">
              <w:rPr>
                <w:lang w:eastAsia="ko-KR"/>
              </w:rPr>
              <w:t xml:space="preserve"> T</w:t>
            </w:r>
            <w:r w:rsidRPr="009E1EFF">
              <w:rPr>
                <w:vertAlign w:val="subscript"/>
                <w:lang w:eastAsia="ko-KR"/>
              </w:rPr>
              <w:t>PRS</w:t>
            </w:r>
            <w:r w:rsidRPr="009E1EFF">
              <w:rPr>
                <w:lang w:eastAsia="ko-KR"/>
              </w:rPr>
              <w:t xml:space="preserve"> &gt; 10240 subframes), the UE shall assume an n-bit muting pattern based on the first n</w:t>
            </w:r>
            <w:r w:rsidRPr="009E1EFF">
              <w:rPr>
                <w:lang w:eastAsia="ko-KR"/>
              </w:rPr>
              <w:noBreakHyphen/>
              <w:t>bits, where n = 10240/T</w:t>
            </w:r>
            <w:r w:rsidRPr="009E1EFF">
              <w:rPr>
                <w:vertAlign w:val="subscript"/>
                <w:lang w:eastAsia="ko-KR"/>
              </w:rPr>
              <w:t>PRS</w:t>
            </w:r>
            <w:r w:rsidRPr="009E1EFF">
              <w:rPr>
                <w:lang w:eastAsia="ko-KR"/>
              </w:rPr>
              <w:t>.</w:t>
            </w:r>
          </w:p>
        </w:tc>
      </w:tr>
      <w:tr w:rsidR="009E1EFF" w:rsidRPr="009E1EFF">
        <w:trPr>
          <w:cantSplit/>
        </w:trPr>
        <w:tc>
          <w:tcPr>
            <w:tcW w:w="9639" w:type="dxa"/>
          </w:tcPr>
          <w:p w:rsidR="00706D47" w:rsidRPr="009E1EFF" w:rsidRDefault="00706D47" w:rsidP="00706D47">
            <w:pPr>
              <w:pStyle w:val="TAL"/>
              <w:keepNext w:val="0"/>
              <w:keepLines w:val="0"/>
              <w:widowControl w:val="0"/>
              <w:rPr>
                <w:b/>
                <w:bCs/>
                <w:i/>
                <w:iCs/>
                <w:noProof/>
              </w:rPr>
            </w:pPr>
            <w:r w:rsidRPr="009E1EFF">
              <w:rPr>
                <w:b/>
                <w:bCs/>
                <w:i/>
                <w:iCs/>
                <w:noProof/>
              </w:rPr>
              <w:t>prsID</w:t>
            </w:r>
          </w:p>
          <w:p w:rsidR="00706D47" w:rsidRPr="009E1EFF" w:rsidRDefault="00706D47" w:rsidP="00706D47">
            <w:pPr>
              <w:pStyle w:val="TAL"/>
              <w:keepNext w:val="0"/>
              <w:keepLines w:val="0"/>
              <w:widowControl w:val="0"/>
              <w:rPr>
                <w:b/>
                <w:bCs/>
                <w:i/>
                <w:iCs/>
                <w:noProof/>
              </w:rPr>
            </w:pPr>
            <w:r w:rsidRPr="009E1EFF">
              <w:rPr>
                <w:bCs/>
                <w:iCs/>
                <w:noProof/>
              </w:rPr>
              <w:t xml:space="preserve">This field specifies the PRS-ID as defined in </w:t>
            </w:r>
            <w:r w:rsidR="00DD6009" w:rsidRPr="009E1EFF">
              <w:rPr>
                <w:bCs/>
                <w:iCs/>
                <w:noProof/>
              </w:rPr>
              <w:t xml:space="preserve">TS 36.211 </w:t>
            </w:r>
            <w:r w:rsidRPr="009E1EFF">
              <w:rPr>
                <w:bCs/>
                <w:iCs/>
                <w:noProof/>
              </w:rPr>
              <w:t>[16].</w:t>
            </w:r>
          </w:p>
        </w:tc>
      </w:tr>
      <w:tr w:rsidR="009E1EFF" w:rsidRPr="009E1EFF">
        <w:trPr>
          <w:cantSplit/>
        </w:trPr>
        <w:tc>
          <w:tcPr>
            <w:tcW w:w="9639" w:type="dxa"/>
          </w:tcPr>
          <w:p w:rsidR="00706D47" w:rsidRPr="009E1EFF" w:rsidRDefault="00706D47" w:rsidP="00706D47">
            <w:pPr>
              <w:pStyle w:val="TAL"/>
              <w:keepNext w:val="0"/>
              <w:keepLines w:val="0"/>
              <w:widowControl w:val="0"/>
              <w:rPr>
                <w:b/>
                <w:bCs/>
                <w:i/>
                <w:iCs/>
                <w:noProof/>
              </w:rPr>
            </w:pPr>
            <w:r w:rsidRPr="009E1EFF">
              <w:rPr>
                <w:b/>
                <w:bCs/>
                <w:i/>
                <w:iCs/>
                <w:noProof/>
              </w:rPr>
              <w:t>add-numDL-Frames</w:t>
            </w:r>
          </w:p>
          <w:p w:rsidR="00706D47" w:rsidRPr="009E1EFF" w:rsidRDefault="00706D47" w:rsidP="00706D47">
            <w:pPr>
              <w:pStyle w:val="TAL"/>
              <w:keepNext w:val="0"/>
              <w:keepLines w:val="0"/>
              <w:widowControl w:val="0"/>
              <w:rPr>
                <w:b/>
                <w:bCs/>
                <w:i/>
                <w:iCs/>
                <w:noProof/>
              </w:rPr>
            </w:pPr>
            <w:r w:rsidRPr="009E1EFF">
              <w:rPr>
                <w:bCs/>
                <w:iCs/>
                <w:noProof/>
              </w:rPr>
              <w:t>This field specifies the number of consecutive downlink subframes N</w:t>
            </w:r>
            <w:r w:rsidRPr="009E1EFF">
              <w:rPr>
                <w:bCs/>
                <w:iCs/>
                <w:noProof/>
                <w:vertAlign w:val="subscript"/>
              </w:rPr>
              <w:t>PRS</w:t>
            </w:r>
            <w:r w:rsidRPr="009E1EFF">
              <w:rPr>
                <w:bCs/>
                <w:iCs/>
                <w:noProof/>
              </w:rPr>
              <w:t xml:space="preserve"> with positioning reference signals, as defined in </w:t>
            </w:r>
            <w:r w:rsidR="00DD6009" w:rsidRPr="009E1EFF">
              <w:rPr>
                <w:bCs/>
                <w:iCs/>
                <w:noProof/>
              </w:rPr>
              <w:t xml:space="preserve">TS 36.211 </w:t>
            </w:r>
            <w:r w:rsidRPr="009E1EFF">
              <w:rPr>
                <w:bCs/>
                <w:iCs/>
                <w:noProof/>
              </w:rPr>
              <w:t>[16]. Integer values define 1, 2, 3, …, 160 consecutive downlink subframes.</w:t>
            </w:r>
          </w:p>
        </w:tc>
      </w:tr>
      <w:tr w:rsidR="009E1EFF" w:rsidRPr="009E1EFF"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keepNext w:val="0"/>
              <w:keepLines w:val="0"/>
              <w:widowControl w:val="0"/>
              <w:rPr>
                <w:b/>
                <w:bCs/>
                <w:i/>
                <w:iCs/>
                <w:noProof/>
              </w:rPr>
            </w:pPr>
            <w:r w:rsidRPr="009E1EFF">
              <w:rPr>
                <w:b/>
                <w:bCs/>
                <w:i/>
                <w:iCs/>
                <w:noProof/>
              </w:rPr>
              <w:t>prsOccGroupLen</w:t>
            </w:r>
          </w:p>
          <w:p w:rsidR="00015187" w:rsidRPr="009E1EFF" w:rsidRDefault="00015187" w:rsidP="003A41C8">
            <w:pPr>
              <w:pStyle w:val="TAL"/>
              <w:keepNext w:val="0"/>
              <w:keepLines w:val="0"/>
              <w:widowControl w:val="0"/>
              <w:rPr>
                <w:bCs/>
                <w:iCs/>
                <w:noProof/>
              </w:rPr>
            </w:pPr>
            <w:r w:rsidRPr="009E1EFF">
              <w:rPr>
                <w:bCs/>
                <w:iCs/>
                <w:noProof/>
              </w:rPr>
              <w:t xml:space="preserve">This field specifies the </w:t>
            </w:r>
            <w:r w:rsidR="003A41C8" w:rsidRPr="009E1EFF">
              <w:rPr>
                <w:bCs/>
                <w:iCs/>
                <w:noProof/>
              </w:rPr>
              <w:t xml:space="preserve">PRS occasion group length, defined as </w:t>
            </w:r>
            <w:r w:rsidRPr="009E1EFF">
              <w:rPr>
                <w:bCs/>
                <w:iCs/>
                <w:noProof/>
              </w:rPr>
              <w:t xml:space="preserve">the </w:t>
            </w:r>
            <w:r w:rsidR="003A41C8" w:rsidRPr="009E1EFF">
              <w:rPr>
                <w:bCs/>
                <w:iCs/>
                <w:noProof/>
              </w:rPr>
              <w:t xml:space="preserve">number of consecutive PRS occasions comprising a </w:t>
            </w:r>
            <w:r w:rsidRPr="009E1EFF">
              <w:rPr>
                <w:bCs/>
                <w:iCs/>
                <w:noProof/>
              </w:rPr>
              <w:t xml:space="preserve">PRS occasion group. </w:t>
            </w:r>
            <w:r w:rsidR="003A41C8" w:rsidRPr="009E1EFF">
              <w:rPr>
                <w:bCs/>
                <w:iCs/>
                <w:noProof/>
              </w:rPr>
              <w:t xml:space="preserve">Each PRS occasion of the PRS occasion group consists of </w:t>
            </w:r>
            <w:r w:rsidR="003A41C8" w:rsidRPr="009E1EFF">
              <w:rPr>
                <w:bCs/>
                <w:i/>
                <w:iCs/>
                <w:noProof/>
              </w:rPr>
              <w:t>numDL-Frames</w:t>
            </w:r>
            <w:r w:rsidR="003A41C8" w:rsidRPr="009E1EFF">
              <w:rPr>
                <w:bCs/>
                <w:iCs/>
                <w:noProof/>
              </w:rPr>
              <w:t xml:space="preserve"> or </w:t>
            </w:r>
            <w:r w:rsidR="003A41C8" w:rsidRPr="009E1EFF">
              <w:rPr>
                <w:bCs/>
                <w:i/>
                <w:iCs/>
                <w:noProof/>
              </w:rPr>
              <w:t>add-numDL-Frames</w:t>
            </w:r>
            <w:r w:rsidR="003A41C8" w:rsidRPr="009E1EFF">
              <w:rPr>
                <w:bCs/>
                <w:iCs/>
                <w:noProof/>
              </w:rPr>
              <w:t xml:space="preserve"> consecutive downlink subframes with positioning reference signals. </w:t>
            </w:r>
            <w:r w:rsidRPr="009E1EFF">
              <w:rPr>
                <w:bCs/>
                <w:iCs/>
                <w:noProof/>
              </w:rPr>
              <w:t>Enumerated values define 2, 4, 8, 16, 32, 64 or 128</w:t>
            </w:r>
            <w:r w:rsidR="003A41C8" w:rsidRPr="009E1EFF">
              <w:rPr>
                <w:bCs/>
                <w:iCs/>
                <w:noProof/>
              </w:rPr>
              <w:t xml:space="preserve"> consecutive PRS occasions. If omitted, the PRS occasion group length is 1. T</w:t>
            </w:r>
            <w:r w:rsidRPr="009E1EFF">
              <w:rPr>
                <w:bCs/>
                <w:iCs/>
                <w:noProof/>
              </w:rPr>
              <w:t>he product of the PRS periodicity T_PRS from the prs-ConfigurationIndex and the PRS occasion group length cannot exceed 1280.</w:t>
            </w:r>
          </w:p>
        </w:tc>
      </w:tr>
      <w:tr w:rsidR="00015187" w:rsidRPr="009E1EFF"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keepNext w:val="0"/>
              <w:keepLines w:val="0"/>
              <w:widowControl w:val="0"/>
              <w:rPr>
                <w:b/>
                <w:bCs/>
                <w:i/>
                <w:iCs/>
                <w:noProof/>
              </w:rPr>
            </w:pPr>
            <w:r w:rsidRPr="009E1EFF">
              <w:rPr>
                <w:b/>
                <w:bCs/>
                <w:i/>
                <w:iCs/>
                <w:noProof/>
              </w:rPr>
              <w:t>prsHoppingInfo</w:t>
            </w:r>
          </w:p>
          <w:p w:rsidR="00015187" w:rsidRPr="009E1EFF" w:rsidRDefault="00015187" w:rsidP="008E1379">
            <w:pPr>
              <w:pStyle w:val="TAL"/>
              <w:keepNext w:val="0"/>
              <w:keepLines w:val="0"/>
              <w:widowControl w:val="0"/>
              <w:rPr>
                <w:bCs/>
                <w:iCs/>
                <w:noProof/>
              </w:rPr>
            </w:pPr>
            <w:r w:rsidRPr="009E1EFF">
              <w:rPr>
                <w:bCs/>
                <w:iCs/>
                <w:noProof/>
              </w:rPr>
              <w:t xml:space="preserve">This field specifies the PRS frequency hopping configuration </w:t>
            </w:r>
            <w:r w:rsidR="00DD6009" w:rsidRPr="009E1EFF">
              <w:rPr>
                <w:bCs/>
                <w:iCs/>
                <w:noProof/>
              </w:rPr>
              <w:t xml:space="preserve">(TS 36.211 </w:t>
            </w:r>
            <w:r w:rsidRPr="009E1EFF">
              <w:rPr>
                <w:bCs/>
                <w:iCs/>
                <w:noProof/>
              </w:rPr>
              <w:t>[16]</w:t>
            </w:r>
            <w:r w:rsidR="00DD6009" w:rsidRPr="009E1EFF">
              <w:rPr>
                <w:bCs/>
                <w:iCs/>
                <w:noProof/>
              </w:rPr>
              <w:t>)</w:t>
            </w:r>
            <w:r w:rsidRPr="009E1EFF">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9E1EFF">
              <w:rPr>
                <w:bCs/>
                <w:iCs/>
                <w:noProof/>
              </w:rPr>
              <w:object w:dxaOrig="400" w:dyaOrig="360">
                <v:shape id="_x0000_i1043" type="#_x0000_t75" style="width:20.25pt;height:18.75pt" o:ole="">
                  <v:imagedata r:id="rId44" o:title=""/>
                </v:shape>
                <o:OLEObject Type="Embed" ProgID="Equation.3" ShapeID="_x0000_i1043" DrawAspect="Content" ObjectID="_1671485190" r:id="rId45"/>
              </w:object>
            </w:r>
            <w:r w:rsidRPr="009E1EFF">
              <w:rPr>
                <w:bCs/>
                <w:iCs/>
                <w:noProof/>
              </w:rPr>
              <w:t>as specified in TS 36.211 [16]. If this field is absent, no PRS frequency hopping is used.</w:t>
            </w:r>
          </w:p>
        </w:tc>
      </w:tr>
    </w:tbl>
    <w:p w:rsidR="00786134" w:rsidRPr="009E1EFF" w:rsidRDefault="00786134" w:rsidP="00786134"/>
    <w:p w:rsidR="00786134" w:rsidRPr="009E1EFF" w:rsidRDefault="00786134" w:rsidP="00786134">
      <w:pPr>
        <w:pStyle w:val="Heading4"/>
        <w:rPr>
          <w:i/>
          <w:noProof/>
        </w:rPr>
      </w:pPr>
      <w:bookmarkStart w:id="250" w:name="_Toc27765194"/>
      <w:bookmarkStart w:id="251" w:name="_Toc60869369"/>
      <w:r w:rsidRPr="009E1EFF">
        <w:t>–</w:t>
      </w:r>
      <w:r w:rsidRPr="009E1EFF">
        <w:tab/>
      </w:r>
      <w:r w:rsidRPr="009E1EFF">
        <w:rPr>
          <w:i/>
          <w:noProof/>
        </w:rPr>
        <w:t>TDD-Config</w:t>
      </w:r>
      <w:bookmarkEnd w:id="250"/>
      <w:bookmarkEnd w:id="251"/>
    </w:p>
    <w:p w:rsidR="00786134" w:rsidRPr="009E1EFF" w:rsidRDefault="00786134" w:rsidP="00786134">
      <w:pPr>
        <w:rPr>
          <w:iCs/>
        </w:rPr>
      </w:pPr>
      <w:r w:rsidRPr="009E1EFF">
        <w:t xml:space="preserve">The IE </w:t>
      </w:r>
      <w:r w:rsidRPr="009E1EFF">
        <w:rPr>
          <w:i/>
        </w:rPr>
        <w:t>TDD-Config</w:t>
      </w:r>
      <w:r w:rsidRPr="009E1EFF">
        <w:t xml:space="preserve"> is used to specify the TDD specific physical channel configuration.</w:t>
      </w:r>
    </w:p>
    <w:p w:rsidR="00786134" w:rsidRPr="009E1EFF" w:rsidRDefault="00786134" w:rsidP="00786134">
      <w:pPr>
        <w:pStyle w:val="PL"/>
        <w:shd w:val="clear" w:color="auto" w:fill="E6E6E6"/>
      </w:pPr>
      <w:r w:rsidRPr="009E1EFF">
        <w:t>-- ASN1START</w:t>
      </w:r>
    </w:p>
    <w:p w:rsidR="00786134" w:rsidRPr="009E1EFF" w:rsidRDefault="00786134" w:rsidP="00786134">
      <w:pPr>
        <w:pStyle w:val="PL"/>
        <w:shd w:val="clear" w:color="auto" w:fill="E6E6E6"/>
      </w:pPr>
    </w:p>
    <w:p w:rsidR="00786134" w:rsidRPr="009E1EFF" w:rsidRDefault="00786134" w:rsidP="00786134">
      <w:pPr>
        <w:pStyle w:val="PL"/>
        <w:shd w:val="clear" w:color="auto" w:fill="E6E6E6"/>
      </w:pPr>
      <w:r w:rsidRPr="009E1EFF">
        <w:lastRenderedPageBreak/>
        <w:t>TDD-Config-v1520 ::= SEQUENCE {</w:t>
      </w:r>
    </w:p>
    <w:p w:rsidR="00786134" w:rsidRPr="009E1EFF" w:rsidRDefault="00786134" w:rsidP="00786134">
      <w:pPr>
        <w:pStyle w:val="PL"/>
        <w:shd w:val="clear" w:color="auto" w:fill="E6E6E6"/>
      </w:pPr>
      <w:r w:rsidRPr="009E1EFF">
        <w:tab/>
        <w:t>subframeAssignment-v1520</w:t>
      </w:r>
      <w:r w:rsidRPr="009E1EFF">
        <w:tab/>
      </w:r>
      <w:r w:rsidRPr="009E1EFF">
        <w:tab/>
      </w:r>
      <w:r w:rsidRPr="009E1EFF">
        <w:tab/>
        <w:t>ENUMERATED { sa0, sa1, sa2, sa3, sa4, sa5, sa6 },</w:t>
      </w:r>
    </w:p>
    <w:p w:rsidR="00786134" w:rsidRPr="009E1EFF" w:rsidRDefault="00786134" w:rsidP="00786134">
      <w:pPr>
        <w:pStyle w:val="PL"/>
        <w:shd w:val="clear" w:color="auto" w:fill="E6E6E6"/>
      </w:pPr>
      <w:r w:rsidRPr="009E1EFF">
        <w:tab/>
        <w:t>...</w:t>
      </w:r>
    </w:p>
    <w:p w:rsidR="00786134" w:rsidRPr="009E1EFF" w:rsidRDefault="00786134" w:rsidP="00786134">
      <w:pPr>
        <w:pStyle w:val="PL"/>
        <w:shd w:val="clear" w:color="auto" w:fill="E6E6E6"/>
      </w:pPr>
      <w:r w:rsidRPr="009E1EFF">
        <w:t>}</w:t>
      </w:r>
    </w:p>
    <w:p w:rsidR="00786134" w:rsidRPr="009E1EFF" w:rsidRDefault="00786134" w:rsidP="00786134">
      <w:pPr>
        <w:pStyle w:val="PL"/>
        <w:shd w:val="clear" w:color="auto" w:fill="E6E6E6"/>
      </w:pPr>
    </w:p>
    <w:p w:rsidR="00786134" w:rsidRPr="009E1EFF" w:rsidRDefault="00786134" w:rsidP="00786134">
      <w:pPr>
        <w:pStyle w:val="PL"/>
        <w:shd w:val="clear" w:color="auto" w:fill="E6E6E6"/>
      </w:pPr>
      <w:r w:rsidRPr="009E1EFF">
        <w:t>-- ASN1STOP</w:t>
      </w:r>
    </w:p>
    <w:p w:rsidR="00786134" w:rsidRPr="009E1EFF"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E7466">
        <w:trPr>
          <w:cantSplit/>
          <w:tblHeader/>
        </w:trPr>
        <w:tc>
          <w:tcPr>
            <w:tcW w:w="9639" w:type="dxa"/>
          </w:tcPr>
          <w:p w:rsidR="00786134" w:rsidRPr="009E1EFF" w:rsidRDefault="00786134" w:rsidP="007E7466">
            <w:pPr>
              <w:pStyle w:val="TAH"/>
              <w:rPr>
                <w:lang w:eastAsia="en-GB"/>
              </w:rPr>
            </w:pPr>
            <w:r w:rsidRPr="009E1EFF">
              <w:rPr>
                <w:i/>
                <w:noProof/>
                <w:lang w:eastAsia="en-GB"/>
              </w:rPr>
              <w:t xml:space="preserve">TDD-Config </w:t>
            </w:r>
            <w:r w:rsidRPr="009E1EFF">
              <w:rPr>
                <w:iCs/>
                <w:noProof/>
                <w:lang w:eastAsia="en-GB"/>
              </w:rPr>
              <w:t>field descriptions</w:t>
            </w:r>
          </w:p>
        </w:tc>
      </w:tr>
      <w:tr w:rsidR="00786134" w:rsidRPr="009E1EFF" w:rsidTr="007E7466">
        <w:trPr>
          <w:cantSplit/>
        </w:trPr>
        <w:tc>
          <w:tcPr>
            <w:tcW w:w="9639" w:type="dxa"/>
          </w:tcPr>
          <w:p w:rsidR="00786134" w:rsidRPr="009E1EFF" w:rsidRDefault="00786134" w:rsidP="007E7466">
            <w:pPr>
              <w:pStyle w:val="TAL"/>
              <w:rPr>
                <w:b/>
                <w:i/>
                <w:noProof/>
                <w:lang w:eastAsia="en-GB"/>
              </w:rPr>
            </w:pPr>
            <w:r w:rsidRPr="009E1EFF">
              <w:rPr>
                <w:b/>
                <w:i/>
                <w:noProof/>
                <w:lang w:eastAsia="en-GB"/>
              </w:rPr>
              <w:t>subframeAssignment</w:t>
            </w:r>
          </w:p>
          <w:p w:rsidR="00786134" w:rsidRPr="009E1EFF" w:rsidRDefault="00786134" w:rsidP="007E7466">
            <w:pPr>
              <w:pStyle w:val="TAL"/>
              <w:rPr>
                <w:lang w:eastAsia="en-GB"/>
              </w:rPr>
            </w:pPr>
            <w:r w:rsidRPr="009E1EFF">
              <w:rPr>
                <w:lang w:eastAsia="en-GB"/>
              </w:rPr>
              <w:t xml:space="preserve">This field specifies the TDD UL/DL subframe configuration where </w:t>
            </w:r>
            <w:r w:rsidRPr="009E1EFF">
              <w:rPr>
                <w:i/>
                <w:lang w:eastAsia="en-GB"/>
              </w:rPr>
              <w:t>sa0</w:t>
            </w:r>
            <w:r w:rsidRPr="009E1EFF">
              <w:rPr>
                <w:lang w:eastAsia="en-GB"/>
              </w:rPr>
              <w:t xml:space="preserve"> points to Configuration 0, </w:t>
            </w:r>
            <w:r w:rsidRPr="009E1EFF">
              <w:rPr>
                <w:i/>
                <w:lang w:eastAsia="en-GB"/>
              </w:rPr>
              <w:t>sa1</w:t>
            </w:r>
            <w:r w:rsidRPr="009E1EFF">
              <w:rPr>
                <w:lang w:eastAsia="en-GB"/>
              </w:rPr>
              <w:t xml:space="preserve"> to Configuration 1 etc. as specified in TS 36.211 [16</w:t>
            </w:r>
            <w:r w:rsidR="00075A80" w:rsidRPr="009E1EFF">
              <w:rPr>
                <w:lang w:eastAsia="en-GB"/>
              </w:rPr>
              <w:t>]</w:t>
            </w:r>
            <w:r w:rsidRPr="009E1EFF">
              <w:rPr>
                <w:lang w:eastAsia="en-GB"/>
              </w:rPr>
              <w:t>, table 4.2-2. The target device assumes the same value for all assistance data cells residing on same frequency band.</w:t>
            </w:r>
          </w:p>
        </w:tc>
      </w:tr>
    </w:tbl>
    <w:p w:rsidR="002B1632" w:rsidRPr="009E1EFF" w:rsidRDefault="002B1632" w:rsidP="002D60CB"/>
    <w:p w:rsidR="002B1632" w:rsidRPr="009E1EFF" w:rsidRDefault="002B1632" w:rsidP="002D60CB">
      <w:pPr>
        <w:pStyle w:val="Heading4"/>
      </w:pPr>
      <w:bookmarkStart w:id="252" w:name="_Toc27765195"/>
      <w:bookmarkStart w:id="253" w:name="_Toc60869370"/>
      <w:r w:rsidRPr="009E1EFF">
        <w:t>–</w:t>
      </w:r>
      <w:r w:rsidRPr="009E1EFF">
        <w:tab/>
      </w:r>
      <w:r w:rsidRPr="009E1EFF">
        <w:rPr>
          <w:i/>
          <w:noProof/>
        </w:rPr>
        <w:t>OTDOA-NeighbourCellInfoList</w:t>
      </w:r>
      <w:bookmarkEnd w:id="252"/>
      <w:bookmarkEnd w:id="253"/>
    </w:p>
    <w:p w:rsidR="001311F4" w:rsidRPr="009E1EFF" w:rsidRDefault="002B1632" w:rsidP="002D60CB">
      <w:pPr>
        <w:keepLines/>
        <w:rPr>
          <w:noProof/>
        </w:rPr>
      </w:pPr>
      <w:r w:rsidRPr="009E1EFF">
        <w:t xml:space="preserve">The IE </w:t>
      </w:r>
      <w:r w:rsidRPr="009E1EFF">
        <w:rPr>
          <w:i/>
          <w:noProof/>
        </w:rPr>
        <w:t xml:space="preserve">OTDOA-NeighbourCellInfoList </w:t>
      </w:r>
      <w:r w:rsidRPr="009E1EFF">
        <w:rPr>
          <w:noProof/>
        </w:rPr>
        <w:t>is</w:t>
      </w:r>
      <w:r w:rsidRPr="009E1EFF">
        <w:t xml:space="preserve"> used by the location server to provide neighbour cell information for OTDOA assistance data. </w:t>
      </w:r>
      <w:r w:rsidR="001311F4" w:rsidRPr="009E1EFF">
        <w:rPr>
          <w:noProof/>
        </w:rPr>
        <w:t xml:space="preserve">If the target device is not capable of supporting additional neighbour cells (as indicated by the absence of the IE </w:t>
      </w:r>
      <w:r w:rsidR="001311F4" w:rsidRPr="009E1EFF">
        <w:rPr>
          <w:i/>
          <w:noProof/>
        </w:rPr>
        <w:t>additionalNeighbourCellInfoList</w:t>
      </w:r>
      <w:r w:rsidR="001311F4" w:rsidRPr="009E1EFF">
        <w:rPr>
          <w:noProof/>
        </w:rPr>
        <w:t xml:space="preserve"> in </w:t>
      </w:r>
      <w:r w:rsidR="001311F4" w:rsidRPr="009E1EFF">
        <w:rPr>
          <w:i/>
          <w:noProof/>
        </w:rPr>
        <w:t>OTDOA-ProvideCapabilities</w:t>
      </w:r>
      <w:r w:rsidR="001311F4" w:rsidRPr="009E1EFF">
        <w:rPr>
          <w:noProof/>
        </w:rPr>
        <w:t xml:space="preserve">), </w:t>
      </w:r>
      <w:r w:rsidR="001311F4" w:rsidRPr="009E1EFF">
        <w:t>t</w:t>
      </w:r>
      <w:r w:rsidRPr="009E1EFF">
        <w:t xml:space="preserve">he </w:t>
      </w:r>
      <w:r w:rsidR="001311F4" w:rsidRPr="009E1EFF">
        <w:t>set of cells in the</w:t>
      </w:r>
      <w:r w:rsidR="001311F4" w:rsidRPr="009E1EFF">
        <w:rPr>
          <w:i/>
          <w:noProof/>
        </w:rPr>
        <w:t xml:space="preserve"> </w:t>
      </w:r>
      <w:r w:rsidRPr="009E1EFF">
        <w:rPr>
          <w:i/>
          <w:noProof/>
        </w:rPr>
        <w:t>OTDOA-NeighbourCellInfoList</w:t>
      </w:r>
      <w:r w:rsidRPr="009E1EFF">
        <w:rPr>
          <w:noProof/>
        </w:rPr>
        <w:t xml:space="preserve"> is </w:t>
      </w:r>
      <w:r w:rsidR="001311F4" w:rsidRPr="009E1EFF">
        <w:rPr>
          <w:noProof/>
        </w:rPr>
        <w:t>grouped per frequency layer and</w:t>
      </w:r>
      <w:r w:rsidRPr="009E1EFF">
        <w:rPr>
          <w:noProof/>
        </w:rPr>
        <w:t xml:space="preserve"> in the decreasing order of priority for measurement to be performed by the target device, with the first cell in the list being the highest priority for measurement</w:t>
      </w:r>
      <w:r w:rsidR="001311F4" w:rsidRPr="009E1EFF">
        <w:rPr>
          <w:noProof/>
        </w:rPr>
        <w:t xml:space="preserve"> and with the same </w:t>
      </w:r>
      <w:r w:rsidR="001311F4" w:rsidRPr="009E1EFF">
        <w:rPr>
          <w:i/>
          <w:snapToGrid w:val="0"/>
        </w:rPr>
        <w:t xml:space="preserve">earfcn </w:t>
      </w:r>
      <w:r w:rsidR="001311F4" w:rsidRPr="009E1EFF">
        <w:rPr>
          <w:snapToGrid w:val="0"/>
        </w:rPr>
        <w:t xml:space="preserve">not appearing in more than one instance of </w:t>
      </w:r>
      <w:r w:rsidR="001311F4" w:rsidRPr="009E1EFF">
        <w:rPr>
          <w:i/>
        </w:rPr>
        <w:t>OTDOA</w:t>
      </w:r>
      <w:r w:rsidR="001311F4" w:rsidRPr="009E1EFF">
        <w:rPr>
          <w:i/>
        </w:rPr>
        <w:noBreakHyphen/>
        <w:t>NeighbourFreqInfo</w:t>
      </w:r>
      <w:r w:rsidRPr="009E1EFF">
        <w:rPr>
          <w:noProof/>
        </w:rPr>
        <w:t>.</w:t>
      </w:r>
    </w:p>
    <w:p w:rsidR="001311F4" w:rsidRPr="009E1EFF" w:rsidRDefault="001311F4" w:rsidP="002D60CB">
      <w:pPr>
        <w:keepLines/>
        <w:rPr>
          <w:noProof/>
        </w:rPr>
      </w:pPr>
      <w:r w:rsidRPr="009E1EFF">
        <w:rPr>
          <w:noProof/>
        </w:rPr>
        <w:t xml:space="preserve">If the target device is capable of supporting additional neighbour cells (as indicated by the presence of the IE </w:t>
      </w:r>
      <w:r w:rsidRPr="009E1EFF">
        <w:rPr>
          <w:i/>
          <w:noProof/>
        </w:rPr>
        <w:t>additionalNeighbourCellInfoList</w:t>
      </w:r>
      <w:r w:rsidRPr="009E1EFF">
        <w:rPr>
          <w:noProof/>
        </w:rPr>
        <w:t xml:space="preserve"> in </w:t>
      </w:r>
      <w:r w:rsidRPr="009E1EFF">
        <w:rPr>
          <w:i/>
          <w:noProof/>
        </w:rPr>
        <w:t>OTDOA-ProvideCapabilities</w:t>
      </w:r>
      <w:r w:rsidRPr="009E1EFF">
        <w:rPr>
          <w:noProof/>
        </w:rPr>
        <w:t>)</w:t>
      </w:r>
      <w:r w:rsidRPr="009E1EFF">
        <w:rPr>
          <w:i/>
          <w:noProof/>
        </w:rPr>
        <w:t xml:space="preserve">, </w:t>
      </w:r>
      <w:r w:rsidRPr="009E1EFF">
        <w:rPr>
          <w:noProof/>
        </w:rPr>
        <w:t>the list may contain all cells (up to 3x24 cells) belonging to the same frequency layer or cells from different frequency layers with the first cell in the list still being the highest priority for measurement.</w:t>
      </w:r>
    </w:p>
    <w:p w:rsidR="001311F4" w:rsidRPr="009E1EFF" w:rsidRDefault="002B1632" w:rsidP="002D60CB">
      <w:pPr>
        <w:keepLines/>
        <w:rPr>
          <w:noProof/>
          <w:lang w:eastAsia="zh-CN"/>
        </w:rPr>
      </w:pPr>
      <w:r w:rsidRPr="009E1EFF">
        <w:rPr>
          <w:noProof/>
        </w:rPr>
        <w:t xml:space="preserve">The </w:t>
      </w:r>
      <w:r w:rsidR="001311F4" w:rsidRPr="009E1EFF">
        <w:rPr>
          <w:noProof/>
        </w:rPr>
        <w:t>prioritization</w:t>
      </w:r>
      <w:r w:rsidRPr="009E1EFF">
        <w:rPr>
          <w:noProof/>
        </w:rPr>
        <w:t xml:space="preserve"> of the</w:t>
      </w:r>
      <w:r w:rsidR="001311F4" w:rsidRPr="009E1EFF">
        <w:rPr>
          <w:noProof/>
        </w:rPr>
        <w:t xml:space="preserve"> cells in the</w:t>
      </w:r>
      <w:r w:rsidRPr="009E1EFF">
        <w:rPr>
          <w:noProof/>
        </w:rPr>
        <w:t xml:space="preserve"> list is left to server implementation. The target device should provide the available measurements in the same order as provided by the server.</w:t>
      </w:r>
    </w:p>
    <w:p w:rsidR="002B1632" w:rsidRPr="009E1EFF" w:rsidRDefault="008F0906" w:rsidP="002D60CB">
      <w:pPr>
        <w:keepLines/>
        <w:rPr>
          <w:noProof/>
        </w:rPr>
      </w:pPr>
      <w:r w:rsidRPr="009E1EFF">
        <w:rPr>
          <w:noProof/>
          <w:lang w:eastAsia="zh-CN"/>
        </w:rPr>
        <w:t xml:space="preserve">If inter-frequency neighbour cells are included in </w:t>
      </w:r>
      <w:r w:rsidRPr="009E1EFF">
        <w:rPr>
          <w:i/>
          <w:noProof/>
        </w:rPr>
        <w:t>OTDOA-NeighbourCellInfoList</w:t>
      </w:r>
      <w:r w:rsidRPr="009E1EFF">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OTDOA-NeighbourCellInfoList ::= SEQUENCE (SIZE (1..maxFreqLayers)) OF OTDOA-NeighbourFreqInfo</w:t>
      </w:r>
    </w:p>
    <w:p w:rsidR="002B1632" w:rsidRPr="009E1EFF" w:rsidRDefault="002B1632" w:rsidP="002D60CB">
      <w:pPr>
        <w:pStyle w:val="PL"/>
        <w:shd w:val="clear" w:color="auto" w:fill="E6E6E6"/>
      </w:pPr>
      <w:r w:rsidRPr="009E1EFF">
        <w:t xml:space="preserve">OTDOA-NeighbourFreqInfo ::= SEQUENCE (SIZE (1..24)) OF </w:t>
      </w:r>
      <w:r w:rsidRPr="009E1EFF">
        <w:rPr>
          <w:snapToGrid w:val="0"/>
        </w:rPr>
        <w:t>OTDOA-NeighbourCellInfoElement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OTDOA-NeighbourCellInfoElement ::= SEQUENCE {</w:t>
      </w:r>
    </w:p>
    <w:p w:rsidR="002B1632" w:rsidRPr="009E1EFF" w:rsidRDefault="002B1632" w:rsidP="002D60CB">
      <w:pPr>
        <w:pStyle w:val="PL"/>
        <w:shd w:val="clear" w:color="auto" w:fill="E6E6E6"/>
        <w:rPr>
          <w:snapToGrid w:val="0"/>
        </w:rPr>
      </w:pPr>
      <w:r w:rsidRPr="009E1EFF">
        <w:rPr>
          <w:snapToGrid w:val="0"/>
        </w:rPr>
        <w:tab/>
        <w:t>physCellId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(0..503),</w:t>
      </w:r>
    </w:p>
    <w:p w:rsidR="002B1632" w:rsidRPr="009E1EFF" w:rsidRDefault="002B1632" w:rsidP="002D60CB">
      <w:pPr>
        <w:pStyle w:val="PL"/>
        <w:shd w:val="clear" w:color="auto" w:fill="E6E6E6"/>
        <w:rPr>
          <w:snapToGrid w:val="0"/>
        </w:rPr>
      </w:pPr>
      <w:r w:rsidRPr="009E1EFF">
        <w:rPr>
          <w:snapToGrid w:val="0"/>
        </w:rPr>
        <w:tab/>
        <w:t>cellGlobalId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earfcn</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ARFCN-ValueEUTRA</w:t>
      </w:r>
      <w:r w:rsidRPr="009E1EFF">
        <w:rPr>
          <w:snapToGrid w:val="0"/>
        </w:rPr>
        <w:tab/>
        <w:t>OPTIONAL,</w:t>
      </w:r>
      <w:r w:rsidRPr="009E1EFF">
        <w:rPr>
          <w:snapToGrid w:val="0"/>
        </w:rPr>
        <w:tab/>
      </w:r>
      <w:r w:rsidRPr="009E1EFF">
        <w:rPr>
          <w:snapToGrid w:val="0"/>
        </w:rPr>
        <w:tab/>
        <w:t>-- Cond NotSameAsRef0</w:t>
      </w:r>
    </w:p>
    <w:p w:rsidR="002B1632" w:rsidRPr="009E1EFF" w:rsidRDefault="002B1632" w:rsidP="002D60CB">
      <w:pPr>
        <w:pStyle w:val="PL"/>
        <w:shd w:val="clear" w:color="auto" w:fill="E6E6E6"/>
        <w:rPr>
          <w:snapToGrid w:val="0"/>
        </w:rPr>
      </w:pPr>
      <w:r w:rsidRPr="009E1EFF">
        <w:rPr>
          <w:snapToGrid w:val="0"/>
        </w:rPr>
        <w:tab/>
        <w:t>cpLength</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{normal, extended,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NotSameAsRef1</w:t>
      </w:r>
    </w:p>
    <w:p w:rsidR="002B1632" w:rsidRPr="009E1EFF" w:rsidRDefault="002B1632" w:rsidP="002D60CB">
      <w:pPr>
        <w:pStyle w:val="PL"/>
        <w:shd w:val="clear" w:color="auto" w:fill="E6E6E6"/>
        <w:rPr>
          <w:snapToGrid w:val="0"/>
        </w:rPr>
      </w:pPr>
      <w:r w:rsidRPr="009E1EFF">
        <w:rPr>
          <w:snapToGrid w:val="0"/>
        </w:rPr>
        <w:tab/>
        <w:t>prsInfo</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PRS-Info</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NotSameAsRef2</w:t>
      </w:r>
    </w:p>
    <w:p w:rsidR="002B1632" w:rsidRPr="009E1EFF" w:rsidRDefault="002B1632" w:rsidP="002D60CB">
      <w:pPr>
        <w:pStyle w:val="PL"/>
        <w:shd w:val="clear" w:color="auto" w:fill="E6E6E6"/>
        <w:rPr>
          <w:snapToGrid w:val="0"/>
        </w:rPr>
      </w:pPr>
      <w:r w:rsidRPr="009E1EFF">
        <w:rPr>
          <w:snapToGrid w:val="0"/>
        </w:rPr>
        <w:tab/>
        <w:t>antennaPortConfig</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{ports-1-or-2, ports-4,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xml:space="preserve">OPTIONAL, </w:t>
      </w:r>
      <w:r w:rsidR="00354C05" w:rsidRPr="009E1EFF">
        <w:rPr>
          <w:snapToGrid w:val="0"/>
        </w:rPr>
        <w:tab/>
      </w:r>
      <w:r w:rsidRPr="009E1EFF">
        <w:rPr>
          <w:snapToGrid w:val="0"/>
        </w:rPr>
        <w:tab/>
        <w:t>-- Cond NotsameAsRef3</w:t>
      </w:r>
    </w:p>
    <w:p w:rsidR="002B1632" w:rsidRPr="009E1EFF" w:rsidRDefault="002B1632" w:rsidP="002D60CB">
      <w:pPr>
        <w:pStyle w:val="PL"/>
        <w:shd w:val="clear" w:color="auto" w:fill="E6E6E6"/>
        <w:rPr>
          <w:snapToGrid w:val="0"/>
        </w:rPr>
      </w:pPr>
      <w:r w:rsidRPr="009E1EFF">
        <w:rPr>
          <w:snapToGrid w:val="0"/>
        </w:rPr>
        <w:tab/>
        <w:t>slotNumberOffset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w:t>
      </w:r>
      <w:r w:rsidR="004D2285" w:rsidRPr="009E1EFF">
        <w:rPr>
          <w:snapToGrid w:val="0"/>
        </w:rPr>
        <w:t xml:space="preserve"> </w:t>
      </w:r>
      <w:r w:rsidRPr="009E1EFF">
        <w:rPr>
          <w:snapToGrid w:val="0"/>
        </w:rPr>
        <w:t>(0..</w:t>
      </w:r>
      <w:r w:rsidR="00FF26DF" w:rsidRPr="009E1EFF">
        <w:rPr>
          <w:snapToGrid w:val="0"/>
        </w:rPr>
        <w:t>19</w:t>
      </w:r>
      <w:r w:rsidRPr="009E1EFF">
        <w:rPr>
          <w:snapToGrid w:val="0"/>
        </w:rPr>
        <w:t>)</w:t>
      </w:r>
      <w:r w:rsidRPr="009E1EFF">
        <w:rPr>
          <w:snapToGrid w:val="0"/>
        </w:rPr>
        <w:tab/>
      </w:r>
      <w:r w:rsidRPr="009E1EFF">
        <w:rPr>
          <w:snapToGrid w:val="0"/>
        </w:rPr>
        <w:tab/>
        <w:t>OPTIONAL,</w:t>
      </w:r>
      <w:r w:rsidRPr="009E1EFF">
        <w:rPr>
          <w:snapToGrid w:val="0"/>
        </w:rPr>
        <w:tab/>
      </w:r>
      <w:r w:rsidRPr="009E1EFF">
        <w:rPr>
          <w:snapToGrid w:val="0"/>
        </w:rPr>
        <w:tab/>
        <w:t>-- Cond NotSameAsRef4</w:t>
      </w:r>
    </w:p>
    <w:p w:rsidR="002B1632" w:rsidRPr="009E1EFF" w:rsidRDefault="002B1632" w:rsidP="002D60CB">
      <w:pPr>
        <w:pStyle w:val="PL"/>
        <w:shd w:val="clear" w:color="auto" w:fill="E6E6E6"/>
        <w:rPr>
          <w:snapToGrid w:val="0"/>
        </w:rPr>
      </w:pPr>
      <w:r w:rsidRPr="009E1EFF">
        <w:rPr>
          <w:snapToGrid w:val="0"/>
        </w:rPr>
        <w:tab/>
        <w:t>prs-SubframeOffset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(0..1279)</w:t>
      </w:r>
      <w:r w:rsidRPr="009E1EFF">
        <w:rPr>
          <w:snapToGrid w:val="0"/>
        </w:rPr>
        <w:tab/>
        <w:t>OPTIONAL,</w:t>
      </w:r>
      <w:r w:rsidRPr="009E1EFF">
        <w:rPr>
          <w:snapToGrid w:val="0"/>
        </w:rPr>
        <w:tab/>
      </w:r>
      <w:r w:rsidRPr="009E1EFF">
        <w:rPr>
          <w:snapToGrid w:val="0"/>
        </w:rPr>
        <w:tab/>
        <w:t>-- Cond InterFreq</w:t>
      </w:r>
    </w:p>
    <w:p w:rsidR="002B1632" w:rsidRPr="009E1EFF" w:rsidRDefault="002B1632" w:rsidP="002D60CB">
      <w:pPr>
        <w:pStyle w:val="PL"/>
        <w:shd w:val="clear" w:color="auto" w:fill="E6E6E6"/>
        <w:rPr>
          <w:snapToGrid w:val="0"/>
        </w:rPr>
      </w:pPr>
      <w:r w:rsidRPr="009E1EFF">
        <w:rPr>
          <w:snapToGrid w:val="0"/>
        </w:rPr>
        <w:tab/>
        <w:t>expectedRSTD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(0..16383),</w:t>
      </w:r>
    </w:p>
    <w:p w:rsidR="002B1632" w:rsidRPr="009E1EFF" w:rsidRDefault="002B1632" w:rsidP="002D60CB">
      <w:pPr>
        <w:pStyle w:val="PL"/>
        <w:shd w:val="clear" w:color="auto" w:fill="E6E6E6"/>
        <w:rPr>
          <w:snapToGrid w:val="0"/>
        </w:rPr>
      </w:pPr>
      <w:r w:rsidRPr="009E1EFF">
        <w:rPr>
          <w:snapToGrid w:val="0"/>
        </w:rPr>
        <w:tab/>
        <w:t>expectedRSTD-Uncertainty</w:t>
      </w:r>
      <w:r w:rsidRPr="009E1EFF">
        <w:rPr>
          <w:snapToGrid w:val="0"/>
        </w:rPr>
        <w:tab/>
      </w:r>
      <w:r w:rsidRPr="009E1EFF">
        <w:rPr>
          <w:snapToGrid w:val="0"/>
        </w:rPr>
        <w:tab/>
      </w:r>
      <w:r w:rsidRPr="009E1EFF">
        <w:rPr>
          <w:snapToGrid w:val="0"/>
        </w:rPr>
        <w:tab/>
        <w:t>INTEGER (0..1023),</w:t>
      </w:r>
    </w:p>
    <w:p w:rsidR="00531F91" w:rsidRPr="009E1EFF" w:rsidRDefault="002B1632" w:rsidP="002D60CB">
      <w:pPr>
        <w:pStyle w:val="PL"/>
        <w:shd w:val="clear" w:color="auto" w:fill="E6E6E6"/>
        <w:rPr>
          <w:snapToGrid w:val="0"/>
        </w:rPr>
      </w:pPr>
      <w:r w:rsidRPr="009E1EFF">
        <w:rPr>
          <w:snapToGrid w:val="0"/>
        </w:rPr>
        <w:tab/>
        <w:t>...</w:t>
      </w:r>
      <w:r w:rsidR="00531F91" w:rsidRPr="009E1EFF">
        <w:rPr>
          <w:snapToGrid w:val="0"/>
        </w:rPr>
        <w:t>,</w:t>
      </w:r>
    </w:p>
    <w:p w:rsidR="00531F91" w:rsidRPr="009E1EFF" w:rsidRDefault="00531F91" w:rsidP="002D60CB">
      <w:pPr>
        <w:pStyle w:val="PL"/>
        <w:shd w:val="clear" w:color="auto" w:fill="E6E6E6"/>
        <w:rPr>
          <w:snapToGrid w:val="0"/>
        </w:rPr>
      </w:pPr>
      <w:r w:rsidRPr="009E1EFF">
        <w:rPr>
          <w:snapToGrid w:val="0"/>
        </w:rPr>
        <w:tab/>
        <w:t>[[ earfcn-v9a0</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ARFCN-ValueEUTRA-v9a0</w:t>
      </w:r>
      <w:r w:rsidRPr="009E1EFF">
        <w:rPr>
          <w:snapToGrid w:val="0"/>
        </w:rPr>
        <w:tab/>
        <w:t>OPTIONAL</w:t>
      </w:r>
      <w:r w:rsidRPr="009E1EFF">
        <w:rPr>
          <w:snapToGrid w:val="0"/>
        </w:rPr>
        <w:tab/>
      </w:r>
      <w:r w:rsidRPr="009E1EFF">
        <w:rPr>
          <w:snapToGrid w:val="0"/>
        </w:rPr>
        <w:tab/>
        <w:t>-- Cond NotSameAsRef5</w:t>
      </w:r>
    </w:p>
    <w:p w:rsidR="00706D47" w:rsidRPr="009E1EFF" w:rsidRDefault="00531F91" w:rsidP="00706D47">
      <w:pPr>
        <w:pStyle w:val="PL"/>
        <w:shd w:val="clear" w:color="auto" w:fill="E6E6E6"/>
        <w:rPr>
          <w:snapToGrid w:val="0"/>
        </w:rPr>
      </w:pPr>
      <w:r w:rsidRPr="009E1EFF">
        <w:rPr>
          <w:snapToGrid w:val="0"/>
        </w:rPr>
        <w:tab/>
        <w:t>]]</w:t>
      </w:r>
      <w:r w:rsidR="00706D47" w:rsidRPr="009E1EFF">
        <w:rPr>
          <w:snapToGrid w:val="0"/>
        </w:rPr>
        <w:t>,</w:t>
      </w:r>
    </w:p>
    <w:p w:rsidR="00706D47" w:rsidRPr="009E1EFF" w:rsidRDefault="00706D47" w:rsidP="00706D47">
      <w:pPr>
        <w:pStyle w:val="PL"/>
        <w:shd w:val="clear" w:color="auto" w:fill="E6E6E6"/>
        <w:rPr>
          <w:snapToGrid w:val="0"/>
        </w:rPr>
      </w:pPr>
      <w:r w:rsidRPr="009E1EFF">
        <w:rPr>
          <w:snapToGrid w:val="0"/>
        </w:rPr>
        <w:tab/>
        <w:t>[[</w:t>
      </w:r>
      <w:r w:rsidR="00786134" w:rsidRPr="009E1EFF">
        <w:rPr>
          <w:snapToGrid w:val="0"/>
        </w:rPr>
        <w:tab/>
      </w:r>
      <w:r w:rsidRPr="009E1EFF">
        <w:rPr>
          <w:snapToGrid w:val="0"/>
        </w:rPr>
        <w:t>tpId-r14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(0..4095)</w:t>
      </w:r>
      <w:r w:rsidRPr="009E1EFF">
        <w:rPr>
          <w:snapToGrid w:val="0"/>
        </w:rPr>
        <w:tab/>
      </w:r>
      <w:r w:rsidRPr="009E1EFF">
        <w:rPr>
          <w:snapToGrid w:val="0"/>
        </w:rPr>
        <w:tab/>
        <w:t>OPTIONAL,</w:t>
      </w:r>
      <w:r w:rsidRPr="009E1EFF">
        <w:rPr>
          <w:snapToGrid w:val="0"/>
        </w:rPr>
        <w:tab/>
      </w:r>
      <w:r w:rsidRPr="009E1EFF">
        <w:rPr>
          <w:snapToGrid w:val="0"/>
        </w:rPr>
        <w:tab/>
        <w:t>-- Need ON</w:t>
      </w:r>
    </w:p>
    <w:p w:rsidR="00706D47" w:rsidRPr="009E1EFF" w:rsidRDefault="00706D47" w:rsidP="00706D47">
      <w:pPr>
        <w:pStyle w:val="PL"/>
        <w:shd w:val="clear" w:color="auto" w:fill="E6E6E6"/>
        <w:rPr>
          <w:snapToGrid w:val="0"/>
        </w:rPr>
      </w:pPr>
      <w:r w:rsidRPr="009E1EFF">
        <w:rPr>
          <w:snapToGrid w:val="0"/>
        </w:rPr>
        <w:tab/>
      </w:r>
      <w:r w:rsidR="00E43B26" w:rsidRPr="009E1EFF">
        <w:rPr>
          <w:snapToGrid w:val="0"/>
        </w:rPr>
        <w:tab/>
      </w:r>
      <w:r w:rsidRPr="009E1EFF">
        <w:rPr>
          <w:snapToGrid w:val="0"/>
        </w:rPr>
        <w:t>prs-only-tp-r14</w:t>
      </w:r>
      <w:r w:rsidRPr="009E1EFF">
        <w:rPr>
          <w:snapToGrid w:val="0"/>
        </w:rPr>
        <w:tab/>
      </w:r>
      <w:r w:rsidRPr="009E1EFF">
        <w:rPr>
          <w:snapToGrid w:val="0"/>
        </w:rPr>
        <w:tab/>
      </w:r>
      <w:r w:rsidRPr="009E1EFF">
        <w:rPr>
          <w:snapToGrid w:val="0"/>
        </w:rPr>
        <w:tab/>
      </w:r>
      <w:r w:rsidRPr="009E1EFF">
        <w:rPr>
          <w:snapToGrid w:val="0"/>
        </w:rPr>
        <w:tab/>
        <w:t>ENUMERATED { true }</w:t>
      </w:r>
      <w:r w:rsidRPr="009E1EFF">
        <w:rPr>
          <w:snapToGrid w:val="0"/>
        </w:rPr>
        <w:tab/>
      </w:r>
      <w:r w:rsidRPr="009E1EFF">
        <w:rPr>
          <w:snapToGrid w:val="0"/>
        </w:rPr>
        <w:tab/>
        <w:t>OPTIONAL,</w:t>
      </w:r>
      <w:r w:rsidRPr="009E1EFF">
        <w:rPr>
          <w:snapToGrid w:val="0"/>
        </w:rPr>
        <w:tab/>
      </w:r>
      <w:r w:rsidRPr="009E1EFF">
        <w:rPr>
          <w:snapToGrid w:val="0"/>
        </w:rPr>
        <w:tab/>
        <w:t>-- Cond TBS</w:t>
      </w:r>
    </w:p>
    <w:p w:rsidR="00706D47" w:rsidRPr="009E1EFF" w:rsidRDefault="00706D47" w:rsidP="00706D47">
      <w:pPr>
        <w:pStyle w:val="PL"/>
        <w:shd w:val="clear" w:color="auto" w:fill="E6E6E6"/>
        <w:rPr>
          <w:snapToGrid w:val="0"/>
        </w:rPr>
      </w:pPr>
      <w:r w:rsidRPr="009E1EFF">
        <w:rPr>
          <w:snapToGrid w:val="0"/>
        </w:rPr>
        <w:tab/>
      </w:r>
      <w:r w:rsidR="00E43B26" w:rsidRPr="009E1EFF">
        <w:rPr>
          <w:snapToGrid w:val="0"/>
        </w:rPr>
        <w:tab/>
      </w:r>
      <w:r w:rsidRPr="009E1EFF">
        <w:rPr>
          <w:snapToGrid w:val="0"/>
        </w:rPr>
        <w:t>cpLengthCRS-r14</w:t>
      </w:r>
      <w:r w:rsidRPr="009E1EFF">
        <w:rPr>
          <w:snapToGrid w:val="0"/>
        </w:rPr>
        <w:tab/>
      </w:r>
      <w:r w:rsidRPr="009E1EFF">
        <w:rPr>
          <w:snapToGrid w:val="0"/>
        </w:rPr>
        <w:tab/>
      </w:r>
      <w:r w:rsidRPr="009E1EFF">
        <w:rPr>
          <w:snapToGrid w:val="0"/>
        </w:rPr>
        <w:tab/>
      </w:r>
      <w:r w:rsidRPr="009E1EFF">
        <w:rPr>
          <w:snapToGrid w:val="0"/>
        </w:rPr>
        <w:tab/>
        <w:t>ENUMERATED { normal, extended, ... }</w:t>
      </w:r>
      <w:r w:rsidRPr="009E1EFF">
        <w:rPr>
          <w:snapToGrid w:val="0"/>
        </w:rPr>
        <w:tab/>
      </w:r>
    </w:p>
    <w:p w:rsidR="00706D47" w:rsidRPr="009E1EFF" w:rsidRDefault="00706D47" w:rsidP="00706D4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CRS</w:t>
      </w:r>
    </w:p>
    <w:p w:rsidR="00706D47" w:rsidRPr="009E1EFF" w:rsidRDefault="00706D47" w:rsidP="00706D47">
      <w:pPr>
        <w:pStyle w:val="PL"/>
        <w:shd w:val="clear" w:color="auto" w:fill="E6E6E6"/>
        <w:rPr>
          <w:snapToGrid w:val="0"/>
        </w:rPr>
      </w:pPr>
      <w:r w:rsidRPr="009E1EFF">
        <w:rPr>
          <w:snapToGrid w:val="0"/>
        </w:rPr>
        <w:tab/>
      </w:r>
      <w:r w:rsidR="00015187" w:rsidRPr="009E1EFF">
        <w:rPr>
          <w:snapToGrid w:val="0"/>
        </w:rPr>
        <w:tab/>
      </w:r>
      <w:r w:rsidRPr="009E1EFF">
        <w:rPr>
          <w:snapToGrid w:val="0"/>
        </w:rPr>
        <w:t>sameMBSFNconfigNeighbour-r14</w:t>
      </w:r>
      <w:r w:rsidRPr="009E1EFF">
        <w:rPr>
          <w:snapToGrid w:val="0"/>
        </w:rPr>
        <w:tab/>
        <w:t>BOOLEAN</w:t>
      </w:r>
      <w:r w:rsidRPr="009E1EFF">
        <w:rPr>
          <w:snapToGrid w:val="0"/>
        </w:rPr>
        <w:tab/>
      </w:r>
      <w:r w:rsidRPr="009E1EFF">
        <w:rPr>
          <w:snapToGrid w:val="0"/>
        </w:rPr>
        <w:tab/>
      </w:r>
      <w:r w:rsidRPr="009E1EFF">
        <w:rPr>
          <w:snapToGrid w:val="0"/>
        </w:rPr>
        <w:tab/>
      </w:r>
      <w:r w:rsidRPr="009E1EFF">
        <w:rPr>
          <w:snapToGrid w:val="0"/>
        </w:rPr>
        <w:tab/>
        <w:t>OPTIONAL</w:t>
      </w:r>
      <w:r w:rsidR="00015187" w:rsidRPr="009E1EFF">
        <w:rPr>
          <w:snapToGrid w:val="0"/>
        </w:rPr>
        <w:t>,</w:t>
      </w:r>
      <w:r w:rsidRPr="009E1EFF">
        <w:rPr>
          <w:snapToGrid w:val="0"/>
        </w:rPr>
        <w:tab/>
      </w:r>
      <w:r w:rsidRPr="009E1EFF">
        <w:rPr>
          <w:snapToGrid w:val="0"/>
        </w:rPr>
        <w:tab/>
        <w:t>-- Need ON</w:t>
      </w:r>
    </w:p>
    <w:p w:rsidR="00015187" w:rsidRPr="009E1EFF" w:rsidRDefault="00015187" w:rsidP="00015187">
      <w:pPr>
        <w:pStyle w:val="PL"/>
        <w:shd w:val="clear" w:color="auto" w:fill="E6E6E6"/>
      </w:pPr>
      <w:r w:rsidRPr="009E1EFF">
        <w:tab/>
      </w:r>
      <w:r w:rsidRPr="009E1EFF">
        <w:tab/>
        <w:t>dlBandwidth-r14</w:t>
      </w:r>
      <w:r w:rsidRPr="009E1EFF">
        <w:tab/>
      </w:r>
      <w:r w:rsidRPr="009E1EFF">
        <w:tab/>
      </w:r>
      <w:r w:rsidRPr="009E1EFF">
        <w:tab/>
      </w:r>
      <w:r w:rsidRPr="009E1EFF">
        <w:tab/>
        <w:t>ENUMERATED {n6, n15, n25, n50, n75, n100}</w:t>
      </w:r>
    </w:p>
    <w:p w:rsidR="00015187" w:rsidRPr="009E1EFF" w:rsidRDefault="00015187" w:rsidP="00015187">
      <w:pPr>
        <w:pStyle w:val="PL"/>
        <w:shd w:val="clear" w:color="auto" w:fill="E6E6E6"/>
        <w:rPr>
          <w:snapToGrid w:val="0"/>
        </w:rPr>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r>
      <w:r w:rsidRPr="009E1EFF">
        <w:tab/>
        <w:t>-- Cond NotSameAsRef6</w:t>
      </w:r>
    </w:p>
    <w:p w:rsidR="00015187" w:rsidRPr="009E1EFF" w:rsidRDefault="00015187" w:rsidP="00015187">
      <w:pPr>
        <w:pStyle w:val="PL"/>
        <w:shd w:val="clear" w:color="auto" w:fill="E6E6E6"/>
        <w:rPr>
          <w:snapToGrid w:val="0"/>
        </w:rPr>
      </w:pPr>
      <w:r w:rsidRPr="009E1EFF">
        <w:rPr>
          <w:snapToGrid w:val="0"/>
        </w:rPr>
        <w:tab/>
      </w:r>
      <w:r w:rsidRPr="009E1EFF">
        <w:rPr>
          <w:snapToGrid w:val="0"/>
        </w:rPr>
        <w:tab/>
        <w:t>addPRSconfigNeighbour-r14</w:t>
      </w:r>
      <w:r w:rsidRPr="009E1EFF">
        <w:rPr>
          <w:snapToGrid w:val="0"/>
        </w:rPr>
        <w:tab/>
        <w:t>SEQUENCE (SIZE (1..maxAddPRSconfig-r14)) OF</w:t>
      </w:r>
    </w:p>
    <w:p w:rsidR="00015187" w:rsidRPr="009E1EFF" w:rsidRDefault="00015187" w:rsidP="0001518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Add-PRSconfigNeighbourElement-r14</w:t>
      </w:r>
    </w:p>
    <w:p w:rsidR="00015187" w:rsidRPr="009E1EFF" w:rsidRDefault="00015187" w:rsidP="0001518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p>
    <w:p w:rsidR="00786134" w:rsidRPr="009E1EFF" w:rsidRDefault="00015187" w:rsidP="00786134">
      <w:pPr>
        <w:pStyle w:val="PL"/>
        <w:shd w:val="clear" w:color="auto" w:fill="E6E6E6"/>
        <w:rPr>
          <w:snapToGrid w:val="0"/>
        </w:rPr>
      </w:pPr>
      <w:r w:rsidRPr="009E1EFF">
        <w:rPr>
          <w:snapToGrid w:val="0"/>
        </w:rPr>
        <w:tab/>
      </w:r>
      <w:r w:rsidR="00706D47" w:rsidRPr="009E1EFF">
        <w:rPr>
          <w:snapToGrid w:val="0"/>
        </w:rPr>
        <w:t>]]</w:t>
      </w:r>
      <w:r w:rsidR="00786134" w:rsidRPr="009E1EFF">
        <w:rPr>
          <w:snapToGrid w:val="0"/>
        </w:rPr>
        <w:t>,</w:t>
      </w:r>
    </w:p>
    <w:p w:rsidR="00786134" w:rsidRPr="009E1EFF" w:rsidRDefault="00786134" w:rsidP="00786134">
      <w:pPr>
        <w:pStyle w:val="PL"/>
        <w:shd w:val="clear" w:color="auto" w:fill="E6E6E6"/>
        <w:rPr>
          <w:snapToGrid w:val="0"/>
        </w:rPr>
      </w:pPr>
      <w:r w:rsidRPr="009E1EFF">
        <w:rPr>
          <w:snapToGrid w:val="0"/>
        </w:rPr>
        <w:tab/>
        <w:t>[[</w:t>
      </w:r>
    </w:p>
    <w:p w:rsidR="00786134" w:rsidRPr="009E1EFF" w:rsidRDefault="00786134" w:rsidP="00786134">
      <w:pPr>
        <w:pStyle w:val="PL"/>
        <w:shd w:val="clear" w:color="auto" w:fill="E6E6E6"/>
        <w:rPr>
          <w:snapToGrid w:val="0"/>
        </w:rPr>
      </w:pPr>
      <w:r w:rsidRPr="009E1EFF">
        <w:rPr>
          <w:snapToGrid w:val="0"/>
        </w:rPr>
        <w:tab/>
      </w:r>
      <w:r w:rsidRPr="009E1EFF">
        <w:rPr>
          <w:snapToGrid w:val="0"/>
        </w:rPr>
        <w:tab/>
        <w:t>tdd-config-v1520</w:t>
      </w:r>
      <w:r w:rsidRPr="009E1EFF">
        <w:rPr>
          <w:snapToGrid w:val="0"/>
        </w:rPr>
        <w:tab/>
      </w:r>
      <w:r w:rsidRPr="009E1EFF">
        <w:rPr>
          <w:snapToGrid w:val="0"/>
        </w:rPr>
        <w:tab/>
      </w:r>
      <w:r w:rsidRPr="009E1EFF">
        <w:rPr>
          <w:snapToGrid w:val="0"/>
        </w:rPr>
        <w:tab/>
        <w:t>TDD-Config-v1520</w:t>
      </w:r>
      <w:r w:rsidRPr="009E1EFF">
        <w:rPr>
          <w:snapToGrid w:val="0"/>
        </w:rPr>
        <w:tab/>
      </w:r>
      <w:r w:rsidRPr="009E1EFF">
        <w:rPr>
          <w:snapToGrid w:val="0"/>
        </w:rPr>
        <w:tab/>
        <w:t>OPTIONAL</w:t>
      </w:r>
      <w:r w:rsidRPr="009E1EFF">
        <w:rPr>
          <w:snapToGrid w:val="0"/>
        </w:rPr>
        <w:tab/>
      </w:r>
      <w:r w:rsidRPr="009E1EFF">
        <w:rPr>
          <w:snapToGrid w:val="0"/>
        </w:rPr>
        <w:tab/>
        <w:t>-- Need ON</w:t>
      </w:r>
    </w:p>
    <w:p w:rsidR="002B1632" w:rsidRPr="009E1EFF" w:rsidRDefault="00786134" w:rsidP="00786134">
      <w:pPr>
        <w:pStyle w:val="PL"/>
        <w:shd w:val="clear" w:color="auto" w:fill="E6E6E6"/>
        <w:rPr>
          <w:snapToGrid w:val="0"/>
        </w:rPr>
      </w:pPr>
      <w:r w:rsidRPr="009E1EFF">
        <w:rPr>
          <w:snapToGrid w:val="0"/>
        </w:rPr>
        <w:lastRenderedPageBreak/>
        <w:tab/>
        <w:t>]]</w:t>
      </w:r>
    </w:p>
    <w:p w:rsidR="002B1632" w:rsidRPr="009E1EFF" w:rsidRDefault="002B1632" w:rsidP="002D60CB">
      <w:pPr>
        <w:pStyle w:val="PL"/>
        <w:shd w:val="clear" w:color="auto" w:fill="E6E6E6"/>
        <w:rPr>
          <w:snapToGrid w:val="0"/>
        </w:rPr>
      </w:pPr>
      <w:r w:rsidRPr="009E1EFF">
        <w:rPr>
          <w:snapToGrid w:val="0"/>
        </w:rPr>
        <w:t>}</w:t>
      </w:r>
    </w:p>
    <w:p w:rsidR="00B871B0" w:rsidRPr="009E1EFF" w:rsidRDefault="00B871B0" w:rsidP="002D60CB">
      <w:pPr>
        <w:pStyle w:val="PL"/>
        <w:shd w:val="clear" w:color="auto" w:fill="E6E6E6"/>
        <w:rPr>
          <w:snapToGrid w:val="0"/>
        </w:rPr>
      </w:pPr>
    </w:p>
    <w:p w:rsidR="00015187" w:rsidRPr="009E1EFF" w:rsidRDefault="00015187" w:rsidP="00015187">
      <w:pPr>
        <w:pStyle w:val="PL"/>
        <w:shd w:val="clear" w:color="auto" w:fill="E6E6E6"/>
        <w:rPr>
          <w:snapToGrid w:val="0"/>
        </w:rPr>
      </w:pPr>
      <w:r w:rsidRPr="009E1EFF">
        <w:rPr>
          <w:snapToGrid w:val="0"/>
        </w:rPr>
        <w:t>Add-PRSconfigNeighbourElement-r14 ::= SEQUENCE {</w:t>
      </w:r>
    </w:p>
    <w:p w:rsidR="00015187" w:rsidRPr="009E1EFF" w:rsidRDefault="00015187" w:rsidP="00015187">
      <w:pPr>
        <w:pStyle w:val="PL"/>
        <w:shd w:val="clear" w:color="auto" w:fill="E6E6E6"/>
        <w:rPr>
          <w:snapToGrid w:val="0"/>
        </w:rPr>
      </w:pPr>
      <w:r w:rsidRPr="009E1EFF">
        <w:rPr>
          <w:snapToGrid w:val="0"/>
        </w:rPr>
        <w:tab/>
        <w:t>add-prsInfo-r14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PRS-Info</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NotSameAsRef7</w:t>
      </w:r>
    </w:p>
    <w:p w:rsidR="00015187" w:rsidRPr="009E1EFF" w:rsidRDefault="00015187" w:rsidP="00015187">
      <w:pPr>
        <w:pStyle w:val="PL"/>
        <w:shd w:val="clear" w:color="auto" w:fill="E6E6E6"/>
        <w:rPr>
          <w:snapToGrid w:val="0"/>
        </w:rPr>
      </w:pPr>
      <w:r w:rsidRPr="009E1EFF">
        <w:rPr>
          <w:snapToGrid w:val="0"/>
        </w:rPr>
        <w:tab/>
        <w:t>...</w:t>
      </w:r>
    </w:p>
    <w:p w:rsidR="002B1632" w:rsidRPr="009E1EFF" w:rsidRDefault="00015187" w:rsidP="00015187">
      <w:pPr>
        <w:pStyle w:val="PL"/>
        <w:shd w:val="clear" w:color="auto" w:fill="E6E6E6"/>
        <w:rPr>
          <w:snapToGrid w:val="0"/>
        </w:rPr>
      </w:pPr>
      <w:r w:rsidRPr="009E1EFF">
        <w:rPr>
          <w:snapToGrid w:val="0"/>
        </w:rPr>
        <w:t>}</w:t>
      </w:r>
    </w:p>
    <w:p w:rsidR="00015187" w:rsidRPr="009E1EFF" w:rsidRDefault="00015187" w:rsidP="00015187">
      <w:pPr>
        <w:pStyle w:val="PL"/>
        <w:shd w:val="clear" w:color="auto" w:fill="E6E6E6"/>
      </w:pPr>
    </w:p>
    <w:p w:rsidR="002B1632" w:rsidRPr="009E1EFF" w:rsidRDefault="002B1632" w:rsidP="002D60CB">
      <w:pPr>
        <w:pStyle w:val="PL"/>
        <w:shd w:val="clear" w:color="auto" w:fill="E6E6E6"/>
      </w:pPr>
      <w:r w:rsidRPr="009E1EFF">
        <w:t>maxFreqLayers</w:t>
      </w:r>
      <w:r w:rsidRPr="009E1EFF">
        <w:tab/>
        <w:t>INTEGER ::= 3</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noProof/>
              </w:rPr>
              <w:t>NotsameAsRef0</w:t>
            </w:r>
          </w:p>
        </w:tc>
        <w:tc>
          <w:tcPr>
            <w:tcW w:w="7371" w:type="dxa"/>
          </w:tcPr>
          <w:p w:rsidR="002B1632" w:rsidRPr="009E1EFF" w:rsidRDefault="00531F91" w:rsidP="002D60CB">
            <w:pPr>
              <w:pStyle w:val="TAL"/>
            </w:pPr>
            <w:r w:rsidRPr="009E1EFF">
              <w:t xml:space="preserve">The field is absent if </w:t>
            </w:r>
            <w:r w:rsidRPr="009E1EFF">
              <w:rPr>
                <w:i/>
                <w:iCs/>
              </w:rPr>
              <w:t>earfcn-v9a0</w:t>
            </w:r>
            <w:r w:rsidRPr="009E1EFF">
              <w:t xml:space="preserve"> is present. If earfcn-v9a0 is not present, t</w:t>
            </w:r>
            <w:r w:rsidR="002B1632" w:rsidRPr="009E1EFF">
              <w:t xml:space="preserve">he field is mandatory present </w:t>
            </w:r>
            <w:r w:rsidR="002B1632" w:rsidRPr="009E1EFF">
              <w:rPr>
                <w:bCs/>
                <w:noProof/>
              </w:rPr>
              <w:t xml:space="preserve">if the </w:t>
            </w:r>
            <w:r w:rsidR="00436133" w:rsidRPr="009E1EFF">
              <w:rPr>
                <w:bCs/>
                <w:noProof/>
              </w:rPr>
              <w:t>E</w:t>
            </w:r>
            <w:r w:rsidR="002B1632" w:rsidRPr="009E1EFF">
              <w:rPr>
                <w:bCs/>
                <w:noProof/>
              </w:rPr>
              <w:t xml:space="preserve">ARFCN is not the same as for the </w:t>
            </w:r>
            <w:r w:rsidR="00242D02" w:rsidRPr="009E1EFF">
              <w:rPr>
                <w:bCs/>
                <w:noProof/>
              </w:rPr>
              <w:t xml:space="preserve">assistance data </w:t>
            </w:r>
            <w:r w:rsidR="002B1632" w:rsidRPr="009E1EFF">
              <w:rPr>
                <w:bCs/>
                <w:noProof/>
              </w:rPr>
              <w:t>reference cell</w:t>
            </w:r>
            <w:r w:rsidR="002B1632" w:rsidRPr="009E1EFF">
              <w:t>; otherwise it is not present.</w:t>
            </w:r>
          </w:p>
        </w:tc>
      </w:tr>
      <w:tr w:rsidR="009E1EFF" w:rsidRPr="009E1EFF">
        <w:trPr>
          <w:cantSplit/>
        </w:trPr>
        <w:tc>
          <w:tcPr>
            <w:tcW w:w="2268" w:type="dxa"/>
          </w:tcPr>
          <w:p w:rsidR="002B1632" w:rsidRPr="009E1EFF" w:rsidRDefault="002B1632" w:rsidP="002D60CB">
            <w:pPr>
              <w:pStyle w:val="TAL"/>
              <w:rPr>
                <w:i/>
                <w:noProof/>
              </w:rPr>
            </w:pPr>
            <w:r w:rsidRPr="009E1EFF">
              <w:rPr>
                <w:i/>
                <w:noProof/>
              </w:rPr>
              <w:t>NotsameAsRef1</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cyclic prefix length is not the same as for the </w:t>
            </w:r>
            <w:r w:rsidR="00242D02" w:rsidRPr="009E1EFF">
              <w:rPr>
                <w:bCs/>
                <w:noProof/>
              </w:rPr>
              <w:t xml:space="preserve">assistance data </w:t>
            </w:r>
            <w:r w:rsidRPr="009E1EFF">
              <w:rPr>
                <w:bCs/>
                <w:noProof/>
              </w:rPr>
              <w:t>reference cell</w:t>
            </w:r>
            <w:r w:rsidRPr="009E1EFF">
              <w:t>; otherwise it is not present.</w:t>
            </w:r>
          </w:p>
        </w:tc>
      </w:tr>
      <w:tr w:rsidR="009E1EFF" w:rsidRPr="009E1EFF">
        <w:trPr>
          <w:cantSplit/>
        </w:trPr>
        <w:tc>
          <w:tcPr>
            <w:tcW w:w="2268" w:type="dxa"/>
          </w:tcPr>
          <w:p w:rsidR="002B1632" w:rsidRPr="009E1EFF" w:rsidRDefault="002B1632" w:rsidP="002D60CB">
            <w:pPr>
              <w:pStyle w:val="TAL"/>
              <w:rPr>
                <w:i/>
                <w:noProof/>
              </w:rPr>
            </w:pPr>
            <w:r w:rsidRPr="009E1EFF">
              <w:rPr>
                <w:i/>
                <w:noProof/>
              </w:rPr>
              <w:t>NotsameAsRef2</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w:t>
            </w:r>
            <w:r w:rsidR="00015187" w:rsidRPr="009E1EFF">
              <w:rPr>
                <w:bCs/>
                <w:noProof/>
              </w:rPr>
              <w:t xml:space="preserve">first </w:t>
            </w:r>
            <w:r w:rsidRPr="009E1EFF">
              <w:rPr>
                <w:bCs/>
                <w:noProof/>
              </w:rPr>
              <w:t xml:space="preserve">PRS configuration is not the same as for the </w:t>
            </w:r>
            <w:r w:rsidR="00242D02" w:rsidRPr="009E1EFF">
              <w:rPr>
                <w:bCs/>
                <w:noProof/>
              </w:rPr>
              <w:t xml:space="preserve">assistance data </w:t>
            </w:r>
            <w:r w:rsidRPr="009E1EFF">
              <w:rPr>
                <w:bCs/>
                <w:noProof/>
              </w:rPr>
              <w:t>reference cell</w:t>
            </w:r>
            <w:r w:rsidRPr="009E1EFF">
              <w:t>; otherwise it is not present.</w:t>
            </w:r>
          </w:p>
        </w:tc>
      </w:tr>
      <w:tr w:rsidR="009E1EFF" w:rsidRPr="009E1EFF">
        <w:trPr>
          <w:cantSplit/>
        </w:trPr>
        <w:tc>
          <w:tcPr>
            <w:tcW w:w="2268" w:type="dxa"/>
          </w:tcPr>
          <w:p w:rsidR="002B1632" w:rsidRPr="009E1EFF" w:rsidRDefault="002B1632" w:rsidP="002D60CB">
            <w:pPr>
              <w:pStyle w:val="TAL"/>
              <w:rPr>
                <w:i/>
                <w:noProof/>
              </w:rPr>
            </w:pPr>
            <w:r w:rsidRPr="009E1EFF">
              <w:rPr>
                <w:i/>
                <w:noProof/>
              </w:rPr>
              <w:t>NotsameAsRef3</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antenna port configuration is not the same as for the </w:t>
            </w:r>
            <w:r w:rsidR="00242D02" w:rsidRPr="009E1EFF">
              <w:rPr>
                <w:bCs/>
                <w:noProof/>
              </w:rPr>
              <w:t xml:space="preserve">assistance data </w:t>
            </w:r>
            <w:r w:rsidRPr="009E1EFF">
              <w:rPr>
                <w:bCs/>
                <w:noProof/>
              </w:rPr>
              <w:t>reference cell</w:t>
            </w:r>
            <w:r w:rsidRPr="009E1EFF">
              <w:t>; otherwise it is not present.</w:t>
            </w:r>
          </w:p>
        </w:tc>
      </w:tr>
      <w:tr w:rsidR="009E1EFF" w:rsidRPr="009E1EFF">
        <w:trPr>
          <w:cantSplit/>
        </w:trPr>
        <w:tc>
          <w:tcPr>
            <w:tcW w:w="2268" w:type="dxa"/>
          </w:tcPr>
          <w:p w:rsidR="002B1632" w:rsidRPr="009E1EFF" w:rsidRDefault="002B1632" w:rsidP="002D60CB">
            <w:pPr>
              <w:pStyle w:val="TAL"/>
              <w:rPr>
                <w:i/>
                <w:noProof/>
              </w:rPr>
            </w:pPr>
            <w:r w:rsidRPr="009E1EFF">
              <w:rPr>
                <w:i/>
                <w:noProof/>
              </w:rPr>
              <w:t>NotsameAsRef4</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slot timing is not the same as for the </w:t>
            </w:r>
            <w:r w:rsidR="00242D02" w:rsidRPr="009E1EFF">
              <w:rPr>
                <w:bCs/>
                <w:noProof/>
              </w:rPr>
              <w:t xml:space="preserve">assistance data </w:t>
            </w:r>
            <w:r w:rsidRPr="009E1EFF">
              <w:rPr>
                <w:bCs/>
                <w:noProof/>
              </w:rPr>
              <w:t>reference cell</w:t>
            </w:r>
            <w:r w:rsidRPr="009E1EFF">
              <w:t>; otherwise it is not present.</w:t>
            </w:r>
          </w:p>
        </w:tc>
      </w:tr>
      <w:tr w:rsidR="009E1EFF" w:rsidRPr="009E1EFF" w:rsidTr="003E79E3">
        <w:trPr>
          <w:cantSplit/>
        </w:trPr>
        <w:tc>
          <w:tcPr>
            <w:tcW w:w="2268" w:type="dxa"/>
          </w:tcPr>
          <w:p w:rsidR="00531F91" w:rsidRPr="009E1EFF" w:rsidRDefault="00531F91" w:rsidP="002D60CB">
            <w:pPr>
              <w:pStyle w:val="TAL"/>
              <w:rPr>
                <w:i/>
                <w:noProof/>
              </w:rPr>
            </w:pPr>
            <w:r w:rsidRPr="009E1EFF">
              <w:rPr>
                <w:i/>
                <w:noProof/>
              </w:rPr>
              <w:t>NotSameAsRef5</w:t>
            </w:r>
          </w:p>
        </w:tc>
        <w:tc>
          <w:tcPr>
            <w:tcW w:w="7371" w:type="dxa"/>
          </w:tcPr>
          <w:p w:rsidR="00531F91" w:rsidRPr="009E1EFF" w:rsidRDefault="00531F91" w:rsidP="002D60CB">
            <w:pPr>
              <w:pStyle w:val="TAL"/>
            </w:pPr>
            <w:r w:rsidRPr="009E1EFF">
              <w:t xml:space="preserve">The field is absent if </w:t>
            </w:r>
            <w:r w:rsidRPr="009E1EFF">
              <w:rPr>
                <w:i/>
              </w:rPr>
              <w:t>earfcn</w:t>
            </w:r>
            <w:r w:rsidRPr="009E1EFF">
              <w:t xml:space="preserve"> is present. If </w:t>
            </w:r>
            <w:r w:rsidRPr="009E1EFF">
              <w:rPr>
                <w:i/>
              </w:rPr>
              <w:t xml:space="preserve">earfcn </w:t>
            </w:r>
            <w:r w:rsidRPr="009E1EFF">
              <w:t xml:space="preserve">is not present, the field is mandatory present </w:t>
            </w:r>
            <w:r w:rsidRPr="009E1EFF">
              <w:rPr>
                <w:bCs/>
                <w:noProof/>
              </w:rPr>
              <w:t>if the EARFCN is not the same as for the assistance data reference cell</w:t>
            </w:r>
            <w:r w:rsidRPr="009E1EFF">
              <w:t>; otherwise it is not present.</w:t>
            </w:r>
          </w:p>
        </w:tc>
      </w:tr>
      <w:tr w:rsidR="009E1EFF" w:rsidRPr="009E1EFF">
        <w:trPr>
          <w:cantSplit/>
        </w:trPr>
        <w:tc>
          <w:tcPr>
            <w:tcW w:w="2268" w:type="dxa"/>
          </w:tcPr>
          <w:p w:rsidR="002B1632" w:rsidRPr="009E1EFF" w:rsidRDefault="002B1632" w:rsidP="002D60CB">
            <w:pPr>
              <w:pStyle w:val="TAL"/>
              <w:rPr>
                <w:i/>
                <w:noProof/>
              </w:rPr>
            </w:pPr>
            <w:r w:rsidRPr="009E1EFF">
              <w:rPr>
                <w:i/>
                <w:noProof/>
              </w:rPr>
              <w:t>InterFreq</w:t>
            </w:r>
          </w:p>
        </w:tc>
        <w:tc>
          <w:tcPr>
            <w:tcW w:w="7371" w:type="dxa"/>
          </w:tcPr>
          <w:p w:rsidR="002B1632" w:rsidRPr="009E1EFF" w:rsidRDefault="002B1632" w:rsidP="002D60CB">
            <w:pPr>
              <w:pStyle w:val="TAL"/>
            </w:pPr>
            <w:r w:rsidRPr="009E1EFF">
              <w:t xml:space="preserve">The field is optionally present, need OP, if the </w:t>
            </w:r>
            <w:r w:rsidR="00436133" w:rsidRPr="009E1EFF">
              <w:t>E</w:t>
            </w:r>
            <w:r w:rsidRPr="009E1EFF">
              <w:t xml:space="preserve">ARFCN is not the same as for the </w:t>
            </w:r>
            <w:r w:rsidR="00242D02" w:rsidRPr="009E1EFF">
              <w:t xml:space="preserve">assistance data </w:t>
            </w:r>
            <w:r w:rsidRPr="009E1EFF">
              <w:t>reference cell; otherwise it is not present.</w:t>
            </w:r>
          </w:p>
        </w:tc>
      </w:tr>
      <w:tr w:rsidR="009E1EFF" w:rsidRPr="009E1EFF" w:rsidTr="00290FF8">
        <w:trPr>
          <w:cantSplit/>
        </w:trPr>
        <w:tc>
          <w:tcPr>
            <w:tcW w:w="2268" w:type="dxa"/>
          </w:tcPr>
          <w:p w:rsidR="00706D47" w:rsidRPr="009E1EFF" w:rsidRDefault="00706D47" w:rsidP="00290FF8">
            <w:pPr>
              <w:pStyle w:val="TAL"/>
              <w:rPr>
                <w:i/>
                <w:noProof/>
              </w:rPr>
            </w:pPr>
            <w:r w:rsidRPr="009E1EFF">
              <w:rPr>
                <w:i/>
                <w:noProof/>
              </w:rPr>
              <w:t>TBS</w:t>
            </w:r>
          </w:p>
        </w:tc>
        <w:tc>
          <w:tcPr>
            <w:tcW w:w="7371" w:type="dxa"/>
          </w:tcPr>
          <w:p w:rsidR="00706D47" w:rsidRPr="009E1EFF" w:rsidRDefault="00706D47" w:rsidP="00290FF8">
            <w:pPr>
              <w:pStyle w:val="TAL"/>
            </w:pPr>
            <w:r w:rsidRPr="009E1EFF">
              <w:t xml:space="preserve">The field is mandatory present if the </w:t>
            </w:r>
            <w:r w:rsidRPr="009E1EFF">
              <w:rPr>
                <w:i/>
                <w:snapToGrid w:val="0"/>
              </w:rPr>
              <w:t>OTDOA-NeighbourCellInfoElement</w:t>
            </w:r>
            <w:r w:rsidRPr="009E1EFF">
              <w:rPr>
                <w:snapToGrid w:val="0"/>
              </w:rPr>
              <w:t xml:space="preserve"> is provided for a PRS-only TP</w:t>
            </w:r>
            <w:r w:rsidRPr="009E1EFF">
              <w:t>; otherwise it is not present</w:t>
            </w:r>
            <w:r w:rsidRPr="009E1EFF">
              <w:rPr>
                <w:snapToGrid w:val="0"/>
              </w:rPr>
              <w:t xml:space="preserve">. </w:t>
            </w:r>
          </w:p>
        </w:tc>
      </w:tr>
      <w:tr w:rsidR="009E1EFF" w:rsidRPr="009E1EFF" w:rsidTr="00290FF8">
        <w:trPr>
          <w:cantSplit/>
        </w:trPr>
        <w:tc>
          <w:tcPr>
            <w:tcW w:w="2268" w:type="dxa"/>
          </w:tcPr>
          <w:p w:rsidR="00706D47" w:rsidRPr="009E1EFF" w:rsidRDefault="00706D47" w:rsidP="00290FF8">
            <w:pPr>
              <w:pStyle w:val="TAL"/>
              <w:rPr>
                <w:i/>
                <w:noProof/>
              </w:rPr>
            </w:pPr>
            <w:r w:rsidRPr="009E1EFF">
              <w:rPr>
                <w:i/>
                <w:noProof/>
              </w:rPr>
              <w:t>CRS</w:t>
            </w:r>
          </w:p>
        </w:tc>
        <w:tc>
          <w:tcPr>
            <w:tcW w:w="7371" w:type="dxa"/>
          </w:tcPr>
          <w:p w:rsidR="00706D47" w:rsidRPr="009E1EFF" w:rsidRDefault="00706D47" w:rsidP="00290FF8">
            <w:pPr>
              <w:pStyle w:val="TAL"/>
            </w:pPr>
            <w:r w:rsidRPr="009E1EFF">
              <w:rPr>
                <w:rFonts w:cs="Arial"/>
                <w:szCs w:val="18"/>
              </w:rPr>
              <w:t xml:space="preserve">The field is optionally present, need ON, if </w:t>
            </w:r>
            <w:r w:rsidRPr="009E1EFF">
              <w:rPr>
                <w:bCs/>
                <w:i/>
                <w:iCs/>
                <w:noProof/>
              </w:rPr>
              <w:t>prsInfo</w:t>
            </w:r>
            <w:r w:rsidRPr="009E1EFF">
              <w:rPr>
                <w:bCs/>
                <w:iCs/>
                <w:noProof/>
              </w:rPr>
              <w:t xml:space="preserve"> is present</w:t>
            </w:r>
            <w:r w:rsidRPr="009E1EFF">
              <w:rPr>
                <w:rFonts w:cs="Arial"/>
                <w:szCs w:val="18"/>
              </w:rPr>
              <w:t>. Otherwise it is not present.</w:t>
            </w:r>
          </w:p>
        </w:tc>
      </w:tr>
      <w:tr w:rsidR="009E1EFF" w:rsidRPr="009E1EFF"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i/>
                <w:noProof/>
              </w:rPr>
            </w:pPr>
            <w:r w:rsidRPr="009E1EFF">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rFonts w:cs="Arial"/>
                <w:szCs w:val="18"/>
              </w:rPr>
            </w:pPr>
            <w:r w:rsidRPr="009E1EFF">
              <w:rPr>
                <w:rFonts w:cs="Arial"/>
                <w:szCs w:val="18"/>
              </w:rPr>
              <w:t xml:space="preserve">The field is mandatory present if PRS frequency hopping is used on this neighbour cell </w:t>
            </w:r>
            <w:r w:rsidR="00DD6009" w:rsidRPr="009E1EFF">
              <w:rPr>
                <w:rFonts w:cs="Arial"/>
                <w:szCs w:val="18"/>
              </w:rPr>
              <w:t xml:space="preserve">(TS 36.211 </w:t>
            </w:r>
            <w:r w:rsidRPr="009E1EFF">
              <w:rPr>
                <w:rFonts w:cs="Arial"/>
                <w:szCs w:val="18"/>
              </w:rPr>
              <w:t>[16]</w:t>
            </w:r>
            <w:r w:rsidR="00DD6009" w:rsidRPr="009E1EFF">
              <w:rPr>
                <w:rFonts w:cs="Arial"/>
                <w:szCs w:val="18"/>
              </w:rPr>
              <w:t>)</w:t>
            </w:r>
            <w:r w:rsidRPr="009E1EFF">
              <w:rPr>
                <w:rFonts w:cs="Arial"/>
                <w:szCs w:val="18"/>
              </w:rPr>
              <w:t xml:space="preserve"> and if the downlink bandwidth configuration is not the same as for the assistance data reference cell; otherwise it is not present.</w:t>
            </w:r>
          </w:p>
        </w:tc>
      </w:tr>
      <w:tr w:rsidR="00015187" w:rsidRPr="009E1EFF"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i/>
                <w:noProof/>
              </w:rPr>
            </w:pPr>
            <w:r w:rsidRPr="009E1EFF">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9E1EFF" w:rsidRDefault="00015187" w:rsidP="008E1379">
            <w:pPr>
              <w:pStyle w:val="TAL"/>
              <w:rPr>
                <w:rFonts w:cs="Arial"/>
                <w:szCs w:val="18"/>
              </w:rPr>
            </w:pPr>
            <w:r w:rsidRPr="009E1EFF">
              <w:rPr>
                <w:rFonts w:cs="Arial"/>
                <w:szCs w:val="18"/>
              </w:rPr>
              <w:t xml:space="preserve">The field is mandatory present if any instance of the additional PRS configurations of </w:t>
            </w:r>
            <w:r w:rsidRPr="009E1EFF">
              <w:rPr>
                <w:rFonts w:cs="Arial"/>
                <w:i/>
                <w:szCs w:val="18"/>
              </w:rPr>
              <w:t>addPRSconfigNeighbour</w:t>
            </w:r>
            <w:r w:rsidRPr="009E1EFF">
              <w:rPr>
                <w:rFonts w:cs="Arial"/>
                <w:szCs w:val="18"/>
              </w:rPr>
              <w:t xml:space="preserve"> is not the same as the corresponding instance of the additional PRS configuration of the </w:t>
            </w:r>
            <w:r w:rsidRPr="009E1EFF">
              <w:rPr>
                <w:rFonts w:cs="Arial"/>
                <w:i/>
                <w:szCs w:val="18"/>
              </w:rPr>
              <w:t>addPRSconfigRef</w:t>
            </w:r>
            <w:r w:rsidRPr="009E1EFF">
              <w:rPr>
                <w:rFonts w:cs="Arial"/>
                <w:szCs w:val="18"/>
              </w:rPr>
              <w:t xml:space="preserve"> for the assistance data reference cell;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OTDOA-NeighbourCellInfoList</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physCellId</w:t>
            </w:r>
          </w:p>
          <w:p w:rsidR="002B1632" w:rsidRPr="009E1EFF" w:rsidRDefault="002B1632" w:rsidP="002D60CB">
            <w:pPr>
              <w:pStyle w:val="TAL"/>
              <w:keepNext w:val="0"/>
              <w:keepLines w:val="0"/>
              <w:widowControl w:val="0"/>
              <w:rPr>
                <w:b/>
                <w:i/>
              </w:rPr>
            </w:pPr>
            <w:r w:rsidRPr="009E1EFF">
              <w:t xml:space="preserve">This field specifies the physical cell identity of the neighbour cell, as defined in </w:t>
            </w:r>
            <w:r w:rsidR="00DD6009" w:rsidRPr="009E1EFF">
              <w:t xml:space="preserve">TS 36.331 </w:t>
            </w:r>
            <w:r w:rsidRPr="009E1EFF">
              <w:t>[12].</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cellGlobalId</w:t>
            </w:r>
          </w:p>
          <w:p w:rsidR="002B1632" w:rsidRPr="009E1EFF" w:rsidRDefault="002B1632" w:rsidP="002D60CB">
            <w:pPr>
              <w:pStyle w:val="TAL"/>
              <w:keepNext w:val="0"/>
              <w:keepLines w:val="0"/>
              <w:widowControl w:val="0"/>
              <w:rPr>
                <w:b/>
                <w:bCs/>
                <w:i/>
                <w:iCs/>
                <w:noProof/>
              </w:rPr>
            </w:pPr>
            <w:r w:rsidRPr="009E1EFF">
              <w:rPr>
                <w:noProof/>
              </w:rPr>
              <w:t xml:space="preserve">This field specifies the </w:t>
            </w:r>
            <w:r w:rsidRPr="009E1EFF">
              <w:t xml:space="preserve">ECGI, the globally unique identity of a cell in E-UTRA, of the neighbour cell, as defined in </w:t>
            </w:r>
            <w:r w:rsidR="00DD6009" w:rsidRPr="009E1EFF">
              <w:t xml:space="preserve">TS 36.331 </w:t>
            </w:r>
            <w:r w:rsidRPr="009E1EFF">
              <w:t xml:space="preserve">[12]. The server </w:t>
            </w:r>
            <w:r w:rsidR="00407EA8" w:rsidRPr="009E1EFF">
              <w:t>should provide</w:t>
            </w:r>
            <w:r w:rsidRPr="009E1EFF">
              <w:t xml:space="preserve"> this field if it considers that it is needed to resolve any ambiguity in the cell identified by </w:t>
            </w:r>
            <w:r w:rsidRPr="009E1EFF">
              <w:rPr>
                <w:i/>
              </w:rPr>
              <w:t>physCellId</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earfcn</w:t>
            </w:r>
          </w:p>
          <w:p w:rsidR="002B1632" w:rsidRPr="009E1EFF" w:rsidRDefault="002B1632" w:rsidP="002D60CB">
            <w:pPr>
              <w:pStyle w:val="TAL"/>
              <w:keepNext w:val="0"/>
              <w:keepLines w:val="0"/>
              <w:widowControl w:val="0"/>
              <w:rPr>
                <w:snapToGrid w:val="0"/>
              </w:rPr>
            </w:pPr>
            <w:r w:rsidRPr="009E1EFF">
              <w:rPr>
                <w:snapToGrid w:val="0"/>
              </w:rPr>
              <w:t xml:space="preserve">This field specifies the </w:t>
            </w:r>
            <w:r w:rsidR="00436133" w:rsidRPr="009E1EFF">
              <w:rPr>
                <w:snapToGrid w:val="0"/>
              </w:rPr>
              <w:t>E</w:t>
            </w:r>
            <w:r w:rsidRPr="009E1EFF">
              <w:rPr>
                <w:snapToGrid w:val="0"/>
              </w:rPr>
              <w:t>ARFCN of the neighbo</w:t>
            </w:r>
            <w:r w:rsidR="001311F4" w:rsidRPr="009E1EFF">
              <w:rPr>
                <w:snapToGrid w:val="0"/>
              </w:rPr>
              <w:t>u</w:t>
            </w:r>
            <w:r w:rsidRPr="009E1EFF">
              <w:rPr>
                <w:snapToGrid w:val="0"/>
              </w:rPr>
              <w:t>r cell.</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cpLength</w:t>
            </w:r>
          </w:p>
          <w:p w:rsidR="002B1632" w:rsidRPr="009E1EFF" w:rsidRDefault="002B1632" w:rsidP="002D60CB">
            <w:pPr>
              <w:pStyle w:val="TAL"/>
              <w:keepNext w:val="0"/>
              <w:keepLines w:val="0"/>
              <w:widowControl w:val="0"/>
              <w:rPr>
                <w:bCs/>
                <w:iCs/>
                <w:noProof/>
              </w:rPr>
            </w:pPr>
            <w:r w:rsidRPr="009E1EFF">
              <w:rPr>
                <w:bCs/>
                <w:iCs/>
                <w:noProof/>
              </w:rPr>
              <w:t>This field specifies the cyclic prefix length of the neigbour cell PRS</w:t>
            </w:r>
            <w:r w:rsidR="00407EA8" w:rsidRPr="009E1EFF">
              <w:rPr>
                <w:bCs/>
                <w:iCs/>
                <w:noProof/>
              </w:rPr>
              <w:t xml:space="preserve"> if PRS are present in this neighbo</w:t>
            </w:r>
            <w:r w:rsidR="001311F4" w:rsidRPr="009E1EFF">
              <w:rPr>
                <w:bCs/>
                <w:iCs/>
                <w:noProof/>
              </w:rPr>
              <w:t>u</w:t>
            </w:r>
            <w:r w:rsidR="00407EA8" w:rsidRPr="009E1EFF">
              <w:rPr>
                <w:bCs/>
                <w:iCs/>
                <w:noProof/>
              </w:rPr>
              <w:t>r cell, otherwise this field specifies the cyclic prefix length of CRS in this neighbo</w:t>
            </w:r>
            <w:r w:rsidR="001311F4" w:rsidRPr="009E1EFF">
              <w:rPr>
                <w:bCs/>
                <w:iCs/>
                <w:noProof/>
              </w:rPr>
              <w:t>u</w:t>
            </w:r>
            <w:r w:rsidR="00407EA8" w:rsidRPr="009E1EFF">
              <w:rPr>
                <w:bCs/>
                <w:iCs/>
                <w:noProof/>
              </w:rPr>
              <w:t>r cell.</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prsInfo</w:t>
            </w:r>
          </w:p>
          <w:p w:rsidR="00916A9D" w:rsidRPr="009E1EFF" w:rsidRDefault="002B1632" w:rsidP="002D60CB">
            <w:pPr>
              <w:pStyle w:val="TAL"/>
              <w:keepNext w:val="0"/>
              <w:keepLines w:val="0"/>
              <w:widowControl w:val="0"/>
              <w:rPr>
                <w:bCs/>
                <w:iCs/>
                <w:noProof/>
              </w:rPr>
            </w:pPr>
            <w:r w:rsidRPr="009E1EFF">
              <w:rPr>
                <w:bCs/>
                <w:iCs/>
                <w:noProof/>
              </w:rPr>
              <w:t xml:space="preserve">This field specifies the </w:t>
            </w:r>
            <w:r w:rsidR="00015187" w:rsidRPr="009E1EFF">
              <w:rPr>
                <w:bCs/>
                <w:iCs/>
                <w:noProof/>
              </w:rPr>
              <w:t xml:space="preserve">first </w:t>
            </w:r>
            <w:r w:rsidRPr="009E1EFF">
              <w:rPr>
                <w:bCs/>
                <w:iCs/>
                <w:noProof/>
              </w:rPr>
              <w:t>PRS confi</w:t>
            </w:r>
            <w:r w:rsidR="00916A9D" w:rsidRPr="009E1EFF">
              <w:rPr>
                <w:bCs/>
                <w:iCs/>
                <w:noProof/>
              </w:rPr>
              <w:t>guration of the neighbour cell.</w:t>
            </w:r>
          </w:p>
          <w:p w:rsidR="002B1632" w:rsidRPr="009E1EFF" w:rsidRDefault="00436133" w:rsidP="002D60CB">
            <w:pPr>
              <w:pStyle w:val="TAL"/>
              <w:keepNext w:val="0"/>
              <w:keepLines w:val="0"/>
              <w:widowControl w:val="0"/>
              <w:rPr>
                <w:noProof/>
              </w:rPr>
            </w:pPr>
            <w:r w:rsidRPr="009E1EFF">
              <w:rPr>
                <w:bCs/>
                <w:iCs/>
                <w:noProof/>
              </w:rPr>
              <w:t xml:space="preserve">When </w:t>
            </w:r>
            <w:r w:rsidRPr="009E1EFF">
              <w:t xml:space="preserve">the EARFCN of the neighbour cell is the same as for the </w:t>
            </w:r>
            <w:r w:rsidR="00242D02" w:rsidRPr="009E1EFF">
              <w:t xml:space="preserve">assistance data </w:t>
            </w:r>
            <w:r w:rsidRPr="009E1EFF">
              <w:t xml:space="preserve">reference cell, </w:t>
            </w:r>
            <w:r w:rsidRPr="009E1EFF">
              <w:rPr>
                <w:bCs/>
                <w:iCs/>
                <w:noProof/>
              </w:rPr>
              <w:t>t</w:t>
            </w:r>
            <w:r w:rsidRPr="009E1EFF">
              <w:rPr>
                <w:noProof/>
              </w:rPr>
              <w:t xml:space="preserve">he </w:t>
            </w:r>
            <w:r w:rsidR="00916A9D" w:rsidRPr="009E1EFF">
              <w:rPr>
                <w:noProof/>
              </w:rPr>
              <w:t>target device</w:t>
            </w:r>
            <w:r w:rsidRPr="009E1EFF">
              <w:rPr>
                <w:noProof/>
              </w:rPr>
              <w:t xml:space="preserve"> may assume that each PRS positioning occasion in the neighbour cell at least partially overlaps with a PRS positioning occasion in the </w:t>
            </w:r>
            <w:r w:rsidR="00242D02" w:rsidRPr="009E1EFF">
              <w:rPr>
                <w:noProof/>
              </w:rPr>
              <w:t xml:space="preserve">assistance data </w:t>
            </w:r>
            <w:r w:rsidRPr="009E1EFF">
              <w:rPr>
                <w:noProof/>
              </w:rPr>
              <w:t>reference cell where the maximum offset between the transmitted PRS positioning occasions may be assumed to not exceed half a subframe.</w:t>
            </w:r>
          </w:p>
          <w:p w:rsidR="00916A9D" w:rsidRPr="009E1EFF" w:rsidRDefault="00916A9D" w:rsidP="002D60CB">
            <w:pPr>
              <w:pStyle w:val="TAL"/>
              <w:keepNext w:val="0"/>
              <w:keepLines w:val="0"/>
              <w:widowControl w:val="0"/>
              <w:rPr>
                <w:snapToGrid w:val="0"/>
              </w:rPr>
            </w:pPr>
            <w:r w:rsidRPr="009E1EFF">
              <w:rPr>
                <w:noProof/>
              </w:rPr>
              <w:t>When the EARFCN of the neighbour cell is the same as for the assistance data reference cell, the target may assume that this cell has the same PRS periodicity (</w:t>
            </w:r>
            <w:r w:rsidR="002A79CF" w:rsidRPr="009E1EFF">
              <w:rPr>
                <w:noProof/>
              </w:rPr>
              <w:t>T</w:t>
            </w:r>
            <w:r w:rsidR="002A79CF" w:rsidRPr="009E1EFF">
              <w:rPr>
                <w:noProof/>
                <w:vertAlign w:val="subscript"/>
              </w:rPr>
              <w:t>PRS</w:t>
            </w:r>
            <w:r w:rsidRPr="009E1EFF">
              <w:rPr>
                <w:noProof/>
              </w:rPr>
              <w:t>) as the assistance data reference cell.</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antennaPortConfig</w:t>
            </w:r>
          </w:p>
          <w:p w:rsidR="002B1632" w:rsidRPr="009E1EFF" w:rsidRDefault="002B1632" w:rsidP="002D60CB">
            <w:pPr>
              <w:pStyle w:val="TAL"/>
              <w:keepNext w:val="0"/>
              <w:keepLines w:val="0"/>
              <w:widowControl w:val="0"/>
              <w:rPr>
                <w:snapToGrid w:val="0"/>
              </w:rPr>
            </w:pPr>
            <w:r w:rsidRPr="009E1EFF">
              <w:rPr>
                <w:snapToGrid w:val="0"/>
              </w:rPr>
              <w:t>This field specifies whether 1 (or 2) antenna port(s) or 4 antenna ports for cell specific reference signals are used.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lastRenderedPageBreak/>
              <w:t>slotNumberOffset</w:t>
            </w:r>
          </w:p>
          <w:p w:rsidR="00FF26DF" w:rsidRPr="009E1EFF" w:rsidRDefault="002B1632" w:rsidP="002D60CB">
            <w:pPr>
              <w:pStyle w:val="TAL"/>
              <w:keepNext w:val="0"/>
              <w:keepLines w:val="0"/>
              <w:widowControl w:val="0"/>
              <w:rPr>
                <w:snapToGrid w:val="0"/>
              </w:rPr>
            </w:pPr>
            <w:r w:rsidRPr="009E1EFF">
              <w:rPr>
                <w:snapToGrid w:val="0"/>
              </w:rPr>
              <w:t xml:space="preserve">This field specifies the slot number offset </w:t>
            </w:r>
            <w:r w:rsidR="00120E41" w:rsidRPr="009E1EFF">
              <w:rPr>
                <w:snapToGrid w:val="0"/>
              </w:rPr>
              <w:t xml:space="preserve">at the transmitter </w:t>
            </w:r>
            <w:r w:rsidRPr="009E1EFF">
              <w:rPr>
                <w:snapToGrid w:val="0"/>
              </w:rPr>
              <w:t xml:space="preserve">between this cell and the </w:t>
            </w:r>
            <w:r w:rsidR="00FF26DF" w:rsidRPr="009E1EFF">
              <w:rPr>
                <w:snapToGrid w:val="0"/>
              </w:rPr>
              <w:t xml:space="preserve">assistance data </w:t>
            </w:r>
            <w:r w:rsidRPr="009E1EFF">
              <w:rPr>
                <w:snapToGrid w:val="0"/>
              </w:rPr>
              <w:t>reference cell.</w:t>
            </w:r>
          </w:p>
          <w:p w:rsidR="002B1632" w:rsidRPr="009E1EFF" w:rsidRDefault="00FF26DF" w:rsidP="002D60CB">
            <w:pPr>
              <w:pStyle w:val="TAL"/>
              <w:keepNext w:val="0"/>
              <w:keepLines w:val="0"/>
              <w:widowControl w:val="0"/>
              <w:rPr>
                <w:snapToGrid w:val="0"/>
              </w:rPr>
            </w:pPr>
            <w:r w:rsidRPr="009E1EFF">
              <w:rPr>
                <w:snapToGrid w:val="0"/>
              </w:rPr>
              <w:t xml:space="preserve">The </w:t>
            </w:r>
            <w:r w:rsidRPr="009E1EFF">
              <w:rPr>
                <w:i/>
                <w:snapToGrid w:val="0"/>
              </w:rPr>
              <w:t xml:space="preserve">slotNumberOffset </w:t>
            </w:r>
            <w:r w:rsidRPr="009E1EFF">
              <w:rPr>
                <w:snapToGrid w:val="0"/>
              </w:rPr>
              <w:t>t</w:t>
            </w:r>
            <w:r w:rsidRPr="009E1EFF">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9E1EFF">
              <w:rPr>
                <w:rFonts w:eastAsia="SimSun"/>
                <w:snapToGrid w:val="0"/>
                <w:lang w:eastAsia="zh-CN"/>
              </w:rPr>
              <w:t>target device</w:t>
            </w:r>
            <w:r w:rsidRPr="009E1EFF">
              <w:rPr>
                <w:rFonts w:eastAsia="SimSun"/>
                <w:snapToGrid w:val="0"/>
                <w:lang w:eastAsia="zh-CN"/>
              </w:rPr>
              <w:t xml:space="preserve">. </w:t>
            </w:r>
            <w:r w:rsidR="002B1632" w:rsidRPr="009E1EFF">
              <w:rPr>
                <w:rFonts w:eastAsia="SimSun"/>
                <w:snapToGrid w:val="0"/>
                <w:lang w:eastAsia="zh-CN"/>
              </w:rPr>
              <w:t xml:space="preserve">The offset corresponds to the number of full slots counted from the beginning of a radio frame of the </w:t>
            </w:r>
            <w:r w:rsidRPr="009E1EFF">
              <w:rPr>
                <w:rFonts w:eastAsia="SimSun"/>
                <w:snapToGrid w:val="0"/>
                <w:lang w:eastAsia="zh-CN"/>
              </w:rPr>
              <w:t xml:space="preserve">assistance data </w:t>
            </w:r>
            <w:r w:rsidR="002B1632" w:rsidRPr="009E1EFF">
              <w:rPr>
                <w:rFonts w:eastAsia="SimSun"/>
                <w:snapToGrid w:val="0"/>
                <w:lang w:eastAsia="zh-CN"/>
              </w:rPr>
              <w:t>reference cell to the beginning of the closest subsequent radio frame of this cell.</w:t>
            </w:r>
            <w:r w:rsidR="002B1632" w:rsidRPr="009E1EFF">
              <w:rPr>
                <w:snapToGrid w:val="0"/>
              </w:rPr>
              <w:t xml:space="preserve"> If this field is absent, the slot timing is the same as for the </w:t>
            </w:r>
            <w:r w:rsidRPr="009E1EFF">
              <w:rPr>
                <w:snapToGrid w:val="0"/>
              </w:rPr>
              <w:t xml:space="preserve">assistance data </w:t>
            </w:r>
            <w:r w:rsidR="002B1632" w:rsidRPr="009E1EFF">
              <w:rPr>
                <w:snapToGrid w:val="0"/>
              </w:rPr>
              <w:t>reference cell.</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prs-SubframeOffset</w:t>
            </w:r>
          </w:p>
          <w:p w:rsidR="002B1632" w:rsidRPr="009E1EFF" w:rsidRDefault="002B1632" w:rsidP="00CB241F">
            <w:pPr>
              <w:pStyle w:val="TAL"/>
              <w:keepNext w:val="0"/>
              <w:keepLines w:val="0"/>
              <w:widowControl w:val="0"/>
              <w:rPr>
                <w:snapToGrid w:val="0"/>
              </w:rPr>
            </w:pPr>
            <w:r w:rsidRPr="009E1EFF">
              <w:rPr>
                <w:snapToGrid w:val="0"/>
              </w:rPr>
              <w:t xml:space="preserve">This field specifies the offset between the first PRS subframe </w:t>
            </w:r>
            <w:r w:rsidR="00015187" w:rsidRPr="009E1EFF">
              <w:rPr>
                <w:snapToGrid w:val="0"/>
              </w:rPr>
              <w:t xml:space="preserve">of the </w:t>
            </w:r>
            <w:r w:rsidR="00CB241F" w:rsidRPr="009E1EFF">
              <w:rPr>
                <w:snapToGrid w:val="0"/>
              </w:rPr>
              <w:t xml:space="preserve">first </w:t>
            </w:r>
            <w:r w:rsidR="00015187" w:rsidRPr="009E1EFF">
              <w:rPr>
                <w:snapToGrid w:val="0"/>
              </w:rPr>
              <w:t xml:space="preserve">PRS occasion group of the first PRS configuration </w:t>
            </w:r>
            <w:r w:rsidRPr="009E1EFF">
              <w:rPr>
                <w:snapToGrid w:val="0"/>
              </w:rPr>
              <w:t xml:space="preserve">in the </w:t>
            </w:r>
            <w:r w:rsidR="00242D02" w:rsidRPr="009E1EFF">
              <w:rPr>
                <w:snapToGrid w:val="0"/>
              </w:rPr>
              <w:t xml:space="preserve">assistance data </w:t>
            </w:r>
            <w:r w:rsidRPr="009E1EFF">
              <w:rPr>
                <w:snapToGrid w:val="0"/>
              </w:rPr>
              <w:t>reference cell on the reference carrier frequency layer and the first PRS subframe in the closest subsequent PRS</w:t>
            </w:r>
            <w:r w:rsidR="00015187" w:rsidRPr="009E1EFF">
              <w:rPr>
                <w:snapToGrid w:val="0"/>
              </w:rPr>
              <w:t xml:space="preserve"> occasion group</w:t>
            </w:r>
            <w:r w:rsidRPr="009E1EFF">
              <w:rPr>
                <w:snapToGrid w:val="0"/>
              </w:rPr>
              <w:t xml:space="preserve"> </w:t>
            </w:r>
            <w:r w:rsidR="00015187" w:rsidRPr="009E1EFF">
              <w:rPr>
                <w:snapToGrid w:val="0"/>
              </w:rPr>
              <w:t xml:space="preserve">of the PRS configuration </w:t>
            </w:r>
            <w:r w:rsidR="00CB241F" w:rsidRPr="009E1EFF">
              <w:rPr>
                <w:snapToGrid w:val="0"/>
              </w:rPr>
              <w:t>with the longest PRS occasion group periodicity (NOTE</w:t>
            </w:r>
            <w:r w:rsidR="00786134" w:rsidRPr="009E1EFF">
              <w:rPr>
                <w:snapToGrid w:val="0"/>
              </w:rPr>
              <w:t xml:space="preserve"> 1</w:t>
            </w:r>
            <w:r w:rsidR="00CB241F" w:rsidRPr="009E1EFF">
              <w:rPr>
                <w:snapToGrid w:val="0"/>
              </w:rPr>
              <w:t xml:space="preserve">) </w:t>
            </w:r>
            <w:r w:rsidRPr="009E1EFF">
              <w:rPr>
                <w:snapToGrid w:val="0"/>
              </w:rPr>
              <w:t>of th</w:t>
            </w:r>
            <w:r w:rsidR="00314DA3" w:rsidRPr="009E1EFF">
              <w:rPr>
                <w:snapToGrid w:val="0"/>
              </w:rPr>
              <w:t>is</w:t>
            </w:r>
            <w:r w:rsidRPr="009E1EFF">
              <w:rPr>
                <w:snapToGrid w:val="0"/>
              </w:rPr>
              <w:t xml:space="preserve"> cell on the other carrier frequency layer. The value is given</w:t>
            </w:r>
            <w:r w:rsidR="00F03608" w:rsidRPr="009E1EFF">
              <w:rPr>
                <w:snapToGrid w:val="0"/>
              </w:rPr>
              <w:t xml:space="preserve"> in number of full sub-frames. </w:t>
            </w:r>
            <w:r w:rsidRPr="009E1EFF">
              <w:t xml:space="preserve">If the </w:t>
            </w:r>
            <w:r w:rsidR="001311F4" w:rsidRPr="009E1EFF">
              <w:t>E</w:t>
            </w:r>
            <w:r w:rsidRPr="009E1EFF">
              <w:t xml:space="preserve">ARFCN is not the same as for the </w:t>
            </w:r>
            <w:r w:rsidR="00242D02" w:rsidRPr="009E1EFF">
              <w:t xml:space="preserve">assistance data </w:t>
            </w:r>
            <w:r w:rsidRPr="009E1EFF">
              <w:t>reference cell and the field is not present</w:t>
            </w:r>
            <w:r w:rsidR="00314DA3" w:rsidRPr="009E1EFF">
              <w:t xml:space="preserve"> but PRS are available on this cell</w:t>
            </w:r>
            <w:r w:rsidRPr="009E1EFF">
              <w:t>, the receiver shall consider the PRS subframe offset for this cell to be 0.</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expectedRSTD</w:t>
            </w:r>
          </w:p>
          <w:p w:rsidR="00FF26DF" w:rsidRPr="009E1EFF" w:rsidRDefault="00FF26DF" w:rsidP="002D60CB">
            <w:pPr>
              <w:pStyle w:val="TAL"/>
              <w:keepNext w:val="0"/>
              <w:keepLines w:val="0"/>
              <w:widowControl w:val="0"/>
              <w:rPr>
                <w:snapToGrid w:val="0"/>
              </w:rPr>
            </w:pPr>
            <w:r w:rsidRPr="009E1EFF">
              <w:rPr>
                <w:snapToGrid w:val="0"/>
              </w:rPr>
              <w:t>If PRS is transmitted:</w:t>
            </w:r>
          </w:p>
          <w:p w:rsidR="00FF26DF" w:rsidRPr="009E1EFF" w:rsidRDefault="00FF26DF" w:rsidP="002D60CB">
            <w:pPr>
              <w:pStyle w:val="TAL"/>
              <w:keepNext w:val="0"/>
              <w:keepLines w:val="0"/>
              <w:widowControl w:val="0"/>
              <w:rPr>
                <w:snapToGrid w:val="0"/>
              </w:rPr>
            </w:pPr>
          </w:p>
          <w:p w:rsidR="002B1632" w:rsidRPr="009E1EFF" w:rsidRDefault="002B1632" w:rsidP="002D60CB">
            <w:pPr>
              <w:pStyle w:val="TAL"/>
              <w:keepNext w:val="0"/>
              <w:keepLines w:val="0"/>
              <w:widowControl w:val="0"/>
              <w:rPr>
                <w:snapToGrid w:val="0"/>
              </w:rPr>
            </w:pPr>
            <w:r w:rsidRPr="009E1EFF">
              <w:rPr>
                <w:snapToGrid w:val="0"/>
              </w:rPr>
              <w:t xml:space="preserve">This field indicates the RSTD value that the target device is expected to measure between this cell and the </w:t>
            </w:r>
            <w:r w:rsidR="00242D02" w:rsidRPr="009E1EFF">
              <w:rPr>
                <w:snapToGrid w:val="0"/>
              </w:rPr>
              <w:t xml:space="preserve">assistance data </w:t>
            </w:r>
            <w:r w:rsidRPr="009E1EFF">
              <w:rPr>
                <w:snapToGrid w:val="0"/>
              </w:rPr>
              <w:t xml:space="preserve">reference cell. </w:t>
            </w:r>
            <w:r w:rsidR="00436133" w:rsidRPr="009E1EFF">
              <w:rPr>
                <w:snapToGrid w:val="0"/>
              </w:rPr>
              <w:t xml:space="preserve">The </w:t>
            </w:r>
            <w:r w:rsidR="00436133" w:rsidRPr="009E1EFF">
              <w:rPr>
                <w:i/>
                <w:snapToGrid w:val="0"/>
              </w:rPr>
              <w:t>expectedRSTD</w:t>
            </w:r>
            <w:r w:rsidR="00436133" w:rsidRPr="009E1EFF">
              <w:rPr>
                <w:snapToGrid w:val="0"/>
              </w:rPr>
              <w:t xml:space="preserve"> field takes into account the expected propagation time difference as well as transmit time difference of PRS positioning occasions between the two cells. </w:t>
            </w:r>
            <w:r w:rsidRPr="009E1EFF">
              <w:rPr>
                <w:rFonts w:eastAsia="SimSun"/>
                <w:snapToGrid w:val="0"/>
                <w:lang w:eastAsia="zh-CN"/>
              </w:rPr>
              <w:t>T</w:t>
            </w:r>
            <w:r w:rsidRPr="009E1EFF">
              <w:rPr>
                <w:snapToGrid w:val="0"/>
              </w:rPr>
              <w:t xml:space="preserve">he RSTD </w:t>
            </w:r>
            <w:r w:rsidRPr="009E1EFF">
              <w:rPr>
                <w:rFonts w:eastAsia="SimSun"/>
                <w:snapToGrid w:val="0"/>
                <w:lang w:eastAsia="zh-CN"/>
              </w:rPr>
              <w:t xml:space="preserve">value can </w:t>
            </w:r>
            <w:r w:rsidRPr="009E1EFF">
              <w:rPr>
                <w:snapToGrid w:val="0"/>
              </w:rPr>
              <w:t>be negative and is calculated as (</w:t>
            </w:r>
            <w:r w:rsidRPr="009E1EFF">
              <w:rPr>
                <w:i/>
                <w:snapToGrid w:val="0"/>
              </w:rPr>
              <w:t>expectedRSTD</w:t>
            </w:r>
            <w:r w:rsidRPr="009E1EFF">
              <w:rPr>
                <w:snapToGrid w:val="0"/>
              </w:rPr>
              <w:t>-819</w:t>
            </w:r>
            <w:r w:rsidRPr="009E1EFF">
              <w:rPr>
                <w:rFonts w:eastAsia="SimSun"/>
                <w:snapToGrid w:val="0"/>
                <w:lang w:eastAsia="zh-CN"/>
              </w:rPr>
              <w:t>2</w:t>
            </w:r>
            <w:r w:rsidRPr="009E1EFF">
              <w:rPr>
                <w:snapToGrid w:val="0"/>
              </w:rPr>
              <w:t>)</w:t>
            </w:r>
            <w:r w:rsidRPr="009E1EFF">
              <w:rPr>
                <w:rFonts w:eastAsia="SimSun"/>
                <w:snapToGrid w:val="0"/>
                <w:lang w:eastAsia="zh-CN"/>
              </w:rPr>
              <w:t>.</w:t>
            </w:r>
            <w:r w:rsidRPr="009E1EFF">
              <w:rPr>
                <w:snapToGrid w:val="0"/>
              </w:rPr>
              <w:t xml:space="preserve"> The resolution is 3</w:t>
            </w:r>
            <w:r w:rsidRPr="009E1EFF">
              <w:rPr>
                <w:snapToGrid w:val="0"/>
              </w:rPr>
              <w:sym w:font="Symbol" w:char="F0B4"/>
            </w:r>
            <w:r w:rsidRPr="009E1EFF">
              <w:rPr>
                <w:snapToGrid w:val="0"/>
              </w:rPr>
              <w:t>T</w:t>
            </w:r>
            <w:r w:rsidRPr="009E1EFF">
              <w:rPr>
                <w:snapToGrid w:val="0"/>
                <w:vertAlign w:val="subscript"/>
              </w:rPr>
              <w:t>s</w:t>
            </w:r>
            <w:r w:rsidR="00F03608" w:rsidRPr="009E1EFF">
              <w:rPr>
                <w:snapToGrid w:val="0"/>
              </w:rPr>
              <w:t>,</w:t>
            </w:r>
            <w:r w:rsidRPr="009E1EFF">
              <w:rPr>
                <w:snapToGrid w:val="0"/>
              </w:rPr>
              <w:t xml:space="preserve"> with T</w:t>
            </w:r>
            <w:r w:rsidRPr="009E1EFF">
              <w:rPr>
                <w:snapToGrid w:val="0"/>
                <w:vertAlign w:val="subscript"/>
              </w:rPr>
              <w:t>s</w:t>
            </w:r>
            <w:r w:rsidRPr="009E1EFF">
              <w:rPr>
                <w:snapToGrid w:val="0"/>
              </w:rPr>
              <w:t>=1/(15000*2048) seconds.</w:t>
            </w:r>
          </w:p>
          <w:p w:rsidR="00FF26DF" w:rsidRPr="009E1EFF" w:rsidRDefault="00FF26DF" w:rsidP="002D60CB">
            <w:pPr>
              <w:pStyle w:val="TAL"/>
              <w:keepNext w:val="0"/>
              <w:keepLines w:val="0"/>
              <w:widowControl w:val="0"/>
              <w:rPr>
                <w:snapToGrid w:val="0"/>
              </w:rPr>
            </w:pPr>
          </w:p>
          <w:p w:rsidR="00FF26DF" w:rsidRPr="009E1EFF" w:rsidRDefault="00FF26DF" w:rsidP="002D60CB">
            <w:pPr>
              <w:pStyle w:val="TAL"/>
              <w:keepNext w:val="0"/>
              <w:keepLines w:val="0"/>
              <w:widowControl w:val="0"/>
              <w:rPr>
                <w:snapToGrid w:val="0"/>
              </w:rPr>
            </w:pPr>
            <w:r w:rsidRPr="009E1EFF">
              <w:rPr>
                <w:snapToGrid w:val="0"/>
              </w:rPr>
              <w:t>If PRS is not transmitted:</w:t>
            </w:r>
          </w:p>
          <w:p w:rsidR="00FF26DF" w:rsidRPr="009E1EFF" w:rsidRDefault="00FF26DF" w:rsidP="002D60CB">
            <w:pPr>
              <w:pStyle w:val="TAL"/>
              <w:keepNext w:val="0"/>
              <w:keepLines w:val="0"/>
              <w:widowControl w:val="0"/>
              <w:rPr>
                <w:snapToGrid w:val="0"/>
              </w:rPr>
            </w:pPr>
          </w:p>
          <w:p w:rsidR="00FF26DF" w:rsidRPr="009E1EFF" w:rsidRDefault="00FF26DF" w:rsidP="002D60CB">
            <w:pPr>
              <w:pStyle w:val="TAL"/>
              <w:widowControl w:val="0"/>
              <w:rPr>
                <w:snapToGrid w:val="0"/>
              </w:rPr>
            </w:pPr>
            <w:r w:rsidRPr="009E1EFF">
              <w:rPr>
                <w:snapToGrid w:val="0"/>
              </w:rPr>
              <w:t xml:space="preserve">This field indicates the RSTD value that the target device is expected to measure between this cell and the </w:t>
            </w:r>
            <w:r w:rsidR="00314DA3" w:rsidRPr="009E1EFF">
              <w:rPr>
                <w:snapToGrid w:val="0"/>
              </w:rPr>
              <w:t xml:space="preserve">assistance data </w:t>
            </w:r>
            <w:r w:rsidRPr="009E1EFF">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9E1EFF">
              <w:rPr>
                <w:snapToGrid w:val="0"/>
                <w:vertAlign w:val="subscript"/>
              </w:rPr>
              <w:t>s</w:t>
            </w:r>
            <w:r w:rsidRPr="009E1EFF">
              <w:rPr>
                <w:snapToGrid w:val="0"/>
              </w:rPr>
              <w:t>, with T</w:t>
            </w:r>
            <w:r w:rsidRPr="009E1EFF">
              <w:rPr>
                <w:snapToGrid w:val="0"/>
                <w:vertAlign w:val="subscript"/>
              </w:rPr>
              <w:t>s</w:t>
            </w:r>
            <w:r w:rsidRPr="009E1EFF">
              <w:rPr>
                <w:snapToGrid w:val="0"/>
              </w:rPr>
              <w:t>=1/(15000*2048) seconds.</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expectedRSTD-Uncertainty</w:t>
            </w:r>
          </w:p>
          <w:p w:rsidR="00FF26DF" w:rsidRPr="009E1EFF" w:rsidRDefault="00FF26DF" w:rsidP="002D60CB">
            <w:pPr>
              <w:pStyle w:val="TAL"/>
              <w:keepNext w:val="0"/>
              <w:keepLines w:val="0"/>
              <w:widowControl w:val="0"/>
              <w:rPr>
                <w:snapToGrid w:val="0"/>
              </w:rPr>
            </w:pPr>
            <w:r w:rsidRPr="009E1EFF">
              <w:rPr>
                <w:snapToGrid w:val="0"/>
              </w:rPr>
              <w:t>If PRS is transmitted:</w:t>
            </w:r>
          </w:p>
          <w:p w:rsidR="00FF26DF" w:rsidRPr="009E1EFF" w:rsidRDefault="00FF26DF" w:rsidP="002D60CB">
            <w:pPr>
              <w:pStyle w:val="TAL"/>
              <w:keepNext w:val="0"/>
              <w:keepLines w:val="0"/>
              <w:widowControl w:val="0"/>
              <w:rPr>
                <w:snapToGrid w:val="0"/>
              </w:rPr>
            </w:pPr>
          </w:p>
          <w:p w:rsidR="0025492C" w:rsidRPr="009E1EFF" w:rsidRDefault="002B1632" w:rsidP="002D60CB">
            <w:pPr>
              <w:pStyle w:val="TAL"/>
              <w:keepNext w:val="0"/>
              <w:keepLines w:val="0"/>
              <w:widowControl w:val="0"/>
              <w:rPr>
                <w:snapToGrid w:val="0"/>
              </w:rPr>
            </w:pPr>
            <w:r w:rsidRPr="009E1EFF">
              <w:rPr>
                <w:snapToGrid w:val="0"/>
              </w:rPr>
              <w:t xml:space="preserve">This field indicates the uncertainty in </w:t>
            </w:r>
            <w:r w:rsidRPr="009E1EFF">
              <w:rPr>
                <w:i/>
                <w:snapToGrid w:val="0"/>
              </w:rPr>
              <w:t>expectedRSTD</w:t>
            </w:r>
            <w:r w:rsidRPr="009E1EFF">
              <w:rPr>
                <w:b/>
                <w:i/>
                <w:snapToGrid w:val="0"/>
              </w:rPr>
              <w:t xml:space="preserve"> </w:t>
            </w:r>
            <w:r w:rsidRPr="009E1EFF">
              <w:rPr>
                <w:snapToGrid w:val="0"/>
              </w:rPr>
              <w:t>value</w:t>
            </w:r>
            <w:r w:rsidRPr="009E1EFF">
              <w:rPr>
                <w:b/>
                <w:i/>
                <w:snapToGrid w:val="0"/>
              </w:rPr>
              <w:t xml:space="preserve">. </w:t>
            </w:r>
            <w:r w:rsidRPr="009E1EFF">
              <w:rPr>
                <w:snapToGrid w:val="0"/>
              </w:rPr>
              <w:t>The uncertainty is related to the location server</w:t>
            </w:r>
            <w:r w:rsidR="002A511C" w:rsidRPr="009E1EFF">
              <w:rPr>
                <w:snapToGrid w:val="0"/>
              </w:rPr>
              <w:t>′</w:t>
            </w:r>
            <w:r w:rsidRPr="009E1EFF">
              <w:rPr>
                <w:snapToGrid w:val="0"/>
              </w:rPr>
              <w:t>s a</w:t>
            </w:r>
            <w:r w:rsidRPr="009E1EFF">
              <w:rPr>
                <w:snapToGrid w:val="0"/>
              </w:rPr>
              <w:noBreakHyphen/>
              <w:t xml:space="preserve">priori estimation of the target device location. The </w:t>
            </w:r>
            <w:r w:rsidRPr="009E1EFF">
              <w:rPr>
                <w:i/>
                <w:snapToGrid w:val="0"/>
              </w:rPr>
              <w:t>expectedRSTD</w:t>
            </w:r>
            <w:r w:rsidR="00E32A02" w:rsidRPr="009E1EFF">
              <w:rPr>
                <w:snapToGrid w:val="0"/>
              </w:rPr>
              <w:t xml:space="preserve"> and </w:t>
            </w:r>
            <w:r w:rsidR="00E32A02" w:rsidRPr="009E1EFF">
              <w:rPr>
                <w:i/>
                <w:snapToGrid w:val="0"/>
              </w:rPr>
              <w:t>expectedRSTD</w:t>
            </w:r>
            <w:r w:rsidRPr="009E1EFF">
              <w:rPr>
                <w:i/>
                <w:snapToGrid w:val="0"/>
              </w:rPr>
              <w:t xml:space="preserve">-Uncertainty </w:t>
            </w:r>
            <w:r w:rsidR="00E32A02" w:rsidRPr="009E1EFF">
              <w:rPr>
                <w:snapToGrid w:val="0"/>
              </w:rPr>
              <w:t>together</w:t>
            </w:r>
            <w:r w:rsidR="00E32A02" w:rsidRPr="009E1EFF">
              <w:rPr>
                <w:i/>
                <w:snapToGrid w:val="0"/>
              </w:rPr>
              <w:t xml:space="preserve"> </w:t>
            </w:r>
            <w:r w:rsidRPr="009E1EFF">
              <w:rPr>
                <w:snapToGrid w:val="0"/>
              </w:rPr>
              <w:t>define the search window for the target device</w:t>
            </w:r>
            <w:r w:rsidR="002B4869" w:rsidRPr="009E1EFF">
              <w:rPr>
                <w:snapToGrid w:val="0"/>
              </w:rPr>
              <w:t>.</w:t>
            </w:r>
          </w:p>
          <w:p w:rsidR="002B1632" w:rsidRPr="009E1EFF" w:rsidRDefault="002B1632" w:rsidP="002D60CB">
            <w:pPr>
              <w:pStyle w:val="TAL"/>
              <w:keepNext w:val="0"/>
              <w:keepLines w:val="0"/>
              <w:widowControl w:val="0"/>
              <w:rPr>
                <w:snapToGrid w:val="0"/>
              </w:rPr>
            </w:pPr>
            <w:r w:rsidRPr="009E1EFF">
              <w:rPr>
                <w:snapToGrid w:val="0"/>
              </w:rPr>
              <w:t xml:space="preserve">The scale factor of the </w:t>
            </w:r>
            <w:r w:rsidRPr="009E1EFF">
              <w:rPr>
                <w:i/>
                <w:snapToGrid w:val="0"/>
              </w:rPr>
              <w:t>expectedRSTD-Uncertainty</w:t>
            </w:r>
            <w:r w:rsidRPr="009E1EFF">
              <w:rPr>
                <w:snapToGrid w:val="0"/>
              </w:rPr>
              <w:t xml:space="preserve"> field is 3</w:t>
            </w:r>
            <w:r w:rsidRPr="009E1EFF">
              <w:rPr>
                <w:snapToGrid w:val="0"/>
              </w:rPr>
              <w:sym w:font="Symbol" w:char="F0B4"/>
            </w:r>
            <w:r w:rsidRPr="009E1EFF">
              <w:rPr>
                <w:snapToGrid w:val="0"/>
              </w:rPr>
              <w:t>T</w:t>
            </w:r>
            <w:r w:rsidRPr="009E1EFF">
              <w:rPr>
                <w:snapToGrid w:val="0"/>
                <w:vertAlign w:val="subscript"/>
              </w:rPr>
              <w:t>s</w:t>
            </w:r>
            <w:r w:rsidRPr="009E1EFF">
              <w:rPr>
                <w:snapToGrid w:val="0"/>
              </w:rPr>
              <w:t>, with T</w:t>
            </w:r>
            <w:r w:rsidRPr="009E1EFF">
              <w:rPr>
                <w:snapToGrid w:val="0"/>
                <w:vertAlign w:val="subscript"/>
              </w:rPr>
              <w:t>s</w:t>
            </w:r>
            <w:r w:rsidRPr="009E1EFF">
              <w:rPr>
                <w:snapToGrid w:val="0"/>
              </w:rPr>
              <w:t>=1/(15000*2048) seconds.</w:t>
            </w:r>
          </w:p>
          <w:p w:rsidR="00E32A02" w:rsidRPr="009E1EFF" w:rsidRDefault="00E32A02" w:rsidP="002D60CB">
            <w:pPr>
              <w:pStyle w:val="TAL"/>
              <w:keepNext w:val="0"/>
              <w:keepLines w:val="0"/>
              <w:widowControl w:val="0"/>
              <w:rPr>
                <w:snapToGrid w:val="0"/>
              </w:rPr>
            </w:pPr>
          </w:p>
          <w:p w:rsidR="00CB241F" w:rsidRPr="009E1EFF" w:rsidRDefault="002B0908" w:rsidP="002D60CB">
            <w:pPr>
              <w:pStyle w:val="TAL"/>
              <w:keepNext w:val="0"/>
              <w:keepLines w:val="0"/>
              <w:widowControl w:val="0"/>
              <w:rPr>
                <w:snapToGrid w:val="0"/>
              </w:rPr>
            </w:pPr>
            <w:r w:rsidRPr="009E1EFF">
              <w:rPr>
                <w:snapToGrid w:val="0"/>
              </w:rPr>
              <w:t>The</w:t>
            </w:r>
            <w:r w:rsidR="00E32A02" w:rsidRPr="009E1EFF">
              <w:rPr>
                <w:snapToGrid w:val="0"/>
              </w:rPr>
              <w:t xml:space="preserve"> </w:t>
            </w:r>
            <w:r w:rsidRPr="009E1EFF">
              <w:rPr>
                <w:snapToGrid w:val="0"/>
              </w:rPr>
              <w:t xml:space="preserve">target device </w:t>
            </w:r>
            <w:r w:rsidR="00E32A02" w:rsidRPr="009E1EFF">
              <w:rPr>
                <w:snapToGrid w:val="0"/>
              </w:rPr>
              <w:t xml:space="preserve">may assume that the beginning of the PRS </w:t>
            </w:r>
            <w:r w:rsidR="00015187" w:rsidRPr="009E1EFF">
              <w:rPr>
                <w:snapToGrid w:val="0"/>
              </w:rPr>
              <w:t xml:space="preserve">occasion group </w:t>
            </w:r>
            <w:r w:rsidR="00E32A02" w:rsidRPr="009E1EFF">
              <w:rPr>
                <w:snapToGrid w:val="0"/>
              </w:rPr>
              <w:t xml:space="preserve">of the </w:t>
            </w:r>
            <w:r w:rsidR="00015187" w:rsidRPr="009E1EFF">
              <w:rPr>
                <w:snapToGrid w:val="0"/>
              </w:rPr>
              <w:t xml:space="preserve">PRS configuration </w:t>
            </w:r>
            <w:r w:rsidR="00CB241F" w:rsidRPr="009E1EFF">
              <w:rPr>
                <w:snapToGrid w:val="0"/>
              </w:rPr>
              <w:t xml:space="preserve">with the longest PRS occasion group periodicity (NOTE) </w:t>
            </w:r>
            <w:r w:rsidR="00015187" w:rsidRPr="009E1EFF">
              <w:rPr>
                <w:snapToGrid w:val="0"/>
              </w:rPr>
              <w:t xml:space="preserve">of the </w:t>
            </w:r>
            <w:r w:rsidR="00E32A02" w:rsidRPr="009E1EFF">
              <w:rPr>
                <w:snapToGrid w:val="0"/>
              </w:rPr>
              <w:t>neighbour cell is received within the search window of size</w:t>
            </w:r>
          </w:p>
          <w:p w:rsidR="00E32A02" w:rsidRPr="009E1EFF" w:rsidRDefault="00E32A02" w:rsidP="002D60CB">
            <w:pPr>
              <w:pStyle w:val="TAL"/>
              <w:keepNext w:val="0"/>
              <w:keepLines w:val="0"/>
              <w:widowControl w:val="0"/>
              <w:rPr>
                <w:snapToGrid w:val="0"/>
              </w:rPr>
            </w:pPr>
            <w:r w:rsidRPr="009E1EFF">
              <w:rPr>
                <w:snapToGrid w:val="0"/>
              </w:rPr>
              <w:t>[</w:t>
            </w:r>
            <w:r w:rsidRPr="009E1EFF">
              <w:rPr>
                <w:rFonts w:ascii="Symbol" w:hAnsi="Symbol"/>
                <w:i/>
                <w:iCs/>
                <w:snapToGrid w:val="0"/>
              </w:rPr>
              <w:t></w:t>
            </w:r>
            <w:r w:rsidRPr="009E1EFF">
              <w:rPr>
                <w:i/>
                <w:iCs/>
                <w:snapToGrid w:val="0"/>
              </w:rPr>
              <w:t xml:space="preserve"> expectedRSTD-Uncertainty</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00F03608" w:rsidRPr="009E1EFF">
              <w:rPr>
                <w:i/>
                <w:iCs/>
                <w:snapToGrid w:val="0"/>
              </w:rPr>
              <w:t>,</w:t>
            </w:r>
            <w:r w:rsidRPr="009E1EFF">
              <w:rPr>
                <w:iCs/>
                <w:snapToGrid w:val="0"/>
              </w:rPr>
              <w:t xml:space="preserve"> </w:t>
            </w:r>
            <w:r w:rsidRPr="009E1EFF">
              <w:rPr>
                <w:i/>
                <w:iCs/>
                <w:snapToGrid w:val="0"/>
              </w:rPr>
              <w:t>expectedRSTD-Uncertainty</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Pr="009E1EFF">
              <w:rPr>
                <w:snapToGrid w:val="0"/>
              </w:rPr>
              <w:t>] centered at</w:t>
            </w:r>
          </w:p>
          <w:p w:rsidR="00E32A02" w:rsidRPr="009E1EFF" w:rsidRDefault="00E32A02" w:rsidP="002D60CB">
            <w:pPr>
              <w:pStyle w:val="TAL"/>
              <w:keepNext w:val="0"/>
              <w:keepLines w:val="0"/>
              <w:widowControl w:val="0"/>
              <w:rPr>
                <w:snapToGrid w:val="0"/>
              </w:rPr>
            </w:pPr>
            <w:r w:rsidRPr="009E1EFF">
              <w:rPr>
                <w:snapToGrid w:val="0"/>
              </w:rPr>
              <w:t>T</w:t>
            </w:r>
            <w:r w:rsidRPr="009E1EFF">
              <w:rPr>
                <w:snapToGrid w:val="0"/>
                <w:vertAlign w:val="subscript"/>
              </w:rPr>
              <w:t>REF</w:t>
            </w:r>
            <w:r w:rsidRPr="009E1EFF">
              <w:rPr>
                <w:i/>
                <w:iCs/>
                <w:snapToGrid w:val="0"/>
              </w:rPr>
              <w:t xml:space="preserve"> + </w:t>
            </w:r>
            <w:r w:rsidRPr="009E1EFF">
              <w:rPr>
                <w:snapToGrid w:val="0"/>
              </w:rPr>
              <w:t>1 millisecond</w:t>
            </w:r>
            <w:r w:rsidRPr="009E1EFF">
              <w:rPr>
                <w:snapToGrid w:val="0"/>
              </w:rPr>
              <w:sym w:font="Symbol" w:char="F0B4"/>
            </w:r>
            <w:r w:rsidRPr="009E1EFF">
              <w:rPr>
                <w:snapToGrid w:val="0"/>
              </w:rPr>
              <w:t>N +</w:t>
            </w:r>
            <w:r w:rsidRPr="009E1EFF">
              <w:rPr>
                <w:i/>
                <w:iCs/>
                <w:snapToGrid w:val="0"/>
              </w:rPr>
              <w:t xml:space="preserve"> </w:t>
            </w:r>
            <w:r w:rsidRPr="009E1EFF">
              <w:rPr>
                <w:iCs/>
                <w:snapToGrid w:val="0"/>
              </w:rPr>
              <w:t>(</w:t>
            </w:r>
            <w:r w:rsidRPr="009E1EFF">
              <w:rPr>
                <w:i/>
                <w:iCs/>
                <w:snapToGrid w:val="0"/>
              </w:rPr>
              <w:t>expectedRSTD</w:t>
            </w:r>
            <w:r w:rsidRPr="009E1EFF">
              <w:rPr>
                <w:rFonts w:ascii="Symbol" w:hAnsi="Symbol"/>
                <w:i/>
                <w:iCs/>
                <w:snapToGrid w:val="0"/>
              </w:rPr>
              <w:t></w:t>
            </w:r>
            <w:r w:rsidRPr="009E1EFF">
              <w:rPr>
                <w:snapToGrid w:val="0"/>
              </w:rPr>
              <w:t>819</w:t>
            </w:r>
            <w:r w:rsidRPr="009E1EFF">
              <w:rPr>
                <w:rFonts w:eastAsia="SimSun"/>
                <w:snapToGrid w:val="0"/>
                <w:lang w:eastAsia="zh-CN"/>
              </w:rPr>
              <w:t>2)</w:t>
            </w:r>
            <w:r w:rsidRPr="009E1EFF">
              <w:rPr>
                <w:snapToGrid w:val="0"/>
              </w:rPr>
              <w:t xml:space="preserve"> </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Pr="009E1EFF">
              <w:rPr>
                <w:snapToGrid w:val="0"/>
              </w:rPr>
              <w:t>, where T</w:t>
            </w:r>
            <w:r w:rsidRPr="009E1EFF">
              <w:rPr>
                <w:snapToGrid w:val="0"/>
                <w:vertAlign w:val="subscript"/>
              </w:rPr>
              <w:t>REF</w:t>
            </w:r>
            <w:r w:rsidRPr="009E1EFF">
              <w:rPr>
                <w:snapToGrid w:val="0"/>
              </w:rPr>
              <w:t xml:space="preserve"> is the reception time of the beginning of the </w:t>
            </w:r>
            <w:r w:rsidR="005611D0" w:rsidRPr="009E1EFF">
              <w:rPr>
                <w:snapToGrid w:val="0"/>
              </w:rPr>
              <w:t xml:space="preserve">first </w:t>
            </w:r>
            <w:r w:rsidRPr="009E1EFF">
              <w:rPr>
                <w:snapToGrid w:val="0"/>
              </w:rPr>
              <w:t xml:space="preserve">PRS </w:t>
            </w:r>
            <w:r w:rsidR="00015187" w:rsidRPr="009E1EFF">
              <w:rPr>
                <w:snapToGrid w:val="0"/>
              </w:rPr>
              <w:t>occasion group</w:t>
            </w:r>
            <w:r w:rsidRPr="009E1EFF">
              <w:rPr>
                <w:snapToGrid w:val="0"/>
              </w:rPr>
              <w:t xml:space="preserve"> of the </w:t>
            </w:r>
            <w:r w:rsidR="00015187" w:rsidRPr="009E1EFF">
              <w:rPr>
                <w:snapToGrid w:val="0"/>
              </w:rPr>
              <w:t xml:space="preserve">first PRS configuration of the </w:t>
            </w:r>
            <w:r w:rsidR="00242D02" w:rsidRPr="009E1EFF">
              <w:rPr>
                <w:snapToGrid w:val="0"/>
              </w:rPr>
              <w:t xml:space="preserve">assistance data </w:t>
            </w:r>
            <w:r w:rsidRPr="009E1EFF">
              <w:rPr>
                <w:snapToGrid w:val="0"/>
              </w:rPr>
              <w:t xml:space="preserve">reference cell at the </w:t>
            </w:r>
            <w:r w:rsidR="002B0908" w:rsidRPr="009E1EFF">
              <w:rPr>
                <w:snapToGrid w:val="0"/>
              </w:rPr>
              <w:t>target device</w:t>
            </w:r>
            <w:r w:rsidRPr="009E1EFF">
              <w:rPr>
                <w:snapToGrid w:val="0"/>
              </w:rPr>
              <w:t xml:space="preserve"> antenna connector, N = 0 when the EAR</w:t>
            </w:r>
            <w:r w:rsidR="001311F4" w:rsidRPr="009E1EFF">
              <w:rPr>
                <w:snapToGrid w:val="0"/>
              </w:rPr>
              <w:t>F</w:t>
            </w:r>
            <w:r w:rsidRPr="009E1EFF">
              <w:rPr>
                <w:snapToGrid w:val="0"/>
              </w:rPr>
              <w:t xml:space="preserve">CN of the neighbour cell is equal to that of the </w:t>
            </w:r>
            <w:r w:rsidR="00242D02" w:rsidRPr="009E1EFF">
              <w:rPr>
                <w:snapToGrid w:val="0"/>
              </w:rPr>
              <w:t xml:space="preserve">assistance data </w:t>
            </w:r>
            <w:r w:rsidRPr="009E1EFF">
              <w:rPr>
                <w:snapToGrid w:val="0"/>
              </w:rPr>
              <w:t xml:space="preserve">reference cell, and N = </w:t>
            </w:r>
            <w:r w:rsidRPr="009E1EFF">
              <w:rPr>
                <w:i/>
                <w:iCs/>
                <w:snapToGrid w:val="0"/>
              </w:rPr>
              <w:t>prs-SubframeOffset</w:t>
            </w:r>
            <w:r w:rsidRPr="009E1EFF">
              <w:rPr>
                <w:snapToGrid w:val="0"/>
              </w:rPr>
              <w:t xml:space="preserve"> otherwise.</w:t>
            </w:r>
          </w:p>
          <w:p w:rsidR="00FF26DF" w:rsidRPr="009E1EFF" w:rsidRDefault="00FF26DF" w:rsidP="002D60CB">
            <w:pPr>
              <w:pStyle w:val="TAL"/>
              <w:keepNext w:val="0"/>
              <w:keepLines w:val="0"/>
              <w:widowControl w:val="0"/>
              <w:rPr>
                <w:snapToGrid w:val="0"/>
              </w:rPr>
            </w:pPr>
          </w:p>
          <w:p w:rsidR="00FF26DF" w:rsidRPr="009E1EFF" w:rsidRDefault="00FF26DF" w:rsidP="002D60CB">
            <w:pPr>
              <w:pStyle w:val="TAL"/>
              <w:keepNext w:val="0"/>
              <w:keepLines w:val="0"/>
              <w:widowControl w:val="0"/>
              <w:rPr>
                <w:snapToGrid w:val="0"/>
              </w:rPr>
            </w:pPr>
            <w:r w:rsidRPr="009E1EFF">
              <w:rPr>
                <w:snapToGrid w:val="0"/>
              </w:rPr>
              <w:t>If PRS is not transmitted:</w:t>
            </w:r>
          </w:p>
          <w:p w:rsidR="00FF26DF" w:rsidRPr="009E1EFF" w:rsidRDefault="00FF26DF" w:rsidP="002D60CB">
            <w:pPr>
              <w:pStyle w:val="TAL"/>
              <w:keepNext w:val="0"/>
              <w:keepLines w:val="0"/>
              <w:widowControl w:val="0"/>
              <w:rPr>
                <w:snapToGrid w:val="0"/>
              </w:rPr>
            </w:pPr>
          </w:p>
          <w:p w:rsidR="00FF26DF" w:rsidRPr="009E1EFF" w:rsidRDefault="00FF26DF" w:rsidP="002D60CB">
            <w:pPr>
              <w:pStyle w:val="TAL"/>
              <w:keepNext w:val="0"/>
              <w:keepLines w:val="0"/>
              <w:widowControl w:val="0"/>
              <w:rPr>
                <w:snapToGrid w:val="0"/>
              </w:rPr>
            </w:pPr>
            <w:r w:rsidRPr="009E1EFF">
              <w:rPr>
                <w:snapToGrid w:val="0"/>
              </w:rPr>
              <w:t xml:space="preserve">This field indicates the uncertainty in </w:t>
            </w:r>
            <w:r w:rsidRPr="009E1EFF">
              <w:rPr>
                <w:i/>
                <w:snapToGrid w:val="0"/>
              </w:rPr>
              <w:t>expectedRSTD</w:t>
            </w:r>
            <w:r w:rsidRPr="009E1EFF">
              <w:rPr>
                <w:b/>
                <w:i/>
                <w:snapToGrid w:val="0"/>
              </w:rPr>
              <w:t xml:space="preserve"> </w:t>
            </w:r>
            <w:r w:rsidRPr="009E1EFF">
              <w:rPr>
                <w:snapToGrid w:val="0"/>
              </w:rPr>
              <w:t>value</w:t>
            </w:r>
            <w:r w:rsidRPr="009E1EFF">
              <w:rPr>
                <w:b/>
                <w:i/>
                <w:snapToGrid w:val="0"/>
              </w:rPr>
              <w:t xml:space="preserve">. </w:t>
            </w:r>
            <w:r w:rsidRPr="009E1EFF">
              <w:rPr>
                <w:snapToGrid w:val="0"/>
              </w:rPr>
              <w:t>The uncertainty is related to the location server</w:t>
            </w:r>
            <w:r w:rsidR="002A511C" w:rsidRPr="009E1EFF">
              <w:rPr>
                <w:snapToGrid w:val="0"/>
              </w:rPr>
              <w:t>′</w:t>
            </w:r>
            <w:r w:rsidRPr="009E1EFF">
              <w:rPr>
                <w:snapToGrid w:val="0"/>
              </w:rPr>
              <w:t>s a</w:t>
            </w:r>
            <w:r w:rsidRPr="009E1EFF">
              <w:rPr>
                <w:snapToGrid w:val="0"/>
              </w:rPr>
              <w:noBreakHyphen/>
              <w:t xml:space="preserve">priori estimation of the target device location. The </w:t>
            </w:r>
            <w:r w:rsidRPr="009E1EFF">
              <w:rPr>
                <w:i/>
                <w:snapToGrid w:val="0"/>
              </w:rPr>
              <w:t>expectedRSTD</w:t>
            </w:r>
            <w:r w:rsidRPr="009E1EFF">
              <w:rPr>
                <w:snapToGrid w:val="0"/>
              </w:rPr>
              <w:t xml:space="preserve"> and </w:t>
            </w:r>
            <w:r w:rsidRPr="009E1EFF">
              <w:rPr>
                <w:i/>
                <w:snapToGrid w:val="0"/>
              </w:rPr>
              <w:t xml:space="preserve">expectedRSTD-Uncertainty </w:t>
            </w:r>
            <w:r w:rsidRPr="009E1EFF">
              <w:rPr>
                <w:snapToGrid w:val="0"/>
              </w:rPr>
              <w:t>together</w:t>
            </w:r>
            <w:r w:rsidRPr="009E1EFF">
              <w:rPr>
                <w:i/>
                <w:snapToGrid w:val="0"/>
              </w:rPr>
              <w:t xml:space="preserve"> </w:t>
            </w:r>
            <w:r w:rsidRPr="009E1EFF">
              <w:rPr>
                <w:snapToGrid w:val="0"/>
              </w:rPr>
              <w:t xml:space="preserve">define the search window for the target device. The scale factor of the </w:t>
            </w:r>
            <w:r w:rsidRPr="009E1EFF">
              <w:rPr>
                <w:i/>
                <w:snapToGrid w:val="0"/>
              </w:rPr>
              <w:t>expectedRSTD-Uncertainty</w:t>
            </w:r>
            <w:r w:rsidRPr="009E1EFF">
              <w:rPr>
                <w:snapToGrid w:val="0"/>
              </w:rPr>
              <w:t xml:space="preserve"> field is 3</w:t>
            </w:r>
            <w:r w:rsidRPr="009E1EFF">
              <w:rPr>
                <w:snapToGrid w:val="0"/>
              </w:rPr>
              <w:sym w:font="Symbol" w:char="F0B4"/>
            </w:r>
            <w:r w:rsidRPr="009E1EFF">
              <w:rPr>
                <w:snapToGrid w:val="0"/>
              </w:rPr>
              <w:t>T</w:t>
            </w:r>
            <w:r w:rsidRPr="009E1EFF">
              <w:rPr>
                <w:snapToGrid w:val="0"/>
                <w:vertAlign w:val="subscript"/>
              </w:rPr>
              <w:t>s</w:t>
            </w:r>
            <w:r w:rsidRPr="009E1EFF">
              <w:rPr>
                <w:snapToGrid w:val="0"/>
              </w:rPr>
              <w:t>, with T</w:t>
            </w:r>
            <w:r w:rsidRPr="009E1EFF">
              <w:rPr>
                <w:snapToGrid w:val="0"/>
                <w:vertAlign w:val="subscript"/>
              </w:rPr>
              <w:t>s</w:t>
            </w:r>
            <w:r w:rsidRPr="009E1EFF">
              <w:rPr>
                <w:snapToGrid w:val="0"/>
              </w:rPr>
              <w:t>=1/(15000*2048) seconds.</w:t>
            </w:r>
          </w:p>
          <w:p w:rsidR="00FF26DF" w:rsidRPr="009E1EFF" w:rsidRDefault="00FF26DF" w:rsidP="002D60CB">
            <w:pPr>
              <w:pStyle w:val="TAL"/>
              <w:keepNext w:val="0"/>
              <w:keepLines w:val="0"/>
              <w:widowControl w:val="0"/>
              <w:rPr>
                <w:snapToGrid w:val="0"/>
              </w:rPr>
            </w:pPr>
          </w:p>
          <w:p w:rsidR="00FF26DF" w:rsidRPr="009E1EFF" w:rsidRDefault="00FF26DF" w:rsidP="002D60CB">
            <w:pPr>
              <w:pStyle w:val="TAL"/>
              <w:keepNext w:val="0"/>
              <w:keepLines w:val="0"/>
              <w:widowControl w:val="0"/>
              <w:rPr>
                <w:snapToGrid w:val="0"/>
              </w:rPr>
            </w:pPr>
            <w:r w:rsidRPr="009E1EFF">
              <w:rPr>
                <w:snapToGrid w:val="0"/>
              </w:rPr>
              <w:t>If T</w:t>
            </w:r>
            <w:r w:rsidRPr="009E1EFF">
              <w:rPr>
                <w:snapToGrid w:val="0"/>
                <w:vertAlign w:val="subscript"/>
              </w:rPr>
              <w:t>x</w:t>
            </w:r>
            <w:r w:rsidRPr="009E1EFF">
              <w:rPr>
                <w:snapToGrid w:val="0"/>
              </w:rPr>
              <w:t xml:space="preserve"> is the reception time of the beginning of the subframe X of the assistance data reference cell at the </w:t>
            </w:r>
            <w:r w:rsidR="002B0908" w:rsidRPr="009E1EFF">
              <w:rPr>
                <w:snapToGrid w:val="0"/>
              </w:rPr>
              <w:t>target device</w:t>
            </w:r>
            <w:r w:rsidRPr="009E1EFF">
              <w:rPr>
                <w:snapToGrid w:val="0"/>
              </w:rPr>
              <w:t xml:space="preserve"> antenna connector, the </w:t>
            </w:r>
            <w:r w:rsidR="002B0908" w:rsidRPr="009E1EFF">
              <w:rPr>
                <w:snapToGrid w:val="0"/>
              </w:rPr>
              <w:t>target device</w:t>
            </w:r>
            <w:r w:rsidRPr="009E1EFF">
              <w:rPr>
                <w:snapToGrid w:val="0"/>
              </w:rPr>
              <w:t xml:space="preserve"> may assume that the beginning of the closest s</w:t>
            </w:r>
            <w:r w:rsidR="002B0908" w:rsidRPr="009E1EFF">
              <w:rPr>
                <w:snapToGrid w:val="0"/>
              </w:rPr>
              <w:t>ubframe of this neighbour cell</w:t>
            </w:r>
            <w:r w:rsidRPr="009E1EFF">
              <w:rPr>
                <w:snapToGrid w:val="0"/>
              </w:rPr>
              <w:t xml:space="preserve"> to subframe X is received within the search window of size [</w:t>
            </w:r>
            <w:r w:rsidRPr="009E1EFF">
              <w:rPr>
                <w:rFonts w:ascii="Symbol" w:hAnsi="Symbol"/>
                <w:i/>
                <w:iCs/>
                <w:snapToGrid w:val="0"/>
              </w:rPr>
              <w:t></w:t>
            </w:r>
            <w:r w:rsidRPr="009E1EFF">
              <w:rPr>
                <w:i/>
                <w:iCs/>
                <w:snapToGrid w:val="0"/>
              </w:rPr>
              <w:t xml:space="preserve"> expectedRSTD-Uncertainty</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00F03608" w:rsidRPr="009E1EFF">
              <w:rPr>
                <w:i/>
                <w:iCs/>
                <w:snapToGrid w:val="0"/>
              </w:rPr>
              <w:t>,</w:t>
            </w:r>
            <w:r w:rsidRPr="009E1EFF">
              <w:rPr>
                <w:iCs/>
                <w:snapToGrid w:val="0"/>
              </w:rPr>
              <w:t xml:space="preserve"> </w:t>
            </w:r>
            <w:r w:rsidRPr="009E1EFF">
              <w:rPr>
                <w:i/>
                <w:iCs/>
                <w:snapToGrid w:val="0"/>
              </w:rPr>
              <w:t>expectedRSTD-Uncertainty</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Pr="009E1EFF">
              <w:rPr>
                <w:snapToGrid w:val="0"/>
              </w:rPr>
              <w:t>] centered at T</w:t>
            </w:r>
            <w:r w:rsidRPr="009E1EFF">
              <w:rPr>
                <w:snapToGrid w:val="0"/>
                <w:vertAlign w:val="subscript"/>
              </w:rPr>
              <w:t>x</w:t>
            </w:r>
            <w:r w:rsidRPr="009E1EFF">
              <w:rPr>
                <w:snapToGrid w:val="0"/>
              </w:rPr>
              <w:t xml:space="preserve"> + </w:t>
            </w:r>
            <w:r w:rsidRPr="009E1EFF">
              <w:rPr>
                <w:iCs/>
                <w:snapToGrid w:val="0"/>
              </w:rPr>
              <w:t>(</w:t>
            </w:r>
            <w:r w:rsidRPr="009E1EFF">
              <w:rPr>
                <w:i/>
                <w:iCs/>
                <w:snapToGrid w:val="0"/>
              </w:rPr>
              <w:t>expectedRSTD</w:t>
            </w:r>
            <w:r w:rsidRPr="009E1EFF">
              <w:rPr>
                <w:rFonts w:ascii="Symbol" w:hAnsi="Symbol"/>
                <w:i/>
                <w:iCs/>
                <w:snapToGrid w:val="0"/>
              </w:rPr>
              <w:t></w:t>
            </w:r>
            <w:r w:rsidRPr="009E1EFF">
              <w:rPr>
                <w:snapToGrid w:val="0"/>
              </w:rPr>
              <w:t>819</w:t>
            </w:r>
            <w:r w:rsidRPr="009E1EFF">
              <w:rPr>
                <w:rFonts w:eastAsia="SimSun"/>
                <w:snapToGrid w:val="0"/>
                <w:lang w:eastAsia="zh-CN"/>
              </w:rPr>
              <w:t>2)</w:t>
            </w:r>
            <w:r w:rsidRPr="009E1EFF">
              <w:rPr>
                <w:snapToGrid w:val="0"/>
              </w:rPr>
              <w:t xml:space="preserve"> </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Pr="009E1EFF">
              <w:rPr>
                <w:snapToGrid w:val="0"/>
              </w:rPr>
              <w:t>,</w:t>
            </w:r>
          </w:p>
        </w:tc>
      </w:tr>
      <w:tr w:rsidR="009E1EFF" w:rsidRPr="009E1EFF">
        <w:trPr>
          <w:cantSplit/>
        </w:trPr>
        <w:tc>
          <w:tcPr>
            <w:tcW w:w="9639" w:type="dxa"/>
          </w:tcPr>
          <w:p w:rsidR="00706D47" w:rsidRPr="009E1EFF" w:rsidRDefault="00706D47" w:rsidP="00290FF8">
            <w:pPr>
              <w:pStyle w:val="TAL"/>
              <w:rPr>
                <w:b/>
                <w:i/>
              </w:rPr>
            </w:pPr>
            <w:r w:rsidRPr="009E1EFF">
              <w:rPr>
                <w:b/>
                <w:i/>
              </w:rPr>
              <w:t>tpId</w:t>
            </w:r>
          </w:p>
          <w:p w:rsidR="00706D47" w:rsidRPr="009E1EFF" w:rsidRDefault="00706D47" w:rsidP="002D60CB">
            <w:pPr>
              <w:pStyle w:val="TAL"/>
              <w:keepNext w:val="0"/>
              <w:keepLines w:val="0"/>
              <w:widowControl w:val="0"/>
              <w:rPr>
                <w:b/>
                <w:i/>
                <w:snapToGrid w:val="0"/>
              </w:rPr>
            </w:pPr>
            <w:r w:rsidRPr="009E1EFF">
              <w:t xml:space="preserve">This field specifies an identity of the transmission point. This field together with the </w:t>
            </w:r>
            <w:r w:rsidRPr="009E1EFF">
              <w:rPr>
                <w:i/>
              </w:rPr>
              <w:t>physCellId</w:t>
            </w:r>
            <w:r w:rsidRPr="009E1EFF">
              <w:t xml:space="preserve"> and/or </w:t>
            </w:r>
            <w:r w:rsidRPr="009E1EFF">
              <w:rPr>
                <w:i/>
              </w:rPr>
              <w:t>prsID</w:t>
            </w:r>
            <w:r w:rsidRPr="009E1EFF">
              <w:t xml:space="preserve"> may be used to identify the transmission point in case the same physical cell ID is shared by multiple transmission points.</w:t>
            </w:r>
          </w:p>
        </w:tc>
      </w:tr>
      <w:tr w:rsidR="009E1EFF" w:rsidRPr="009E1EFF">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prs-only-tp</w:t>
            </w:r>
          </w:p>
          <w:p w:rsidR="00706D47" w:rsidRPr="009E1EFF" w:rsidRDefault="00706D47" w:rsidP="00290FF8">
            <w:pPr>
              <w:pStyle w:val="TAL"/>
              <w:keepNext w:val="0"/>
              <w:keepLines w:val="0"/>
              <w:widowControl w:val="0"/>
              <w:rPr>
                <w:snapToGrid w:val="0"/>
              </w:rPr>
            </w:pPr>
            <w:r w:rsidRPr="009E1EFF">
              <w:rPr>
                <w:snapToGrid w:val="0"/>
              </w:rPr>
              <w:t xml:space="preserve">This field, if present, indicates that the </w:t>
            </w:r>
            <w:r w:rsidRPr="009E1EFF">
              <w:rPr>
                <w:i/>
                <w:snapToGrid w:val="0"/>
              </w:rPr>
              <w:t>OTDOA-NeighbourCellInfoElement</w:t>
            </w:r>
            <w:r w:rsidRPr="009E1EFF">
              <w:rPr>
                <w:snapToGrid w:val="0"/>
              </w:rPr>
              <w:t xml:space="preserve"> is provided for a PRS-only TP.</w:t>
            </w:r>
          </w:p>
          <w:p w:rsidR="00706D47" w:rsidRPr="009E1EFF" w:rsidRDefault="00706D47" w:rsidP="00290FF8">
            <w:pPr>
              <w:pStyle w:val="TAL"/>
              <w:keepNext w:val="0"/>
              <w:keepLines w:val="0"/>
              <w:widowControl w:val="0"/>
              <w:rPr>
                <w:snapToGrid w:val="0"/>
              </w:rPr>
            </w:pPr>
          </w:p>
          <w:p w:rsidR="00706D47" w:rsidRPr="009E1EFF" w:rsidRDefault="00706D47" w:rsidP="00290FF8">
            <w:pPr>
              <w:pStyle w:val="TAL"/>
              <w:keepNext w:val="0"/>
              <w:keepLines w:val="0"/>
              <w:widowControl w:val="0"/>
              <w:rPr>
                <w:snapToGrid w:val="0"/>
              </w:rPr>
            </w:pPr>
            <w:r w:rsidRPr="009E1EFF">
              <w:rPr>
                <w:snapToGrid w:val="0"/>
              </w:rPr>
              <w:t xml:space="preserve">For the purpose of RSTD measurements from a PRS-only TP, the target device shall not assume any other signals or physical channels are present other than PRS </w:t>
            </w:r>
            <w:r w:rsidR="00DD6009" w:rsidRPr="009E1EFF">
              <w:rPr>
                <w:snapToGrid w:val="0"/>
              </w:rPr>
              <w:t xml:space="preserve">(TS 36.213 </w:t>
            </w:r>
            <w:r w:rsidRPr="009E1EFF">
              <w:rPr>
                <w:snapToGrid w:val="0"/>
              </w:rPr>
              <w:t>[28]</w:t>
            </w:r>
            <w:r w:rsidR="00DD6009" w:rsidRPr="009E1EFF">
              <w:rPr>
                <w:snapToGrid w:val="0"/>
              </w:rPr>
              <w:t>)</w:t>
            </w:r>
            <w:r w:rsidRPr="009E1EFF">
              <w:rPr>
                <w:snapToGrid w:val="0"/>
              </w:rPr>
              <w:t>.</w:t>
            </w:r>
          </w:p>
          <w:p w:rsidR="00706D47" w:rsidRPr="009E1EFF" w:rsidRDefault="00706D47" w:rsidP="00290FF8">
            <w:pPr>
              <w:pStyle w:val="TAL"/>
              <w:keepNext w:val="0"/>
              <w:keepLines w:val="0"/>
              <w:widowControl w:val="0"/>
              <w:rPr>
                <w:snapToGrid w:val="0"/>
              </w:rPr>
            </w:pPr>
          </w:p>
          <w:p w:rsidR="00706D47" w:rsidRPr="009E1EFF" w:rsidRDefault="00706D47" w:rsidP="002D60CB">
            <w:pPr>
              <w:pStyle w:val="TAL"/>
              <w:keepNext w:val="0"/>
              <w:keepLines w:val="0"/>
              <w:widowControl w:val="0"/>
              <w:rPr>
                <w:b/>
                <w:i/>
                <w:snapToGrid w:val="0"/>
              </w:rPr>
            </w:pPr>
            <w:r w:rsidRPr="009E1EFF">
              <w:rPr>
                <w:snapToGrid w:val="0"/>
              </w:rPr>
              <w:t>For the purpose of RSTD measurements from a PRS-only TP, t</w:t>
            </w:r>
            <w:r w:rsidRPr="009E1EFF">
              <w:t xml:space="preserve">he target device shall use the </w:t>
            </w:r>
            <w:r w:rsidRPr="009E1EFF">
              <w:rPr>
                <w:i/>
              </w:rPr>
              <w:t xml:space="preserve">physCellId </w:t>
            </w:r>
            <w:r w:rsidRPr="009E1EFF">
              <w:t>only for PRS generation, and only if no PRS-ID is provided for this TP.</w:t>
            </w:r>
          </w:p>
        </w:tc>
      </w:tr>
      <w:tr w:rsidR="009E1EFF" w:rsidRPr="009E1EFF">
        <w:trPr>
          <w:cantSplit/>
        </w:trPr>
        <w:tc>
          <w:tcPr>
            <w:tcW w:w="9639" w:type="dxa"/>
          </w:tcPr>
          <w:p w:rsidR="00706D47" w:rsidRPr="009E1EFF" w:rsidRDefault="00706D47" w:rsidP="00290FF8">
            <w:pPr>
              <w:pStyle w:val="TAL"/>
              <w:rPr>
                <w:b/>
                <w:i/>
                <w:snapToGrid w:val="0"/>
              </w:rPr>
            </w:pPr>
            <w:r w:rsidRPr="009E1EFF">
              <w:rPr>
                <w:b/>
                <w:i/>
                <w:snapToGrid w:val="0"/>
              </w:rPr>
              <w:lastRenderedPageBreak/>
              <w:t>cpLengthCRS</w:t>
            </w:r>
          </w:p>
          <w:p w:rsidR="00706D47" w:rsidRPr="009E1EFF" w:rsidRDefault="00706D47" w:rsidP="002D60CB">
            <w:pPr>
              <w:pStyle w:val="TAL"/>
              <w:keepNext w:val="0"/>
              <w:keepLines w:val="0"/>
              <w:widowControl w:val="0"/>
              <w:rPr>
                <w:b/>
                <w:i/>
                <w:snapToGrid w:val="0"/>
              </w:rPr>
            </w:pPr>
            <w:r w:rsidRPr="009E1EFF">
              <w:rPr>
                <w:bCs/>
                <w:iCs/>
                <w:noProof/>
              </w:rPr>
              <w:t xml:space="preserve">This field specifies the cyclic prefix length of </w:t>
            </w:r>
            <w:r w:rsidRPr="009E1EFF">
              <w:t xml:space="preserve">this assistance data neighbour cell </w:t>
            </w:r>
            <w:r w:rsidRPr="009E1EFF">
              <w:rPr>
                <w:bCs/>
                <w:iCs/>
                <w:noProof/>
              </w:rPr>
              <w:t xml:space="preserve">CRS. If this field is present, the target device may assume </w:t>
            </w:r>
            <w:r w:rsidRPr="009E1EFF">
              <w:rPr>
                <w:rFonts w:eastAsia="SimSun"/>
                <w:lang w:eastAsia="zh-CN"/>
              </w:rPr>
              <w:t xml:space="preserve">the CRS and PRS antenna ports of </w:t>
            </w:r>
            <w:r w:rsidRPr="009E1EFF">
              <w:rPr>
                <w:rFonts w:eastAsia="MS Mincho"/>
                <w:lang w:eastAsia="ja-JP"/>
              </w:rPr>
              <w:t>this</w:t>
            </w:r>
            <w:r w:rsidRPr="009E1EFF">
              <w:rPr>
                <w:rFonts w:eastAsia="SimSun"/>
                <w:lang w:eastAsia="zh-CN"/>
              </w:rPr>
              <w:t xml:space="preserve"> assistance data neighbour cell are quasi co-located (as defined in </w:t>
            </w:r>
            <w:r w:rsidR="00DD6009" w:rsidRPr="009E1EFF">
              <w:rPr>
                <w:rFonts w:eastAsia="SimSun"/>
                <w:lang w:eastAsia="zh-CN"/>
              </w:rPr>
              <w:t xml:space="preserve">TS 36.211 </w:t>
            </w:r>
            <w:r w:rsidRPr="009E1EFF">
              <w:rPr>
                <w:rFonts w:eastAsia="SimSun"/>
                <w:lang w:eastAsia="zh-CN"/>
              </w:rPr>
              <w:t>[16]).</w:t>
            </w:r>
          </w:p>
        </w:tc>
      </w:tr>
      <w:tr w:rsidR="009E1EFF" w:rsidRPr="009E1EFF">
        <w:trPr>
          <w:cantSplit/>
        </w:trPr>
        <w:tc>
          <w:tcPr>
            <w:tcW w:w="9639" w:type="dxa"/>
          </w:tcPr>
          <w:p w:rsidR="00706D47" w:rsidRPr="009E1EFF" w:rsidRDefault="00706D47" w:rsidP="00290FF8">
            <w:pPr>
              <w:pStyle w:val="TAL"/>
              <w:rPr>
                <w:b/>
                <w:i/>
                <w:snapToGrid w:val="0"/>
              </w:rPr>
            </w:pPr>
            <w:r w:rsidRPr="009E1EFF">
              <w:rPr>
                <w:b/>
                <w:i/>
                <w:snapToGrid w:val="0"/>
              </w:rPr>
              <w:t>sameMBSFNconfigNeighbour</w:t>
            </w:r>
          </w:p>
          <w:p w:rsidR="00706D47" w:rsidRPr="009E1EFF" w:rsidRDefault="00706D47" w:rsidP="002D60CB">
            <w:pPr>
              <w:pStyle w:val="TAL"/>
              <w:keepNext w:val="0"/>
              <w:keepLines w:val="0"/>
              <w:widowControl w:val="0"/>
              <w:rPr>
                <w:b/>
                <w:i/>
                <w:snapToGrid w:val="0"/>
              </w:rPr>
            </w:pPr>
            <w:r w:rsidRPr="009E1EFF">
              <w:rPr>
                <w:snapToGrid w:val="0"/>
              </w:rPr>
              <w:t xml:space="preserve">This field indicates whether the </w:t>
            </w:r>
            <w:r w:rsidRPr="009E1EFF">
              <w:rPr>
                <w:rFonts w:eastAsia="MS Mincho"/>
                <w:lang w:eastAsia="ja-JP"/>
              </w:rPr>
              <w:t xml:space="preserve">MBSFN subframe configuration of </w:t>
            </w:r>
            <w:r w:rsidRPr="009E1EFF">
              <w:rPr>
                <w:lang w:eastAsia="zh-CN"/>
              </w:rPr>
              <w:t xml:space="preserve">the </w:t>
            </w:r>
            <w:r w:rsidRPr="009E1EFF">
              <w:rPr>
                <w:rFonts w:eastAsia="MS Mincho"/>
                <w:lang w:eastAsia="ja-JP"/>
              </w:rPr>
              <w:t>neighbour cell is the same as the current primary cell of the target device. TRUE means the same, and FALSE means not the same.</w:t>
            </w:r>
          </w:p>
        </w:tc>
      </w:tr>
      <w:tr w:rsidR="009E1EFF" w:rsidRPr="009E1EFF"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9E1EFF" w:rsidRDefault="00015187" w:rsidP="00015187">
            <w:pPr>
              <w:pStyle w:val="TAL"/>
              <w:rPr>
                <w:b/>
                <w:i/>
                <w:snapToGrid w:val="0"/>
              </w:rPr>
            </w:pPr>
            <w:r w:rsidRPr="009E1EFF">
              <w:rPr>
                <w:b/>
                <w:i/>
                <w:snapToGrid w:val="0"/>
              </w:rPr>
              <w:t>dlBandwidth</w:t>
            </w:r>
          </w:p>
          <w:p w:rsidR="00015187" w:rsidRPr="009E1EFF" w:rsidRDefault="00015187" w:rsidP="008E1379">
            <w:pPr>
              <w:pStyle w:val="TAL"/>
              <w:rPr>
                <w:snapToGrid w:val="0"/>
              </w:rPr>
            </w:pPr>
            <w:r w:rsidRPr="009E1EFF">
              <w:rPr>
                <w:snapToGrid w:val="0"/>
              </w:rPr>
              <w:t>This field specifies the downlink bandwidth configuration of the neighbour cell, N</w:t>
            </w:r>
            <w:r w:rsidRPr="009E1EFF">
              <w:rPr>
                <w:snapToGrid w:val="0"/>
                <w:vertAlign w:val="subscript"/>
              </w:rPr>
              <w:t>RB</w:t>
            </w:r>
            <w:r w:rsidRPr="009E1EFF">
              <w:rPr>
                <w:snapToGrid w:val="0"/>
              </w:rPr>
              <w:t xml:space="preserve"> in downlink, see TS 36.101 [21, table 5.6-1]. </w:t>
            </w:r>
            <w:r w:rsidR="00BE3613" w:rsidRPr="009E1EFF">
              <w:rPr>
                <w:snapToGrid w:val="0"/>
              </w:rPr>
              <w:t xml:space="preserve">Enumerated value </w:t>
            </w:r>
            <w:r w:rsidRPr="009E1EFF">
              <w:rPr>
                <w:snapToGrid w:val="0"/>
              </w:rPr>
              <w:t>n6 corresponds to 6 resource blocks, n15 to 15 resource blocks and so on.</w:t>
            </w:r>
          </w:p>
        </w:tc>
      </w:tr>
      <w:tr w:rsidR="009E1EFF" w:rsidRPr="009E1EFF"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9E1EFF" w:rsidRDefault="00015187" w:rsidP="00015187">
            <w:pPr>
              <w:pStyle w:val="TAL"/>
              <w:rPr>
                <w:b/>
                <w:i/>
                <w:snapToGrid w:val="0"/>
              </w:rPr>
            </w:pPr>
            <w:r w:rsidRPr="009E1EFF">
              <w:rPr>
                <w:b/>
                <w:i/>
                <w:snapToGrid w:val="0"/>
              </w:rPr>
              <w:t>addPRSconfigNeighbour</w:t>
            </w:r>
          </w:p>
          <w:p w:rsidR="00015187" w:rsidRPr="009E1EFF" w:rsidRDefault="00015187" w:rsidP="00015187">
            <w:pPr>
              <w:pStyle w:val="TAL"/>
              <w:rPr>
                <w:snapToGrid w:val="0"/>
              </w:rPr>
            </w:pPr>
            <w:r w:rsidRPr="009E1EFF">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9E1EFF">
              <w:rPr>
                <w:i/>
                <w:snapToGrid w:val="0"/>
              </w:rPr>
              <w:t>addPRSconfigNeighbour</w:t>
            </w:r>
            <w:r w:rsidRPr="009E1EFF">
              <w:rPr>
                <w:snapToGrid w:val="0"/>
              </w:rPr>
              <w:t xml:space="preserve"> in the neighbour cell at least partially overlaps with a PRS positioning occasion of the same instance of </w:t>
            </w:r>
            <w:r w:rsidRPr="009E1EFF">
              <w:rPr>
                <w:i/>
                <w:snapToGrid w:val="0"/>
              </w:rPr>
              <w:t>addPRSconfigRef</w:t>
            </w:r>
            <w:r w:rsidRPr="009E1EFF">
              <w:rPr>
                <w:snapToGrid w:val="0"/>
              </w:rPr>
              <w:t xml:space="preserve"> in the assistance data reference cell where the maximum offset between the transmitted PRS positioning occasions may be assumed to not exceed half a subframe.</w:t>
            </w:r>
          </w:p>
          <w:p w:rsidR="00015187" w:rsidRPr="009E1EFF" w:rsidRDefault="00015187" w:rsidP="008E1379">
            <w:pPr>
              <w:pStyle w:val="TAL"/>
              <w:rPr>
                <w:b/>
                <w:i/>
                <w:snapToGrid w:val="0"/>
              </w:rPr>
            </w:pPr>
            <w:r w:rsidRPr="009E1EFF">
              <w:rPr>
                <w:snapToGrid w:val="0"/>
              </w:rPr>
              <w:t xml:space="preserve">When the EARFCN of the neighbour cell is the same as for the assistance data reference cell, the target may assume that each instance of </w:t>
            </w:r>
            <w:r w:rsidRPr="009E1EFF">
              <w:rPr>
                <w:i/>
                <w:snapToGrid w:val="0"/>
              </w:rPr>
              <w:t>addPRSconfigNeighbour</w:t>
            </w:r>
            <w:r w:rsidRPr="009E1EFF">
              <w:rPr>
                <w:snapToGrid w:val="0"/>
              </w:rPr>
              <w:t xml:space="preserve"> of this cell has the same PRS periodicity (</w:t>
            </w:r>
            <w:r w:rsidR="002A79CF" w:rsidRPr="009E1EFF">
              <w:rPr>
                <w:snapToGrid w:val="0"/>
              </w:rPr>
              <w:t>T</w:t>
            </w:r>
            <w:r w:rsidR="002A79CF" w:rsidRPr="009E1EFF">
              <w:rPr>
                <w:snapToGrid w:val="0"/>
                <w:vertAlign w:val="subscript"/>
              </w:rPr>
              <w:t>PRS</w:t>
            </w:r>
            <w:r w:rsidRPr="009E1EFF">
              <w:rPr>
                <w:snapToGrid w:val="0"/>
              </w:rPr>
              <w:t xml:space="preserve">) as the corresponding instance of </w:t>
            </w:r>
            <w:r w:rsidRPr="009E1EFF">
              <w:rPr>
                <w:i/>
                <w:snapToGrid w:val="0"/>
              </w:rPr>
              <w:t>addPRSconfigRef</w:t>
            </w:r>
            <w:r w:rsidRPr="009E1EFF">
              <w:rPr>
                <w:snapToGrid w:val="0"/>
              </w:rPr>
              <w:t xml:space="preserve"> of the assistance data reference cell.</w:t>
            </w:r>
          </w:p>
        </w:tc>
      </w:tr>
      <w:tr w:rsidR="00786134" w:rsidRPr="009E1EFF"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9E1EFF" w:rsidRDefault="00786134" w:rsidP="007E7466">
            <w:pPr>
              <w:pStyle w:val="TAL"/>
              <w:rPr>
                <w:b/>
                <w:i/>
                <w:snapToGrid w:val="0"/>
              </w:rPr>
            </w:pPr>
            <w:r w:rsidRPr="009E1EFF">
              <w:rPr>
                <w:b/>
                <w:i/>
                <w:snapToGrid w:val="0"/>
              </w:rPr>
              <w:t>tdd-config</w:t>
            </w:r>
          </w:p>
          <w:p w:rsidR="00786134" w:rsidRPr="009E1EFF" w:rsidRDefault="00786134" w:rsidP="007E7466">
            <w:pPr>
              <w:pStyle w:val="TAL"/>
              <w:rPr>
                <w:b/>
                <w:i/>
                <w:snapToGrid w:val="0"/>
              </w:rPr>
            </w:pPr>
            <w:r w:rsidRPr="009E1EFF">
              <w:rPr>
                <w:bCs/>
                <w:iCs/>
                <w:noProof/>
              </w:rPr>
              <w:t xml:space="preserve">This field specifies the TDD specific </w:t>
            </w:r>
            <w:r w:rsidRPr="009E1EFF">
              <w:rPr>
                <w:lang w:eastAsia="en-GB"/>
              </w:rPr>
              <w:t xml:space="preserve">physical channel configuration of the neighbour cell </w:t>
            </w:r>
            <w:r w:rsidRPr="009E1EFF">
              <w:rPr>
                <w:i/>
                <w:lang w:eastAsia="en-GB"/>
              </w:rPr>
              <w:t>earfcn</w:t>
            </w:r>
            <w:r w:rsidRPr="009E1EFF">
              <w:rPr>
                <w:lang w:eastAsia="en-GB"/>
              </w:rPr>
              <w:t xml:space="preserve">. </w:t>
            </w:r>
            <w:r w:rsidRPr="009E1EFF">
              <w:rPr>
                <w:rFonts w:cs="Arial"/>
                <w:szCs w:val="18"/>
              </w:rPr>
              <w:t xml:space="preserve">The field should be present if this neighbour cell is a TDD cell and if the TDD UL/DL configuration for assistance data cells on this </w:t>
            </w:r>
            <w:r w:rsidRPr="009E1EFF">
              <w:rPr>
                <w:rFonts w:cs="Arial"/>
                <w:i/>
                <w:szCs w:val="18"/>
              </w:rPr>
              <w:t>earfcn</w:t>
            </w:r>
            <w:r w:rsidRPr="009E1EFF">
              <w:rPr>
                <w:rFonts w:cs="Arial"/>
                <w:szCs w:val="18"/>
              </w:rPr>
              <w:t xml:space="preserve"> has not been provided in any other instance of </w:t>
            </w:r>
            <w:r w:rsidRPr="009E1EFF">
              <w:rPr>
                <w:i/>
                <w:snapToGrid w:val="0"/>
              </w:rPr>
              <w:t>OTDOA-NeighbourCellInfoElement</w:t>
            </w:r>
            <w:r w:rsidRPr="009E1EFF">
              <w:rPr>
                <w:rFonts w:cs="Arial"/>
                <w:szCs w:val="18"/>
              </w:rPr>
              <w:t xml:space="preserve"> or in IE </w:t>
            </w:r>
            <w:r w:rsidRPr="009E1EFF">
              <w:rPr>
                <w:i/>
                <w:snapToGrid w:val="0"/>
              </w:rPr>
              <w:t>OTDOA-ReferenceCellInfo</w:t>
            </w:r>
            <w:r w:rsidRPr="009E1EFF">
              <w:rPr>
                <w:rFonts w:cs="Arial"/>
                <w:szCs w:val="18"/>
              </w:rPr>
              <w:t>, and is no</w:t>
            </w:r>
            <w:r w:rsidR="00F03608" w:rsidRPr="009E1EFF">
              <w:rPr>
                <w:rFonts w:cs="Arial"/>
                <w:szCs w:val="18"/>
              </w:rPr>
              <w:t>t the same as the target device</w:t>
            </w:r>
            <w:r w:rsidR="002A511C" w:rsidRPr="009E1EFF">
              <w:rPr>
                <w:rFonts w:cs="Arial"/>
                <w:szCs w:val="18"/>
              </w:rPr>
              <w:t>′</w:t>
            </w:r>
            <w:r w:rsidRPr="009E1EFF">
              <w:rPr>
                <w:rFonts w:cs="Arial"/>
                <w:szCs w:val="18"/>
              </w:rPr>
              <w:t>s current primary cell when this is a TDD cell.</w:t>
            </w:r>
            <w:r w:rsidRPr="009E1EFF">
              <w:rPr>
                <w:lang w:eastAsia="en-GB"/>
              </w:rPr>
              <w:t xml:space="preserve"> NOTE 2.</w:t>
            </w:r>
          </w:p>
        </w:tc>
      </w:tr>
    </w:tbl>
    <w:p w:rsidR="00CB241F" w:rsidRPr="009E1EFF" w:rsidRDefault="00CB241F" w:rsidP="00CB241F"/>
    <w:p w:rsidR="00786134" w:rsidRPr="009E1EFF" w:rsidRDefault="00CB241F" w:rsidP="00786134">
      <w:pPr>
        <w:pStyle w:val="NO"/>
      </w:pPr>
      <w:r w:rsidRPr="009E1EFF">
        <w:t>NOTE</w:t>
      </w:r>
      <w:r w:rsidR="00786134" w:rsidRPr="009E1EFF">
        <w:t xml:space="preserve"> 1</w:t>
      </w:r>
      <w:r w:rsidRPr="009E1EFF">
        <w:t>:</w:t>
      </w:r>
      <w:r w:rsidR="00354C05" w:rsidRPr="009E1EFF">
        <w:tab/>
      </w:r>
      <w:r w:rsidRPr="009E1EFF">
        <w:t>If this cell has more than one PRS configuration with equal longest PRS occasion group periodicity (i.e., PRS occasion group length times T</w:t>
      </w:r>
      <w:r w:rsidRPr="009E1EFF">
        <w:rPr>
          <w:vertAlign w:val="subscript"/>
        </w:rPr>
        <w:t>PRS</w:t>
      </w:r>
      <w:r w:rsidRPr="009E1EFF">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9E1EFF" w:rsidRDefault="00786134" w:rsidP="00786134">
      <w:pPr>
        <w:pStyle w:val="NO"/>
      </w:pPr>
      <w:r w:rsidRPr="009E1EFF">
        <w:t>NOTE 2:</w:t>
      </w:r>
      <w:r w:rsidRPr="009E1EFF">
        <w:tab/>
        <w:t xml:space="preserve">The target device assumes the same TDD UL/DL configuration for all TDD cells residing on same frequency band specified by </w:t>
      </w:r>
      <w:r w:rsidRPr="009E1EFF">
        <w:rPr>
          <w:i/>
        </w:rPr>
        <w:t>earfcn</w:t>
      </w:r>
      <w:r w:rsidRPr="009E1EFF">
        <w:t xml:space="preserve">. Therefore, the location server should include the field </w:t>
      </w:r>
      <w:r w:rsidRPr="009E1EFF">
        <w:rPr>
          <w:i/>
        </w:rPr>
        <w:t xml:space="preserve">tdd-config </w:t>
      </w:r>
      <w:r w:rsidRPr="009E1EFF">
        <w:t xml:space="preserve">only once for assistance data cells with the same </w:t>
      </w:r>
      <w:r w:rsidRPr="009E1EFF">
        <w:rPr>
          <w:i/>
        </w:rPr>
        <w:t>earfcn</w:t>
      </w:r>
      <w:r w:rsidRPr="009E1EFF">
        <w:t xml:space="preserve"> in IE </w:t>
      </w:r>
      <w:r w:rsidRPr="009E1EFF">
        <w:rPr>
          <w:i/>
        </w:rPr>
        <w:t>OTDOA-ProvideAssistanceData</w:t>
      </w:r>
      <w:r w:rsidRPr="009E1EFF">
        <w:t xml:space="preserve">. The location server does not need to include the field </w:t>
      </w:r>
      <w:r w:rsidRPr="009E1EFF">
        <w:rPr>
          <w:i/>
        </w:rPr>
        <w:t>tdd-config</w:t>
      </w:r>
      <w:r w:rsidRPr="009E1EFF">
        <w:t xml:space="preserve"> for any assistance data cell in IE </w:t>
      </w:r>
      <w:r w:rsidRPr="009E1EFF">
        <w:rPr>
          <w:i/>
        </w:rPr>
        <w:t>OTDOA</w:t>
      </w:r>
      <w:r w:rsidR="008F050E" w:rsidRPr="009E1EFF">
        <w:rPr>
          <w:i/>
        </w:rPr>
        <w:t>-</w:t>
      </w:r>
      <w:r w:rsidRPr="009E1EFF">
        <w:rPr>
          <w:i/>
        </w:rPr>
        <w:t>ProvideAssistanceData</w:t>
      </w:r>
      <w:r w:rsidRPr="009E1EFF">
        <w:t xml:space="preserve"> with the same </w:t>
      </w:r>
      <w:r w:rsidRPr="009E1EFF">
        <w:rPr>
          <w:i/>
        </w:rPr>
        <w:t>earfcn</w:t>
      </w:r>
      <w:r w:rsidRPr="009E1EFF">
        <w:t xml:space="preserve"> or the same TDD UL/DL configuration as the target devi</w:t>
      </w:r>
      <w:r w:rsidR="00F03608" w:rsidRPr="009E1EFF">
        <w:t>ces</w:t>
      </w:r>
      <w:r w:rsidR="002A511C" w:rsidRPr="009E1EFF">
        <w:t>′</w:t>
      </w:r>
      <w:r w:rsidRPr="009E1EFF">
        <w:t xml:space="preserve"> current primary cell if this is a TDD cell.</w:t>
      </w:r>
    </w:p>
    <w:p w:rsidR="006C6D0E" w:rsidRPr="009E1EFF" w:rsidRDefault="006C6D0E" w:rsidP="006C6D0E">
      <w:pPr>
        <w:pStyle w:val="Heading4"/>
      </w:pPr>
      <w:bookmarkStart w:id="254" w:name="_Toc27765196"/>
      <w:bookmarkStart w:id="255" w:name="_Toc60869371"/>
      <w:r w:rsidRPr="009E1EFF">
        <w:t>–</w:t>
      </w:r>
      <w:r w:rsidRPr="009E1EFF">
        <w:tab/>
      </w:r>
      <w:r w:rsidRPr="009E1EFF">
        <w:rPr>
          <w:i/>
          <w:noProof/>
        </w:rPr>
        <w:t>OTDOA-ReferenceCellInfoNB</w:t>
      </w:r>
      <w:bookmarkEnd w:id="254"/>
      <w:bookmarkEnd w:id="255"/>
    </w:p>
    <w:p w:rsidR="006C6D0E" w:rsidRPr="009E1EFF" w:rsidRDefault="006C6D0E" w:rsidP="006C6D0E">
      <w:pPr>
        <w:keepLines/>
      </w:pPr>
      <w:r w:rsidRPr="009E1EFF">
        <w:t xml:space="preserve">The IE </w:t>
      </w:r>
      <w:r w:rsidRPr="009E1EFF">
        <w:rPr>
          <w:i/>
          <w:noProof/>
        </w:rPr>
        <w:t>OTDOA-ReferenceCellInfoNB</w:t>
      </w:r>
      <w:r w:rsidRPr="009E1EFF">
        <w:rPr>
          <w:noProof/>
        </w:rPr>
        <w:t xml:space="preserve"> is</w:t>
      </w:r>
      <w:r w:rsidRPr="009E1EFF">
        <w:t xml:space="preserve"> used by the location server to provide NB-IoT assistance data reference cell information for OTDOA assistance data.</w:t>
      </w:r>
    </w:p>
    <w:p w:rsidR="006C6D0E" w:rsidRPr="009E1EFF" w:rsidRDefault="006C6D0E" w:rsidP="006C6D0E">
      <w:pPr>
        <w:pStyle w:val="PL"/>
        <w:shd w:val="clear" w:color="auto" w:fill="E6E6E6"/>
      </w:pPr>
      <w:r w:rsidRPr="009E1EFF">
        <w:t>-- ASN1START</w:t>
      </w:r>
    </w:p>
    <w:p w:rsidR="006C6D0E" w:rsidRPr="009E1EFF" w:rsidRDefault="006C6D0E" w:rsidP="006C6D0E">
      <w:pPr>
        <w:pStyle w:val="PL"/>
        <w:shd w:val="clear" w:color="auto" w:fill="E6E6E6"/>
        <w:rPr>
          <w:snapToGrid w:val="0"/>
        </w:rPr>
      </w:pPr>
    </w:p>
    <w:p w:rsidR="006C6D0E" w:rsidRPr="009E1EFF" w:rsidRDefault="006C6D0E" w:rsidP="006C6D0E">
      <w:pPr>
        <w:pStyle w:val="PL"/>
        <w:shd w:val="clear" w:color="auto" w:fill="E6E6E6"/>
        <w:outlineLvl w:val="0"/>
        <w:rPr>
          <w:snapToGrid w:val="0"/>
        </w:rPr>
      </w:pPr>
      <w:r w:rsidRPr="009E1EFF">
        <w:rPr>
          <w:snapToGrid w:val="0"/>
        </w:rPr>
        <w:t>OTDOA-ReferenceCellInfoNB-r14 ::= SEQUENCE {</w:t>
      </w:r>
    </w:p>
    <w:p w:rsidR="006C6D0E" w:rsidRPr="009E1EFF" w:rsidRDefault="006C6D0E" w:rsidP="006C6D0E">
      <w:pPr>
        <w:pStyle w:val="PL"/>
        <w:shd w:val="clear" w:color="auto" w:fill="E6E6E6"/>
        <w:rPr>
          <w:snapToGrid w:val="0"/>
        </w:rPr>
      </w:pPr>
      <w:r w:rsidRPr="009E1EFF">
        <w:rPr>
          <w:snapToGrid w:val="0"/>
        </w:rPr>
        <w:tab/>
        <w:t>physCellIdNB-r14</w:t>
      </w:r>
      <w:r w:rsidRPr="009E1EFF">
        <w:rPr>
          <w:snapToGrid w:val="0"/>
        </w:rPr>
        <w:tab/>
      </w:r>
      <w:r w:rsidRPr="009E1EFF">
        <w:rPr>
          <w:snapToGrid w:val="0"/>
        </w:rPr>
        <w:tab/>
      </w:r>
      <w:r w:rsidRPr="009E1EFF">
        <w:rPr>
          <w:snapToGrid w:val="0"/>
        </w:rPr>
        <w:tab/>
      </w:r>
      <w:r w:rsidRPr="009E1EFF">
        <w:rPr>
          <w:snapToGrid w:val="0"/>
        </w:rPr>
        <w:tab/>
        <w:t>INTEGER (0..503)</w:t>
      </w:r>
      <w:r w:rsidRPr="009E1EFF">
        <w:rPr>
          <w:snapToGrid w:val="0"/>
        </w:rPr>
        <w:tab/>
      </w:r>
      <w:r w:rsidRPr="009E1EFF">
        <w:rPr>
          <w:snapToGrid w:val="0"/>
        </w:rPr>
        <w:tab/>
      </w:r>
      <w:r w:rsidRPr="009E1EFF">
        <w:rPr>
          <w:snapToGrid w:val="0"/>
        </w:rPr>
        <w:tab/>
        <w:t>OPTIONAL,</w:t>
      </w:r>
      <w:r w:rsidRPr="009E1EFF">
        <w:rPr>
          <w:snapToGrid w:val="0"/>
        </w:rPr>
        <w:tab/>
        <w:t>-- Cond NoPRS-AD1</w:t>
      </w:r>
    </w:p>
    <w:p w:rsidR="006C6D0E" w:rsidRPr="009E1EFF" w:rsidRDefault="006C6D0E" w:rsidP="006C6D0E">
      <w:pPr>
        <w:pStyle w:val="PL"/>
        <w:shd w:val="clear" w:color="auto" w:fill="E6E6E6"/>
        <w:rPr>
          <w:snapToGrid w:val="0"/>
        </w:rPr>
      </w:pPr>
      <w:r w:rsidRPr="009E1EFF">
        <w:rPr>
          <w:snapToGrid w:val="0"/>
        </w:rPr>
        <w:tab/>
        <w:t>cellGlobalIdNB-r14</w:t>
      </w:r>
      <w:r w:rsidRPr="009E1EFF">
        <w:rPr>
          <w:snapToGrid w:val="0"/>
        </w:rPr>
        <w:tab/>
      </w:r>
      <w:r w:rsidRPr="009E1EFF">
        <w:rPr>
          <w:snapToGrid w:val="0"/>
        </w:rPr>
        <w:tab/>
      </w:r>
      <w:r w:rsidRPr="009E1EFF">
        <w:rPr>
          <w:snapToGrid w:val="0"/>
        </w:rPr>
        <w:tab/>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NoPRS-AD2</w:t>
      </w:r>
    </w:p>
    <w:p w:rsidR="006C6D0E" w:rsidRPr="009E1EFF" w:rsidRDefault="006C6D0E" w:rsidP="006C6D0E">
      <w:pPr>
        <w:pStyle w:val="PL"/>
        <w:shd w:val="clear" w:color="auto" w:fill="E6E6E6"/>
        <w:rPr>
          <w:snapToGrid w:val="0"/>
        </w:rPr>
      </w:pPr>
      <w:r w:rsidRPr="009E1EFF">
        <w:rPr>
          <w:snapToGrid w:val="0"/>
        </w:rPr>
        <w:tab/>
        <w:t>carrierFreqRef-r14</w:t>
      </w:r>
      <w:r w:rsidRPr="009E1EFF">
        <w:rPr>
          <w:snapToGrid w:val="0"/>
        </w:rPr>
        <w:tab/>
      </w:r>
      <w:r w:rsidRPr="009E1EFF">
        <w:rPr>
          <w:snapToGrid w:val="0"/>
        </w:rPr>
        <w:tab/>
      </w:r>
      <w:r w:rsidRPr="009E1EFF">
        <w:rPr>
          <w:snapToGrid w:val="0"/>
        </w:rPr>
        <w:tab/>
      </w:r>
      <w:r w:rsidRPr="009E1EFF">
        <w:rPr>
          <w:snapToGrid w:val="0"/>
        </w:rPr>
        <w:tab/>
        <w:t>CarrierFreq-NB-r14</w:t>
      </w:r>
      <w:r w:rsidRPr="009E1EFF">
        <w:rPr>
          <w:snapToGrid w:val="0"/>
        </w:rPr>
        <w:tab/>
      </w:r>
      <w:r w:rsidRPr="009E1EFF">
        <w:rPr>
          <w:snapToGrid w:val="0"/>
        </w:rPr>
        <w:tab/>
      </w:r>
      <w:r w:rsidRPr="009E1EFF">
        <w:rPr>
          <w:snapToGrid w:val="0"/>
        </w:rPr>
        <w:tab/>
        <w:t>OPTIONAL,</w:t>
      </w:r>
      <w:r w:rsidRPr="009E1EFF">
        <w:rPr>
          <w:snapToGrid w:val="0"/>
        </w:rPr>
        <w:tab/>
        <w:t>-- Cond NotSameAsServ1</w:t>
      </w:r>
    </w:p>
    <w:p w:rsidR="008D3254" w:rsidRPr="009E1EFF" w:rsidRDefault="008D3254" w:rsidP="006C6D0E">
      <w:pPr>
        <w:pStyle w:val="PL"/>
        <w:shd w:val="clear" w:color="auto" w:fill="E6E6E6"/>
        <w:rPr>
          <w:snapToGrid w:val="0"/>
        </w:rPr>
      </w:pPr>
      <w:r w:rsidRPr="009E1EFF">
        <w:rPr>
          <w:snapToGrid w:val="0"/>
        </w:rPr>
        <w:tab/>
        <w:t>earfcn-r14</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ARFCN-ValueEUTRA-r14</w:t>
      </w:r>
      <w:r w:rsidRPr="009E1EFF">
        <w:rPr>
          <w:snapToGrid w:val="0"/>
        </w:rPr>
        <w:tab/>
      </w:r>
      <w:r w:rsidRPr="009E1EFF">
        <w:rPr>
          <w:snapToGrid w:val="0"/>
        </w:rPr>
        <w:tab/>
        <w:t>OPTIONAL,</w:t>
      </w:r>
      <w:r w:rsidRPr="009E1EFF">
        <w:rPr>
          <w:snapToGrid w:val="0"/>
        </w:rPr>
        <w:tab/>
        <w:t>-- Cond Inband</w:t>
      </w:r>
    </w:p>
    <w:p w:rsidR="006C6D0E" w:rsidRPr="009E1EFF" w:rsidRDefault="006C6D0E" w:rsidP="006C6D0E">
      <w:pPr>
        <w:pStyle w:val="PL"/>
        <w:shd w:val="clear" w:color="auto" w:fill="E6E6E6"/>
        <w:rPr>
          <w:snapToGrid w:val="0"/>
        </w:rPr>
      </w:pPr>
      <w:r w:rsidRPr="009E1EFF">
        <w:rPr>
          <w:snapToGrid w:val="0"/>
        </w:rPr>
        <w:tab/>
        <w:t>eutra-NumCRS-Ports-r14</w:t>
      </w:r>
      <w:r w:rsidRPr="009E1EFF">
        <w:rPr>
          <w:snapToGrid w:val="0"/>
        </w:rPr>
        <w:tab/>
      </w:r>
      <w:r w:rsidRPr="009E1EFF">
        <w:rPr>
          <w:snapToGrid w:val="0"/>
        </w:rPr>
        <w:tab/>
      </w:r>
      <w:r w:rsidRPr="009E1EFF">
        <w:rPr>
          <w:snapToGrid w:val="0"/>
        </w:rPr>
        <w:tab/>
        <w:t>ENUMERATED {ports1-or-2, ports4}</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NoPRS-AD3</w:t>
      </w:r>
    </w:p>
    <w:p w:rsidR="006C6D0E" w:rsidRPr="009E1EFF" w:rsidRDefault="006C6D0E" w:rsidP="006C6D0E">
      <w:pPr>
        <w:pStyle w:val="PL"/>
        <w:shd w:val="clear" w:color="auto" w:fill="E6E6E6"/>
        <w:rPr>
          <w:snapToGrid w:val="0"/>
        </w:rPr>
      </w:pPr>
      <w:r w:rsidRPr="009E1EFF">
        <w:rPr>
          <w:snapToGrid w:val="0"/>
        </w:rPr>
        <w:tab/>
        <w:t>otdoa-SIB1-NB-repetitions-r14</w:t>
      </w:r>
      <w:r w:rsidRPr="009E1EFF">
        <w:rPr>
          <w:snapToGrid w:val="0"/>
        </w:rPr>
        <w:tab/>
        <w:t>ENUMERATED { r4, r8, r16 }</w:t>
      </w:r>
      <w:r w:rsidRPr="009E1EFF">
        <w:rPr>
          <w:snapToGrid w:val="0"/>
        </w:rPr>
        <w:tab/>
        <w:t>OPTIONAL,</w:t>
      </w:r>
      <w:r w:rsidRPr="009E1EFF">
        <w:rPr>
          <w:snapToGrid w:val="0"/>
        </w:rPr>
        <w:tab/>
        <w:t>-- Cond</w:t>
      </w:r>
      <w:r w:rsidR="008D3254" w:rsidRPr="009E1EFF">
        <w:rPr>
          <w:snapToGrid w:val="0"/>
        </w:rPr>
        <w:t xml:space="preserve"> </w:t>
      </w:r>
      <w:r w:rsidRPr="009E1EFF">
        <w:rPr>
          <w:snapToGrid w:val="0"/>
        </w:rPr>
        <w:t>NotSameAsServ2</w:t>
      </w:r>
    </w:p>
    <w:p w:rsidR="006C6D0E" w:rsidRPr="009E1EFF" w:rsidRDefault="006C6D0E" w:rsidP="006C6D0E">
      <w:pPr>
        <w:pStyle w:val="PL"/>
        <w:shd w:val="clear" w:color="auto" w:fill="E6E6E6"/>
        <w:rPr>
          <w:snapToGrid w:val="0"/>
        </w:rPr>
      </w:pPr>
      <w:r w:rsidRPr="009E1EFF">
        <w:rPr>
          <w:snapToGrid w:val="0"/>
        </w:rPr>
        <w:tab/>
        <w:t>nprsInfo-r14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PRS-Info-NB-r14</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NPRS</w:t>
      </w:r>
      <w:r w:rsidR="005E3BFF" w:rsidRPr="009E1EFF">
        <w:rPr>
          <w:snapToGrid w:val="0"/>
        </w:rPr>
        <w:t>-Type1</w:t>
      </w:r>
    </w:p>
    <w:p w:rsidR="005E3BFF" w:rsidRPr="009E1EFF" w:rsidRDefault="006C6D0E" w:rsidP="005E3BFF">
      <w:pPr>
        <w:pStyle w:val="PL"/>
        <w:shd w:val="clear" w:color="auto" w:fill="E6E6E6"/>
        <w:rPr>
          <w:snapToGrid w:val="0"/>
        </w:rPr>
      </w:pPr>
      <w:r w:rsidRPr="009E1EFF">
        <w:rPr>
          <w:snapToGrid w:val="0"/>
        </w:rPr>
        <w:tab/>
        <w:t>...</w:t>
      </w:r>
      <w:r w:rsidR="005E3BFF" w:rsidRPr="009E1EFF">
        <w:rPr>
          <w:snapToGrid w:val="0"/>
        </w:rPr>
        <w:t>,</w:t>
      </w:r>
    </w:p>
    <w:p w:rsidR="005E3BFF" w:rsidRPr="009E1EFF" w:rsidRDefault="005E3BFF" w:rsidP="005E3BFF">
      <w:pPr>
        <w:pStyle w:val="PL"/>
        <w:shd w:val="clear" w:color="auto" w:fill="E6E6E6"/>
        <w:rPr>
          <w:snapToGrid w:val="0"/>
        </w:rPr>
      </w:pPr>
      <w:r w:rsidRPr="009E1EFF">
        <w:rPr>
          <w:snapToGrid w:val="0"/>
        </w:rPr>
        <w:tab/>
        <w:t>[[</w:t>
      </w:r>
    </w:p>
    <w:p w:rsidR="005E3BFF" w:rsidRPr="009E1EFF" w:rsidRDefault="005E3BFF" w:rsidP="005E3BFF">
      <w:pPr>
        <w:pStyle w:val="PL"/>
        <w:shd w:val="clear" w:color="auto" w:fill="E6E6E6"/>
        <w:rPr>
          <w:snapToGrid w:val="0"/>
        </w:rPr>
      </w:pPr>
      <w:r w:rsidRPr="009E1EFF">
        <w:rPr>
          <w:snapToGrid w:val="0"/>
        </w:rPr>
        <w:tab/>
        <w:t>nprsInfo-Type2-v1470</w:t>
      </w:r>
      <w:r w:rsidRPr="009E1EFF">
        <w:rPr>
          <w:snapToGrid w:val="0"/>
        </w:rPr>
        <w:tab/>
      </w:r>
      <w:r w:rsidRPr="009E1EFF">
        <w:rPr>
          <w:snapToGrid w:val="0"/>
        </w:rPr>
        <w:tab/>
      </w:r>
      <w:r w:rsidRPr="009E1EFF">
        <w:rPr>
          <w:snapToGrid w:val="0"/>
        </w:rPr>
        <w:tab/>
        <w:t>PRS-Info-NB-r14</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NPRS-Type2</w:t>
      </w:r>
    </w:p>
    <w:p w:rsidR="00D93C7D" w:rsidRPr="009E1EFF" w:rsidRDefault="005E3BFF" w:rsidP="00D93C7D">
      <w:pPr>
        <w:pStyle w:val="PL"/>
        <w:shd w:val="clear" w:color="auto" w:fill="E6E6E6"/>
        <w:rPr>
          <w:snapToGrid w:val="0"/>
        </w:rPr>
      </w:pPr>
      <w:r w:rsidRPr="009E1EFF">
        <w:rPr>
          <w:snapToGrid w:val="0"/>
        </w:rPr>
        <w:tab/>
        <w:t>]]</w:t>
      </w:r>
      <w:r w:rsidR="00D93C7D" w:rsidRPr="009E1EFF">
        <w:rPr>
          <w:snapToGrid w:val="0"/>
        </w:rPr>
        <w:t>,</w:t>
      </w:r>
    </w:p>
    <w:p w:rsidR="00D93C7D" w:rsidRPr="009E1EFF" w:rsidRDefault="00D93C7D" w:rsidP="00D93C7D">
      <w:pPr>
        <w:pStyle w:val="PL"/>
        <w:shd w:val="clear" w:color="auto" w:fill="E6E6E6"/>
        <w:rPr>
          <w:snapToGrid w:val="0"/>
        </w:rPr>
      </w:pPr>
      <w:r w:rsidRPr="009E1EFF">
        <w:rPr>
          <w:snapToGrid w:val="0"/>
        </w:rPr>
        <w:tab/>
        <w:t>[[</w:t>
      </w:r>
      <w:r w:rsidRPr="009E1EFF">
        <w:rPr>
          <w:snapToGrid w:val="0"/>
        </w:rPr>
        <w:tab/>
        <w:t>tdd-config-r15</w:t>
      </w:r>
      <w:r w:rsidRPr="009E1EFF">
        <w:rPr>
          <w:snapToGrid w:val="0"/>
        </w:rPr>
        <w:tab/>
      </w:r>
      <w:r w:rsidRPr="009E1EFF">
        <w:rPr>
          <w:snapToGrid w:val="0"/>
        </w:rPr>
        <w:tab/>
      </w:r>
      <w:r w:rsidRPr="009E1EFF">
        <w:rPr>
          <w:snapToGrid w:val="0"/>
        </w:rPr>
        <w:tab/>
      </w:r>
      <w:r w:rsidRPr="009E1EFF">
        <w:rPr>
          <w:snapToGrid w:val="0"/>
        </w:rPr>
        <w:tab/>
        <w:t>TDD-Config-v1520</w:t>
      </w:r>
      <w:r w:rsidRPr="009E1EFF">
        <w:rPr>
          <w:snapToGrid w:val="0"/>
        </w:rPr>
        <w:tab/>
      </w:r>
      <w:r w:rsidRPr="009E1EFF">
        <w:rPr>
          <w:snapToGrid w:val="0"/>
        </w:rPr>
        <w:tab/>
      </w:r>
      <w:r w:rsidRPr="009E1EFF">
        <w:rPr>
          <w:snapToGrid w:val="0"/>
        </w:rPr>
        <w:tab/>
        <w:t>OPTIONAL</w:t>
      </w:r>
      <w:r w:rsidRPr="009E1EFF">
        <w:rPr>
          <w:snapToGrid w:val="0"/>
        </w:rPr>
        <w:tab/>
        <w:t>-- Need ON</w:t>
      </w:r>
    </w:p>
    <w:p w:rsidR="006C6D0E" w:rsidRPr="009E1EFF" w:rsidRDefault="00D93C7D" w:rsidP="00D93C7D">
      <w:pPr>
        <w:pStyle w:val="PL"/>
        <w:shd w:val="clear" w:color="auto" w:fill="E6E6E6"/>
        <w:rPr>
          <w:snapToGrid w:val="0"/>
        </w:rPr>
      </w:pPr>
      <w:r w:rsidRPr="009E1EFF">
        <w:rPr>
          <w:snapToGrid w:val="0"/>
        </w:rPr>
        <w:tab/>
        <w:t>]]</w:t>
      </w:r>
    </w:p>
    <w:p w:rsidR="006C6D0E" w:rsidRPr="009E1EFF" w:rsidRDefault="006C6D0E" w:rsidP="006C6D0E">
      <w:pPr>
        <w:pStyle w:val="PL"/>
        <w:shd w:val="clear" w:color="auto" w:fill="E6E6E6"/>
        <w:rPr>
          <w:snapToGrid w:val="0"/>
        </w:rPr>
      </w:pPr>
      <w:r w:rsidRPr="009E1EFF">
        <w:rPr>
          <w:snapToGrid w:val="0"/>
        </w:rPr>
        <w:t>}</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 ASN1STOP</w:t>
      </w:r>
    </w:p>
    <w:p w:rsidR="006C6D0E" w:rsidRPr="009E1EF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8E1379">
        <w:trPr>
          <w:cantSplit/>
          <w:tblHeader/>
        </w:trPr>
        <w:tc>
          <w:tcPr>
            <w:tcW w:w="2268" w:type="dxa"/>
          </w:tcPr>
          <w:p w:rsidR="006C6D0E" w:rsidRPr="009E1EFF" w:rsidRDefault="006C6D0E" w:rsidP="008E1379">
            <w:pPr>
              <w:pStyle w:val="TAH"/>
            </w:pPr>
            <w:r w:rsidRPr="009E1EFF">
              <w:lastRenderedPageBreak/>
              <w:t>Conditional presence</w:t>
            </w:r>
          </w:p>
        </w:tc>
        <w:tc>
          <w:tcPr>
            <w:tcW w:w="7371" w:type="dxa"/>
          </w:tcPr>
          <w:p w:rsidR="006C6D0E" w:rsidRPr="009E1EFF" w:rsidRDefault="006C6D0E" w:rsidP="008E1379">
            <w:pPr>
              <w:pStyle w:val="TAH"/>
            </w:pPr>
            <w:r w:rsidRPr="009E1EFF">
              <w:t>Explanation</w:t>
            </w:r>
          </w:p>
        </w:tc>
      </w:tr>
      <w:tr w:rsidR="009E1EFF" w:rsidRPr="009E1EFF" w:rsidTr="008E1379">
        <w:trPr>
          <w:cantSplit/>
        </w:trPr>
        <w:tc>
          <w:tcPr>
            <w:tcW w:w="2268" w:type="dxa"/>
          </w:tcPr>
          <w:p w:rsidR="006C6D0E" w:rsidRPr="009E1EFF" w:rsidRDefault="006C6D0E" w:rsidP="008E1379">
            <w:pPr>
              <w:pStyle w:val="TAL"/>
              <w:rPr>
                <w:i/>
              </w:rPr>
            </w:pPr>
            <w:r w:rsidRPr="009E1EFF">
              <w:rPr>
                <w:i/>
              </w:rPr>
              <w:t>NoPRS-AD1</w:t>
            </w:r>
          </w:p>
        </w:tc>
        <w:tc>
          <w:tcPr>
            <w:tcW w:w="7371" w:type="dxa"/>
          </w:tcPr>
          <w:p w:rsidR="006C6D0E" w:rsidRPr="009E1EFF" w:rsidRDefault="006C6D0E" w:rsidP="008E1379">
            <w:pPr>
              <w:pStyle w:val="TAL"/>
            </w:pPr>
            <w:r w:rsidRPr="009E1EFF">
              <w:t xml:space="preserve">This field is mandatory present if the </w:t>
            </w:r>
            <w:r w:rsidRPr="009E1EFF">
              <w:rPr>
                <w:i/>
              </w:rPr>
              <w:t>OTDOA-ReferenceCellInfo</w:t>
            </w:r>
            <w:r w:rsidRPr="009E1EFF">
              <w:t xml:space="preserve"> IE is not included in </w:t>
            </w:r>
            <w:r w:rsidRPr="009E1EFF">
              <w:rPr>
                <w:i/>
              </w:rPr>
              <w:t>OTDOA</w:t>
            </w:r>
            <w:r w:rsidRPr="009E1EFF">
              <w:rPr>
                <w:i/>
              </w:rPr>
              <w:noBreakHyphen/>
              <w:t xml:space="preserve">ProvideAssistanceData, </w:t>
            </w:r>
            <w:r w:rsidRPr="009E1EFF">
              <w:t xml:space="preserve">or if the </w:t>
            </w:r>
            <w:r w:rsidRPr="009E1EFF">
              <w:rPr>
                <w:i/>
              </w:rPr>
              <w:t>OTDOA-ReferenceCellInfo</w:t>
            </w:r>
            <w:r w:rsidRPr="009E1EFF">
              <w:t xml:space="preserve"> IE is included in </w:t>
            </w:r>
            <w:r w:rsidRPr="009E1EFF">
              <w:rPr>
                <w:i/>
              </w:rPr>
              <w:t>OTDOA</w:t>
            </w:r>
            <w:r w:rsidRPr="009E1EFF">
              <w:rPr>
                <w:i/>
              </w:rPr>
              <w:noBreakHyphen/>
              <w:t xml:space="preserve">ProvideAssistanceData </w:t>
            </w:r>
            <w:r w:rsidRPr="009E1EFF">
              <w:t xml:space="preserve">and the narrowband physical layer cell identity is not the same as the physical cell identity provided in </w:t>
            </w:r>
            <w:r w:rsidRPr="009E1EFF">
              <w:rPr>
                <w:i/>
              </w:rPr>
              <w:t>OTDOA-ReferenceCellInfo</w:t>
            </w:r>
            <w:r w:rsidRPr="009E1EFF">
              <w:t xml:space="preserve"> IE. Otherwise it is not present.</w:t>
            </w:r>
          </w:p>
        </w:tc>
      </w:tr>
      <w:tr w:rsidR="009E1EFF" w:rsidRPr="009E1EFF" w:rsidTr="008E1379">
        <w:trPr>
          <w:cantSplit/>
        </w:trPr>
        <w:tc>
          <w:tcPr>
            <w:tcW w:w="2268" w:type="dxa"/>
          </w:tcPr>
          <w:p w:rsidR="006C6D0E" w:rsidRPr="009E1EFF" w:rsidRDefault="006C6D0E" w:rsidP="008E1379">
            <w:pPr>
              <w:pStyle w:val="TAL"/>
              <w:rPr>
                <w:i/>
              </w:rPr>
            </w:pPr>
            <w:r w:rsidRPr="009E1EFF">
              <w:rPr>
                <w:i/>
              </w:rPr>
              <w:t>NoPRS-AD2</w:t>
            </w:r>
          </w:p>
        </w:tc>
        <w:tc>
          <w:tcPr>
            <w:tcW w:w="7371" w:type="dxa"/>
          </w:tcPr>
          <w:p w:rsidR="006C6D0E" w:rsidRPr="009E1EFF" w:rsidRDefault="006C6D0E" w:rsidP="008E1379">
            <w:pPr>
              <w:pStyle w:val="TAL"/>
            </w:pPr>
            <w:r w:rsidRPr="009E1EFF">
              <w:t xml:space="preserve">This field is optionally present, need ON, if the </w:t>
            </w:r>
            <w:r w:rsidRPr="009E1EFF">
              <w:rPr>
                <w:i/>
              </w:rPr>
              <w:t>OTDOA-ReferenceCellInfo</w:t>
            </w:r>
            <w:r w:rsidRPr="009E1EFF">
              <w:t xml:space="preserve"> IE is not included in </w:t>
            </w:r>
            <w:r w:rsidRPr="009E1EFF">
              <w:rPr>
                <w:i/>
              </w:rPr>
              <w:t>OTDOA</w:t>
            </w:r>
            <w:r w:rsidRPr="009E1EFF">
              <w:rPr>
                <w:i/>
              </w:rPr>
              <w:noBreakHyphen/>
              <w:t xml:space="preserve">ProvideAssistanceData, </w:t>
            </w:r>
            <w:r w:rsidRPr="009E1EFF">
              <w:t xml:space="preserve">or if the </w:t>
            </w:r>
            <w:r w:rsidRPr="009E1EFF">
              <w:rPr>
                <w:i/>
              </w:rPr>
              <w:t>OTDOA-ReferenceCellInfo</w:t>
            </w:r>
            <w:r w:rsidRPr="009E1EFF">
              <w:t xml:space="preserve"> IE is included in </w:t>
            </w:r>
            <w:r w:rsidRPr="009E1EFF">
              <w:rPr>
                <w:i/>
              </w:rPr>
              <w:t>OTDOA</w:t>
            </w:r>
            <w:r w:rsidRPr="009E1EFF">
              <w:rPr>
                <w:i/>
              </w:rPr>
              <w:noBreakHyphen/>
              <w:t xml:space="preserve">ProvideAssistanceData </w:t>
            </w:r>
            <w:r w:rsidRPr="009E1EFF">
              <w:t xml:space="preserve">and the global cell identity is not the same as provided in </w:t>
            </w:r>
            <w:r w:rsidRPr="009E1EFF">
              <w:rPr>
                <w:i/>
              </w:rPr>
              <w:t>OTDOA-ReferenceCellInfo</w:t>
            </w:r>
            <w:r w:rsidRPr="009E1EFF">
              <w:t xml:space="preserve"> IE. </w:t>
            </w:r>
          </w:p>
        </w:tc>
      </w:tr>
      <w:tr w:rsidR="009E1EFF" w:rsidRPr="009E1EFF" w:rsidTr="008E1379">
        <w:trPr>
          <w:cantSplit/>
        </w:trPr>
        <w:tc>
          <w:tcPr>
            <w:tcW w:w="2268" w:type="dxa"/>
          </w:tcPr>
          <w:p w:rsidR="006C6D0E" w:rsidRPr="009E1EFF" w:rsidRDefault="006C6D0E" w:rsidP="008E1379">
            <w:pPr>
              <w:pStyle w:val="TAL"/>
              <w:rPr>
                <w:i/>
              </w:rPr>
            </w:pPr>
            <w:r w:rsidRPr="009E1EFF">
              <w:rPr>
                <w:i/>
              </w:rPr>
              <w:t>NotSameAsServ1</w:t>
            </w:r>
          </w:p>
        </w:tc>
        <w:tc>
          <w:tcPr>
            <w:tcW w:w="7371" w:type="dxa"/>
          </w:tcPr>
          <w:p w:rsidR="006C6D0E" w:rsidRPr="009E1EFF" w:rsidRDefault="006C6D0E" w:rsidP="00F57468">
            <w:pPr>
              <w:pStyle w:val="TAL"/>
            </w:pPr>
            <w:r w:rsidRPr="009E1EFF">
              <w:t>This field is mandatory present if the carrier frequency of the NB-IoT assistance data reference cell is not the same as the carrier frequency of the target devices</w:t>
            </w:r>
            <w:r w:rsidR="00354C05" w:rsidRPr="009E1EFF">
              <w:t>'</w:t>
            </w:r>
            <w:r w:rsidRPr="009E1EFF">
              <w:t xml:space="preserve"> current serving NB-IoT cell. Otherwise it is not present.</w:t>
            </w:r>
          </w:p>
        </w:tc>
      </w:tr>
      <w:tr w:rsidR="009E1EFF" w:rsidRPr="009E1EFF" w:rsidTr="0057226A">
        <w:trPr>
          <w:cantSplit/>
        </w:trPr>
        <w:tc>
          <w:tcPr>
            <w:tcW w:w="2268" w:type="dxa"/>
          </w:tcPr>
          <w:p w:rsidR="008D3254" w:rsidRPr="009E1EFF" w:rsidRDefault="008D3254" w:rsidP="0057226A">
            <w:pPr>
              <w:pStyle w:val="TAL"/>
              <w:rPr>
                <w:i/>
                <w:noProof/>
              </w:rPr>
            </w:pPr>
            <w:r w:rsidRPr="009E1EFF">
              <w:rPr>
                <w:i/>
                <w:noProof/>
                <w:lang w:eastAsia="en-GB"/>
              </w:rPr>
              <w:t>Inband</w:t>
            </w:r>
          </w:p>
        </w:tc>
        <w:tc>
          <w:tcPr>
            <w:tcW w:w="7371" w:type="dxa"/>
          </w:tcPr>
          <w:p w:rsidR="008D3254" w:rsidRPr="009E1EFF" w:rsidRDefault="008D3254" w:rsidP="0057226A">
            <w:pPr>
              <w:pStyle w:val="TAL"/>
            </w:pPr>
            <w:r w:rsidRPr="009E1EFF">
              <w:t>This field is mandatory present, if the NPRS is configured within the LTE spectrum allocation (inband deployment)</w:t>
            </w:r>
            <w:r w:rsidRPr="009E1EFF">
              <w:rPr>
                <w:lang w:eastAsia="zh-CN"/>
              </w:rPr>
              <w:t xml:space="preserve">. </w:t>
            </w:r>
            <w:r w:rsidRPr="009E1EFF">
              <w:t>Otherwise it is not present.</w:t>
            </w:r>
          </w:p>
        </w:tc>
      </w:tr>
      <w:tr w:rsidR="009E1EFF" w:rsidRPr="009E1EFF" w:rsidTr="008E1379">
        <w:trPr>
          <w:cantSplit/>
        </w:trPr>
        <w:tc>
          <w:tcPr>
            <w:tcW w:w="2268" w:type="dxa"/>
          </w:tcPr>
          <w:p w:rsidR="006C6D0E" w:rsidRPr="009E1EFF" w:rsidRDefault="006C6D0E" w:rsidP="008E1379">
            <w:pPr>
              <w:pStyle w:val="TAL"/>
              <w:rPr>
                <w:i/>
              </w:rPr>
            </w:pPr>
            <w:r w:rsidRPr="009E1EFF">
              <w:rPr>
                <w:i/>
              </w:rPr>
              <w:t>NoPRS-AD3</w:t>
            </w:r>
          </w:p>
        </w:tc>
        <w:tc>
          <w:tcPr>
            <w:tcW w:w="7371" w:type="dxa"/>
          </w:tcPr>
          <w:p w:rsidR="006C6D0E" w:rsidRPr="009E1EFF" w:rsidRDefault="006C6D0E" w:rsidP="008E1379">
            <w:pPr>
              <w:pStyle w:val="TAL"/>
            </w:pPr>
            <w:r w:rsidRPr="009E1EFF">
              <w:t xml:space="preserve">This field is mandatory present if the </w:t>
            </w:r>
            <w:r w:rsidRPr="009E1EFF">
              <w:rPr>
                <w:i/>
              </w:rPr>
              <w:t>OTDOA-ReferenceCellInfo</w:t>
            </w:r>
            <w:r w:rsidRPr="009E1EFF">
              <w:t xml:space="preserve"> IE is not included in </w:t>
            </w:r>
            <w:r w:rsidRPr="009E1EFF">
              <w:rPr>
                <w:i/>
              </w:rPr>
              <w:t>OTDOA</w:t>
            </w:r>
            <w:r w:rsidRPr="009E1EFF">
              <w:rPr>
                <w:i/>
              </w:rPr>
              <w:noBreakHyphen/>
              <w:t xml:space="preserve">ProvideAssistanceData </w:t>
            </w:r>
            <w:r w:rsidRPr="009E1EFF">
              <w:t>and if the NB-IoT assistance data reference cell is deployed within the LTE spectrum allocation (inband deployment)</w:t>
            </w:r>
            <w:r w:rsidRPr="009E1EFF">
              <w:rPr>
                <w:i/>
              </w:rPr>
              <w:t xml:space="preserve">. </w:t>
            </w:r>
            <w:r w:rsidRPr="009E1EFF">
              <w:t>Otherwise it is not present.</w:t>
            </w:r>
          </w:p>
        </w:tc>
      </w:tr>
      <w:tr w:rsidR="009E1EFF" w:rsidRPr="009E1EFF" w:rsidTr="008E1379">
        <w:trPr>
          <w:cantSplit/>
        </w:trPr>
        <w:tc>
          <w:tcPr>
            <w:tcW w:w="2268" w:type="dxa"/>
          </w:tcPr>
          <w:p w:rsidR="006C6D0E" w:rsidRPr="009E1EFF" w:rsidRDefault="006C6D0E" w:rsidP="008E1379">
            <w:pPr>
              <w:pStyle w:val="TAL"/>
              <w:rPr>
                <w:i/>
              </w:rPr>
            </w:pPr>
            <w:r w:rsidRPr="009E1EFF">
              <w:rPr>
                <w:i/>
              </w:rPr>
              <w:t>NotSameAsServ2</w:t>
            </w:r>
          </w:p>
        </w:tc>
        <w:tc>
          <w:tcPr>
            <w:tcW w:w="7371" w:type="dxa"/>
          </w:tcPr>
          <w:p w:rsidR="006C6D0E" w:rsidRPr="009E1EFF" w:rsidRDefault="006C6D0E" w:rsidP="008E1379">
            <w:pPr>
              <w:pStyle w:val="TAL"/>
            </w:pPr>
            <w:r w:rsidRPr="009E1EFF">
              <w:t>This field is mandatory present, if NPRS configuration Part B only is configured on the NB-IoT assistance data reference cell, and if the repetition number of SIB1-NB of the NB</w:t>
            </w:r>
            <w:r w:rsidRPr="009E1EFF">
              <w:noBreakHyphen/>
              <w:t>IoT assistance data reference cell is not the same as the repetition number of SIB1</w:t>
            </w:r>
            <w:r w:rsidRPr="009E1EFF">
              <w:noBreakHyphen/>
              <w:t>NB of the target devices</w:t>
            </w:r>
            <w:r w:rsidR="002A511C" w:rsidRPr="009E1EFF">
              <w:t>′</w:t>
            </w:r>
            <w:r w:rsidRPr="009E1EFF">
              <w:t xml:space="preserve"> current serving NB-IoT cell. Otherwise it is not present. </w:t>
            </w:r>
          </w:p>
        </w:tc>
      </w:tr>
      <w:tr w:rsidR="009E1EFF" w:rsidRPr="009E1EFF" w:rsidTr="008E1379">
        <w:trPr>
          <w:cantSplit/>
        </w:trPr>
        <w:tc>
          <w:tcPr>
            <w:tcW w:w="2268" w:type="dxa"/>
          </w:tcPr>
          <w:p w:rsidR="006C6D0E" w:rsidRPr="009E1EFF" w:rsidRDefault="006C6D0E" w:rsidP="008E1379">
            <w:pPr>
              <w:pStyle w:val="TAL"/>
              <w:rPr>
                <w:i/>
              </w:rPr>
            </w:pPr>
            <w:r w:rsidRPr="009E1EFF">
              <w:rPr>
                <w:i/>
              </w:rPr>
              <w:t>NPRS</w:t>
            </w:r>
            <w:r w:rsidR="005E3BFF" w:rsidRPr="009E1EFF">
              <w:rPr>
                <w:i/>
              </w:rPr>
              <w:t>-Type1</w:t>
            </w:r>
          </w:p>
        </w:tc>
        <w:tc>
          <w:tcPr>
            <w:tcW w:w="7371" w:type="dxa"/>
          </w:tcPr>
          <w:p w:rsidR="006C6D0E" w:rsidRPr="009E1EFF" w:rsidRDefault="006C6D0E" w:rsidP="008E1379">
            <w:pPr>
              <w:pStyle w:val="TAL"/>
            </w:pPr>
            <w:r w:rsidRPr="009E1EFF">
              <w:t xml:space="preserve">The field is mandatory present if </w:t>
            </w:r>
            <w:r w:rsidR="005E3BFF" w:rsidRPr="009E1EFF">
              <w:t xml:space="preserve">Type 1 </w:t>
            </w:r>
            <w:r w:rsidRPr="009E1EFF">
              <w:t xml:space="preserve">narrowband positioning reference signals are available in the assistance data reference cell </w:t>
            </w:r>
            <w:r w:rsidR="00DD6009" w:rsidRPr="009E1EFF">
              <w:t xml:space="preserve">(TS 36.211 </w:t>
            </w:r>
            <w:r w:rsidRPr="009E1EFF">
              <w:t>[16]</w:t>
            </w:r>
            <w:r w:rsidR="00DD6009" w:rsidRPr="009E1EFF">
              <w:t>)</w:t>
            </w:r>
            <w:r w:rsidRPr="009E1EFF">
              <w:t>; otherwise it is not present.</w:t>
            </w:r>
          </w:p>
        </w:tc>
      </w:tr>
      <w:tr w:rsidR="005E3BFF" w:rsidRPr="009E1EFF"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9E1EFF" w:rsidRDefault="005E3BFF" w:rsidP="008140DF">
            <w:pPr>
              <w:pStyle w:val="TAL"/>
              <w:rPr>
                <w:i/>
              </w:rPr>
            </w:pPr>
            <w:r w:rsidRPr="009E1EFF">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9E1EFF" w:rsidRDefault="005E3BFF" w:rsidP="008140DF">
            <w:pPr>
              <w:pStyle w:val="TAL"/>
            </w:pPr>
            <w:r w:rsidRPr="009E1EFF">
              <w:t xml:space="preserve">The field is mandatory present if Type 2 narrowband positioning reference signals are available in the assistance data reference cell </w:t>
            </w:r>
            <w:r w:rsidR="00DD6009" w:rsidRPr="009E1EFF">
              <w:t xml:space="preserve">(TS 36.211 </w:t>
            </w:r>
            <w:r w:rsidRPr="009E1EFF">
              <w:t>[16]</w:t>
            </w:r>
            <w:r w:rsidR="00DD6009" w:rsidRPr="009E1EFF">
              <w:t>)</w:t>
            </w:r>
            <w:r w:rsidRPr="009E1EFF">
              <w:t>; otherwise it is not present.</w:t>
            </w:r>
          </w:p>
        </w:tc>
      </w:tr>
    </w:tbl>
    <w:p w:rsidR="006C6D0E" w:rsidRPr="009E1EF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8E1379">
        <w:trPr>
          <w:cantSplit/>
          <w:tblHeader/>
        </w:trPr>
        <w:tc>
          <w:tcPr>
            <w:tcW w:w="9639" w:type="dxa"/>
          </w:tcPr>
          <w:p w:rsidR="006C6D0E" w:rsidRPr="009E1EFF" w:rsidRDefault="006C6D0E" w:rsidP="008E1379">
            <w:pPr>
              <w:pStyle w:val="TAH"/>
              <w:keepNext w:val="0"/>
              <w:keepLines w:val="0"/>
              <w:widowControl w:val="0"/>
            </w:pPr>
            <w:r w:rsidRPr="009E1EFF">
              <w:rPr>
                <w:i/>
                <w:noProof/>
              </w:rPr>
              <w:t>OTDOA-ReferenceCellInfoNB</w:t>
            </w:r>
            <w:r w:rsidRPr="009E1EFF">
              <w:rPr>
                <w:iCs/>
                <w:noProof/>
              </w:rPr>
              <w:t xml:space="preserve"> field descriptions</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noProof/>
              </w:rPr>
              <w:t>physCellIdNB</w:t>
            </w:r>
          </w:p>
          <w:p w:rsidR="006C6D0E" w:rsidRPr="009E1EFF" w:rsidRDefault="006C6D0E" w:rsidP="008E1379">
            <w:pPr>
              <w:pStyle w:val="TAL"/>
              <w:keepNext w:val="0"/>
              <w:keepLines w:val="0"/>
              <w:widowControl w:val="0"/>
            </w:pPr>
            <w:r w:rsidRPr="009E1EFF">
              <w:t xml:space="preserve">This field specifies the narrowband physical layer cell identity of the NB-IoT assistance data reference cell, as defined in </w:t>
            </w:r>
            <w:r w:rsidR="00DD6009" w:rsidRPr="009E1EFF">
              <w:t xml:space="preserve">TS 36.331 </w:t>
            </w:r>
            <w:r w:rsidRPr="009E1EFF">
              <w:t xml:space="preserve">[12]. If this field is absent and if the </w:t>
            </w:r>
            <w:r w:rsidRPr="009E1EFF">
              <w:rPr>
                <w:i/>
              </w:rPr>
              <w:t>OTDOA-ReferenceCellInfo</w:t>
            </w:r>
            <w:r w:rsidRPr="009E1EFF">
              <w:t xml:space="preserve"> IE is included in </w:t>
            </w:r>
            <w:r w:rsidRPr="009E1EFF">
              <w:rPr>
                <w:i/>
              </w:rPr>
              <w:t>OTDOA</w:t>
            </w:r>
            <w:r w:rsidRPr="009E1EFF">
              <w:rPr>
                <w:i/>
              </w:rPr>
              <w:noBreakHyphen/>
              <w:t>ProvideAssistanceData</w:t>
            </w:r>
            <w:r w:rsidRPr="009E1EFF">
              <w:t xml:space="preserve"> the narrowband physical layer cell identity is the same as the </w:t>
            </w:r>
            <w:r w:rsidRPr="009E1EFF">
              <w:rPr>
                <w:i/>
              </w:rPr>
              <w:t>physCellId</w:t>
            </w:r>
            <w:r w:rsidRPr="009E1EFF">
              <w:t xml:space="preserve"> provided in </w:t>
            </w:r>
            <w:r w:rsidRPr="009E1EFF">
              <w:rPr>
                <w:i/>
              </w:rPr>
              <w:t>OTDOA</w:t>
            </w:r>
            <w:r w:rsidRPr="009E1EFF">
              <w:rPr>
                <w:i/>
              </w:rPr>
              <w:noBreakHyphen/>
              <w:t>ReferenceCellInfo</w:t>
            </w:r>
            <w:r w:rsidRPr="009E1EFF">
              <w:t xml:space="preserve"> IE. </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noProof/>
              </w:rPr>
              <w:t>cellGlobalIdNB</w:t>
            </w:r>
          </w:p>
          <w:p w:rsidR="006C6D0E" w:rsidRPr="009E1EFF" w:rsidRDefault="006C6D0E" w:rsidP="008E1379">
            <w:pPr>
              <w:pStyle w:val="TAL"/>
              <w:keepNext w:val="0"/>
              <w:keepLines w:val="0"/>
              <w:widowControl w:val="0"/>
            </w:pPr>
            <w:r w:rsidRPr="009E1EFF">
              <w:rPr>
                <w:noProof/>
              </w:rPr>
              <w:t xml:space="preserve">This field specifies the </w:t>
            </w:r>
            <w:r w:rsidRPr="009E1EFF">
              <w:t xml:space="preserve">global cell identity of the NB-IoT assistance data reference cell, as defined in </w:t>
            </w:r>
            <w:r w:rsidR="00DD6009" w:rsidRPr="009E1EFF">
              <w:t xml:space="preserve">TS 36.331 </w:t>
            </w:r>
            <w:r w:rsidRPr="009E1EFF">
              <w:t xml:space="preserve">[12]. If this field is absent and if the </w:t>
            </w:r>
            <w:r w:rsidRPr="009E1EFF">
              <w:rPr>
                <w:i/>
              </w:rPr>
              <w:t>OTDOA-ReferenceCellInfo</w:t>
            </w:r>
            <w:r w:rsidRPr="009E1EFF">
              <w:t xml:space="preserve"> IE with </w:t>
            </w:r>
            <w:r w:rsidRPr="009E1EFF">
              <w:rPr>
                <w:i/>
              </w:rPr>
              <w:t>cellGlobalId</w:t>
            </w:r>
            <w:r w:rsidRPr="009E1EFF">
              <w:t xml:space="preserve"> is included in </w:t>
            </w:r>
            <w:r w:rsidRPr="009E1EFF">
              <w:rPr>
                <w:i/>
              </w:rPr>
              <w:t>OTDOA</w:t>
            </w:r>
            <w:r w:rsidRPr="009E1EFF">
              <w:rPr>
                <w:i/>
              </w:rPr>
              <w:noBreakHyphen/>
              <w:t>ProvideAssistanceData,</w:t>
            </w:r>
            <w:r w:rsidRPr="009E1EFF">
              <w:t xml:space="preserve"> </w:t>
            </w:r>
            <w:r w:rsidRPr="009E1EFF">
              <w:rPr>
                <w:noProof/>
              </w:rPr>
              <w:t xml:space="preserve">the </w:t>
            </w:r>
            <w:r w:rsidRPr="009E1EFF">
              <w:t xml:space="preserve">global cell identity is the same as provided in </w:t>
            </w:r>
            <w:r w:rsidRPr="009E1EFF">
              <w:rPr>
                <w:i/>
              </w:rPr>
              <w:t>OTDOA</w:t>
            </w:r>
            <w:r w:rsidRPr="009E1EFF">
              <w:rPr>
                <w:i/>
              </w:rPr>
              <w:noBreakHyphen/>
              <w:t>ReferenceCellInfo</w:t>
            </w:r>
            <w:r w:rsidRPr="009E1EFF">
              <w:t xml:space="preserve"> IE</w:t>
            </w:r>
            <w:r w:rsidRPr="009E1EFF">
              <w:rPr>
                <w:i/>
              </w:rPr>
              <w:t>.</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snapToGrid w:val="0"/>
              </w:rPr>
              <w:t>carrierFreqRef</w:t>
            </w:r>
          </w:p>
          <w:p w:rsidR="006C6D0E" w:rsidRPr="009E1EFF" w:rsidRDefault="006C6D0E" w:rsidP="008E1379">
            <w:pPr>
              <w:pStyle w:val="TAL"/>
              <w:keepNext w:val="0"/>
              <w:keepLines w:val="0"/>
              <w:widowControl w:val="0"/>
              <w:rPr>
                <w:noProof/>
              </w:rPr>
            </w:pPr>
            <w:r w:rsidRPr="009E1EFF">
              <w:rPr>
                <w:noProof/>
              </w:rPr>
              <w:t>This field specifies the carrier frequency of the NB-IoT assistance data reference cell.</w:t>
            </w:r>
          </w:p>
        </w:tc>
      </w:tr>
      <w:tr w:rsidR="009E1EFF" w:rsidRPr="009E1EFF" w:rsidTr="0057226A">
        <w:trPr>
          <w:cantSplit/>
        </w:trPr>
        <w:tc>
          <w:tcPr>
            <w:tcW w:w="9639" w:type="dxa"/>
          </w:tcPr>
          <w:p w:rsidR="008D3254" w:rsidRPr="009E1EFF" w:rsidRDefault="008D3254" w:rsidP="0057226A">
            <w:pPr>
              <w:pStyle w:val="TAL"/>
              <w:keepNext w:val="0"/>
              <w:keepLines w:val="0"/>
              <w:widowControl w:val="0"/>
              <w:rPr>
                <w:b/>
                <w:i/>
                <w:noProof/>
              </w:rPr>
            </w:pPr>
            <w:r w:rsidRPr="009E1EFF">
              <w:rPr>
                <w:b/>
                <w:i/>
                <w:noProof/>
              </w:rPr>
              <w:t>earfcn</w:t>
            </w:r>
          </w:p>
          <w:p w:rsidR="008D3254" w:rsidRPr="009E1EFF" w:rsidRDefault="008D3254" w:rsidP="0057226A">
            <w:pPr>
              <w:pStyle w:val="TAL"/>
              <w:keepNext w:val="0"/>
              <w:keepLines w:val="0"/>
              <w:widowControl w:val="0"/>
              <w:rPr>
                <w:b/>
                <w:i/>
                <w:snapToGrid w:val="0"/>
              </w:rPr>
            </w:pPr>
            <w:r w:rsidRPr="009E1EFF">
              <w:t>This field specifies the EARFCN of the E-UTRAN frequency, in which the NB-IoT cell is deployed.</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noProof/>
              </w:rPr>
              <w:t>eutra-NumCRS-Ports</w:t>
            </w:r>
          </w:p>
          <w:p w:rsidR="006C6D0E" w:rsidRPr="009E1EFF" w:rsidRDefault="006C6D0E" w:rsidP="008E1379">
            <w:pPr>
              <w:pStyle w:val="TAL"/>
              <w:keepNext w:val="0"/>
              <w:keepLines w:val="0"/>
              <w:widowControl w:val="0"/>
              <w:rPr>
                <w:snapToGrid w:val="0"/>
              </w:rPr>
            </w:pPr>
            <w:r w:rsidRPr="009E1EFF">
              <w:rPr>
                <w:snapToGrid w:val="0"/>
              </w:rPr>
              <w:t xml:space="preserve">This field specifies whether 1 (or 2) antenna port(s) or 4 antenna ports for cell specific reference signals (CRS) are used in the NB-IoT assistance data reference cell. </w:t>
            </w:r>
            <w:r w:rsidRPr="009E1EFF">
              <w:t xml:space="preserve">If this field is absent and if the </w:t>
            </w:r>
            <w:r w:rsidRPr="009E1EFF">
              <w:rPr>
                <w:i/>
              </w:rPr>
              <w:t>OTDOA-ReferenceCellInfo</w:t>
            </w:r>
            <w:r w:rsidRPr="009E1EFF">
              <w:t xml:space="preserve"> IE is included in </w:t>
            </w:r>
            <w:r w:rsidRPr="009E1EFF">
              <w:rPr>
                <w:i/>
              </w:rPr>
              <w:t>OTDOA</w:t>
            </w:r>
            <w:r w:rsidRPr="009E1EFF">
              <w:rPr>
                <w:i/>
              </w:rPr>
              <w:noBreakHyphen/>
              <w:t>ProvideAssistanceData</w:t>
            </w:r>
            <w:r w:rsidRPr="009E1EFF">
              <w:t xml:space="preserve">, the number of CRS antenna ports is the same as provided in </w:t>
            </w:r>
            <w:r w:rsidRPr="009E1EFF">
              <w:rPr>
                <w:i/>
              </w:rPr>
              <w:t>OTDOA</w:t>
            </w:r>
            <w:r w:rsidRPr="009E1EFF">
              <w:rPr>
                <w:i/>
              </w:rPr>
              <w:noBreakHyphen/>
              <w:t>ReferenceCellInfo</w:t>
            </w:r>
            <w:r w:rsidRPr="009E1EFF">
              <w:t xml:space="preserve"> IE.</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noProof/>
              </w:rPr>
              <w:t>otdoa-SIB1-NB-repetitions</w:t>
            </w:r>
          </w:p>
          <w:p w:rsidR="001808D6" w:rsidRPr="009E1EFF" w:rsidRDefault="006C6D0E" w:rsidP="001808D6">
            <w:pPr>
              <w:pStyle w:val="TAL"/>
              <w:widowControl w:val="0"/>
              <w:rPr>
                <w:noProof/>
              </w:rPr>
            </w:pPr>
            <w:r w:rsidRPr="009E1EFF">
              <w:rPr>
                <w:noProof/>
              </w:rPr>
              <w:t>This field specifies the repetition number of SIB1-NB of the NB-IoT assistance data reference cell. Enumerated values r4 correspond to 4 repetions, r8 to 8 repetitions, and r16 to 16 repetions.</w:t>
            </w:r>
          </w:p>
          <w:p w:rsidR="006C6D0E" w:rsidRPr="009E1EFF" w:rsidRDefault="001808D6" w:rsidP="001808D6">
            <w:pPr>
              <w:pStyle w:val="TAL"/>
              <w:keepNext w:val="0"/>
              <w:keepLines w:val="0"/>
              <w:widowControl w:val="0"/>
              <w:rPr>
                <w:noProof/>
              </w:rPr>
            </w:pPr>
            <w:r w:rsidRPr="009E1EFF">
              <w:rPr>
                <w:noProof/>
              </w:rPr>
              <w:t xml:space="preserve">Note, when NPRS configuration Part B only is configured on the NB-IoT assistance data reference cell (i.e., anchor carrier), </w:t>
            </w:r>
            <w:r w:rsidRPr="009E1EFF">
              <w:rPr>
                <w:i/>
                <w:noProof/>
              </w:rPr>
              <w:t>nprs-NumSF</w:t>
            </w:r>
            <w:r w:rsidRPr="009E1EFF">
              <w:rPr>
                <w:noProof/>
              </w:rPr>
              <w:t xml:space="preserve"> does also count/include subframes containing NPSS, NSSS, NPBCH, or SIB1-NB, but the UE can assume that no NPRS are transmitted in these subframes </w:t>
            </w:r>
            <w:r w:rsidR="00DD6009" w:rsidRPr="009E1EFF">
              <w:rPr>
                <w:noProof/>
              </w:rPr>
              <w:t xml:space="preserve">(TS 36.211 </w:t>
            </w:r>
            <w:r w:rsidRPr="009E1EFF">
              <w:rPr>
                <w:noProof/>
              </w:rPr>
              <w:t>[16]</w:t>
            </w:r>
            <w:r w:rsidR="00DD6009" w:rsidRPr="009E1EFF">
              <w:rPr>
                <w:noProof/>
              </w:rPr>
              <w:t>)</w:t>
            </w:r>
            <w:r w:rsidRPr="009E1EFF">
              <w:rPr>
                <w:noProof/>
              </w:rPr>
              <w:t>.</w:t>
            </w:r>
          </w:p>
        </w:tc>
      </w:tr>
      <w:tr w:rsidR="009E1EFF" w:rsidRPr="009E1EFF" w:rsidTr="008E1379">
        <w:trPr>
          <w:cantSplit/>
        </w:trPr>
        <w:tc>
          <w:tcPr>
            <w:tcW w:w="9639" w:type="dxa"/>
          </w:tcPr>
          <w:p w:rsidR="006C6D0E" w:rsidRPr="009E1EFF" w:rsidRDefault="006C6D0E" w:rsidP="008E1379">
            <w:pPr>
              <w:pStyle w:val="TAL"/>
              <w:rPr>
                <w:b/>
                <w:i/>
              </w:rPr>
            </w:pPr>
            <w:r w:rsidRPr="009E1EFF">
              <w:rPr>
                <w:b/>
                <w:i/>
              </w:rPr>
              <w:lastRenderedPageBreak/>
              <w:t>nprsInfo</w:t>
            </w:r>
          </w:p>
          <w:p w:rsidR="005E3BFF" w:rsidRPr="009E1EFF" w:rsidRDefault="006C6D0E" w:rsidP="005E3BFF">
            <w:pPr>
              <w:pStyle w:val="TAL"/>
              <w:rPr>
                <w:bCs/>
                <w:iCs/>
                <w:noProof/>
              </w:rPr>
            </w:pPr>
            <w:r w:rsidRPr="009E1EFF">
              <w:rPr>
                <w:bCs/>
                <w:iCs/>
                <w:noProof/>
              </w:rPr>
              <w:t xml:space="preserve">This field specifies the </w:t>
            </w:r>
            <w:r w:rsidR="005E3BFF" w:rsidRPr="009E1EFF">
              <w:rPr>
                <w:bCs/>
                <w:iCs/>
                <w:noProof/>
              </w:rPr>
              <w:t xml:space="preserve">Type 1 </w:t>
            </w:r>
            <w:r w:rsidRPr="009E1EFF">
              <w:rPr>
                <w:bCs/>
                <w:iCs/>
                <w:noProof/>
              </w:rPr>
              <w:t xml:space="preserve">NPRS </w:t>
            </w:r>
            <w:r w:rsidR="00DD6009" w:rsidRPr="009E1EFF">
              <w:rPr>
                <w:bCs/>
                <w:iCs/>
                <w:noProof/>
              </w:rPr>
              <w:t xml:space="preserve">(TS 36.211 </w:t>
            </w:r>
            <w:r w:rsidR="005E3BFF" w:rsidRPr="009E1EFF">
              <w:rPr>
                <w:bCs/>
                <w:iCs/>
                <w:noProof/>
              </w:rPr>
              <w:t>[16]</w:t>
            </w:r>
            <w:r w:rsidR="00DD6009" w:rsidRPr="009E1EFF">
              <w:rPr>
                <w:bCs/>
                <w:iCs/>
                <w:noProof/>
              </w:rPr>
              <w:t>)</w:t>
            </w:r>
            <w:r w:rsidR="005E3BFF" w:rsidRPr="009E1EFF">
              <w:rPr>
                <w:bCs/>
                <w:iCs/>
                <w:noProof/>
              </w:rPr>
              <w:t xml:space="preserve"> </w:t>
            </w:r>
            <w:r w:rsidRPr="009E1EFF">
              <w:rPr>
                <w:bCs/>
                <w:iCs/>
                <w:noProof/>
              </w:rPr>
              <w:t>configuration of the</w:t>
            </w:r>
            <w:r w:rsidRPr="009E1EFF">
              <w:rPr>
                <w:noProof/>
              </w:rPr>
              <w:t xml:space="preserve"> NB-IoT</w:t>
            </w:r>
            <w:r w:rsidRPr="009E1EFF">
              <w:rPr>
                <w:bCs/>
                <w:iCs/>
                <w:noProof/>
              </w:rPr>
              <w:t xml:space="preserve"> assistance data reference cell.</w:t>
            </w:r>
          </w:p>
          <w:p w:rsidR="005E3BFF" w:rsidRPr="009E1EFF" w:rsidRDefault="005E3BFF" w:rsidP="005E3BFF">
            <w:pPr>
              <w:pStyle w:val="TAL"/>
              <w:rPr>
                <w:bCs/>
                <w:iCs/>
                <w:noProof/>
              </w:rPr>
            </w:pPr>
          </w:p>
          <w:p w:rsidR="006C6D0E" w:rsidRPr="009E1EFF" w:rsidRDefault="005E3BFF" w:rsidP="005E3BFF">
            <w:pPr>
              <w:pStyle w:val="TAL"/>
            </w:pPr>
            <w:r w:rsidRPr="009E1EFF">
              <w:rPr>
                <w:bCs/>
                <w:iCs/>
                <w:noProof/>
              </w:rPr>
              <w:t xml:space="preserve">When the target device receives this field with </w:t>
            </w:r>
            <w:r w:rsidRPr="009E1EFF">
              <w:rPr>
                <w:bCs/>
                <w:i/>
                <w:iCs/>
                <w:noProof/>
              </w:rPr>
              <w:t>operationModeInfoNPRS</w:t>
            </w:r>
            <w:r w:rsidR="000A65A9" w:rsidRPr="009E1EFF">
              <w:rPr>
                <w:bCs/>
                <w:iCs/>
                <w:noProof/>
              </w:rPr>
              <w:t xml:space="preserve"> set to value </w:t>
            </w:r>
            <w:r w:rsidR="00D013AF" w:rsidRPr="009E1EFF">
              <w:rPr>
                <w:rFonts w:cs="Arial"/>
                <w:bCs/>
                <w:iCs/>
                <w:noProof/>
              </w:rPr>
              <w:t>′</w:t>
            </w:r>
            <w:r w:rsidRPr="009E1EFF">
              <w:rPr>
                <w:bCs/>
                <w:i/>
                <w:iCs/>
                <w:noProof/>
              </w:rPr>
              <w:t>standalon</w:t>
            </w:r>
            <w:r w:rsidR="00D013AF" w:rsidRPr="009E1EFF">
              <w:rPr>
                <w:bCs/>
                <w:i/>
                <w:iCs/>
                <w:noProof/>
              </w:rPr>
              <w:t>e</w:t>
            </w:r>
            <w:r w:rsidR="00D013AF" w:rsidRPr="009E1EFF">
              <w:rPr>
                <w:rFonts w:cs="Arial"/>
                <w:bCs/>
                <w:iCs/>
                <w:noProof/>
              </w:rPr>
              <w:t>′</w:t>
            </w:r>
            <w:r w:rsidRPr="009E1EFF">
              <w:rPr>
                <w:bCs/>
                <w:iCs/>
                <w:noProof/>
              </w:rPr>
              <w:t>, the target device shall assume no NPRS are transmitted on that NB-IoT carrier.</w:t>
            </w:r>
          </w:p>
        </w:tc>
      </w:tr>
      <w:tr w:rsidR="009E1EFF" w:rsidRPr="009E1EFF"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9E1EFF" w:rsidRDefault="005E3BFF" w:rsidP="008140DF">
            <w:pPr>
              <w:pStyle w:val="TAL"/>
              <w:rPr>
                <w:b/>
                <w:i/>
              </w:rPr>
            </w:pPr>
            <w:r w:rsidRPr="009E1EFF">
              <w:rPr>
                <w:b/>
                <w:i/>
              </w:rPr>
              <w:t>nprsInfo-Type2</w:t>
            </w:r>
          </w:p>
          <w:p w:rsidR="005E3BFF" w:rsidRPr="009E1EFF" w:rsidRDefault="005E3BFF" w:rsidP="008140DF">
            <w:pPr>
              <w:pStyle w:val="TAL"/>
            </w:pPr>
            <w:r w:rsidRPr="009E1EFF">
              <w:t xml:space="preserve">This field specifies the Type 2 NPRS </w:t>
            </w:r>
            <w:r w:rsidR="00DD6009" w:rsidRPr="009E1EFF">
              <w:t xml:space="preserve">(TS 36.211 </w:t>
            </w:r>
            <w:r w:rsidRPr="009E1EFF">
              <w:t>[16]</w:t>
            </w:r>
            <w:r w:rsidR="00DD6009" w:rsidRPr="009E1EFF">
              <w:t>)</w:t>
            </w:r>
            <w:r w:rsidRPr="009E1EFF">
              <w:t xml:space="preserve"> configuration of the NB-IoT assistance data reference cell.</w:t>
            </w:r>
          </w:p>
        </w:tc>
      </w:tr>
      <w:tr w:rsidR="00D93C7D" w:rsidRPr="009E1EFF"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9E1EFF" w:rsidRDefault="00D93C7D" w:rsidP="00F03608">
            <w:pPr>
              <w:pStyle w:val="TAL"/>
              <w:rPr>
                <w:b/>
                <w:i/>
                <w:snapToGrid w:val="0"/>
              </w:rPr>
            </w:pPr>
            <w:r w:rsidRPr="009E1EFF">
              <w:rPr>
                <w:b/>
                <w:i/>
                <w:snapToGrid w:val="0"/>
              </w:rPr>
              <w:t>tdd-config</w:t>
            </w:r>
          </w:p>
          <w:p w:rsidR="00D93C7D" w:rsidRPr="009E1EFF" w:rsidRDefault="00D93C7D" w:rsidP="00F03608">
            <w:pPr>
              <w:pStyle w:val="TAL"/>
            </w:pPr>
            <w:r w:rsidRPr="009E1EFF">
              <w:rPr>
                <w:noProof/>
              </w:rPr>
              <w:t xml:space="preserve">Indicates the TDD specific physical channel configuration of the NB-IoT assistance data reference cell operating in TDD mode. </w:t>
            </w:r>
            <w:r w:rsidRPr="009E1EFF">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9E1EFF" w:rsidRDefault="006C6D0E" w:rsidP="006C6D0E"/>
    <w:p w:rsidR="006C6D0E" w:rsidRPr="009E1EFF" w:rsidRDefault="006C6D0E" w:rsidP="006C6D0E">
      <w:pPr>
        <w:pStyle w:val="Heading4"/>
        <w:rPr>
          <w:lang w:eastAsia="ko-KR"/>
        </w:rPr>
      </w:pPr>
      <w:bookmarkStart w:id="256" w:name="_Toc27765197"/>
      <w:bookmarkStart w:id="257" w:name="_Toc60869372"/>
      <w:r w:rsidRPr="009E1EFF">
        <w:rPr>
          <w:lang w:eastAsia="ko-KR"/>
        </w:rPr>
        <w:t xml:space="preserve">– </w:t>
      </w:r>
      <w:r w:rsidR="00354C05" w:rsidRPr="009E1EFF">
        <w:rPr>
          <w:lang w:eastAsia="ko-KR"/>
        </w:rPr>
        <w:tab/>
      </w:r>
      <w:r w:rsidRPr="009E1EFF">
        <w:rPr>
          <w:i/>
          <w:lang w:eastAsia="ko-KR"/>
        </w:rPr>
        <w:t>PRS-Info-NB</w:t>
      </w:r>
      <w:bookmarkEnd w:id="256"/>
      <w:bookmarkEnd w:id="257"/>
    </w:p>
    <w:p w:rsidR="006C6D0E" w:rsidRPr="009E1EFF" w:rsidRDefault="006C6D0E" w:rsidP="006C6D0E">
      <w:r w:rsidRPr="009E1EFF">
        <w:t xml:space="preserve">The IE </w:t>
      </w:r>
      <w:r w:rsidRPr="009E1EFF">
        <w:rPr>
          <w:i/>
          <w:noProof/>
        </w:rPr>
        <w:t xml:space="preserve">PRS-Info-NB </w:t>
      </w:r>
      <w:r w:rsidRPr="009E1EFF">
        <w:t xml:space="preserve">provides the information related to the configuration of NPRS in a cell. If </w:t>
      </w:r>
      <w:r w:rsidRPr="009E1EFF">
        <w:rPr>
          <w:i/>
          <w:snapToGrid w:val="0"/>
        </w:rPr>
        <w:t>PRS-Info-NB</w:t>
      </w:r>
      <w:r w:rsidRPr="009E1EFF">
        <w:rPr>
          <w:snapToGrid w:val="0"/>
        </w:rPr>
        <w:t xml:space="preserve"> includes configurations for multiple NPRS carrier frequencies, the target device may assume the antenna ports for the NPRS carrier are quasi co-located, as defined in </w:t>
      </w:r>
      <w:r w:rsidR="00DD6009" w:rsidRPr="009E1EFF">
        <w:rPr>
          <w:snapToGrid w:val="0"/>
        </w:rPr>
        <w:t xml:space="preserve">TS 36.211 </w:t>
      </w:r>
      <w:r w:rsidRPr="009E1EFF">
        <w:rPr>
          <w:snapToGrid w:val="0"/>
        </w:rPr>
        <w:t>[16].</w:t>
      </w:r>
    </w:p>
    <w:p w:rsidR="006C6D0E" w:rsidRPr="009E1EFF" w:rsidRDefault="006C6D0E" w:rsidP="006C6D0E">
      <w:pPr>
        <w:pStyle w:val="PL"/>
        <w:shd w:val="clear" w:color="auto" w:fill="E6E6E6"/>
      </w:pPr>
      <w:r w:rsidRPr="009E1EFF">
        <w:t>-- ASN1START</w:t>
      </w:r>
    </w:p>
    <w:p w:rsidR="006C6D0E" w:rsidRPr="009E1EFF" w:rsidRDefault="006C6D0E" w:rsidP="006C6D0E">
      <w:pPr>
        <w:pStyle w:val="PL"/>
        <w:shd w:val="clear" w:color="auto" w:fill="E6E6E6"/>
      </w:pPr>
    </w:p>
    <w:p w:rsidR="006C6D0E" w:rsidRPr="009E1EFF" w:rsidRDefault="006C6D0E" w:rsidP="006C6D0E">
      <w:pPr>
        <w:pStyle w:val="PL"/>
        <w:shd w:val="clear" w:color="auto" w:fill="E6E6E6"/>
        <w:outlineLvl w:val="0"/>
      </w:pPr>
      <w:r w:rsidRPr="009E1EFF">
        <w:rPr>
          <w:snapToGrid w:val="0"/>
        </w:rPr>
        <w:t>PRS-Info-NB-r14</w:t>
      </w:r>
      <w:r w:rsidRPr="009E1EFF">
        <w:t xml:space="preserve"> ::= SEQUENCE (SIZE (1..maxCarrier-r14)) OF NPRS-Info-r14</w:t>
      </w:r>
    </w:p>
    <w:p w:rsidR="006C6D0E" w:rsidRPr="009E1EFF" w:rsidRDefault="006C6D0E" w:rsidP="006C6D0E">
      <w:pPr>
        <w:pStyle w:val="PL"/>
        <w:shd w:val="clear" w:color="auto" w:fill="E6E6E6"/>
        <w:outlineLvl w:val="0"/>
      </w:pPr>
    </w:p>
    <w:p w:rsidR="006C6D0E" w:rsidRPr="009E1EFF" w:rsidRDefault="006C6D0E" w:rsidP="006C6D0E">
      <w:pPr>
        <w:pStyle w:val="PL"/>
        <w:shd w:val="clear" w:color="auto" w:fill="E6E6E6"/>
        <w:outlineLvl w:val="0"/>
      </w:pPr>
      <w:r w:rsidRPr="009E1EFF">
        <w:t>NPRS-Info-r14 ::= SEQUENCE {</w:t>
      </w:r>
    </w:p>
    <w:p w:rsidR="006C6D0E" w:rsidRPr="009E1EFF" w:rsidRDefault="006C6D0E" w:rsidP="006C6D0E">
      <w:pPr>
        <w:pStyle w:val="PL"/>
        <w:shd w:val="clear" w:color="auto" w:fill="E6E6E6"/>
        <w:outlineLvl w:val="0"/>
      </w:pPr>
      <w:r w:rsidRPr="009E1EFF">
        <w:tab/>
        <w:t>operationModeInfoNPRS-r14</w:t>
      </w:r>
      <w:r w:rsidRPr="009E1EFF">
        <w:tab/>
        <w:t>ENUMERATED { inband, standalone },</w:t>
      </w:r>
    </w:p>
    <w:p w:rsidR="006C6D0E" w:rsidRPr="009E1EFF" w:rsidRDefault="006C6D0E" w:rsidP="006C6D0E">
      <w:pPr>
        <w:pStyle w:val="PL"/>
        <w:shd w:val="clear" w:color="auto" w:fill="E6E6E6"/>
        <w:outlineLvl w:val="0"/>
      </w:pPr>
      <w:r w:rsidRPr="009E1EFF">
        <w:tab/>
        <w:t>nprs-carrier-r14</w:t>
      </w:r>
      <w:r w:rsidRPr="009E1EFF">
        <w:tab/>
      </w:r>
      <w:r w:rsidRPr="009E1EFF">
        <w:tab/>
      </w:r>
      <w:r w:rsidRPr="009E1EFF">
        <w:tab/>
        <w:t>CarrierFreq-NB-r14</w:t>
      </w:r>
      <w:r w:rsidR="0004546E" w:rsidRPr="009E1EFF">
        <w:tab/>
        <w:t>OPTIONAL</w:t>
      </w:r>
      <w:r w:rsidRPr="009E1EFF">
        <w:t>,</w:t>
      </w:r>
      <w:r w:rsidR="00354C05" w:rsidRPr="009E1EFF">
        <w:tab/>
      </w:r>
      <w:r w:rsidR="0004546E" w:rsidRPr="009E1EFF">
        <w:t>-- Cond Standalone/Guardband</w:t>
      </w:r>
    </w:p>
    <w:p w:rsidR="006C6D0E" w:rsidRPr="009E1EFF" w:rsidRDefault="006C6D0E" w:rsidP="006C6D0E">
      <w:pPr>
        <w:pStyle w:val="PL"/>
        <w:shd w:val="clear" w:color="auto" w:fill="E6E6E6"/>
        <w:outlineLvl w:val="0"/>
      </w:pPr>
      <w:r w:rsidRPr="009E1EFF">
        <w:tab/>
        <w:t>nprsSequenceInfo-r14</w:t>
      </w:r>
      <w:r w:rsidRPr="009E1EFF">
        <w:tab/>
      </w:r>
      <w:r w:rsidRPr="009E1EFF">
        <w:tab/>
        <w:t>INTEGER (0..174)</w:t>
      </w:r>
      <w:r w:rsidRPr="009E1EFF">
        <w:tab/>
        <w:t>OPTIONAL,</w:t>
      </w:r>
      <w:r w:rsidRPr="009E1EFF">
        <w:tab/>
        <w:t>-- Cond Inband</w:t>
      </w:r>
    </w:p>
    <w:p w:rsidR="006C6D0E" w:rsidRPr="009E1EFF" w:rsidRDefault="006C6D0E" w:rsidP="006C6D0E">
      <w:pPr>
        <w:pStyle w:val="PL"/>
        <w:shd w:val="clear" w:color="auto" w:fill="E6E6E6"/>
        <w:outlineLvl w:val="0"/>
      </w:pPr>
      <w:r w:rsidRPr="009E1EFF">
        <w:tab/>
        <w:t>nprsID-r14</w:t>
      </w:r>
      <w:r w:rsidRPr="009E1EFF">
        <w:tab/>
      </w:r>
      <w:r w:rsidRPr="009E1EFF">
        <w:tab/>
      </w:r>
      <w:r w:rsidRPr="009E1EFF">
        <w:tab/>
      </w:r>
      <w:r w:rsidRPr="009E1EFF">
        <w:tab/>
      </w:r>
      <w:r w:rsidRPr="009E1EFF">
        <w:tab/>
        <w:t>INTEGER (0..4095)</w:t>
      </w:r>
      <w:r w:rsidRPr="009E1EFF">
        <w:tab/>
        <w:t>OPTIONAL,</w:t>
      </w:r>
      <w:r w:rsidRPr="009E1EFF">
        <w:tab/>
        <w:t>-- Cond NPRS-ID</w:t>
      </w:r>
    </w:p>
    <w:p w:rsidR="006C6D0E" w:rsidRPr="009E1EFF" w:rsidRDefault="006C6D0E" w:rsidP="006C6D0E">
      <w:pPr>
        <w:pStyle w:val="PL"/>
        <w:shd w:val="clear" w:color="auto" w:fill="E6E6E6"/>
        <w:outlineLvl w:val="0"/>
      </w:pPr>
      <w:r w:rsidRPr="009E1EFF">
        <w:tab/>
        <w:t>partA-r14</w:t>
      </w:r>
      <w:r w:rsidRPr="009E1EFF">
        <w:tab/>
      </w:r>
      <w:r w:rsidRPr="009E1EFF">
        <w:tab/>
      </w:r>
      <w:r w:rsidRPr="009E1EFF">
        <w:tab/>
      </w:r>
      <w:r w:rsidRPr="009E1EFF">
        <w:tab/>
      </w:r>
      <w:r w:rsidRPr="009E1EFF">
        <w:tab/>
        <w:t>SEQUENCE {</w:t>
      </w:r>
    </w:p>
    <w:p w:rsidR="006C6D0E" w:rsidRPr="009E1EFF" w:rsidRDefault="006C6D0E" w:rsidP="006C6D0E">
      <w:pPr>
        <w:pStyle w:val="PL"/>
        <w:shd w:val="clear" w:color="auto" w:fill="E6E6E6"/>
      </w:pPr>
      <w:r w:rsidRPr="009E1EFF">
        <w:tab/>
      </w:r>
      <w:r w:rsidRPr="009E1EFF">
        <w:tab/>
        <w:t>nprsBitmap-r14</w:t>
      </w:r>
      <w:r w:rsidRPr="009E1EFF">
        <w:tab/>
      </w:r>
      <w:r w:rsidRPr="009E1EFF">
        <w:tab/>
      </w:r>
      <w:r w:rsidRPr="009E1EFF">
        <w:tab/>
        <w:t>CHOICE {</w:t>
      </w:r>
    </w:p>
    <w:p w:rsidR="006C6D0E" w:rsidRPr="009E1EFF" w:rsidRDefault="006C6D0E" w:rsidP="006C6D0E">
      <w:pPr>
        <w:pStyle w:val="PL"/>
        <w:shd w:val="clear" w:color="auto" w:fill="E6E6E6"/>
      </w:pPr>
      <w:r w:rsidRPr="009E1EFF">
        <w:tab/>
      </w:r>
      <w:r w:rsidRPr="009E1EFF">
        <w:tab/>
      </w:r>
      <w:r w:rsidRPr="009E1EFF">
        <w:tab/>
        <w:t>subframePattern10-r14</w:t>
      </w:r>
      <w:r w:rsidRPr="009E1EFF">
        <w:tab/>
        <w:t>BIT STRING (SIZE (10)),</w:t>
      </w:r>
    </w:p>
    <w:p w:rsidR="006C6D0E" w:rsidRPr="009E1EFF" w:rsidRDefault="006C6D0E" w:rsidP="006C6D0E">
      <w:pPr>
        <w:pStyle w:val="PL"/>
        <w:shd w:val="clear" w:color="auto" w:fill="E6E6E6"/>
      </w:pPr>
      <w:r w:rsidRPr="009E1EFF">
        <w:tab/>
      </w:r>
      <w:r w:rsidRPr="009E1EFF">
        <w:tab/>
      </w:r>
      <w:r w:rsidRPr="009E1EFF">
        <w:tab/>
        <w:t xml:space="preserve">subframePattern40-r14 </w:t>
      </w:r>
      <w:r w:rsidR="00354C05" w:rsidRPr="009E1EFF">
        <w:tab/>
      </w:r>
      <w:r w:rsidRPr="009E1EFF">
        <w:t>BIT STRING (SIZE (40))</w:t>
      </w:r>
      <w:r w:rsidRPr="009E1EFF">
        <w:tab/>
      </w:r>
    </w:p>
    <w:p w:rsidR="006C6D0E" w:rsidRPr="009E1EFF" w:rsidRDefault="006C6D0E" w:rsidP="006C6D0E">
      <w:pPr>
        <w:pStyle w:val="PL"/>
        <w:shd w:val="clear" w:color="auto" w:fill="E6E6E6"/>
      </w:pPr>
      <w:r w:rsidRPr="009E1EFF">
        <w:tab/>
      </w:r>
      <w:r w:rsidRPr="009E1EFF">
        <w:tab/>
        <w:t>},</w:t>
      </w:r>
    </w:p>
    <w:p w:rsidR="006C6D0E" w:rsidRPr="009E1EFF" w:rsidRDefault="006C6D0E" w:rsidP="006C6D0E">
      <w:pPr>
        <w:pStyle w:val="PL"/>
        <w:shd w:val="clear" w:color="auto" w:fill="E6E6E6"/>
      </w:pPr>
      <w:r w:rsidRPr="009E1EFF">
        <w:tab/>
      </w:r>
      <w:r w:rsidRPr="009E1EFF">
        <w:tab/>
        <w:t>nprs-MutingInfoA-r14</w:t>
      </w:r>
      <w:r w:rsidRPr="009E1EFF">
        <w:tab/>
        <w:t>CHOICE {</w:t>
      </w:r>
    </w:p>
    <w:p w:rsidR="006C6D0E" w:rsidRPr="009E1EFF" w:rsidRDefault="006C6D0E" w:rsidP="006C6D0E">
      <w:pPr>
        <w:pStyle w:val="PL"/>
        <w:shd w:val="clear" w:color="auto" w:fill="E6E6E6"/>
      </w:pPr>
      <w:r w:rsidRPr="009E1EFF">
        <w:tab/>
      </w:r>
      <w:r w:rsidRPr="009E1EFF">
        <w:tab/>
      </w:r>
      <w:r w:rsidRPr="009E1EFF">
        <w:tab/>
        <w:t>po2-r14</w:t>
      </w:r>
      <w:r w:rsidRPr="009E1EFF">
        <w:tab/>
      </w:r>
      <w:r w:rsidRPr="009E1EFF">
        <w:tab/>
      </w:r>
      <w:r w:rsidRPr="009E1EFF">
        <w:tab/>
      </w:r>
      <w:r w:rsidRPr="009E1EFF">
        <w:tab/>
      </w:r>
      <w:r w:rsidRPr="009E1EFF">
        <w:tab/>
        <w:t>BIT STRING (SIZE(2)),</w:t>
      </w:r>
    </w:p>
    <w:p w:rsidR="006C6D0E" w:rsidRPr="009E1EFF" w:rsidRDefault="006C6D0E" w:rsidP="006C6D0E">
      <w:pPr>
        <w:pStyle w:val="PL"/>
        <w:shd w:val="clear" w:color="auto" w:fill="E6E6E6"/>
      </w:pPr>
      <w:r w:rsidRPr="009E1EFF">
        <w:tab/>
      </w:r>
      <w:r w:rsidRPr="009E1EFF">
        <w:tab/>
      </w:r>
      <w:r w:rsidRPr="009E1EFF">
        <w:tab/>
        <w:t>po4-r14</w:t>
      </w:r>
      <w:r w:rsidRPr="009E1EFF">
        <w:tab/>
      </w:r>
      <w:r w:rsidRPr="009E1EFF">
        <w:tab/>
      </w:r>
      <w:r w:rsidRPr="009E1EFF">
        <w:tab/>
      </w:r>
      <w:r w:rsidRPr="009E1EFF">
        <w:tab/>
      </w:r>
      <w:r w:rsidRPr="009E1EFF">
        <w:tab/>
        <w:t>BIT STRING (SIZE(4)),</w:t>
      </w:r>
    </w:p>
    <w:p w:rsidR="006C6D0E" w:rsidRPr="009E1EFF" w:rsidRDefault="006C6D0E" w:rsidP="006C6D0E">
      <w:pPr>
        <w:pStyle w:val="PL"/>
        <w:shd w:val="clear" w:color="auto" w:fill="E6E6E6"/>
      </w:pPr>
      <w:r w:rsidRPr="009E1EFF">
        <w:tab/>
      </w:r>
      <w:r w:rsidRPr="009E1EFF">
        <w:tab/>
      </w:r>
      <w:r w:rsidRPr="009E1EFF">
        <w:tab/>
        <w:t>po8-r14</w:t>
      </w:r>
      <w:r w:rsidRPr="009E1EFF">
        <w:tab/>
      </w:r>
      <w:r w:rsidRPr="009E1EFF">
        <w:tab/>
      </w:r>
      <w:r w:rsidRPr="009E1EFF">
        <w:tab/>
      </w:r>
      <w:r w:rsidRPr="009E1EFF">
        <w:tab/>
      </w:r>
      <w:r w:rsidRPr="009E1EFF">
        <w:tab/>
        <w:t>BIT STRING (SIZE(8)),</w:t>
      </w:r>
    </w:p>
    <w:p w:rsidR="006C6D0E" w:rsidRPr="009E1EFF" w:rsidRDefault="006C6D0E" w:rsidP="006C6D0E">
      <w:pPr>
        <w:pStyle w:val="PL"/>
        <w:shd w:val="clear" w:color="auto" w:fill="E6E6E6"/>
      </w:pPr>
      <w:r w:rsidRPr="009E1EFF">
        <w:tab/>
      </w:r>
      <w:r w:rsidRPr="009E1EFF">
        <w:tab/>
      </w:r>
      <w:r w:rsidRPr="009E1EFF">
        <w:tab/>
        <w:t>po16-r14</w:t>
      </w:r>
      <w:r w:rsidRPr="009E1EFF">
        <w:tab/>
      </w:r>
      <w:r w:rsidRPr="009E1EFF">
        <w:tab/>
      </w:r>
      <w:r w:rsidRPr="009E1EFF">
        <w:tab/>
      </w:r>
      <w:r w:rsidRPr="009E1EFF">
        <w:tab/>
        <w:t>BIT STRING (SIZE(16)),</w:t>
      </w:r>
    </w:p>
    <w:p w:rsidR="006C6D0E" w:rsidRPr="009E1EFF" w:rsidRDefault="006C6D0E" w:rsidP="006C6D0E">
      <w:pPr>
        <w:pStyle w:val="PL"/>
        <w:shd w:val="clear" w:color="auto" w:fill="E6E6E6"/>
      </w:pPr>
      <w:r w:rsidRPr="009E1EFF">
        <w:tab/>
      </w:r>
      <w:r w:rsidRPr="009E1EFF">
        <w:tab/>
      </w:r>
      <w:r w:rsidRPr="009E1EFF">
        <w:tab/>
        <w:t>...</w:t>
      </w:r>
    </w:p>
    <w:p w:rsidR="006C6D0E" w:rsidRPr="009E1EFF" w:rsidRDefault="006C6D0E" w:rsidP="006C6D0E">
      <w:pPr>
        <w:pStyle w:val="PL"/>
        <w:shd w:val="clear" w:color="auto" w:fill="E6E6E6"/>
      </w:pPr>
      <w:r w:rsidRPr="009E1EFF">
        <w:tab/>
      </w:r>
      <w:r w:rsidRPr="009E1EFF">
        <w:tab/>
        <w:t>}</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r>
      <w:r w:rsidRPr="009E1EFF">
        <w:tab/>
        <w:t>-- Cond MutingA</w:t>
      </w:r>
    </w:p>
    <w:p w:rsidR="006C6D0E" w:rsidRPr="009E1EFF" w:rsidRDefault="006C6D0E" w:rsidP="006C6D0E">
      <w:pPr>
        <w:pStyle w:val="PL"/>
        <w:shd w:val="clear" w:color="auto" w:fill="E6E6E6"/>
      </w:pPr>
      <w:r w:rsidRPr="009E1EFF">
        <w:tab/>
      </w:r>
      <w:r w:rsidRPr="009E1EFF">
        <w:tab/>
        <w:t>...</w:t>
      </w:r>
    </w:p>
    <w:p w:rsidR="006C6D0E" w:rsidRPr="009E1EFF" w:rsidRDefault="006C6D0E" w:rsidP="006C6D0E">
      <w:pPr>
        <w:pStyle w:val="PL"/>
        <w:shd w:val="clear" w:color="auto" w:fill="E6E6E6"/>
      </w:pPr>
      <w:r w:rsidRPr="009E1EFF">
        <w:tab/>
        <w:t>}</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r>
      <w:r w:rsidRPr="009E1EFF">
        <w:tab/>
        <w:t>-- Cond PartA</w:t>
      </w:r>
    </w:p>
    <w:p w:rsidR="006C6D0E" w:rsidRPr="009E1EFF" w:rsidRDefault="006C6D0E" w:rsidP="006C6D0E">
      <w:pPr>
        <w:pStyle w:val="PL"/>
        <w:shd w:val="clear" w:color="auto" w:fill="E6E6E6"/>
      </w:pPr>
      <w:r w:rsidRPr="009E1EFF">
        <w:tab/>
        <w:t>partB-r14</w:t>
      </w:r>
      <w:r w:rsidRPr="009E1EFF">
        <w:tab/>
      </w:r>
      <w:r w:rsidRPr="009E1EFF">
        <w:tab/>
      </w:r>
      <w:r w:rsidRPr="009E1EFF">
        <w:tab/>
      </w:r>
      <w:r w:rsidRPr="009E1EFF">
        <w:tab/>
      </w:r>
      <w:r w:rsidRPr="009E1EFF">
        <w:tab/>
        <w:t>SEQUENCE {</w:t>
      </w:r>
    </w:p>
    <w:p w:rsidR="006C6D0E" w:rsidRPr="009E1EFF" w:rsidRDefault="006C6D0E" w:rsidP="006C6D0E">
      <w:pPr>
        <w:pStyle w:val="PL"/>
        <w:shd w:val="clear" w:color="auto" w:fill="E6E6E6"/>
      </w:pPr>
      <w:r w:rsidRPr="009E1EFF">
        <w:tab/>
      </w:r>
      <w:r w:rsidRPr="009E1EFF">
        <w:tab/>
        <w:t>nprs-Period-r14</w:t>
      </w:r>
      <w:r w:rsidRPr="009E1EFF">
        <w:tab/>
      </w:r>
      <w:r w:rsidRPr="009E1EFF">
        <w:tab/>
      </w:r>
      <w:r w:rsidRPr="009E1EFF">
        <w:tab/>
        <w:t xml:space="preserve">ENUMERATED { ms160, ms320, ms640, ms1280, ... </w:t>
      </w:r>
      <w:r w:rsidR="00013B07" w:rsidRPr="009E1EFF">
        <w:t>, ms2560-v15</w:t>
      </w:r>
      <w:r w:rsidR="00A81533" w:rsidRPr="009E1EFF">
        <w:t>10</w:t>
      </w:r>
      <w:r w:rsidRPr="009E1EFF">
        <w:t>},</w:t>
      </w:r>
    </w:p>
    <w:p w:rsidR="007A0A9D" w:rsidRPr="009E1EFF" w:rsidRDefault="006C6D0E" w:rsidP="007A0A9D">
      <w:pPr>
        <w:pStyle w:val="PL"/>
        <w:shd w:val="clear" w:color="auto" w:fill="E6E6E6"/>
      </w:pPr>
      <w:r w:rsidRPr="009E1EFF">
        <w:tab/>
      </w:r>
      <w:r w:rsidRPr="009E1EFF">
        <w:tab/>
        <w:t>nprs-startSF-r14</w:t>
      </w:r>
      <w:r w:rsidRPr="009E1EFF">
        <w:tab/>
      </w:r>
      <w:r w:rsidRPr="009E1EFF">
        <w:tab/>
        <w:t xml:space="preserve">ENUMERATED { </w:t>
      </w:r>
      <w:r w:rsidR="007A0A9D" w:rsidRPr="009E1EFF">
        <w:t>zero</w:t>
      </w:r>
      <w:r w:rsidRPr="009E1EFF">
        <w:t xml:space="preserve">, </w:t>
      </w:r>
      <w:r w:rsidR="007A0A9D" w:rsidRPr="009E1EFF">
        <w:t>one-eighth</w:t>
      </w:r>
      <w:r w:rsidRPr="009E1EFF">
        <w:t xml:space="preserve">, </w:t>
      </w:r>
      <w:r w:rsidR="007A0A9D" w:rsidRPr="009E1EFF">
        <w:t>two-eighths</w:t>
      </w:r>
      <w:r w:rsidRPr="009E1EFF">
        <w:t xml:space="preserve">, </w:t>
      </w:r>
      <w:r w:rsidR="007A0A9D" w:rsidRPr="009E1EFF">
        <w:t>three-eighths</w:t>
      </w:r>
      <w:r w:rsidRPr="009E1EFF">
        <w:t>,</w:t>
      </w:r>
    </w:p>
    <w:p w:rsidR="007A0A9D" w:rsidRPr="009E1EFF" w:rsidRDefault="007A0A9D" w:rsidP="007A0A9D">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00354C05" w:rsidRPr="009E1EFF">
        <w:tab/>
      </w:r>
      <w:r w:rsidRPr="009E1EFF">
        <w:t>four-eighths</w:t>
      </w:r>
      <w:r w:rsidR="006C6D0E" w:rsidRPr="009E1EFF">
        <w:t xml:space="preserve">, </w:t>
      </w:r>
      <w:r w:rsidRPr="009E1EFF">
        <w:t>five-eighths</w:t>
      </w:r>
      <w:r w:rsidR="006C6D0E" w:rsidRPr="009E1EFF">
        <w:t>,</w:t>
      </w:r>
      <w:r w:rsidRPr="009E1EFF">
        <w:t xml:space="preserve"> six-eighths</w:t>
      </w:r>
      <w:r w:rsidR="006C6D0E" w:rsidRPr="009E1EFF">
        <w:t>,</w:t>
      </w:r>
    </w:p>
    <w:p w:rsidR="006C6D0E" w:rsidRPr="009E1EFF" w:rsidRDefault="00354C05" w:rsidP="007A0A9D">
      <w:pPr>
        <w:pStyle w:val="PL"/>
        <w:shd w:val="clear" w:color="auto" w:fill="E6E6E6"/>
      </w:pPr>
      <w:r w:rsidRPr="009E1EFF">
        <w:tab/>
      </w:r>
      <w:r w:rsidR="007A0A9D" w:rsidRPr="009E1EFF">
        <w:tab/>
      </w:r>
      <w:r w:rsidR="007A0A9D" w:rsidRPr="009E1EFF">
        <w:tab/>
      </w:r>
      <w:r w:rsidR="007A0A9D" w:rsidRPr="009E1EFF">
        <w:tab/>
      </w:r>
      <w:r w:rsidR="007A0A9D" w:rsidRPr="009E1EFF">
        <w:tab/>
      </w:r>
      <w:r w:rsidR="007A0A9D" w:rsidRPr="009E1EFF">
        <w:tab/>
      </w:r>
      <w:r w:rsidR="007A0A9D" w:rsidRPr="009E1EFF">
        <w:tab/>
      </w:r>
      <w:r w:rsidR="007A0A9D" w:rsidRPr="009E1EFF">
        <w:tab/>
      </w:r>
      <w:r w:rsidR="007A0A9D" w:rsidRPr="009E1EFF">
        <w:tab/>
      </w:r>
      <w:r w:rsidR="007A0A9D" w:rsidRPr="009E1EFF">
        <w:tab/>
      </w:r>
      <w:r w:rsidRPr="009E1EFF">
        <w:tab/>
      </w:r>
      <w:r w:rsidR="007A0A9D" w:rsidRPr="009E1EFF">
        <w:t>seven-eighths</w:t>
      </w:r>
      <w:r w:rsidR="006C6D0E" w:rsidRPr="009E1EFF">
        <w:t>, ...},</w:t>
      </w:r>
    </w:p>
    <w:p w:rsidR="006C6D0E" w:rsidRPr="009E1EFF" w:rsidRDefault="006C6D0E" w:rsidP="006C6D0E">
      <w:pPr>
        <w:pStyle w:val="PL"/>
        <w:shd w:val="clear" w:color="auto" w:fill="E6E6E6"/>
      </w:pPr>
      <w:r w:rsidRPr="009E1EFF">
        <w:tab/>
      </w:r>
      <w:r w:rsidRPr="009E1EFF">
        <w:tab/>
        <w:t>nprs-NumSF-r14</w:t>
      </w:r>
      <w:r w:rsidRPr="009E1EFF">
        <w:tab/>
      </w:r>
      <w:r w:rsidRPr="009E1EFF">
        <w:tab/>
      </w:r>
      <w:r w:rsidRPr="009E1EFF">
        <w:tab/>
        <w:t>ENUMERATED { sf10, sf20, sf40, sf80, sf160, sf320,</w:t>
      </w:r>
    </w:p>
    <w:p w:rsidR="006C6D0E" w:rsidRPr="009E1EFF" w:rsidRDefault="00354C05" w:rsidP="006C6D0E">
      <w:pPr>
        <w:pStyle w:val="PL"/>
        <w:shd w:val="clear" w:color="auto" w:fill="E6E6E6"/>
      </w:pPr>
      <w:r w:rsidRPr="009E1EFF">
        <w:tab/>
      </w:r>
      <w:r w:rsidR="006C6D0E" w:rsidRPr="009E1EFF">
        <w:tab/>
      </w:r>
      <w:r w:rsidR="006C6D0E" w:rsidRPr="009E1EFF">
        <w:tab/>
      </w:r>
      <w:r w:rsidR="006C6D0E" w:rsidRPr="009E1EFF">
        <w:tab/>
      </w:r>
      <w:r w:rsidR="006C6D0E" w:rsidRPr="009E1EFF">
        <w:tab/>
      </w:r>
      <w:r w:rsidR="006C6D0E" w:rsidRPr="009E1EFF">
        <w:tab/>
      </w:r>
      <w:r w:rsidR="006C6D0E" w:rsidRPr="009E1EFF">
        <w:tab/>
      </w:r>
      <w:r w:rsidR="006C6D0E" w:rsidRPr="009E1EFF">
        <w:tab/>
      </w:r>
      <w:r w:rsidR="006C6D0E" w:rsidRPr="009E1EFF">
        <w:tab/>
      </w:r>
      <w:r w:rsidR="006C6D0E" w:rsidRPr="009E1EFF">
        <w:tab/>
      </w:r>
      <w:r w:rsidRPr="009E1EFF">
        <w:tab/>
      </w:r>
      <w:r w:rsidR="006C6D0E" w:rsidRPr="009E1EFF">
        <w:t>sf640, sf1280, ...</w:t>
      </w:r>
      <w:r w:rsidR="00D05E71" w:rsidRPr="009E1EFF">
        <w:t xml:space="preserve"> , sf2560-v15</w:t>
      </w:r>
      <w:r w:rsidR="00A81533" w:rsidRPr="009E1EFF">
        <w:t>10</w:t>
      </w:r>
      <w:r w:rsidR="006C6D0E" w:rsidRPr="009E1EFF">
        <w:t>},</w:t>
      </w:r>
    </w:p>
    <w:p w:rsidR="006C6D0E" w:rsidRPr="009E1EFF" w:rsidRDefault="006C6D0E" w:rsidP="006C6D0E">
      <w:pPr>
        <w:pStyle w:val="PL"/>
        <w:shd w:val="clear" w:color="auto" w:fill="E6E6E6"/>
      </w:pPr>
      <w:r w:rsidRPr="009E1EFF">
        <w:tab/>
      </w:r>
      <w:r w:rsidRPr="009E1EFF">
        <w:tab/>
        <w:t>nprs-MutingInfoB-r14</w:t>
      </w:r>
      <w:r w:rsidRPr="009E1EFF">
        <w:tab/>
        <w:t>CHOICE {</w:t>
      </w:r>
    </w:p>
    <w:p w:rsidR="006C6D0E" w:rsidRPr="009E1EFF" w:rsidRDefault="006C6D0E" w:rsidP="006C6D0E">
      <w:pPr>
        <w:pStyle w:val="PL"/>
        <w:shd w:val="clear" w:color="auto" w:fill="E6E6E6"/>
      </w:pPr>
      <w:r w:rsidRPr="009E1EFF">
        <w:tab/>
      </w:r>
      <w:r w:rsidRPr="009E1EFF">
        <w:tab/>
      </w:r>
      <w:r w:rsidRPr="009E1EFF">
        <w:tab/>
        <w:t>po2-r14</w:t>
      </w:r>
      <w:r w:rsidRPr="009E1EFF">
        <w:tab/>
      </w:r>
      <w:r w:rsidRPr="009E1EFF">
        <w:tab/>
      </w:r>
      <w:r w:rsidRPr="009E1EFF">
        <w:tab/>
      </w:r>
      <w:r w:rsidRPr="009E1EFF">
        <w:tab/>
      </w:r>
      <w:r w:rsidRPr="009E1EFF">
        <w:tab/>
        <w:t>BIT STRING (SIZE(2)),</w:t>
      </w:r>
    </w:p>
    <w:p w:rsidR="006C6D0E" w:rsidRPr="009E1EFF" w:rsidRDefault="006C6D0E" w:rsidP="006C6D0E">
      <w:pPr>
        <w:pStyle w:val="PL"/>
        <w:shd w:val="clear" w:color="auto" w:fill="E6E6E6"/>
      </w:pPr>
      <w:r w:rsidRPr="009E1EFF">
        <w:tab/>
      </w:r>
      <w:r w:rsidRPr="009E1EFF">
        <w:tab/>
      </w:r>
      <w:r w:rsidRPr="009E1EFF">
        <w:tab/>
        <w:t>po4-r14</w:t>
      </w:r>
      <w:r w:rsidRPr="009E1EFF">
        <w:tab/>
      </w:r>
      <w:r w:rsidRPr="009E1EFF">
        <w:tab/>
      </w:r>
      <w:r w:rsidRPr="009E1EFF">
        <w:tab/>
      </w:r>
      <w:r w:rsidRPr="009E1EFF">
        <w:tab/>
      </w:r>
      <w:r w:rsidRPr="009E1EFF">
        <w:tab/>
        <w:t>BIT STRING (SIZE(4)),</w:t>
      </w:r>
    </w:p>
    <w:p w:rsidR="006C6D0E" w:rsidRPr="009E1EFF" w:rsidRDefault="006C6D0E" w:rsidP="006C6D0E">
      <w:pPr>
        <w:pStyle w:val="PL"/>
        <w:shd w:val="clear" w:color="auto" w:fill="E6E6E6"/>
      </w:pPr>
      <w:r w:rsidRPr="009E1EFF">
        <w:tab/>
      </w:r>
      <w:r w:rsidRPr="009E1EFF">
        <w:tab/>
      </w:r>
      <w:r w:rsidRPr="009E1EFF">
        <w:tab/>
        <w:t>po8-r14</w:t>
      </w:r>
      <w:r w:rsidRPr="009E1EFF">
        <w:tab/>
      </w:r>
      <w:r w:rsidRPr="009E1EFF">
        <w:tab/>
      </w:r>
      <w:r w:rsidRPr="009E1EFF">
        <w:tab/>
      </w:r>
      <w:r w:rsidRPr="009E1EFF">
        <w:tab/>
      </w:r>
      <w:r w:rsidRPr="009E1EFF">
        <w:tab/>
        <w:t>BIT STRING (SIZE(8)),</w:t>
      </w:r>
    </w:p>
    <w:p w:rsidR="006C6D0E" w:rsidRPr="009E1EFF" w:rsidRDefault="006C6D0E" w:rsidP="006C6D0E">
      <w:pPr>
        <w:pStyle w:val="PL"/>
        <w:shd w:val="clear" w:color="auto" w:fill="E6E6E6"/>
      </w:pPr>
      <w:r w:rsidRPr="009E1EFF">
        <w:tab/>
      </w:r>
      <w:r w:rsidRPr="009E1EFF">
        <w:tab/>
      </w:r>
      <w:r w:rsidRPr="009E1EFF">
        <w:tab/>
        <w:t>po16-r14</w:t>
      </w:r>
      <w:r w:rsidRPr="009E1EFF">
        <w:tab/>
      </w:r>
      <w:r w:rsidRPr="009E1EFF">
        <w:tab/>
      </w:r>
      <w:r w:rsidRPr="009E1EFF">
        <w:tab/>
      </w:r>
      <w:r w:rsidRPr="009E1EFF">
        <w:tab/>
        <w:t>BIT STRING (SIZE(16)),</w:t>
      </w:r>
    </w:p>
    <w:p w:rsidR="006C6D0E" w:rsidRPr="009E1EFF" w:rsidRDefault="006C6D0E" w:rsidP="006C6D0E">
      <w:pPr>
        <w:pStyle w:val="PL"/>
        <w:shd w:val="clear" w:color="auto" w:fill="E6E6E6"/>
      </w:pPr>
      <w:r w:rsidRPr="009E1EFF">
        <w:tab/>
      </w:r>
      <w:r w:rsidRPr="009E1EFF">
        <w:tab/>
      </w:r>
      <w:r w:rsidRPr="009E1EFF">
        <w:tab/>
        <w:t>...</w:t>
      </w:r>
    </w:p>
    <w:p w:rsidR="006C6D0E" w:rsidRPr="009E1EFF" w:rsidRDefault="006C6D0E" w:rsidP="006C6D0E">
      <w:pPr>
        <w:pStyle w:val="PL"/>
        <w:shd w:val="clear" w:color="auto" w:fill="E6E6E6"/>
      </w:pPr>
      <w:r w:rsidRPr="009E1EFF">
        <w:tab/>
      </w:r>
      <w:r w:rsidRPr="009E1EFF">
        <w:tab/>
        <w:t>}</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r>
      <w:r w:rsidRPr="009E1EFF">
        <w:tab/>
        <w:t>-- Cond MutingB</w:t>
      </w:r>
    </w:p>
    <w:p w:rsidR="00A20646" w:rsidRPr="009E1EFF"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tab/>
      </w:r>
      <w:r w:rsidRPr="009E1EFF">
        <w:tab/>
      </w:r>
      <w:r w:rsidR="00A20646" w:rsidRPr="009E1EFF">
        <w:rPr>
          <w:rFonts w:ascii="Courier New" w:hAnsi="Courier New"/>
          <w:noProof/>
          <w:sz w:val="16"/>
        </w:rPr>
        <w:t>...,</w:t>
      </w:r>
    </w:p>
    <w:p w:rsidR="00A20646" w:rsidRPr="009E1EFF"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ab/>
        <w:t>[[</w:t>
      </w:r>
      <w:r w:rsidRPr="009E1EFF">
        <w:rPr>
          <w:rFonts w:ascii="Courier New" w:hAnsi="Courier New"/>
          <w:noProof/>
          <w:sz w:val="16"/>
        </w:rPr>
        <w:tab/>
      </w:r>
      <w:bookmarkStart w:id="258" w:name="OLE_LINK419"/>
      <w:bookmarkStart w:id="259" w:name="OLE_LINK422"/>
      <w:bookmarkStart w:id="260" w:name="OLE_LINK429"/>
      <w:bookmarkStart w:id="261" w:name="OLE_LINK430"/>
      <w:r w:rsidRPr="009E1EFF">
        <w:rPr>
          <w:rFonts w:ascii="Courier New" w:hAnsi="Courier New"/>
          <w:noProof/>
          <w:sz w:val="16"/>
        </w:rPr>
        <w:t>sib1-SF-TDD</w:t>
      </w:r>
      <w:bookmarkEnd w:id="258"/>
      <w:bookmarkEnd w:id="259"/>
      <w:r w:rsidRPr="009E1EFF">
        <w:rPr>
          <w:rFonts w:ascii="Courier New" w:hAnsi="Courier New"/>
          <w:noProof/>
          <w:sz w:val="16"/>
        </w:rPr>
        <w:t>-r15</w:t>
      </w:r>
      <w:bookmarkEnd w:id="260"/>
      <w:bookmarkEnd w:id="261"/>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ENUMERATED {sf0, sf4, sf0and5}</w:t>
      </w:r>
      <w:r w:rsidRPr="009E1EFF">
        <w:rPr>
          <w:rFonts w:ascii="Courier New" w:hAnsi="Courier New"/>
          <w:noProof/>
          <w:sz w:val="16"/>
        </w:rPr>
        <w:tab/>
      </w:r>
      <w:r w:rsidRPr="009E1EFF">
        <w:rPr>
          <w:rFonts w:ascii="Courier New" w:hAnsi="Courier New"/>
          <w:noProof/>
          <w:sz w:val="16"/>
        </w:rPr>
        <w:tab/>
        <w:t>OPTIONAL</w:t>
      </w:r>
      <w:r w:rsidRPr="009E1EFF">
        <w:rPr>
          <w:rFonts w:ascii="Courier New" w:hAnsi="Courier New"/>
          <w:noProof/>
          <w:sz w:val="16"/>
        </w:rPr>
        <w:tab/>
      </w:r>
      <w:r w:rsidRPr="009E1EFF">
        <w:rPr>
          <w:rFonts w:ascii="Courier New" w:hAnsi="Courier New"/>
          <w:noProof/>
          <w:sz w:val="16"/>
        </w:rPr>
        <w:tab/>
        <w:t>-- Cond SIB1-TDD</w:t>
      </w:r>
    </w:p>
    <w:p w:rsidR="006C6D0E" w:rsidRPr="009E1EFF" w:rsidRDefault="00A20646" w:rsidP="00A20646">
      <w:pPr>
        <w:pStyle w:val="PL"/>
        <w:shd w:val="clear" w:color="auto" w:fill="E6E6E6"/>
      </w:pPr>
      <w:r w:rsidRPr="009E1EFF">
        <w:tab/>
        <w:t>]]</w:t>
      </w:r>
    </w:p>
    <w:p w:rsidR="006C6D0E" w:rsidRPr="009E1EFF" w:rsidRDefault="006C6D0E" w:rsidP="006C6D0E">
      <w:pPr>
        <w:pStyle w:val="PL"/>
        <w:shd w:val="clear" w:color="auto" w:fill="E6E6E6"/>
      </w:pPr>
      <w:r w:rsidRPr="009E1EFF">
        <w:tab/>
        <w:t>}</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r>
      <w:r w:rsidRPr="009E1EFF">
        <w:tab/>
        <w:t>-- Cond PartB</w:t>
      </w:r>
    </w:p>
    <w:p w:rsidR="00013B07" w:rsidRPr="009E1EFF" w:rsidRDefault="006C6D0E" w:rsidP="00013B07">
      <w:pPr>
        <w:pStyle w:val="PL"/>
        <w:shd w:val="clear" w:color="auto" w:fill="E6E6E6"/>
        <w:rPr>
          <w:snapToGrid w:val="0"/>
        </w:rPr>
      </w:pPr>
      <w:r w:rsidRPr="009E1EFF">
        <w:rPr>
          <w:snapToGrid w:val="0"/>
        </w:rPr>
        <w:tab/>
        <w:t>...</w:t>
      </w:r>
      <w:r w:rsidR="00013B07" w:rsidRPr="009E1EFF">
        <w:rPr>
          <w:snapToGrid w:val="0"/>
        </w:rPr>
        <w:t>,</w:t>
      </w:r>
    </w:p>
    <w:p w:rsidR="00013B07" w:rsidRPr="009E1EFF" w:rsidRDefault="00013B07" w:rsidP="00013B07">
      <w:pPr>
        <w:pStyle w:val="PL"/>
        <w:shd w:val="clear" w:color="auto" w:fill="E6E6E6"/>
        <w:rPr>
          <w:snapToGrid w:val="0"/>
        </w:rPr>
      </w:pPr>
      <w:r w:rsidRPr="009E1EFF">
        <w:rPr>
          <w:snapToGrid w:val="0"/>
        </w:rPr>
        <w:tab/>
        <w:t>[[</w:t>
      </w:r>
    </w:p>
    <w:p w:rsidR="00013B07" w:rsidRPr="009E1EFF" w:rsidRDefault="00013B07" w:rsidP="00013B07">
      <w:pPr>
        <w:pStyle w:val="PL"/>
        <w:shd w:val="clear" w:color="auto" w:fill="E6E6E6"/>
        <w:rPr>
          <w:snapToGrid w:val="0"/>
        </w:rPr>
      </w:pPr>
      <w:r w:rsidRPr="009E1EFF">
        <w:rPr>
          <w:snapToGrid w:val="0"/>
        </w:rPr>
        <w:tab/>
        <w:t>partA-TDD-r15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SEQUENCE {</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t>nprsBitmap-r15</w:t>
      </w:r>
      <w:r w:rsidRPr="009E1EFF">
        <w:rPr>
          <w:snapToGrid w:val="0"/>
        </w:rPr>
        <w:tab/>
      </w:r>
      <w:r w:rsidRPr="009E1EFF">
        <w:rPr>
          <w:snapToGrid w:val="0"/>
        </w:rPr>
        <w:tab/>
      </w:r>
      <w:r w:rsidRPr="009E1EFF">
        <w:rPr>
          <w:snapToGrid w:val="0"/>
        </w:rPr>
        <w:tab/>
        <w:t>CHOICE {</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subframePattern10-TDD-r15</w:t>
      </w:r>
      <w:r w:rsidRPr="009E1EFF">
        <w:rPr>
          <w:snapToGrid w:val="0"/>
        </w:rPr>
        <w:tab/>
        <w:t>BIT STRING (SIZE (8)),</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 xml:space="preserve">subframePattern40-TDD-r15 </w:t>
      </w:r>
      <w:r w:rsidRPr="009E1EFF">
        <w:rPr>
          <w:snapToGrid w:val="0"/>
        </w:rPr>
        <w:tab/>
        <w:t>BIT STRING (SIZE (32)),</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w:t>
      </w:r>
      <w:r w:rsidRPr="009E1EFF">
        <w:rPr>
          <w:snapToGrid w:val="0"/>
        </w:rPr>
        <w:tab/>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t>},</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t>nprs-MutingInfoA-r15</w:t>
      </w:r>
      <w:r w:rsidRPr="009E1EFF">
        <w:rPr>
          <w:snapToGrid w:val="0"/>
        </w:rPr>
        <w:tab/>
        <w:t>CHOICE {</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po2-r15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(SIZE(2)),</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po4-r15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(SIZE(4)),</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po8-r15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(SIZE(8)),</w:t>
      </w:r>
    </w:p>
    <w:p w:rsidR="00013B07" w:rsidRPr="009E1EFF" w:rsidRDefault="00013B07" w:rsidP="00013B07">
      <w:pPr>
        <w:pStyle w:val="PL"/>
        <w:shd w:val="clear" w:color="auto" w:fill="E6E6E6"/>
        <w:rPr>
          <w:snapToGrid w:val="0"/>
        </w:rPr>
      </w:pPr>
      <w:r w:rsidRPr="009E1EFF">
        <w:rPr>
          <w:snapToGrid w:val="0"/>
        </w:rPr>
        <w:lastRenderedPageBreak/>
        <w:tab/>
      </w:r>
      <w:r w:rsidRPr="009E1EFF">
        <w:rPr>
          <w:snapToGrid w:val="0"/>
        </w:rPr>
        <w:tab/>
      </w:r>
      <w:r w:rsidRPr="009E1EFF">
        <w:rPr>
          <w:snapToGrid w:val="0"/>
        </w:rPr>
        <w:tab/>
        <w:t>po16-r15</w:t>
      </w:r>
      <w:r w:rsidRPr="009E1EFF">
        <w:rPr>
          <w:snapToGrid w:val="0"/>
        </w:rPr>
        <w:tab/>
      </w:r>
      <w:r w:rsidRPr="009E1EFF">
        <w:rPr>
          <w:snapToGrid w:val="0"/>
        </w:rPr>
        <w:tab/>
      </w:r>
      <w:r w:rsidRPr="009E1EFF">
        <w:rPr>
          <w:snapToGrid w:val="0"/>
        </w:rPr>
        <w:tab/>
      </w:r>
      <w:r w:rsidRPr="009E1EFF">
        <w:rPr>
          <w:snapToGrid w:val="0"/>
        </w:rPr>
        <w:tab/>
        <w:t>BIT STRING (SIZE(16)),</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t>...</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MutingA</w:t>
      </w:r>
    </w:p>
    <w:p w:rsidR="00013B07" w:rsidRPr="009E1EFF" w:rsidRDefault="00013B07" w:rsidP="00013B07">
      <w:pPr>
        <w:pStyle w:val="PL"/>
        <w:shd w:val="clear" w:color="auto" w:fill="E6E6E6"/>
        <w:rPr>
          <w:snapToGrid w:val="0"/>
        </w:rPr>
      </w:pPr>
      <w:r w:rsidRPr="009E1EFF">
        <w:rPr>
          <w:snapToGrid w:val="0"/>
        </w:rPr>
        <w:tab/>
      </w:r>
      <w:r w:rsidRPr="009E1EFF">
        <w:rPr>
          <w:snapToGrid w:val="0"/>
        </w:rPr>
        <w:tab/>
        <w:t>...</w:t>
      </w:r>
    </w:p>
    <w:p w:rsidR="00013B07" w:rsidRPr="009E1EFF" w:rsidRDefault="00013B07" w:rsidP="00013B07">
      <w:pPr>
        <w:pStyle w:val="PL"/>
        <w:shd w:val="clear" w:color="auto" w:fill="E6E6E6"/>
        <w:rPr>
          <w:snapToGrid w:val="0"/>
        </w:rPr>
      </w:pPr>
      <w:r w:rsidRPr="009E1EFF">
        <w:rPr>
          <w:snapToGrid w:val="0"/>
        </w:rPr>
        <w:tab/>
        <w: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PartA-TDD</w:t>
      </w:r>
    </w:p>
    <w:p w:rsidR="006C6D0E" w:rsidRPr="009E1EFF" w:rsidRDefault="00013B07" w:rsidP="00013B07">
      <w:pPr>
        <w:pStyle w:val="PL"/>
        <w:shd w:val="clear" w:color="auto" w:fill="E6E6E6"/>
      </w:pPr>
      <w:r w:rsidRPr="009E1EFF">
        <w:rPr>
          <w:snapToGrid w:val="0"/>
        </w:rPr>
        <w:tab/>
        <w:t>]]</w:t>
      </w:r>
    </w:p>
    <w:p w:rsidR="006C6D0E" w:rsidRPr="009E1EFF" w:rsidRDefault="006C6D0E" w:rsidP="006C6D0E">
      <w:pPr>
        <w:pStyle w:val="PL"/>
        <w:shd w:val="clear" w:color="auto" w:fill="E6E6E6"/>
      </w:pPr>
      <w:r w:rsidRPr="009E1EFF">
        <w:t>}</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maxCarrier-r14</w:t>
      </w:r>
      <w:r w:rsidRPr="009E1EFF">
        <w:tab/>
        <w:t xml:space="preserve">INTEGER ::= </w:t>
      </w:r>
      <w:r w:rsidR="00C50C3B" w:rsidRPr="009E1EFF">
        <w:t>5</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 ASN1STOP</w:t>
      </w:r>
    </w:p>
    <w:p w:rsidR="006C6D0E" w:rsidRPr="009E1EFF"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8E1379">
        <w:trPr>
          <w:cantSplit/>
          <w:tblHeader/>
        </w:trPr>
        <w:tc>
          <w:tcPr>
            <w:tcW w:w="2268" w:type="dxa"/>
          </w:tcPr>
          <w:p w:rsidR="006C6D0E" w:rsidRPr="009E1EFF" w:rsidRDefault="006C6D0E" w:rsidP="008E1379">
            <w:pPr>
              <w:pStyle w:val="TAH"/>
              <w:rPr>
                <w:iCs/>
                <w:lang w:eastAsia="en-GB"/>
              </w:rPr>
            </w:pPr>
            <w:r w:rsidRPr="009E1EFF">
              <w:rPr>
                <w:iCs/>
                <w:lang w:eastAsia="en-GB"/>
              </w:rPr>
              <w:t>Conditional presence</w:t>
            </w:r>
          </w:p>
        </w:tc>
        <w:tc>
          <w:tcPr>
            <w:tcW w:w="7371" w:type="dxa"/>
          </w:tcPr>
          <w:p w:rsidR="006C6D0E" w:rsidRPr="009E1EFF" w:rsidRDefault="006C6D0E" w:rsidP="008E1379">
            <w:pPr>
              <w:pStyle w:val="TAH"/>
              <w:rPr>
                <w:lang w:eastAsia="en-GB"/>
              </w:rPr>
            </w:pPr>
            <w:r w:rsidRPr="009E1EFF">
              <w:rPr>
                <w:iCs/>
                <w:lang w:eastAsia="en-GB"/>
              </w:rPr>
              <w:t>Explanation</w:t>
            </w:r>
          </w:p>
        </w:tc>
      </w:tr>
      <w:tr w:rsidR="009E1EFF" w:rsidRPr="009E1EFF" w:rsidTr="0057226A">
        <w:trPr>
          <w:cantSplit/>
          <w:tblHeader/>
        </w:trPr>
        <w:tc>
          <w:tcPr>
            <w:tcW w:w="2268" w:type="dxa"/>
          </w:tcPr>
          <w:p w:rsidR="0004546E" w:rsidRPr="009E1EFF" w:rsidRDefault="0004546E" w:rsidP="0004546E">
            <w:pPr>
              <w:pStyle w:val="TAL"/>
              <w:rPr>
                <w:i/>
                <w:iCs/>
                <w:lang w:eastAsia="en-GB"/>
              </w:rPr>
            </w:pPr>
            <w:r w:rsidRPr="009E1EFF">
              <w:rPr>
                <w:i/>
                <w:noProof/>
                <w:lang w:eastAsia="en-GB"/>
              </w:rPr>
              <w:t>Standalone/Guardband</w:t>
            </w:r>
          </w:p>
        </w:tc>
        <w:tc>
          <w:tcPr>
            <w:tcW w:w="7371" w:type="dxa"/>
          </w:tcPr>
          <w:p w:rsidR="0004546E" w:rsidRPr="009E1EFF" w:rsidRDefault="0004546E" w:rsidP="0004546E">
            <w:pPr>
              <w:pStyle w:val="TAL"/>
              <w:rPr>
                <w:iCs/>
                <w:lang w:eastAsia="en-GB"/>
              </w:rPr>
            </w:pPr>
            <w:r w:rsidRPr="009E1EFF">
              <w:t>This field is mandatory present</w:t>
            </w:r>
            <w:r w:rsidRPr="009E1EFF">
              <w:rPr>
                <w:lang w:eastAsia="zh-CN"/>
              </w:rPr>
              <w:t xml:space="preserve">, </w:t>
            </w:r>
            <w:r w:rsidRPr="009E1EFF">
              <w:t>if the NPRS is configured in standalone or guardband operation mode. Otherwise it is not present.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lang w:eastAsia="en-GB"/>
              </w:rPr>
            </w:pPr>
            <w:r w:rsidRPr="009E1EFF">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This field is mandatory present, if the NPRS is configured within the LTE spectrum allocation (inband deployment) and the LTE carrier frequency is not provided in the assistance data. Otherwise it is not present.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lang w:eastAsia="en-GB"/>
              </w:rPr>
            </w:pPr>
            <w:r w:rsidRPr="009E1EFF">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 xml:space="preserve">The field is mandatory present, if the NPRS is generated based on the NPRS-ID </w:t>
            </w:r>
            <w:r w:rsidR="00DD6009" w:rsidRPr="009E1EFF">
              <w:t xml:space="preserve">(TS 36.211 </w:t>
            </w:r>
            <w:r w:rsidRPr="009E1EFF">
              <w:t>[16]</w:t>
            </w:r>
            <w:r w:rsidR="00DD6009" w:rsidRPr="009E1EFF">
              <w:t>)</w:t>
            </w:r>
            <w:r w:rsidRPr="009E1EFF">
              <w:t>, different from the PCI. Otherwise the field is not present.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lang w:eastAsia="en-GB"/>
              </w:rPr>
            </w:pPr>
            <w:r w:rsidRPr="009E1EFF">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 xml:space="preserve">The field is mandatory present, if muting is used for the NPRS Part A </w:t>
            </w:r>
            <w:r w:rsidR="00013B07" w:rsidRPr="009E1EFF">
              <w:t xml:space="preserve">or Part A TDD </w:t>
            </w:r>
            <w:r w:rsidRPr="009E1EFF">
              <w:t>configuration. Otherwise the field is not present.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lang w:eastAsia="en-GB"/>
              </w:rPr>
            </w:pPr>
            <w:r w:rsidRPr="009E1EFF">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The field is mandatory present, if NPRS is configured based on a bitmap of subframes which are not NB-IoT DL subframes (i.e., invalid DL subframes) (Part A configuration). Otherwise the field is not present.</w:t>
            </w:r>
            <w:r w:rsidR="00013B07" w:rsidRPr="009E1EFF">
              <w:t xml:space="preserve"> This field is not applicable for NB-IoT operating in TDD mode.</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lang w:eastAsia="en-GB"/>
              </w:rPr>
            </w:pPr>
            <w:r w:rsidRPr="009E1EFF">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The field is mandatory present, if muting is used for the NPRS Part B configuration. Otherwise the field is not present.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lang w:eastAsia="en-GB"/>
              </w:rPr>
            </w:pPr>
            <w:r w:rsidRPr="009E1EFF">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The field is mandatory present, if NPRS is configured based on a NPRS period, a NPRS subframe offset, and a number of consecutive NPRS downlink subframes per positioning occasion (Part B configuration). Otherwise the field is not present.</w:t>
            </w:r>
          </w:p>
          <w:p w:rsidR="006C6D0E" w:rsidRPr="009E1EFF" w:rsidRDefault="006C6D0E" w:rsidP="008E1379">
            <w:pPr>
              <w:pStyle w:val="TAL"/>
            </w:pPr>
            <w:r w:rsidRPr="009E1EFF">
              <w:rPr>
                <w:noProof/>
              </w:rPr>
              <w:t>If NPRS configuration Part A and Part B are both configured, then a subframe contains NPRS if both configurations indicate that it contains NPRS.</w:t>
            </w:r>
          </w:p>
        </w:tc>
      </w:tr>
      <w:tr w:rsidR="009E1EFF" w:rsidRPr="009E1EFF"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9E1EFF" w:rsidRDefault="00013B07" w:rsidP="00271F46">
            <w:pPr>
              <w:pStyle w:val="TAL"/>
              <w:rPr>
                <w:i/>
                <w:noProof/>
                <w:lang w:eastAsia="en-GB"/>
              </w:rPr>
            </w:pPr>
            <w:r w:rsidRPr="009E1EFF">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9E1EFF" w:rsidRDefault="00013B07" w:rsidP="00271F46">
            <w:pPr>
              <w:pStyle w:val="TAL"/>
            </w:pPr>
            <w:r w:rsidRPr="009E1EFF">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9E1EFF"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9E1EFF" w:rsidRDefault="00A20646" w:rsidP="00A20646">
            <w:pPr>
              <w:pStyle w:val="TAL"/>
              <w:rPr>
                <w:i/>
                <w:noProof/>
                <w:lang w:eastAsia="en-GB"/>
              </w:rPr>
            </w:pPr>
            <w:r w:rsidRPr="009E1EFF">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9E1EFF" w:rsidRDefault="00A20646" w:rsidP="00A20646">
            <w:pPr>
              <w:pStyle w:val="TAL"/>
            </w:pPr>
            <w:r w:rsidRPr="009E1EFF">
              <w:t>The field is mandatory present, if NPRS is configured for NB-IoT operating in TDD mode and if SIB1-NB is transmitted on this carrier frequency. Otherwise the field is not present.</w:t>
            </w:r>
          </w:p>
        </w:tc>
      </w:tr>
    </w:tbl>
    <w:p w:rsidR="006C6D0E" w:rsidRPr="009E1EF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8E1379">
        <w:trPr>
          <w:cantSplit/>
          <w:tblHeader/>
        </w:trPr>
        <w:tc>
          <w:tcPr>
            <w:tcW w:w="9639" w:type="dxa"/>
          </w:tcPr>
          <w:p w:rsidR="006C6D0E" w:rsidRPr="009E1EFF" w:rsidRDefault="006C6D0E" w:rsidP="008E1379">
            <w:pPr>
              <w:pStyle w:val="TAH"/>
              <w:keepNext w:val="0"/>
              <w:keepLines w:val="0"/>
              <w:widowControl w:val="0"/>
            </w:pPr>
            <w:r w:rsidRPr="009E1EFF">
              <w:rPr>
                <w:i/>
                <w:noProof/>
              </w:rPr>
              <w:t>PRS-Info-NB</w:t>
            </w:r>
            <w:r w:rsidRPr="009E1EFF">
              <w:rPr>
                <w:iCs/>
                <w:noProof/>
              </w:rPr>
              <w:t xml:space="preserve"> field descriptions</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rPr>
            </w:pPr>
            <w:r w:rsidRPr="009E1EFF">
              <w:rPr>
                <w:b/>
                <w:i/>
              </w:rPr>
              <w:t>operationModeInfoNPRS</w:t>
            </w:r>
          </w:p>
          <w:p w:rsidR="006C6D0E" w:rsidRPr="009E1EFF" w:rsidRDefault="006C6D0E" w:rsidP="008E1379">
            <w:pPr>
              <w:pStyle w:val="TAL"/>
              <w:keepNext w:val="0"/>
              <w:keepLines w:val="0"/>
              <w:widowControl w:val="0"/>
            </w:pPr>
            <w:r w:rsidRPr="009E1EFF">
              <w:t xml:space="preserve">This field specifies the operation mode of the NPRS carrier. The value </w:t>
            </w:r>
            <w:r w:rsidR="00D013AF" w:rsidRPr="009E1EFF">
              <w:rPr>
                <w:rFonts w:cs="Arial"/>
              </w:rPr>
              <w:t>′</w:t>
            </w:r>
            <w:r w:rsidRPr="009E1EFF">
              <w:t>standalone</w:t>
            </w:r>
            <w:r w:rsidR="00D013AF" w:rsidRPr="009E1EFF">
              <w:rPr>
                <w:rFonts w:cs="Arial"/>
              </w:rPr>
              <w:t>′</w:t>
            </w:r>
            <w:r w:rsidRPr="009E1EFF">
              <w:t xml:space="preserve"> indicates standalone or guardband operation mode. </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rPr>
            </w:pPr>
            <w:r w:rsidRPr="009E1EFF">
              <w:rPr>
                <w:b/>
                <w:i/>
              </w:rPr>
              <w:t>nprs-carrier</w:t>
            </w:r>
          </w:p>
          <w:p w:rsidR="006C6D0E" w:rsidRPr="009E1EFF" w:rsidRDefault="006C6D0E" w:rsidP="008E1379">
            <w:pPr>
              <w:pStyle w:val="TAL"/>
              <w:widowControl w:val="0"/>
            </w:pPr>
            <w:r w:rsidRPr="009E1EFF">
              <w:t xml:space="preserve">This field specifies the NB-IoT carrier frequency for the NPRS. </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rPr>
            </w:pPr>
            <w:r w:rsidRPr="009E1EFF">
              <w:rPr>
                <w:b/>
                <w:i/>
              </w:rPr>
              <w:t>nprsSequenceInfo</w:t>
            </w:r>
          </w:p>
          <w:p w:rsidR="006C6D0E" w:rsidRPr="009E1EFF" w:rsidRDefault="006C6D0E" w:rsidP="008E1379">
            <w:pPr>
              <w:pStyle w:val="TAL"/>
              <w:keepNext w:val="0"/>
              <w:keepLines w:val="0"/>
              <w:widowControl w:val="0"/>
            </w:pPr>
            <w:r w:rsidRPr="009E1EFF">
              <w:t xml:space="preserve">This field specifies the index of the PRB containing the NPRS as defined in the table </w:t>
            </w:r>
            <w:r w:rsidRPr="009E1EFF">
              <w:rPr>
                <w:i/>
              </w:rPr>
              <w:t>nprsSequenceInfo</w:t>
            </w:r>
            <w:r w:rsidRPr="009E1EFF">
              <w:t xml:space="preserve"> to E</w:t>
            </w:r>
            <w:r w:rsidRPr="009E1EFF">
              <w:noBreakHyphen/>
              <w:t>UTRA PRB index relation below.</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rPr>
            </w:pPr>
            <w:r w:rsidRPr="009E1EFF">
              <w:rPr>
                <w:b/>
                <w:i/>
              </w:rPr>
              <w:t>nprsID</w:t>
            </w:r>
          </w:p>
          <w:p w:rsidR="006C6D0E" w:rsidRPr="009E1EFF" w:rsidRDefault="006C6D0E" w:rsidP="008E1379">
            <w:pPr>
              <w:pStyle w:val="TAL"/>
              <w:keepNext w:val="0"/>
              <w:keepLines w:val="0"/>
              <w:widowControl w:val="0"/>
              <w:rPr>
                <w:bCs/>
                <w:iCs/>
                <w:noProof/>
              </w:rPr>
            </w:pPr>
            <w:r w:rsidRPr="009E1EFF">
              <w:rPr>
                <w:bCs/>
                <w:iCs/>
                <w:noProof/>
              </w:rPr>
              <w:t xml:space="preserve">This field specifies the NPRS-ID as defined in </w:t>
            </w:r>
            <w:r w:rsidR="00DD6009" w:rsidRPr="009E1EFF">
              <w:rPr>
                <w:bCs/>
                <w:iCs/>
                <w:noProof/>
              </w:rPr>
              <w:t xml:space="preserve">TS 36.211 </w:t>
            </w:r>
            <w:r w:rsidRPr="009E1EFF">
              <w:rPr>
                <w:bCs/>
                <w:iCs/>
                <w:noProof/>
              </w:rPr>
              <w:t xml:space="preserve">[16]. </w:t>
            </w:r>
          </w:p>
        </w:tc>
      </w:tr>
      <w:tr w:rsidR="009E1EFF" w:rsidRPr="009E1EFF" w:rsidTr="008140DF">
        <w:trPr>
          <w:cantSplit/>
        </w:trPr>
        <w:tc>
          <w:tcPr>
            <w:tcW w:w="9639" w:type="dxa"/>
          </w:tcPr>
          <w:p w:rsidR="00A20646" w:rsidRPr="009E1EFF" w:rsidRDefault="00A20646" w:rsidP="00A20646">
            <w:pPr>
              <w:pStyle w:val="TAL"/>
              <w:rPr>
                <w:b/>
                <w:i/>
                <w:noProof/>
              </w:rPr>
            </w:pPr>
            <w:r w:rsidRPr="009E1EFF">
              <w:rPr>
                <w:b/>
                <w:i/>
                <w:noProof/>
              </w:rPr>
              <w:t>sib1-SF-TDD</w:t>
            </w:r>
          </w:p>
          <w:p w:rsidR="00A20646" w:rsidRPr="009E1EFF" w:rsidRDefault="00A20646" w:rsidP="00A20646">
            <w:pPr>
              <w:pStyle w:val="TAL"/>
              <w:rPr>
                <w:noProof/>
              </w:rPr>
            </w:pPr>
            <w:r w:rsidRPr="009E1EFF">
              <w:rPr>
                <w:noProof/>
              </w:rPr>
              <w:t xml:space="preserve">This field indicates the subframe(s) used to transmit SIB1-NB. Values </w:t>
            </w:r>
            <w:r w:rsidRPr="009E1EFF">
              <w:rPr>
                <w:i/>
                <w:noProof/>
              </w:rPr>
              <w:t>sf0</w:t>
            </w:r>
            <w:r w:rsidRPr="009E1EFF">
              <w:rPr>
                <w:noProof/>
              </w:rPr>
              <w:t xml:space="preserve"> and </w:t>
            </w:r>
            <w:r w:rsidRPr="009E1EFF">
              <w:rPr>
                <w:i/>
                <w:noProof/>
              </w:rPr>
              <w:t>sf4</w:t>
            </w:r>
            <w:r w:rsidRPr="009E1EFF">
              <w:rPr>
                <w:noProof/>
              </w:rPr>
              <w:t xml:space="preserve"> correspond with subframe #0 and #4 respectively. Value </w:t>
            </w:r>
            <w:r w:rsidRPr="009E1EFF">
              <w:rPr>
                <w:i/>
                <w:noProof/>
              </w:rPr>
              <w:t>sf0and5</w:t>
            </w:r>
            <w:r w:rsidRPr="009E1EFF">
              <w:rPr>
                <w:noProof/>
              </w:rPr>
              <w:t xml:space="preserve"> corresponds with subframes #0 and #5.</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t>subframePattern10, subframePattern40</w:t>
            </w:r>
          </w:p>
          <w:p w:rsidR="006C6D0E" w:rsidRPr="009E1EFF" w:rsidRDefault="006C6D0E" w:rsidP="008E1379">
            <w:pPr>
              <w:pStyle w:val="TAL"/>
              <w:keepNext w:val="0"/>
              <w:keepLines w:val="0"/>
              <w:widowControl w:val="0"/>
              <w:rPr>
                <w:bCs/>
                <w:iCs/>
                <w:noProof/>
              </w:rPr>
            </w:pPr>
            <w:r w:rsidRPr="009E1EFF">
              <w:rPr>
                <w:bCs/>
                <w:iCs/>
                <w:noProof/>
              </w:rPr>
              <w:t xml:space="preserve">This field specifies the NPRS subframe Part A configuration over 10ms or 40ms. Subframes not containing NPRS are indicated with value </w:t>
            </w:r>
            <w:r w:rsidR="002A511C" w:rsidRPr="009E1EFF">
              <w:rPr>
                <w:bCs/>
                <w:iCs/>
                <w:noProof/>
              </w:rPr>
              <w:t>′</w:t>
            </w:r>
            <w:r w:rsidRPr="009E1EFF">
              <w:rPr>
                <w:bCs/>
                <w:iCs/>
                <w:noProof/>
              </w:rPr>
              <w:t>0</w:t>
            </w:r>
            <w:r w:rsidR="002A511C" w:rsidRPr="009E1EFF">
              <w:rPr>
                <w:bCs/>
                <w:iCs/>
                <w:noProof/>
              </w:rPr>
              <w:t>′</w:t>
            </w:r>
            <w:r w:rsidRPr="009E1EFF">
              <w:rPr>
                <w:bCs/>
                <w:iCs/>
                <w:noProof/>
              </w:rPr>
              <w:t xml:space="preserve"> in the bitmap; subframes containing NPRS are indicated with value </w:t>
            </w:r>
            <w:r w:rsidR="002A511C" w:rsidRPr="009E1EFF">
              <w:rPr>
                <w:bCs/>
                <w:iCs/>
                <w:noProof/>
              </w:rPr>
              <w:t>′</w:t>
            </w:r>
            <w:r w:rsidRPr="009E1EFF">
              <w:rPr>
                <w:bCs/>
                <w:iCs/>
                <w:noProof/>
              </w:rPr>
              <w:t>1</w:t>
            </w:r>
            <w:r w:rsidR="002A511C" w:rsidRPr="009E1EFF">
              <w:rPr>
                <w:bCs/>
                <w:iCs/>
                <w:noProof/>
              </w:rPr>
              <w:t>′</w:t>
            </w:r>
            <w:r w:rsidRPr="009E1EFF">
              <w:rPr>
                <w:bCs/>
                <w:iCs/>
                <w:noProof/>
              </w:rPr>
              <w:t xml:space="preserve"> in the bitmap. The first/leftmost bit corresponds to the subframe #0 of the radio frame satisfying SFN mod x = 0, where x is the size of the bit string divided by 10. </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lastRenderedPageBreak/>
              <w:t>nprs-MutingInfoA</w:t>
            </w:r>
          </w:p>
          <w:p w:rsidR="006C6D0E" w:rsidRPr="009E1EFF" w:rsidRDefault="006C6D0E" w:rsidP="008E1379">
            <w:pPr>
              <w:pStyle w:val="TAL"/>
              <w:keepNext w:val="0"/>
              <w:keepLines w:val="0"/>
              <w:widowControl w:val="0"/>
            </w:pPr>
            <w:r w:rsidRPr="009E1EFF">
              <w:rPr>
                <w:noProof/>
              </w:rPr>
              <w:t>This field specifies the NPRS muting configuration of the NB-IoT carrier Part A configuration. The NPRS muting configuration is defined by a periodic NPRS muting sequence with periodicity T</w:t>
            </w:r>
            <w:r w:rsidRPr="009E1EFF">
              <w:rPr>
                <w:bCs/>
                <w:iCs/>
                <w:noProof/>
                <w:vertAlign w:val="subscript"/>
              </w:rPr>
              <w:t>REP</w:t>
            </w:r>
            <w:r w:rsidRPr="009E1EFF">
              <w:rPr>
                <w:noProof/>
              </w:rPr>
              <w:t xml:space="preserve"> where T</w:t>
            </w:r>
            <w:r w:rsidRPr="009E1EFF">
              <w:rPr>
                <w:bCs/>
                <w:iCs/>
                <w:noProof/>
                <w:vertAlign w:val="subscript"/>
              </w:rPr>
              <w:t>REP</w:t>
            </w:r>
            <w:r w:rsidRPr="009E1EFF">
              <w:rPr>
                <w:noProof/>
              </w:rPr>
              <w:t xml:space="preserve">, counted in the number of NPRS positioning occasions, can be 2, 4, 8, or 16 which is also the length of the selected bit string that represents this NPRS muting sequence. If a bit in the NPRS muting sequence </w:t>
            </w:r>
            <w:r w:rsidRPr="009E1EFF">
              <w:rPr>
                <w:rFonts w:eastAsia="SimSun" w:cs="Arial"/>
                <w:lang w:eastAsia="zh-CN"/>
              </w:rPr>
              <w:t xml:space="preserve">is set to </w:t>
            </w:r>
            <w:r w:rsidR="002A511C" w:rsidRPr="009E1EFF">
              <w:rPr>
                <w:rFonts w:cs="Arial"/>
              </w:rPr>
              <w:t>′</w:t>
            </w:r>
            <w:r w:rsidRPr="009E1EFF">
              <w:rPr>
                <w:rFonts w:cs="Arial"/>
              </w:rPr>
              <w:t>0</w:t>
            </w:r>
            <w:r w:rsidR="002A511C" w:rsidRPr="009E1EFF">
              <w:rPr>
                <w:rFonts w:cs="Arial"/>
              </w:rPr>
              <w:t>′</w:t>
            </w:r>
            <w:r w:rsidRPr="009E1EFF">
              <w:rPr>
                <w:rFonts w:cs="Arial"/>
              </w:rPr>
              <w:t>, then the NPRS is muted in the corresponding NPRS positioning occasion. A NPRS positioning occasion for Part A comprises one radio frame (i.e., 10 subframes).</w:t>
            </w:r>
            <w:r w:rsidRPr="009E1EFF">
              <w:t xml:space="preserve"> The first</w:t>
            </w:r>
            <w:r w:rsidRPr="009E1EFF">
              <w:rPr>
                <w:bCs/>
                <w:iCs/>
                <w:noProof/>
              </w:rPr>
              <w:t>/leftmost</w:t>
            </w:r>
            <w:r w:rsidRPr="009E1EF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9E1EFF">
              <w:rPr>
                <w:i/>
              </w:rPr>
              <w:t>n</w:t>
            </w:r>
            <w:r w:rsidRPr="009E1EFF">
              <w:rPr>
                <w:i/>
                <w:iCs/>
              </w:rPr>
              <w:t>prs-MutingInfoA</w:t>
            </w:r>
            <w:r w:rsidRPr="009E1EFF">
              <w:t>.</w:t>
            </w:r>
          </w:p>
          <w:p w:rsidR="006C6D0E" w:rsidRPr="009E1EFF" w:rsidRDefault="006C6D0E" w:rsidP="008E1379">
            <w:pPr>
              <w:pStyle w:val="TAL"/>
              <w:keepNext w:val="0"/>
              <w:keepLines w:val="0"/>
              <w:widowControl w:val="0"/>
            </w:pPr>
            <w:r w:rsidRPr="009E1EFF">
              <w:t xml:space="preserve">When the SFN of the NB-IoT assistance data reference cell is not known to the target device and </w:t>
            </w:r>
            <w:r w:rsidRPr="009E1EFF">
              <w:rPr>
                <w:i/>
              </w:rPr>
              <w:t>nprs-MutingInfoA</w:t>
            </w:r>
            <w:r w:rsidRPr="009E1EFF">
              <w:t xml:space="preserve"> is provided for a cell in the </w:t>
            </w:r>
            <w:r w:rsidRPr="009E1EFF">
              <w:rPr>
                <w:i/>
              </w:rPr>
              <w:t xml:space="preserve">OTDOA-NeighbourCellInfoListNB </w:t>
            </w:r>
            <w:r w:rsidRPr="009E1EFF">
              <w:t>IE, the target device may assume no NPRS is transmitted by that cell.</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t>nprs-Period</w:t>
            </w:r>
          </w:p>
          <w:p w:rsidR="006C6D0E" w:rsidRPr="009E1EFF" w:rsidRDefault="006C6D0E" w:rsidP="00013B07">
            <w:pPr>
              <w:pStyle w:val="TAL"/>
              <w:keepNext w:val="0"/>
              <w:keepLines w:val="0"/>
              <w:widowControl w:val="0"/>
              <w:rPr>
                <w:bCs/>
                <w:iCs/>
                <w:noProof/>
              </w:rPr>
            </w:pPr>
            <w:r w:rsidRPr="009E1EFF">
              <w:rPr>
                <w:bCs/>
                <w:iCs/>
                <w:noProof/>
              </w:rPr>
              <w:t xml:space="preserve">This field specifies the NPRS occasion period </w:t>
            </w:r>
            <w:r w:rsidRPr="009E1EFF">
              <w:rPr>
                <w:bCs/>
                <w:i/>
                <w:iCs/>
                <w:noProof/>
              </w:rPr>
              <w:t>T</w:t>
            </w:r>
            <w:r w:rsidRPr="009E1EFF">
              <w:rPr>
                <w:bCs/>
                <w:i/>
                <w:iCs/>
                <w:noProof/>
                <w:vertAlign w:val="subscript"/>
              </w:rPr>
              <w:t>N</w:t>
            </w:r>
            <w:r w:rsidR="00F03608" w:rsidRPr="009E1EFF">
              <w:rPr>
                <w:bCs/>
                <w:i/>
                <w:iCs/>
                <w:noProof/>
                <w:vertAlign w:val="subscript"/>
              </w:rPr>
              <w:t>PRS</w:t>
            </w:r>
            <w:r w:rsidR="00DD6009" w:rsidRPr="009E1EFF">
              <w:rPr>
                <w:bCs/>
                <w:iCs/>
                <w:noProof/>
                <w:vertAlign w:val="subscript"/>
              </w:rPr>
              <w:t xml:space="preserve"> </w:t>
            </w:r>
            <w:r w:rsidR="00DD6009" w:rsidRPr="009E1EFF">
              <w:rPr>
                <w:bCs/>
                <w:iCs/>
                <w:noProof/>
              </w:rPr>
              <w:t xml:space="preserve">(TS 36.211 </w:t>
            </w:r>
            <w:r w:rsidRPr="009E1EFF">
              <w:rPr>
                <w:bCs/>
                <w:iCs/>
                <w:noProof/>
              </w:rPr>
              <w:t>[16]</w:t>
            </w:r>
            <w:r w:rsidR="00DD6009" w:rsidRPr="009E1EFF">
              <w:rPr>
                <w:bCs/>
                <w:iCs/>
                <w:noProof/>
              </w:rPr>
              <w:t>)</w:t>
            </w:r>
            <w:r w:rsidRPr="009E1EFF">
              <w:rPr>
                <w:bCs/>
                <w:iCs/>
                <w:noProof/>
              </w:rPr>
              <w:t xml:space="preserve">. Enumerated values correspond to </w:t>
            </w:r>
            <w:r w:rsidRPr="009E1EFF">
              <w:rPr>
                <w:rFonts w:eastAsia="MS Mincho"/>
                <w:lang w:eastAsia="ja-JP"/>
              </w:rPr>
              <w:t>160ms, 320ms, 640ms, 1280ms</w:t>
            </w:r>
            <w:r w:rsidR="00013B07" w:rsidRPr="009E1EFF">
              <w:rPr>
                <w:rFonts w:eastAsia="MS Mincho"/>
                <w:lang w:eastAsia="ja-JP"/>
              </w:rPr>
              <w:t xml:space="preserve">, and 2560ms. The value </w:t>
            </w:r>
            <w:r w:rsidR="00013B07" w:rsidRPr="009E1EFF">
              <w:rPr>
                <w:rFonts w:eastAsia="MS Mincho"/>
                <w:i/>
                <w:lang w:eastAsia="ja-JP"/>
              </w:rPr>
              <w:t>ms2560</w:t>
            </w:r>
            <w:r w:rsidR="00013B07" w:rsidRPr="009E1EFF">
              <w:rPr>
                <w:rFonts w:eastAsia="MS Mincho"/>
                <w:lang w:eastAsia="ja-JP"/>
              </w:rPr>
              <w:t xml:space="preserve"> is only applicable to TDD mode</w:t>
            </w:r>
            <w:r w:rsidRPr="009E1EFF">
              <w:rPr>
                <w:rFonts w:eastAsia="MS Mincho"/>
                <w:lang w:eastAsia="ja-JP"/>
              </w:rPr>
              <w:t>.</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t>nprs-startSF</w:t>
            </w:r>
          </w:p>
          <w:p w:rsidR="006C6D0E" w:rsidRPr="009E1EFF" w:rsidRDefault="006C6D0E" w:rsidP="007A0A9D">
            <w:pPr>
              <w:pStyle w:val="TAL"/>
              <w:keepNext w:val="0"/>
              <w:keepLines w:val="0"/>
              <w:widowControl w:val="0"/>
              <w:rPr>
                <w:bCs/>
                <w:iCs/>
                <w:noProof/>
              </w:rPr>
            </w:pPr>
            <w:r w:rsidRPr="009E1EFF">
              <w:rPr>
                <w:bCs/>
                <w:iCs/>
                <w:noProof/>
              </w:rPr>
              <w:t xml:space="preserve">This field specifies the subframe offset </w:t>
            </w:r>
            <w:r w:rsidR="007A0A9D" w:rsidRPr="009E1EFF">
              <w:rPr>
                <w:position w:val="-12"/>
              </w:rPr>
              <w:object w:dxaOrig="580" w:dyaOrig="360">
                <v:shape id="_x0000_i1044" type="#_x0000_t75" style="width:29.25pt;height:18.75pt" o:ole="">
                  <v:imagedata r:id="rId46" o:title=""/>
                </v:shape>
                <o:OLEObject Type="Embed" ProgID="Equation.3" ShapeID="_x0000_i1044" DrawAspect="Content" ObjectID="_1671485191" r:id="rId47"/>
              </w:object>
            </w:r>
            <w:r w:rsidR="00DD6009" w:rsidRPr="009E1EFF">
              <w:t>(TS 36.211</w:t>
            </w:r>
            <w:r w:rsidRPr="009E1EFF">
              <w:rPr>
                <w:i/>
                <w:vertAlign w:val="subscript"/>
              </w:rPr>
              <w:t xml:space="preserve"> </w:t>
            </w:r>
            <w:r w:rsidRPr="009E1EFF">
              <w:t>[16]</w:t>
            </w:r>
            <w:r w:rsidR="00DD6009" w:rsidRPr="009E1EFF">
              <w:t>)</w:t>
            </w:r>
            <w:r w:rsidRPr="009E1EFF">
              <w:t xml:space="preserve">. Enumerated values correspond to </w:t>
            </w:r>
            <w:r w:rsidRPr="009E1EFF">
              <w:rPr>
                <w:rFonts w:ascii="Symbol" w:hAnsi="Symbol"/>
              </w:rPr>
              <w:t></w:t>
            </w:r>
            <w:r w:rsidRPr="009E1EFF">
              <w:t xml:space="preserve"> of 0, 1/8, 2/8, 3/8, 4/8, 5/8, 6/8, or 7/8</w:t>
            </w:r>
            <w:r w:rsidRPr="009E1EFF">
              <w:rPr>
                <w:bCs/>
                <w:iCs/>
                <w:noProof/>
              </w:rPr>
              <w:t>.</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t>nprs-NumSF</w:t>
            </w:r>
          </w:p>
          <w:p w:rsidR="006C6D0E" w:rsidRPr="009E1EFF" w:rsidRDefault="006C6D0E" w:rsidP="008E1379">
            <w:pPr>
              <w:pStyle w:val="TAL"/>
              <w:keepNext w:val="0"/>
              <w:keepLines w:val="0"/>
              <w:widowControl w:val="0"/>
              <w:rPr>
                <w:bCs/>
                <w:iCs/>
                <w:noProof/>
              </w:rPr>
            </w:pPr>
            <w:r w:rsidRPr="009E1EFF">
              <w:rPr>
                <w:bCs/>
                <w:iCs/>
                <w:noProof/>
              </w:rPr>
              <w:t>This field specifies the number of consecutive downlink subframes N</w:t>
            </w:r>
            <w:r w:rsidRPr="009E1EFF">
              <w:rPr>
                <w:bCs/>
                <w:iCs/>
                <w:noProof/>
                <w:vertAlign w:val="subscript"/>
              </w:rPr>
              <w:t>NPRS</w:t>
            </w:r>
            <w:r w:rsidRPr="009E1EFF">
              <w:rPr>
                <w:bCs/>
                <w:iCs/>
                <w:noProof/>
              </w:rPr>
              <w:t xml:space="preserve"> in one NPRS positioning occasion </w:t>
            </w:r>
            <w:r w:rsidR="00DD6009" w:rsidRPr="009E1EFF">
              <w:rPr>
                <w:bCs/>
                <w:iCs/>
                <w:noProof/>
              </w:rPr>
              <w:t xml:space="preserve">(TS 36.211 </w:t>
            </w:r>
            <w:r w:rsidRPr="009E1EFF">
              <w:rPr>
                <w:bCs/>
                <w:iCs/>
                <w:noProof/>
              </w:rPr>
              <w:t>[16]</w:t>
            </w:r>
            <w:r w:rsidR="00DD6009" w:rsidRPr="009E1EFF">
              <w:rPr>
                <w:bCs/>
                <w:iCs/>
                <w:noProof/>
              </w:rPr>
              <w:t>)</w:t>
            </w:r>
            <w:r w:rsidRPr="009E1EFF">
              <w:rPr>
                <w:bCs/>
                <w:iCs/>
                <w:noProof/>
              </w:rPr>
              <w:t>. Enumerated values correspond to 10, 20, 40, 80, 160, 320, 640, 1280</w:t>
            </w:r>
            <w:r w:rsidR="00013B07" w:rsidRPr="009E1EFF">
              <w:rPr>
                <w:bCs/>
                <w:iCs/>
                <w:noProof/>
              </w:rPr>
              <w:t>, and 2560</w:t>
            </w:r>
            <w:r w:rsidRPr="009E1EFF">
              <w:rPr>
                <w:bCs/>
                <w:iCs/>
                <w:noProof/>
              </w:rPr>
              <w:t xml:space="preserve"> subframes.</w:t>
            </w:r>
            <w:r w:rsidR="00013B07" w:rsidRPr="009E1EFF">
              <w:rPr>
                <w:bCs/>
                <w:iCs/>
                <w:noProof/>
              </w:rPr>
              <w:t xml:space="preserve"> </w:t>
            </w:r>
            <w:r w:rsidR="00A20646" w:rsidRPr="009E1EFF">
              <w:rPr>
                <w:bCs/>
                <w:iCs/>
                <w:noProof/>
              </w:rPr>
              <w:t xml:space="preserve">The values </w:t>
            </w:r>
            <w:r w:rsidR="00A20646" w:rsidRPr="009E1EFF">
              <w:rPr>
                <w:bCs/>
                <w:i/>
                <w:iCs/>
                <w:noProof/>
              </w:rPr>
              <w:t>sf10</w:t>
            </w:r>
            <w:r w:rsidR="00A20646" w:rsidRPr="009E1EFF">
              <w:rPr>
                <w:bCs/>
                <w:iCs/>
                <w:noProof/>
              </w:rPr>
              <w:t xml:space="preserve"> and </w:t>
            </w:r>
            <w:r w:rsidR="00A20646" w:rsidRPr="009E1EFF">
              <w:rPr>
                <w:bCs/>
                <w:i/>
                <w:iCs/>
                <w:noProof/>
              </w:rPr>
              <w:t>sf20</w:t>
            </w:r>
            <w:r w:rsidR="00A20646" w:rsidRPr="009E1EFF">
              <w:rPr>
                <w:bCs/>
                <w:iCs/>
                <w:noProof/>
              </w:rPr>
              <w:t xml:space="preserve"> are only applicable to FDD mode. </w:t>
            </w:r>
            <w:r w:rsidR="00013B07" w:rsidRPr="009E1EFF">
              <w:rPr>
                <w:bCs/>
                <w:iCs/>
                <w:noProof/>
              </w:rPr>
              <w:t xml:space="preserve">The value </w:t>
            </w:r>
            <w:r w:rsidR="00013B07" w:rsidRPr="009E1EFF">
              <w:rPr>
                <w:bCs/>
                <w:i/>
                <w:iCs/>
                <w:noProof/>
              </w:rPr>
              <w:t>sf2560</w:t>
            </w:r>
            <w:r w:rsidR="00013B07" w:rsidRPr="009E1EFF">
              <w:rPr>
                <w:bCs/>
                <w:iCs/>
                <w:noProof/>
              </w:rPr>
              <w:t xml:space="preserve"> is only applicable to TDD mode.</w:t>
            </w:r>
          </w:p>
          <w:p w:rsidR="006C6D0E" w:rsidRPr="009E1EFF" w:rsidRDefault="006C6D0E" w:rsidP="008E1379">
            <w:pPr>
              <w:pStyle w:val="TAL"/>
              <w:keepNext w:val="0"/>
              <w:keepLines w:val="0"/>
              <w:widowControl w:val="0"/>
              <w:rPr>
                <w:bCs/>
                <w:iCs/>
                <w:noProof/>
              </w:rPr>
            </w:pPr>
            <w:r w:rsidRPr="009E1EFF">
              <w:rPr>
                <w:bCs/>
                <w:iCs/>
                <w:noProof/>
              </w:rPr>
              <w:t xml:space="preserve">When the target device receives a </w:t>
            </w:r>
            <w:r w:rsidRPr="009E1EFF">
              <w:rPr>
                <w:bCs/>
                <w:i/>
                <w:iCs/>
                <w:noProof/>
              </w:rPr>
              <w:t>nprs-NumSF</w:t>
            </w:r>
            <w:r w:rsidRPr="009E1EFF">
              <w:rPr>
                <w:bCs/>
                <w:iCs/>
                <w:noProof/>
              </w:rPr>
              <w:t xml:space="preserve"> which exceeds the </w:t>
            </w:r>
            <w:r w:rsidRPr="009E1EFF">
              <w:rPr>
                <w:bCs/>
                <w:i/>
                <w:iCs/>
                <w:noProof/>
              </w:rPr>
              <w:t xml:space="preserve">nprs-Period </w:t>
            </w:r>
            <w:r w:rsidRPr="009E1EFF">
              <w:rPr>
                <w:bCs/>
                <w:iCs/>
                <w:noProof/>
              </w:rPr>
              <w:t xml:space="preserve">(i.e., </w:t>
            </w:r>
            <w:r w:rsidRPr="009E1EFF">
              <w:rPr>
                <w:bCs/>
                <w:i/>
                <w:iCs/>
                <w:noProof/>
              </w:rPr>
              <w:t>N</w:t>
            </w:r>
            <w:r w:rsidRPr="009E1EFF">
              <w:rPr>
                <w:bCs/>
                <w:i/>
                <w:iCs/>
                <w:noProof/>
                <w:vertAlign w:val="subscript"/>
              </w:rPr>
              <w:t>NPRS</w:t>
            </w:r>
            <w:r w:rsidRPr="009E1EFF">
              <w:rPr>
                <w:bCs/>
                <w:iCs/>
                <w:noProof/>
              </w:rPr>
              <w:t xml:space="preserve"> &gt; </w:t>
            </w:r>
            <w:r w:rsidRPr="009E1EFF">
              <w:rPr>
                <w:bCs/>
                <w:i/>
                <w:iCs/>
                <w:noProof/>
              </w:rPr>
              <w:t>T</w:t>
            </w:r>
            <w:r w:rsidRPr="009E1EFF">
              <w:rPr>
                <w:bCs/>
                <w:i/>
                <w:iCs/>
                <w:noProof/>
                <w:vertAlign w:val="subscript"/>
              </w:rPr>
              <w:t>NPRS</w:t>
            </w:r>
            <w:r w:rsidRPr="009E1EFF">
              <w:rPr>
                <w:bCs/>
                <w:iCs/>
                <w:noProof/>
              </w:rPr>
              <w:t xml:space="preserve">), the target device may assume </w:t>
            </w:r>
            <w:r w:rsidRPr="009E1EFF">
              <w:t>no NPRS is transmitted by that cell.</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t>nprs-MutingInfoB</w:t>
            </w:r>
          </w:p>
          <w:p w:rsidR="006C6D0E" w:rsidRPr="009E1EFF" w:rsidRDefault="006C6D0E" w:rsidP="008E1379">
            <w:pPr>
              <w:pStyle w:val="TAL"/>
              <w:keepNext w:val="0"/>
              <w:keepLines w:val="0"/>
              <w:widowControl w:val="0"/>
            </w:pPr>
            <w:r w:rsidRPr="009E1EFF">
              <w:rPr>
                <w:noProof/>
              </w:rPr>
              <w:t>This field specifies the NPRS muting configuration of the NB-IoT carrier Part B configuration. The NPRS muting configuration is defined by a periodic NPRS muting sequence with periodicity T</w:t>
            </w:r>
            <w:r w:rsidRPr="009E1EFF">
              <w:rPr>
                <w:bCs/>
                <w:iCs/>
                <w:noProof/>
                <w:vertAlign w:val="subscript"/>
              </w:rPr>
              <w:t>REP</w:t>
            </w:r>
            <w:r w:rsidRPr="009E1EFF">
              <w:rPr>
                <w:noProof/>
              </w:rPr>
              <w:t xml:space="preserve"> where T</w:t>
            </w:r>
            <w:r w:rsidRPr="009E1EFF">
              <w:rPr>
                <w:bCs/>
                <w:iCs/>
                <w:noProof/>
                <w:vertAlign w:val="subscript"/>
              </w:rPr>
              <w:t>REP</w:t>
            </w:r>
            <w:r w:rsidRPr="009E1EFF">
              <w:rPr>
                <w:noProof/>
              </w:rPr>
              <w:t xml:space="preserve">, counted in the number of NPRS positioning occasions, can be 2, 4, 8, or 16 which is also the length of the selected bit string that represents this NPRS muting sequence. If a bit in the NPRS muting sequence </w:t>
            </w:r>
            <w:r w:rsidRPr="009E1EFF">
              <w:rPr>
                <w:rFonts w:eastAsia="SimSun" w:cs="Arial"/>
                <w:lang w:eastAsia="zh-CN"/>
              </w:rPr>
              <w:t xml:space="preserve">is set to </w:t>
            </w:r>
            <w:r w:rsidR="002A511C" w:rsidRPr="009E1EFF">
              <w:rPr>
                <w:rFonts w:cs="Arial"/>
              </w:rPr>
              <w:t>′</w:t>
            </w:r>
            <w:r w:rsidRPr="009E1EFF">
              <w:rPr>
                <w:rFonts w:cs="Arial"/>
              </w:rPr>
              <w:t>0</w:t>
            </w:r>
            <w:r w:rsidR="002A511C" w:rsidRPr="009E1EFF">
              <w:rPr>
                <w:rFonts w:cs="Arial"/>
              </w:rPr>
              <w:t>′</w:t>
            </w:r>
            <w:r w:rsidRPr="009E1EFF">
              <w:rPr>
                <w:rFonts w:cs="Arial"/>
              </w:rPr>
              <w:t xml:space="preserve">, then the NPRS is muted in the corresponding NPRS positioning occasion. A NPRS positioning occasion for Part B comprises </w:t>
            </w:r>
            <w:r w:rsidRPr="009E1EFF">
              <w:rPr>
                <w:bCs/>
                <w:iCs/>
                <w:noProof/>
              </w:rPr>
              <w:t>N</w:t>
            </w:r>
            <w:r w:rsidRPr="009E1EFF">
              <w:rPr>
                <w:bCs/>
                <w:iCs/>
                <w:noProof/>
                <w:vertAlign w:val="subscript"/>
              </w:rPr>
              <w:t xml:space="preserve">NPRS </w:t>
            </w:r>
            <w:r w:rsidRPr="009E1EFF">
              <w:rPr>
                <w:bCs/>
                <w:iCs/>
                <w:noProof/>
              </w:rPr>
              <w:t xml:space="preserve">consecutive </w:t>
            </w:r>
            <w:r w:rsidRPr="009E1EFF">
              <w:rPr>
                <w:rFonts w:cs="Arial"/>
              </w:rPr>
              <w:t>downlink positioning subframes, where N</w:t>
            </w:r>
            <w:r w:rsidRPr="009E1EFF">
              <w:rPr>
                <w:rFonts w:cs="Arial"/>
                <w:vertAlign w:val="subscript"/>
              </w:rPr>
              <w:t>NPRS</w:t>
            </w:r>
            <w:r w:rsidRPr="009E1EFF">
              <w:rPr>
                <w:rFonts w:cs="Arial"/>
              </w:rPr>
              <w:t xml:space="preserve"> is given by the </w:t>
            </w:r>
            <w:r w:rsidRPr="009E1EFF">
              <w:rPr>
                <w:rFonts w:cs="Arial"/>
                <w:i/>
              </w:rPr>
              <w:t>nprs-NumSF</w:t>
            </w:r>
            <w:r w:rsidRPr="009E1EFF">
              <w:rPr>
                <w:rFonts w:cs="Arial"/>
              </w:rPr>
              <w:t xml:space="preserve"> field.</w:t>
            </w:r>
            <w:r w:rsidRPr="009E1EFF">
              <w:t xml:space="preserve"> The first</w:t>
            </w:r>
            <w:r w:rsidRPr="009E1EFF">
              <w:rPr>
                <w:bCs/>
                <w:iCs/>
                <w:noProof/>
              </w:rPr>
              <w:t>/leftmost</w:t>
            </w:r>
            <w:r w:rsidRPr="009E1EF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9E1EFF">
              <w:rPr>
                <w:i/>
              </w:rPr>
              <w:t>n</w:t>
            </w:r>
            <w:r w:rsidRPr="009E1EFF">
              <w:rPr>
                <w:i/>
                <w:iCs/>
              </w:rPr>
              <w:t>prs</w:t>
            </w:r>
            <w:r w:rsidRPr="009E1EFF">
              <w:rPr>
                <w:i/>
                <w:iCs/>
              </w:rPr>
              <w:noBreakHyphen/>
              <w:t>MutingInfoB</w:t>
            </w:r>
            <w:r w:rsidRPr="009E1EFF">
              <w:t>.</w:t>
            </w:r>
          </w:p>
          <w:p w:rsidR="006C6D0E" w:rsidRPr="009E1EFF" w:rsidRDefault="006C6D0E" w:rsidP="008E1379">
            <w:pPr>
              <w:pStyle w:val="TAL"/>
              <w:keepNext w:val="0"/>
              <w:keepLines w:val="0"/>
              <w:widowControl w:val="0"/>
            </w:pPr>
            <w:r w:rsidRPr="009E1EFF">
              <w:t xml:space="preserve">When the SFN of the NB-IoT assistance data reference cell is not known to the UE and </w:t>
            </w:r>
            <w:r w:rsidRPr="009E1EFF">
              <w:rPr>
                <w:i/>
              </w:rPr>
              <w:t>nprs-MutingInfoB</w:t>
            </w:r>
            <w:r w:rsidRPr="009E1EFF">
              <w:t xml:space="preserve"> is provided for a cell in the </w:t>
            </w:r>
            <w:r w:rsidRPr="009E1EFF">
              <w:rPr>
                <w:i/>
              </w:rPr>
              <w:t xml:space="preserve">OTDOA-NeighbourCellInfoListNB </w:t>
            </w:r>
            <w:r w:rsidRPr="009E1EFF">
              <w:t>IE, the target device may assume no NPRS is transmitted by that cell.</w:t>
            </w:r>
          </w:p>
          <w:p w:rsidR="006C6D0E" w:rsidRPr="009E1EFF" w:rsidRDefault="006C6D0E" w:rsidP="008E1379">
            <w:pPr>
              <w:pStyle w:val="TAL"/>
              <w:keepNext w:val="0"/>
              <w:keepLines w:val="0"/>
              <w:widowControl w:val="0"/>
              <w:rPr>
                <w:noProof/>
              </w:rPr>
            </w:pPr>
            <w:r w:rsidRPr="009E1EFF">
              <w:rPr>
                <w:noProof/>
              </w:rPr>
              <w:t>When the UE receives a T</w:t>
            </w:r>
            <w:r w:rsidRPr="009E1EFF">
              <w:rPr>
                <w:noProof/>
                <w:vertAlign w:val="subscript"/>
              </w:rPr>
              <w:t>REP</w:t>
            </w:r>
            <w:r w:rsidRPr="009E1EFF">
              <w:rPr>
                <w:noProof/>
              </w:rPr>
              <w:t>-bit muting pattern together with a NPRS periodicity T</w:t>
            </w:r>
            <w:r w:rsidRPr="009E1EFF">
              <w:rPr>
                <w:noProof/>
                <w:vertAlign w:val="subscript"/>
              </w:rPr>
              <w:t>NPRS</w:t>
            </w:r>
            <w:r w:rsidRPr="009E1EFF">
              <w:rPr>
                <w:noProof/>
              </w:rPr>
              <w:t xml:space="preserve"> for the same carrier which exceeds 10240 subframes (i.e., T</w:t>
            </w:r>
            <w:r w:rsidRPr="009E1EFF">
              <w:rPr>
                <w:noProof/>
                <w:vertAlign w:val="subscript"/>
              </w:rPr>
              <w:t>REP</w:t>
            </w:r>
            <w:r w:rsidRPr="009E1EFF">
              <w:rPr>
                <w:noProof/>
              </w:rPr>
              <w:t xml:space="preserve"> × T</w:t>
            </w:r>
            <w:r w:rsidRPr="009E1EFF">
              <w:rPr>
                <w:noProof/>
                <w:vertAlign w:val="subscript"/>
              </w:rPr>
              <w:t>NPRS</w:t>
            </w:r>
            <w:r w:rsidRPr="009E1EFF">
              <w:rPr>
                <w:noProof/>
              </w:rPr>
              <w:t xml:space="preserve"> &gt; 10240 subframes), the target device shall assume an n-bit muting pattern based on the first n bits, where n = 10240/T</w:t>
            </w:r>
            <w:r w:rsidRPr="009E1EFF">
              <w:rPr>
                <w:noProof/>
                <w:vertAlign w:val="subscript"/>
              </w:rPr>
              <w:t>NPRS</w:t>
            </w:r>
            <w:r w:rsidRPr="009E1EFF">
              <w:rPr>
                <w:noProof/>
              </w:rPr>
              <w:t>.</w:t>
            </w:r>
          </w:p>
        </w:tc>
      </w:tr>
      <w:tr w:rsidR="009E1EFF" w:rsidRPr="009E1EFF"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9E1EFF" w:rsidRDefault="00013B07" w:rsidP="00013B07">
            <w:pPr>
              <w:pStyle w:val="TAL"/>
              <w:keepNext w:val="0"/>
              <w:keepLines w:val="0"/>
              <w:widowControl w:val="0"/>
              <w:rPr>
                <w:b/>
                <w:bCs/>
                <w:i/>
                <w:iCs/>
                <w:noProof/>
              </w:rPr>
            </w:pPr>
            <w:r w:rsidRPr="009E1EFF">
              <w:rPr>
                <w:b/>
                <w:bCs/>
                <w:i/>
                <w:iCs/>
                <w:noProof/>
              </w:rPr>
              <w:t>subframePattern10-TDD, subframePattern40-TDD</w:t>
            </w:r>
          </w:p>
          <w:p w:rsidR="00013B07" w:rsidRPr="009E1EFF" w:rsidRDefault="00013B07" w:rsidP="00271F46">
            <w:pPr>
              <w:pStyle w:val="TAL"/>
              <w:keepNext w:val="0"/>
              <w:keepLines w:val="0"/>
              <w:widowControl w:val="0"/>
              <w:rPr>
                <w:bCs/>
                <w:iCs/>
                <w:noProof/>
              </w:rPr>
            </w:pPr>
            <w:r w:rsidRPr="009E1EFF">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9E1EFF" w:rsidRDefault="006C6D0E" w:rsidP="006C6D0E"/>
    <w:p w:rsidR="006C6D0E" w:rsidRPr="009E1EFF" w:rsidRDefault="006C6D0E" w:rsidP="006C6D0E">
      <w:pPr>
        <w:pStyle w:val="TAH"/>
      </w:pPr>
      <w:r w:rsidRPr="009E1EFF">
        <w:rPr>
          <w:i/>
        </w:rPr>
        <w:t>nprsSequenceInfo</w:t>
      </w:r>
      <w:r w:rsidRPr="009E1EFF">
        <w:t xml:space="preserve"> to E</w:t>
      </w:r>
      <w:r w:rsidRPr="009E1EFF">
        <w:noBreakHyphen/>
        <w:t>UTRA PRB index relation</w:t>
      </w:r>
      <w:r w:rsidRPr="009E1EFF">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9E1EFF" w:rsidRPr="009E1EFF" w:rsidTr="008E1379">
        <w:trPr>
          <w:jc w:val="center"/>
        </w:trPr>
        <w:tc>
          <w:tcPr>
            <w:tcW w:w="2149" w:type="dxa"/>
            <w:shd w:val="clear" w:color="auto" w:fill="auto"/>
          </w:tcPr>
          <w:p w:rsidR="006C6D0E" w:rsidRPr="009E1EFF" w:rsidRDefault="006C6D0E" w:rsidP="008E1379">
            <w:pPr>
              <w:pStyle w:val="TAH"/>
              <w:rPr>
                <w:i/>
                <w:lang w:eastAsia="ja-JP"/>
              </w:rPr>
            </w:pPr>
            <w:bookmarkStart w:id="262" w:name="OLE_LINK205"/>
            <w:bookmarkStart w:id="263" w:name="OLE_LINK206"/>
            <w:bookmarkStart w:id="264" w:name="OLE_LINK227"/>
            <w:r w:rsidRPr="009E1EFF">
              <w:rPr>
                <w:i/>
              </w:rPr>
              <w:t>nprsSequenceInfo</w:t>
            </w:r>
          </w:p>
        </w:tc>
        <w:tc>
          <w:tcPr>
            <w:tcW w:w="2150" w:type="dxa"/>
            <w:shd w:val="clear" w:color="auto" w:fill="auto"/>
          </w:tcPr>
          <w:p w:rsidR="006C6D0E" w:rsidRPr="009E1EFF" w:rsidRDefault="006C6D0E" w:rsidP="008E1379">
            <w:pPr>
              <w:pStyle w:val="TAH"/>
              <w:rPr>
                <w:lang w:eastAsia="ja-JP"/>
              </w:rPr>
            </w:pPr>
            <w:r w:rsidRPr="009E1EFF">
              <w:t xml:space="preserve">E-UTRA PRB index </w:t>
            </w:r>
            <w:r w:rsidRPr="009E1EFF">
              <w:rPr>
                <w:position w:val="-10"/>
              </w:rPr>
              <w:object w:dxaOrig="468" w:dyaOrig="300">
                <v:shape id="_x0000_i1045" type="#_x0000_t75" style="width:22.5pt;height:15pt" o:ole="">
                  <v:imagedata r:id="rId48" o:title=""/>
                </v:shape>
                <o:OLEObject Type="Embed" ProgID="Equation.3" ShapeID="_x0000_i1045" DrawAspect="Content" ObjectID="_1671485192" r:id="rId49"/>
              </w:object>
            </w:r>
            <w:r w:rsidRPr="009E1EFF">
              <w:rPr>
                <w:lang w:eastAsia="ja-JP"/>
              </w:rPr>
              <w:t xml:space="preserve">for odd number of </w:t>
            </w:r>
            <w:r w:rsidRPr="009E1EFF">
              <w:rPr>
                <w:position w:val="-10"/>
                <w:lang w:eastAsia="ja-JP"/>
              </w:rPr>
              <w:object w:dxaOrig="420" w:dyaOrig="340">
                <v:shape id="_x0000_i1046" type="#_x0000_t75" style="width:21.75pt;height:16.5pt" o:ole="">
                  <v:imagedata r:id="rId50" o:title=""/>
                </v:shape>
                <o:OLEObject Type="Embed" ProgID="Equation.3" ShapeID="_x0000_i1046" DrawAspect="Content" ObjectID="_1671485193" r:id="rId51"/>
              </w:object>
            </w:r>
            <w:r w:rsidRPr="009E1EFF">
              <w:rPr>
                <w:lang w:eastAsia="ja-JP"/>
              </w:rPr>
              <w:t>[16]</w:t>
            </w:r>
          </w:p>
        </w:tc>
        <w:tc>
          <w:tcPr>
            <w:tcW w:w="2149" w:type="dxa"/>
            <w:shd w:val="clear" w:color="auto" w:fill="auto"/>
          </w:tcPr>
          <w:p w:rsidR="006C6D0E" w:rsidRPr="009E1EFF" w:rsidRDefault="006C6D0E" w:rsidP="008E1379">
            <w:pPr>
              <w:pStyle w:val="TAH"/>
              <w:rPr>
                <w:i/>
                <w:lang w:eastAsia="ja-JP"/>
              </w:rPr>
            </w:pPr>
            <w:r w:rsidRPr="009E1EFF">
              <w:rPr>
                <w:i/>
              </w:rPr>
              <w:t>nprsSequenceInfo</w:t>
            </w:r>
          </w:p>
        </w:tc>
        <w:tc>
          <w:tcPr>
            <w:tcW w:w="2150" w:type="dxa"/>
            <w:shd w:val="clear" w:color="auto" w:fill="auto"/>
          </w:tcPr>
          <w:p w:rsidR="006C6D0E" w:rsidRPr="009E1EFF" w:rsidRDefault="006C6D0E" w:rsidP="008E1379">
            <w:pPr>
              <w:pStyle w:val="TAH"/>
              <w:rPr>
                <w:lang w:eastAsia="ja-JP"/>
              </w:rPr>
            </w:pPr>
            <w:r w:rsidRPr="009E1EFF">
              <w:t xml:space="preserve">E-UTRA PRB index </w:t>
            </w:r>
            <w:r w:rsidRPr="009E1EFF">
              <w:rPr>
                <w:position w:val="-10"/>
              </w:rPr>
              <w:object w:dxaOrig="468" w:dyaOrig="300">
                <v:shape id="_x0000_i1047" type="#_x0000_t75" style="width:22.5pt;height:15pt" o:ole="">
                  <v:imagedata r:id="rId48" o:title=""/>
                </v:shape>
                <o:OLEObject Type="Embed" ProgID="Equation.3" ShapeID="_x0000_i1047" DrawAspect="Content" ObjectID="_1671485194" r:id="rId52"/>
              </w:object>
            </w:r>
            <w:r w:rsidRPr="009E1EFF">
              <w:rPr>
                <w:lang w:eastAsia="ja-JP"/>
              </w:rPr>
              <w:t xml:space="preserve">for even number of </w:t>
            </w:r>
            <w:r w:rsidRPr="009E1EFF">
              <w:rPr>
                <w:position w:val="-10"/>
                <w:lang w:eastAsia="ja-JP"/>
              </w:rPr>
              <w:object w:dxaOrig="420" w:dyaOrig="340">
                <v:shape id="_x0000_i1048" type="#_x0000_t75" style="width:21.75pt;height:16.5pt" o:ole="">
                  <v:imagedata r:id="rId53" o:title=""/>
                </v:shape>
                <o:OLEObject Type="Embed" ProgID="Equation.3" ShapeID="_x0000_i1048" DrawAspect="Content" ObjectID="_1671485195" r:id="rId54"/>
              </w:object>
            </w:r>
            <w:r w:rsidRPr="009E1EFF">
              <w:rPr>
                <w:lang w:eastAsia="ja-JP"/>
              </w:rPr>
              <w:t>[16]</w:t>
            </w:r>
          </w:p>
        </w:tc>
      </w:tr>
      <w:tr w:rsidR="006C6D0E" w:rsidRPr="009E1EFF" w:rsidTr="008E1379">
        <w:trPr>
          <w:jc w:val="center"/>
        </w:trPr>
        <w:tc>
          <w:tcPr>
            <w:tcW w:w="2149" w:type="dxa"/>
            <w:shd w:val="clear" w:color="auto" w:fill="auto"/>
            <w:vAlign w:val="center"/>
          </w:tcPr>
          <w:p w:rsidR="006C6D0E" w:rsidRPr="009E1EFF" w:rsidRDefault="006C6D0E" w:rsidP="008E1379">
            <w:pPr>
              <w:pStyle w:val="TAC"/>
              <w:rPr>
                <w:lang w:eastAsia="zh-CN"/>
              </w:rPr>
            </w:pPr>
            <w:r w:rsidRPr="009E1EFF">
              <w:rPr>
                <w:lang w:eastAsia="ja-JP"/>
              </w:rPr>
              <w:t>0</w:t>
            </w:r>
            <w:r w:rsidRPr="009E1EFF">
              <w:rPr>
                <w:lang w:eastAsia="zh-CN"/>
              </w:rPr>
              <w:t xml:space="preserve"> - 74</w:t>
            </w:r>
          </w:p>
        </w:tc>
        <w:tc>
          <w:tcPr>
            <w:tcW w:w="2150" w:type="dxa"/>
            <w:shd w:val="clear" w:color="auto" w:fill="auto"/>
            <w:vAlign w:val="center"/>
          </w:tcPr>
          <w:p w:rsidR="006C6D0E" w:rsidRPr="009E1EFF" w:rsidRDefault="006C6D0E" w:rsidP="008E1379">
            <w:pPr>
              <w:pStyle w:val="TAC"/>
              <w:rPr>
                <w:lang w:eastAsia="zh-CN"/>
              </w:rPr>
            </w:pPr>
            <w:r w:rsidRPr="009E1EFF">
              <w:rPr>
                <w:lang w:eastAsia="ja-JP"/>
              </w:rPr>
              <w:t>-3</w:t>
            </w:r>
            <w:r w:rsidRPr="009E1EFF">
              <w:rPr>
                <w:lang w:eastAsia="zh-CN"/>
              </w:rPr>
              <w:t>7, -36, …, 37</w:t>
            </w:r>
          </w:p>
        </w:tc>
        <w:tc>
          <w:tcPr>
            <w:tcW w:w="2149" w:type="dxa"/>
            <w:shd w:val="clear" w:color="auto" w:fill="auto"/>
            <w:vAlign w:val="center"/>
          </w:tcPr>
          <w:p w:rsidR="006C6D0E" w:rsidRPr="009E1EFF" w:rsidRDefault="006C6D0E" w:rsidP="008E1379">
            <w:pPr>
              <w:pStyle w:val="TAC"/>
              <w:rPr>
                <w:lang w:eastAsia="zh-CN"/>
              </w:rPr>
            </w:pPr>
            <w:r w:rsidRPr="009E1EFF">
              <w:rPr>
                <w:lang w:eastAsia="zh-CN"/>
              </w:rPr>
              <w:t>75 – 174</w:t>
            </w:r>
          </w:p>
        </w:tc>
        <w:tc>
          <w:tcPr>
            <w:tcW w:w="2150" w:type="dxa"/>
            <w:shd w:val="clear" w:color="auto" w:fill="auto"/>
            <w:vAlign w:val="center"/>
          </w:tcPr>
          <w:p w:rsidR="006C6D0E" w:rsidRPr="009E1EFF" w:rsidRDefault="006C6D0E" w:rsidP="008E1379">
            <w:pPr>
              <w:pStyle w:val="TAC"/>
              <w:rPr>
                <w:lang w:eastAsia="zh-CN"/>
              </w:rPr>
            </w:pPr>
            <w:r w:rsidRPr="009E1EFF">
              <w:rPr>
                <w:lang w:eastAsia="ja-JP"/>
              </w:rPr>
              <w:t>-</w:t>
            </w:r>
            <w:r w:rsidRPr="009E1EFF">
              <w:rPr>
                <w:lang w:eastAsia="zh-CN"/>
              </w:rPr>
              <w:t>50, -49, …, 49</w:t>
            </w:r>
          </w:p>
        </w:tc>
      </w:tr>
      <w:bookmarkEnd w:id="262"/>
      <w:bookmarkEnd w:id="263"/>
      <w:bookmarkEnd w:id="264"/>
    </w:tbl>
    <w:p w:rsidR="0004546E" w:rsidRPr="009E1EFF" w:rsidRDefault="0004546E" w:rsidP="0004546E"/>
    <w:p w:rsidR="0004546E" w:rsidRPr="009E1EFF" w:rsidRDefault="0004546E" w:rsidP="0004546E">
      <w:pPr>
        <w:pStyle w:val="NO"/>
        <w:rPr>
          <w:rFonts w:ascii="Arial" w:hAnsi="Arial"/>
        </w:rPr>
      </w:pPr>
      <w:r w:rsidRPr="009E1EFF">
        <w:t>NOTE:</w:t>
      </w:r>
      <w:r w:rsidRPr="009E1EFF">
        <w:tab/>
        <w:t>Based on the above relation, in inband deployment, the carrier frequency of the NPRS carrier (</w:t>
      </w:r>
      <w:r w:rsidRPr="009E1EFF">
        <w:rPr>
          <w:i/>
        </w:rPr>
        <w:t>f</w:t>
      </w:r>
      <w:r w:rsidRPr="009E1EFF">
        <w:rPr>
          <w:vertAlign w:val="subscript"/>
        </w:rPr>
        <w:t>NB-IoT</w:t>
      </w:r>
      <w:r w:rsidRPr="009E1EFF">
        <w:t>) can be calculated as follows:</w:t>
      </w:r>
    </w:p>
    <w:p w:rsidR="0004546E" w:rsidRPr="009E1EFF" w:rsidRDefault="006F60A4"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9E1EFF" w:rsidRDefault="00132913" w:rsidP="00132913">
      <w:pPr>
        <w:pStyle w:val="NO"/>
        <w:tabs>
          <w:tab w:val="left" w:pos="1701"/>
        </w:tabs>
        <w:ind w:left="1134" w:firstLine="0"/>
      </w:pPr>
      <w:r w:rsidRPr="009E1EFF">
        <w:lastRenderedPageBreak/>
        <w:t>w</w:t>
      </w:r>
      <w:r w:rsidR="0004546E" w:rsidRPr="009E1EFF">
        <w:t xml:space="preserve">here </w:t>
      </w:r>
      <w:r w:rsidR="0004546E" w:rsidRPr="009E1EFF">
        <w:rPr>
          <w:i/>
        </w:rPr>
        <w:t>f</w:t>
      </w:r>
      <w:r w:rsidR="0004546E" w:rsidRPr="009E1EFF">
        <w:rPr>
          <w:vertAlign w:val="subscript"/>
        </w:rPr>
        <w:t xml:space="preserve">EUTRA </w:t>
      </w:r>
      <w:r w:rsidR="0004546E" w:rsidRPr="009E1EFF">
        <w:t>is</w:t>
      </w:r>
      <w:r w:rsidR="0004546E" w:rsidRPr="009E1EFF">
        <w:rPr>
          <w:vertAlign w:val="subscript"/>
        </w:rPr>
        <w:t xml:space="preserve"> </w:t>
      </w:r>
      <w:r w:rsidR="0004546E" w:rsidRPr="009E1EFF">
        <w:t xml:space="preserve">derived from </w:t>
      </w:r>
      <w:r w:rsidR="0004546E" w:rsidRPr="009E1EFF">
        <w:rPr>
          <w:i/>
        </w:rPr>
        <w:t>earfcn</w:t>
      </w:r>
      <w:r w:rsidR="0004546E" w:rsidRPr="009E1EFF">
        <w:t xml:space="preserve"> according to TS 36.101 [21, 5.7.3]</w:t>
      </w:r>
      <w:r w:rsidR="00F57468" w:rsidRPr="009E1EFF">
        <w:t>.</w:t>
      </w:r>
    </w:p>
    <w:p w:rsidR="00013B07" w:rsidRPr="009E1EFF" w:rsidRDefault="00013B07" w:rsidP="00013B07"/>
    <w:p w:rsidR="00013B07" w:rsidRPr="009E1EFF" w:rsidRDefault="00013B07" w:rsidP="00013B07">
      <w:pPr>
        <w:pStyle w:val="TH"/>
      </w:pPr>
      <w:r w:rsidRPr="009E1EFF">
        <w:object w:dxaOrig="4560" w:dyaOrig="3630">
          <v:shape id="_x0000_i1049" type="#_x0000_t75" style="width:228pt;height:109.5pt" o:ole="">
            <v:imagedata r:id="rId55" o:title="" cropbottom="25997f"/>
          </v:shape>
          <o:OLEObject Type="Embed" ProgID="Visio.Drawing.15" ShapeID="_x0000_i1049" DrawAspect="Content" ObjectID="_1671485196" r:id="rId56"/>
        </w:object>
      </w:r>
    </w:p>
    <w:p w:rsidR="00013B07" w:rsidRPr="009E1EFF" w:rsidRDefault="00013B07" w:rsidP="00013B07">
      <w:pPr>
        <w:pStyle w:val="TF"/>
      </w:pPr>
      <w:r w:rsidRPr="009E1EFF">
        <w:t>Figure 6.</w:t>
      </w:r>
      <w:r w:rsidR="00C20042" w:rsidRPr="009E1EFF">
        <w:t>5</w:t>
      </w:r>
      <w:r w:rsidRPr="009E1EFF">
        <w:t>.</w:t>
      </w:r>
      <w:r w:rsidR="00C20042" w:rsidRPr="009E1EFF">
        <w:t>1.</w:t>
      </w:r>
      <w:r w:rsidRPr="009E1EFF">
        <w:t>2-1: NPRS bitmap to subframe number mapping</w:t>
      </w:r>
    </w:p>
    <w:p w:rsidR="006C6D0E" w:rsidRPr="009E1EFF" w:rsidRDefault="006C6D0E" w:rsidP="006C6D0E">
      <w:pPr>
        <w:pStyle w:val="Heading4"/>
      </w:pPr>
      <w:bookmarkStart w:id="265" w:name="_Toc27765198"/>
      <w:bookmarkStart w:id="266" w:name="_Toc60869373"/>
      <w:r w:rsidRPr="009E1EFF">
        <w:t>–</w:t>
      </w:r>
      <w:r w:rsidRPr="009E1EFF">
        <w:tab/>
      </w:r>
      <w:r w:rsidRPr="009E1EFF">
        <w:rPr>
          <w:i/>
          <w:noProof/>
        </w:rPr>
        <w:t>OTDOA-NeighbourCellInfoListNB</w:t>
      </w:r>
      <w:bookmarkEnd w:id="265"/>
      <w:bookmarkEnd w:id="266"/>
    </w:p>
    <w:p w:rsidR="006C6D0E" w:rsidRPr="009E1EFF" w:rsidRDefault="006C6D0E" w:rsidP="006C6D0E">
      <w:pPr>
        <w:keepLines/>
        <w:rPr>
          <w:noProof/>
          <w:lang w:eastAsia="zh-CN"/>
        </w:rPr>
      </w:pPr>
      <w:r w:rsidRPr="009E1EFF">
        <w:t xml:space="preserve">The IE </w:t>
      </w:r>
      <w:r w:rsidRPr="009E1EFF">
        <w:rPr>
          <w:i/>
          <w:noProof/>
        </w:rPr>
        <w:t xml:space="preserve">OTDOA-NeighbourCellInfoListNB </w:t>
      </w:r>
      <w:r w:rsidRPr="009E1EFF">
        <w:rPr>
          <w:noProof/>
        </w:rPr>
        <w:t>is</w:t>
      </w:r>
      <w:r w:rsidRPr="009E1EFF">
        <w:t xml:space="preserve"> used by the location server to provide NB-IoT neighbour cell information for OTDOA assistance data.</w:t>
      </w:r>
    </w:p>
    <w:p w:rsidR="006C6D0E" w:rsidRPr="009E1EFF" w:rsidRDefault="006C6D0E" w:rsidP="006C6D0E">
      <w:pPr>
        <w:pStyle w:val="PL"/>
        <w:shd w:val="clear" w:color="auto" w:fill="E6E6E6"/>
      </w:pPr>
      <w:r w:rsidRPr="009E1EFF">
        <w:t>-- ASN1START</w:t>
      </w:r>
    </w:p>
    <w:p w:rsidR="006C6D0E" w:rsidRPr="009E1EFF" w:rsidRDefault="006C6D0E" w:rsidP="006C6D0E">
      <w:pPr>
        <w:pStyle w:val="PL"/>
        <w:shd w:val="clear" w:color="auto" w:fill="E6E6E6"/>
        <w:rPr>
          <w:snapToGrid w:val="0"/>
        </w:rPr>
      </w:pPr>
    </w:p>
    <w:p w:rsidR="006C6D0E" w:rsidRPr="009E1EFF" w:rsidRDefault="006C6D0E" w:rsidP="006C6D0E">
      <w:pPr>
        <w:pStyle w:val="PL"/>
        <w:shd w:val="clear" w:color="auto" w:fill="E6E6E6"/>
        <w:outlineLvl w:val="0"/>
        <w:rPr>
          <w:snapToGrid w:val="0"/>
        </w:rPr>
      </w:pPr>
      <w:r w:rsidRPr="009E1EFF">
        <w:rPr>
          <w:snapToGrid w:val="0"/>
        </w:rPr>
        <w:t>OTDOA-NeighbourCellInfoListNB-r14 ::= SEQUENCE (SIZE (1..maxCells-r14)) OF</w:t>
      </w:r>
    </w:p>
    <w:p w:rsidR="006C6D0E" w:rsidRPr="009E1EFF" w:rsidRDefault="006C6D0E" w:rsidP="006C6D0E">
      <w:pPr>
        <w:pStyle w:val="PL"/>
        <w:shd w:val="clear" w:color="auto" w:fill="E6E6E6"/>
        <w:outlineLvl w:val="0"/>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OTDOA-NeighbourCellInfoNB-r14</w:t>
      </w:r>
    </w:p>
    <w:p w:rsidR="006C6D0E" w:rsidRPr="009E1EFF" w:rsidRDefault="006C6D0E" w:rsidP="006C6D0E">
      <w:pPr>
        <w:pStyle w:val="PL"/>
        <w:shd w:val="clear" w:color="auto" w:fill="E6E6E6"/>
      </w:pPr>
    </w:p>
    <w:p w:rsidR="006C6D0E" w:rsidRPr="009E1EFF" w:rsidRDefault="006C6D0E" w:rsidP="006C6D0E">
      <w:pPr>
        <w:pStyle w:val="PL"/>
        <w:shd w:val="clear" w:color="auto" w:fill="E6E6E6"/>
        <w:outlineLvl w:val="0"/>
      </w:pPr>
      <w:r w:rsidRPr="009E1EFF">
        <w:rPr>
          <w:snapToGrid w:val="0"/>
        </w:rPr>
        <w:t>OTDOA-NeighbourCellInfoNB-r14 ::= SEQUENCE {</w:t>
      </w:r>
    </w:p>
    <w:p w:rsidR="006C6D0E" w:rsidRPr="009E1EFF" w:rsidRDefault="006C6D0E" w:rsidP="006C6D0E">
      <w:pPr>
        <w:pStyle w:val="PL"/>
        <w:shd w:val="clear" w:color="auto" w:fill="E6E6E6"/>
        <w:rPr>
          <w:snapToGrid w:val="0"/>
        </w:rPr>
      </w:pPr>
      <w:r w:rsidRPr="009E1EFF">
        <w:rPr>
          <w:snapToGrid w:val="0"/>
        </w:rPr>
        <w:tab/>
        <w:t>physCellIdNB-r14</w:t>
      </w:r>
      <w:r w:rsidRPr="009E1EFF">
        <w:rPr>
          <w:snapToGrid w:val="0"/>
        </w:rPr>
        <w:tab/>
      </w:r>
      <w:r w:rsidRPr="009E1EFF">
        <w:rPr>
          <w:snapToGrid w:val="0"/>
        </w:rPr>
        <w:tab/>
      </w:r>
      <w:r w:rsidRPr="009E1EFF">
        <w:rPr>
          <w:snapToGrid w:val="0"/>
        </w:rPr>
        <w:tab/>
      </w:r>
      <w:r w:rsidRPr="009E1EFF">
        <w:rPr>
          <w:snapToGrid w:val="0"/>
        </w:rPr>
        <w:tab/>
        <w:t>INTEGER (0..503)</w:t>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NoPRS-AD1</w:t>
      </w:r>
    </w:p>
    <w:p w:rsidR="006C6D0E" w:rsidRPr="009E1EFF" w:rsidRDefault="006C6D0E" w:rsidP="006C6D0E">
      <w:pPr>
        <w:pStyle w:val="PL"/>
        <w:shd w:val="clear" w:color="auto" w:fill="E6E6E6"/>
        <w:rPr>
          <w:snapToGrid w:val="0"/>
        </w:rPr>
      </w:pPr>
      <w:r w:rsidRPr="009E1EFF">
        <w:rPr>
          <w:snapToGrid w:val="0"/>
        </w:rPr>
        <w:tab/>
        <w:t>cellGlobalIdNB-r14</w:t>
      </w:r>
      <w:r w:rsidRPr="009E1EFF">
        <w:rPr>
          <w:snapToGrid w:val="0"/>
        </w:rPr>
        <w:tab/>
      </w:r>
      <w:r w:rsidRPr="009E1EFF">
        <w:rPr>
          <w:snapToGrid w:val="0"/>
        </w:rPr>
        <w:tab/>
      </w:r>
      <w:r w:rsidRPr="009E1EFF">
        <w:rPr>
          <w:snapToGrid w:val="0"/>
        </w:rPr>
        <w:tab/>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NoPRS-AD2</w:t>
      </w:r>
    </w:p>
    <w:p w:rsidR="006C6D0E" w:rsidRPr="009E1EFF" w:rsidRDefault="006C6D0E" w:rsidP="006C6D0E">
      <w:pPr>
        <w:pStyle w:val="PL"/>
        <w:shd w:val="clear" w:color="auto" w:fill="E6E6E6"/>
        <w:rPr>
          <w:snapToGrid w:val="0"/>
        </w:rPr>
      </w:pPr>
      <w:r w:rsidRPr="009E1EFF">
        <w:rPr>
          <w:snapToGrid w:val="0"/>
        </w:rPr>
        <w:tab/>
        <w:t>carrierFreq-r14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CarrierFreq-NB-r14</w:t>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NotSameAsRef1</w:t>
      </w:r>
    </w:p>
    <w:p w:rsidR="0004546E" w:rsidRPr="009E1EFF" w:rsidRDefault="0004546E" w:rsidP="006C6D0E">
      <w:pPr>
        <w:pStyle w:val="PL"/>
        <w:shd w:val="clear" w:color="auto" w:fill="E6E6E6"/>
        <w:rPr>
          <w:snapToGrid w:val="0"/>
        </w:rPr>
      </w:pPr>
      <w:r w:rsidRPr="009E1EFF">
        <w:rPr>
          <w:snapToGrid w:val="0"/>
        </w:rPr>
        <w:tab/>
        <w:t>earfcn-r14</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ARFCN-ValueEUTRA-r14</w:t>
      </w:r>
      <w:r w:rsidRPr="009E1EFF">
        <w:rPr>
          <w:snapToGrid w:val="0"/>
        </w:rPr>
        <w:tab/>
        <w:t>OPTIONAL,</w:t>
      </w:r>
      <w:r w:rsidRPr="009E1EFF">
        <w:rPr>
          <w:snapToGrid w:val="0"/>
        </w:rPr>
        <w:tab/>
      </w:r>
      <w:r w:rsidRPr="009E1EFF">
        <w:rPr>
          <w:snapToGrid w:val="0"/>
        </w:rPr>
        <w:tab/>
        <w:t>-- Cond Inband</w:t>
      </w:r>
    </w:p>
    <w:p w:rsidR="006C6D0E" w:rsidRPr="009E1EFF" w:rsidRDefault="006C6D0E" w:rsidP="006C6D0E">
      <w:pPr>
        <w:pStyle w:val="PL"/>
        <w:shd w:val="clear" w:color="auto" w:fill="E6E6E6"/>
        <w:rPr>
          <w:snapToGrid w:val="0"/>
        </w:rPr>
      </w:pPr>
      <w:r w:rsidRPr="009E1EFF">
        <w:rPr>
          <w:snapToGrid w:val="0"/>
        </w:rPr>
        <w:tab/>
        <w:t>eutra-NumCRS-Ports-r14</w:t>
      </w:r>
      <w:r w:rsidRPr="009E1EFF">
        <w:rPr>
          <w:snapToGrid w:val="0"/>
        </w:rPr>
        <w:tab/>
      </w:r>
      <w:r w:rsidRPr="009E1EFF">
        <w:rPr>
          <w:snapToGrid w:val="0"/>
        </w:rPr>
        <w:tab/>
      </w:r>
      <w:r w:rsidRPr="009E1EFF">
        <w:rPr>
          <w:snapToGrid w:val="0"/>
        </w:rPr>
        <w:tab/>
        <w:t>ENUMERATED {ports-1-or-2, ports-4, ...}</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04546E" w:rsidRPr="009E1EFF">
        <w:rPr>
          <w:snapToGrid w:val="0"/>
        </w:rPr>
        <w:tab/>
      </w:r>
      <w:r w:rsidRPr="009E1EFF">
        <w:rPr>
          <w:snapToGrid w:val="0"/>
        </w:rPr>
        <w:t xml:space="preserve">OPTIONAL, </w:t>
      </w:r>
      <w:r w:rsidR="00354C05" w:rsidRPr="009E1EFF">
        <w:rPr>
          <w:snapToGrid w:val="0"/>
        </w:rPr>
        <w:tab/>
      </w:r>
      <w:r w:rsidRPr="009E1EFF">
        <w:rPr>
          <w:snapToGrid w:val="0"/>
        </w:rPr>
        <w:tab/>
        <w:t>-- Cond NotsameAsRef2</w:t>
      </w:r>
    </w:p>
    <w:p w:rsidR="006C6D0E" w:rsidRPr="009E1EFF" w:rsidRDefault="006C6D0E" w:rsidP="006C6D0E">
      <w:pPr>
        <w:pStyle w:val="PL"/>
        <w:shd w:val="clear" w:color="auto" w:fill="E6E6E6"/>
        <w:rPr>
          <w:snapToGrid w:val="0"/>
        </w:rPr>
      </w:pPr>
      <w:r w:rsidRPr="009E1EFF">
        <w:rPr>
          <w:snapToGrid w:val="0"/>
        </w:rPr>
        <w:tab/>
        <w:t>otdoa-SIB1-NB-repetitions-r14</w:t>
      </w:r>
      <w:r w:rsidRPr="009E1EFF">
        <w:rPr>
          <w:snapToGrid w:val="0"/>
        </w:rPr>
        <w:tab/>
        <w:t>ENUMERATED { r4, r8, r16 }</w:t>
      </w:r>
      <w:r w:rsidRPr="009E1EFF">
        <w:rPr>
          <w:snapToGrid w:val="0"/>
        </w:rPr>
        <w:tab/>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w:t>
      </w:r>
      <w:r w:rsidRPr="009E1EFF">
        <w:rPr>
          <w:snapToGrid w:val="0"/>
        </w:rPr>
        <w:tab/>
        <w:t>NotSameAsRef3</w:t>
      </w:r>
    </w:p>
    <w:p w:rsidR="006C6D0E" w:rsidRPr="009E1EFF" w:rsidRDefault="006C6D0E" w:rsidP="006C6D0E">
      <w:pPr>
        <w:pStyle w:val="PL"/>
        <w:shd w:val="clear" w:color="auto" w:fill="E6E6E6"/>
        <w:rPr>
          <w:snapToGrid w:val="0"/>
        </w:rPr>
      </w:pPr>
      <w:r w:rsidRPr="009E1EFF">
        <w:rPr>
          <w:snapToGrid w:val="0"/>
        </w:rPr>
        <w:tab/>
        <w:t>nprsInfo-r14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PRS-Info-NB-r14</w:t>
      </w:r>
      <w:r w:rsidRPr="009E1EFF">
        <w:rPr>
          <w:snapToGrid w:val="0"/>
        </w:rPr>
        <w:tab/>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NotsameAsRef4</w:t>
      </w:r>
    </w:p>
    <w:p w:rsidR="006C6D0E" w:rsidRPr="009E1EFF" w:rsidRDefault="006C6D0E" w:rsidP="006C6D0E">
      <w:pPr>
        <w:pStyle w:val="PL"/>
        <w:shd w:val="clear" w:color="auto" w:fill="E6E6E6"/>
        <w:rPr>
          <w:snapToGrid w:val="0"/>
        </w:rPr>
      </w:pPr>
      <w:r w:rsidRPr="009E1EFF">
        <w:rPr>
          <w:snapToGrid w:val="0"/>
        </w:rPr>
        <w:tab/>
        <w:t>nprs-slotNumberOffset-r14</w:t>
      </w:r>
      <w:r w:rsidRPr="009E1EFF">
        <w:rPr>
          <w:snapToGrid w:val="0"/>
        </w:rPr>
        <w:tab/>
      </w:r>
      <w:r w:rsidRPr="009E1EFF">
        <w:rPr>
          <w:snapToGrid w:val="0"/>
        </w:rPr>
        <w:tab/>
        <w:t>INTEGER (0..19)</w:t>
      </w:r>
      <w:r w:rsidRPr="009E1EFF">
        <w:rPr>
          <w:snapToGrid w:val="0"/>
        </w:rPr>
        <w:tab/>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NotsameAsRef5</w:t>
      </w:r>
    </w:p>
    <w:p w:rsidR="006C6D0E" w:rsidRPr="009E1EFF" w:rsidRDefault="006C6D0E" w:rsidP="006C6D0E">
      <w:pPr>
        <w:pStyle w:val="PL"/>
        <w:shd w:val="clear" w:color="auto" w:fill="E6E6E6"/>
        <w:rPr>
          <w:snapToGrid w:val="0"/>
        </w:rPr>
      </w:pPr>
      <w:r w:rsidRPr="009E1EFF">
        <w:rPr>
          <w:snapToGrid w:val="0"/>
        </w:rPr>
        <w:tab/>
        <w:t>nprs-SFN-Offset-r14</w:t>
      </w:r>
      <w:r w:rsidRPr="009E1EFF">
        <w:rPr>
          <w:snapToGrid w:val="0"/>
        </w:rPr>
        <w:tab/>
      </w:r>
      <w:r w:rsidRPr="009E1EFF">
        <w:rPr>
          <w:snapToGrid w:val="0"/>
        </w:rPr>
        <w:tab/>
      </w:r>
      <w:r w:rsidRPr="009E1EFF">
        <w:rPr>
          <w:snapToGrid w:val="0"/>
        </w:rPr>
        <w:tab/>
      </w:r>
      <w:r w:rsidRPr="009E1EFF">
        <w:rPr>
          <w:snapToGrid w:val="0"/>
        </w:rPr>
        <w:tab/>
        <w:t>INTEGER (0..63)</w:t>
      </w:r>
      <w:r w:rsidRPr="009E1EFF">
        <w:rPr>
          <w:snapToGrid w:val="0"/>
        </w:rPr>
        <w:tab/>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NotsameAsRef6</w:t>
      </w:r>
    </w:p>
    <w:p w:rsidR="006C6D0E" w:rsidRPr="009E1EFF" w:rsidRDefault="006C6D0E" w:rsidP="006C6D0E">
      <w:pPr>
        <w:pStyle w:val="PL"/>
        <w:shd w:val="clear" w:color="auto" w:fill="E6E6E6"/>
        <w:rPr>
          <w:snapToGrid w:val="0"/>
        </w:rPr>
      </w:pPr>
      <w:r w:rsidRPr="009E1EFF">
        <w:rPr>
          <w:snapToGrid w:val="0"/>
        </w:rPr>
        <w:tab/>
        <w:t>nprs-SubframeOffset-r14</w:t>
      </w:r>
      <w:r w:rsidRPr="009E1EFF">
        <w:rPr>
          <w:snapToGrid w:val="0"/>
        </w:rPr>
        <w:tab/>
      </w:r>
      <w:r w:rsidRPr="009E1EFF">
        <w:rPr>
          <w:snapToGrid w:val="0"/>
        </w:rPr>
        <w:tab/>
      </w:r>
      <w:r w:rsidRPr="009E1EFF">
        <w:rPr>
          <w:snapToGrid w:val="0"/>
        </w:rPr>
        <w:tab/>
        <w:t>INTEGER (0..1279)</w:t>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Need OP</w:t>
      </w:r>
    </w:p>
    <w:p w:rsidR="006C6D0E" w:rsidRPr="009E1EFF" w:rsidRDefault="006C6D0E" w:rsidP="006C6D0E">
      <w:pPr>
        <w:pStyle w:val="PL"/>
        <w:shd w:val="clear" w:color="auto" w:fill="E6E6E6"/>
        <w:rPr>
          <w:snapToGrid w:val="0"/>
        </w:rPr>
      </w:pPr>
      <w:r w:rsidRPr="009E1EFF">
        <w:rPr>
          <w:snapToGrid w:val="0"/>
        </w:rPr>
        <w:tab/>
        <w:t>expectedRSTD-r14</w:t>
      </w:r>
      <w:r w:rsidRPr="009E1EFF">
        <w:rPr>
          <w:snapToGrid w:val="0"/>
        </w:rPr>
        <w:tab/>
      </w:r>
      <w:r w:rsidRPr="009E1EFF">
        <w:rPr>
          <w:snapToGrid w:val="0"/>
        </w:rPr>
        <w:tab/>
      </w:r>
      <w:r w:rsidRPr="009E1EFF">
        <w:rPr>
          <w:snapToGrid w:val="0"/>
        </w:rPr>
        <w:tab/>
      </w:r>
      <w:r w:rsidRPr="009E1EFF">
        <w:rPr>
          <w:snapToGrid w:val="0"/>
        </w:rPr>
        <w:tab/>
        <w:t>INTEGER (0..16383)</w:t>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NoPRS-AD3</w:t>
      </w:r>
    </w:p>
    <w:p w:rsidR="006C6D0E" w:rsidRPr="009E1EFF" w:rsidRDefault="006C6D0E" w:rsidP="006C6D0E">
      <w:pPr>
        <w:pStyle w:val="PL"/>
        <w:shd w:val="clear" w:color="auto" w:fill="E6E6E6"/>
        <w:rPr>
          <w:snapToGrid w:val="0"/>
        </w:rPr>
      </w:pPr>
      <w:r w:rsidRPr="009E1EFF">
        <w:rPr>
          <w:snapToGrid w:val="0"/>
        </w:rPr>
        <w:tab/>
        <w:t>expectedRSTD-Uncertainty-r14</w:t>
      </w:r>
      <w:r w:rsidRPr="009E1EFF">
        <w:rPr>
          <w:snapToGrid w:val="0"/>
        </w:rPr>
        <w:tab/>
        <w:t>INTEGER (0..1023)</w:t>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NoPRS-AD3</w:t>
      </w:r>
    </w:p>
    <w:p w:rsidR="006C6D0E" w:rsidRPr="009E1EFF" w:rsidRDefault="006C6D0E" w:rsidP="006C6D0E">
      <w:pPr>
        <w:pStyle w:val="PL"/>
        <w:shd w:val="clear" w:color="auto" w:fill="E6E6E6"/>
        <w:rPr>
          <w:snapToGrid w:val="0"/>
        </w:rPr>
      </w:pPr>
      <w:r w:rsidRPr="009E1EFF">
        <w:rPr>
          <w:snapToGrid w:val="0"/>
        </w:rPr>
        <w:tab/>
        <w:t>prsNeighbourCellIndex-r14</w:t>
      </w:r>
      <w:r w:rsidRPr="009E1EFF">
        <w:rPr>
          <w:snapToGrid w:val="0"/>
        </w:rPr>
        <w:tab/>
      </w:r>
      <w:r w:rsidRPr="009E1EFF">
        <w:rPr>
          <w:snapToGrid w:val="0"/>
        </w:rPr>
        <w:tab/>
        <w:t>INTEGER (1..72)</w:t>
      </w:r>
      <w:r w:rsidRPr="009E1EFF">
        <w:rPr>
          <w:snapToGrid w:val="0"/>
        </w:rPr>
        <w:tab/>
      </w:r>
      <w:r w:rsidRPr="009E1EFF">
        <w:rPr>
          <w:snapToGrid w:val="0"/>
        </w:rPr>
        <w:tab/>
      </w:r>
      <w:r w:rsidR="0004546E" w:rsidRPr="009E1EFF">
        <w:rPr>
          <w:snapToGrid w:val="0"/>
        </w:rPr>
        <w:tab/>
      </w:r>
      <w:r w:rsidRPr="009E1EFF">
        <w:rPr>
          <w:snapToGrid w:val="0"/>
        </w:rPr>
        <w:t>OPTIONAL,</w:t>
      </w:r>
      <w:r w:rsidRPr="009E1EFF">
        <w:rPr>
          <w:snapToGrid w:val="0"/>
        </w:rPr>
        <w:tab/>
      </w:r>
      <w:r w:rsidRPr="009E1EFF">
        <w:rPr>
          <w:snapToGrid w:val="0"/>
        </w:rPr>
        <w:tab/>
        <w:t>-- Cond PRS-AD</w:t>
      </w:r>
    </w:p>
    <w:p w:rsidR="005E3BFF" w:rsidRPr="009E1EFF" w:rsidRDefault="006C6D0E" w:rsidP="005E3BFF">
      <w:pPr>
        <w:pStyle w:val="PL"/>
        <w:shd w:val="clear" w:color="auto" w:fill="E6E6E6"/>
        <w:rPr>
          <w:snapToGrid w:val="0"/>
        </w:rPr>
      </w:pPr>
      <w:r w:rsidRPr="009E1EFF">
        <w:rPr>
          <w:snapToGrid w:val="0"/>
        </w:rPr>
        <w:tab/>
        <w:t>...</w:t>
      </w:r>
      <w:r w:rsidR="005E3BFF" w:rsidRPr="009E1EFF">
        <w:rPr>
          <w:snapToGrid w:val="0"/>
        </w:rPr>
        <w:t>,</w:t>
      </w:r>
    </w:p>
    <w:p w:rsidR="005E3BFF" w:rsidRPr="009E1EFF" w:rsidRDefault="005E3BFF" w:rsidP="005E3BFF">
      <w:pPr>
        <w:pStyle w:val="PL"/>
        <w:shd w:val="clear" w:color="auto" w:fill="E6E6E6"/>
        <w:rPr>
          <w:snapToGrid w:val="0"/>
        </w:rPr>
      </w:pPr>
      <w:r w:rsidRPr="009E1EFF">
        <w:rPr>
          <w:snapToGrid w:val="0"/>
        </w:rPr>
        <w:tab/>
        <w:t>[[</w:t>
      </w:r>
    </w:p>
    <w:p w:rsidR="005E3BFF" w:rsidRPr="009E1EFF" w:rsidRDefault="005E3BFF" w:rsidP="005E3BFF">
      <w:pPr>
        <w:pStyle w:val="PL"/>
        <w:shd w:val="clear" w:color="auto" w:fill="E6E6E6"/>
        <w:rPr>
          <w:snapToGrid w:val="0"/>
        </w:rPr>
      </w:pPr>
      <w:r w:rsidRPr="009E1EFF">
        <w:rPr>
          <w:snapToGrid w:val="0"/>
        </w:rPr>
        <w:tab/>
        <w:t>nprsInfo-Type2-v1470</w:t>
      </w:r>
      <w:r w:rsidRPr="009E1EFF">
        <w:rPr>
          <w:snapToGrid w:val="0"/>
        </w:rPr>
        <w:tab/>
      </w:r>
      <w:r w:rsidRPr="009E1EFF">
        <w:rPr>
          <w:snapToGrid w:val="0"/>
        </w:rPr>
        <w:tab/>
      </w:r>
      <w:r w:rsidRPr="009E1EFF">
        <w:rPr>
          <w:snapToGrid w:val="0"/>
        </w:rPr>
        <w:tab/>
        <w:t>PRS-Info-NB-r14</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Cond NotSameAsRef4</w:t>
      </w:r>
    </w:p>
    <w:p w:rsidR="00D93C7D" w:rsidRPr="009E1EFF" w:rsidRDefault="005E3BFF" w:rsidP="00D93C7D">
      <w:pPr>
        <w:pStyle w:val="PL"/>
        <w:shd w:val="clear" w:color="auto" w:fill="E6E6E6"/>
        <w:rPr>
          <w:snapToGrid w:val="0"/>
        </w:rPr>
      </w:pPr>
      <w:r w:rsidRPr="009E1EFF">
        <w:rPr>
          <w:snapToGrid w:val="0"/>
        </w:rPr>
        <w:tab/>
        <w:t>]]</w:t>
      </w:r>
      <w:r w:rsidR="00D93C7D" w:rsidRPr="009E1EFF">
        <w:rPr>
          <w:snapToGrid w:val="0"/>
        </w:rPr>
        <w:t>,</w:t>
      </w:r>
    </w:p>
    <w:p w:rsidR="00D93C7D" w:rsidRPr="009E1EFF" w:rsidRDefault="00D93C7D" w:rsidP="00D93C7D">
      <w:pPr>
        <w:pStyle w:val="PL"/>
        <w:shd w:val="clear" w:color="auto" w:fill="E6E6E6"/>
        <w:rPr>
          <w:snapToGrid w:val="0"/>
        </w:rPr>
      </w:pPr>
      <w:r w:rsidRPr="009E1EFF">
        <w:rPr>
          <w:snapToGrid w:val="0"/>
        </w:rPr>
        <w:tab/>
        <w:t>[[</w:t>
      </w:r>
      <w:r w:rsidRPr="009E1EFF">
        <w:rPr>
          <w:snapToGrid w:val="0"/>
        </w:rPr>
        <w:tab/>
        <w:t>tdd-config-r15</w:t>
      </w:r>
      <w:r w:rsidRPr="009E1EFF">
        <w:rPr>
          <w:snapToGrid w:val="0"/>
        </w:rPr>
        <w:tab/>
      </w:r>
      <w:r w:rsidRPr="009E1EFF">
        <w:rPr>
          <w:snapToGrid w:val="0"/>
        </w:rPr>
        <w:tab/>
      </w:r>
      <w:r w:rsidRPr="009E1EFF">
        <w:rPr>
          <w:snapToGrid w:val="0"/>
        </w:rPr>
        <w:tab/>
      </w:r>
      <w:r w:rsidRPr="009E1EFF">
        <w:rPr>
          <w:snapToGrid w:val="0"/>
        </w:rPr>
        <w:tab/>
        <w:t>TDD-Config-v1520</w:t>
      </w:r>
      <w:r w:rsidRPr="009E1EFF">
        <w:rPr>
          <w:snapToGrid w:val="0"/>
        </w:rPr>
        <w:tab/>
      </w:r>
      <w:r w:rsidRPr="009E1EFF">
        <w:rPr>
          <w:snapToGrid w:val="0"/>
        </w:rPr>
        <w:tab/>
        <w:t>OPTIONAL</w:t>
      </w:r>
      <w:r w:rsidRPr="009E1EFF">
        <w:rPr>
          <w:snapToGrid w:val="0"/>
        </w:rPr>
        <w:tab/>
      </w:r>
      <w:r w:rsidRPr="009E1EFF">
        <w:rPr>
          <w:snapToGrid w:val="0"/>
        </w:rPr>
        <w:tab/>
        <w:t>-- Need ON</w:t>
      </w:r>
    </w:p>
    <w:p w:rsidR="006C6D0E" w:rsidRPr="009E1EFF" w:rsidRDefault="00D93C7D" w:rsidP="00D93C7D">
      <w:pPr>
        <w:pStyle w:val="PL"/>
        <w:shd w:val="clear" w:color="auto" w:fill="E6E6E6"/>
        <w:rPr>
          <w:snapToGrid w:val="0"/>
        </w:rPr>
      </w:pPr>
      <w:r w:rsidRPr="009E1EFF">
        <w:rPr>
          <w:snapToGrid w:val="0"/>
        </w:rPr>
        <w:tab/>
        <w:t>]]</w:t>
      </w:r>
    </w:p>
    <w:p w:rsidR="006C6D0E" w:rsidRPr="009E1EFF" w:rsidRDefault="006C6D0E" w:rsidP="006C6D0E">
      <w:pPr>
        <w:pStyle w:val="PL"/>
        <w:shd w:val="clear" w:color="auto" w:fill="E6E6E6"/>
        <w:rPr>
          <w:snapToGrid w:val="0"/>
        </w:rPr>
      </w:pPr>
      <w:r w:rsidRPr="009E1EFF">
        <w:rPr>
          <w:snapToGrid w:val="0"/>
        </w:rPr>
        <w:t>}</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maxCells-r14</w:t>
      </w:r>
      <w:r w:rsidRPr="009E1EFF">
        <w:tab/>
        <w:t>INTEGER ::= 72</w:t>
      </w:r>
    </w:p>
    <w:p w:rsidR="006C6D0E" w:rsidRPr="009E1EFF" w:rsidRDefault="006C6D0E" w:rsidP="006C6D0E">
      <w:pPr>
        <w:pStyle w:val="PL"/>
        <w:shd w:val="clear" w:color="auto" w:fill="E6E6E6"/>
      </w:pPr>
    </w:p>
    <w:p w:rsidR="006C6D0E" w:rsidRPr="009E1EFF" w:rsidRDefault="006C6D0E" w:rsidP="006C6D0E">
      <w:pPr>
        <w:pStyle w:val="PL"/>
        <w:shd w:val="clear" w:color="auto" w:fill="E6E6E6"/>
      </w:pPr>
      <w:r w:rsidRPr="009E1EFF">
        <w:t>-- ASN1STOP</w:t>
      </w:r>
    </w:p>
    <w:p w:rsidR="006C6D0E" w:rsidRPr="009E1EF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8E1379">
        <w:trPr>
          <w:cantSplit/>
          <w:tblHeader/>
        </w:trPr>
        <w:tc>
          <w:tcPr>
            <w:tcW w:w="2268" w:type="dxa"/>
          </w:tcPr>
          <w:p w:rsidR="006C6D0E" w:rsidRPr="009E1EFF" w:rsidRDefault="006C6D0E" w:rsidP="008E1379">
            <w:pPr>
              <w:pStyle w:val="TAH"/>
            </w:pPr>
            <w:r w:rsidRPr="009E1EFF">
              <w:lastRenderedPageBreak/>
              <w:t>Conditional presence</w:t>
            </w:r>
          </w:p>
        </w:tc>
        <w:tc>
          <w:tcPr>
            <w:tcW w:w="7371" w:type="dxa"/>
          </w:tcPr>
          <w:p w:rsidR="006C6D0E" w:rsidRPr="009E1EFF" w:rsidRDefault="006C6D0E" w:rsidP="008E1379">
            <w:pPr>
              <w:pStyle w:val="TAH"/>
            </w:pPr>
            <w:r w:rsidRPr="009E1EFF">
              <w:t>Explanation</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NoPRS-AD1</w:t>
            </w:r>
          </w:p>
        </w:tc>
        <w:tc>
          <w:tcPr>
            <w:tcW w:w="7371" w:type="dxa"/>
          </w:tcPr>
          <w:p w:rsidR="006C6D0E" w:rsidRPr="009E1EFF" w:rsidRDefault="006C6D0E" w:rsidP="008E1379">
            <w:pPr>
              <w:pStyle w:val="TAL"/>
            </w:pPr>
            <w:r w:rsidRPr="009E1EFF">
              <w:t xml:space="preserve">This field is mandatory present if the </w:t>
            </w:r>
            <w:r w:rsidRPr="009E1EFF">
              <w:rPr>
                <w:i/>
              </w:rPr>
              <w:t>OTDOA-NeighbourCellInfoList</w:t>
            </w:r>
            <w:r w:rsidRPr="009E1EFF">
              <w:t xml:space="preserve"> IE is not included in </w:t>
            </w:r>
            <w:r w:rsidRPr="009E1EFF">
              <w:rPr>
                <w:i/>
              </w:rPr>
              <w:t>OTDOA</w:t>
            </w:r>
            <w:r w:rsidRPr="009E1EFF">
              <w:rPr>
                <w:i/>
              </w:rPr>
              <w:noBreakHyphen/>
              <w:t xml:space="preserve">ProvideAssistanceData, </w:t>
            </w:r>
            <w:r w:rsidRPr="009E1EFF">
              <w:t xml:space="preserve">or if the </w:t>
            </w:r>
            <w:r w:rsidRPr="009E1EFF">
              <w:rPr>
                <w:i/>
              </w:rPr>
              <w:t>OTDOA-NeighbourCellInfoList</w:t>
            </w:r>
            <w:r w:rsidRPr="009E1EFF">
              <w:t xml:space="preserve"> IE is included in </w:t>
            </w:r>
            <w:r w:rsidRPr="009E1EFF">
              <w:rPr>
                <w:i/>
              </w:rPr>
              <w:t>OTDOA</w:t>
            </w:r>
            <w:r w:rsidRPr="009E1EFF">
              <w:rPr>
                <w:i/>
              </w:rPr>
              <w:noBreakHyphen/>
              <w:t xml:space="preserve">ProvideAssistanceData </w:t>
            </w:r>
            <w:r w:rsidRPr="009E1EFF">
              <w:t xml:space="preserve">and the narrowband physical layer cell identity of this cell is not the same as the physical cell identity of the corresponding cell (as indicated by </w:t>
            </w:r>
            <w:r w:rsidRPr="009E1EFF">
              <w:rPr>
                <w:i/>
                <w:snapToGrid w:val="0"/>
              </w:rPr>
              <w:t>prsNeighbourCellIndex</w:t>
            </w:r>
            <w:r w:rsidRPr="009E1EFF">
              <w:rPr>
                <w:snapToGrid w:val="0"/>
              </w:rPr>
              <w:t>)</w:t>
            </w:r>
            <w:r w:rsidRPr="009E1EFF">
              <w:t xml:space="preserve"> in </w:t>
            </w:r>
            <w:r w:rsidRPr="009E1EFF">
              <w:rPr>
                <w:i/>
              </w:rPr>
              <w:t>OTDOA</w:t>
            </w:r>
            <w:r w:rsidRPr="009E1EFF">
              <w:rPr>
                <w:i/>
              </w:rPr>
              <w:noBreakHyphen/>
              <w:t>NeighbourCellInfoList</w:t>
            </w:r>
            <w:r w:rsidR="00F03608" w:rsidRPr="009E1EFF">
              <w:t xml:space="preserve"> IE.</w:t>
            </w:r>
          </w:p>
        </w:tc>
      </w:tr>
      <w:tr w:rsidR="009E1EFF" w:rsidRPr="009E1EFF" w:rsidTr="008E1379">
        <w:trPr>
          <w:cantSplit/>
        </w:trPr>
        <w:tc>
          <w:tcPr>
            <w:tcW w:w="2268" w:type="dxa"/>
          </w:tcPr>
          <w:p w:rsidR="006C6D0E" w:rsidRPr="009E1EFF" w:rsidRDefault="006C6D0E" w:rsidP="008E1379">
            <w:pPr>
              <w:pStyle w:val="TAL"/>
              <w:rPr>
                <w:i/>
                <w:noProof/>
              </w:rPr>
            </w:pPr>
            <w:r w:rsidRPr="009E1EFF">
              <w:rPr>
                <w:i/>
              </w:rPr>
              <w:t>NoPRS-AD2</w:t>
            </w:r>
          </w:p>
        </w:tc>
        <w:tc>
          <w:tcPr>
            <w:tcW w:w="7371" w:type="dxa"/>
          </w:tcPr>
          <w:p w:rsidR="006C6D0E" w:rsidRPr="009E1EFF" w:rsidRDefault="006C6D0E" w:rsidP="008E1379">
            <w:pPr>
              <w:pStyle w:val="TAL"/>
            </w:pPr>
            <w:r w:rsidRPr="009E1EFF">
              <w:t xml:space="preserve">This field is optionally present, need ON, if the </w:t>
            </w:r>
            <w:r w:rsidRPr="009E1EFF">
              <w:rPr>
                <w:i/>
              </w:rPr>
              <w:t>OTDOA-NeighbourCellInfoList</w:t>
            </w:r>
            <w:r w:rsidRPr="009E1EFF">
              <w:t xml:space="preserve"> IE is not included in </w:t>
            </w:r>
            <w:r w:rsidRPr="009E1EFF">
              <w:rPr>
                <w:i/>
              </w:rPr>
              <w:t>OTDOA</w:t>
            </w:r>
            <w:r w:rsidRPr="009E1EFF">
              <w:rPr>
                <w:i/>
              </w:rPr>
              <w:noBreakHyphen/>
              <w:t xml:space="preserve">ProvideAssistanceData, </w:t>
            </w:r>
            <w:r w:rsidRPr="009E1EFF">
              <w:t xml:space="preserve">or if the </w:t>
            </w:r>
            <w:r w:rsidRPr="009E1EFF">
              <w:rPr>
                <w:i/>
              </w:rPr>
              <w:t>OTDOA-NeighbourCellInfoList</w:t>
            </w:r>
            <w:r w:rsidRPr="009E1EFF">
              <w:t xml:space="preserve"> IE is included in </w:t>
            </w:r>
            <w:r w:rsidRPr="009E1EFF">
              <w:rPr>
                <w:i/>
              </w:rPr>
              <w:t>OTDOA</w:t>
            </w:r>
            <w:r w:rsidRPr="009E1EFF">
              <w:rPr>
                <w:i/>
              </w:rPr>
              <w:noBreakHyphen/>
              <w:t xml:space="preserve">ProvideAssistanceData </w:t>
            </w:r>
            <w:r w:rsidRPr="009E1EFF">
              <w:t xml:space="preserve">and the global cell identity of this cell is not the same as for the corresponding cell (as indicated by </w:t>
            </w:r>
            <w:r w:rsidRPr="009E1EFF">
              <w:rPr>
                <w:i/>
                <w:snapToGrid w:val="0"/>
              </w:rPr>
              <w:t>prsNeighbourCellIndex</w:t>
            </w:r>
            <w:r w:rsidRPr="009E1EFF">
              <w:rPr>
                <w:snapToGrid w:val="0"/>
              </w:rPr>
              <w:t xml:space="preserve">) </w:t>
            </w:r>
            <w:r w:rsidRPr="009E1EFF">
              <w:t xml:space="preserve">in </w:t>
            </w:r>
            <w:r w:rsidRPr="009E1EFF">
              <w:rPr>
                <w:i/>
              </w:rPr>
              <w:t>OTDOA</w:t>
            </w:r>
            <w:r w:rsidRPr="009E1EFF">
              <w:rPr>
                <w:i/>
              </w:rPr>
              <w:noBreakHyphen/>
              <w:t>NeighbourCellInfoList</w:t>
            </w:r>
            <w:r w:rsidRPr="009E1EFF">
              <w:t xml:space="preserve"> IE. </w:t>
            </w:r>
          </w:p>
        </w:tc>
      </w:tr>
      <w:tr w:rsidR="009E1EFF" w:rsidRPr="009E1EFF" w:rsidTr="0057226A">
        <w:trPr>
          <w:cantSplit/>
        </w:trPr>
        <w:tc>
          <w:tcPr>
            <w:tcW w:w="2268" w:type="dxa"/>
          </w:tcPr>
          <w:p w:rsidR="0004546E" w:rsidRPr="009E1EFF" w:rsidRDefault="0004546E" w:rsidP="0057226A">
            <w:pPr>
              <w:pStyle w:val="TAL"/>
              <w:rPr>
                <w:i/>
                <w:noProof/>
              </w:rPr>
            </w:pPr>
            <w:r w:rsidRPr="009E1EFF">
              <w:rPr>
                <w:i/>
                <w:noProof/>
                <w:lang w:eastAsia="en-GB"/>
              </w:rPr>
              <w:t>Inband</w:t>
            </w:r>
          </w:p>
        </w:tc>
        <w:tc>
          <w:tcPr>
            <w:tcW w:w="7371" w:type="dxa"/>
          </w:tcPr>
          <w:p w:rsidR="0004546E" w:rsidRPr="009E1EFF" w:rsidRDefault="0004546E" w:rsidP="0057226A">
            <w:pPr>
              <w:pStyle w:val="TAL"/>
            </w:pPr>
            <w:r w:rsidRPr="009E1EFF">
              <w:t>This field is mandatory present, if the NPRS is configured within the LTE spectrum allocation (inband deployment)</w:t>
            </w:r>
            <w:r w:rsidRPr="009E1EFF">
              <w:rPr>
                <w:lang w:eastAsia="zh-CN"/>
              </w:rPr>
              <w:t xml:space="preserve">. </w:t>
            </w:r>
            <w:r w:rsidRPr="009E1EFF">
              <w:t>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NotSameAsRef1</w:t>
            </w:r>
          </w:p>
        </w:tc>
        <w:tc>
          <w:tcPr>
            <w:tcW w:w="7371" w:type="dxa"/>
          </w:tcPr>
          <w:p w:rsidR="006C6D0E" w:rsidRPr="009E1EFF" w:rsidRDefault="006C6D0E" w:rsidP="008E1379">
            <w:pPr>
              <w:pStyle w:val="TAL"/>
            </w:pPr>
            <w:r w:rsidRPr="009E1EFF">
              <w:t xml:space="preserve">The field is mandatory present </w:t>
            </w:r>
            <w:r w:rsidRPr="009E1EFF">
              <w:rPr>
                <w:bCs/>
                <w:noProof/>
              </w:rPr>
              <w:t xml:space="preserve">if the </w:t>
            </w:r>
            <w:r w:rsidRPr="009E1EFF">
              <w:t xml:space="preserve">carrier frequency </w:t>
            </w:r>
            <w:r w:rsidRPr="009E1EFF">
              <w:rPr>
                <w:bCs/>
                <w:noProof/>
              </w:rPr>
              <w:t>is not the same as for the NB-IoT assistance data reference cell</w:t>
            </w:r>
            <w:r w:rsidRPr="009E1EFF">
              <w:t>; 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NotSameAsRef2</w:t>
            </w:r>
          </w:p>
        </w:tc>
        <w:tc>
          <w:tcPr>
            <w:tcW w:w="7371" w:type="dxa"/>
          </w:tcPr>
          <w:p w:rsidR="006C6D0E" w:rsidRPr="009E1EFF" w:rsidRDefault="006C6D0E" w:rsidP="008E1379">
            <w:pPr>
              <w:pStyle w:val="TAL"/>
            </w:pPr>
            <w:r w:rsidRPr="009E1EFF">
              <w:t xml:space="preserve">The field is mandatory present if this cell is deployed within the LTE spectrum allocation (inband deployment) and </w:t>
            </w:r>
            <w:r w:rsidRPr="009E1EFF">
              <w:rPr>
                <w:bCs/>
                <w:noProof/>
              </w:rPr>
              <w:t xml:space="preserve">if the number of </w:t>
            </w:r>
            <w:r w:rsidRPr="009E1EFF">
              <w:rPr>
                <w:lang w:eastAsia="en-GB"/>
              </w:rPr>
              <w:t>E-UTRA CRS antenna ports</w:t>
            </w:r>
            <w:r w:rsidRPr="009E1EFF">
              <w:rPr>
                <w:bCs/>
                <w:noProof/>
              </w:rPr>
              <w:t xml:space="preserve"> is not the same as for the NB-IoT assistance data reference cell</w:t>
            </w:r>
            <w:r w:rsidRPr="009E1EFF">
              <w:t>; 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NotSameAsRef3</w:t>
            </w:r>
          </w:p>
        </w:tc>
        <w:tc>
          <w:tcPr>
            <w:tcW w:w="7371" w:type="dxa"/>
          </w:tcPr>
          <w:p w:rsidR="006C6D0E" w:rsidRPr="009E1EFF" w:rsidRDefault="006C6D0E" w:rsidP="008E1379">
            <w:pPr>
              <w:pStyle w:val="TAL"/>
            </w:pPr>
            <w:r w:rsidRPr="009E1EFF">
              <w:t>This field is mandatory present if NPRS configuration Part B only is configured on this neighbour cell, and if the repetition number of SIB1-NB of this neighbor cell is not the same as the repetition number of SIB1</w:t>
            </w:r>
            <w:r w:rsidRPr="009E1EFF">
              <w:noBreakHyphen/>
              <w:t>NB of the NB-IoT assistance data reference cell. 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NotSameAsRef4</w:t>
            </w:r>
          </w:p>
        </w:tc>
        <w:tc>
          <w:tcPr>
            <w:tcW w:w="7371" w:type="dxa"/>
          </w:tcPr>
          <w:p w:rsidR="006C6D0E" w:rsidRPr="009E1EFF" w:rsidRDefault="006C6D0E" w:rsidP="008E1379">
            <w:pPr>
              <w:pStyle w:val="TAL"/>
            </w:pPr>
            <w:r w:rsidRPr="009E1EFF">
              <w:t>The field is mandatory present, if the NPRS configuration is not the same as for the NB</w:t>
            </w:r>
            <w:r w:rsidRPr="009E1EFF">
              <w:noBreakHyphen/>
              <w:t>IoT assistance data reference cell; 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NotSameAsRef5</w:t>
            </w:r>
          </w:p>
        </w:tc>
        <w:tc>
          <w:tcPr>
            <w:tcW w:w="7371" w:type="dxa"/>
          </w:tcPr>
          <w:p w:rsidR="006C6D0E" w:rsidRPr="009E1EFF" w:rsidRDefault="006C6D0E" w:rsidP="008E1379">
            <w:pPr>
              <w:pStyle w:val="TAL"/>
            </w:pPr>
            <w:r w:rsidRPr="009E1EFF">
              <w:t xml:space="preserve">The field is mandatory present </w:t>
            </w:r>
            <w:r w:rsidRPr="009E1EFF">
              <w:rPr>
                <w:bCs/>
                <w:noProof/>
              </w:rPr>
              <w:t>if the slot timing is not the same as for the NB-IoT assistance data reference cell</w:t>
            </w:r>
            <w:r w:rsidRPr="009E1EFF">
              <w:t>; 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noProof/>
              </w:rPr>
              <w:t>NotSameAsRef6</w:t>
            </w:r>
          </w:p>
        </w:tc>
        <w:tc>
          <w:tcPr>
            <w:tcW w:w="7371" w:type="dxa"/>
          </w:tcPr>
          <w:p w:rsidR="006C6D0E" w:rsidRPr="009E1EFF" w:rsidRDefault="006C6D0E" w:rsidP="008E1379">
            <w:pPr>
              <w:pStyle w:val="TAL"/>
            </w:pPr>
            <w:r w:rsidRPr="009E1EFF">
              <w:t xml:space="preserve">The field is mandatory present </w:t>
            </w:r>
            <w:r w:rsidRPr="009E1EFF">
              <w:rPr>
                <w:bCs/>
                <w:noProof/>
              </w:rPr>
              <w:t>if the frame timing is not the same as for the NB-IoT assistance data reference cell</w:t>
            </w:r>
            <w:r w:rsidRPr="009E1EFF">
              <w:t>; otherwise it is not present.</w:t>
            </w:r>
          </w:p>
        </w:tc>
      </w:tr>
      <w:tr w:rsidR="009E1EFF" w:rsidRPr="009E1EFF" w:rsidTr="008E1379">
        <w:trPr>
          <w:cantSplit/>
        </w:trPr>
        <w:tc>
          <w:tcPr>
            <w:tcW w:w="2268" w:type="dxa"/>
          </w:tcPr>
          <w:p w:rsidR="006C6D0E" w:rsidRPr="009E1EFF" w:rsidRDefault="006C6D0E" w:rsidP="008E1379">
            <w:pPr>
              <w:pStyle w:val="TAL"/>
              <w:rPr>
                <w:i/>
                <w:noProof/>
              </w:rPr>
            </w:pPr>
            <w:r w:rsidRPr="009E1EFF">
              <w:rPr>
                <w:i/>
              </w:rPr>
              <w:t>NoPRS-AD3</w:t>
            </w:r>
          </w:p>
        </w:tc>
        <w:tc>
          <w:tcPr>
            <w:tcW w:w="7371" w:type="dxa"/>
          </w:tcPr>
          <w:p w:rsidR="006C6D0E" w:rsidRPr="009E1EFF" w:rsidRDefault="006C6D0E" w:rsidP="008E1379">
            <w:pPr>
              <w:pStyle w:val="TAL"/>
            </w:pPr>
            <w:r w:rsidRPr="009E1EFF">
              <w:t xml:space="preserve">This field is mandatory present if the </w:t>
            </w:r>
            <w:r w:rsidRPr="009E1EFF">
              <w:rPr>
                <w:i/>
              </w:rPr>
              <w:t>OTDOA-NeighbourCellInfoList</w:t>
            </w:r>
            <w:r w:rsidRPr="009E1EFF">
              <w:t xml:space="preserve"> IE is not included in </w:t>
            </w:r>
            <w:r w:rsidRPr="009E1EFF">
              <w:rPr>
                <w:i/>
              </w:rPr>
              <w:t>OTDOA</w:t>
            </w:r>
            <w:r w:rsidRPr="009E1EFF">
              <w:rPr>
                <w:i/>
              </w:rPr>
              <w:noBreakHyphen/>
              <w:t xml:space="preserve">ProvideAssistanceData, </w:t>
            </w:r>
            <w:r w:rsidRPr="009E1EFF">
              <w:t xml:space="preserve">or if the </w:t>
            </w:r>
            <w:r w:rsidRPr="009E1EFF">
              <w:rPr>
                <w:i/>
              </w:rPr>
              <w:t>OTDOA-NeighbourCellInfoList</w:t>
            </w:r>
            <w:r w:rsidRPr="009E1EFF">
              <w:t xml:space="preserve"> IE is included in </w:t>
            </w:r>
            <w:r w:rsidRPr="009E1EFF">
              <w:rPr>
                <w:i/>
              </w:rPr>
              <w:t>OTDOA</w:t>
            </w:r>
            <w:r w:rsidRPr="009E1EFF">
              <w:rPr>
                <w:i/>
              </w:rPr>
              <w:noBreakHyphen/>
              <w:t xml:space="preserve">ProvideAssistanceData </w:t>
            </w:r>
            <w:r w:rsidRPr="009E1EFF">
              <w:t xml:space="preserve">and </w:t>
            </w:r>
            <w:r w:rsidRPr="009E1EFF">
              <w:rPr>
                <w:i/>
                <w:snapToGrid w:val="0"/>
              </w:rPr>
              <w:t xml:space="preserve">prsNeighbourCellIndex </w:t>
            </w:r>
            <w:r w:rsidRPr="009E1EFF">
              <w:rPr>
                <w:snapToGrid w:val="0"/>
              </w:rPr>
              <w:t>is absent for this cell</w:t>
            </w:r>
            <w:r w:rsidRPr="009E1EFF">
              <w:t xml:space="preserve">. </w:t>
            </w:r>
          </w:p>
        </w:tc>
      </w:tr>
      <w:tr w:rsidR="006C6D0E" w:rsidRPr="009E1EFF" w:rsidTr="008E1379">
        <w:trPr>
          <w:cantSplit/>
        </w:trPr>
        <w:tc>
          <w:tcPr>
            <w:tcW w:w="2268" w:type="dxa"/>
          </w:tcPr>
          <w:p w:rsidR="006C6D0E" w:rsidRPr="009E1EFF" w:rsidRDefault="006C6D0E" w:rsidP="008E1379">
            <w:pPr>
              <w:pStyle w:val="TAL"/>
              <w:rPr>
                <w:i/>
              </w:rPr>
            </w:pPr>
            <w:r w:rsidRPr="009E1EFF">
              <w:rPr>
                <w:i/>
              </w:rPr>
              <w:t>PRS-AD</w:t>
            </w:r>
          </w:p>
        </w:tc>
        <w:tc>
          <w:tcPr>
            <w:tcW w:w="7371" w:type="dxa"/>
          </w:tcPr>
          <w:p w:rsidR="006C6D0E" w:rsidRPr="009E1EFF" w:rsidRDefault="006C6D0E" w:rsidP="008E1379">
            <w:pPr>
              <w:pStyle w:val="TAL"/>
            </w:pPr>
            <w:r w:rsidRPr="009E1EFF">
              <w:t xml:space="preserve">This field is optionally present, need OP, if the </w:t>
            </w:r>
            <w:r w:rsidRPr="009E1EFF">
              <w:rPr>
                <w:i/>
              </w:rPr>
              <w:t>OTDOA-NeighbourCellInfoList</w:t>
            </w:r>
            <w:r w:rsidRPr="009E1EFF">
              <w:t xml:space="preserve"> IE is included in </w:t>
            </w:r>
            <w:r w:rsidRPr="009E1EFF">
              <w:rPr>
                <w:i/>
              </w:rPr>
              <w:t>OTDOA</w:t>
            </w:r>
            <w:r w:rsidRPr="009E1EFF">
              <w:rPr>
                <w:i/>
              </w:rPr>
              <w:noBreakHyphen/>
              <w:t>ProvideAssistanceData</w:t>
            </w:r>
            <w:r w:rsidRPr="009E1EFF">
              <w:t>; otherwise it is not present.</w:t>
            </w:r>
          </w:p>
        </w:tc>
      </w:tr>
    </w:tbl>
    <w:p w:rsidR="006C6D0E" w:rsidRPr="009E1EF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8E1379">
        <w:trPr>
          <w:cantSplit/>
          <w:tblHeader/>
        </w:trPr>
        <w:tc>
          <w:tcPr>
            <w:tcW w:w="9639" w:type="dxa"/>
          </w:tcPr>
          <w:p w:rsidR="006C6D0E" w:rsidRPr="009E1EFF" w:rsidRDefault="006C6D0E" w:rsidP="008E1379">
            <w:pPr>
              <w:pStyle w:val="TAH"/>
              <w:keepNext w:val="0"/>
              <w:keepLines w:val="0"/>
              <w:widowControl w:val="0"/>
            </w:pPr>
            <w:r w:rsidRPr="009E1EFF">
              <w:rPr>
                <w:i/>
                <w:noProof/>
              </w:rPr>
              <w:t>OTDOA-NeighbourCellInfoListNB</w:t>
            </w:r>
            <w:r w:rsidRPr="009E1EFF">
              <w:rPr>
                <w:iCs/>
                <w:noProof/>
              </w:rPr>
              <w:t xml:space="preserve"> field descriptions</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rPr>
            </w:pPr>
            <w:r w:rsidRPr="009E1EFF">
              <w:rPr>
                <w:b/>
                <w:i/>
              </w:rPr>
              <w:t>physCellIdNB</w:t>
            </w:r>
          </w:p>
          <w:p w:rsidR="006C6D0E" w:rsidRPr="009E1EFF" w:rsidRDefault="006C6D0E" w:rsidP="008E1379">
            <w:pPr>
              <w:pStyle w:val="TAL"/>
              <w:keepNext w:val="0"/>
              <w:keepLines w:val="0"/>
              <w:widowControl w:val="0"/>
              <w:rPr>
                <w:b/>
                <w:i/>
              </w:rPr>
            </w:pPr>
            <w:r w:rsidRPr="009E1EFF">
              <w:t xml:space="preserve">This field specifies the narrowband physical cell identity of the NB-IoT neighbour cell, as defined in </w:t>
            </w:r>
            <w:r w:rsidR="00DD6009" w:rsidRPr="009E1EFF">
              <w:t xml:space="preserve">TS 36.331 </w:t>
            </w:r>
            <w:r w:rsidRPr="009E1EFF">
              <w:t xml:space="preserve">[12]. If this field is absent and if the </w:t>
            </w:r>
            <w:r w:rsidRPr="009E1EFF">
              <w:rPr>
                <w:i/>
              </w:rPr>
              <w:t>OTDOA-NeighbourCellInfoList</w:t>
            </w:r>
            <w:r w:rsidRPr="009E1EFF">
              <w:t xml:space="preserve"> IE is included in </w:t>
            </w:r>
            <w:r w:rsidRPr="009E1EFF">
              <w:rPr>
                <w:i/>
              </w:rPr>
              <w:t>OTDOA</w:t>
            </w:r>
            <w:r w:rsidRPr="009E1EFF">
              <w:rPr>
                <w:i/>
              </w:rPr>
              <w:noBreakHyphen/>
              <w:t>ProvideAssistanceData</w:t>
            </w:r>
            <w:r w:rsidRPr="009E1EFF">
              <w:t xml:space="preserve"> the narrowband physical layer cell identity is the same as the </w:t>
            </w:r>
            <w:r w:rsidRPr="009E1EFF">
              <w:rPr>
                <w:i/>
              </w:rPr>
              <w:t>physCellId</w:t>
            </w:r>
            <w:r w:rsidRPr="009E1EFF">
              <w:t xml:space="preserve"> provided for the corresponding cell (as indicated by </w:t>
            </w:r>
            <w:r w:rsidRPr="009E1EFF">
              <w:rPr>
                <w:i/>
                <w:snapToGrid w:val="0"/>
              </w:rPr>
              <w:t>prsNeighbourCellIndex</w:t>
            </w:r>
            <w:r w:rsidRPr="009E1EFF">
              <w:rPr>
                <w:snapToGrid w:val="0"/>
              </w:rPr>
              <w:t xml:space="preserve">) </w:t>
            </w:r>
            <w:r w:rsidRPr="009E1EFF">
              <w:t xml:space="preserve">in </w:t>
            </w:r>
            <w:r w:rsidRPr="009E1EFF">
              <w:rPr>
                <w:i/>
              </w:rPr>
              <w:t>OTDOA</w:t>
            </w:r>
            <w:r w:rsidRPr="009E1EFF">
              <w:rPr>
                <w:i/>
              </w:rPr>
              <w:noBreakHyphen/>
              <w:t>NeighbourCellInfoList</w:t>
            </w:r>
            <w:r w:rsidRPr="009E1EFF">
              <w:t xml:space="preserve"> IE.</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cellGlobalIdNB</w:t>
            </w:r>
          </w:p>
          <w:p w:rsidR="006C6D0E" w:rsidRPr="009E1EFF" w:rsidRDefault="006C6D0E" w:rsidP="008E1379">
            <w:pPr>
              <w:pStyle w:val="TAL"/>
              <w:keepNext w:val="0"/>
              <w:keepLines w:val="0"/>
              <w:widowControl w:val="0"/>
              <w:rPr>
                <w:b/>
                <w:bCs/>
                <w:i/>
                <w:iCs/>
                <w:noProof/>
              </w:rPr>
            </w:pPr>
            <w:r w:rsidRPr="009E1EFF">
              <w:rPr>
                <w:noProof/>
              </w:rPr>
              <w:t xml:space="preserve">This field specifies the </w:t>
            </w:r>
            <w:r w:rsidRPr="009E1EFF">
              <w:t xml:space="preserve">global cell ID of the NB-IoT neighbour cell, as defined in </w:t>
            </w:r>
            <w:r w:rsidR="00DD6009" w:rsidRPr="009E1EFF">
              <w:t xml:space="preserve">TS 36.331 </w:t>
            </w:r>
            <w:r w:rsidRPr="009E1EFF">
              <w:t xml:space="preserve">[12]. If this field is absent and if the </w:t>
            </w:r>
            <w:r w:rsidRPr="009E1EFF">
              <w:rPr>
                <w:i/>
              </w:rPr>
              <w:t>OTDOA</w:t>
            </w:r>
            <w:r w:rsidRPr="009E1EFF">
              <w:rPr>
                <w:i/>
              </w:rPr>
              <w:noBreakHyphen/>
              <w:t>NeighbourCellInfoList</w:t>
            </w:r>
            <w:r w:rsidRPr="009E1EFF">
              <w:t xml:space="preserve"> IE with </w:t>
            </w:r>
            <w:r w:rsidRPr="009E1EFF">
              <w:rPr>
                <w:i/>
              </w:rPr>
              <w:t>cellGlobalId</w:t>
            </w:r>
            <w:r w:rsidRPr="009E1EFF">
              <w:t xml:space="preserve"> is included in </w:t>
            </w:r>
            <w:r w:rsidRPr="009E1EFF">
              <w:rPr>
                <w:i/>
              </w:rPr>
              <w:t>OTDOA</w:t>
            </w:r>
            <w:r w:rsidRPr="009E1EFF">
              <w:rPr>
                <w:i/>
              </w:rPr>
              <w:noBreakHyphen/>
              <w:t>ProvideAssistanceData,</w:t>
            </w:r>
            <w:r w:rsidRPr="009E1EFF">
              <w:t xml:space="preserve"> </w:t>
            </w:r>
            <w:r w:rsidRPr="009E1EFF">
              <w:rPr>
                <w:noProof/>
              </w:rPr>
              <w:t xml:space="preserve">the </w:t>
            </w:r>
            <w:r w:rsidRPr="009E1EFF">
              <w:t xml:space="preserve">global cell identity of the NB-IoT neighbour cell is the same as provided for the corresponding cell (as indicated by </w:t>
            </w:r>
            <w:r w:rsidRPr="009E1EFF">
              <w:rPr>
                <w:i/>
                <w:snapToGrid w:val="0"/>
              </w:rPr>
              <w:t>prsNeighbourCellIndex</w:t>
            </w:r>
            <w:r w:rsidRPr="009E1EFF">
              <w:rPr>
                <w:snapToGrid w:val="0"/>
              </w:rPr>
              <w:t xml:space="preserve">) </w:t>
            </w:r>
            <w:r w:rsidRPr="009E1EFF">
              <w:t xml:space="preserve">in </w:t>
            </w:r>
            <w:r w:rsidRPr="009E1EFF">
              <w:rPr>
                <w:i/>
              </w:rPr>
              <w:t>OTDOA</w:t>
            </w:r>
            <w:r w:rsidRPr="009E1EFF">
              <w:rPr>
                <w:i/>
              </w:rPr>
              <w:noBreakHyphen/>
              <w:t>NeighbourCellInfoList</w:t>
            </w:r>
            <w:r w:rsidRPr="009E1EFF">
              <w:t xml:space="preserve"> IE</w:t>
            </w:r>
            <w:r w:rsidRPr="009E1EFF">
              <w:rPr>
                <w:i/>
              </w:rPr>
              <w:t>.</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carrierFreq</w:t>
            </w:r>
          </w:p>
          <w:p w:rsidR="006C6D0E" w:rsidRPr="009E1EFF" w:rsidRDefault="006C6D0E" w:rsidP="008E1379">
            <w:pPr>
              <w:pStyle w:val="TAL"/>
              <w:keepNext w:val="0"/>
              <w:keepLines w:val="0"/>
              <w:widowControl w:val="0"/>
              <w:rPr>
                <w:snapToGrid w:val="0"/>
              </w:rPr>
            </w:pPr>
            <w:r w:rsidRPr="009E1EFF">
              <w:rPr>
                <w:snapToGrid w:val="0"/>
              </w:rPr>
              <w:t>This field specifies the carrier frequency of the NB-IoT neighbour cell.</w:t>
            </w:r>
          </w:p>
        </w:tc>
      </w:tr>
      <w:tr w:rsidR="009E1EFF" w:rsidRPr="009E1EFF" w:rsidTr="0057226A">
        <w:trPr>
          <w:cantSplit/>
        </w:trPr>
        <w:tc>
          <w:tcPr>
            <w:tcW w:w="9639" w:type="dxa"/>
          </w:tcPr>
          <w:p w:rsidR="0004546E" w:rsidRPr="009E1EFF" w:rsidRDefault="0004546E" w:rsidP="0057226A">
            <w:pPr>
              <w:pStyle w:val="TAL"/>
              <w:keepNext w:val="0"/>
              <w:keepLines w:val="0"/>
              <w:widowControl w:val="0"/>
              <w:rPr>
                <w:b/>
                <w:i/>
                <w:noProof/>
              </w:rPr>
            </w:pPr>
            <w:r w:rsidRPr="009E1EFF">
              <w:rPr>
                <w:b/>
                <w:i/>
                <w:noProof/>
              </w:rPr>
              <w:t>earfcn</w:t>
            </w:r>
          </w:p>
          <w:p w:rsidR="0004546E" w:rsidRPr="009E1EFF" w:rsidRDefault="0004546E" w:rsidP="0057226A">
            <w:pPr>
              <w:pStyle w:val="TAL"/>
              <w:keepNext w:val="0"/>
              <w:keepLines w:val="0"/>
              <w:widowControl w:val="0"/>
              <w:rPr>
                <w:b/>
                <w:i/>
                <w:snapToGrid w:val="0"/>
              </w:rPr>
            </w:pPr>
            <w:r w:rsidRPr="009E1EFF">
              <w:t>This field specifies the EARFCN of the E-UTRAN frequency, in which the NB-IoT cell is deployed.</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eutra-NumCRS-Ports</w:t>
            </w:r>
          </w:p>
          <w:p w:rsidR="006C6D0E" w:rsidRPr="009E1EFF" w:rsidRDefault="006C6D0E" w:rsidP="008E1379">
            <w:pPr>
              <w:pStyle w:val="TAL"/>
              <w:keepNext w:val="0"/>
              <w:keepLines w:val="0"/>
              <w:widowControl w:val="0"/>
              <w:rPr>
                <w:snapToGrid w:val="0"/>
              </w:rPr>
            </w:pPr>
            <w:r w:rsidRPr="009E1EFF">
              <w:rPr>
                <w:snapToGrid w:val="0"/>
              </w:rPr>
              <w:t xml:space="preserve">This field specifies whether 1 (or 2) antenna port(s) or 4 antenna ports for cell specific reference signals are used. </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noProof/>
              </w:rPr>
              <w:t>otdoa-SIB1-NB-repetitions</w:t>
            </w:r>
          </w:p>
          <w:p w:rsidR="007A0A9D" w:rsidRPr="009E1EFF" w:rsidRDefault="006C6D0E" w:rsidP="007A0A9D">
            <w:pPr>
              <w:pStyle w:val="TAL"/>
              <w:widowControl w:val="0"/>
              <w:rPr>
                <w:noProof/>
              </w:rPr>
            </w:pPr>
            <w:r w:rsidRPr="009E1EFF">
              <w:rPr>
                <w:noProof/>
              </w:rPr>
              <w:t>This field specifies the repetition number of SIB1-NB of the neighbour cell. Enumerated values r4 correspond to 4 repetions, r8 to 8 repetitions, and r16 to 16 repetions.</w:t>
            </w:r>
          </w:p>
          <w:p w:rsidR="006C6D0E" w:rsidRPr="009E1EFF" w:rsidRDefault="007A0A9D" w:rsidP="007A0A9D">
            <w:pPr>
              <w:pStyle w:val="TAL"/>
              <w:keepNext w:val="0"/>
              <w:keepLines w:val="0"/>
              <w:widowControl w:val="0"/>
              <w:rPr>
                <w:b/>
                <w:i/>
                <w:snapToGrid w:val="0"/>
              </w:rPr>
            </w:pPr>
            <w:r w:rsidRPr="009E1EFF">
              <w:rPr>
                <w:noProof/>
              </w:rPr>
              <w:t xml:space="preserve">Note, when NPRS configuration Part B only is configured on this NB-IoT neighbour cell (i.e., anchor carrier), </w:t>
            </w:r>
            <w:r w:rsidRPr="009E1EFF">
              <w:rPr>
                <w:i/>
                <w:noProof/>
              </w:rPr>
              <w:t>nprs-NumSF</w:t>
            </w:r>
            <w:r w:rsidRPr="009E1EFF">
              <w:rPr>
                <w:noProof/>
              </w:rPr>
              <w:t xml:space="preserve"> does also count/include subframes containing NPSS, NSSS, NPBCH, or SIB1-NB, but the UE can assume that no NPRS are transmitted in these subframes </w:t>
            </w:r>
            <w:r w:rsidR="00DD6009" w:rsidRPr="009E1EFF">
              <w:rPr>
                <w:noProof/>
              </w:rPr>
              <w:t xml:space="preserve">(TS 36.211 </w:t>
            </w:r>
            <w:r w:rsidRPr="009E1EFF">
              <w:rPr>
                <w:noProof/>
              </w:rPr>
              <w:t>[16]</w:t>
            </w:r>
            <w:r w:rsidR="00DD6009" w:rsidRPr="009E1EFF">
              <w:rPr>
                <w:noProof/>
              </w:rPr>
              <w:t>)</w:t>
            </w:r>
            <w:r w:rsidRPr="009E1EFF">
              <w:rPr>
                <w:noProof/>
              </w:rPr>
              <w:t>.</w:t>
            </w:r>
          </w:p>
        </w:tc>
      </w:tr>
      <w:tr w:rsidR="009E1EFF" w:rsidRPr="009E1EFF" w:rsidTr="008E1379">
        <w:trPr>
          <w:cantSplit/>
        </w:trPr>
        <w:tc>
          <w:tcPr>
            <w:tcW w:w="9639" w:type="dxa"/>
          </w:tcPr>
          <w:p w:rsidR="006C6D0E" w:rsidRPr="009E1EFF" w:rsidRDefault="006C6D0E" w:rsidP="008E1379">
            <w:pPr>
              <w:pStyle w:val="TAL"/>
              <w:rPr>
                <w:b/>
                <w:i/>
                <w:snapToGrid w:val="0"/>
              </w:rPr>
            </w:pPr>
            <w:r w:rsidRPr="009E1EFF">
              <w:rPr>
                <w:b/>
                <w:i/>
                <w:snapToGrid w:val="0"/>
              </w:rPr>
              <w:lastRenderedPageBreak/>
              <w:t>nprsInfo</w:t>
            </w:r>
          </w:p>
          <w:p w:rsidR="006C6D0E" w:rsidRPr="009E1EFF" w:rsidRDefault="006C6D0E" w:rsidP="008E1379">
            <w:pPr>
              <w:pStyle w:val="TAL"/>
              <w:keepNext w:val="0"/>
              <w:keepLines w:val="0"/>
              <w:widowControl w:val="0"/>
              <w:rPr>
                <w:bCs/>
                <w:iCs/>
                <w:noProof/>
              </w:rPr>
            </w:pPr>
            <w:r w:rsidRPr="009E1EFF">
              <w:rPr>
                <w:bCs/>
                <w:iCs/>
                <w:noProof/>
              </w:rPr>
              <w:t xml:space="preserve">This field specifies the </w:t>
            </w:r>
            <w:r w:rsidR="005E3BFF" w:rsidRPr="009E1EFF">
              <w:rPr>
                <w:bCs/>
                <w:iCs/>
                <w:noProof/>
              </w:rPr>
              <w:t xml:space="preserve">Type 1 </w:t>
            </w:r>
            <w:r w:rsidRPr="009E1EFF">
              <w:rPr>
                <w:bCs/>
                <w:iCs/>
                <w:noProof/>
              </w:rPr>
              <w:t xml:space="preserve">NPRS </w:t>
            </w:r>
            <w:r w:rsidR="00DD6009" w:rsidRPr="009E1EFF">
              <w:rPr>
                <w:bCs/>
                <w:iCs/>
                <w:noProof/>
              </w:rPr>
              <w:t xml:space="preserve">(TS 36.211 </w:t>
            </w:r>
            <w:r w:rsidR="005E3BFF" w:rsidRPr="009E1EFF">
              <w:rPr>
                <w:bCs/>
                <w:iCs/>
                <w:noProof/>
              </w:rPr>
              <w:t>[16]</w:t>
            </w:r>
            <w:r w:rsidR="00DD6009" w:rsidRPr="009E1EFF">
              <w:rPr>
                <w:bCs/>
                <w:iCs/>
                <w:noProof/>
              </w:rPr>
              <w:t>)</w:t>
            </w:r>
            <w:r w:rsidR="005E3BFF" w:rsidRPr="009E1EFF">
              <w:rPr>
                <w:bCs/>
                <w:iCs/>
                <w:noProof/>
              </w:rPr>
              <w:t xml:space="preserve"> </w:t>
            </w:r>
            <w:r w:rsidRPr="009E1EFF">
              <w:rPr>
                <w:bCs/>
                <w:iCs/>
                <w:noProof/>
              </w:rPr>
              <w:t>configuration of the NB-IoT neighbour cell.</w:t>
            </w:r>
          </w:p>
          <w:p w:rsidR="005E3BFF" w:rsidRPr="009E1EFF" w:rsidRDefault="005E3BFF" w:rsidP="008E1379">
            <w:pPr>
              <w:pStyle w:val="TAL"/>
              <w:keepNext w:val="0"/>
              <w:keepLines w:val="0"/>
              <w:widowControl w:val="0"/>
              <w:rPr>
                <w:bCs/>
                <w:iCs/>
                <w:noProof/>
              </w:rPr>
            </w:pPr>
          </w:p>
          <w:p w:rsidR="006C6D0E" w:rsidRPr="009E1EFF" w:rsidRDefault="006C6D0E" w:rsidP="008E1379">
            <w:pPr>
              <w:pStyle w:val="TAL"/>
              <w:keepNext w:val="0"/>
              <w:keepLines w:val="0"/>
              <w:widowControl w:val="0"/>
              <w:rPr>
                <w:noProof/>
              </w:rPr>
            </w:pPr>
            <w:r w:rsidRPr="009E1EFF">
              <w:rPr>
                <w:bCs/>
                <w:iCs/>
                <w:noProof/>
              </w:rPr>
              <w:t xml:space="preserve">When </w:t>
            </w:r>
            <w:r w:rsidRPr="009E1EFF">
              <w:t xml:space="preserve">the </w:t>
            </w:r>
            <w:r w:rsidRPr="009E1EFF">
              <w:rPr>
                <w:snapToGrid w:val="0"/>
              </w:rPr>
              <w:t xml:space="preserve">carrier frequency </w:t>
            </w:r>
            <w:r w:rsidRPr="009E1EFF">
              <w:t xml:space="preserve">of the NB-IoT neighbour cell is the same as for the NB-IoT assistance data reference cell, </w:t>
            </w:r>
            <w:r w:rsidRPr="009E1EFF">
              <w:rPr>
                <w:bCs/>
                <w:iCs/>
                <w:noProof/>
              </w:rPr>
              <w:t>t</w:t>
            </w:r>
            <w:r w:rsidRPr="009E1EFF">
              <w:rPr>
                <w:noProof/>
              </w:rPr>
              <w:t xml:space="preserve">he target device may assume that each NPRS positioning occasion for each NPRS carrier frequency in the neighbour cell at least partially overlaps with a NPRS positioning occasion for each NPRS carrier frequency in the </w:t>
            </w:r>
            <w:r w:rsidRPr="009E1EFF">
              <w:rPr>
                <w:snapToGrid w:val="0"/>
              </w:rPr>
              <w:t xml:space="preserve">NB-IoT </w:t>
            </w:r>
            <w:r w:rsidRPr="009E1EFF">
              <w:rPr>
                <w:noProof/>
              </w:rPr>
              <w:t>assistance data reference cell where the maximum offset between the transmitted NPRS positioning occasions may be assumed to not exceed half a subframe.</w:t>
            </w:r>
          </w:p>
          <w:p w:rsidR="005E3BFF" w:rsidRPr="009E1EFF" w:rsidRDefault="006C6D0E" w:rsidP="005E3BFF">
            <w:pPr>
              <w:pStyle w:val="TAL"/>
              <w:keepNext w:val="0"/>
              <w:keepLines w:val="0"/>
              <w:widowControl w:val="0"/>
              <w:rPr>
                <w:noProof/>
              </w:rPr>
            </w:pPr>
            <w:r w:rsidRPr="009E1EFF">
              <w:rPr>
                <w:noProof/>
              </w:rPr>
              <w:t xml:space="preserve">When the </w:t>
            </w:r>
            <w:r w:rsidRPr="009E1EFF">
              <w:rPr>
                <w:snapToGrid w:val="0"/>
              </w:rPr>
              <w:t>carrier frequency</w:t>
            </w:r>
            <w:r w:rsidRPr="009E1EFF">
              <w:rPr>
                <w:noProof/>
              </w:rPr>
              <w:t xml:space="preserve"> of the neighbour cell is the same as for the NB-IoT assistance data reference cell, and NPRS configuration Part B is configured, the target may assume that this cell has the same NPRS periodicity (T</w:t>
            </w:r>
            <w:r w:rsidRPr="009E1EFF">
              <w:rPr>
                <w:noProof/>
                <w:vertAlign w:val="subscript"/>
              </w:rPr>
              <w:t>NPRS</w:t>
            </w:r>
            <w:r w:rsidRPr="009E1EFF">
              <w:rPr>
                <w:noProof/>
              </w:rPr>
              <w:t>) as the assistance data reference cell for each NPRS carrier frequency.</w:t>
            </w:r>
          </w:p>
          <w:p w:rsidR="005E3BFF" w:rsidRPr="009E1EFF" w:rsidRDefault="005E3BFF" w:rsidP="005E3BFF">
            <w:pPr>
              <w:pStyle w:val="TAL"/>
              <w:keepNext w:val="0"/>
              <w:keepLines w:val="0"/>
              <w:widowControl w:val="0"/>
              <w:rPr>
                <w:noProof/>
              </w:rPr>
            </w:pPr>
          </w:p>
          <w:p w:rsidR="006C6D0E" w:rsidRPr="009E1EFF" w:rsidRDefault="005E3BFF" w:rsidP="005E3BFF">
            <w:pPr>
              <w:pStyle w:val="TAL"/>
              <w:keepNext w:val="0"/>
              <w:keepLines w:val="0"/>
              <w:widowControl w:val="0"/>
              <w:rPr>
                <w:b/>
                <w:i/>
                <w:snapToGrid w:val="0"/>
              </w:rPr>
            </w:pPr>
            <w:r w:rsidRPr="009E1EFF">
              <w:rPr>
                <w:bCs/>
                <w:iCs/>
                <w:noProof/>
              </w:rPr>
              <w:t xml:space="preserve">When the target device receives this field with </w:t>
            </w:r>
            <w:r w:rsidRPr="009E1EFF">
              <w:rPr>
                <w:bCs/>
                <w:i/>
                <w:iCs/>
                <w:noProof/>
              </w:rPr>
              <w:t>operationModeInfoNPRS</w:t>
            </w:r>
            <w:r w:rsidR="000A65A9" w:rsidRPr="009E1EFF">
              <w:rPr>
                <w:bCs/>
                <w:iCs/>
                <w:noProof/>
              </w:rPr>
              <w:t xml:space="preserve"> set to value </w:t>
            </w:r>
            <w:r w:rsidR="002A511C" w:rsidRPr="009E1EFF">
              <w:rPr>
                <w:bCs/>
                <w:iCs/>
                <w:noProof/>
              </w:rPr>
              <w:t>′</w:t>
            </w:r>
            <w:r w:rsidRPr="009E1EFF">
              <w:rPr>
                <w:bCs/>
                <w:i/>
                <w:iCs/>
                <w:noProof/>
              </w:rPr>
              <w:t>standalone</w:t>
            </w:r>
            <w:r w:rsidR="002A511C" w:rsidRPr="009E1EFF">
              <w:rPr>
                <w:bCs/>
                <w:iCs/>
                <w:noProof/>
              </w:rPr>
              <w:t>′</w:t>
            </w:r>
            <w:r w:rsidRPr="009E1EFF">
              <w:rPr>
                <w:bCs/>
                <w:iCs/>
                <w:noProof/>
              </w:rPr>
              <w:t>, the target device shall assume no NPRS are transmitted on that NB-IoT carrier.</w:t>
            </w:r>
          </w:p>
        </w:tc>
      </w:tr>
      <w:tr w:rsidR="009E1EFF" w:rsidRPr="009E1EFF" w:rsidTr="008E1379">
        <w:trPr>
          <w:cantSplit/>
        </w:trPr>
        <w:tc>
          <w:tcPr>
            <w:tcW w:w="9639" w:type="dxa"/>
          </w:tcPr>
          <w:p w:rsidR="006C6D0E" w:rsidRPr="009E1EFF" w:rsidRDefault="006C6D0E" w:rsidP="008E1379">
            <w:pPr>
              <w:pStyle w:val="TAL"/>
              <w:rPr>
                <w:b/>
                <w:i/>
                <w:snapToGrid w:val="0"/>
              </w:rPr>
            </w:pPr>
            <w:r w:rsidRPr="009E1EFF">
              <w:rPr>
                <w:b/>
                <w:i/>
                <w:snapToGrid w:val="0"/>
              </w:rPr>
              <w:t>nprs-slotNumberOffset</w:t>
            </w:r>
          </w:p>
          <w:p w:rsidR="006C6D0E" w:rsidRPr="009E1EFF" w:rsidRDefault="006C6D0E" w:rsidP="008E1379">
            <w:pPr>
              <w:pStyle w:val="TAL"/>
              <w:keepNext w:val="0"/>
              <w:keepLines w:val="0"/>
              <w:widowControl w:val="0"/>
              <w:rPr>
                <w:snapToGrid w:val="0"/>
              </w:rPr>
            </w:pPr>
            <w:r w:rsidRPr="009E1EFF">
              <w:rPr>
                <w:snapToGrid w:val="0"/>
              </w:rPr>
              <w:t xml:space="preserve">This field specifies the slot number offset at the transmitter between this cell and the NB-IoT assistance data reference cell. </w:t>
            </w:r>
            <w:r w:rsidRPr="009E1EFF">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9E1EFF">
              <w:rPr>
                <w:snapToGrid w:val="0"/>
              </w:rPr>
              <w:t xml:space="preserve"> If this field is absent, the slot timing is the same as for the NB-IoT assistance data reference cell.</w:t>
            </w:r>
          </w:p>
        </w:tc>
      </w:tr>
      <w:tr w:rsidR="009E1EFF" w:rsidRPr="009E1EFF" w:rsidTr="008E1379">
        <w:trPr>
          <w:cantSplit/>
        </w:trPr>
        <w:tc>
          <w:tcPr>
            <w:tcW w:w="9639" w:type="dxa"/>
          </w:tcPr>
          <w:p w:rsidR="006C6D0E" w:rsidRPr="009E1EFF" w:rsidRDefault="006C6D0E" w:rsidP="008E1379">
            <w:pPr>
              <w:pStyle w:val="TAL"/>
              <w:rPr>
                <w:b/>
                <w:i/>
                <w:snapToGrid w:val="0"/>
              </w:rPr>
            </w:pPr>
            <w:r w:rsidRPr="009E1EFF">
              <w:rPr>
                <w:b/>
                <w:i/>
                <w:snapToGrid w:val="0"/>
              </w:rPr>
              <w:t>nprs-SFN-Offset</w:t>
            </w:r>
          </w:p>
          <w:p w:rsidR="007A0A9D" w:rsidRPr="009E1EFF" w:rsidRDefault="006C6D0E" w:rsidP="007A0A9D">
            <w:pPr>
              <w:pStyle w:val="TAL"/>
              <w:rPr>
                <w:snapToGrid w:val="0"/>
              </w:rPr>
            </w:pPr>
            <w:r w:rsidRPr="009E1EFF">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9E1EFF">
              <w:rPr>
                <w:snapToGrid w:val="0"/>
              </w:rPr>
              <w:noBreakHyphen/>
              <w:t>IoT assistance data reference cell to the beginning of the closest subsequent radio frame #0 of this cell.</w:t>
            </w:r>
          </w:p>
          <w:p w:rsidR="006C6D0E" w:rsidRPr="009E1EFF" w:rsidRDefault="007A0A9D" w:rsidP="007A0A9D">
            <w:pPr>
              <w:pStyle w:val="TAL"/>
              <w:rPr>
                <w:snapToGrid w:val="0"/>
              </w:rPr>
            </w:pPr>
            <w:r w:rsidRPr="009E1EFF">
              <w:rPr>
                <w:snapToGrid w:val="0"/>
              </w:rPr>
              <w:t xml:space="preserve">The UE may use this field together with the </w:t>
            </w:r>
            <w:r w:rsidRPr="009E1EFF">
              <w:rPr>
                <w:i/>
                <w:snapToGrid w:val="0"/>
              </w:rPr>
              <w:t>nprs-slotNumberOffset</w:t>
            </w:r>
            <w:r w:rsidRPr="009E1EFF">
              <w:rPr>
                <w:snapToGrid w:val="0"/>
              </w:rPr>
              <w:t xml:space="preserve"> and </w:t>
            </w:r>
            <w:r w:rsidRPr="009E1EFF">
              <w:rPr>
                <w:i/>
                <w:snapToGrid w:val="0"/>
              </w:rPr>
              <w:t>otdoa-SIB1-NB-repetitions</w:t>
            </w:r>
            <w:r w:rsidRPr="009E1EFF">
              <w:rPr>
                <w:snapToGrid w:val="0"/>
              </w:rPr>
              <w:t xml:space="preserve"> to determine the SIB1-NB subframes of this neighbour cell.</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nprs-SubframeOffset</w:t>
            </w:r>
          </w:p>
          <w:p w:rsidR="006C6D0E" w:rsidRPr="009E1EFF" w:rsidRDefault="006C6D0E" w:rsidP="008E1379">
            <w:pPr>
              <w:pStyle w:val="TAL"/>
              <w:keepNext w:val="0"/>
              <w:keepLines w:val="0"/>
              <w:widowControl w:val="0"/>
              <w:rPr>
                <w:snapToGrid w:val="0"/>
              </w:rPr>
            </w:pPr>
            <w:r w:rsidRPr="009E1EFF">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9E1EFF">
              <w:rPr>
                <w:snapToGrid w:val="0"/>
              </w:rPr>
              <w:t xml:space="preserve"> in number of full sub-frames. </w:t>
            </w:r>
            <w:r w:rsidRPr="009E1EFF">
              <w:t>If this field is not present, the receiver shall consider the NPRS subframe offset to be 0.</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expectedRSTD</w:t>
            </w:r>
          </w:p>
          <w:p w:rsidR="006C6D0E" w:rsidRPr="009E1EFF" w:rsidRDefault="006C6D0E" w:rsidP="008E1379">
            <w:pPr>
              <w:pStyle w:val="TAL"/>
              <w:keepNext w:val="0"/>
              <w:keepLines w:val="0"/>
              <w:widowControl w:val="0"/>
              <w:rPr>
                <w:snapToGrid w:val="0"/>
              </w:rPr>
            </w:pPr>
            <w:r w:rsidRPr="009E1EFF">
              <w:rPr>
                <w:snapToGrid w:val="0"/>
              </w:rPr>
              <w:t xml:space="preserve">This field indicates the RSTD value that the target device is expected to measure between this cell and the NB-IoT assistance data reference cell. The </w:t>
            </w:r>
            <w:r w:rsidRPr="009E1EFF">
              <w:rPr>
                <w:i/>
                <w:snapToGrid w:val="0"/>
              </w:rPr>
              <w:t>expectedRSTD</w:t>
            </w:r>
            <w:r w:rsidRPr="009E1EFF">
              <w:rPr>
                <w:snapToGrid w:val="0"/>
              </w:rPr>
              <w:t xml:space="preserve"> field takes into account the expected propagation time difference as well as transmit time difference of NPRS positioning occasions between the two cells. </w:t>
            </w:r>
            <w:r w:rsidRPr="009E1EFF">
              <w:rPr>
                <w:rFonts w:eastAsia="SimSun"/>
                <w:snapToGrid w:val="0"/>
                <w:lang w:eastAsia="zh-CN"/>
              </w:rPr>
              <w:t>T</w:t>
            </w:r>
            <w:r w:rsidRPr="009E1EFF">
              <w:rPr>
                <w:snapToGrid w:val="0"/>
              </w:rPr>
              <w:t xml:space="preserve">he RSTD </w:t>
            </w:r>
            <w:r w:rsidRPr="009E1EFF">
              <w:rPr>
                <w:rFonts w:eastAsia="SimSun"/>
                <w:snapToGrid w:val="0"/>
                <w:lang w:eastAsia="zh-CN"/>
              </w:rPr>
              <w:t xml:space="preserve">value can </w:t>
            </w:r>
            <w:r w:rsidRPr="009E1EFF">
              <w:rPr>
                <w:snapToGrid w:val="0"/>
              </w:rPr>
              <w:t>be negative and is calculated as (</w:t>
            </w:r>
            <w:r w:rsidRPr="009E1EFF">
              <w:rPr>
                <w:i/>
                <w:snapToGrid w:val="0"/>
              </w:rPr>
              <w:t>expectedRSTD</w:t>
            </w:r>
            <w:r w:rsidRPr="009E1EFF">
              <w:rPr>
                <w:snapToGrid w:val="0"/>
              </w:rPr>
              <w:t>-819</w:t>
            </w:r>
            <w:r w:rsidRPr="009E1EFF">
              <w:rPr>
                <w:rFonts w:eastAsia="SimSun"/>
                <w:snapToGrid w:val="0"/>
                <w:lang w:eastAsia="zh-CN"/>
              </w:rPr>
              <w:t>2</w:t>
            </w:r>
            <w:r w:rsidRPr="009E1EFF">
              <w:rPr>
                <w:snapToGrid w:val="0"/>
              </w:rPr>
              <w:t>)</w:t>
            </w:r>
            <w:r w:rsidRPr="009E1EFF">
              <w:rPr>
                <w:rFonts w:eastAsia="SimSun"/>
                <w:snapToGrid w:val="0"/>
                <w:lang w:eastAsia="zh-CN"/>
              </w:rPr>
              <w:t>.</w:t>
            </w:r>
            <w:r w:rsidRPr="009E1EFF">
              <w:rPr>
                <w:snapToGrid w:val="0"/>
              </w:rPr>
              <w:t xml:space="preserve"> The resolution is 3</w:t>
            </w:r>
            <w:r w:rsidRPr="009E1EFF">
              <w:rPr>
                <w:snapToGrid w:val="0"/>
              </w:rPr>
              <w:sym w:font="Symbol" w:char="F0B4"/>
            </w:r>
            <w:r w:rsidRPr="009E1EFF">
              <w:rPr>
                <w:snapToGrid w:val="0"/>
              </w:rPr>
              <w:t>T</w:t>
            </w:r>
            <w:r w:rsidRPr="009E1EFF">
              <w:rPr>
                <w:snapToGrid w:val="0"/>
                <w:vertAlign w:val="subscript"/>
              </w:rPr>
              <w:t>s</w:t>
            </w:r>
            <w:r w:rsidRPr="009E1EFF">
              <w:rPr>
                <w:snapToGrid w:val="0"/>
              </w:rPr>
              <w:t>, with T</w:t>
            </w:r>
            <w:r w:rsidRPr="009E1EFF">
              <w:rPr>
                <w:snapToGrid w:val="0"/>
                <w:vertAlign w:val="subscript"/>
              </w:rPr>
              <w:t>s</w:t>
            </w:r>
            <w:r w:rsidRPr="009E1EFF">
              <w:rPr>
                <w:snapToGrid w:val="0"/>
              </w:rPr>
              <w:t>=1/(15000*2048) seconds.</w:t>
            </w:r>
          </w:p>
          <w:p w:rsidR="006C6D0E" w:rsidRPr="009E1EFF" w:rsidRDefault="006C6D0E" w:rsidP="008E1379">
            <w:pPr>
              <w:pStyle w:val="TAL"/>
              <w:keepNext w:val="0"/>
              <w:keepLines w:val="0"/>
              <w:widowControl w:val="0"/>
              <w:rPr>
                <w:snapToGrid w:val="0"/>
              </w:rPr>
            </w:pPr>
            <w:r w:rsidRPr="009E1EFF">
              <w:t xml:space="preserve">If this field is absent and if the </w:t>
            </w:r>
            <w:r w:rsidRPr="009E1EFF">
              <w:rPr>
                <w:i/>
              </w:rPr>
              <w:t>OTDOA-NeighbourCellInfoList</w:t>
            </w:r>
            <w:r w:rsidRPr="009E1EFF">
              <w:t xml:space="preserve"> IE is included in </w:t>
            </w:r>
            <w:r w:rsidRPr="009E1EFF">
              <w:rPr>
                <w:i/>
              </w:rPr>
              <w:t>OTDOA</w:t>
            </w:r>
            <w:r w:rsidRPr="009E1EFF">
              <w:rPr>
                <w:i/>
              </w:rPr>
              <w:noBreakHyphen/>
              <w:t>ProvideAssistanceData</w:t>
            </w:r>
            <w:r w:rsidRPr="009E1EFF">
              <w:t xml:space="preserve">, the expected RSTD is the same as provided in </w:t>
            </w:r>
            <w:r w:rsidRPr="009E1EFF">
              <w:rPr>
                <w:i/>
              </w:rPr>
              <w:t>OTDOA-NeighbourCellInfoList</w:t>
            </w:r>
            <w:r w:rsidRPr="009E1EFF">
              <w:t xml:space="preserve"> IE for the corresponding cell (as indicated by </w:t>
            </w:r>
            <w:r w:rsidRPr="009E1EFF">
              <w:rPr>
                <w:i/>
                <w:snapToGrid w:val="0"/>
              </w:rPr>
              <w:t>prsNeighbourCellIndex</w:t>
            </w:r>
            <w:r w:rsidRPr="009E1EFF">
              <w:rPr>
                <w:snapToGrid w:val="0"/>
              </w:rPr>
              <w:t>)</w:t>
            </w:r>
            <w:r w:rsidRPr="009E1EFF">
              <w:t>.</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expectedRSTD-Uncertainty</w:t>
            </w:r>
          </w:p>
          <w:p w:rsidR="006C6D0E" w:rsidRPr="009E1EFF" w:rsidRDefault="006C6D0E" w:rsidP="008E1379">
            <w:pPr>
              <w:pStyle w:val="TAL"/>
              <w:keepNext w:val="0"/>
              <w:keepLines w:val="0"/>
              <w:widowControl w:val="0"/>
              <w:rPr>
                <w:snapToGrid w:val="0"/>
              </w:rPr>
            </w:pPr>
            <w:r w:rsidRPr="009E1EFF">
              <w:rPr>
                <w:snapToGrid w:val="0"/>
              </w:rPr>
              <w:t xml:space="preserve">This field indicates the uncertainty in </w:t>
            </w:r>
            <w:r w:rsidRPr="009E1EFF">
              <w:rPr>
                <w:i/>
                <w:snapToGrid w:val="0"/>
              </w:rPr>
              <w:t>expectedRSTD</w:t>
            </w:r>
            <w:r w:rsidRPr="009E1EFF">
              <w:rPr>
                <w:b/>
                <w:i/>
                <w:snapToGrid w:val="0"/>
              </w:rPr>
              <w:t xml:space="preserve"> </w:t>
            </w:r>
            <w:r w:rsidRPr="009E1EFF">
              <w:rPr>
                <w:snapToGrid w:val="0"/>
              </w:rPr>
              <w:t>value</w:t>
            </w:r>
            <w:r w:rsidRPr="009E1EFF">
              <w:rPr>
                <w:b/>
                <w:i/>
                <w:snapToGrid w:val="0"/>
              </w:rPr>
              <w:t xml:space="preserve">. </w:t>
            </w:r>
            <w:r w:rsidRPr="009E1EFF">
              <w:rPr>
                <w:snapToGrid w:val="0"/>
              </w:rPr>
              <w:t>The uncertainty is related to the location server</w:t>
            </w:r>
            <w:r w:rsidR="002A511C" w:rsidRPr="009E1EFF">
              <w:rPr>
                <w:snapToGrid w:val="0"/>
              </w:rPr>
              <w:t>′</w:t>
            </w:r>
            <w:r w:rsidRPr="009E1EFF">
              <w:rPr>
                <w:snapToGrid w:val="0"/>
              </w:rPr>
              <w:t>s a</w:t>
            </w:r>
            <w:r w:rsidRPr="009E1EFF">
              <w:rPr>
                <w:snapToGrid w:val="0"/>
              </w:rPr>
              <w:noBreakHyphen/>
              <w:t xml:space="preserve">priori estimation of the target device location. The </w:t>
            </w:r>
            <w:r w:rsidRPr="009E1EFF">
              <w:rPr>
                <w:i/>
                <w:snapToGrid w:val="0"/>
              </w:rPr>
              <w:t>expectedRSTD</w:t>
            </w:r>
            <w:r w:rsidRPr="009E1EFF">
              <w:rPr>
                <w:snapToGrid w:val="0"/>
              </w:rPr>
              <w:t xml:space="preserve"> and </w:t>
            </w:r>
            <w:r w:rsidRPr="009E1EFF">
              <w:rPr>
                <w:i/>
                <w:snapToGrid w:val="0"/>
              </w:rPr>
              <w:t xml:space="preserve">expectedRSTD-Uncertainty </w:t>
            </w:r>
            <w:r w:rsidRPr="009E1EFF">
              <w:rPr>
                <w:snapToGrid w:val="0"/>
              </w:rPr>
              <w:t>together</w:t>
            </w:r>
            <w:r w:rsidRPr="009E1EFF">
              <w:rPr>
                <w:i/>
                <w:snapToGrid w:val="0"/>
              </w:rPr>
              <w:t xml:space="preserve"> </w:t>
            </w:r>
            <w:r w:rsidRPr="009E1EFF">
              <w:rPr>
                <w:snapToGrid w:val="0"/>
              </w:rPr>
              <w:t>define the search window for the target device.</w:t>
            </w:r>
          </w:p>
          <w:p w:rsidR="006C6D0E" w:rsidRPr="009E1EFF" w:rsidRDefault="006C6D0E" w:rsidP="008E1379">
            <w:pPr>
              <w:pStyle w:val="TAL"/>
              <w:keepNext w:val="0"/>
              <w:keepLines w:val="0"/>
              <w:widowControl w:val="0"/>
              <w:rPr>
                <w:snapToGrid w:val="0"/>
              </w:rPr>
            </w:pPr>
            <w:r w:rsidRPr="009E1EFF">
              <w:rPr>
                <w:snapToGrid w:val="0"/>
              </w:rPr>
              <w:t xml:space="preserve">The scale factor of the </w:t>
            </w:r>
            <w:r w:rsidRPr="009E1EFF">
              <w:rPr>
                <w:i/>
                <w:snapToGrid w:val="0"/>
              </w:rPr>
              <w:t>expectedRSTD-Uncertainty</w:t>
            </w:r>
            <w:r w:rsidRPr="009E1EFF">
              <w:rPr>
                <w:snapToGrid w:val="0"/>
              </w:rPr>
              <w:t xml:space="preserve"> field is 3</w:t>
            </w:r>
            <w:r w:rsidRPr="009E1EFF">
              <w:rPr>
                <w:snapToGrid w:val="0"/>
              </w:rPr>
              <w:sym w:font="Symbol" w:char="F0B4"/>
            </w:r>
            <w:r w:rsidRPr="009E1EFF">
              <w:rPr>
                <w:snapToGrid w:val="0"/>
              </w:rPr>
              <w:t>T</w:t>
            </w:r>
            <w:r w:rsidRPr="009E1EFF">
              <w:rPr>
                <w:snapToGrid w:val="0"/>
                <w:vertAlign w:val="subscript"/>
              </w:rPr>
              <w:t>s</w:t>
            </w:r>
            <w:r w:rsidRPr="009E1EFF">
              <w:rPr>
                <w:snapToGrid w:val="0"/>
              </w:rPr>
              <w:t>, with T</w:t>
            </w:r>
            <w:r w:rsidRPr="009E1EFF">
              <w:rPr>
                <w:snapToGrid w:val="0"/>
                <w:vertAlign w:val="subscript"/>
              </w:rPr>
              <w:t>s</w:t>
            </w:r>
            <w:r w:rsidRPr="009E1EFF">
              <w:rPr>
                <w:snapToGrid w:val="0"/>
              </w:rPr>
              <w:t>=1/(15000*2048) seconds.</w:t>
            </w:r>
          </w:p>
          <w:p w:rsidR="006C6D0E" w:rsidRPr="009E1EFF" w:rsidRDefault="006C6D0E" w:rsidP="008E1379">
            <w:pPr>
              <w:pStyle w:val="TAL"/>
              <w:keepNext w:val="0"/>
              <w:keepLines w:val="0"/>
              <w:widowControl w:val="0"/>
              <w:rPr>
                <w:snapToGrid w:val="0"/>
              </w:rPr>
            </w:pPr>
            <w:r w:rsidRPr="009E1EFF">
              <w:t xml:space="preserve">If this field is absent and if the </w:t>
            </w:r>
            <w:r w:rsidRPr="009E1EFF">
              <w:rPr>
                <w:i/>
              </w:rPr>
              <w:t>OTDOA-NeighbourCellInfoList</w:t>
            </w:r>
            <w:r w:rsidRPr="009E1EFF">
              <w:t xml:space="preserve"> IE is included in </w:t>
            </w:r>
            <w:r w:rsidRPr="009E1EFF">
              <w:rPr>
                <w:i/>
              </w:rPr>
              <w:t>OTDOA</w:t>
            </w:r>
            <w:r w:rsidRPr="009E1EFF">
              <w:rPr>
                <w:i/>
              </w:rPr>
              <w:noBreakHyphen/>
              <w:t>ProvideAssistanceData</w:t>
            </w:r>
            <w:r w:rsidRPr="009E1EFF">
              <w:t xml:space="preserve">, the expected RSTD uncertainty is the same as provided in </w:t>
            </w:r>
            <w:r w:rsidRPr="009E1EFF">
              <w:rPr>
                <w:i/>
              </w:rPr>
              <w:t>OTDOA-NeighbourCellInfoList</w:t>
            </w:r>
            <w:r w:rsidRPr="009E1EFF">
              <w:t xml:space="preserve"> IE for the corresponding cell (as indicated by </w:t>
            </w:r>
            <w:r w:rsidRPr="009E1EFF">
              <w:rPr>
                <w:i/>
                <w:snapToGrid w:val="0"/>
              </w:rPr>
              <w:t>prsNeighbourCellIndex</w:t>
            </w:r>
            <w:r w:rsidRPr="009E1EFF">
              <w:rPr>
                <w:snapToGrid w:val="0"/>
              </w:rPr>
              <w:t>)</w:t>
            </w:r>
            <w:r w:rsidRPr="009E1EFF">
              <w:t>.</w:t>
            </w:r>
          </w:p>
          <w:p w:rsidR="006C6D0E" w:rsidRPr="009E1EFF" w:rsidRDefault="006C6D0E" w:rsidP="008E1379">
            <w:pPr>
              <w:pStyle w:val="TAL"/>
              <w:keepNext w:val="0"/>
              <w:keepLines w:val="0"/>
              <w:widowControl w:val="0"/>
              <w:rPr>
                <w:snapToGrid w:val="0"/>
              </w:rPr>
            </w:pPr>
          </w:p>
          <w:p w:rsidR="006C6D0E" w:rsidRPr="009E1EFF" w:rsidRDefault="006C6D0E" w:rsidP="008E1379">
            <w:pPr>
              <w:pStyle w:val="TAL"/>
              <w:keepNext w:val="0"/>
              <w:keepLines w:val="0"/>
              <w:widowControl w:val="0"/>
              <w:rPr>
                <w:snapToGrid w:val="0"/>
              </w:rPr>
            </w:pPr>
            <w:r w:rsidRPr="009E1EFF">
              <w:rPr>
                <w:snapToGrid w:val="0"/>
              </w:rPr>
              <w:t>The target device may assume that the beginning of the NPRS positioning occasion of the NPRS carrier with the longest NPRS periodicity of the neighbour cell (NOTE 2) is received within the search window of size [</w:t>
            </w:r>
            <w:r w:rsidRPr="009E1EFF">
              <w:rPr>
                <w:rFonts w:ascii="Symbol" w:hAnsi="Symbol"/>
                <w:i/>
                <w:iCs/>
                <w:snapToGrid w:val="0"/>
              </w:rPr>
              <w:t></w:t>
            </w:r>
            <w:r w:rsidRPr="009E1EFF">
              <w:rPr>
                <w:i/>
                <w:iCs/>
                <w:snapToGrid w:val="0"/>
              </w:rPr>
              <w:t>expectedRSTD-Uncertainty</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00F03608" w:rsidRPr="009E1EFF">
              <w:rPr>
                <w:i/>
                <w:iCs/>
                <w:snapToGrid w:val="0"/>
              </w:rPr>
              <w:t>,</w:t>
            </w:r>
            <w:r w:rsidRPr="009E1EFF">
              <w:rPr>
                <w:iCs/>
                <w:snapToGrid w:val="0"/>
              </w:rPr>
              <w:t xml:space="preserve"> </w:t>
            </w:r>
            <w:r w:rsidRPr="009E1EFF">
              <w:rPr>
                <w:i/>
                <w:iCs/>
                <w:snapToGrid w:val="0"/>
              </w:rPr>
              <w:t>expectedRSTD-Uncertainty</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Pr="009E1EFF">
              <w:rPr>
                <w:snapToGrid w:val="0"/>
              </w:rPr>
              <w:t>] centered at</w:t>
            </w:r>
          </w:p>
          <w:p w:rsidR="006C6D0E" w:rsidRPr="009E1EFF" w:rsidRDefault="006C6D0E" w:rsidP="008E1379">
            <w:pPr>
              <w:pStyle w:val="TAL"/>
              <w:keepNext w:val="0"/>
              <w:keepLines w:val="0"/>
              <w:widowControl w:val="0"/>
              <w:rPr>
                <w:snapToGrid w:val="0"/>
              </w:rPr>
            </w:pPr>
            <w:r w:rsidRPr="009E1EFF">
              <w:rPr>
                <w:snapToGrid w:val="0"/>
              </w:rPr>
              <w:t>T</w:t>
            </w:r>
            <w:r w:rsidRPr="009E1EFF">
              <w:rPr>
                <w:snapToGrid w:val="0"/>
                <w:vertAlign w:val="subscript"/>
              </w:rPr>
              <w:t>REF</w:t>
            </w:r>
            <w:r w:rsidRPr="009E1EFF">
              <w:rPr>
                <w:i/>
                <w:iCs/>
                <w:snapToGrid w:val="0"/>
              </w:rPr>
              <w:t xml:space="preserve"> + </w:t>
            </w:r>
            <w:r w:rsidRPr="009E1EFF">
              <w:rPr>
                <w:snapToGrid w:val="0"/>
              </w:rPr>
              <w:t>1 millisecond</w:t>
            </w:r>
            <w:r w:rsidRPr="009E1EFF">
              <w:rPr>
                <w:snapToGrid w:val="0"/>
              </w:rPr>
              <w:sym w:font="Symbol" w:char="F0B4"/>
            </w:r>
            <w:r w:rsidRPr="009E1EFF">
              <w:rPr>
                <w:snapToGrid w:val="0"/>
              </w:rPr>
              <w:t>N +</w:t>
            </w:r>
            <w:r w:rsidRPr="009E1EFF">
              <w:rPr>
                <w:i/>
                <w:iCs/>
                <w:snapToGrid w:val="0"/>
              </w:rPr>
              <w:t xml:space="preserve"> </w:t>
            </w:r>
            <w:r w:rsidRPr="009E1EFF">
              <w:rPr>
                <w:iCs/>
                <w:snapToGrid w:val="0"/>
              </w:rPr>
              <w:t>(</w:t>
            </w:r>
            <w:r w:rsidRPr="009E1EFF">
              <w:rPr>
                <w:i/>
                <w:iCs/>
                <w:snapToGrid w:val="0"/>
              </w:rPr>
              <w:t>expectedRSTD</w:t>
            </w:r>
            <w:r w:rsidRPr="009E1EFF">
              <w:rPr>
                <w:rFonts w:ascii="Symbol" w:hAnsi="Symbol"/>
                <w:i/>
                <w:iCs/>
                <w:snapToGrid w:val="0"/>
              </w:rPr>
              <w:t></w:t>
            </w:r>
            <w:r w:rsidRPr="009E1EFF">
              <w:rPr>
                <w:snapToGrid w:val="0"/>
              </w:rPr>
              <w:t>819</w:t>
            </w:r>
            <w:r w:rsidRPr="009E1EFF">
              <w:rPr>
                <w:rFonts w:eastAsia="SimSun"/>
                <w:snapToGrid w:val="0"/>
                <w:lang w:eastAsia="zh-CN"/>
              </w:rPr>
              <w:t>2)</w:t>
            </w:r>
            <w:r w:rsidRPr="009E1EFF">
              <w:rPr>
                <w:snapToGrid w:val="0"/>
              </w:rPr>
              <w:t xml:space="preserve"> </w:t>
            </w:r>
            <w:r w:rsidRPr="009E1EFF">
              <w:rPr>
                <w:snapToGrid w:val="0"/>
              </w:rPr>
              <w:sym w:font="Symbol" w:char="F0B4"/>
            </w:r>
            <w:r w:rsidRPr="009E1EFF">
              <w:rPr>
                <w:snapToGrid w:val="0"/>
              </w:rPr>
              <w:t>3</w:t>
            </w:r>
            <w:r w:rsidRPr="009E1EFF">
              <w:rPr>
                <w:snapToGrid w:val="0"/>
              </w:rPr>
              <w:sym w:font="Symbol" w:char="F0B4"/>
            </w:r>
            <w:r w:rsidRPr="009E1EFF">
              <w:rPr>
                <w:snapToGrid w:val="0"/>
              </w:rPr>
              <w:t>T</w:t>
            </w:r>
            <w:r w:rsidRPr="009E1EFF">
              <w:rPr>
                <w:snapToGrid w:val="0"/>
                <w:vertAlign w:val="subscript"/>
              </w:rPr>
              <w:t>s</w:t>
            </w:r>
            <w:r w:rsidRPr="009E1EFF">
              <w:rPr>
                <w:snapToGrid w:val="0"/>
              </w:rPr>
              <w:t>, where T</w:t>
            </w:r>
            <w:r w:rsidRPr="009E1EFF">
              <w:rPr>
                <w:snapToGrid w:val="0"/>
                <w:vertAlign w:val="subscript"/>
              </w:rPr>
              <w:t>REF</w:t>
            </w:r>
            <w:r w:rsidRPr="009E1EFF">
              <w:rPr>
                <w:snapToGrid w:val="0"/>
              </w:rPr>
              <w:t xml:space="preserve"> is the reception time of the beginning of the NPRS positioning occasion of the NB-IoT assistance data reference cell (NOTE 1) at the target device antenna connector, and N = </w:t>
            </w:r>
            <w:r w:rsidRPr="009E1EFF">
              <w:rPr>
                <w:i/>
                <w:snapToGrid w:val="0"/>
              </w:rPr>
              <w:t>n</w:t>
            </w:r>
            <w:r w:rsidRPr="009E1EFF">
              <w:rPr>
                <w:i/>
                <w:iCs/>
                <w:snapToGrid w:val="0"/>
              </w:rPr>
              <w:t>prs</w:t>
            </w:r>
            <w:r w:rsidRPr="009E1EFF">
              <w:rPr>
                <w:i/>
                <w:iCs/>
                <w:snapToGrid w:val="0"/>
              </w:rPr>
              <w:noBreakHyphen/>
              <w:t>SubframeOffset</w:t>
            </w:r>
            <w:r w:rsidRPr="009E1EFF">
              <w:rPr>
                <w:snapToGrid w:val="0"/>
              </w:rPr>
              <w:t xml:space="preserve">. </w:t>
            </w:r>
          </w:p>
        </w:tc>
      </w:tr>
      <w:tr w:rsidR="009E1EFF" w:rsidRPr="009E1EFF" w:rsidTr="008E1379">
        <w:trPr>
          <w:cantSplit/>
        </w:trPr>
        <w:tc>
          <w:tcPr>
            <w:tcW w:w="9639" w:type="dxa"/>
          </w:tcPr>
          <w:p w:rsidR="006C6D0E" w:rsidRPr="009E1EFF" w:rsidRDefault="006C6D0E" w:rsidP="008E1379">
            <w:pPr>
              <w:pStyle w:val="TAL"/>
              <w:rPr>
                <w:b/>
                <w:i/>
                <w:snapToGrid w:val="0"/>
              </w:rPr>
            </w:pPr>
            <w:r w:rsidRPr="009E1EFF">
              <w:rPr>
                <w:b/>
                <w:i/>
                <w:snapToGrid w:val="0"/>
              </w:rPr>
              <w:lastRenderedPageBreak/>
              <w:t>prsNeighbourCellIndex</w:t>
            </w:r>
          </w:p>
          <w:p w:rsidR="006C6D0E" w:rsidRPr="009E1EFF" w:rsidRDefault="006C6D0E" w:rsidP="008E1379">
            <w:pPr>
              <w:pStyle w:val="TAL"/>
              <w:keepNext w:val="0"/>
              <w:keepLines w:val="0"/>
              <w:widowControl w:val="0"/>
              <w:rPr>
                <w:snapToGrid w:val="0"/>
              </w:rPr>
            </w:pPr>
            <w:r w:rsidRPr="009E1EFF">
              <w:rPr>
                <w:snapToGrid w:val="0"/>
              </w:rPr>
              <w:t xml:space="preserve">This field contains an index of the entry in IE </w:t>
            </w:r>
            <w:r w:rsidRPr="009E1EFF">
              <w:rPr>
                <w:i/>
                <w:snapToGrid w:val="0"/>
              </w:rPr>
              <w:t>OTDOA-NeighbourCellInfoList</w:t>
            </w:r>
            <w:r w:rsidRPr="009E1EFF">
              <w:rPr>
                <w:snapToGrid w:val="0"/>
              </w:rPr>
              <w:t xml:space="preserve">. Value 1 corresponds to the first cell in </w:t>
            </w:r>
            <w:r w:rsidRPr="009E1EFF">
              <w:rPr>
                <w:i/>
                <w:snapToGrid w:val="0"/>
              </w:rPr>
              <w:t xml:space="preserve">OTDOA-NeighbourCellInfoList, </w:t>
            </w:r>
            <w:r w:rsidRPr="009E1EFF">
              <w:rPr>
                <w:snapToGrid w:val="0"/>
              </w:rPr>
              <w:t xml:space="preserve">value 2 to the second, and so on. If this field is absent, and </w:t>
            </w:r>
            <w:r w:rsidRPr="009E1EFF">
              <w:t xml:space="preserve">if the </w:t>
            </w:r>
            <w:r w:rsidRPr="009E1EFF">
              <w:rPr>
                <w:i/>
              </w:rPr>
              <w:t>OTDOA</w:t>
            </w:r>
            <w:r w:rsidRPr="009E1EFF">
              <w:rPr>
                <w:i/>
              </w:rPr>
              <w:noBreakHyphen/>
              <w:t>NeighbourCellInfoList</w:t>
            </w:r>
            <w:r w:rsidRPr="009E1EFF">
              <w:t xml:space="preserve"> IE is included in </w:t>
            </w:r>
            <w:r w:rsidRPr="009E1EFF">
              <w:rPr>
                <w:i/>
              </w:rPr>
              <w:t>OTDOA</w:t>
            </w:r>
            <w:r w:rsidRPr="009E1EFF">
              <w:rPr>
                <w:i/>
              </w:rPr>
              <w:noBreakHyphen/>
              <w:t>ProvideAssistanceData,</w:t>
            </w:r>
            <w:r w:rsidRPr="009E1EFF">
              <w:rPr>
                <w:snapToGrid w:val="0"/>
              </w:rPr>
              <w:t xml:space="preserve"> it means there is no corresponding cell in </w:t>
            </w:r>
            <w:r w:rsidRPr="009E1EFF">
              <w:rPr>
                <w:i/>
              </w:rPr>
              <w:t>OTDOA-NeighbourCellInfoList</w:t>
            </w:r>
            <w:r w:rsidRPr="009E1EFF">
              <w:t xml:space="preserve"> IE for this cell</w:t>
            </w:r>
            <w:r w:rsidRPr="009E1EFF">
              <w:rPr>
                <w:snapToGrid w:val="0"/>
              </w:rPr>
              <w:t>.</w:t>
            </w:r>
          </w:p>
          <w:p w:rsidR="006C6D0E" w:rsidRPr="009E1EFF" w:rsidRDefault="006C6D0E" w:rsidP="008E1379">
            <w:pPr>
              <w:pStyle w:val="TAL"/>
              <w:keepNext w:val="0"/>
              <w:keepLines w:val="0"/>
              <w:widowControl w:val="0"/>
              <w:rPr>
                <w:snapToGrid w:val="0"/>
              </w:rPr>
            </w:pPr>
            <w:r w:rsidRPr="009E1EFF">
              <w:rPr>
                <w:snapToGrid w:val="0"/>
              </w:rPr>
              <w:t xml:space="preserve">The target device may assume the antenna ports of the PRS of the cell indicated by </w:t>
            </w:r>
            <w:r w:rsidRPr="009E1EFF">
              <w:rPr>
                <w:i/>
                <w:snapToGrid w:val="0"/>
              </w:rPr>
              <w:t>prsNeighbourCellIndex</w:t>
            </w:r>
            <w:r w:rsidRPr="009E1EFF">
              <w:rPr>
                <w:b/>
                <w:i/>
                <w:snapToGrid w:val="0"/>
              </w:rPr>
              <w:t xml:space="preserve"> </w:t>
            </w:r>
            <w:r w:rsidRPr="009E1EFF">
              <w:rPr>
                <w:snapToGrid w:val="0"/>
              </w:rPr>
              <w:t xml:space="preserve">and the NPRS of this cell are quasi co-located, as defined in </w:t>
            </w:r>
            <w:r w:rsidR="00DD6009" w:rsidRPr="009E1EFF">
              <w:rPr>
                <w:snapToGrid w:val="0"/>
              </w:rPr>
              <w:t xml:space="preserve">TS 36.211 </w:t>
            </w:r>
            <w:r w:rsidRPr="009E1EFF">
              <w:rPr>
                <w:snapToGrid w:val="0"/>
              </w:rPr>
              <w:t>[16].</w:t>
            </w:r>
          </w:p>
        </w:tc>
      </w:tr>
      <w:tr w:rsidR="009E1EFF" w:rsidRPr="009E1EFF"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9E1EFF" w:rsidRDefault="005E3BFF" w:rsidP="008140DF">
            <w:pPr>
              <w:pStyle w:val="TAL"/>
              <w:rPr>
                <w:b/>
                <w:i/>
                <w:snapToGrid w:val="0"/>
              </w:rPr>
            </w:pPr>
            <w:r w:rsidRPr="009E1EFF">
              <w:rPr>
                <w:b/>
                <w:i/>
                <w:snapToGrid w:val="0"/>
              </w:rPr>
              <w:t>nprsInfo-Type2</w:t>
            </w:r>
          </w:p>
          <w:p w:rsidR="005E3BFF" w:rsidRPr="009E1EFF" w:rsidRDefault="005E3BFF" w:rsidP="008140DF">
            <w:pPr>
              <w:pStyle w:val="TAL"/>
              <w:rPr>
                <w:snapToGrid w:val="0"/>
              </w:rPr>
            </w:pPr>
            <w:r w:rsidRPr="009E1EFF">
              <w:rPr>
                <w:snapToGrid w:val="0"/>
              </w:rPr>
              <w:t xml:space="preserve">This field specifies the Type 2 NPRS </w:t>
            </w:r>
            <w:r w:rsidR="00DD6009" w:rsidRPr="009E1EFF">
              <w:rPr>
                <w:snapToGrid w:val="0"/>
              </w:rPr>
              <w:t xml:space="preserve">(TS 36.211 </w:t>
            </w:r>
            <w:r w:rsidRPr="009E1EFF">
              <w:rPr>
                <w:snapToGrid w:val="0"/>
              </w:rPr>
              <w:t>[16]</w:t>
            </w:r>
            <w:r w:rsidR="00DD6009" w:rsidRPr="009E1EFF">
              <w:rPr>
                <w:snapToGrid w:val="0"/>
              </w:rPr>
              <w:t>)</w:t>
            </w:r>
            <w:r w:rsidRPr="009E1EFF">
              <w:rPr>
                <w:snapToGrid w:val="0"/>
              </w:rPr>
              <w:t xml:space="preserve"> configuration of the NB-IoT neighbour cell.</w:t>
            </w:r>
          </w:p>
        </w:tc>
      </w:tr>
      <w:tr w:rsidR="00D93C7D" w:rsidRPr="009E1EFF"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9E1EFF" w:rsidRDefault="00D93C7D" w:rsidP="00F03608">
            <w:pPr>
              <w:pStyle w:val="TAL"/>
              <w:rPr>
                <w:b/>
                <w:i/>
                <w:snapToGrid w:val="0"/>
              </w:rPr>
            </w:pPr>
            <w:bookmarkStart w:id="267" w:name="OLE_LINK194"/>
            <w:bookmarkStart w:id="268" w:name="OLE_LINK195"/>
            <w:r w:rsidRPr="009E1EFF">
              <w:rPr>
                <w:b/>
                <w:i/>
                <w:snapToGrid w:val="0"/>
              </w:rPr>
              <w:t>tdd-config</w:t>
            </w:r>
          </w:p>
          <w:p w:rsidR="00D93C7D" w:rsidRPr="009E1EFF" w:rsidRDefault="00D93C7D" w:rsidP="00F03608">
            <w:pPr>
              <w:pStyle w:val="TAL"/>
              <w:rPr>
                <w:snapToGrid w:val="0"/>
              </w:rPr>
            </w:pPr>
            <w:r w:rsidRPr="009E1EFF">
              <w:rPr>
                <w:noProof/>
              </w:rPr>
              <w:t xml:space="preserve">Indicates the TDD specific physical channel configuration of the NB-IoT assistance data neighbour cell operating in TDD mode. </w:t>
            </w:r>
            <w:r w:rsidRPr="009E1EFF">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67"/>
            <w:bookmarkEnd w:id="268"/>
          </w:p>
        </w:tc>
      </w:tr>
    </w:tbl>
    <w:p w:rsidR="006C6D0E" w:rsidRPr="009E1EFF" w:rsidRDefault="006C6D0E" w:rsidP="006C6D0E"/>
    <w:p w:rsidR="006C6D0E" w:rsidRPr="009E1EFF" w:rsidRDefault="006C6D0E" w:rsidP="006C6D0E">
      <w:pPr>
        <w:pStyle w:val="NO"/>
      </w:pPr>
      <w:r w:rsidRPr="009E1EFF">
        <w:t>NOTE 1:</w:t>
      </w:r>
      <w:r w:rsidRPr="009E1EFF">
        <w:tab/>
        <w:t xml:space="preserve">If the </w:t>
      </w:r>
      <w:r w:rsidRPr="009E1EFF">
        <w:rPr>
          <w:snapToGrid w:val="0"/>
        </w:rPr>
        <w:t xml:space="preserve">NB-IoT assistance data reference cell (i.e., anchor carrier) has no NPRS configured, the first NPRS carrier </w:t>
      </w:r>
      <w:r w:rsidRPr="009E1EFF">
        <w:t xml:space="preserve">in </w:t>
      </w:r>
      <w:r w:rsidRPr="009E1EFF">
        <w:rPr>
          <w:i/>
          <w:snapToGrid w:val="0"/>
        </w:rPr>
        <w:t>PRS-Info-NB</w:t>
      </w:r>
      <w:r w:rsidRPr="009E1EFF">
        <w:t xml:space="preserve"> is referenced.</w:t>
      </w:r>
    </w:p>
    <w:p w:rsidR="006C6D0E" w:rsidRPr="009E1EFF" w:rsidRDefault="006C6D0E" w:rsidP="006C6D0E">
      <w:pPr>
        <w:pStyle w:val="NO"/>
      </w:pPr>
      <w:r w:rsidRPr="009E1EFF">
        <w:t>NOTE 2:</w:t>
      </w:r>
      <w:r w:rsidR="00354C05" w:rsidRPr="009E1EFF">
        <w:tab/>
      </w:r>
      <w:r w:rsidRPr="009E1EFF">
        <w:t xml:space="preserve">"Cell" in this context may not necessarily be the anchor carrier. If this "cell" has more than one NPRS carrier with equal longest periodicity, the first such NPRS carrier in </w:t>
      </w:r>
      <w:r w:rsidRPr="009E1EFF">
        <w:rPr>
          <w:i/>
          <w:snapToGrid w:val="0"/>
        </w:rPr>
        <w:t>PRS-Info-NB</w:t>
      </w:r>
      <w:r w:rsidRPr="009E1EFF">
        <w:t xml:space="preserve"> is referenced. The length of a NPRS positioning occasion for Part A in this context is the length of the </w:t>
      </w:r>
      <w:r w:rsidRPr="009E1EFF">
        <w:rPr>
          <w:i/>
        </w:rPr>
        <w:t>nprsBitmap</w:t>
      </w:r>
      <w:r w:rsidRPr="009E1EFF">
        <w:t xml:space="preserve"> bit string.</w:t>
      </w:r>
    </w:p>
    <w:p w:rsidR="002B1632" w:rsidRPr="009E1EFF" w:rsidRDefault="002B1632" w:rsidP="002D60CB">
      <w:pPr>
        <w:pStyle w:val="Heading4"/>
      </w:pPr>
      <w:bookmarkStart w:id="269" w:name="_Toc27765199"/>
      <w:bookmarkStart w:id="270" w:name="_Toc60869374"/>
      <w:r w:rsidRPr="009E1EFF">
        <w:t>6.5.1.3</w:t>
      </w:r>
      <w:r w:rsidRPr="009E1EFF">
        <w:tab/>
        <w:t>OTDOA Assistance Data Request</w:t>
      </w:r>
      <w:bookmarkEnd w:id="269"/>
      <w:bookmarkEnd w:id="270"/>
    </w:p>
    <w:p w:rsidR="002B1632" w:rsidRPr="009E1EFF" w:rsidRDefault="002B1632" w:rsidP="002D60CB">
      <w:pPr>
        <w:pStyle w:val="Heading4"/>
      </w:pPr>
      <w:bookmarkStart w:id="271" w:name="_Toc27765200"/>
      <w:bookmarkStart w:id="272" w:name="_Toc60869375"/>
      <w:r w:rsidRPr="009E1EFF">
        <w:t>–</w:t>
      </w:r>
      <w:r w:rsidRPr="009E1EFF">
        <w:tab/>
      </w:r>
      <w:r w:rsidRPr="009E1EFF">
        <w:rPr>
          <w:i/>
        </w:rPr>
        <w:t>OTDOA-Request</w:t>
      </w:r>
      <w:r w:rsidRPr="009E1EFF">
        <w:rPr>
          <w:i/>
          <w:noProof/>
        </w:rPr>
        <w:t>AssistanceData</w:t>
      </w:r>
      <w:bookmarkEnd w:id="271"/>
      <w:bookmarkEnd w:id="272"/>
    </w:p>
    <w:p w:rsidR="002B1632" w:rsidRPr="009E1EFF" w:rsidRDefault="002B1632" w:rsidP="002D60CB">
      <w:pPr>
        <w:keepLines/>
      </w:pPr>
      <w:r w:rsidRPr="009E1EFF">
        <w:t xml:space="preserve">The IE </w:t>
      </w:r>
      <w:r w:rsidRPr="009E1EFF">
        <w:rPr>
          <w:i/>
        </w:rPr>
        <w:t>OTDOA-Request</w:t>
      </w:r>
      <w:r w:rsidRPr="009E1EFF">
        <w:rPr>
          <w:i/>
          <w:noProof/>
        </w:rPr>
        <w:t>AssistanceData</w:t>
      </w:r>
      <w:r w:rsidRPr="009E1EFF">
        <w:rPr>
          <w:noProof/>
        </w:rPr>
        <w:t xml:space="preserve"> is</w:t>
      </w:r>
      <w:r w:rsidRPr="009E1EFF">
        <w:t xml:space="preserve"> used by the target device to request assistance data from a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OTDOA-RequestAssistanceData ::= SEQUENCE {</w:t>
      </w:r>
    </w:p>
    <w:p w:rsidR="002B1632" w:rsidRPr="009E1EFF" w:rsidRDefault="002B1632" w:rsidP="002D60CB">
      <w:pPr>
        <w:pStyle w:val="PL"/>
        <w:shd w:val="clear" w:color="auto" w:fill="E6E6E6"/>
        <w:rPr>
          <w:snapToGrid w:val="0"/>
        </w:rPr>
      </w:pPr>
      <w:r w:rsidRPr="009E1EFF">
        <w:rPr>
          <w:snapToGrid w:val="0"/>
        </w:rPr>
        <w:tab/>
        <w:t>physCellId</w:t>
      </w:r>
      <w:r w:rsidRPr="009E1EFF">
        <w:rPr>
          <w:snapToGrid w:val="0"/>
        </w:rPr>
        <w:tab/>
      </w:r>
      <w:r w:rsidRPr="009E1EFF">
        <w:rPr>
          <w:snapToGrid w:val="0"/>
        </w:rPr>
        <w:tab/>
      </w:r>
      <w:r w:rsidR="00CD0683" w:rsidRPr="009E1EFF">
        <w:rPr>
          <w:snapToGrid w:val="0"/>
        </w:rPr>
        <w:tab/>
      </w:r>
      <w:r w:rsidRPr="009E1EFF">
        <w:rPr>
          <w:snapToGrid w:val="0"/>
        </w:rPr>
        <w:t>INTEGER (0..503),</w:t>
      </w:r>
    </w:p>
    <w:p w:rsidR="006C6D0E" w:rsidRPr="009E1EFF" w:rsidRDefault="002B1632"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w:t>
      </w:r>
    </w:p>
    <w:p w:rsidR="006C6D0E" w:rsidRPr="009E1EFF" w:rsidRDefault="00354C05" w:rsidP="006C6D0E">
      <w:pPr>
        <w:pStyle w:val="PL"/>
        <w:shd w:val="clear" w:color="auto" w:fill="E6E6E6"/>
        <w:rPr>
          <w:snapToGrid w:val="0"/>
        </w:rPr>
      </w:pPr>
      <w:r w:rsidRPr="009E1EFF">
        <w:rPr>
          <w:snapToGrid w:val="0"/>
        </w:rPr>
        <w:tab/>
      </w:r>
      <w:r w:rsidR="006C6D0E" w:rsidRPr="009E1EFF">
        <w:rPr>
          <w:snapToGrid w:val="0"/>
        </w:rPr>
        <w:t xml:space="preserve"> adType-r14</w:t>
      </w:r>
      <w:r w:rsidR="006C6D0E" w:rsidRPr="009E1EFF">
        <w:rPr>
          <w:snapToGrid w:val="0"/>
        </w:rPr>
        <w:tab/>
      </w:r>
      <w:r w:rsidR="00CD0683" w:rsidRPr="009E1EFF">
        <w:rPr>
          <w:snapToGrid w:val="0"/>
        </w:rPr>
        <w:tab/>
      </w:r>
      <w:r w:rsidR="00CD0683" w:rsidRPr="009E1EFF">
        <w:rPr>
          <w:snapToGrid w:val="0"/>
        </w:rPr>
        <w:tab/>
      </w:r>
      <w:r w:rsidR="006C6D0E" w:rsidRPr="009E1EFF">
        <w:rPr>
          <w:snapToGrid w:val="0"/>
        </w:rPr>
        <w:t>BIT STRING { prs (0), nprs (1) } (SIZE (1..8))</w:t>
      </w:r>
      <w:r w:rsidR="006C6D0E" w:rsidRPr="009E1EFF">
        <w:rPr>
          <w:snapToGrid w:val="0"/>
        </w:rPr>
        <w:tab/>
      </w:r>
      <w:r w:rsidR="006C6D0E" w:rsidRPr="009E1EFF">
        <w:rPr>
          <w:snapToGrid w:val="0"/>
        </w:rPr>
        <w:tab/>
        <w:t>OPTIONAL</w:t>
      </w:r>
    </w:p>
    <w:p w:rsidR="00CD0683" w:rsidRPr="009E1EFF" w:rsidRDefault="006C6D0E" w:rsidP="00CD0683">
      <w:pPr>
        <w:pStyle w:val="PL"/>
        <w:shd w:val="clear" w:color="auto" w:fill="E6E6E6"/>
        <w:rPr>
          <w:snapToGrid w:val="0"/>
        </w:rPr>
      </w:pPr>
      <w:r w:rsidRPr="009E1EFF">
        <w:rPr>
          <w:snapToGrid w:val="0"/>
        </w:rPr>
        <w:tab/>
        <w:t>]]</w:t>
      </w:r>
      <w:r w:rsidR="00CD0683" w:rsidRPr="009E1EFF">
        <w:rPr>
          <w:snapToGrid w:val="0"/>
        </w:rPr>
        <w:t>,</w:t>
      </w:r>
    </w:p>
    <w:p w:rsidR="00CD0683" w:rsidRPr="009E1EFF" w:rsidRDefault="00CD0683" w:rsidP="00CD0683">
      <w:pPr>
        <w:pStyle w:val="PL"/>
        <w:shd w:val="clear" w:color="auto" w:fill="E6E6E6"/>
        <w:rPr>
          <w:snapToGrid w:val="0"/>
        </w:rPr>
      </w:pPr>
      <w:r w:rsidRPr="009E1EFF">
        <w:rPr>
          <w:snapToGrid w:val="0"/>
        </w:rPr>
        <w:tab/>
        <w:t>[[</w:t>
      </w:r>
    </w:p>
    <w:p w:rsidR="00CD0683" w:rsidRPr="009E1EFF" w:rsidRDefault="00CD0683" w:rsidP="00CD0683">
      <w:pPr>
        <w:pStyle w:val="PL"/>
        <w:shd w:val="clear" w:color="auto" w:fill="E6E6E6"/>
        <w:rPr>
          <w:snapToGrid w:val="0"/>
        </w:rPr>
      </w:pPr>
      <w:r w:rsidRPr="009E1EFF">
        <w:rPr>
          <w:snapToGrid w:val="0"/>
        </w:rPr>
        <w:tab/>
      </w:r>
      <w:r w:rsidRPr="009E1EFF">
        <w:rPr>
          <w:snapToGrid w:val="0"/>
        </w:rPr>
        <w:tab/>
        <w:t>nrPhysCellId-r15</w:t>
      </w:r>
      <w:r w:rsidRPr="009E1EFF">
        <w:rPr>
          <w:snapToGrid w:val="0"/>
        </w:rPr>
        <w:tab/>
        <w:t>INTEGER (0..1007)</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CD0683" w:rsidP="00CD0683">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OTDOA-Request</w:t>
            </w:r>
            <w:r w:rsidRPr="009E1EFF">
              <w:rPr>
                <w:i/>
                <w:noProof/>
              </w:rPr>
              <w:t xml:space="preserve">AssistanceData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physCellId</w:t>
            </w:r>
          </w:p>
          <w:p w:rsidR="002B1632" w:rsidRPr="009E1EFF" w:rsidRDefault="002B1632" w:rsidP="002D60CB">
            <w:pPr>
              <w:pStyle w:val="TAL"/>
              <w:keepNext w:val="0"/>
              <w:keepLines w:val="0"/>
              <w:widowControl w:val="0"/>
            </w:pPr>
            <w:r w:rsidRPr="009E1EFF">
              <w:t xml:space="preserve">This field specifies the </w:t>
            </w:r>
            <w:r w:rsidR="00CD0683" w:rsidRPr="009E1EFF">
              <w:t xml:space="preserve">E-UTRA </w:t>
            </w:r>
            <w:r w:rsidRPr="009E1EFF">
              <w:t xml:space="preserve">physical cell identity of the current </w:t>
            </w:r>
            <w:r w:rsidR="009C2E64" w:rsidRPr="009E1EFF">
              <w:t>primary</w:t>
            </w:r>
            <w:r w:rsidRPr="009E1EFF">
              <w:t xml:space="preserve"> cell of the target device.</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noProof/>
              </w:rPr>
            </w:pPr>
            <w:r w:rsidRPr="009E1EFF">
              <w:rPr>
                <w:b/>
                <w:i/>
                <w:noProof/>
              </w:rPr>
              <w:t>adType</w:t>
            </w:r>
          </w:p>
          <w:p w:rsidR="006C6D0E" w:rsidRPr="009E1EFF" w:rsidRDefault="006C6D0E" w:rsidP="008E1379">
            <w:pPr>
              <w:pStyle w:val="TAL"/>
              <w:keepNext w:val="0"/>
              <w:keepLines w:val="0"/>
              <w:widowControl w:val="0"/>
              <w:rPr>
                <w:noProof/>
              </w:rPr>
            </w:pPr>
            <w:r w:rsidRPr="009E1EFF">
              <w:rPr>
                <w:noProof/>
              </w:rPr>
              <w:t>This field specifies the assistance data requested. This is represented by a bit string, with a one-value at the bit position means the particular assistance data is requested; a zero-value means not requested.</w:t>
            </w:r>
          </w:p>
          <w:p w:rsidR="006C6D0E" w:rsidRPr="009E1EFF" w:rsidRDefault="006C6D0E" w:rsidP="008E1379">
            <w:pPr>
              <w:pStyle w:val="TAL"/>
              <w:keepNext w:val="0"/>
              <w:keepLines w:val="0"/>
              <w:widowControl w:val="0"/>
              <w:rPr>
                <w:noProof/>
              </w:rPr>
            </w:pPr>
            <w:r w:rsidRPr="009E1EFF">
              <w:rPr>
                <w:noProof/>
              </w:rPr>
              <w:t>Bit 0 indicates that PRS assistance data are requested, bit 1 indicates that NPRS assistance data are requested.</w:t>
            </w:r>
          </w:p>
        </w:tc>
      </w:tr>
      <w:tr w:rsidR="00CD0683" w:rsidRPr="009E1EFF"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9E1EFF" w:rsidRDefault="00CD0683" w:rsidP="008140DF">
            <w:pPr>
              <w:pStyle w:val="TAL"/>
              <w:keepNext w:val="0"/>
              <w:keepLines w:val="0"/>
              <w:widowControl w:val="0"/>
              <w:rPr>
                <w:b/>
                <w:i/>
                <w:noProof/>
              </w:rPr>
            </w:pPr>
            <w:r w:rsidRPr="009E1EFF">
              <w:rPr>
                <w:b/>
                <w:i/>
                <w:noProof/>
              </w:rPr>
              <w:t>nrPhysCellId</w:t>
            </w:r>
          </w:p>
          <w:p w:rsidR="00CD0683" w:rsidRPr="009E1EFF" w:rsidRDefault="00CD0683" w:rsidP="008140DF">
            <w:pPr>
              <w:pStyle w:val="TAL"/>
              <w:keepNext w:val="0"/>
              <w:keepLines w:val="0"/>
              <w:widowControl w:val="0"/>
              <w:rPr>
                <w:noProof/>
              </w:rPr>
            </w:pPr>
            <w:r w:rsidRPr="009E1EFF">
              <w:rPr>
                <w:noProof/>
              </w:rPr>
              <w:t xml:space="preserve">This field specifies the NR physical cell identity of the current primary cell of the target device. If this field is present, the target device sets the </w:t>
            </w:r>
            <w:r w:rsidRPr="009E1EFF">
              <w:rPr>
                <w:i/>
                <w:noProof/>
              </w:rPr>
              <w:t>physCellId</w:t>
            </w:r>
            <w:r w:rsidRPr="009E1EFF">
              <w:rPr>
                <w:noProof/>
              </w:rPr>
              <w:t xml:space="preserve"> to an arbitrary value which shall be ignored by the location server.</w:t>
            </w:r>
          </w:p>
        </w:tc>
      </w:tr>
    </w:tbl>
    <w:p w:rsidR="006C6D0E" w:rsidRPr="009E1EFF" w:rsidRDefault="006C6D0E" w:rsidP="002D60CB"/>
    <w:p w:rsidR="002B1632" w:rsidRPr="009E1EFF" w:rsidRDefault="002B1632" w:rsidP="002D60CB">
      <w:pPr>
        <w:pStyle w:val="Heading4"/>
      </w:pPr>
      <w:bookmarkStart w:id="273" w:name="_Toc27765201"/>
      <w:bookmarkStart w:id="274" w:name="_Toc60869376"/>
      <w:r w:rsidRPr="009E1EFF">
        <w:t>6.5.1.4</w:t>
      </w:r>
      <w:r w:rsidRPr="009E1EFF">
        <w:tab/>
        <w:t>OTDOA Location Information</w:t>
      </w:r>
      <w:bookmarkEnd w:id="273"/>
      <w:bookmarkEnd w:id="274"/>
    </w:p>
    <w:p w:rsidR="002B1632" w:rsidRPr="009E1EFF" w:rsidRDefault="002B1632" w:rsidP="002D60CB">
      <w:pPr>
        <w:pStyle w:val="Heading4"/>
      </w:pPr>
      <w:bookmarkStart w:id="275" w:name="_Toc27765202"/>
      <w:bookmarkStart w:id="276" w:name="_Toc60869377"/>
      <w:r w:rsidRPr="009E1EFF">
        <w:t>–</w:t>
      </w:r>
      <w:r w:rsidRPr="009E1EFF">
        <w:tab/>
      </w:r>
      <w:r w:rsidRPr="009E1EFF">
        <w:rPr>
          <w:i/>
        </w:rPr>
        <w:t>OTDOA-Provide</w:t>
      </w:r>
      <w:r w:rsidRPr="009E1EFF">
        <w:rPr>
          <w:i/>
          <w:noProof/>
        </w:rPr>
        <w:t>LocationInformation</w:t>
      </w:r>
      <w:bookmarkEnd w:id="275"/>
      <w:bookmarkEnd w:id="276"/>
    </w:p>
    <w:p w:rsidR="002B1632" w:rsidRPr="009E1EFF" w:rsidRDefault="002B1632" w:rsidP="002D60CB">
      <w:pPr>
        <w:keepLines/>
      </w:pPr>
      <w:r w:rsidRPr="009E1EFF">
        <w:t xml:space="preserve">The IE </w:t>
      </w:r>
      <w:r w:rsidRPr="009E1EFF">
        <w:rPr>
          <w:i/>
        </w:rPr>
        <w:t>OTDOA-Provide</w:t>
      </w:r>
      <w:r w:rsidRPr="009E1EFF">
        <w:rPr>
          <w:i/>
          <w:noProof/>
        </w:rPr>
        <w:t>LocationInformation</w:t>
      </w:r>
      <w:r w:rsidRPr="009E1EFF">
        <w:rPr>
          <w:noProof/>
        </w:rPr>
        <w:t xml:space="preserve"> is</w:t>
      </w:r>
      <w:r w:rsidRPr="009E1EFF">
        <w:t xml:space="preserve"> used by the target device to provide OTDOA location measurements to the location server. It may also be used to provide OTDOA positioning specific error reason.</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lastRenderedPageBreak/>
        <w:t>OTDOA-ProvideLocationInformation ::= SEQUENCE {</w:t>
      </w:r>
    </w:p>
    <w:p w:rsidR="002B1632" w:rsidRPr="009E1EFF" w:rsidRDefault="002B1632" w:rsidP="002D60CB">
      <w:pPr>
        <w:pStyle w:val="PL"/>
        <w:shd w:val="clear" w:color="auto" w:fill="E6E6E6"/>
        <w:rPr>
          <w:snapToGrid w:val="0"/>
        </w:rPr>
      </w:pPr>
      <w:r w:rsidRPr="009E1EFF">
        <w:rPr>
          <w:snapToGrid w:val="0"/>
        </w:rPr>
        <w:tab/>
        <w:t>otdoaSignalMeasurementInformation</w:t>
      </w:r>
      <w:r w:rsidRPr="009E1EFF">
        <w:rPr>
          <w:snapToGrid w:val="0"/>
        </w:rPr>
        <w:tab/>
        <w:t>OTDOA-SignalMeasurementInformation</w:t>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otdoa-Error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OTDOA-Error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w:t>
      </w:r>
      <w:r w:rsidR="0099663F" w:rsidRPr="009E1EFF">
        <w:rPr>
          <w:snapToGrid w:val="0"/>
        </w:rPr>
        <w:t>,</w:t>
      </w:r>
    </w:p>
    <w:p w:rsidR="0099663F" w:rsidRPr="009E1EFF" w:rsidRDefault="0099663F" w:rsidP="0099663F">
      <w:pPr>
        <w:pStyle w:val="PL"/>
        <w:shd w:val="clear" w:color="auto" w:fill="E6E6E6"/>
        <w:rPr>
          <w:snapToGrid w:val="0"/>
        </w:rPr>
      </w:pPr>
      <w:r w:rsidRPr="009E1EFF">
        <w:rPr>
          <w:snapToGrid w:val="0"/>
        </w:rPr>
        <w:tab/>
        <w:t>[[</w:t>
      </w:r>
    </w:p>
    <w:p w:rsidR="00141D73" w:rsidRPr="009E1EFF" w:rsidRDefault="0099663F" w:rsidP="0099663F">
      <w:pPr>
        <w:pStyle w:val="PL"/>
        <w:shd w:val="clear" w:color="auto" w:fill="E6E6E6"/>
        <w:rPr>
          <w:snapToGrid w:val="0"/>
        </w:rPr>
      </w:pPr>
      <w:r w:rsidRPr="009E1EFF">
        <w:rPr>
          <w:snapToGrid w:val="0"/>
        </w:rPr>
        <w:tab/>
      </w:r>
      <w:r w:rsidRPr="009E1EFF">
        <w:rPr>
          <w:snapToGrid w:val="0"/>
        </w:rPr>
        <w:tab/>
        <w:t>otdoaSignalMeasurementInformation-NB</w:t>
      </w:r>
      <w:r w:rsidR="00876093" w:rsidRPr="009E1EFF">
        <w:rPr>
          <w:snapToGrid w:val="0"/>
        </w:rPr>
        <w:t>-r14</w:t>
      </w:r>
      <w:r w:rsidRPr="009E1EFF">
        <w:rPr>
          <w:snapToGrid w:val="0"/>
        </w:rPr>
        <w:tab/>
        <w:t>OTDOA-SignalMeasurementInformation-NB</w:t>
      </w:r>
      <w:r w:rsidR="00876093" w:rsidRPr="009E1EFF">
        <w:rPr>
          <w:snapToGrid w:val="0"/>
        </w:rPr>
        <w:t>-r14</w:t>
      </w:r>
    </w:p>
    <w:p w:rsidR="0099663F" w:rsidRPr="009E1EFF" w:rsidRDefault="0099663F" w:rsidP="0099663F">
      <w:pPr>
        <w:pStyle w:val="PL"/>
        <w:shd w:val="clear" w:color="auto" w:fill="E6E6E6"/>
        <w:rPr>
          <w:snapToGrid w:val="0"/>
        </w:rPr>
      </w:pPr>
      <w:r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00141D73" w:rsidRPr="009E1EFF">
        <w:rPr>
          <w:snapToGrid w:val="0"/>
        </w:rPr>
        <w:tab/>
      </w:r>
      <w:r w:rsidRPr="009E1EFF">
        <w:rPr>
          <w:snapToGrid w:val="0"/>
        </w:rPr>
        <w:t>OPTIONAL</w:t>
      </w:r>
    </w:p>
    <w:p w:rsidR="005611D0" w:rsidRPr="009E1EFF" w:rsidRDefault="0099663F" w:rsidP="0099663F">
      <w:pPr>
        <w:pStyle w:val="PL"/>
        <w:shd w:val="clear" w:color="auto" w:fill="E6E6E6"/>
        <w:rPr>
          <w:snapToGrid w:val="0"/>
        </w:rPr>
      </w:pPr>
      <w:r w:rsidRPr="009E1EFF">
        <w:rPr>
          <w:snapToGrid w:val="0"/>
        </w:rPr>
        <w:tab/>
        <w:t>]]</w:t>
      </w:r>
    </w:p>
    <w:p w:rsidR="002B1632" w:rsidRPr="009E1EFF" w:rsidRDefault="002B1632" w:rsidP="0099663F">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277" w:name="_Toc27765203"/>
      <w:bookmarkStart w:id="278" w:name="_Toc60869378"/>
      <w:r w:rsidRPr="009E1EFF">
        <w:t>6.5.1.5</w:t>
      </w:r>
      <w:r w:rsidRPr="009E1EFF">
        <w:tab/>
        <w:t>OTDOA Location Information Elements</w:t>
      </w:r>
      <w:bookmarkEnd w:id="277"/>
      <w:bookmarkEnd w:id="278"/>
    </w:p>
    <w:p w:rsidR="002B1632" w:rsidRPr="009E1EFF" w:rsidRDefault="002B1632" w:rsidP="002D60CB">
      <w:pPr>
        <w:pStyle w:val="Heading4"/>
        <w:rPr>
          <w:i/>
        </w:rPr>
      </w:pPr>
      <w:bookmarkStart w:id="279" w:name="_Toc27765204"/>
      <w:bookmarkStart w:id="280" w:name="_Toc60869379"/>
      <w:r w:rsidRPr="009E1EFF">
        <w:t>–</w:t>
      </w:r>
      <w:r w:rsidRPr="009E1EFF">
        <w:tab/>
      </w:r>
      <w:r w:rsidRPr="009E1EFF">
        <w:rPr>
          <w:i/>
        </w:rPr>
        <w:t>OTDOA-SignalMeasurementInformation</w:t>
      </w:r>
      <w:bookmarkEnd w:id="279"/>
      <w:bookmarkEnd w:id="280"/>
    </w:p>
    <w:p w:rsidR="001311F4" w:rsidRPr="009E1EFF" w:rsidRDefault="002B1632" w:rsidP="002D60CB">
      <w:pPr>
        <w:keepLines/>
      </w:pPr>
      <w:r w:rsidRPr="009E1EFF">
        <w:t xml:space="preserve">The IE </w:t>
      </w:r>
      <w:r w:rsidRPr="009E1EFF">
        <w:rPr>
          <w:i/>
        </w:rPr>
        <w:t>OTDOA-SignalMeasurementInformation</w:t>
      </w:r>
      <w:r w:rsidRPr="009E1EFF">
        <w:rPr>
          <w:noProof/>
        </w:rPr>
        <w:t xml:space="preserve"> is</w:t>
      </w:r>
      <w:r w:rsidRPr="009E1EFF">
        <w:t xml:space="preserve"> used by the target device to provide RSTD measurements to the location server.</w:t>
      </w:r>
      <w:r w:rsidR="00242D02" w:rsidRPr="009E1EFF">
        <w:t xml:space="preserve"> The RSTD measurements are provided for a neighbour cell and the RSTD reference cell, both of which are provided in the IE </w:t>
      </w:r>
      <w:r w:rsidR="00242D02" w:rsidRPr="009E1EFF">
        <w:rPr>
          <w:i/>
        </w:rPr>
        <w:t>OTDOA-ProvideAssistanceData.</w:t>
      </w:r>
      <w:r w:rsidR="00242D02" w:rsidRPr="009E1EFF">
        <w:t xml:space="preserve"> The RSTD reference cell may or may not be the same as the assistance data reference cell provided in </w:t>
      </w:r>
      <w:r w:rsidR="00242D02" w:rsidRPr="009E1EFF">
        <w:rPr>
          <w:i/>
        </w:rPr>
        <w:t>OTDOA-ReferenceCellInfo</w:t>
      </w:r>
      <w:r w:rsidR="006C6D0E" w:rsidRPr="009E1EFF">
        <w:rPr>
          <w:i/>
        </w:rPr>
        <w:t xml:space="preserve"> </w:t>
      </w:r>
      <w:r w:rsidR="006C6D0E" w:rsidRPr="009E1EFF">
        <w:t xml:space="preserve">or </w:t>
      </w:r>
      <w:r w:rsidR="006C6D0E" w:rsidRPr="009E1EFF">
        <w:rPr>
          <w:i/>
        </w:rPr>
        <w:t>OTDOA-ReferenceCellInfoNB</w:t>
      </w:r>
      <w:r w:rsidR="00242D02" w:rsidRPr="009E1EFF">
        <w:t>.</w:t>
      </w:r>
      <w:r w:rsidR="008F0906" w:rsidRPr="009E1EF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9E1EFF">
        <w:rPr>
          <w:lang w:eastAsia="zh-CN"/>
        </w:rPr>
        <w:t>s</w:t>
      </w:r>
      <w:r w:rsidR="008F0906" w:rsidRPr="009E1EFF">
        <w:rPr>
          <w:lang w:eastAsia="zh-CN"/>
        </w:rPr>
        <w:t xml:space="preserve"> that inter-frequency RSTD measurements are stopped.</w:t>
      </w:r>
    </w:p>
    <w:p w:rsidR="006C6D0E" w:rsidRPr="009E1EFF" w:rsidRDefault="001311F4" w:rsidP="006C6D0E">
      <w:pPr>
        <w:pStyle w:val="NO"/>
      </w:pPr>
      <w:r w:rsidRPr="009E1EFF">
        <w:t>NOTE</w:t>
      </w:r>
      <w:r w:rsidR="00E25811" w:rsidRPr="009E1EFF">
        <w:t xml:space="preserve"> 1</w:t>
      </w:r>
      <w:r w:rsidRPr="009E1EFF">
        <w:t>:</w:t>
      </w:r>
      <w:r w:rsidRPr="009E1EFF">
        <w:tab/>
        <w:t xml:space="preserve">If there are more than 24 </w:t>
      </w:r>
      <w:r w:rsidRPr="009E1EFF">
        <w:rPr>
          <w:i/>
        </w:rPr>
        <w:t>NeighbourMeasurementElement</w:t>
      </w:r>
      <w:r w:rsidRPr="009E1EFF">
        <w:t xml:space="preserve"> to be sent, the target device may send them in multiple </w:t>
      </w:r>
      <w:r w:rsidRPr="009E1EFF">
        <w:rPr>
          <w:i/>
        </w:rPr>
        <w:t>ProvideLocationInformation</w:t>
      </w:r>
      <w:r w:rsidRPr="009E1EFF">
        <w:t xml:space="preserve"> messages, as described under clause 5.3.</w:t>
      </w:r>
    </w:p>
    <w:p w:rsidR="002B1632" w:rsidRPr="009E1EFF" w:rsidRDefault="006C6D0E" w:rsidP="006C6D0E">
      <w:pPr>
        <w:pStyle w:val="NO"/>
      </w:pPr>
      <w:r w:rsidRPr="009E1EFF">
        <w:t>NOTE</w:t>
      </w:r>
      <w:r w:rsidR="00E25811" w:rsidRPr="009E1EFF">
        <w:t xml:space="preserve"> 2</w:t>
      </w:r>
      <w:r w:rsidRPr="009E1EFF">
        <w:t>:</w:t>
      </w:r>
      <w:r w:rsidRPr="009E1EFF">
        <w:tab/>
        <w:t>If NPRS/PRS antenna ports are quasi co-located, the target device provides a single RSTD measurement for the quasi co-located antenna ports of NPRS/PRS.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OTDOA-SignalMeasurementInformation ::= SEQUENCE {</w:t>
      </w:r>
    </w:p>
    <w:p w:rsidR="002B1632" w:rsidRPr="009E1EFF" w:rsidRDefault="002B1632" w:rsidP="002D60CB">
      <w:pPr>
        <w:pStyle w:val="PL"/>
        <w:shd w:val="clear" w:color="auto" w:fill="E6E6E6"/>
        <w:rPr>
          <w:snapToGrid w:val="0"/>
        </w:rPr>
      </w:pPr>
      <w:r w:rsidRPr="009E1EFF">
        <w:rPr>
          <w:snapToGrid w:val="0"/>
        </w:rPr>
        <w:tab/>
        <w:t>systemFrameNumber</w:t>
      </w:r>
      <w:r w:rsidRPr="009E1EFF">
        <w:rPr>
          <w:snapToGrid w:val="0"/>
        </w:rPr>
        <w:tab/>
      </w:r>
      <w:r w:rsidRPr="009E1EFF">
        <w:rPr>
          <w:snapToGrid w:val="0"/>
        </w:rPr>
        <w:tab/>
        <w:t>BIT STRING (SIZE (10)),</w:t>
      </w:r>
    </w:p>
    <w:p w:rsidR="002B1632" w:rsidRPr="009E1EFF" w:rsidRDefault="002B1632" w:rsidP="002D60CB">
      <w:pPr>
        <w:pStyle w:val="PL"/>
        <w:shd w:val="clear" w:color="auto" w:fill="E6E6E6"/>
        <w:rPr>
          <w:snapToGrid w:val="0"/>
        </w:rPr>
      </w:pPr>
      <w:r w:rsidRPr="009E1EFF">
        <w:rPr>
          <w:snapToGrid w:val="0"/>
        </w:rPr>
        <w:tab/>
        <w:t>physCellIdRef</w:t>
      </w:r>
      <w:r w:rsidRPr="009E1EFF">
        <w:rPr>
          <w:snapToGrid w:val="0"/>
        </w:rPr>
        <w:tab/>
      </w:r>
      <w:r w:rsidRPr="009E1EFF">
        <w:rPr>
          <w:snapToGrid w:val="0"/>
        </w:rPr>
        <w:tab/>
      </w:r>
      <w:r w:rsidRPr="009E1EFF">
        <w:rPr>
          <w:snapToGrid w:val="0"/>
        </w:rPr>
        <w:tab/>
        <w:t>INTEGER (0..503),</w:t>
      </w:r>
    </w:p>
    <w:p w:rsidR="002B1632" w:rsidRPr="009E1EFF" w:rsidRDefault="002B1632" w:rsidP="002D60CB">
      <w:pPr>
        <w:pStyle w:val="PL"/>
        <w:shd w:val="clear" w:color="auto" w:fill="E6E6E6"/>
        <w:rPr>
          <w:snapToGrid w:val="0"/>
        </w:rPr>
      </w:pPr>
      <w:r w:rsidRPr="009E1EFF">
        <w:rPr>
          <w:snapToGrid w:val="0"/>
        </w:rPr>
        <w:tab/>
        <w:t>cellGlobalIdRef</w:t>
      </w:r>
      <w:r w:rsidRPr="009E1EFF">
        <w:rPr>
          <w:snapToGrid w:val="0"/>
        </w:rPr>
        <w:tab/>
      </w:r>
      <w:r w:rsidRPr="009E1EFF">
        <w:rPr>
          <w:snapToGrid w:val="0"/>
        </w:rPr>
        <w:tab/>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earfcnRef</w:t>
      </w:r>
      <w:r w:rsidRPr="009E1EFF">
        <w:rPr>
          <w:snapToGrid w:val="0"/>
        </w:rPr>
        <w:tab/>
      </w:r>
      <w:r w:rsidRPr="009E1EFF">
        <w:rPr>
          <w:snapToGrid w:val="0"/>
        </w:rPr>
        <w:tab/>
      </w:r>
      <w:r w:rsidRPr="009E1EFF">
        <w:rPr>
          <w:snapToGrid w:val="0"/>
        </w:rPr>
        <w:tab/>
      </w:r>
      <w:r w:rsidRPr="009E1EFF">
        <w:rPr>
          <w:snapToGrid w:val="0"/>
        </w:rPr>
        <w:tab/>
        <w:t>ARFCN-ValueEUTRA</w:t>
      </w:r>
      <w:r w:rsidRPr="009E1EFF">
        <w:rPr>
          <w:snapToGrid w:val="0"/>
        </w:rPr>
        <w:tab/>
      </w:r>
      <w:r w:rsidRPr="009E1EFF">
        <w:rPr>
          <w:snapToGrid w:val="0"/>
        </w:rPr>
        <w:tab/>
        <w:t>OPTIONAL,</w:t>
      </w:r>
      <w:r w:rsidR="00ED09C3" w:rsidRPr="009E1EFF">
        <w:rPr>
          <w:snapToGrid w:val="0"/>
        </w:rPr>
        <w:tab/>
      </w:r>
      <w:r w:rsidR="00ED09C3" w:rsidRPr="009E1EFF">
        <w:rPr>
          <w:snapToGrid w:val="0"/>
        </w:rPr>
        <w:tab/>
        <w:t>-- Cond NotSameAsRef0</w:t>
      </w:r>
    </w:p>
    <w:p w:rsidR="002B1632" w:rsidRPr="009E1EFF" w:rsidRDefault="002B1632" w:rsidP="002D60CB">
      <w:pPr>
        <w:pStyle w:val="PL"/>
        <w:shd w:val="clear" w:color="auto" w:fill="E6E6E6"/>
        <w:rPr>
          <w:snapToGrid w:val="0"/>
        </w:rPr>
      </w:pPr>
      <w:r w:rsidRPr="009E1EFF">
        <w:rPr>
          <w:snapToGrid w:val="0"/>
        </w:rPr>
        <w:tab/>
        <w:t>referenceQuality</w:t>
      </w:r>
      <w:r w:rsidRPr="009E1EFF">
        <w:rPr>
          <w:snapToGrid w:val="0"/>
        </w:rPr>
        <w:tab/>
      </w:r>
      <w:r w:rsidRPr="009E1EFF">
        <w:rPr>
          <w:snapToGrid w:val="0"/>
        </w:rPr>
        <w:tab/>
        <w:t>OTDOA-MeasQuality</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neighbourMeasurementList</w:t>
      </w:r>
      <w:r w:rsidRPr="009E1EFF">
        <w:rPr>
          <w:snapToGrid w:val="0"/>
        </w:rPr>
        <w:tab/>
        <w:t>NeighbourMeasurementList,</w:t>
      </w:r>
    </w:p>
    <w:p w:rsidR="00ED09C3" w:rsidRPr="009E1EFF" w:rsidRDefault="002B1632" w:rsidP="002D60CB">
      <w:pPr>
        <w:pStyle w:val="PL"/>
        <w:shd w:val="clear" w:color="auto" w:fill="E6E6E6"/>
        <w:rPr>
          <w:snapToGrid w:val="0"/>
        </w:rPr>
      </w:pPr>
      <w:r w:rsidRPr="009E1EFF">
        <w:rPr>
          <w:snapToGrid w:val="0"/>
        </w:rPr>
        <w:tab/>
        <w:t>...</w:t>
      </w:r>
      <w:r w:rsidR="00ED09C3" w:rsidRPr="009E1EFF">
        <w:rPr>
          <w:snapToGrid w:val="0"/>
        </w:rPr>
        <w:t>,</w:t>
      </w:r>
    </w:p>
    <w:p w:rsidR="00ED09C3" w:rsidRPr="009E1EFF" w:rsidRDefault="00ED09C3" w:rsidP="002D60CB">
      <w:pPr>
        <w:pStyle w:val="PL"/>
        <w:shd w:val="clear" w:color="auto" w:fill="E6E6E6"/>
        <w:rPr>
          <w:snapToGrid w:val="0"/>
        </w:rPr>
      </w:pPr>
      <w:r w:rsidRPr="009E1EFF">
        <w:rPr>
          <w:snapToGrid w:val="0"/>
        </w:rPr>
        <w:tab/>
        <w:t>[[ earfcnRef-v9a0</w:t>
      </w:r>
      <w:r w:rsidRPr="009E1EFF">
        <w:rPr>
          <w:snapToGrid w:val="0"/>
        </w:rPr>
        <w:tab/>
      </w:r>
      <w:r w:rsidRPr="009E1EFF">
        <w:rPr>
          <w:snapToGrid w:val="0"/>
        </w:rPr>
        <w:tab/>
        <w:t>ARFCN-ValueEUTRA-v9a0</w:t>
      </w:r>
      <w:r w:rsidRPr="009E1EFF">
        <w:rPr>
          <w:snapToGrid w:val="0"/>
        </w:rPr>
        <w:tab/>
        <w:t>OPTIONAL</w:t>
      </w:r>
      <w:r w:rsidRPr="009E1EFF">
        <w:rPr>
          <w:snapToGrid w:val="0"/>
        </w:rPr>
        <w:tab/>
      </w:r>
      <w:r w:rsidRPr="009E1EFF">
        <w:rPr>
          <w:snapToGrid w:val="0"/>
        </w:rPr>
        <w:tab/>
        <w:t>-- Cond NotSameAsRef1</w:t>
      </w:r>
    </w:p>
    <w:p w:rsidR="00706D47" w:rsidRPr="009E1EFF" w:rsidRDefault="00ED09C3" w:rsidP="00706D47">
      <w:pPr>
        <w:pStyle w:val="PL"/>
        <w:shd w:val="clear" w:color="auto" w:fill="E6E6E6"/>
        <w:rPr>
          <w:snapToGrid w:val="0"/>
        </w:rPr>
      </w:pPr>
      <w:r w:rsidRPr="009E1EFF">
        <w:rPr>
          <w:snapToGrid w:val="0"/>
        </w:rPr>
        <w:tab/>
        <w:t>]]</w:t>
      </w:r>
      <w:r w:rsidR="00706D47" w:rsidRPr="009E1EFF">
        <w:rPr>
          <w:snapToGrid w:val="0"/>
        </w:rPr>
        <w:t>,</w:t>
      </w:r>
    </w:p>
    <w:p w:rsidR="00706D47" w:rsidRPr="009E1EFF" w:rsidRDefault="00706D47" w:rsidP="00706D47">
      <w:pPr>
        <w:pStyle w:val="PL"/>
        <w:shd w:val="clear" w:color="auto" w:fill="E6E6E6"/>
        <w:rPr>
          <w:snapToGrid w:val="0"/>
        </w:rPr>
      </w:pPr>
      <w:r w:rsidRPr="009E1EFF">
        <w:rPr>
          <w:snapToGrid w:val="0"/>
        </w:rPr>
        <w:tab/>
        <w:t>[[ tpIdRef-r14</w:t>
      </w:r>
      <w:r w:rsidRPr="009E1EFF">
        <w:rPr>
          <w:snapToGrid w:val="0"/>
        </w:rPr>
        <w:tab/>
      </w:r>
      <w:r w:rsidRPr="009E1EFF">
        <w:rPr>
          <w:snapToGrid w:val="0"/>
        </w:rPr>
        <w:tab/>
      </w:r>
      <w:r w:rsidRPr="009E1EFF">
        <w:rPr>
          <w:snapToGrid w:val="0"/>
        </w:rPr>
        <w:tab/>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ProvidedByServer0</w:t>
      </w:r>
    </w:p>
    <w:p w:rsidR="00706D47" w:rsidRPr="009E1EFF" w:rsidRDefault="00706D47" w:rsidP="00706D47">
      <w:pPr>
        <w:pStyle w:val="PL"/>
        <w:shd w:val="clear" w:color="auto" w:fill="E6E6E6"/>
        <w:rPr>
          <w:snapToGrid w:val="0"/>
        </w:rPr>
      </w:pPr>
      <w:r w:rsidRPr="009E1EFF">
        <w:rPr>
          <w:snapToGrid w:val="0"/>
        </w:rPr>
        <w:tab/>
      </w:r>
      <w:r w:rsidR="002A79CF" w:rsidRPr="009E1EFF">
        <w:rPr>
          <w:snapToGrid w:val="0"/>
        </w:rPr>
        <w:tab/>
      </w:r>
      <w:r w:rsidRPr="009E1EFF">
        <w:rPr>
          <w:snapToGrid w:val="0"/>
        </w:rPr>
        <w:t>prsIdRef-r14</w:t>
      </w:r>
      <w:r w:rsidRPr="009E1EFF">
        <w:rPr>
          <w:snapToGrid w:val="0"/>
        </w:rPr>
        <w:tab/>
      </w:r>
      <w:r w:rsidRPr="009E1EFF">
        <w:rPr>
          <w:snapToGrid w:val="0"/>
        </w:rPr>
        <w:tab/>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ProvidedByServer1</w:t>
      </w:r>
    </w:p>
    <w:p w:rsidR="00706D47" w:rsidRPr="009E1EFF" w:rsidRDefault="00706D47" w:rsidP="00706D47">
      <w:pPr>
        <w:pStyle w:val="PL"/>
        <w:shd w:val="clear" w:color="auto" w:fill="E6E6E6"/>
        <w:rPr>
          <w:snapToGrid w:val="0"/>
        </w:rPr>
      </w:pPr>
      <w:r w:rsidRPr="009E1EFF">
        <w:rPr>
          <w:snapToGrid w:val="0"/>
        </w:rPr>
        <w:tab/>
      </w:r>
      <w:r w:rsidR="002A79CF" w:rsidRPr="009E1EFF">
        <w:rPr>
          <w:snapToGrid w:val="0"/>
        </w:rPr>
        <w:tab/>
      </w:r>
      <w:r w:rsidRPr="009E1EFF">
        <w:rPr>
          <w:snapToGrid w:val="0"/>
        </w:rPr>
        <w:t>additionalPathsRef-r14</w:t>
      </w:r>
      <w:r w:rsidRPr="009E1EFF">
        <w:rPr>
          <w:snapToGrid w:val="0"/>
        </w:rPr>
        <w:tab/>
      </w:r>
    </w:p>
    <w:p w:rsidR="006C6D0E" w:rsidRPr="009E1EFF" w:rsidRDefault="00706D47"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AdditionalPathList-r14</w:t>
      </w:r>
      <w:r w:rsidRPr="009E1EFF">
        <w:rPr>
          <w:snapToGrid w:val="0"/>
        </w:rPr>
        <w:tab/>
        <w:t>OPTIONAL</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t>nprsIdRef-r14</w:t>
      </w:r>
      <w:r w:rsidRPr="009E1EFF">
        <w:rPr>
          <w:snapToGrid w:val="0"/>
        </w:rPr>
        <w:tab/>
      </w:r>
      <w:r w:rsidRPr="009E1EFF">
        <w:rPr>
          <w:snapToGrid w:val="0"/>
        </w:rPr>
        <w:tab/>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ProvidedByServer2</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r>
      <w:r w:rsidRPr="009E1EFF">
        <w:rPr>
          <w:rFonts w:ascii="Courier New" w:hAnsi="Courier New"/>
          <w:noProof/>
          <w:snapToGrid w:val="0"/>
          <w:sz w:val="16"/>
        </w:rPr>
        <w:tab/>
        <w:t>carrierFreqOffsetNB-Ref-r14</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CarrierFr</w:t>
      </w:r>
      <w:r w:rsidR="00E25811" w:rsidRPr="009E1EFF">
        <w:rPr>
          <w:rFonts w:ascii="Courier New" w:hAnsi="Courier New"/>
          <w:noProof/>
          <w:snapToGrid w:val="0"/>
          <w:sz w:val="16"/>
        </w:rPr>
        <w:t>e</w:t>
      </w:r>
      <w:r w:rsidRPr="009E1EFF">
        <w:rPr>
          <w:rFonts w:ascii="Courier New" w:hAnsi="Courier New"/>
          <w:noProof/>
          <w:snapToGrid w:val="0"/>
          <w:sz w:val="16"/>
        </w:rPr>
        <w:t>qOffsetNB-r14</w:t>
      </w:r>
      <w:r w:rsidRPr="009E1EFF">
        <w:rPr>
          <w:rFonts w:ascii="Courier New" w:hAnsi="Courier New"/>
          <w:noProof/>
          <w:snapToGrid w:val="0"/>
          <w:sz w:val="16"/>
        </w:rPr>
        <w:tab/>
        <w:t>OPTIONAL,</w:t>
      </w:r>
      <w:r w:rsidRPr="009E1EFF">
        <w:rPr>
          <w:rFonts w:ascii="Courier New" w:hAnsi="Courier New"/>
          <w:noProof/>
          <w:snapToGrid w:val="0"/>
          <w:sz w:val="16"/>
        </w:rPr>
        <w:tab/>
      </w:r>
      <w:r w:rsidRPr="009E1EFF">
        <w:rPr>
          <w:rFonts w:ascii="Courier New" w:hAnsi="Courier New"/>
          <w:noProof/>
          <w:snapToGrid w:val="0"/>
          <w:sz w:val="16"/>
        </w:rPr>
        <w:tab/>
        <w:t>-- Cond NB-IoT</w:t>
      </w:r>
    </w:p>
    <w:p w:rsidR="00706D47" w:rsidRPr="009E1EFF" w:rsidRDefault="006C6D0E" w:rsidP="006C6D0E">
      <w:pPr>
        <w:pStyle w:val="PL"/>
        <w:shd w:val="clear" w:color="auto" w:fill="E6E6E6"/>
        <w:rPr>
          <w:snapToGrid w:val="0"/>
        </w:rPr>
      </w:pPr>
      <w:r w:rsidRPr="009E1EFF">
        <w:rPr>
          <w:snapToGrid w:val="0"/>
        </w:rPr>
        <w:tab/>
      </w:r>
      <w:r w:rsidRPr="009E1EFF">
        <w:rPr>
          <w:snapToGrid w:val="0"/>
        </w:rPr>
        <w:tab/>
        <w:t>hyperSFN-r14</w:t>
      </w:r>
      <w:r w:rsidRPr="009E1EFF">
        <w:rPr>
          <w:snapToGrid w:val="0"/>
        </w:rPr>
        <w:tab/>
      </w:r>
      <w:r w:rsidRPr="009E1EFF">
        <w:rPr>
          <w:snapToGrid w:val="0"/>
        </w:rPr>
        <w:tab/>
        <w:t>BIT STRING (SIZE (10))</w:t>
      </w:r>
      <w:r w:rsidRPr="009E1EFF">
        <w:rPr>
          <w:snapToGrid w:val="0"/>
        </w:rPr>
        <w:tab/>
        <w:t>OPTIONAL</w:t>
      </w:r>
      <w:r w:rsidRPr="009E1EFF">
        <w:rPr>
          <w:snapToGrid w:val="0"/>
        </w:rPr>
        <w:tab/>
      </w:r>
      <w:r w:rsidRPr="009E1EFF">
        <w:rPr>
          <w:snapToGrid w:val="0"/>
        </w:rPr>
        <w:tab/>
        <w:t>-- Cond H-SFN</w:t>
      </w:r>
    </w:p>
    <w:p w:rsidR="002B1632" w:rsidRPr="009E1EFF" w:rsidRDefault="00706D47" w:rsidP="00706D47">
      <w:pPr>
        <w:pStyle w:val="PL"/>
        <w:shd w:val="clear" w:color="auto" w:fill="E6E6E6"/>
        <w:rPr>
          <w:snapToGrid w:val="0"/>
        </w:rPr>
      </w:pPr>
      <w:r w:rsidRPr="009E1EFF">
        <w:rPr>
          <w:snapToGrid w:val="0"/>
        </w:rPr>
        <w:tab/>
        <w:t>]]</w:t>
      </w:r>
      <w:r w:rsidR="00323240" w:rsidRPr="009E1EFF">
        <w:rPr>
          <w:snapToGrid w:val="0"/>
        </w:rPr>
        <w:t>,</w:t>
      </w:r>
    </w:p>
    <w:p w:rsidR="00323240" w:rsidRPr="009E1EFF" w:rsidRDefault="00323240" w:rsidP="00323240">
      <w:pPr>
        <w:pStyle w:val="PL"/>
        <w:shd w:val="clear" w:color="auto" w:fill="E6E6E6"/>
        <w:rPr>
          <w:snapToGrid w:val="0"/>
        </w:rPr>
      </w:pPr>
      <w:r w:rsidRPr="009E1EFF">
        <w:rPr>
          <w:snapToGrid w:val="0"/>
        </w:rPr>
        <w:tab/>
        <w:t>[[</w:t>
      </w:r>
    </w:p>
    <w:p w:rsidR="00323240" w:rsidRPr="009E1EFF" w:rsidRDefault="00323240" w:rsidP="00323240">
      <w:pPr>
        <w:pStyle w:val="PL"/>
        <w:shd w:val="clear" w:color="auto" w:fill="E6E6E6"/>
        <w:rPr>
          <w:snapToGrid w:val="0"/>
        </w:rPr>
      </w:pPr>
      <w:r w:rsidRPr="009E1EFF">
        <w:rPr>
          <w:snapToGrid w:val="0"/>
        </w:rPr>
        <w:tab/>
      </w:r>
      <w:r w:rsidRPr="009E1EFF">
        <w:rPr>
          <w:snapToGrid w:val="0"/>
        </w:rPr>
        <w:tab/>
        <w:t>motionTimeSource-r15</w:t>
      </w:r>
      <w:r w:rsidRPr="009E1EFF">
        <w:rPr>
          <w:snapToGrid w:val="0"/>
        </w:rPr>
        <w:tab/>
      </w:r>
      <w:r w:rsidRPr="009E1EFF">
        <w:rPr>
          <w:snapToGrid w:val="0"/>
        </w:rPr>
        <w:tab/>
        <w:t>MotionTimeSource-r15</w:t>
      </w:r>
      <w:r w:rsidRPr="009E1EFF">
        <w:rPr>
          <w:snapToGrid w:val="0"/>
        </w:rPr>
        <w:tab/>
      </w:r>
      <w:r w:rsidRPr="009E1EFF">
        <w:rPr>
          <w:snapToGrid w:val="0"/>
        </w:rPr>
        <w:tab/>
        <w:t>OPTIONAL</w:t>
      </w:r>
    </w:p>
    <w:p w:rsidR="00323240" w:rsidRPr="009E1EFF" w:rsidRDefault="00323240" w:rsidP="00323240">
      <w:pPr>
        <w:pStyle w:val="PL"/>
        <w:shd w:val="clear" w:color="auto" w:fill="E6E6E6"/>
        <w:rPr>
          <w:snapToGrid w:val="0"/>
        </w:rPr>
      </w:pPr>
      <w:r w:rsidRPr="009E1EFF">
        <w:rPr>
          <w:snapToGrid w:val="0"/>
        </w:rPr>
        <w:tab/>
        <w:t>]]</w:t>
      </w:r>
    </w:p>
    <w:p w:rsidR="002B1632" w:rsidRPr="009E1EFF" w:rsidRDefault="002B1632" w:rsidP="00323240">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NeighbourMeasurementList ::= SEQUENCE (SIZE(1..24)) OF NeighbourMeasurementElement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NeighbourMeasurementElement ::= SEQUENCE {</w:t>
      </w:r>
    </w:p>
    <w:p w:rsidR="002B1632" w:rsidRPr="009E1EFF" w:rsidRDefault="002B1632" w:rsidP="002D60CB">
      <w:pPr>
        <w:pStyle w:val="PL"/>
        <w:shd w:val="clear" w:color="auto" w:fill="E6E6E6"/>
        <w:rPr>
          <w:snapToGrid w:val="0"/>
        </w:rPr>
      </w:pPr>
      <w:r w:rsidRPr="009E1EFF">
        <w:rPr>
          <w:snapToGrid w:val="0"/>
        </w:rPr>
        <w:tab/>
        <w:t>physCellIdNeighbo</w:t>
      </w:r>
      <w:r w:rsidR="001311F4" w:rsidRPr="009E1EFF">
        <w:rPr>
          <w:snapToGrid w:val="0"/>
        </w:rPr>
        <w:t>u</w:t>
      </w:r>
      <w:r w:rsidRPr="009E1EFF">
        <w:rPr>
          <w:snapToGrid w:val="0"/>
        </w:rPr>
        <w:t>r</w:t>
      </w:r>
      <w:r w:rsidRPr="009E1EFF">
        <w:rPr>
          <w:snapToGrid w:val="0"/>
        </w:rPr>
        <w:tab/>
      </w:r>
      <w:r w:rsidRPr="009E1EFF">
        <w:rPr>
          <w:snapToGrid w:val="0"/>
        </w:rPr>
        <w:tab/>
        <w:t>INTEGER (0..503),</w:t>
      </w:r>
    </w:p>
    <w:p w:rsidR="002B1632" w:rsidRPr="009E1EFF" w:rsidRDefault="002B1632" w:rsidP="002D60CB">
      <w:pPr>
        <w:pStyle w:val="PL"/>
        <w:shd w:val="clear" w:color="auto" w:fill="E6E6E6"/>
        <w:rPr>
          <w:snapToGrid w:val="0"/>
        </w:rPr>
      </w:pPr>
      <w:r w:rsidRPr="009E1EFF">
        <w:rPr>
          <w:snapToGrid w:val="0"/>
        </w:rPr>
        <w:tab/>
        <w:t>cellGlobalIdNeighbour</w:t>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earfcnNeighbour</w:t>
      </w:r>
      <w:r w:rsidRPr="009E1EFF">
        <w:rPr>
          <w:snapToGrid w:val="0"/>
        </w:rPr>
        <w:tab/>
      </w:r>
      <w:r w:rsidRPr="009E1EFF">
        <w:rPr>
          <w:snapToGrid w:val="0"/>
        </w:rPr>
        <w:tab/>
      </w:r>
      <w:r w:rsidRPr="009E1EFF">
        <w:rPr>
          <w:snapToGrid w:val="0"/>
        </w:rPr>
        <w:tab/>
        <w:t>ARFCN-ValueEUTRA</w:t>
      </w:r>
      <w:r w:rsidRPr="009E1EFF">
        <w:rPr>
          <w:snapToGrid w:val="0"/>
        </w:rPr>
        <w:tab/>
      </w:r>
      <w:r w:rsidRPr="009E1EFF">
        <w:rPr>
          <w:snapToGrid w:val="0"/>
        </w:rPr>
        <w:tab/>
        <w:t>OPTIONAL,</w:t>
      </w:r>
      <w:r w:rsidR="00ED09C3" w:rsidRPr="009E1EFF">
        <w:rPr>
          <w:snapToGrid w:val="0"/>
        </w:rPr>
        <w:tab/>
      </w:r>
      <w:r w:rsidR="00ED09C3" w:rsidRPr="009E1EFF">
        <w:rPr>
          <w:snapToGrid w:val="0"/>
        </w:rPr>
        <w:tab/>
        <w:t>-- Cond NotSameAsRef2</w:t>
      </w:r>
    </w:p>
    <w:p w:rsidR="002B1632" w:rsidRPr="009E1EFF" w:rsidRDefault="002B1632" w:rsidP="002D60CB">
      <w:pPr>
        <w:pStyle w:val="PL"/>
        <w:shd w:val="clear" w:color="auto" w:fill="E6E6E6"/>
        <w:rPr>
          <w:snapToGrid w:val="0"/>
        </w:rPr>
      </w:pPr>
      <w:r w:rsidRPr="009E1EFF">
        <w:rPr>
          <w:snapToGrid w:val="0"/>
        </w:rPr>
        <w:tab/>
        <w:t>rstd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(0..12711),</w:t>
      </w:r>
    </w:p>
    <w:p w:rsidR="002B1632" w:rsidRPr="009E1EFF" w:rsidRDefault="002B1632" w:rsidP="002D60CB">
      <w:pPr>
        <w:pStyle w:val="PL"/>
        <w:shd w:val="clear" w:color="auto" w:fill="E6E6E6"/>
        <w:rPr>
          <w:snapToGrid w:val="0"/>
        </w:rPr>
      </w:pPr>
      <w:r w:rsidRPr="009E1EFF">
        <w:rPr>
          <w:snapToGrid w:val="0"/>
        </w:rPr>
        <w:tab/>
        <w:t>rstd-Quality</w:t>
      </w:r>
      <w:r w:rsidRPr="009E1EFF">
        <w:rPr>
          <w:snapToGrid w:val="0"/>
        </w:rPr>
        <w:tab/>
      </w:r>
      <w:r w:rsidRPr="009E1EFF">
        <w:rPr>
          <w:snapToGrid w:val="0"/>
        </w:rPr>
        <w:tab/>
      </w:r>
      <w:r w:rsidRPr="009E1EFF">
        <w:rPr>
          <w:snapToGrid w:val="0"/>
        </w:rPr>
        <w:tab/>
        <w:t>OTDOA-MeasQuality,</w:t>
      </w:r>
    </w:p>
    <w:p w:rsidR="00ED09C3" w:rsidRPr="009E1EFF" w:rsidRDefault="002B1632" w:rsidP="002D60CB">
      <w:pPr>
        <w:pStyle w:val="PL"/>
        <w:shd w:val="clear" w:color="auto" w:fill="E6E6E6"/>
        <w:rPr>
          <w:snapToGrid w:val="0"/>
        </w:rPr>
      </w:pPr>
      <w:r w:rsidRPr="009E1EFF">
        <w:rPr>
          <w:snapToGrid w:val="0"/>
        </w:rPr>
        <w:tab/>
        <w:t>...</w:t>
      </w:r>
      <w:r w:rsidR="00ED09C3" w:rsidRPr="009E1EFF">
        <w:rPr>
          <w:snapToGrid w:val="0"/>
        </w:rPr>
        <w:t>,</w:t>
      </w:r>
    </w:p>
    <w:p w:rsidR="00ED09C3" w:rsidRPr="009E1EFF" w:rsidRDefault="00ED09C3" w:rsidP="002D60CB">
      <w:pPr>
        <w:pStyle w:val="PL"/>
        <w:shd w:val="clear" w:color="auto" w:fill="E6E6E6"/>
        <w:rPr>
          <w:snapToGrid w:val="0"/>
        </w:rPr>
      </w:pPr>
      <w:r w:rsidRPr="009E1EFF">
        <w:rPr>
          <w:snapToGrid w:val="0"/>
        </w:rPr>
        <w:tab/>
        <w:t>[[ earfcnNeighbour-v9a0</w:t>
      </w:r>
      <w:r w:rsidRPr="009E1EFF">
        <w:rPr>
          <w:snapToGrid w:val="0"/>
        </w:rPr>
        <w:tab/>
        <w:t>ARFCN-ValueEUTRA-v9a0</w:t>
      </w:r>
      <w:r w:rsidRPr="009E1EFF">
        <w:rPr>
          <w:snapToGrid w:val="0"/>
        </w:rPr>
        <w:tab/>
        <w:t>OPTIONAL</w:t>
      </w:r>
      <w:r w:rsidRPr="009E1EFF">
        <w:rPr>
          <w:snapToGrid w:val="0"/>
        </w:rPr>
        <w:tab/>
      </w:r>
      <w:r w:rsidRPr="009E1EFF">
        <w:rPr>
          <w:snapToGrid w:val="0"/>
        </w:rPr>
        <w:tab/>
        <w:t>-- Cond NotSameAsRef3</w:t>
      </w:r>
    </w:p>
    <w:p w:rsidR="00706D47" w:rsidRPr="009E1EFF" w:rsidRDefault="00ED09C3" w:rsidP="00706D47">
      <w:pPr>
        <w:pStyle w:val="PL"/>
        <w:shd w:val="clear" w:color="auto" w:fill="E6E6E6"/>
        <w:rPr>
          <w:snapToGrid w:val="0"/>
        </w:rPr>
      </w:pPr>
      <w:r w:rsidRPr="009E1EFF">
        <w:rPr>
          <w:snapToGrid w:val="0"/>
        </w:rPr>
        <w:tab/>
        <w:t>]]</w:t>
      </w:r>
      <w:r w:rsidR="00706D47" w:rsidRPr="009E1EFF">
        <w:rPr>
          <w:snapToGrid w:val="0"/>
        </w:rPr>
        <w:t>,</w:t>
      </w:r>
    </w:p>
    <w:p w:rsidR="00706D47" w:rsidRPr="009E1EFF" w:rsidRDefault="00706D47" w:rsidP="00706D47">
      <w:pPr>
        <w:pStyle w:val="PL"/>
        <w:shd w:val="clear" w:color="auto" w:fill="E6E6E6"/>
        <w:rPr>
          <w:snapToGrid w:val="0"/>
        </w:rPr>
      </w:pPr>
      <w:r w:rsidRPr="009E1EFF">
        <w:rPr>
          <w:snapToGrid w:val="0"/>
        </w:rPr>
        <w:tab/>
        <w:t>[[ tpIdNeighbour-r14</w:t>
      </w:r>
      <w:r w:rsidRPr="009E1EFF">
        <w:rPr>
          <w:snapToGrid w:val="0"/>
        </w:rPr>
        <w:tab/>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ProvidedByServer0</w:t>
      </w:r>
    </w:p>
    <w:p w:rsidR="00706D47" w:rsidRPr="009E1EFF" w:rsidRDefault="00706D47" w:rsidP="00706D47">
      <w:pPr>
        <w:pStyle w:val="PL"/>
        <w:shd w:val="clear" w:color="auto" w:fill="E6E6E6"/>
        <w:rPr>
          <w:snapToGrid w:val="0"/>
        </w:rPr>
      </w:pPr>
      <w:r w:rsidRPr="009E1EFF">
        <w:rPr>
          <w:snapToGrid w:val="0"/>
        </w:rPr>
        <w:tab/>
      </w:r>
      <w:r w:rsidR="002A79CF" w:rsidRPr="009E1EFF">
        <w:rPr>
          <w:snapToGrid w:val="0"/>
        </w:rPr>
        <w:tab/>
      </w:r>
      <w:r w:rsidRPr="009E1EFF">
        <w:rPr>
          <w:snapToGrid w:val="0"/>
        </w:rPr>
        <w:t>prsIdNeighbour-r14</w:t>
      </w:r>
      <w:r w:rsidRPr="009E1EFF">
        <w:rPr>
          <w:snapToGrid w:val="0"/>
        </w:rPr>
        <w:tab/>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ProvidedByServer1</w:t>
      </w:r>
    </w:p>
    <w:p w:rsidR="00706D47" w:rsidRPr="009E1EFF" w:rsidRDefault="00706D47" w:rsidP="00706D47">
      <w:pPr>
        <w:pStyle w:val="PL"/>
        <w:shd w:val="clear" w:color="auto" w:fill="E6E6E6"/>
        <w:rPr>
          <w:snapToGrid w:val="0"/>
        </w:rPr>
      </w:pPr>
      <w:r w:rsidRPr="009E1EFF">
        <w:rPr>
          <w:snapToGrid w:val="0"/>
        </w:rPr>
        <w:tab/>
      </w:r>
      <w:r w:rsidR="002A79CF" w:rsidRPr="009E1EFF">
        <w:rPr>
          <w:snapToGrid w:val="0"/>
        </w:rPr>
        <w:tab/>
      </w:r>
      <w:r w:rsidRPr="009E1EFF">
        <w:rPr>
          <w:snapToGrid w:val="0"/>
        </w:rPr>
        <w:t>delta-rstd-r14</w:t>
      </w:r>
      <w:r w:rsidRPr="009E1EFF">
        <w:rPr>
          <w:snapToGrid w:val="0"/>
        </w:rPr>
        <w:tab/>
      </w:r>
      <w:r w:rsidRPr="009E1EFF">
        <w:rPr>
          <w:snapToGrid w:val="0"/>
        </w:rPr>
        <w:tab/>
        <w:t>INTEGER (0..5)</w:t>
      </w:r>
      <w:r w:rsidRPr="009E1EFF">
        <w:rPr>
          <w:snapToGrid w:val="0"/>
        </w:rPr>
        <w:tab/>
      </w:r>
      <w:r w:rsidRPr="009E1EFF">
        <w:rPr>
          <w:snapToGrid w:val="0"/>
        </w:rPr>
        <w:tab/>
      </w:r>
      <w:r w:rsidRPr="009E1EFF">
        <w:rPr>
          <w:snapToGrid w:val="0"/>
        </w:rPr>
        <w:tab/>
        <w:t>OPTIONAL,</w:t>
      </w:r>
    </w:p>
    <w:p w:rsidR="00706D47" w:rsidRPr="009E1EFF" w:rsidRDefault="00706D47" w:rsidP="00706D47">
      <w:pPr>
        <w:pStyle w:val="PL"/>
        <w:shd w:val="clear" w:color="auto" w:fill="E6E6E6"/>
        <w:rPr>
          <w:snapToGrid w:val="0"/>
        </w:rPr>
      </w:pPr>
      <w:r w:rsidRPr="009E1EFF">
        <w:rPr>
          <w:snapToGrid w:val="0"/>
        </w:rPr>
        <w:tab/>
      </w:r>
      <w:r w:rsidR="002A79CF" w:rsidRPr="009E1EFF">
        <w:rPr>
          <w:snapToGrid w:val="0"/>
        </w:rPr>
        <w:tab/>
      </w:r>
      <w:r w:rsidRPr="009E1EFF">
        <w:rPr>
          <w:snapToGrid w:val="0"/>
        </w:rPr>
        <w:t>additionalPathsNeighbour-r14</w:t>
      </w:r>
      <w:r w:rsidRPr="009E1EFF">
        <w:rPr>
          <w:snapToGrid w:val="0"/>
        </w:rPr>
        <w:tab/>
      </w:r>
    </w:p>
    <w:p w:rsidR="006C6D0E" w:rsidRPr="009E1EFF" w:rsidRDefault="00706D47"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AdditionalPathList-r14</w:t>
      </w:r>
      <w:r w:rsidRPr="009E1EFF">
        <w:rPr>
          <w:snapToGrid w:val="0"/>
        </w:rPr>
        <w:tab/>
        <w:t>OPTIONAL</w:t>
      </w:r>
      <w:r w:rsidR="006C6D0E" w:rsidRPr="009E1EFF">
        <w:rPr>
          <w:snapToGrid w:val="0"/>
        </w:rPr>
        <w:t>,</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lastRenderedPageBreak/>
        <w:tab/>
      </w:r>
      <w:r w:rsidRPr="009E1EFF">
        <w:rPr>
          <w:rFonts w:ascii="Courier New" w:hAnsi="Courier New"/>
          <w:noProof/>
          <w:snapToGrid w:val="0"/>
          <w:sz w:val="16"/>
        </w:rPr>
        <w:tab/>
        <w:t>nprsIdNeighbour-r14</w:t>
      </w:r>
      <w:r w:rsidRPr="009E1EFF">
        <w:rPr>
          <w:rFonts w:ascii="Courier New" w:hAnsi="Courier New"/>
          <w:noProof/>
          <w:snapToGrid w:val="0"/>
          <w:sz w:val="16"/>
        </w:rPr>
        <w:tab/>
        <w:t>INTEGER (0..4095)</w:t>
      </w:r>
      <w:r w:rsidRPr="009E1EFF">
        <w:rPr>
          <w:rFonts w:ascii="Courier New" w:hAnsi="Courier New"/>
          <w:noProof/>
          <w:snapToGrid w:val="0"/>
          <w:sz w:val="16"/>
        </w:rPr>
        <w:tab/>
      </w:r>
      <w:r w:rsidRPr="009E1EFF">
        <w:rPr>
          <w:rFonts w:ascii="Courier New" w:hAnsi="Courier New"/>
          <w:noProof/>
          <w:snapToGrid w:val="0"/>
          <w:sz w:val="16"/>
        </w:rPr>
        <w:tab/>
        <w:t>OPTIONAL,</w:t>
      </w:r>
      <w:r w:rsidRPr="009E1EFF">
        <w:rPr>
          <w:rFonts w:ascii="Courier New" w:hAnsi="Courier New"/>
          <w:noProof/>
          <w:snapToGrid w:val="0"/>
          <w:sz w:val="16"/>
        </w:rPr>
        <w:tab/>
      </w:r>
      <w:r w:rsidRPr="009E1EFF">
        <w:rPr>
          <w:rFonts w:ascii="Courier New" w:hAnsi="Courier New"/>
          <w:noProof/>
          <w:snapToGrid w:val="0"/>
          <w:sz w:val="16"/>
        </w:rPr>
        <w:tab/>
        <w:t>-- Cond ProvidedByServer2</w:t>
      </w:r>
    </w:p>
    <w:p w:rsidR="006C6D0E" w:rsidRPr="009E1EF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r>
      <w:r w:rsidRPr="009E1EFF">
        <w:rPr>
          <w:rFonts w:ascii="Courier New" w:hAnsi="Courier New"/>
          <w:noProof/>
          <w:snapToGrid w:val="0"/>
          <w:sz w:val="16"/>
        </w:rPr>
        <w:tab/>
        <w:t>carrierFreqOffsetNB-Neighbour-r14</w:t>
      </w:r>
    </w:p>
    <w:p w:rsidR="00706D47"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CarrierFr</w:t>
      </w:r>
      <w:r w:rsidR="00E25811" w:rsidRPr="009E1EFF">
        <w:rPr>
          <w:snapToGrid w:val="0"/>
        </w:rPr>
        <w:t>e</w:t>
      </w:r>
      <w:r w:rsidRPr="009E1EFF">
        <w:rPr>
          <w:snapToGrid w:val="0"/>
        </w:rPr>
        <w:t>qOffsetNB-r14</w:t>
      </w:r>
      <w:r w:rsidRPr="009E1EFF">
        <w:rPr>
          <w:snapToGrid w:val="0"/>
        </w:rPr>
        <w:tab/>
        <w:t>OPTIONAL</w:t>
      </w:r>
      <w:r w:rsidRPr="009E1EFF">
        <w:rPr>
          <w:snapToGrid w:val="0"/>
        </w:rPr>
        <w:tab/>
      </w:r>
      <w:r w:rsidRPr="009E1EFF">
        <w:rPr>
          <w:snapToGrid w:val="0"/>
        </w:rPr>
        <w:tab/>
        <w:t>-- Cond NB-IoT</w:t>
      </w:r>
    </w:p>
    <w:p w:rsidR="00323240" w:rsidRPr="009E1EFF" w:rsidRDefault="00706D47" w:rsidP="00323240">
      <w:pPr>
        <w:pStyle w:val="PL"/>
        <w:shd w:val="clear" w:color="auto" w:fill="E6E6E6"/>
        <w:rPr>
          <w:snapToGrid w:val="0"/>
        </w:rPr>
      </w:pPr>
      <w:r w:rsidRPr="009E1EFF">
        <w:rPr>
          <w:snapToGrid w:val="0"/>
        </w:rPr>
        <w:tab/>
        <w:t>]]</w:t>
      </w:r>
      <w:r w:rsidR="00323240" w:rsidRPr="009E1EFF">
        <w:rPr>
          <w:snapToGrid w:val="0"/>
        </w:rPr>
        <w:t>,</w:t>
      </w:r>
    </w:p>
    <w:p w:rsidR="00323240" w:rsidRPr="009E1EFF" w:rsidRDefault="00323240" w:rsidP="00323240">
      <w:pPr>
        <w:pStyle w:val="PL"/>
        <w:shd w:val="clear" w:color="auto" w:fill="E6E6E6"/>
        <w:rPr>
          <w:snapToGrid w:val="0"/>
        </w:rPr>
      </w:pPr>
      <w:r w:rsidRPr="009E1EFF">
        <w:rPr>
          <w:snapToGrid w:val="0"/>
        </w:rPr>
        <w:tab/>
        <w:t>[[</w:t>
      </w:r>
    </w:p>
    <w:p w:rsidR="00323240" w:rsidRPr="009E1EFF" w:rsidRDefault="00323240" w:rsidP="00323240">
      <w:pPr>
        <w:pStyle w:val="PL"/>
        <w:shd w:val="clear" w:color="auto" w:fill="E6E6E6"/>
        <w:rPr>
          <w:snapToGrid w:val="0"/>
        </w:rPr>
      </w:pPr>
      <w:r w:rsidRPr="009E1EFF">
        <w:rPr>
          <w:snapToGrid w:val="0"/>
        </w:rPr>
        <w:tab/>
      </w:r>
      <w:r w:rsidRPr="009E1EFF">
        <w:rPr>
          <w:snapToGrid w:val="0"/>
        </w:rPr>
        <w:tab/>
        <w:t>delta-SFN-r15</w:t>
      </w:r>
      <w:r w:rsidRPr="009E1EFF">
        <w:rPr>
          <w:snapToGrid w:val="0"/>
        </w:rPr>
        <w:tab/>
      </w:r>
      <w:r w:rsidRPr="009E1EFF">
        <w:rPr>
          <w:snapToGrid w:val="0"/>
        </w:rPr>
        <w:tab/>
      </w:r>
      <w:r w:rsidRPr="009E1EFF">
        <w:rPr>
          <w:snapToGrid w:val="0"/>
        </w:rPr>
        <w:tab/>
        <w:t>INTEGER (-8192..8191)</w:t>
      </w:r>
      <w:r w:rsidRPr="009E1EFF">
        <w:rPr>
          <w:snapToGrid w:val="0"/>
        </w:rPr>
        <w:tab/>
        <w:t>OPTIONAL</w:t>
      </w:r>
    </w:p>
    <w:p w:rsidR="002B1632" w:rsidRPr="009E1EFF" w:rsidRDefault="00323240" w:rsidP="00323240">
      <w:pPr>
        <w:pStyle w:val="PL"/>
        <w:shd w:val="clear" w:color="auto" w:fill="E6E6E6"/>
        <w:rPr>
          <w:snapToGrid w:val="0"/>
        </w:rPr>
      </w:pPr>
      <w:r w:rsidRPr="009E1EFF">
        <w:rPr>
          <w:snapToGrid w:val="0"/>
        </w:rPr>
        <w:tab/>
        <w:t>]]</w:t>
      </w:r>
    </w:p>
    <w:p w:rsidR="00706D47" w:rsidRPr="009E1EFF" w:rsidRDefault="002B1632" w:rsidP="00706D47">
      <w:pPr>
        <w:pStyle w:val="PL"/>
        <w:shd w:val="clear" w:color="auto" w:fill="E6E6E6"/>
        <w:rPr>
          <w:snapToGrid w:val="0"/>
        </w:rPr>
      </w:pPr>
      <w:r w:rsidRPr="009E1EFF">
        <w:rPr>
          <w:snapToGrid w:val="0"/>
        </w:rPr>
        <w:t>}</w:t>
      </w:r>
    </w:p>
    <w:p w:rsidR="00706D47" w:rsidRPr="009E1EFF" w:rsidRDefault="00706D47" w:rsidP="00706D47">
      <w:pPr>
        <w:pStyle w:val="PL"/>
        <w:shd w:val="clear" w:color="auto" w:fill="E6E6E6"/>
        <w:rPr>
          <w:snapToGrid w:val="0"/>
        </w:rPr>
      </w:pPr>
    </w:p>
    <w:p w:rsidR="00706D47" w:rsidRPr="009E1EFF" w:rsidRDefault="00706D47" w:rsidP="00706D47">
      <w:pPr>
        <w:pStyle w:val="PL"/>
        <w:shd w:val="clear" w:color="auto" w:fill="E6E6E6"/>
        <w:rPr>
          <w:snapToGrid w:val="0"/>
        </w:rPr>
      </w:pPr>
      <w:r w:rsidRPr="009E1EFF">
        <w:rPr>
          <w:snapToGrid w:val="0"/>
        </w:rPr>
        <w:t>AdditionalPathList-r14 ::= SEQUENCE (SIZE(1..maxPaths-r14)) OF AdditionalPath-r14</w:t>
      </w:r>
    </w:p>
    <w:p w:rsidR="00706D47" w:rsidRPr="009E1EFF" w:rsidRDefault="00706D47" w:rsidP="00706D47">
      <w:pPr>
        <w:pStyle w:val="PL"/>
        <w:shd w:val="clear" w:color="auto" w:fill="E6E6E6"/>
        <w:rPr>
          <w:snapToGrid w:val="0"/>
        </w:rPr>
      </w:pPr>
    </w:p>
    <w:p w:rsidR="00323240" w:rsidRPr="009E1EFF" w:rsidRDefault="00F03608" w:rsidP="00323240">
      <w:pPr>
        <w:pStyle w:val="PL"/>
        <w:shd w:val="clear" w:color="auto" w:fill="E6E6E6"/>
        <w:rPr>
          <w:snapToGrid w:val="0"/>
        </w:rPr>
      </w:pPr>
      <w:r w:rsidRPr="009E1EFF">
        <w:rPr>
          <w:snapToGrid w:val="0"/>
        </w:rPr>
        <w:t>maxPaths-r14</w:t>
      </w:r>
      <w:r w:rsidRPr="009E1EFF">
        <w:rPr>
          <w:snapToGrid w:val="0"/>
        </w:rPr>
        <w:tab/>
      </w:r>
      <w:r w:rsidR="00706D47" w:rsidRPr="009E1EFF">
        <w:rPr>
          <w:snapToGrid w:val="0"/>
        </w:rPr>
        <w:t>INTEGER ::= 2</w:t>
      </w:r>
    </w:p>
    <w:p w:rsidR="00323240" w:rsidRPr="009E1EFF" w:rsidRDefault="00323240" w:rsidP="00323240">
      <w:pPr>
        <w:pStyle w:val="PL"/>
        <w:shd w:val="clear" w:color="auto" w:fill="E6E6E6"/>
        <w:rPr>
          <w:snapToGrid w:val="0"/>
        </w:rPr>
      </w:pPr>
    </w:p>
    <w:p w:rsidR="00323240" w:rsidRPr="009E1EFF" w:rsidRDefault="00323240" w:rsidP="00323240">
      <w:pPr>
        <w:pStyle w:val="PL"/>
        <w:shd w:val="clear" w:color="auto" w:fill="E6E6E6"/>
        <w:rPr>
          <w:snapToGrid w:val="0"/>
        </w:rPr>
      </w:pPr>
      <w:r w:rsidRPr="009E1EFF">
        <w:rPr>
          <w:snapToGrid w:val="0"/>
        </w:rPr>
        <w:t>MotionTimeSource-r15 ::= SEQUENCE {</w:t>
      </w:r>
    </w:p>
    <w:p w:rsidR="00323240" w:rsidRPr="009E1EFF" w:rsidRDefault="00323240" w:rsidP="00323240">
      <w:pPr>
        <w:pStyle w:val="PL"/>
        <w:shd w:val="clear" w:color="auto" w:fill="E6E6E6"/>
        <w:rPr>
          <w:snapToGrid w:val="0"/>
        </w:rPr>
      </w:pPr>
      <w:r w:rsidRPr="009E1EFF">
        <w:rPr>
          <w:snapToGrid w:val="0"/>
        </w:rPr>
        <w:tab/>
        <w:t>timeSource-r15</w:t>
      </w:r>
      <w:r w:rsidRPr="009E1EFF">
        <w:rPr>
          <w:snapToGrid w:val="0"/>
        </w:rPr>
        <w:tab/>
      </w:r>
      <w:r w:rsidRPr="009E1EFF">
        <w:rPr>
          <w:snapToGrid w:val="0"/>
        </w:rPr>
        <w:tab/>
      </w:r>
      <w:r w:rsidRPr="009E1EFF">
        <w:rPr>
          <w:snapToGrid w:val="0"/>
        </w:rPr>
        <w:tab/>
      </w:r>
      <w:r w:rsidRPr="009E1EFF">
        <w:rPr>
          <w:snapToGrid w:val="0"/>
        </w:rPr>
        <w:tab/>
        <w:t>ENUMERATED {servingCell, referenceCell, gnss, mixed,</w:t>
      </w:r>
    </w:p>
    <w:p w:rsidR="00323240" w:rsidRPr="009E1EFF" w:rsidRDefault="00323240" w:rsidP="00323240">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other, none, ...}</w:t>
      </w:r>
    </w:p>
    <w:p w:rsidR="002B1632" w:rsidRPr="009E1EFF" w:rsidRDefault="00323240" w:rsidP="00323240">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3E79E3">
        <w:trPr>
          <w:cantSplit/>
          <w:tblHeader/>
        </w:trPr>
        <w:tc>
          <w:tcPr>
            <w:tcW w:w="2268" w:type="dxa"/>
          </w:tcPr>
          <w:p w:rsidR="00ED09C3" w:rsidRPr="009E1EFF" w:rsidRDefault="00ED09C3" w:rsidP="002D60CB">
            <w:pPr>
              <w:pStyle w:val="TAH"/>
            </w:pPr>
            <w:r w:rsidRPr="009E1EFF">
              <w:t>Conditional presence</w:t>
            </w:r>
          </w:p>
        </w:tc>
        <w:tc>
          <w:tcPr>
            <w:tcW w:w="7371" w:type="dxa"/>
          </w:tcPr>
          <w:p w:rsidR="00ED09C3" w:rsidRPr="009E1EFF" w:rsidRDefault="00ED09C3" w:rsidP="002D60CB">
            <w:pPr>
              <w:pStyle w:val="TAH"/>
            </w:pPr>
            <w:r w:rsidRPr="009E1EFF">
              <w:t>Explanation</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rPr>
                <w:i/>
                <w:noProof/>
              </w:rPr>
            </w:pPr>
            <w:r w:rsidRPr="009E1EF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pPr>
            <w:r w:rsidRPr="009E1EFF">
              <w:t xml:space="preserve">The field is absent if the corresponding </w:t>
            </w:r>
            <w:r w:rsidRPr="009E1EFF">
              <w:rPr>
                <w:i/>
              </w:rPr>
              <w:t xml:space="preserve">earfcnRef-v9a0 </w:t>
            </w:r>
            <w:r w:rsidRPr="009E1EFF">
              <w:t xml:space="preserve">is present. Otherwise, </w:t>
            </w:r>
            <w:r w:rsidRPr="009E1EFF">
              <w:rPr>
                <w:noProof/>
              </w:rPr>
              <w:t xml:space="preserve">the target device shall include this field if the </w:t>
            </w:r>
            <w:r w:rsidR="001311F4" w:rsidRPr="009E1EFF">
              <w:rPr>
                <w:noProof/>
              </w:rPr>
              <w:t>E</w:t>
            </w:r>
            <w:r w:rsidRPr="009E1EFF">
              <w:rPr>
                <w:noProof/>
              </w:rPr>
              <w:t xml:space="preserve">ARFCN of the RSTD reference cell is not the same as the </w:t>
            </w:r>
            <w:r w:rsidR="001311F4" w:rsidRPr="009E1EFF">
              <w:rPr>
                <w:noProof/>
              </w:rPr>
              <w:t>E</w:t>
            </w:r>
            <w:r w:rsidRPr="009E1EFF">
              <w:rPr>
                <w:noProof/>
              </w:rPr>
              <w:t>ARFCN of the assistance data reference cell provided in the OTDOA assistance data.</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rPr>
                <w:i/>
                <w:noProof/>
              </w:rPr>
            </w:pPr>
            <w:r w:rsidRPr="009E1EFF">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pPr>
            <w:r w:rsidRPr="009E1EFF">
              <w:t xml:space="preserve">The field is absent if the corresponding </w:t>
            </w:r>
            <w:r w:rsidRPr="009E1EFF">
              <w:rPr>
                <w:i/>
              </w:rPr>
              <w:t xml:space="preserve">earfcnRef </w:t>
            </w:r>
            <w:r w:rsidRPr="009E1EFF">
              <w:t xml:space="preserve">is present. Otherwise, </w:t>
            </w:r>
            <w:r w:rsidRPr="009E1EFF">
              <w:rPr>
                <w:noProof/>
              </w:rPr>
              <w:t xml:space="preserve">the target device shall include this field if the </w:t>
            </w:r>
            <w:r w:rsidR="001311F4" w:rsidRPr="009E1EFF">
              <w:rPr>
                <w:noProof/>
              </w:rPr>
              <w:t>E</w:t>
            </w:r>
            <w:r w:rsidRPr="009E1EFF">
              <w:rPr>
                <w:noProof/>
              </w:rPr>
              <w:t xml:space="preserve">ARFCN of the RSTD reference cell is not the same as the </w:t>
            </w:r>
            <w:r w:rsidR="001311F4" w:rsidRPr="009E1EFF">
              <w:rPr>
                <w:noProof/>
              </w:rPr>
              <w:t>E</w:t>
            </w:r>
            <w:r w:rsidRPr="009E1EFF">
              <w:rPr>
                <w:noProof/>
              </w:rPr>
              <w:t>ARFCN of the assistance data reference cell provided in the OTDOA assistance data.</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rPr>
                <w:i/>
                <w:noProof/>
              </w:rPr>
            </w:pPr>
            <w:r w:rsidRPr="009E1EF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pPr>
            <w:r w:rsidRPr="009E1EFF">
              <w:t xml:space="preserve">The field is absent if the corresponding </w:t>
            </w:r>
            <w:r w:rsidRPr="009E1EFF">
              <w:rPr>
                <w:i/>
              </w:rPr>
              <w:t xml:space="preserve">earfcnNeighbour-v9a0 </w:t>
            </w:r>
            <w:r w:rsidRPr="009E1EFF">
              <w:t xml:space="preserve">is present. Otherwise, </w:t>
            </w:r>
            <w:r w:rsidRPr="009E1EFF">
              <w:rPr>
                <w:noProof/>
              </w:rPr>
              <w:t xml:space="preserve">the target device shall include this field if the </w:t>
            </w:r>
            <w:r w:rsidR="001311F4" w:rsidRPr="009E1EFF">
              <w:rPr>
                <w:noProof/>
              </w:rPr>
              <w:t>E</w:t>
            </w:r>
            <w:r w:rsidRPr="009E1EFF">
              <w:rPr>
                <w:noProof/>
              </w:rPr>
              <w:t>ARFCN of this neighbo</w:t>
            </w:r>
            <w:r w:rsidR="001311F4" w:rsidRPr="009E1EFF">
              <w:rPr>
                <w:noProof/>
              </w:rPr>
              <w:t>u</w:t>
            </w:r>
            <w:r w:rsidRPr="009E1EFF">
              <w:rPr>
                <w:noProof/>
              </w:rPr>
              <w:t xml:space="preserve">r cell is not the same as the </w:t>
            </w:r>
            <w:r w:rsidRPr="009E1EFF">
              <w:rPr>
                <w:i/>
                <w:snapToGrid w:val="0"/>
              </w:rPr>
              <w:t>earfcnRef</w:t>
            </w:r>
            <w:r w:rsidRPr="009E1EFF">
              <w:rPr>
                <w:b/>
                <w:i/>
                <w:snapToGrid w:val="0"/>
              </w:rPr>
              <w:t xml:space="preserve"> </w:t>
            </w:r>
            <w:r w:rsidRPr="009E1EFF">
              <w:rPr>
                <w:noProof/>
              </w:rPr>
              <w:t>for the RSTD reference cell.</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rPr>
                <w:i/>
                <w:noProof/>
              </w:rPr>
            </w:pPr>
            <w:r w:rsidRPr="009E1EFF">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9E1EFF" w:rsidRDefault="00ED09C3" w:rsidP="002D60CB">
            <w:pPr>
              <w:pStyle w:val="TAL"/>
            </w:pPr>
            <w:r w:rsidRPr="009E1EFF">
              <w:t xml:space="preserve">The field is absent if the corresponding </w:t>
            </w:r>
            <w:r w:rsidRPr="009E1EFF">
              <w:rPr>
                <w:i/>
              </w:rPr>
              <w:t>earfcnNeighbour</w:t>
            </w:r>
            <w:r w:rsidRPr="009E1EFF">
              <w:t xml:space="preserve"> is present. Otherwise, </w:t>
            </w:r>
            <w:r w:rsidRPr="009E1EFF">
              <w:rPr>
                <w:noProof/>
              </w:rPr>
              <w:t xml:space="preserve">the target device shall include this field if the </w:t>
            </w:r>
            <w:r w:rsidR="001311F4" w:rsidRPr="009E1EFF">
              <w:rPr>
                <w:noProof/>
              </w:rPr>
              <w:t>E</w:t>
            </w:r>
            <w:r w:rsidRPr="009E1EFF">
              <w:rPr>
                <w:noProof/>
              </w:rPr>
              <w:t>ARFCN of this neighbo</w:t>
            </w:r>
            <w:r w:rsidR="001311F4" w:rsidRPr="009E1EFF">
              <w:rPr>
                <w:noProof/>
              </w:rPr>
              <w:t>u</w:t>
            </w:r>
            <w:r w:rsidRPr="009E1EFF">
              <w:rPr>
                <w:noProof/>
              </w:rPr>
              <w:t xml:space="preserve">r cell is not the same as the </w:t>
            </w:r>
            <w:r w:rsidRPr="009E1EFF">
              <w:rPr>
                <w:i/>
                <w:snapToGrid w:val="0"/>
              </w:rPr>
              <w:t>earfcnRef</w:t>
            </w:r>
            <w:r w:rsidRPr="009E1EFF">
              <w:rPr>
                <w:b/>
                <w:i/>
                <w:snapToGrid w:val="0"/>
              </w:rPr>
              <w:t xml:space="preserve"> </w:t>
            </w:r>
            <w:r w:rsidRPr="009E1EFF">
              <w:rPr>
                <w:noProof/>
              </w:rPr>
              <w:t>for the RSTD reference cell.</w:t>
            </w:r>
          </w:p>
        </w:tc>
      </w:tr>
      <w:tr w:rsidR="009E1EFF" w:rsidRPr="009E1EFF"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9E1EFF" w:rsidRDefault="00706D47" w:rsidP="00290FF8">
            <w:pPr>
              <w:pStyle w:val="TAL"/>
              <w:rPr>
                <w:i/>
                <w:snapToGrid w:val="0"/>
              </w:rPr>
            </w:pPr>
            <w:r w:rsidRPr="009E1EF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9E1EFF" w:rsidRDefault="00706D47" w:rsidP="00290FF8">
            <w:pPr>
              <w:pStyle w:val="TAL"/>
            </w:pPr>
            <w:r w:rsidRPr="009E1EFF">
              <w:t xml:space="preserve">The target device shall include this field if a </w:t>
            </w:r>
            <w:r w:rsidRPr="009E1EFF">
              <w:rPr>
                <w:i/>
              </w:rPr>
              <w:t>tpId</w:t>
            </w:r>
            <w:r w:rsidRPr="009E1EFF">
              <w:t xml:space="preserve"> for this transmission point is included in the </w:t>
            </w:r>
            <w:r w:rsidRPr="009E1EFF">
              <w:rPr>
                <w:i/>
              </w:rPr>
              <w:t>OTDOA-ProvideAssistanceData.</w:t>
            </w:r>
            <w:r w:rsidRPr="009E1EFF">
              <w:t xml:space="preserve"> Otherwise the field is absent.</w:t>
            </w:r>
          </w:p>
        </w:tc>
      </w:tr>
      <w:tr w:rsidR="009E1EFF" w:rsidRPr="009E1EFF"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9E1EFF" w:rsidRDefault="00706D47" w:rsidP="00290FF8">
            <w:pPr>
              <w:pStyle w:val="TAL"/>
              <w:rPr>
                <w:i/>
                <w:snapToGrid w:val="0"/>
              </w:rPr>
            </w:pPr>
            <w:r w:rsidRPr="009E1EF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9E1EFF" w:rsidRDefault="00706D47" w:rsidP="00290FF8">
            <w:pPr>
              <w:pStyle w:val="TAL"/>
            </w:pPr>
            <w:r w:rsidRPr="009E1EFF">
              <w:t xml:space="preserve">The target device shall include this field if a </w:t>
            </w:r>
            <w:r w:rsidRPr="009E1EFF">
              <w:rPr>
                <w:i/>
                <w:snapToGrid w:val="0"/>
              </w:rPr>
              <w:t>prsID</w:t>
            </w:r>
            <w:r w:rsidRPr="009E1EFF" w:rsidDel="00FA246F">
              <w:t xml:space="preserve"> </w:t>
            </w:r>
            <w:r w:rsidRPr="009E1EFF">
              <w:t xml:space="preserve">for this transmission point is included in the </w:t>
            </w:r>
            <w:r w:rsidRPr="009E1EFF">
              <w:rPr>
                <w:i/>
              </w:rPr>
              <w:t>OTDOA-ProvideAssistanceData.</w:t>
            </w:r>
            <w:r w:rsidRPr="009E1EFF">
              <w:t xml:space="preserve"> Otherwise the field is absent.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snapToGrid w:val="0"/>
              </w:rPr>
            </w:pPr>
            <w:r w:rsidRPr="009E1EF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t xml:space="preserve">The target device shall include this field if an </w:t>
            </w:r>
            <w:r w:rsidRPr="009E1EFF">
              <w:rPr>
                <w:i/>
              </w:rPr>
              <w:t>n</w:t>
            </w:r>
            <w:r w:rsidRPr="009E1EFF">
              <w:rPr>
                <w:i/>
                <w:snapToGrid w:val="0"/>
              </w:rPr>
              <w:t>prsID</w:t>
            </w:r>
            <w:r w:rsidRPr="009E1EFF" w:rsidDel="00FA246F">
              <w:t xml:space="preserve"> </w:t>
            </w:r>
            <w:r w:rsidRPr="009E1EFF">
              <w:t xml:space="preserve">for this cell is included in the </w:t>
            </w:r>
            <w:r w:rsidRPr="009E1EFF">
              <w:rPr>
                <w:i/>
              </w:rPr>
              <w:t xml:space="preserve">OTDOA-ProvideAssistanceData </w:t>
            </w:r>
            <w:r w:rsidRPr="009E1EFF">
              <w:rPr>
                <w:rFonts w:cs="Arial"/>
                <w:szCs w:val="18"/>
              </w:rPr>
              <w:t>and if this</w:t>
            </w:r>
            <w:r w:rsidRPr="009E1EFF">
              <w:rPr>
                <w:rFonts w:cs="Arial"/>
                <w:bCs/>
                <w:iCs/>
                <w:noProof/>
                <w:szCs w:val="18"/>
              </w:rPr>
              <w:t xml:space="preserve"> cell is a NB-IoT only cell (without associated LTE PRS cell)</w:t>
            </w:r>
            <w:r w:rsidRPr="009E1EFF">
              <w:rPr>
                <w:i/>
              </w:rPr>
              <w:t>.</w:t>
            </w:r>
            <w:r w:rsidRPr="009E1EFF">
              <w:t xml:space="preserve"> Otherwise the field is absent.</w:t>
            </w:r>
          </w:p>
        </w:tc>
      </w:tr>
      <w:tr w:rsidR="009E1EFF"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snapToGrid w:val="0"/>
              </w:rPr>
            </w:pPr>
            <w:r w:rsidRPr="009E1EF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rPr>
                <w:rFonts w:cs="Arial"/>
                <w:szCs w:val="18"/>
              </w:rPr>
              <w:t xml:space="preserve">The target device shall include this field if </w:t>
            </w:r>
            <w:r w:rsidRPr="009E1EFF">
              <w:rPr>
                <w:rFonts w:cs="Arial"/>
                <w:bCs/>
                <w:iCs/>
                <w:noProof/>
                <w:szCs w:val="18"/>
              </w:rPr>
              <w:t>the cell is a NB-IoT only cell (without associated LTE PRS cell)</w:t>
            </w:r>
            <w:r w:rsidRPr="009E1EFF">
              <w:rPr>
                <w:rFonts w:cs="Arial"/>
                <w:szCs w:val="18"/>
              </w:rPr>
              <w:t xml:space="preserve">. </w:t>
            </w:r>
            <w:r w:rsidRPr="009E1EFF">
              <w:t>Otherwise the field is absent.</w:t>
            </w:r>
          </w:p>
        </w:tc>
      </w:tr>
      <w:tr w:rsidR="006C6D0E"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snapToGrid w:val="0"/>
              </w:rPr>
            </w:pPr>
            <w:r w:rsidRPr="009E1EF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noProof/>
              </w:rPr>
            </w:pPr>
            <w:r w:rsidRPr="009E1EFF">
              <w:t xml:space="preserve">The target device shall include this field if it was able to determine a hyper SFN of the </w:t>
            </w:r>
            <w:r w:rsidRPr="009E1EFF">
              <w:rPr>
                <w:noProof/>
              </w:rPr>
              <w:t xml:space="preserve">RSTD reference cell. </w:t>
            </w:r>
          </w:p>
        </w:tc>
      </w:tr>
    </w:tbl>
    <w:p w:rsidR="006C6D0E" w:rsidRPr="009E1EF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OTDOA-SignalMeasurementInformation</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systemFrameNumber</w:t>
            </w:r>
          </w:p>
          <w:p w:rsidR="00CE433D" w:rsidRPr="009E1EFF" w:rsidRDefault="00323240" w:rsidP="00CE433D">
            <w:pPr>
              <w:pStyle w:val="TAL"/>
              <w:widowControl w:val="0"/>
              <w:rPr>
                <w:noProof/>
              </w:rPr>
            </w:pPr>
            <w:r w:rsidRPr="009E1EFF">
              <w:rPr>
                <w:noProof/>
              </w:rPr>
              <w:t xml:space="preserve">If the </w:t>
            </w:r>
            <w:r w:rsidRPr="009E1EFF">
              <w:rPr>
                <w:i/>
                <w:noProof/>
              </w:rPr>
              <w:t>deltaSFN</w:t>
            </w:r>
            <w:r w:rsidRPr="009E1EFF">
              <w:rPr>
                <w:noProof/>
              </w:rPr>
              <w:t xml:space="preserve"> and </w:t>
            </w:r>
            <w:r w:rsidRPr="009E1EFF">
              <w:rPr>
                <w:i/>
                <w:noProof/>
              </w:rPr>
              <w:t>motionTimeSource</w:t>
            </w:r>
            <w:r w:rsidRPr="009E1EFF">
              <w:rPr>
                <w:noProof/>
              </w:rPr>
              <w:t xml:space="preserve"> fields are not present, t</w:t>
            </w:r>
            <w:r w:rsidR="002B1632" w:rsidRPr="009E1EFF">
              <w:rPr>
                <w:noProof/>
              </w:rPr>
              <w:t xml:space="preserve">his field specifies the SFN </w:t>
            </w:r>
            <w:r w:rsidR="00242D02" w:rsidRPr="009E1EFF">
              <w:rPr>
                <w:noProof/>
              </w:rPr>
              <w:t xml:space="preserve">of the RSTD reference cell containing the starting subframe of the PRS </w:t>
            </w:r>
            <w:r w:rsidR="006C6D0E" w:rsidRPr="009E1EFF">
              <w:rPr>
                <w:noProof/>
              </w:rPr>
              <w:t xml:space="preserve">or NPRS </w:t>
            </w:r>
            <w:r w:rsidR="00CE433D" w:rsidRPr="009E1EFF">
              <w:rPr>
                <w:noProof/>
              </w:rPr>
              <w:t xml:space="preserve">positioning </w:t>
            </w:r>
            <w:r w:rsidR="00015187" w:rsidRPr="009E1EFF">
              <w:rPr>
                <w:noProof/>
              </w:rPr>
              <w:t xml:space="preserve">occasion </w:t>
            </w:r>
            <w:r w:rsidR="002838DE" w:rsidRPr="009E1EFF">
              <w:rPr>
                <w:noProof/>
              </w:rPr>
              <w:t>if PRS</w:t>
            </w:r>
            <w:r w:rsidR="006C6D0E" w:rsidRPr="009E1EFF">
              <w:rPr>
                <w:noProof/>
              </w:rPr>
              <w:t xml:space="preserve"> or NPRS</w:t>
            </w:r>
            <w:r w:rsidR="002838DE" w:rsidRPr="009E1EFF">
              <w:rPr>
                <w:noProof/>
              </w:rPr>
              <w:t xml:space="preserve"> are available on the RSTD reference cell, or subframe of the CRS for RSTD measurements if PRS </w:t>
            </w:r>
            <w:r w:rsidR="006C6D0E" w:rsidRPr="009E1EFF">
              <w:rPr>
                <w:noProof/>
              </w:rPr>
              <w:t xml:space="preserve">and NPRS </w:t>
            </w:r>
            <w:r w:rsidR="002838DE" w:rsidRPr="009E1EFF">
              <w:rPr>
                <w:noProof/>
              </w:rPr>
              <w:t xml:space="preserve">are not available on the RSTD reference cell </w:t>
            </w:r>
            <w:r w:rsidR="002B1632" w:rsidRPr="009E1EFF">
              <w:rPr>
                <w:noProof/>
              </w:rPr>
              <w:t xml:space="preserve">during which the </w:t>
            </w:r>
            <w:r w:rsidR="00242D02" w:rsidRPr="009E1EFF">
              <w:rPr>
                <w:noProof/>
              </w:rPr>
              <w:t xml:space="preserve">most recent neighbour cell RSTD </w:t>
            </w:r>
            <w:r w:rsidR="002B1632" w:rsidRPr="009E1EFF">
              <w:rPr>
                <w:noProof/>
              </w:rPr>
              <w:t>measurement was performed.</w:t>
            </w:r>
          </w:p>
          <w:p w:rsidR="002B1632" w:rsidRPr="009E1EFF" w:rsidRDefault="00CE433D" w:rsidP="00CE433D">
            <w:pPr>
              <w:pStyle w:val="TAL"/>
              <w:keepNext w:val="0"/>
              <w:keepLines w:val="0"/>
              <w:widowControl w:val="0"/>
              <w:rPr>
                <w:noProof/>
              </w:rPr>
            </w:pPr>
            <w:r w:rsidRPr="009E1EFF">
              <w:rPr>
                <w:noProof/>
              </w:rPr>
              <w:t>In case of more than a single PRS configuration on the RSTD reference cell, the first PRS configuration is referenced.</w:t>
            </w:r>
          </w:p>
          <w:p w:rsidR="00323240" w:rsidRPr="009E1EFF" w:rsidRDefault="00323240" w:rsidP="00CE433D">
            <w:pPr>
              <w:pStyle w:val="TAL"/>
              <w:keepNext w:val="0"/>
              <w:keepLines w:val="0"/>
              <w:widowControl w:val="0"/>
              <w:rPr>
                <w:noProof/>
              </w:rPr>
            </w:pPr>
            <w:r w:rsidRPr="009E1EFF">
              <w:rPr>
                <w:noProof/>
              </w:rPr>
              <w:t xml:space="preserve">If the </w:t>
            </w:r>
            <w:r w:rsidRPr="009E1EFF">
              <w:rPr>
                <w:i/>
                <w:noProof/>
              </w:rPr>
              <w:t>deltaSFN</w:t>
            </w:r>
            <w:r w:rsidRPr="009E1EFF">
              <w:rPr>
                <w:noProof/>
              </w:rPr>
              <w:t xml:space="preserve"> and </w:t>
            </w:r>
            <w:r w:rsidRPr="009E1EFF">
              <w:rPr>
                <w:i/>
                <w:noProof/>
              </w:rPr>
              <w:t>motionTimeSource</w:t>
            </w:r>
            <w:r w:rsidRPr="009E1EFF">
              <w:rPr>
                <w:noProof/>
              </w:rPr>
              <w:t xml:space="preserve"> fields are present, this field specifies the SFN of the RSTD reference cell when the TOA measurement for the RSTD reference cell has been made.</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physCellIdRef</w:t>
            </w:r>
          </w:p>
          <w:p w:rsidR="002B1632" w:rsidRPr="009E1EFF" w:rsidRDefault="002B1632" w:rsidP="002D60CB">
            <w:pPr>
              <w:pStyle w:val="TAL"/>
              <w:keepNext w:val="0"/>
              <w:keepLines w:val="0"/>
              <w:widowControl w:val="0"/>
            </w:pPr>
            <w:r w:rsidRPr="009E1EFF">
              <w:t xml:space="preserve">This field specifies the physical cell identity of the </w:t>
            </w:r>
            <w:r w:rsidR="00242D02" w:rsidRPr="009E1EFF">
              <w:t xml:space="preserve">RSTD </w:t>
            </w:r>
            <w:r w:rsidRPr="009E1EFF">
              <w:t>reference cell.</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cellGlobalIdRef</w:t>
            </w:r>
          </w:p>
          <w:p w:rsidR="002B1632" w:rsidRPr="009E1EFF" w:rsidRDefault="002B1632" w:rsidP="002D60CB">
            <w:pPr>
              <w:pStyle w:val="TAL"/>
              <w:keepNext w:val="0"/>
              <w:keepLines w:val="0"/>
              <w:widowControl w:val="0"/>
              <w:rPr>
                <w:noProof/>
              </w:rPr>
            </w:pPr>
            <w:r w:rsidRPr="009E1EFF">
              <w:rPr>
                <w:noProof/>
              </w:rPr>
              <w:t xml:space="preserve">This field specifies the </w:t>
            </w:r>
            <w:r w:rsidRPr="009E1EFF">
              <w:t xml:space="preserve">ECGI, the globally unique identity of a cell in E-UTRA, of the </w:t>
            </w:r>
            <w:r w:rsidR="00242D02" w:rsidRPr="009E1EFF">
              <w:t xml:space="preserve">RSTD </w:t>
            </w:r>
            <w:r w:rsidRPr="009E1EFF">
              <w:t xml:space="preserve">reference cell. The target shall provide this IE if it knows the ECGI of the </w:t>
            </w:r>
            <w:r w:rsidR="00242D02" w:rsidRPr="009E1EFF">
              <w:t xml:space="preserve">RSTD </w:t>
            </w:r>
            <w:r w:rsidRPr="009E1EFF">
              <w:t>reference cell.</w:t>
            </w:r>
          </w:p>
        </w:tc>
      </w:tr>
      <w:tr w:rsidR="009E1EFF" w:rsidRPr="009E1EFF" w:rsidTr="00242D02">
        <w:trPr>
          <w:cantSplit/>
        </w:trPr>
        <w:tc>
          <w:tcPr>
            <w:tcW w:w="9639" w:type="dxa"/>
          </w:tcPr>
          <w:p w:rsidR="00242D02" w:rsidRPr="009E1EFF" w:rsidRDefault="00242D02" w:rsidP="002D60CB">
            <w:pPr>
              <w:pStyle w:val="TAL"/>
              <w:keepNext w:val="0"/>
              <w:keepLines w:val="0"/>
              <w:widowControl w:val="0"/>
              <w:rPr>
                <w:b/>
                <w:i/>
                <w:snapToGrid w:val="0"/>
              </w:rPr>
            </w:pPr>
            <w:r w:rsidRPr="009E1EFF">
              <w:rPr>
                <w:b/>
                <w:i/>
                <w:snapToGrid w:val="0"/>
              </w:rPr>
              <w:t>earfcnRef</w:t>
            </w:r>
          </w:p>
          <w:p w:rsidR="00242D02" w:rsidRPr="009E1EFF" w:rsidRDefault="00242D02" w:rsidP="002D60CB">
            <w:pPr>
              <w:pStyle w:val="TAL"/>
              <w:keepNext w:val="0"/>
              <w:keepLines w:val="0"/>
              <w:widowControl w:val="0"/>
              <w:rPr>
                <w:noProof/>
              </w:rPr>
            </w:pPr>
            <w:r w:rsidRPr="009E1EFF">
              <w:rPr>
                <w:noProof/>
              </w:rPr>
              <w:t xml:space="preserve">This field specifies the </w:t>
            </w:r>
            <w:r w:rsidR="001311F4" w:rsidRPr="009E1EFF">
              <w:rPr>
                <w:noProof/>
              </w:rPr>
              <w:t>EARFCN</w:t>
            </w:r>
            <w:r w:rsidRPr="009E1EFF">
              <w:rPr>
                <w:noProof/>
              </w:rPr>
              <w:t xml:space="preserve"> of the RSTD reference cell.</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referenceQuality</w:t>
            </w:r>
          </w:p>
          <w:p w:rsidR="002B1632" w:rsidRPr="009E1EFF" w:rsidRDefault="002B1632" w:rsidP="002D60CB">
            <w:pPr>
              <w:pStyle w:val="TAL"/>
              <w:keepNext w:val="0"/>
              <w:keepLines w:val="0"/>
              <w:widowControl w:val="0"/>
            </w:pPr>
            <w:r w:rsidRPr="009E1EFF">
              <w:t>This field specifies the target device</w:t>
            </w:r>
            <w:r w:rsidR="002A511C" w:rsidRPr="009E1EFF">
              <w:t>′</w:t>
            </w:r>
            <w:r w:rsidRPr="009E1EFF">
              <w:t xml:space="preserve">s best estimate of the quality of the TOA measurement from the </w:t>
            </w:r>
            <w:r w:rsidR="00242D02" w:rsidRPr="009E1EFF">
              <w:t xml:space="preserve">RSTD </w:t>
            </w:r>
            <w:r w:rsidRPr="009E1EFF">
              <w:t xml:space="preserve">reference cell, </w:t>
            </w:r>
            <w:r w:rsidRPr="009E1EFF">
              <w:rPr>
                <w:noProof/>
              </w:rPr>
              <w:t>T</w:t>
            </w:r>
            <w:r w:rsidRPr="009E1EFF">
              <w:rPr>
                <w:noProof/>
                <w:vertAlign w:val="subscript"/>
              </w:rPr>
              <w:t>SubframeRxRef</w:t>
            </w:r>
            <w:r w:rsidRPr="009E1EFF">
              <w:t xml:space="preserve">, where </w:t>
            </w:r>
            <w:r w:rsidRPr="009E1EFF">
              <w:rPr>
                <w:noProof/>
              </w:rPr>
              <w:t>T</w:t>
            </w:r>
            <w:r w:rsidRPr="009E1EFF">
              <w:rPr>
                <w:noProof/>
                <w:vertAlign w:val="subscript"/>
              </w:rPr>
              <w:t>SubframeRxRef</w:t>
            </w:r>
            <w:r w:rsidRPr="009E1EFF">
              <w:t xml:space="preserve"> is the time of arrival of the signal from the </w:t>
            </w:r>
            <w:r w:rsidR="00242D02" w:rsidRPr="009E1EFF">
              <w:t xml:space="preserve">RSTD </w:t>
            </w:r>
            <w:r w:rsidRPr="009E1EFF">
              <w:t>reference cell.</w:t>
            </w:r>
          </w:p>
          <w:p w:rsidR="00323240" w:rsidRPr="009E1EFF" w:rsidRDefault="00323240" w:rsidP="002D60CB">
            <w:pPr>
              <w:pStyle w:val="TAL"/>
              <w:keepNext w:val="0"/>
              <w:keepLines w:val="0"/>
              <w:widowControl w:val="0"/>
              <w:rPr>
                <w:noProof/>
              </w:rPr>
            </w:pPr>
            <w:r w:rsidRPr="009E1EFF">
              <w:rPr>
                <w:noProof/>
              </w:rPr>
              <w:t xml:space="preserve">When </w:t>
            </w:r>
            <w:r w:rsidRPr="009E1EFF">
              <w:rPr>
                <w:i/>
                <w:noProof/>
              </w:rPr>
              <w:t>deltaSFN</w:t>
            </w:r>
            <w:r w:rsidRPr="009E1EFF">
              <w:rPr>
                <w:noProof/>
              </w:rPr>
              <w:t xml:space="preserve"> and </w:t>
            </w:r>
            <w:r w:rsidRPr="009E1EFF">
              <w:rPr>
                <w:i/>
                <w:noProof/>
              </w:rPr>
              <w:t>motionTimeSource</w:t>
            </w:r>
            <w:r w:rsidRPr="009E1EFF">
              <w:rPr>
                <w:noProof/>
              </w:rPr>
              <w:t xml:space="preserve"> are both included, the target device shall not include measurement errors caused by motion of the target device in </w:t>
            </w:r>
            <w:r w:rsidRPr="009E1EFF">
              <w:rPr>
                <w:i/>
                <w:noProof/>
              </w:rPr>
              <w:t>referenceQuality</w:t>
            </w:r>
            <w:r w:rsidRPr="009E1EFF">
              <w:rPr>
                <w:noProof/>
              </w:rPr>
              <w:t xml:space="preserve"> (e.g. the target device may assume the target device was stationary during OTDOA measurements).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neighbourMeasurementList</w:t>
            </w:r>
          </w:p>
          <w:p w:rsidR="002B1632" w:rsidRPr="009E1EFF" w:rsidRDefault="002B1632" w:rsidP="002D60CB">
            <w:pPr>
              <w:pStyle w:val="TAL"/>
              <w:keepNext w:val="0"/>
              <w:keepLines w:val="0"/>
              <w:widowControl w:val="0"/>
              <w:rPr>
                <w:bCs/>
                <w:iCs/>
                <w:noProof/>
              </w:rPr>
            </w:pPr>
            <w:r w:rsidRPr="009E1EFF">
              <w:rPr>
                <w:bCs/>
                <w:iCs/>
                <w:noProof/>
              </w:rPr>
              <w:t xml:space="preserve">This list contains the measured RSTD values </w:t>
            </w:r>
            <w:r w:rsidR="00242D02" w:rsidRPr="009E1EFF">
              <w:rPr>
                <w:bCs/>
                <w:iCs/>
                <w:noProof/>
              </w:rPr>
              <w:t>for neighbour cells together with the RSTD reference cell, along</w:t>
            </w:r>
            <w:r w:rsidRPr="009E1EFF">
              <w:rPr>
                <w:bCs/>
                <w:iCs/>
                <w:noProof/>
              </w:rPr>
              <w:t xml:space="preserve"> with quality for </w:t>
            </w:r>
            <w:r w:rsidR="00242D02" w:rsidRPr="009E1EFF">
              <w:rPr>
                <w:bCs/>
                <w:iCs/>
                <w:noProof/>
              </w:rPr>
              <w:t xml:space="preserve">each </w:t>
            </w:r>
            <w:r w:rsidRPr="009E1EFF">
              <w:rPr>
                <w:bCs/>
                <w:iCs/>
                <w:noProof/>
              </w:rPr>
              <w:t>measurement.</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tpI</w:t>
            </w:r>
            <w:r w:rsidRPr="009E1EFF">
              <w:rPr>
                <w:b/>
                <w:i/>
                <w:snapToGrid w:val="0"/>
                <w:lang w:eastAsia="zh-CN"/>
              </w:rPr>
              <w:t>d</w:t>
            </w:r>
            <w:r w:rsidRPr="009E1EFF">
              <w:rPr>
                <w:b/>
                <w:i/>
                <w:snapToGrid w:val="0"/>
              </w:rPr>
              <w:t>Ref</w:t>
            </w:r>
          </w:p>
          <w:p w:rsidR="00706D47" w:rsidRPr="009E1EFF" w:rsidRDefault="00706D47" w:rsidP="00290FF8">
            <w:pPr>
              <w:pStyle w:val="TAL"/>
              <w:keepNext w:val="0"/>
              <w:keepLines w:val="0"/>
              <w:widowControl w:val="0"/>
              <w:rPr>
                <w:b/>
                <w:bCs/>
                <w:i/>
                <w:iCs/>
                <w:noProof/>
              </w:rPr>
            </w:pPr>
            <w:r w:rsidRPr="009E1EFF">
              <w:rPr>
                <w:noProof/>
              </w:rPr>
              <w:t xml:space="preserve">This field specifies the transmission point ID of the </w:t>
            </w:r>
            <w:r w:rsidRPr="009E1EFF">
              <w:t>RSTD reference cell.</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prsIdRef</w:t>
            </w:r>
          </w:p>
          <w:p w:rsidR="00706D47" w:rsidRPr="009E1EFF" w:rsidRDefault="00706D47" w:rsidP="00290FF8">
            <w:pPr>
              <w:pStyle w:val="TAL"/>
              <w:keepNext w:val="0"/>
              <w:keepLines w:val="0"/>
              <w:widowControl w:val="0"/>
              <w:rPr>
                <w:snapToGrid w:val="0"/>
              </w:rPr>
            </w:pPr>
            <w:r w:rsidRPr="009E1EFF">
              <w:t xml:space="preserve">This field specifies the PRS-ID </w:t>
            </w:r>
            <w:r w:rsidR="00015187" w:rsidRPr="009E1EFF">
              <w:t xml:space="preserve">of the first PRS configuration </w:t>
            </w:r>
            <w:r w:rsidRPr="009E1EFF">
              <w:t>of the RSTD reference cell.</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additionalPathsRef</w:t>
            </w:r>
          </w:p>
          <w:p w:rsidR="00706D47" w:rsidRPr="009E1EFF" w:rsidRDefault="00706D47" w:rsidP="00290FF8">
            <w:pPr>
              <w:pStyle w:val="TAL"/>
              <w:keepNext w:val="0"/>
              <w:keepLines w:val="0"/>
              <w:widowControl w:val="0"/>
              <w:rPr>
                <w:b/>
                <w:i/>
                <w:snapToGrid w:val="0"/>
              </w:rPr>
            </w:pPr>
            <w:r w:rsidRPr="009E1EFF">
              <w:rPr>
                <w:snapToGrid w:val="0"/>
              </w:rPr>
              <w:t xml:space="preserve">This field specifies one or more additional detected path timing values for the RSTD reference cell, relative to the path timing used for determining the </w:t>
            </w:r>
            <w:r w:rsidRPr="009E1EFF">
              <w:rPr>
                <w:i/>
                <w:snapToGrid w:val="0"/>
              </w:rPr>
              <w:t>rstd</w:t>
            </w:r>
            <w:r w:rsidRPr="009E1EFF">
              <w:rPr>
                <w:snapToGrid w:val="0"/>
              </w:rPr>
              <w:t xml:space="preserve"> value. If this field was requested but is not included, it means the UE did not detect any additional path timing values.</w:t>
            </w:r>
          </w:p>
        </w:tc>
      </w:tr>
      <w:tr w:rsidR="009E1EFF" w:rsidRPr="009E1EFF" w:rsidTr="008E1379">
        <w:trPr>
          <w:cantSplit/>
        </w:trPr>
        <w:tc>
          <w:tcPr>
            <w:tcW w:w="9639" w:type="dxa"/>
          </w:tcPr>
          <w:p w:rsidR="006C6D0E" w:rsidRPr="009E1EFF" w:rsidRDefault="006C6D0E" w:rsidP="00323240">
            <w:pPr>
              <w:pStyle w:val="TAL"/>
              <w:rPr>
                <w:b/>
                <w:i/>
              </w:rPr>
            </w:pPr>
            <w:r w:rsidRPr="009E1EFF">
              <w:rPr>
                <w:b/>
                <w:i/>
              </w:rPr>
              <w:t>nprsIdRef</w:t>
            </w:r>
          </w:p>
          <w:p w:rsidR="006C6D0E" w:rsidRPr="009E1EFF" w:rsidRDefault="006C6D0E" w:rsidP="00323240">
            <w:pPr>
              <w:pStyle w:val="TAL"/>
              <w:rPr>
                <w:snapToGrid w:val="0"/>
              </w:rPr>
            </w:pPr>
            <w:r w:rsidRPr="009E1EFF">
              <w:t>This field specifies the NPRS-ID of the RSTD reference cell.</w:t>
            </w:r>
          </w:p>
        </w:tc>
      </w:tr>
      <w:tr w:rsidR="009E1EFF" w:rsidRPr="009E1EFF" w:rsidTr="008E1379">
        <w:trPr>
          <w:cantSplit/>
        </w:trPr>
        <w:tc>
          <w:tcPr>
            <w:tcW w:w="9639" w:type="dxa"/>
          </w:tcPr>
          <w:p w:rsidR="006C6D0E" w:rsidRPr="009E1EFF" w:rsidRDefault="006C6D0E" w:rsidP="00323240">
            <w:pPr>
              <w:pStyle w:val="TAL"/>
              <w:rPr>
                <w:b/>
                <w:i/>
              </w:rPr>
            </w:pPr>
            <w:r w:rsidRPr="009E1EFF">
              <w:rPr>
                <w:b/>
                <w:i/>
              </w:rPr>
              <w:t>carrierFreqOffsetNB-Ref</w:t>
            </w:r>
          </w:p>
          <w:p w:rsidR="006C6D0E" w:rsidRPr="009E1EFF" w:rsidRDefault="006C6D0E" w:rsidP="00323240">
            <w:pPr>
              <w:pStyle w:val="TAL"/>
            </w:pPr>
            <w:r w:rsidRPr="009E1EFF">
              <w:t xml:space="preserve">This field specifies the offset of the NB-IoT channel number to EARFCN given by </w:t>
            </w:r>
            <w:r w:rsidRPr="009E1EFF">
              <w:rPr>
                <w:i/>
              </w:rPr>
              <w:t>earfcnRef</w:t>
            </w:r>
            <w:r w:rsidRPr="009E1EFF">
              <w:t xml:space="preserve"> as defined in TS 36.101 [21]. </w:t>
            </w:r>
          </w:p>
        </w:tc>
      </w:tr>
      <w:tr w:rsidR="009E1EFF" w:rsidRPr="009E1EFF" w:rsidTr="008E1379">
        <w:trPr>
          <w:cantSplit/>
        </w:trPr>
        <w:tc>
          <w:tcPr>
            <w:tcW w:w="9639" w:type="dxa"/>
          </w:tcPr>
          <w:p w:rsidR="006C6D0E" w:rsidRPr="009E1EFF" w:rsidRDefault="006C6D0E" w:rsidP="00323240">
            <w:pPr>
              <w:pStyle w:val="TAL"/>
              <w:rPr>
                <w:b/>
                <w:i/>
              </w:rPr>
            </w:pPr>
            <w:r w:rsidRPr="009E1EFF">
              <w:rPr>
                <w:b/>
                <w:i/>
              </w:rPr>
              <w:t>hyperSFN</w:t>
            </w:r>
          </w:p>
          <w:p w:rsidR="006C6D0E" w:rsidRPr="009E1EFF" w:rsidRDefault="006C6D0E" w:rsidP="00323240">
            <w:pPr>
              <w:pStyle w:val="TAL"/>
            </w:pPr>
            <w:r w:rsidRPr="009E1EFF">
              <w:t xml:space="preserve">This field specifies the hyper SFN as defined in </w:t>
            </w:r>
            <w:r w:rsidR="00DD6009" w:rsidRPr="009E1EFF">
              <w:t xml:space="preserve">TS 36.331 </w:t>
            </w:r>
            <w:r w:rsidRPr="009E1EFF">
              <w:t xml:space="preserve">[12] of the RSTD reference cell for the </w:t>
            </w:r>
            <w:r w:rsidRPr="009E1EFF">
              <w:rPr>
                <w:i/>
              </w:rPr>
              <w:t>systemFrameNumber</w:t>
            </w:r>
            <w:r w:rsidRPr="009E1EFF">
              <w:t xml:space="preserve">. </w:t>
            </w:r>
          </w:p>
        </w:tc>
      </w:tr>
      <w:tr w:rsidR="009E1EFF" w:rsidRPr="009E1EFF" w:rsidTr="008E1379">
        <w:trPr>
          <w:cantSplit/>
        </w:trPr>
        <w:tc>
          <w:tcPr>
            <w:tcW w:w="9639" w:type="dxa"/>
          </w:tcPr>
          <w:p w:rsidR="00323240" w:rsidRPr="009E1EFF" w:rsidRDefault="00323240" w:rsidP="00323240">
            <w:pPr>
              <w:pStyle w:val="TAL"/>
              <w:rPr>
                <w:b/>
                <w:i/>
                <w:snapToGrid w:val="0"/>
              </w:rPr>
            </w:pPr>
            <w:r w:rsidRPr="009E1EFF">
              <w:rPr>
                <w:b/>
                <w:i/>
                <w:snapToGrid w:val="0"/>
              </w:rPr>
              <w:t>motionTimeSource</w:t>
            </w:r>
          </w:p>
          <w:p w:rsidR="00323240" w:rsidRPr="009E1EFF" w:rsidRDefault="00323240" w:rsidP="00323240">
            <w:pPr>
              <w:pStyle w:val="TAL"/>
              <w:rPr>
                <w:bCs/>
                <w:noProof/>
              </w:rPr>
            </w:pPr>
            <w:r w:rsidRPr="009E1EFF">
              <w:rPr>
                <w:snapToGrid w:val="0"/>
              </w:rPr>
              <w:t>This field provides reference information concerning the movement of the target device and comprises the following subfields:</w:t>
            </w:r>
          </w:p>
          <w:p w:rsidR="00323240" w:rsidRPr="009E1EFF" w:rsidRDefault="00323240" w:rsidP="00323240">
            <w:pPr>
              <w:pStyle w:val="TAL"/>
              <w:ind w:left="601" w:hanging="283"/>
              <w:rPr>
                <w:rFonts w:cs="Arial"/>
                <w:noProof/>
                <w:szCs w:val="18"/>
              </w:rPr>
            </w:pPr>
            <w:r w:rsidRPr="009E1EFF">
              <w:rPr>
                <w:rFonts w:cs="Arial"/>
                <w:snapToGrid w:val="0"/>
                <w:szCs w:val="18"/>
              </w:rPr>
              <w:t>-</w:t>
            </w:r>
            <w:r w:rsidRPr="009E1EFF">
              <w:rPr>
                <w:rFonts w:cs="Arial"/>
                <w:snapToGrid w:val="0"/>
                <w:szCs w:val="18"/>
              </w:rPr>
              <w:tab/>
            </w:r>
            <w:r w:rsidRPr="009E1EFF">
              <w:rPr>
                <w:rFonts w:cs="Arial"/>
                <w:b/>
                <w:i/>
                <w:noProof/>
                <w:szCs w:val="18"/>
              </w:rPr>
              <w:t>timeSource</w:t>
            </w:r>
            <w:r w:rsidRPr="009E1EFF">
              <w:rPr>
                <w:rFonts w:cs="Arial"/>
                <w:noProof/>
                <w:szCs w:val="18"/>
              </w:rPr>
              <w:t xml:space="preserve"> specifies the external time source to which UE time was locked during the OTDOA measurements. Enumerated value </w:t>
            </w:r>
            <w:r w:rsidRPr="009E1EFF">
              <w:rPr>
                <w:rFonts w:eastAsia="Malgun Gothic"/>
              </w:rPr>
              <w:t>"</w:t>
            </w:r>
            <w:r w:rsidRPr="009E1EFF">
              <w:rPr>
                <w:rFonts w:cs="Arial"/>
                <w:noProof/>
                <w:szCs w:val="18"/>
              </w:rPr>
              <w:t>mixed</w:t>
            </w:r>
            <w:r w:rsidRPr="009E1EFF">
              <w:rPr>
                <w:rFonts w:eastAsia="Malgun Gothic"/>
              </w:rPr>
              <w:t>"</w:t>
            </w:r>
            <w:r w:rsidRPr="009E1EFF">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9E1EFF">
              <w:rPr>
                <w:rFonts w:eastAsia="Malgun Gothic"/>
              </w:rPr>
              <w:t>"</w:t>
            </w:r>
            <w:r w:rsidRPr="009E1EFF">
              <w:rPr>
                <w:rFonts w:cs="Arial"/>
                <w:noProof/>
                <w:szCs w:val="18"/>
              </w:rPr>
              <w:t>other</w:t>
            </w:r>
            <w:r w:rsidRPr="009E1EFF">
              <w:rPr>
                <w:rFonts w:eastAsia="Malgun Gothic"/>
              </w:rPr>
              <w:t>"</w:t>
            </w:r>
            <w:r w:rsidRPr="009E1EFF">
              <w:rPr>
                <w:rFonts w:cs="Arial"/>
                <w:noProof/>
                <w:szCs w:val="18"/>
              </w:rPr>
              <w:t xml:space="preserve"> indicates some other external time source. The value </w:t>
            </w:r>
            <w:r w:rsidRPr="009E1EFF">
              <w:rPr>
                <w:rFonts w:eastAsia="Malgun Gothic"/>
              </w:rPr>
              <w:t>"</w:t>
            </w:r>
            <w:r w:rsidRPr="009E1EFF">
              <w:rPr>
                <w:rFonts w:cs="Arial"/>
                <w:noProof/>
                <w:szCs w:val="18"/>
              </w:rPr>
              <w:t>none</w:t>
            </w:r>
            <w:r w:rsidRPr="009E1EFF">
              <w:rPr>
                <w:rFonts w:eastAsia="Malgun Gothic"/>
              </w:rPr>
              <w:t>"</w:t>
            </w:r>
            <w:r w:rsidRPr="009E1EFF">
              <w:rPr>
                <w:rFonts w:cs="Arial"/>
                <w:noProof/>
                <w:szCs w:val="18"/>
              </w:rPr>
              <w:t xml:space="preserve"> indicates that UE time was not locked to an external time source.</w:t>
            </w:r>
          </w:p>
          <w:p w:rsidR="00323240" w:rsidRPr="009E1EFF" w:rsidRDefault="00323240" w:rsidP="00323240">
            <w:pPr>
              <w:pStyle w:val="TAL"/>
            </w:pPr>
            <w:r w:rsidRPr="009E1EFF">
              <w:rPr>
                <w:snapToGrid w:val="0"/>
              </w:rPr>
              <w:t xml:space="preserve">If this field is present, the target device shall also provide the IE </w:t>
            </w:r>
            <w:r w:rsidRPr="009E1EFF">
              <w:rPr>
                <w:i/>
                <w:snapToGrid w:val="0"/>
              </w:rPr>
              <w:t>Sensor-MotionInformation</w:t>
            </w:r>
            <w:r w:rsidRPr="009E1EFF">
              <w:rPr>
                <w:snapToGrid w:val="0"/>
              </w:rPr>
              <w:t xml:space="preserve"> in IE </w:t>
            </w:r>
            <w:r w:rsidRPr="009E1EFF">
              <w:rPr>
                <w:i/>
                <w:snapToGrid w:val="0"/>
              </w:rPr>
              <w:t>Sensor</w:t>
            </w:r>
            <w:r w:rsidRPr="009E1EFF">
              <w:rPr>
                <w:i/>
                <w:snapToGrid w:val="0"/>
              </w:rPr>
              <w:noBreakHyphen/>
              <w:t>ProvideLocationInformation</w:t>
            </w:r>
            <w:r w:rsidRPr="009E1EFF">
              <w:rPr>
                <w:snapToGrid w:val="0"/>
              </w:rPr>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physCellIdNeighbo</w:t>
            </w:r>
            <w:r w:rsidR="001311F4" w:rsidRPr="009E1EFF">
              <w:rPr>
                <w:b/>
                <w:i/>
                <w:noProof/>
              </w:rPr>
              <w:t>u</w:t>
            </w:r>
            <w:r w:rsidRPr="009E1EFF">
              <w:rPr>
                <w:b/>
                <w:i/>
                <w:noProof/>
              </w:rPr>
              <w:t>r</w:t>
            </w:r>
          </w:p>
          <w:p w:rsidR="002B1632" w:rsidRPr="009E1EFF" w:rsidRDefault="002B1632" w:rsidP="002D60CB">
            <w:pPr>
              <w:pStyle w:val="TAL"/>
              <w:keepNext w:val="0"/>
              <w:keepLines w:val="0"/>
              <w:widowControl w:val="0"/>
              <w:rPr>
                <w:b/>
                <w:i/>
                <w:noProof/>
              </w:rPr>
            </w:pPr>
            <w:r w:rsidRPr="009E1EFF">
              <w:t>This field specifies the physical cell identity of the neighbour cell for which the RSTDs are provided.</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cellGlobalIdNeighbour</w:t>
            </w:r>
          </w:p>
          <w:p w:rsidR="002B1632" w:rsidRPr="009E1EFF" w:rsidRDefault="002B1632" w:rsidP="002D60CB">
            <w:pPr>
              <w:pStyle w:val="TAL"/>
              <w:keepNext w:val="0"/>
              <w:keepLines w:val="0"/>
              <w:widowControl w:val="0"/>
              <w:rPr>
                <w:noProof/>
              </w:rPr>
            </w:pPr>
            <w:r w:rsidRPr="009E1EFF">
              <w:rPr>
                <w:noProof/>
              </w:rPr>
              <w:t xml:space="preserve">This field specifies the </w:t>
            </w:r>
            <w:r w:rsidRPr="009E1EFF">
              <w:t>ECGI, the globally unique identity of a cell in E-UTRA, of the neighbour cell for which the RSTDs are provided. The target device shall provide this IE if it was able to determine the ECGI of the neighbour cell at the time of measurement.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earfcnNeighbour</w:t>
            </w:r>
          </w:p>
          <w:p w:rsidR="002B1632" w:rsidRPr="009E1EFF" w:rsidRDefault="002B1632" w:rsidP="002D60CB">
            <w:pPr>
              <w:pStyle w:val="TAL"/>
              <w:rPr>
                <w:noProof/>
              </w:rPr>
            </w:pPr>
            <w:r w:rsidRPr="009E1EFF">
              <w:rPr>
                <w:noProof/>
              </w:rPr>
              <w:t xml:space="preserve">This field specifies the </w:t>
            </w:r>
            <w:r w:rsidR="001311F4" w:rsidRPr="009E1EFF">
              <w:rPr>
                <w:noProof/>
              </w:rPr>
              <w:t>EARFCN</w:t>
            </w:r>
            <w:r w:rsidRPr="009E1EFF">
              <w:rPr>
                <w:noProof/>
              </w:rPr>
              <w:t xml:space="preserve"> of the neighbour cell used for the RSTD measurements.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rstd</w:t>
            </w:r>
          </w:p>
          <w:p w:rsidR="002B1632" w:rsidRPr="009E1EFF" w:rsidRDefault="002B1632" w:rsidP="002D60CB">
            <w:pPr>
              <w:pStyle w:val="TAL"/>
              <w:keepNext w:val="0"/>
              <w:keepLines w:val="0"/>
              <w:widowControl w:val="0"/>
              <w:rPr>
                <w:noProof/>
              </w:rPr>
            </w:pPr>
            <w:r w:rsidRPr="009E1EFF">
              <w:rPr>
                <w:noProof/>
              </w:rPr>
              <w:t xml:space="preserve">This field specifies the relative timing difference between this neighbour cell and the </w:t>
            </w:r>
            <w:r w:rsidR="00242D02" w:rsidRPr="009E1EFF">
              <w:rPr>
                <w:noProof/>
              </w:rPr>
              <w:t xml:space="preserve">RSTD </w:t>
            </w:r>
            <w:r w:rsidRPr="009E1EFF">
              <w:rPr>
                <w:noProof/>
              </w:rPr>
              <w:t xml:space="preserve">reference cell, as defined in </w:t>
            </w:r>
            <w:r w:rsidR="00DD6009" w:rsidRPr="009E1EFF">
              <w:rPr>
                <w:noProof/>
              </w:rPr>
              <w:t xml:space="preserve">TS 36.214 </w:t>
            </w:r>
            <w:r w:rsidRPr="009E1EFF">
              <w:rPr>
                <w:noProof/>
              </w:rPr>
              <w:t xml:space="preserve">[17]. Mapping of the measured quantity is defined as </w:t>
            </w:r>
            <w:r w:rsidRPr="009E1EFF">
              <w:rPr>
                <w:rFonts w:eastAsia="SimSun"/>
                <w:noProof/>
                <w:lang w:eastAsia="zh-CN"/>
              </w:rPr>
              <w:t xml:space="preserve">in </w:t>
            </w:r>
            <w:r w:rsidR="00DD6009" w:rsidRPr="009E1EFF">
              <w:rPr>
                <w:rFonts w:eastAsia="SimSun"/>
                <w:noProof/>
                <w:lang w:eastAsia="zh-CN"/>
              </w:rPr>
              <w:t xml:space="preserve">TS 36.133 </w:t>
            </w:r>
            <w:r w:rsidRPr="009E1EFF">
              <w:rPr>
                <w:rFonts w:eastAsia="SimSun"/>
                <w:noProof/>
                <w:lang w:eastAsia="zh-CN"/>
              </w:rPr>
              <w:t>[18] clause 9.1.10.3.</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rstd-Quality</w:t>
            </w:r>
          </w:p>
          <w:p w:rsidR="002B1632" w:rsidRPr="009E1EFF" w:rsidRDefault="002B1632" w:rsidP="002D60CB">
            <w:pPr>
              <w:pStyle w:val="TAL"/>
              <w:keepNext w:val="0"/>
              <w:keepLines w:val="0"/>
              <w:widowControl w:val="0"/>
              <w:rPr>
                <w:noProof/>
              </w:rPr>
            </w:pPr>
            <w:r w:rsidRPr="009E1EFF">
              <w:rPr>
                <w:noProof/>
              </w:rPr>
              <w:t xml:space="preserve">This field specifies the </w:t>
            </w:r>
            <w:r w:rsidRPr="009E1EFF">
              <w:t>target device</w:t>
            </w:r>
            <w:r w:rsidR="002A511C" w:rsidRPr="009E1EFF">
              <w:t>′</w:t>
            </w:r>
            <w:r w:rsidRPr="009E1EFF">
              <w:t xml:space="preserve">s best estimate of </w:t>
            </w:r>
            <w:r w:rsidRPr="009E1EFF">
              <w:rPr>
                <w:noProof/>
              </w:rPr>
              <w:t xml:space="preserve">the quality of the measured </w:t>
            </w:r>
            <w:r w:rsidRPr="009E1EFF">
              <w:rPr>
                <w:i/>
                <w:noProof/>
              </w:rPr>
              <w:t>rstd</w:t>
            </w:r>
            <w:r w:rsidRPr="009E1EFF">
              <w:rPr>
                <w:noProof/>
              </w:rPr>
              <w:t>.</w:t>
            </w:r>
          </w:p>
          <w:p w:rsidR="00323240" w:rsidRPr="009E1EFF" w:rsidRDefault="00323240" w:rsidP="002D60CB">
            <w:pPr>
              <w:pStyle w:val="TAL"/>
              <w:keepNext w:val="0"/>
              <w:keepLines w:val="0"/>
              <w:widowControl w:val="0"/>
              <w:rPr>
                <w:noProof/>
              </w:rPr>
            </w:pPr>
            <w:r w:rsidRPr="009E1EFF">
              <w:rPr>
                <w:noProof/>
              </w:rPr>
              <w:t xml:space="preserve">When </w:t>
            </w:r>
            <w:r w:rsidRPr="009E1EFF">
              <w:rPr>
                <w:i/>
                <w:noProof/>
              </w:rPr>
              <w:t>deltaSFN</w:t>
            </w:r>
            <w:r w:rsidRPr="009E1EFF">
              <w:rPr>
                <w:noProof/>
              </w:rPr>
              <w:t xml:space="preserve"> and </w:t>
            </w:r>
            <w:r w:rsidRPr="009E1EFF">
              <w:rPr>
                <w:i/>
                <w:noProof/>
              </w:rPr>
              <w:t>motionTimeSource</w:t>
            </w:r>
            <w:r w:rsidRPr="009E1EFF">
              <w:rPr>
                <w:noProof/>
              </w:rPr>
              <w:t xml:space="preserve"> both included, the target device shall not include measurement errors caused by motion of the target device in </w:t>
            </w:r>
            <w:r w:rsidRPr="009E1EFF">
              <w:rPr>
                <w:i/>
                <w:noProof/>
              </w:rPr>
              <w:t>rstd-Quality</w:t>
            </w:r>
            <w:r w:rsidRPr="009E1EFF">
              <w:rPr>
                <w:noProof/>
              </w:rPr>
              <w:t xml:space="preserve"> (e.g. the target device may assume the target device was stationary during OTDOA measurements).</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noProof/>
              </w:rPr>
            </w:pPr>
            <w:r w:rsidRPr="009E1EFF">
              <w:rPr>
                <w:b/>
                <w:i/>
                <w:noProof/>
              </w:rPr>
              <w:t>tpIdNeighbour</w:t>
            </w:r>
          </w:p>
          <w:p w:rsidR="00706D47" w:rsidRPr="009E1EFF" w:rsidRDefault="00706D47" w:rsidP="00290FF8">
            <w:pPr>
              <w:pStyle w:val="TAL"/>
              <w:keepNext w:val="0"/>
              <w:keepLines w:val="0"/>
              <w:widowControl w:val="0"/>
              <w:rPr>
                <w:b/>
                <w:i/>
                <w:noProof/>
              </w:rPr>
            </w:pPr>
            <w:r w:rsidRPr="009E1EFF">
              <w:rPr>
                <w:noProof/>
              </w:rPr>
              <w:t>This field specifies the transmission point ID for the neighbour cell for which the RSTDs are provided.</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prsIdNeighbour</w:t>
            </w:r>
          </w:p>
          <w:p w:rsidR="00706D47" w:rsidRPr="009E1EFF" w:rsidRDefault="00706D47" w:rsidP="00290FF8">
            <w:pPr>
              <w:pStyle w:val="TAL"/>
              <w:keepNext w:val="0"/>
              <w:keepLines w:val="0"/>
              <w:widowControl w:val="0"/>
              <w:rPr>
                <w:b/>
                <w:i/>
                <w:noProof/>
              </w:rPr>
            </w:pPr>
            <w:r w:rsidRPr="009E1EFF">
              <w:t xml:space="preserve">This field specifies the PRS-ID </w:t>
            </w:r>
            <w:r w:rsidR="00015187" w:rsidRPr="009E1EFF">
              <w:t xml:space="preserve">of the first PRS configuration </w:t>
            </w:r>
            <w:r w:rsidRPr="009E1EFF">
              <w:t>of the neighbour cell for which the RSTDs are provided.</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delta-rstd</w:t>
            </w:r>
          </w:p>
          <w:p w:rsidR="00706D47" w:rsidRPr="009E1EFF" w:rsidRDefault="00706D47" w:rsidP="00290FF8">
            <w:pPr>
              <w:pStyle w:val="TAL"/>
              <w:keepNext w:val="0"/>
              <w:keepLines w:val="0"/>
              <w:widowControl w:val="0"/>
              <w:rPr>
                <w:b/>
                <w:i/>
                <w:snapToGrid w:val="0"/>
              </w:rPr>
            </w:pPr>
            <w:r w:rsidRPr="009E1EFF">
              <w:rPr>
                <w:noProof/>
              </w:rPr>
              <w:t xml:space="preserve">This field specifies the higher-resolution RSTD </w:t>
            </w:r>
            <w:r w:rsidRPr="009E1EFF">
              <w:rPr>
                <w:rFonts w:ascii="Symbol" w:hAnsi="Symbol"/>
                <w:noProof/>
                <w:sz w:val="20"/>
              </w:rPr>
              <w:t></w:t>
            </w:r>
            <w:r w:rsidRPr="009E1EFF">
              <w:rPr>
                <w:noProof/>
                <w:vertAlign w:val="subscript"/>
              </w:rPr>
              <w:t>RSTD</w:t>
            </w:r>
            <w:r w:rsidRPr="009E1EFF">
              <w:rPr>
                <w:noProof/>
              </w:rPr>
              <w:t xml:space="preserve"> as defined in </w:t>
            </w:r>
            <w:r w:rsidR="00DD6009" w:rsidRPr="009E1EFF">
              <w:rPr>
                <w:noProof/>
              </w:rPr>
              <w:t xml:space="preserve">TS 36.133 </w:t>
            </w:r>
            <w:r w:rsidRPr="009E1EFF">
              <w:rPr>
                <w:noProof/>
              </w:rPr>
              <w:t xml:space="preserve">[18] clause 9.1.10.4. Mapping of the measured quantity is defined as </w:t>
            </w:r>
            <w:r w:rsidRPr="009E1EFF">
              <w:rPr>
                <w:rFonts w:eastAsia="SimSun"/>
                <w:noProof/>
                <w:lang w:eastAsia="zh-CN"/>
              </w:rPr>
              <w:t xml:space="preserve">in </w:t>
            </w:r>
            <w:r w:rsidR="00DD6009" w:rsidRPr="009E1EFF">
              <w:rPr>
                <w:rFonts w:eastAsia="SimSun"/>
                <w:noProof/>
                <w:lang w:eastAsia="zh-CN"/>
              </w:rPr>
              <w:t xml:space="preserve">TS 36.133 </w:t>
            </w:r>
            <w:r w:rsidRPr="009E1EFF">
              <w:rPr>
                <w:rFonts w:eastAsia="SimSun"/>
                <w:noProof/>
                <w:lang w:eastAsia="zh-CN"/>
              </w:rPr>
              <w:t>[18] clause 9.1.10.4.</w:t>
            </w:r>
          </w:p>
        </w:tc>
      </w:tr>
      <w:tr w:rsidR="009E1EFF" w:rsidRPr="009E1EFF" w:rsidTr="00290FF8">
        <w:trPr>
          <w:cantSplit/>
        </w:trPr>
        <w:tc>
          <w:tcPr>
            <w:tcW w:w="9639" w:type="dxa"/>
          </w:tcPr>
          <w:p w:rsidR="00706D47" w:rsidRPr="009E1EFF" w:rsidRDefault="00706D47" w:rsidP="00290FF8">
            <w:pPr>
              <w:pStyle w:val="TAL"/>
              <w:widowControl w:val="0"/>
              <w:rPr>
                <w:b/>
                <w:i/>
                <w:snapToGrid w:val="0"/>
              </w:rPr>
            </w:pPr>
            <w:r w:rsidRPr="009E1EFF">
              <w:rPr>
                <w:b/>
                <w:i/>
                <w:snapToGrid w:val="0"/>
              </w:rPr>
              <w:lastRenderedPageBreak/>
              <w:t>additionalPathsNeighbour</w:t>
            </w:r>
          </w:p>
          <w:p w:rsidR="00706D47" w:rsidRPr="009E1EFF" w:rsidRDefault="00706D47" w:rsidP="00290FF8">
            <w:pPr>
              <w:pStyle w:val="TAL"/>
              <w:keepNext w:val="0"/>
              <w:keepLines w:val="0"/>
              <w:widowControl w:val="0"/>
              <w:rPr>
                <w:snapToGrid w:val="0"/>
              </w:rPr>
            </w:pPr>
            <w:r w:rsidRPr="009E1EFF">
              <w:rPr>
                <w:snapToGrid w:val="0"/>
              </w:rPr>
              <w:t xml:space="preserve">This field specifies one or more additional detected path timing values for the neighbour cell, relative to the path timing used for determining the </w:t>
            </w:r>
            <w:r w:rsidRPr="009E1EFF">
              <w:rPr>
                <w:i/>
                <w:snapToGrid w:val="0"/>
              </w:rPr>
              <w:t>rstd</w:t>
            </w:r>
            <w:r w:rsidRPr="009E1EFF">
              <w:rPr>
                <w:snapToGrid w:val="0"/>
              </w:rPr>
              <w:t xml:space="preserve"> value. If this field was requested but is not included, it means the UE did not detect any additional path timing values.</w:t>
            </w:r>
          </w:p>
        </w:tc>
      </w:tr>
      <w:tr w:rsidR="009E1EFF" w:rsidRPr="009E1EFF" w:rsidTr="008E1379">
        <w:trPr>
          <w:cantSplit/>
        </w:trPr>
        <w:tc>
          <w:tcPr>
            <w:tcW w:w="9639" w:type="dxa"/>
          </w:tcPr>
          <w:p w:rsidR="006C6D0E" w:rsidRPr="009E1EFF" w:rsidRDefault="006C6D0E" w:rsidP="008E1379">
            <w:pPr>
              <w:keepNext/>
              <w:keepLines/>
              <w:widowControl w:val="0"/>
              <w:spacing w:after="0"/>
              <w:rPr>
                <w:rFonts w:ascii="Arial" w:hAnsi="Arial"/>
                <w:b/>
                <w:i/>
                <w:snapToGrid w:val="0"/>
                <w:sz w:val="18"/>
              </w:rPr>
            </w:pPr>
            <w:r w:rsidRPr="009E1EFF">
              <w:rPr>
                <w:rFonts w:ascii="Arial" w:hAnsi="Arial"/>
                <w:b/>
                <w:i/>
                <w:snapToGrid w:val="0"/>
                <w:sz w:val="18"/>
              </w:rPr>
              <w:t>nprsIdNeighbour</w:t>
            </w:r>
          </w:p>
          <w:p w:rsidR="006C6D0E" w:rsidRPr="009E1EFF" w:rsidRDefault="006C6D0E" w:rsidP="008E1379">
            <w:pPr>
              <w:pStyle w:val="TAL"/>
              <w:widowControl w:val="0"/>
              <w:rPr>
                <w:b/>
                <w:i/>
                <w:snapToGrid w:val="0"/>
              </w:rPr>
            </w:pPr>
            <w:r w:rsidRPr="009E1EFF">
              <w:t>This field specifies the NPRS-ID of the neighbour cell for which the RSTDs are provided.</w:t>
            </w:r>
          </w:p>
        </w:tc>
      </w:tr>
      <w:tr w:rsidR="009E1EFF" w:rsidRPr="009E1EFF" w:rsidTr="008E1379">
        <w:trPr>
          <w:cantSplit/>
        </w:trPr>
        <w:tc>
          <w:tcPr>
            <w:tcW w:w="9639" w:type="dxa"/>
          </w:tcPr>
          <w:p w:rsidR="006C6D0E" w:rsidRPr="009E1EFF" w:rsidRDefault="006C6D0E" w:rsidP="008E1379">
            <w:pPr>
              <w:keepNext/>
              <w:keepLines/>
              <w:widowControl w:val="0"/>
              <w:spacing w:after="0"/>
              <w:rPr>
                <w:rFonts w:ascii="Arial" w:hAnsi="Arial"/>
                <w:b/>
                <w:i/>
                <w:snapToGrid w:val="0"/>
                <w:sz w:val="18"/>
              </w:rPr>
            </w:pPr>
            <w:r w:rsidRPr="009E1EFF">
              <w:rPr>
                <w:rFonts w:ascii="Arial" w:hAnsi="Arial"/>
                <w:b/>
                <w:i/>
                <w:snapToGrid w:val="0"/>
                <w:sz w:val="18"/>
              </w:rPr>
              <w:t>carrierFreqOffsetNB-Neighbour</w:t>
            </w:r>
          </w:p>
          <w:p w:rsidR="006C6D0E" w:rsidRPr="009E1EFF" w:rsidRDefault="006C6D0E" w:rsidP="008E1379">
            <w:pPr>
              <w:pStyle w:val="TAL"/>
              <w:widowControl w:val="0"/>
              <w:rPr>
                <w:b/>
                <w:i/>
                <w:snapToGrid w:val="0"/>
              </w:rPr>
            </w:pPr>
            <w:r w:rsidRPr="009E1EFF">
              <w:t xml:space="preserve">This field specifies the offset of the NB-IoT channel number to EARFCN given by </w:t>
            </w:r>
            <w:r w:rsidRPr="009E1EFF">
              <w:rPr>
                <w:i/>
              </w:rPr>
              <w:t xml:space="preserve">earfcnNeighbour </w:t>
            </w:r>
            <w:r w:rsidRPr="009E1EFF">
              <w:t>as defined in TS 36.101 [21].</w:t>
            </w:r>
          </w:p>
        </w:tc>
      </w:tr>
      <w:tr w:rsidR="00323240" w:rsidRPr="009E1EFF" w:rsidTr="00EA5B55">
        <w:trPr>
          <w:cantSplit/>
        </w:trPr>
        <w:tc>
          <w:tcPr>
            <w:tcW w:w="9639" w:type="dxa"/>
          </w:tcPr>
          <w:p w:rsidR="00323240" w:rsidRPr="009E1EFF" w:rsidRDefault="00323240" w:rsidP="00323240">
            <w:pPr>
              <w:pStyle w:val="TAL"/>
              <w:rPr>
                <w:b/>
                <w:i/>
                <w:noProof/>
              </w:rPr>
            </w:pPr>
            <w:r w:rsidRPr="009E1EFF">
              <w:rPr>
                <w:b/>
                <w:i/>
                <w:noProof/>
              </w:rPr>
              <w:t>delta-SFN</w:t>
            </w:r>
          </w:p>
          <w:p w:rsidR="00323240" w:rsidRPr="009E1EFF" w:rsidRDefault="00323240" w:rsidP="00323240">
            <w:pPr>
              <w:pStyle w:val="TAL"/>
              <w:rPr>
                <w:bCs/>
                <w:noProof/>
              </w:rPr>
            </w:pPr>
            <w:r w:rsidRPr="009E1EFF">
              <w:rPr>
                <w:snapToGrid w:val="0"/>
              </w:rPr>
              <w:t>This field provides information concerning the movement of the target device:</w:t>
            </w:r>
          </w:p>
          <w:p w:rsidR="00323240" w:rsidRPr="009E1EFF" w:rsidRDefault="00323240" w:rsidP="00323240">
            <w:pPr>
              <w:pStyle w:val="TAL"/>
              <w:rPr>
                <w:noProof/>
              </w:rPr>
            </w:pPr>
            <w:r w:rsidRPr="009E1EFF">
              <w:rPr>
                <w:noProof/>
              </w:rPr>
              <w:t xml:space="preserve">Together with </w:t>
            </w:r>
            <w:r w:rsidRPr="009E1EFF">
              <w:rPr>
                <w:i/>
                <w:noProof/>
              </w:rPr>
              <w:t>systemFrameNumber</w:t>
            </w:r>
            <w:r w:rsidRPr="009E1EFF">
              <w:rPr>
                <w:noProof/>
              </w:rPr>
              <w:t xml:space="preserve"> specifies the </w:t>
            </w:r>
            <w:r w:rsidRPr="009E1EFF">
              <w:rPr>
                <w:i/>
                <w:noProof/>
              </w:rPr>
              <w:t>measurementSFN</w:t>
            </w:r>
            <w:r w:rsidRPr="009E1EFF">
              <w:rPr>
                <w:noProof/>
              </w:rPr>
              <w:t xml:space="preserve"> of the RSTD reference cell when the TOA</w:t>
            </w:r>
            <w:r w:rsidR="007B6693" w:rsidRPr="009E1EFF">
              <w:rPr>
                <w:noProof/>
              </w:rPr>
              <w:t xml:space="preserve"> </w:t>
            </w:r>
            <w:r w:rsidRPr="009E1EFF">
              <w:rPr>
                <w:noProof/>
              </w:rPr>
              <w:t xml:space="preserve">measurement for this neighbour cell has been made for determining the </w:t>
            </w:r>
            <w:r w:rsidRPr="009E1EFF">
              <w:rPr>
                <w:i/>
                <w:noProof/>
              </w:rPr>
              <w:t>rstd</w:t>
            </w:r>
            <w:r w:rsidRPr="009E1EFF">
              <w:rPr>
                <w:noProof/>
              </w:rPr>
              <w:t xml:space="preserve">. The </w:t>
            </w:r>
            <w:r w:rsidRPr="009E1EFF">
              <w:rPr>
                <w:i/>
                <w:noProof/>
              </w:rPr>
              <w:t>measurementSFN</w:t>
            </w:r>
            <w:r w:rsidRPr="009E1EFF">
              <w:rPr>
                <w:noProof/>
              </w:rPr>
              <w:t xml:space="preserve"> is given by</w:t>
            </w:r>
            <w:r w:rsidR="007B6693" w:rsidRPr="009E1EFF">
              <w:rPr>
                <w:noProof/>
              </w:rPr>
              <w:t xml:space="preserve"> </w:t>
            </w:r>
            <w:r w:rsidRPr="009E1EFF">
              <w:rPr>
                <w:i/>
                <w:noProof/>
              </w:rPr>
              <w:t>systemFrameNumber</w:t>
            </w:r>
            <w:r w:rsidRPr="009E1EFF">
              <w:rPr>
                <w:noProof/>
              </w:rPr>
              <w:t xml:space="preserve"> + </w:t>
            </w:r>
            <w:r w:rsidRPr="009E1EFF">
              <w:rPr>
                <w:i/>
                <w:noProof/>
              </w:rPr>
              <w:t>delta-SFN</w:t>
            </w:r>
            <w:r w:rsidRPr="009E1EFF">
              <w:rPr>
                <w:noProof/>
              </w:rPr>
              <w:t xml:space="preserve">. (The actual SFN is the </w:t>
            </w:r>
            <w:r w:rsidRPr="009E1EFF">
              <w:rPr>
                <w:i/>
                <w:noProof/>
              </w:rPr>
              <w:t>measurementSFN</w:t>
            </w:r>
            <w:r w:rsidRPr="009E1EFF">
              <w:rPr>
                <w:noProof/>
              </w:rPr>
              <w:t xml:space="preserve"> modulo 1024.). The </w:t>
            </w:r>
            <w:r w:rsidRPr="009E1EFF">
              <w:rPr>
                <w:i/>
                <w:noProof/>
              </w:rPr>
              <w:t>measurementSFN</w:t>
            </w:r>
            <w:r w:rsidR="007B6693" w:rsidRPr="009E1EFF">
              <w:rPr>
                <w:i/>
                <w:noProof/>
              </w:rPr>
              <w:t xml:space="preserve"> </w:t>
            </w:r>
            <w:r w:rsidRPr="009E1EFF">
              <w:rPr>
                <w:noProof/>
              </w:rPr>
              <w:t xml:space="preserve">is used in IE </w:t>
            </w:r>
            <w:r w:rsidRPr="009E1EFF">
              <w:rPr>
                <w:i/>
                <w:noProof/>
              </w:rPr>
              <w:t>Sensor-MotionInformation</w:t>
            </w:r>
            <w:r w:rsidRPr="009E1EFF">
              <w:rPr>
                <w:noProof/>
              </w:rPr>
              <w:t xml:space="preserve"> to provide movement information corresponding to the TOA measurement</w:t>
            </w:r>
            <w:r w:rsidR="007B6693" w:rsidRPr="009E1EFF">
              <w:rPr>
                <w:noProof/>
              </w:rPr>
              <w:t xml:space="preserve"> time.</w:t>
            </w:r>
          </w:p>
          <w:p w:rsidR="00323240" w:rsidRPr="009E1EFF" w:rsidRDefault="00323240" w:rsidP="00323240">
            <w:pPr>
              <w:pStyle w:val="TAL"/>
              <w:rPr>
                <w:snapToGrid w:val="0"/>
              </w:rPr>
            </w:pPr>
            <w:r w:rsidRPr="009E1EFF">
              <w:rPr>
                <w:snapToGrid w:val="0"/>
              </w:rPr>
              <w:t xml:space="preserve">If this field is present, the target device shall also provide the IE </w:t>
            </w:r>
            <w:r w:rsidRPr="009E1EFF">
              <w:rPr>
                <w:i/>
                <w:snapToGrid w:val="0"/>
              </w:rPr>
              <w:t>Sensor-MotionInformation</w:t>
            </w:r>
            <w:r w:rsidRPr="009E1EFF">
              <w:rPr>
                <w:snapToGrid w:val="0"/>
              </w:rPr>
              <w:t xml:space="preserve"> in IE </w:t>
            </w:r>
            <w:r w:rsidRPr="009E1EFF">
              <w:rPr>
                <w:i/>
                <w:snapToGrid w:val="0"/>
              </w:rPr>
              <w:t>Sensor</w:t>
            </w:r>
            <w:r w:rsidRPr="009E1EFF">
              <w:rPr>
                <w:i/>
                <w:snapToGrid w:val="0"/>
              </w:rPr>
              <w:noBreakHyphen/>
              <w:t>ProvideLocationInformation</w:t>
            </w:r>
            <w:r w:rsidRPr="009E1EFF">
              <w:rPr>
                <w:snapToGrid w:val="0"/>
              </w:rPr>
              <w:t>.</w:t>
            </w:r>
          </w:p>
        </w:tc>
      </w:tr>
    </w:tbl>
    <w:p w:rsidR="006C6D0E" w:rsidRPr="009E1EFF" w:rsidRDefault="006C6D0E" w:rsidP="002D60CB"/>
    <w:p w:rsidR="0099663F" w:rsidRPr="009E1EFF" w:rsidRDefault="0099663F" w:rsidP="0099663F">
      <w:pPr>
        <w:pStyle w:val="Heading4"/>
        <w:rPr>
          <w:i/>
        </w:rPr>
      </w:pPr>
      <w:bookmarkStart w:id="281" w:name="_Toc27765205"/>
      <w:bookmarkStart w:id="282" w:name="_Toc60869380"/>
      <w:r w:rsidRPr="009E1EFF">
        <w:t>–</w:t>
      </w:r>
      <w:r w:rsidRPr="009E1EFF">
        <w:tab/>
      </w:r>
      <w:r w:rsidRPr="009E1EFF">
        <w:rPr>
          <w:i/>
        </w:rPr>
        <w:t>OTDOA-SignalMeasurementInformation-NB</w:t>
      </w:r>
      <w:bookmarkEnd w:id="281"/>
      <w:bookmarkEnd w:id="282"/>
    </w:p>
    <w:p w:rsidR="0099663F" w:rsidRPr="009E1EFF" w:rsidRDefault="0099663F" w:rsidP="0099663F">
      <w:pPr>
        <w:keepLines/>
      </w:pPr>
      <w:r w:rsidRPr="009E1EFF">
        <w:t xml:space="preserve">The IE </w:t>
      </w:r>
      <w:r w:rsidRPr="009E1EFF">
        <w:rPr>
          <w:i/>
        </w:rPr>
        <w:t>OTDOA-SignalMeasurementInformation-NB</w:t>
      </w:r>
      <w:r w:rsidRPr="009E1EFF">
        <w:rPr>
          <w:noProof/>
        </w:rPr>
        <w:t xml:space="preserve"> is</w:t>
      </w:r>
      <w:r w:rsidRPr="009E1EFF">
        <w:t xml:space="preserve"> used by the target device to provide RSTD measurements to the location server. The RSTD measurements are provided for a neighbour cell and the RSTD reference cell, both of which are provided in the IE </w:t>
      </w:r>
      <w:r w:rsidRPr="009E1EFF">
        <w:rPr>
          <w:i/>
        </w:rPr>
        <w:t>OTDOA-ProvideAssistanceData.</w:t>
      </w:r>
      <w:r w:rsidRPr="009E1EFF">
        <w:t xml:space="preserve"> The RSTD reference cell may or may not be the same as the assistance data reference cell provided in </w:t>
      </w:r>
      <w:r w:rsidRPr="009E1EFF">
        <w:rPr>
          <w:i/>
        </w:rPr>
        <w:t xml:space="preserve">OTDOA-ReferenceCellInfo </w:t>
      </w:r>
      <w:r w:rsidRPr="009E1EFF">
        <w:t xml:space="preserve">or </w:t>
      </w:r>
      <w:r w:rsidRPr="009E1EFF">
        <w:rPr>
          <w:i/>
        </w:rPr>
        <w:t>OTDOA-ReferenceCellInfoNB</w:t>
      </w:r>
      <w:r w:rsidRPr="009E1EFF">
        <w:t>.</w:t>
      </w:r>
      <w:r w:rsidRPr="009E1EF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9E1EFF" w:rsidRDefault="0099663F" w:rsidP="0099663F">
      <w:pPr>
        <w:pStyle w:val="NO"/>
      </w:pPr>
      <w:r w:rsidRPr="009E1EFF">
        <w:t>NOTE 1:</w:t>
      </w:r>
      <w:r w:rsidRPr="009E1EFF">
        <w:tab/>
        <w:t xml:space="preserve">If there are more than 24 </w:t>
      </w:r>
      <w:r w:rsidRPr="009E1EFF">
        <w:rPr>
          <w:i/>
        </w:rPr>
        <w:t>NeighbourMeasurementElement-NB</w:t>
      </w:r>
      <w:r w:rsidRPr="009E1EFF">
        <w:t xml:space="preserve"> to be sent, the target device may send them in multiple </w:t>
      </w:r>
      <w:r w:rsidRPr="009E1EFF">
        <w:rPr>
          <w:i/>
        </w:rPr>
        <w:t>ProvideLocationInformation</w:t>
      </w:r>
      <w:r w:rsidRPr="009E1EFF">
        <w:t xml:space="preserve"> messages, as described under clause 5.3.</w:t>
      </w:r>
    </w:p>
    <w:p w:rsidR="0099663F" w:rsidRPr="009E1EFF" w:rsidRDefault="0099663F" w:rsidP="0099663F">
      <w:pPr>
        <w:pStyle w:val="NO"/>
      </w:pPr>
      <w:r w:rsidRPr="009E1EFF">
        <w:t>NOTE 2:</w:t>
      </w:r>
      <w:r w:rsidRPr="009E1EFF">
        <w:tab/>
        <w:t>If NPRS/PRS antenna ports are quasi co-located, the target device provides a single RSTD measurement for the quasi co-located antenna ports of NPRS/PRS.</w:t>
      </w:r>
    </w:p>
    <w:p w:rsidR="0099663F" w:rsidRPr="009E1EFF" w:rsidRDefault="0099663F" w:rsidP="0099663F">
      <w:pPr>
        <w:pStyle w:val="PL"/>
        <w:shd w:val="clear" w:color="auto" w:fill="E6E6E6"/>
      </w:pPr>
      <w:r w:rsidRPr="009E1EFF">
        <w:t>-- ASN1START</w:t>
      </w:r>
    </w:p>
    <w:p w:rsidR="0099663F" w:rsidRPr="009E1EFF" w:rsidRDefault="0099663F" w:rsidP="0099663F">
      <w:pPr>
        <w:pStyle w:val="PL"/>
        <w:shd w:val="clear" w:color="auto" w:fill="E6E6E6"/>
        <w:rPr>
          <w:snapToGrid w:val="0"/>
        </w:rPr>
      </w:pPr>
    </w:p>
    <w:p w:rsidR="0099663F" w:rsidRPr="009E1EFF" w:rsidRDefault="0099663F" w:rsidP="0099663F">
      <w:pPr>
        <w:pStyle w:val="PL"/>
        <w:shd w:val="clear" w:color="auto" w:fill="E6E6E6"/>
        <w:outlineLvl w:val="0"/>
        <w:rPr>
          <w:snapToGrid w:val="0"/>
        </w:rPr>
      </w:pPr>
      <w:r w:rsidRPr="009E1EFF">
        <w:rPr>
          <w:snapToGrid w:val="0"/>
        </w:rPr>
        <w:t>OTDOA-SignalMeasurementInformation-NB</w:t>
      </w:r>
      <w:r w:rsidR="00876093" w:rsidRPr="009E1EFF">
        <w:rPr>
          <w:snapToGrid w:val="0"/>
        </w:rPr>
        <w:t>-r14</w:t>
      </w:r>
      <w:r w:rsidRPr="009E1EFF">
        <w:rPr>
          <w:snapToGrid w:val="0"/>
        </w:rPr>
        <w:t xml:space="preserve"> ::= SEQUENCE {</w:t>
      </w:r>
    </w:p>
    <w:p w:rsidR="0099663F" w:rsidRPr="009E1EFF" w:rsidRDefault="0099663F" w:rsidP="0099663F">
      <w:pPr>
        <w:pStyle w:val="PL"/>
        <w:shd w:val="clear" w:color="auto" w:fill="E6E6E6"/>
        <w:rPr>
          <w:snapToGrid w:val="0"/>
        </w:rPr>
      </w:pPr>
      <w:r w:rsidRPr="009E1EFF">
        <w:rPr>
          <w:snapToGrid w:val="0"/>
        </w:rPr>
        <w:tab/>
        <w:t>systemFrameNumber</w:t>
      </w:r>
      <w:r w:rsidR="00876093" w:rsidRPr="009E1EFF">
        <w:rPr>
          <w:snapToGrid w:val="0"/>
        </w:rPr>
        <w:t>-r14</w:t>
      </w:r>
      <w:r w:rsidRPr="009E1EFF">
        <w:rPr>
          <w:snapToGrid w:val="0"/>
        </w:rPr>
        <w:tab/>
      </w:r>
      <w:r w:rsidRPr="009E1EFF">
        <w:rPr>
          <w:snapToGrid w:val="0"/>
        </w:rPr>
        <w:tab/>
      </w:r>
      <w:r w:rsidR="00876093" w:rsidRPr="009E1EFF">
        <w:rPr>
          <w:snapToGrid w:val="0"/>
        </w:rPr>
        <w:tab/>
      </w:r>
      <w:r w:rsidRPr="009E1EFF">
        <w:rPr>
          <w:snapToGrid w:val="0"/>
        </w:rPr>
        <w:t>BIT STRING (SIZE (10)),</w:t>
      </w:r>
    </w:p>
    <w:p w:rsidR="0099663F" w:rsidRPr="009E1EFF" w:rsidRDefault="0099663F" w:rsidP="0099663F">
      <w:pPr>
        <w:pStyle w:val="PL"/>
        <w:shd w:val="clear" w:color="auto" w:fill="E6E6E6"/>
        <w:rPr>
          <w:snapToGrid w:val="0"/>
        </w:rPr>
      </w:pPr>
      <w:r w:rsidRPr="009E1EFF">
        <w:rPr>
          <w:snapToGrid w:val="0"/>
        </w:rPr>
        <w:tab/>
        <w:t>physCellIdRef</w:t>
      </w:r>
      <w:r w:rsidR="00876093" w:rsidRPr="009E1EFF">
        <w:rPr>
          <w:snapToGrid w:val="0"/>
        </w:rPr>
        <w:t>-r14</w:t>
      </w:r>
      <w:r w:rsidRPr="009E1EFF">
        <w:rPr>
          <w:snapToGrid w:val="0"/>
        </w:rPr>
        <w:tab/>
      </w:r>
      <w:r w:rsidRPr="009E1EFF">
        <w:rPr>
          <w:snapToGrid w:val="0"/>
        </w:rPr>
        <w:tab/>
      </w:r>
      <w:r w:rsidRPr="009E1EFF">
        <w:rPr>
          <w:snapToGrid w:val="0"/>
        </w:rPr>
        <w:tab/>
      </w:r>
      <w:r w:rsidR="00876093" w:rsidRPr="009E1EFF">
        <w:rPr>
          <w:snapToGrid w:val="0"/>
        </w:rPr>
        <w:tab/>
      </w:r>
      <w:r w:rsidRPr="009E1EFF">
        <w:rPr>
          <w:snapToGrid w:val="0"/>
        </w:rPr>
        <w:t>INTEGER (0..503),</w:t>
      </w:r>
    </w:p>
    <w:p w:rsidR="0099663F" w:rsidRPr="009E1EFF" w:rsidRDefault="0099663F" w:rsidP="0099663F">
      <w:pPr>
        <w:pStyle w:val="PL"/>
        <w:shd w:val="clear" w:color="auto" w:fill="E6E6E6"/>
        <w:rPr>
          <w:snapToGrid w:val="0"/>
        </w:rPr>
      </w:pPr>
      <w:r w:rsidRPr="009E1EFF">
        <w:rPr>
          <w:snapToGrid w:val="0"/>
        </w:rPr>
        <w:tab/>
        <w:t>cellGlobalIdRef</w:t>
      </w:r>
      <w:r w:rsidR="00876093" w:rsidRPr="009E1EFF">
        <w:rPr>
          <w:snapToGrid w:val="0"/>
        </w:rPr>
        <w:t>-r14</w:t>
      </w:r>
      <w:r w:rsidRPr="009E1EFF">
        <w:rPr>
          <w:snapToGrid w:val="0"/>
        </w:rPr>
        <w:tab/>
      </w:r>
      <w:r w:rsidRPr="009E1EFF">
        <w:rPr>
          <w:snapToGrid w:val="0"/>
        </w:rPr>
        <w:tab/>
      </w:r>
      <w:r w:rsidRPr="009E1EFF">
        <w:rPr>
          <w:snapToGrid w:val="0"/>
        </w:rPr>
        <w:tab/>
      </w:r>
      <w:r w:rsidR="00876093" w:rsidRPr="009E1EFF">
        <w:rPr>
          <w:snapToGrid w:val="0"/>
        </w:rPr>
        <w:tab/>
      </w:r>
      <w:r w:rsidRPr="009E1EFF">
        <w:rPr>
          <w:snapToGrid w:val="0"/>
        </w:rPr>
        <w:t>ECGI</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99663F" w:rsidRPr="009E1EFF" w:rsidRDefault="0099663F" w:rsidP="0099663F">
      <w:pPr>
        <w:pStyle w:val="PL"/>
        <w:shd w:val="clear" w:color="auto" w:fill="E6E6E6"/>
        <w:rPr>
          <w:snapToGrid w:val="0"/>
        </w:rPr>
      </w:pPr>
      <w:r w:rsidRPr="009E1EFF">
        <w:rPr>
          <w:snapToGrid w:val="0"/>
        </w:rPr>
        <w:tab/>
        <w:t>earfcnRef</w:t>
      </w:r>
      <w:r w:rsidR="00876093" w:rsidRPr="009E1EFF">
        <w:rPr>
          <w:snapToGrid w:val="0"/>
        </w:rPr>
        <w:t>-r14</w:t>
      </w:r>
      <w:r w:rsidRPr="009E1EFF">
        <w:rPr>
          <w:snapToGrid w:val="0"/>
        </w:rPr>
        <w:tab/>
      </w:r>
      <w:r w:rsidRPr="009E1EFF">
        <w:rPr>
          <w:snapToGrid w:val="0"/>
        </w:rPr>
        <w:tab/>
      </w:r>
      <w:r w:rsidRPr="009E1EFF">
        <w:rPr>
          <w:snapToGrid w:val="0"/>
        </w:rPr>
        <w:tab/>
      </w:r>
      <w:r w:rsidRPr="009E1EFF">
        <w:rPr>
          <w:snapToGrid w:val="0"/>
        </w:rPr>
        <w:tab/>
      </w:r>
      <w:r w:rsidR="00876093" w:rsidRPr="009E1EFF">
        <w:rPr>
          <w:snapToGrid w:val="0"/>
        </w:rPr>
        <w:tab/>
      </w:r>
      <w:r w:rsidRPr="009E1EFF">
        <w:rPr>
          <w:snapToGrid w:val="0"/>
        </w:rPr>
        <w:t>ARFCN-ValueEUTRA-r14</w:t>
      </w:r>
      <w:r w:rsidRPr="009E1EFF">
        <w:rPr>
          <w:snapToGrid w:val="0"/>
        </w:rPr>
        <w:tab/>
        <w:t>OPTIONAL,</w:t>
      </w:r>
      <w:r w:rsidRPr="009E1EFF">
        <w:rPr>
          <w:snapToGrid w:val="0"/>
        </w:rPr>
        <w:tab/>
        <w:t>-- Cond NotSameAsRef0</w:t>
      </w:r>
    </w:p>
    <w:p w:rsidR="0099663F" w:rsidRPr="009E1EFF" w:rsidRDefault="0099663F" w:rsidP="0099663F">
      <w:pPr>
        <w:pStyle w:val="PL"/>
        <w:shd w:val="clear" w:color="auto" w:fill="E6E6E6"/>
        <w:rPr>
          <w:snapToGrid w:val="0"/>
        </w:rPr>
      </w:pPr>
      <w:r w:rsidRPr="009E1EFF">
        <w:rPr>
          <w:snapToGrid w:val="0"/>
        </w:rPr>
        <w:tab/>
        <w:t>referenceQuality</w:t>
      </w:r>
      <w:r w:rsidR="00876093" w:rsidRPr="009E1EFF">
        <w:rPr>
          <w:snapToGrid w:val="0"/>
        </w:rPr>
        <w:t>-r14</w:t>
      </w:r>
      <w:r w:rsidRPr="009E1EFF">
        <w:rPr>
          <w:snapToGrid w:val="0"/>
        </w:rPr>
        <w:tab/>
      </w:r>
      <w:r w:rsidRPr="009E1EFF">
        <w:rPr>
          <w:snapToGrid w:val="0"/>
        </w:rPr>
        <w:tab/>
      </w:r>
      <w:r w:rsidR="00876093" w:rsidRPr="009E1EFF">
        <w:rPr>
          <w:snapToGrid w:val="0"/>
        </w:rPr>
        <w:tab/>
      </w:r>
      <w:r w:rsidRPr="009E1EFF">
        <w:rPr>
          <w:snapToGrid w:val="0"/>
        </w:rPr>
        <w:t>OTDOA-MeasQuality</w:t>
      </w:r>
      <w:r w:rsidRPr="009E1EFF">
        <w:rPr>
          <w:snapToGrid w:val="0"/>
        </w:rPr>
        <w:tab/>
      </w:r>
      <w:r w:rsidRPr="009E1EFF">
        <w:rPr>
          <w:snapToGrid w:val="0"/>
        </w:rPr>
        <w:tab/>
        <w:t>OPTIONAL,</w:t>
      </w:r>
    </w:p>
    <w:p w:rsidR="0099663F" w:rsidRPr="009E1EFF" w:rsidRDefault="0099663F" w:rsidP="0099663F">
      <w:pPr>
        <w:pStyle w:val="PL"/>
        <w:shd w:val="clear" w:color="auto" w:fill="E6E6E6"/>
        <w:rPr>
          <w:snapToGrid w:val="0"/>
        </w:rPr>
      </w:pPr>
      <w:r w:rsidRPr="009E1EFF">
        <w:rPr>
          <w:snapToGrid w:val="0"/>
        </w:rPr>
        <w:tab/>
        <w:t>neighbourMeasurementList</w:t>
      </w:r>
      <w:r w:rsidR="00876093" w:rsidRPr="009E1EFF">
        <w:rPr>
          <w:snapToGrid w:val="0"/>
        </w:rPr>
        <w:t>-r14</w:t>
      </w:r>
      <w:r w:rsidRPr="009E1EFF">
        <w:rPr>
          <w:snapToGrid w:val="0"/>
        </w:rPr>
        <w:tab/>
        <w:t>NeighbourMeasurementList</w:t>
      </w:r>
      <w:r w:rsidR="000F53B4" w:rsidRPr="009E1EFF">
        <w:rPr>
          <w:snapToGrid w:val="0"/>
        </w:rPr>
        <w:t>-NB</w:t>
      </w:r>
      <w:r w:rsidR="00876093" w:rsidRPr="009E1EFF">
        <w:rPr>
          <w:snapToGrid w:val="0"/>
        </w:rPr>
        <w:t>-r14</w:t>
      </w:r>
      <w:r w:rsidRPr="009E1EFF">
        <w:rPr>
          <w:snapToGrid w:val="0"/>
        </w:rPr>
        <w:t>,</w:t>
      </w:r>
    </w:p>
    <w:p w:rsidR="0099663F" w:rsidRPr="009E1EFF" w:rsidRDefault="0099663F" w:rsidP="0099663F">
      <w:pPr>
        <w:pStyle w:val="PL"/>
        <w:shd w:val="clear" w:color="auto" w:fill="E6E6E6"/>
        <w:rPr>
          <w:snapToGrid w:val="0"/>
        </w:rPr>
      </w:pPr>
      <w:r w:rsidRPr="009E1EFF">
        <w:rPr>
          <w:snapToGrid w:val="0"/>
        </w:rPr>
        <w:tab/>
        <w:t>tpIdRef-r14</w:t>
      </w:r>
      <w:r w:rsidRPr="009E1EFF">
        <w:rPr>
          <w:snapToGrid w:val="0"/>
        </w:rPr>
        <w:tab/>
      </w:r>
      <w:r w:rsidRPr="009E1EFF">
        <w:rPr>
          <w:snapToGrid w:val="0"/>
        </w:rPr>
        <w:tab/>
      </w:r>
      <w:r w:rsidRPr="009E1EFF">
        <w:rPr>
          <w:snapToGrid w:val="0"/>
        </w:rPr>
        <w:tab/>
      </w:r>
      <w:r w:rsidRPr="009E1EFF">
        <w:rPr>
          <w:snapToGrid w:val="0"/>
        </w:rPr>
        <w:tab/>
      </w:r>
      <w:r w:rsidR="00876093" w:rsidRPr="009E1EFF">
        <w:rPr>
          <w:snapToGrid w:val="0"/>
        </w:rPr>
        <w:tab/>
      </w:r>
      <w:r w:rsidR="00876093" w:rsidRPr="009E1EFF">
        <w:rPr>
          <w:snapToGrid w:val="0"/>
        </w:rPr>
        <w:tab/>
      </w:r>
      <w:r w:rsidRPr="009E1EFF">
        <w:rPr>
          <w:snapToGrid w:val="0"/>
        </w:rPr>
        <w:t>INTEGER (0..4095)</w:t>
      </w:r>
      <w:r w:rsidRPr="009E1EFF">
        <w:rPr>
          <w:snapToGrid w:val="0"/>
        </w:rPr>
        <w:tab/>
      </w:r>
      <w:r w:rsidRPr="009E1EFF">
        <w:rPr>
          <w:snapToGrid w:val="0"/>
        </w:rPr>
        <w:tab/>
        <w:t>OPTIONAL,</w:t>
      </w:r>
      <w:r w:rsidRPr="009E1EFF">
        <w:rPr>
          <w:snapToGrid w:val="0"/>
        </w:rPr>
        <w:tab/>
        <w:t>-- Cond ProvidedByServer0</w:t>
      </w:r>
    </w:p>
    <w:p w:rsidR="0099663F" w:rsidRPr="009E1EFF" w:rsidRDefault="0099663F" w:rsidP="0099663F">
      <w:pPr>
        <w:pStyle w:val="PL"/>
        <w:shd w:val="clear" w:color="auto" w:fill="E6E6E6"/>
        <w:rPr>
          <w:snapToGrid w:val="0"/>
        </w:rPr>
      </w:pPr>
      <w:r w:rsidRPr="009E1EFF">
        <w:rPr>
          <w:snapToGrid w:val="0"/>
        </w:rPr>
        <w:tab/>
        <w:t>prsIdRef-r14</w:t>
      </w:r>
      <w:r w:rsidRPr="009E1EFF">
        <w:rPr>
          <w:snapToGrid w:val="0"/>
        </w:rPr>
        <w:tab/>
      </w:r>
      <w:r w:rsidRPr="009E1EFF">
        <w:rPr>
          <w:snapToGrid w:val="0"/>
        </w:rPr>
        <w:tab/>
      </w:r>
      <w:r w:rsidRPr="009E1EFF">
        <w:rPr>
          <w:snapToGrid w:val="0"/>
        </w:rPr>
        <w:tab/>
      </w:r>
      <w:r w:rsidR="00876093" w:rsidRPr="009E1EFF">
        <w:rPr>
          <w:snapToGrid w:val="0"/>
        </w:rPr>
        <w:tab/>
      </w:r>
      <w:r w:rsidR="00876093" w:rsidRPr="009E1EFF">
        <w:rPr>
          <w:snapToGrid w:val="0"/>
        </w:rPr>
        <w:tab/>
      </w:r>
      <w:r w:rsidRPr="009E1EFF">
        <w:rPr>
          <w:snapToGrid w:val="0"/>
        </w:rPr>
        <w:t>INTEGER (0..4095)</w:t>
      </w:r>
      <w:r w:rsidRPr="009E1EFF">
        <w:rPr>
          <w:snapToGrid w:val="0"/>
        </w:rPr>
        <w:tab/>
      </w:r>
      <w:r w:rsidRPr="009E1EFF">
        <w:rPr>
          <w:snapToGrid w:val="0"/>
        </w:rPr>
        <w:tab/>
        <w:t>OPTIONAL,</w:t>
      </w:r>
      <w:r w:rsidRPr="009E1EFF">
        <w:rPr>
          <w:snapToGrid w:val="0"/>
        </w:rPr>
        <w:tab/>
        <w:t>-- Cond ProvidedByServer1</w:t>
      </w:r>
    </w:p>
    <w:p w:rsidR="0099663F" w:rsidRPr="009E1EFF" w:rsidRDefault="0099663F" w:rsidP="0099663F">
      <w:pPr>
        <w:pStyle w:val="PL"/>
        <w:shd w:val="clear" w:color="auto" w:fill="E6E6E6"/>
        <w:rPr>
          <w:snapToGrid w:val="0"/>
        </w:rPr>
      </w:pPr>
      <w:r w:rsidRPr="009E1EFF">
        <w:rPr>
          <w:snapToGrid w:val="0"/>
        </w:rPr>
        <w:tab/>
        <w:t>additionalPathsRef-r14</w:t>
      </w:r>
      <w:r w:rsidRPr="009E1EFF">
        <w:rPr>
          <w:snapToGrid w:val="0"/>
        </w:rPr>
        <w:tab/>
      </w:r>
      <w:r w:rsidR="00876093" w:rsidRPr="009E1EFF">
        <w:rPr>
          <w:snapToGrid w:val="0"/>
        </w:rPr>
        <w:tab/>
      </w:r>
      <w:r w:rsidR="00876093" w:rsidRPr="009E1EFF">
        <w:rPr>
          <w:snapToGrid w:val="0"/>
        </w:rPr>
        <w:tab/>
      </w:r>
      <w:r w:rsidRPr="009E1EFF">
        <w:rPr>
          <w:snapToGrid w:val="0"/>
        </w:rPr>
        <w:t>AdditionalPathList-r14</w:t>
      </w:r>
      <w:r w:rsidRPr="009E1EFF">
        <w:rPr>
          <w:snapToGrid w:val="0"/>
        </w:rPr>
        <w:tab/>
        <w:t>OPTIONAL,</w:t>
      </w:r>
    </w:p>
    <w:p w:rsidR="0099663F" w:rsidRPr="009E1EFF" w:rsidRDefault="0099663F" w:rsidP="0099663F">
      <w:pPr>
        <w:pStyle w:val="PL"/>
        <w:shd w:val="clear" w:color="auto" w:fill="E6E6E6"/>
        <w:rPr>
          <w:snapToGrid w:val="0"/>
        </w:rPr>
      </w:pPr>
      <w:r w:rsidRPr="009E1EFF">
        <w:rPr>
          <w:snapToGrid w:val="0"/>
        </w:rPr>
        <w:tab/>
        <w:t>nprsIdRef-r14</w:t>
      </w:r>
      <w:r w:rsidRPr="009E1EFF">
        <w:rPr>
          <w:snapToGrid w:val="0"/>
        </w:rPr>
        <w:tab/>
      </w:r>
      <w:r w:rsidRPr="009E1EFF">
        <w:rPr>
          <w:snapToGrid w:val="0"/>
        </w:rPr>
        <w:tab/>
      </w:r>
      <w:r w:rsidRPr="009E1EFF">
        <w:rPr>
          <w:snapToGrid w:val="0"/>
        </w:rPr>
        <w:tab/>
      </w:r>
      <w:r w:rsidR="00876093" w:rsidRPr="009E1EFF">
        <w:rPr>
          <w:snapToGrid w:val="0"/>
        </w:rPr>
        <w:tab/>
      </w:r>
      <w:r w:rsidR="00876093" w:rsidRPr="009E1EFF">
        <w:rPr>
          <w:snapToGrid w:val="0"/>
        </w:rPr>
        <w:tab/>
      </w:r>
      <w:r w:rsidRPr="009E1EFF">
        <w:rPr>
          <w:snapToGrid w:val="0"/>
        </w:rPr>
        <w:t>INTEGER (0..4095)</w:t>
      </w:r>
      <w:r w:rsidRPr="009E1EFF">
        <w:rPr>
          <w:snapToGrid w:val="0"/>
        </w:rPr>
        <w:tab/>
      </w:r>
      <w:r w:rsidRPr="009E1EFF">
        <w:rPr>
          <w:snapToGrid w:val="0"/>
        </w:rPr>
        <w:tab/>
        <w:t>OPTIONAL,</w:t>
      </w:r>
      <w:r w:rsidRPr="009E1EFF">
        <w:rPr>
          <w:snapToGrid w:val="0"/>
        </w:rPr>
        <w:tab/>
        <w:t>-- Cond ProvidedByServer2</w:t>
      </w:r>
    </w:p>
    <w:p w:rsidR="0099663F" w:rsidRPr="009E1EFF" w:rsidRDefault="0099663F" w:rsidP="0073588D">
      <w:pPr>
        <w:pStyle w:val="PL"/>
        <w:shd w:val="pct10" w:color="auto" w:fill="auto"/>
        <w:rPr>
          <w:snapToGrid w:val="0"/>
        </w:rPr>
      </w:pPr>
      <w:r w:rsidRPr="009E1EFF">
        <w:rPr>
          <w:snapToGrid w:val="0"/>
        </w:rPr>
        <w:tab/>
        <w:t>carrierFreqOffsetNB-Ref-r14</w:t>
      </w:r>
      <w:r w:rsidRPr="009E1EFF">
        <w:rPr>
          <w:snapToGrid w:val="0"/>
        </w:rPr>
        <w:tab/>
      </w:r>
      <w:r w:rsidRPr="009E1EFF">
        <w:rPr>
          <w:snapToGrid w:val="0"/>
        </w:rPr>
        <w:tab/>
        <w:t>CarrierFreqOffsetNB-r14</w:t>
      </w:r>
      <w:r w:rsidRPr="009E1EFF">
        <w:rPr>
          <w:snapToGrid w:val="0"/>
        </w:rPr>
        <w:tab/>
        <w:t>OPTIONAL,</w:t>
      </w:r>
      <w:r w:rsidRPr="009E1EFF">
        <w:rPr>
          <w:snapToGrid w:val="0"/>
        </w:rPr>
        <w:tab/>
        <w:t>-- Cond NB-IoT</w:t>
      </w:r>
    </w:p>
    <w:p w:rsidR="0099663F" w:rsidRPr="009E1EFF" w:rsidRDefault="0099663F" w:rsidP="0099663F">
      <w:pPr>
        <w:pStyle w:val="PL"/>
        <w:shd w:val="clear" w:color="auto" w:fill="E6E6E6"/>
        <w:rPr>
          <w:snapToGrid w:val="0"/>
        </w:rPr>
      </w:pPr>
      <w:r w:rsidRPr="009E1EFF">
        <w:rPr>
          <w:snapToGrid w:val="0"/>
        </w:rPr>
        <w:tab/>
        <w:t>hyperSFN-r14</w:t>
      </w:r>
      <w:r w:rsidRPr="009E1EFF">
        <w:rPr>
          <w:snapToGrid w:val="0"/>
        </w:rPr>
        <w:tab/>
      </w:r>
      <w:r w:rsidRPr="009E1EFF">
        <w:rPr>
          <w:snapToGrid w:val="0"/>
        </w:rPr>
        <w:tab/>
      </w:r>
      <w:r w:rsidRPr="009E1EFF">
        <w:rPr>
          <w:snapToGrid w:val="0"/>
        </w:rPr>
        <w:tab/>
      </w:r>
      <w:r w:rsidR="00876093" w:rsidRPr="009E1EFF">
        <w:rPr>
          <w:snapToGrid w:val="0"/>
        </w:rPr>
        <w:tab/>
      </w:r>
      <w:r w:rsidR="00876093" w:rsidRPr="009E1EFF">
        <w:rPr>
          <w:snapToGrid w:val="0"/>
        </w:rPr>
        <w:tab/>
      </w:r>
      <w:r w:rsidRPr="009E1EFF">
        <w:rPr>
          <w:snapToGrid w:val="0"/>
        </w:rPr>
        <w:t>BIT STRING (SIZE (10))</w:t>
      </w:r>
      <w:r w:rsidRPr="009E1EFF">
        <w:rPr>
          <w:snapToGrid w:val="0"/>
        </w:rPr>
        <w:tab/>
        <w:t>OPTIONAL,</w:t>
      </w:r>
      <w:r w:rsidRPr="009E1EFF">
        <w:rPr>
          <w:snapToGrid w:val="0"/>
        </w:rPr>
        <w:tab/>
        <w:t>-- Cond H-SFN</w:t>
      </w:r>
    </w:p>
    <w:p w:rsidR="0099663F" w:rsidRPr="009E1EFF" w:rsidRDefault="0099663F" w:rsidP="0099663F">
      <w:pPr>
        <w:pStyle w:val="PL"/>
        <w:shd w:val="clear" w:color="auto" w:fill="E6E6E6"/>
        <w:rPr>
          <w:snapToGrid w:val="0"/>
        </w:rPr>
      </w:pPr>
      <w:r w:rsidRPr="009E1EFF">
        <w:rPr>
          <w:snapToGrid w:val="0"/>
        </w:rPr>
        <w:tab/>
        <w:t>...</w:t>
      </w:r>
    </w:p>
    <w:p w:rsidR="0099663F" w:rsidRPr="009E1EFF" w:rsidRDefault="0099663F" w:rsidP="0099663F">
      <w:pPr>
        <w:pStyle w:val="PL"/>
        <w:shd w:val="clear" w:color="auto" w:fill="E6E6E6"/>
        <w:rPr>
          <w:snapToGrid w:val="0"/>
        </w:rPr>
      </w:pPr>
      <w:r w:rsidRPr="009E1EFF">
        <w:rPr>
          <w:snapToGrid w:val="0"/>
        </w:rPr>
        <w:t>}</w:t>
      </w:r>
    </w:p>
    <w:p w:rsidR="0099663F" w:rsidRPr="009E1EFF" w:rsidRDefault="0099663F" w:rsidP="0099663F">
      <w:pPr>
        <w:pStyle w:val="PL"/>
        <w:shd w:val="clear" w:color="auto" w:fill="E6E6E6"/>
        <w:rPr>
          <w:snapToGrid w:val="0"/>
        </w:rPr>
      </w:pPr>
    </w:p>
    <w:p w:rsidR="0099663F" w:rsidRPr="009E1EFF" w:rsidRDefault="0099663F" w:rsidP="0099663F">
      <w:pPr>
        <w:pStyle w:val="PL"/>
        <w:shd w:val="clear" w:color="auto" w:fill="E6E6E6"/>
        <w:outlineLvl w:val="0"/>
        <w:rPr>
          <w:snapToGrid w:val="0"/>
        </w:rPr>
      </w:pPr>
      <w:r w:rsidRPr="009E1EFF">
        <w:rPr>
          <w:snapToGrid w:val="0"/>
        </w:rPr>
        <w:t>NeighbourMeasurementList</w:t>
      </w:r>
      <w:r w:rsidR="005611D0" w:rsidRPr="009E1EFF">
        <w:rPr>
          <w:snapToGrid w:val="0"/>
        </w:rPr>
        <w:t>-NB</w:t>
      </w:r>
      <w:r w:rsidR="00876093" w:rsidRPr="009E1EFF">
        <w:rPr>
          <w:snapToGrid w:val="0"/>
        </w:rPr>
        <w:t>-r14</w:t>
      </w:r>
      <w:r w:rsidRPr="009E1EFF">
        <w:rPr>
          <w:snapToGrid w:val="0"/>
        </w:rPr>
        <w:t xml:space="preserve"> ::= SEQUENCE (SIZE(1..24)) OF NeighbourMeasurementElement-NB</w:t>
      </w:r>
      <w:r w:rsidR="00876093" w:rsidRPr="009E1EFF">
        <w:rPr>
          <w:snapToGrid w:val="0"/>
        </w:rPr>
        <w:t>-r14</w:t>
      </w:r>
    </w:p>
    <w:p w:rsidR="0099663F" w:rsidRPr="009E1EFF" w:rsidRDefault="0099663F" w:rsidP="0099663F">
      <w:pPr>
        <w:pStyle w:val="PL"/>
        <w:shd w:val="clear" w:color="auto" w:fill="E6E6E6"/>
        <w:rPr>
          <w:snapToGrid w:val="0"/>
        </w:rPr>
      </w:pPr>
    </w:p>
    <w:p w:rsidR="0099663F" w:rsidRPr="009E1EFF" w:rsidRDefault="0099663F" w:rsidP="0099663F">
      <w:pPr>
        <w:pStyle w:val="PL"/>
        <w:shd w:val="clear" w:color="auto" w:fill="E6E6E6"/>
        <w:outlineLvl w:val="0"/>
        <w:rPr>
          <w:snapToGrid w:val="0"/>
        </w:rPr>
      </w:pPr>
      <w:r w:rsidRPr="009E1EFF">
        <w:rPr>
          <w:snapToGrid w:val="0"/>
        </w:rPr>
        <w:t>NeighbourMeasurementElement-NB</w:t>
      </w:r>
      <w:r w:rsidR="00F35590" w:rsidRPr="009E1EFF">
        <w:rPr>
          <w:snapToGrid w:val="0"/>
        </w:rPr>
        <w:t>-r14</w:t>
      </w:r>
      <w:r w:rsidRPr="009E1EFF">
        <w:rPr>
          <w:snapToGrid w:val="0"/>
        </w:rPr>
        <w:t xml:space="preserve"> ::= SEQUENCE {</w:t>
      </w:r>
    </w:p>
    <w:p w:rsidR="0099663F" w:rsidRPr="009E1EFF" w:rsidRDefault="0099663F" w:rsidP="0099663F">
      <w:pPr>
        <w:pStyle w:val="PL"/>
        <w:shd w:val="clear" w:color="auto" w:fill="E6E6E6"/>
        <w:rPr>
          <w:snapToGrid w:val="0"/>
        </w:rPr>
      </w:pPr>
      <w:r w:rsidRPr="009E1EFF">
        <w:rPr>
          <w:snapToGrid w:val="0"/>
        </w:rPr>
        <w:tab/>
        <w:t>physCellIdNeighbour</w:t>
      </w:r>
      <w:r w:rsidR="005F356C" w:rsidRPr="009E1EFF">
        <w:rPr>
          <w:snapToGrid w:val="0"/>
        </w:rPr>
        <w:t>-r14</w:t>
      </w:r>
      <w:r w:rsidRPr="009E1EFF">
        <w:rPr>
          <w:snapToGrid w:val="0"/>
        </w:rPr>
        <w:tab/>
      </w:r>
      <w:r w:rsidRPr="009E1EFF">
        <w:rPr>
          <w:snapToGrid w:val="0"/>
        </w:rPr>
        <w:tab/>
        <w:t>INTEGER (0..503),</w:t>
      </w:r>
    </w:p>
    <w:p w:rsidR="0099663F" w:rsidRPr="009E1EFF" w:rsidRDefault="0099663F" w:rsidP="0099663F">
      <w:pPr>
        <w:pStyle w:val="PL"/>
        <w:shd w:val="clear" w:color="auto" w:fill="E6E6E6"/>
        <w:rPr>
          <w:snapToGrid w:val="0"/>
        </w:rPr>
      </w:pPr>
      <w:r w:rsidRPr="009E1EFF">
        <w:rPr>
          <w:snapToGrid w:val="0"/>
        </w:rPr>
        <w:tab/>
        <w:t>cellGlobalIdNeighbour</w:t>
      </w:r>
      <w:r w:rsidR="005F356C" w:rsidRPr="009E1EFF">
        <w:rPr>
          <w:snapToGrid w:val="0"/>
        </w:rPr>
        <w:t>-r14</w:t>
      </w:r>
      <w:r w:rsidRPr="009E1EFF">
        <w:rPr>
          <w:snapToGrid w:val="0"/>
        </w:rPr>
        <w:tab/>
        <w:t>ECGI</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99663F" w:rsidRPr="009E1EFF" w:rsidRDefault="0099663F" w:rsidP="0099663F">
      <w:pPr>
        <w:pStyle w:val="PL"/>
        <w:shd w:val="clear" w:color="auto" w:fill="E6E6E6"/>
        <w:rPr>
          <w:snapToGrid w:val="0"/>
        </w:rPr>
      </w:pPr>
      <w:r w:rsidRPr="009E1EFF">
        <w:rPr>
          <w:snapToGrid w:val="0"/>
        </w:rPr>
        <w:tab/>
        <w:t>earfcnNeighbour</w:t>
      </w:r>
      <w:r w:rsidR="005F356C" w:rsidRPr="009E1EFF">
        <w:rPr>
          <w:snapToGrid w:val="0"/>
        </w:rPr>
        <w:t>-r14</w:t>
      </w:r>
      <w:r w:rsidRPr="009E1EFF">
        <w:rPr>
          <w:snapToGrid w:val="0"/>
        </w:rPr>
        <w:tab/>
      </w:r>
      <w:r w:rsidRPr="009E1EFF">
        <w:rPr>
          <w:snapToGrid w:val="0"/>
        </w:rPr>
        <w:tab/>
      </w:r>
      <w:r w:rsidRPr="009E1EFF">
        <w:rPr>
          <w:snapToGrid w:val="0"/>
        </w:rPr>
        <w:tab/>
        <w:t>ARFCN-ValueEUTRA-r14</w:t>
      </w:r>
      <w:r w:rsidRPr="009E1EFF">
        <w:rPr>
          <w:snapToGrid w:val="0"/>
        </w:rPr>
        <w:tab/>
        <w:t>OPTIONAL,</w:t>
      </w:r>
      <w:r w:rsidRPr="009E1EFF">
        <w:rPr>
          <w:snapToGrid w:val="0"/>
        </w:rPr>
        <w:tab/>
      </w:r>
      <w:r w:rsidRPr="009E1EFF">
        <w:rPr>
          <w:snapToGrid w:val="0"/>
        </w:rPr>
        <w:tab/>
        <w:t>-- Cond NotSameAsRef2</w:t>
      </w:r>
    </w:p>
    <w:p w:rsidR="0099663F" w:rsidRPr="009E1EFF" w:rsidRDefault="0099663F" w:rsidP="0099663F">
      <w:pPr>
        <w:pStyle w:val="PL"/>
        <w:shd w:val="clear" w:color="auto" w:fill="E6E6E6"/>
        <w:rPr>
          <w:snapToGrid w:val="0"/>
        </w:rPr>
      </w:pPr>
      <w:r w:rsidRPr="009E1EFF">
        <w:rPr>
          <w:snapToGrid w:val="0"/>
        </w:rPr>
        <w:tab/>
        <w:t>rstd</w:t>
      </w:r>
      <w:r w:rsidR="005F356C" w:rsidRPr="009E1EFF">
        <w:rPr>
          <w:snapToGrid w:val="0"/>
        </w:rPr>
        <w:t>-r14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(0..12711),</w:t>
      </w:r>
    </w:p>
    <w:p w:rsidR="0099663F" w:rsidRPr="009E1EFF" w:rsidRDefault="0099663F" w:rsidP="0099663F">
      <w:pPr>
        <w:pStyle w:val="PL"/>
        <w:shd w:val="clear" w:color="auto" w:fill="E6E6E6"/>
        <w:rPr>
          <w:snapToGrid w:val="0"/>
        </w:rPr>
      </w:pPr>
      <w:r w:rsidRPr="009E1EFF">
        <w:rPr>
          <w:snapToGrid w:val="0"/>
        </w:rPr>
        <w:tab/>
        <w:t>rstd-Quality</w:t>
      </w:r>
      <w:r w:rsidR="005F356C" w:rsidRPr="009E1EFF">
        <w:rPr>
          <w:snapToGrid w:val="0"/>
        </w:rPr>
        <w:t>-r14</w:t>
      </w:r>
      <w:r w:rsidRPr="009E1EFF">
        <w:rPr>
          <w:snapToGrid w:val="0"/>
        </w:rPr>
        <w:tab/>
      </w:r>
      <w:r w:rsidRPr="009E1EFF">
        <w:rPr>
          <w:snapToGrid w:val="0"/>
        </w:rPr>
        <w:tab/>
      </w:r>
      <w:r w:rsidRPr="009E1EFF">
        <w:rPr>
          <w:snapToGrid w:val="0"/>
        </w:rPr>
        <w:tab/>
        <w:t>OTDOA-MeasQuality,</w:t>
      </w:r>
    </w:p>
    <w:p w:rsidR="0099663F" w:rsidRPr="009E1EFF" w:rsidRDefault="0099663F" w:rsidP="0099663F">
      <w:pPr>
        <w:pStyle w:val="PL"/>
        <w:shd w:val="clear" w:color="auto" w:fill="E6E6E6"/>
        <w:rPr>
          <w:snapToGrid w:val="0"/>
        </w:rPr>
      </w:pPr>
      <w:r w:rsidRPr="009E1EFF">
        <w:rPr>
          <w:snapToGrid w:val="0"/>
        </w:rPr>
        <w:tab/>
        <w:t>tpIdNeighbour-r14</w:t>
      </w:r>
      <w:r w:rsidRPr="009E1EFF">
        <w:rPr>
          <w:snapToGrid w:val="0"/>
        </w:rPr>
        <w:tab/>
      </w:r>
      <w:r w:rsidRPr="009E1EFF">
        <w:rPr>
          <w:snapToGrid w:val="0"/>
        </w:rPr>
        <w:tab/>
      </w:r>
      <w:r w:rsidR="005F356C" w:rsidRPr="009E1EFF">
        <w:rPr>
          <w:snapToGrid w:val="0"/>
        </w:rPr>
        <w:tab/>
      </w:r>
      <w:r w:rsidRPr="009E1EFF">
        <w:rPr>
          <w:snapToGrid w:val="0"/>
        </w:rPr>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ProvidedByServer0</w:t>
      </w:r>
    </w:p>
    <w:p w:rsidR="0099663F" w:rsidRPr="009E1EFF" w:rsidRDefault="0099663F" w:rsidP="0099663F">
      <w:pPr>
        <w:pStyle w:val="PL"/>
        <w:shd w:val="clear" w:color="auto" w:fill="E6E6E6"/>
        <w:rPr>
          <w:snapToGrid w:val="0"/>
        </w:rPr>
      </w:pPr>
      <w:r w:rsidRPr="009E1EFF">
        <w:rPr>
          <w:snapToGrid w:val="0"/>
        </w:rPr>
        <w:tab/>
        <w:t>prsIdNeighbour-r14</w:t>
      </w:r>
      <w:r w:rsidRPr="009E1EFF">
        <w:rPr>
          <w:snapToGrid w:val="0"/>
        </w:rPr>
        <w:tab/>
      </w:r>
      <w:r w:rsidRPr="009E1EFF">
        <w:rPr>
          <w:snapToGrid w:val="0"/>
        </w:rPr>
        <w:tab/>
      </w:r>
      <w:r w:rsidR="005F356C" w:rsidRPr="009E1EFF">
        <w:rPr>
          <w:snapToGrid w:val="0"/>
        </w:rPr>
        <w:tab/>
      </w:r>
      <w:r w:rsidRPr="009E1EFF">
        <w:rPr>
          <w:snapToGrid w:val="0"/>
        </w:rPr>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ProvidedByServer1</w:t>
      </w:r>
    </w:p>
    <w:p w:rsidR="0099663F" w:rsidRPr="009E1EFF" w:rsidRDefault="0099663F" w:rsidP="0099663F">
      <w:pPr>
        <w:pStyle w:val="PL"/>
        <w:shd w:val="clear" w:color="auto" w:fill="E6E6E6"/>
        <w:rPr>
          <w:snapToGrid w:val="0"/>
        </w:rPr>
      </w:pPr>
      <w:r w:rsidRPr="009E1EFF">
        <w:rPr>
          <w:snapToGrid w:val="0"/>
        </w:rPr>
        <w:tab/>
        <w:t>delta-rstd-r14</w:t>
      </w:r>
      <w:r w:rsidRPr="009E1EFF">
        <w:rPr>
          <w:snapToGrid w:val="0"/>
        </w:rPr>
        <w:tab/>
      </w:r>
      <w:r w:rsidRPr="009E1EFF">
        <w:rPr>
          <w:snapToGrid w:val="0"/>
        </w:rPr>
        <w:tab/>
      </w:r>
      <w:r w:rsidRPr="009E1EFF">
        <w:rPr>
          <w:snapToGrid w:val="0"/>
        </w:rPr>
        <w:tab/>
      </w:r>
      <w:r w:rsidR="005F356C" w:rsidRPr="009E1EFF">
        <w:rPr>
          <w:snapToGrid w:val="0"/>
        </w:rPr>
        <w:tab/>
      </w:r>
      <w:r w:rsidRPr="009E1EFF">
        <w:rPr>
          <w:snapToGrid w:val="0"/>
        </w:rPr>
        <w:t>INTEGER (0..5)</w:t>
      </w:r>
      <w:r w:rsidRPr="009E1EFF">
        <w:rPr>
          <w:snapToGrid w:val="0"/>
        </w:rPr>
        <w:tab/>
      </w:r>
      <w:r w:rsidRPr="009E1EFF">
        <w:rPr>
          <w:snapToGrid w:val="0"/>
        </w:rPr>
        <w:tab/>
      </w:r>
      <w:r w:rsidRPr="009E1EFF">
        <w:rPr>
          <w:snapToGrid w:val="0"/>
        </w:rPr>
        <w:tab/>
        <w:t>OPTIONAL,</w:t>
      </w:r>
    </w:p>
    <w:p w:rsidR="0099663F" w:rsidRPr="009E1EFF" w:rsidRDefault="0099663F" w:rsidP="0099663F">
      <w:pPr>
        <w:pStyle w:val="PL"/>
        <w:shd w:val="clear" w:color="auto" w:fill="E6E6E6"/>
        <w:rPr>
          <w:snapToGrid w:val="0"/>
        </w:rPr>
      </w:pPr>
      <w:r w:rsidRPr="009E1EFF">
        <w:rPr>
          <w:snapToGrid w:val="0"/>
        </w:rPr>
        <w:tab/>
        <w:t>additionalPathsNeighbour-r14</w:t>
      </w:r>
      <w:r w:rsidRPr="009E1EFF">
        <w:rPr>
          <w:snapToGrid w:val="0"/>
        </w:rPr>
        <w:tab/>
      </w:r>
    </w:p>
    <w:p w:rsidR="0099663F" w:rsidRPr="009E1EFF" w:rsidRDefault="0099663F" w:rsidP="0099663F">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5F356C" w:rsidRPr="009E1EFF">
        <w:rPr>
          <w:snapToGrid w:val="0"/>
        </w:rPr>
        <w:tab/>
      </w:r>
      <w:r w:rsidRPr="009E1EFF">
        <w:rPr>
          <w:snapToGrid w:val="0"/>
        </w:rPr>
        <w:t>AdditionalPathList-r14</w:t>
      </w:r>
      <w:r w:rsidRPr="009E1EFF">
        <w:rPr>
          <w:snapToGrid w:val="0"/>
        </w:rPr>
        <w:tab/>
        <w:t>OPTIONAL,</w:t>
      </w:r>
    </w:p>
    <w:p w:rsidR="0099663F" w:rsidRPr="009E1EFF" w:rsidRDefault="0099663F" w:rsidP="0073588D">
      <w:pPr>
        <w:pStyle w:val="PL"/>
        <w:shd w:val="pct10" w:color="auto" w:fill="auto"/>
        <w:rPr>
          <w:snapToGrid w:val="0"/>
        </w:rPr>
      </w:pPr>
      <w:r w:rsidRPr="009E1EFF">
        <w:rPr>
          <w:snapToGrid w:val="0"/>
        </w:rPr>
        <w:tab/>
        <w:t>nprsIdNeighbour-r14</w:t>
      </w:r>
      <w:r w:rsidRPr="009E1EFF">
        <w:rPr>
          <w:snapToGrid w:val="0"/>
        </w:rPr>
        <w:tab/>
      </w:r>
      <w:r w:rsidRPr="009E1EFF">
        <w:rPr>
          <w:snapToGrid w:val="0"/>
        </w:rPr>
        <w:tab/>
      </w:r>
      <w:r w:rsidR="005F356C" w:rsidRPr="009E1EFF">
        <w:rPr>
          <w:snapToGrid w:val="0"/>
        </w:rPr>
        <w:tab/>
      </w:r>
      <w:r w:rsidRPr="009E1EFF">
        <w:rPr>
          <w:snapToGrid w:val="0"/>
        </w:rPr>
        <w:t>INTEGER (0..4095)</w:t>
      </w:r>
      <w:r w:rsidRPr="009E1EFF">
        <w:rPr>
          <w:snapToGrid w:val="0"/>
        </w:rPr>
        <w:tab/>
      </w:r>
      <w:r w:rsidRPr="009E1EFF">
        <w:rPr>
          <w:snapToGrid w:val="0"/>
        </w:rPr>
        <w:tab/>
        <w:t>OPTIONAL,</w:t>
      </w:r>
      <w:r w:rsidRPr="009E1EFF">
        <w:rPr>
          <w:snapToGrid w:val="0"/>
        </w:rPr>
        <w:tab/>
      </w:r>
      <w:r w:rsidRPr="009E1EFF">
        <w:rPr>
          <w:snapToGrid w:val="0"/>
        </w:rPr>
        <w:tab/>
        <w:t>-- Cond ProvidedByServer2</w:t>
      </w:r>
    </w:p>
    <w:p w:rsidR="0099663F" w:rsidRPr="009E1EFF" w:rsidRDefault="0099663F" w:rsidP="0073588D">
      <w:pPr>
        <w:pStyle w:val="PL"/>
        <w:shd w:val="pct10" w:color="auto" w:fill="auto"/>
        <w:rPr>
          <w:snapToGrid w:val="0"/>
        </w:rPr>
      </w:pPr>
      <w:r w:rsidRPr="009E1EFF">
        <w:rPr>
          <w:snapToGrid w:val="0"/>
        </w:rPr>
        <w:tab/>
        <w:t>carrierFreqOffsetNB-Neighbour-r14</w:t>
      </w:r>
    </w:p>
    <w:p w:rsidR="0099663F" w:rsidRPr="009E1EFF" w:rsidRDefault="0099663F" w:rsidP="0099663F">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5F356C" w:rsidRPr="009E1EFF">
        <w:rPr>
          <w:snapToGrid w:val="0"/>
        </w:rPr>
        <w:tab/>
      </w:r>
      <w:r w:rsidRPr="009E1EFF">
        <w:rPr>
          <w:snapToGrid w:val="0"/>
        </w:rPr>
        <w:t>CarrierFreqOffsetNB-r14</w:t>
      </w:r>
      <w:r w:rsidRPr="009E1EFF">
        <w:rPr>
          <w:snapToGrid w:val="0"/>
        </w:rPr>
        <w:tab/>
        <w:t>OPTIONAL,</w:t>
      </w:r>
      <w:r w:rsidRPr="009E1EFF">
        <w:rPr>
          <w:snapToGrid w:val="0"/>
        </w:rPr>
        <w:tab/>
      </w:r>
      <w:r w:rsidRPr="009E1EFF">
        <w:rPr>
          <w:snapToGrid w:val="0"/>
        </w:rPr>
        <w:tab/>
        <w:t>-- Cond NB-IoT</w:t>
      </w:r>
    </w:p>
    <w:p w:rsidR="0099663F" w:rsidRPr="009E1EFF" w:rsidRDefault="0099663F" w:rsidP="0099663F">
      <w:pPr>
        <w:pStyle w:val="PL"/>
        <w:shd w:val="clear" w:color="auto" w:fill="E6E6E6"/>
        <w:rPr>
          <w:snapToGrid w:val="0"/>
        </w:rPr>
      </w:pPr>
      <w:r w:rsidRPr="009E1EFF">
        <w:rPr>
          <w:snapToGrid w:val="0"/>
        </w:rPr>
        <w:lastRenderedPageBreak/>
        <w:tab/>
        <w:t>...</w:t>
      </w:r>
    </w:p>
    <w:p w:rsidR="0099663F" w:rsidRPr="009E1EFF" w:rsidRDefault="0099663F" w:rsidP="0099663F">
      <w:pPr>
        <w:pStyle w:val="PL"/>
        <w:shd w:val="clear" w:color="auto" w:fill="E6E6E6"/>
        <w:rPr>
          <w:snapToGrid w:val="0"/>
        </w:rPr>
      </w:pPr>
      <w:r w:rsidRPr="009E1EFF">
        <w:rPr>
          <w:snapToGrid w:val="0"/>
        </w:rPr>
        <w:t>}</w:t>
      </w:r>
    </w:p>
    <w:p w:rsidR="0099663F" w:rsidRPr="009E1EFF" w:rsidRDefault="0099663F" w:rsidP="0099663F">
      <w:pPr>
        <w:pStyle w:val="PL"/>
        <w:shd w:val="clear" w:color="auto" w:fill="E6E6E6"/>
      </w:pPr>
    </w:p>
    <w:p w:rsidR="0099663F" w:rsidRPr="009E1EFF" w:rsidRDefault="0099663F" w:rsidP="0099663F">
      <w:pPr>
        <w:pStyle w:val="PL"/>
        <w:shd w:val="clear" w:color="auto" w:fill="E6E6E6"/>
      </w:pPr>
      <w:r w:rsidRPr="009E1EFF">
        <w:t>-- ASN1STOP</w:t>
      </w:r>
    </w:p>
    <w:p w:rsidR="0099663F" w:rsidRPr="009E1EF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57226A">
        <w:trPr>
          <w:cantSplit/>
          <w:tblHeader/>
        </w:trPr>
        <w:tc>
          <w:tcPr>
            <w:tcW w:w="2268" w:type="dxa"/>
          </w:tcPr>
          <w:p w:rsidR="0099663F" w:rsidRPr="009E1EFF" w:rsidRDefault="0099663F" w:rsidP="0057226A">
            <w:pPr>
              <w:pStyle w:val="TAH"/>
            </w:pPr>
            <w:r w:rsidRPr="009E1EFF">
              <w:t>Conditional presence</w:t>
            </w:r>
          </w:p>
        </w:tc>
        <w:tc>
          <w:tcPr>
            <w:tcW w:w="7371" w:type="dxa"/>
          </w:tcPr>
          <w:p w:rsidR="0099663F" w:rsidRPr="009E1EFF" w:rsidRDefault="0099663F" w:rsidP="0057226A">
            <w:pPr>
              <w:pStyle w:val="TAH"/>
            </w:pPr>
            <w:r w:rsidRPr="009E1EFF">
              <w:t>Explanation</w:t>
            </w:r>
          </w:p>
        </w:tc>
      </w:tr>
      <w:tr w:rsidR="009E1EF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noProof/>
              </w:rPr>
            </w:pPr>
            <w:r w:rsidRPr="009E1EF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pPr>
            <w:r w:rsidRPr="009E1EFF">
              <w:rPr>
                <w:noProof/>
              </w:rPr>
              <w:t>The target device shall include this field if the EARFCN of the RSTD reference cell is not the same as the EARFCN of the assistance data reference cell provided in the OTDOA assistance data.</w:t>
            </w:r>
          </w:p>
        </w:tc>
      </w:tr>
      <w:tr w:rsidR="009E1EF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noProof/>
              </w:rPr>
            </w:pPr>
            <w:r w:rsidRPr="009E1EF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pPr>
            <w:r w:rsidRPr="009E1EFF">
              <w:rPr>
                <w:noProof/>
              </w:rPr>
              <w:t xml:space="preserve">The target device shall include this field if the EARFCN of this neighbour cell is not the same as the </w:t>
            </w:r>
            <w:r w:rsidRPr="009E1EFF">
              <w:rPr>
                <w:i/>
                <w:snapToGrid w:val="0"/>
              </w:rPr>
              <w:t>earfcnRef</w:t>
            </w:r>
            <w:r w:rsidRPr="009E1EFF">
              <w:rPr>
                <w:b/>
                <w:i/>
                <w:snapToGrid w:val="0"/>
              </w:rPr>
              <w:t xml:space="preserve"> </w:t>
            </w:r>
            <w:r w:rsidRPr="009E1EFF">
              <w:rPr>
                <w:noProof/>
              </w:rPr>
              <w:t>for the RSTD reference cell.</w:t>
            </w:r>
          </w:p>
        </w:tc>
      </w:tr>
      <w:tr w:rsidR="009E1EF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snapToGrid w:val="0"/>
              </w:rPr>
            </w:pPr>
            <w:r w:rsidRPr="009E1EF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pPr>
            <w:r w:rsidRPr="009E1EFF">
              <w:t xml:space="preserve">The target device shall include this field if a </w:t>
            </w:r>
            <w:r w:rsidRPr="009E1EFF">
              <w:rPr>
                <w:i/>
              </w:rPr>
              <w:t>tpId</w:t>
            </w:r>
            <w:r w:rsidRPr="009E1EFF">
              <w:t xml:space="preserve"> for this transmission point is included in the </w:t>
            </w:r>
            <w:r w:rsidRPr="009E1EFF">
              <w:rPr>
                <w:i/>
              </w:rPr>
              <w:t>OTDOA-ProvideAssistanceData.</w:t>
            </w:r>
            <w:r w:rsidRPr="009E1EFF">
              <w:t xml:space="preserve"> Otherwise the field is absent.</w:t>
            </w:r>
          </w:p>
        </w:tc>
      </w:tr>
      <w:tr w:rsidR="009E1EF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snapToGrid w:val="0"/>
              </w:rPr>
            </w:pPr>
            <w:r w:rsidRPr="009E1EF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pPr>
            <w:r w:rsidRPr="009E1EFF">
              <w:t xml:space="preserve">The target device shall include this field if a </w:t>
            </w:r>
            <w:r w:rsidRPr="009E1EFF">
              <w:rPr>
                <w:i/>
                <w:snapToGrid w:val="0"/>
              </w:rPr>
              <w:t>prsID</w:t>
            </w:r>
            <w:r w:rsidRPr="009E1EFF" w:rsidDel="00FA246F">
              <w:t xml:space="preserve"> </w:t>
            </w:r>
            <w:r w:rsidRPr="009E1EFF">
              <w:t xml:space="preserve">for this transmission point is included in the </w:t>
            </w:r>
            <w:r w:rsidRPr="009E1EFF">
              <w:rPr>
                <w:i/>
              </w:rPr>
              <w:t>OTDOA-ProvideAssistanceData.</w:t>
            </w:r>
            <w:r w:rsidRPr="009E1EFF">
              <w:t xml:space="preserve"> Otherwise the field is absent.</w:t>
            </w:r>
          </w:p>
        </w:tc>
      </w:tr>
      <w:tr w:rsidR="009E1EF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snapToGrid w:val="0"/>
              </w:rPr>
            </w:pPr>
            <w:r w:rsidRPr="009E1EF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pPr>
            <w:r w:rsidRPr="009E1EFF">
              <w:t xml:space="preserve">The target device shall include this field if an </w:t>
            </w:r>
            <w:r w:rsidRPr="009E1EFF">
              <w:rPr>
                <w:i/>
              </w:rPr>
              <w:t>n</w:t>
            </w:r>
            <w:r w:rsidRPr="009E1EFF">
              <w:rPr>
                <w:i/>
                <w:snapToGrid w:val="0"/>
              </w:rPr>
              <w:t>prsID</w:t>
            </w:r>
            <w:r w:rsidRPr="009E1EFF" w:rsidDel="00FA246F">
              <w:t xml:space="preserve"> </w:t>
            </w:r>
            <w:r w:rsidRPr="009E1EFF">
              <w:t xml:space="preserve">for this cell is included in the </w:t>
            </w:r>
            <w:r w:rsidRPr="009E1EFF">
              <w:rPr>
                <w:i/>
              </w:rPr>
              <w:t xml:space="preserve">OTDOA-ProvideAssistanceData </w:t>
            </w:r>
            <w:r w:rsidRPr="009E1EFF">
              <w:rPr>
                <w:rFonts w:cs="Arial"/>
                <w:szCs w:val="18"/>
              </w:rPr>
              <w:t>and if this</w:t>
            </w:r>
            <w:r w:rsidRPr="009E1EFF">
              <w:rPr>
                <w:rFonts w:cs="Arial"/>
                <w:bCs/>
                <w:iCs/>
                <w:noProof/>
                <w:szCs w:val="18"/>
              </w:rPr>
              <w:t xml:space="preserve"> cell is a NB-IoT only cell (without associated LTE PRS cell)</w:t>
            </w:r>
            <w:r w:rsidRPr="009E1EFF">
              <w:rPr>
                <w:i/>
              </w:rPr>
              <w:t>.</w:t>
            </w:r>
            <w:r w:rsidRPr="009E1EFF">
              <w:t xml:space="preserve"> Otherwise the field is absent.</w:t>
            </w:r>
          </w:p>
        </w:tc>
      </w:tr>
      <w:tr w:rsidR="009E1EF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snapToGrid w:val="0"/>
              </w:rPr>
            </w:pPr>
            <w:r w:rsidRPr="009E1EF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pPr>
            <w:r w:rsidRPr="009E1EFF">
              <w:rPr>
                <w:rFonts w:cs="Arial"/>
                <w:szCs w:val="18"/>
              </w:rPr>
              <w:t xml:space="preserve">The target device shall include this field if </w:t>
            </w:r>
            <w:r w:rsidRPr="009E1EFF">
              <w:rPr>
                <w:rFonts w:cs="Arial"/>
                <w:bCs/>
                <w:iCs/>
                <w:noProof/>
                <w:szCs w:val="18"/>
              </w:rPr>
              <w:t>the cell is a NB-IoT only cell (without associated LTE PRS cell)</w:t>
            </w:r>
            <w:r w:rsidRPr="009E1EFF">
              <w:rPr>
                <w:rFonts w:cs="Arial"/>
                <w:szCs w:val="18"/>
              </w:rPr>
              <w:t xml:space="preserve">. </w:t>
            </w:r>
            <w:r w:rsidRPr="009E1EFF">
              <w:t>Otherwise the field is absent.</w:t>
            </w:r>
          </w:p>
        </w:tc>
      </w:tr>
      <w:tr w:rsidR="0099663F" w:rsidRPr="009E1EFF"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i/>
                <w:snapToGrid w:val="0"/>
              </w:rPr>
            </w:pPr>
            <w:r w:rsidRPr="009E1EF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9E1EFF" w:rsidRDefault="0099663F" w:rsidP="0057226A">
            <w:pPr>
              <w:pStyle w:val="TAL"/>
              <w:rPr>
                <w:noProof/>
              </w:rPr>
            </w:pPr>
            <w:r w:rsidRPr="009E1EFF">
              <w:t xml:space="preserve">The target device shall include this field if it was able to determine a hyper SFN of the </w:t>
            </w:r>
            <w:r w:rsidRPr="009E1EFF">
              <w:rPr>
                <w:noProof/>
              </w:rPr>
              <w:t xml:space="preserve">RSTD reference cell. </w:t>
            </w:r>
          </w:p>
        </w:tc>
      </w:tr>
    </w:tbl>
    <w:p w:rsidR="0099663F" w:rsidRPr="009E1EF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57226A">
        <w:trPr>
          <w:cantSplit/>
          <w:tblHeader/>
        </w:trPr>
        <w:tc>
          <w:tcPr>
            <w:tcW w:w="9639" w:type="dxa"/>
          </w:tcPr>
          <w:p w:rsidR="0099663F" w:rsidRPr="009E1EFF" w:rsidRDefault="0099663F" w:rsidP="0057226A">
            <w:pPr>
              <w:pStyle w:val="TAH"/>
              <w:keepNext w:val="0"/>
              <w:keepLines w:val="0"/>
              <w:widowControl w:val="0"/>
            </w:pPr>
            <w:r w:rsidRPr="009E1EFF">
              <w:rPr>
                <w:i/>
              </w:rPr>
              <w:t>OTDOA-SignalMeasurementInformation-NB</w:t>
            </w:r>
            <w:r w:rsidRPr="009E1EFF">
              <w:rPr>
                <w:iCs/>
                <w:noProof/>
              </w:rPr>
              <w:t xml:space="preserve"> field descriptions</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systemFrameNumber</w:t>
            </w:r>
          </w:p>
          <w:p w:rsidR="0099663F" w:rsidRPr="009E1EFF" w:rsidRDefault="0099663F" w:rsidP="0057226A">
            <w:pPr>
              <w:pStyle w:val="TAL"/>
              <w:keepNext w:val="0"/>
              <w:keepLines w:val="0"/>
              <w:widowControl w:val="0"/>
              <w:rPr>
                <w:noProof/>
              </w:rPr>
            </w:pPr>
            <w:r w:rsidRPr="009E1EFF">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9E1EFF" w:rsidRDefault="0099663F" w:rsidP="0057226A">
            <w:pPr>
              <w:pStyle w:val="TAL"/>
              <w:keepNext w:val="0"/>
              <w:keepLines w:val="0"/>
              <w:widowControl w:val="0"/>
              <w:rPr>
                <w:noProof/>
              </w:rPr>
            </w:pPr>
            <w:r w:rsidRPr="009E1EFF">
              <w:rPr>
                <w:noProof/>
              </w:rPr>
              <w:t>In case of more than a single PRS configuration on the RSTD reference cell, the first PRS configuration is referenced.</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physCellIdRef</w:t>
            </w:r>
          </w:p>
          <w:p w:rsidR="0099663F" w:rsidRPr="009E1EFF" w:rsidRDefault="0099663F" w:rsidP="0057226A">
            <w:pPr>
              <w:pStyle w:val="TAL"/>
              <w:keepNext w:val="0"/>
              <w:keepLines w:val="0"/>
              <w:widowControl w:val="0"/>
            </w:pPr>
            <w:r w:rsidRPr="009E1EFF">
              <w:t>This field specifies the physical cell identity of the RSTD reference cell.</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cellGlobalIdRef</w:t>
            </w:r>
          </w:p>
          <w:p w:rsidR="0099663F" w:rsidRPr="009E1EFF" w:rsidRDefault="0099663F" w:rsidP="0057226A">
            <w:pPr>
              <w:pStyle w:val="TAL"/>
              <w:keepNext w:val="0"/>
              <w:keepLines w:val="0"/>
              <w:widowControl w:val="0"/>
              <w:rPr>
                <w:noProof/>
              </w:rPr>
            </w:pPr>
            <w:r w:rsidRPr="009E1EFF">
              <w:rPr>
                <w:noProof/>
              </w:rPr>
              <w:t xml:space="preserve">This field specifies the </w:t>
            </w:r>
            <w:r w:rsidRPr="009E1EFF">
              <w:t>ECGI, the globally unique identity of a cell in E-UTRA, of the RSTD reference cell. The target shall provide this IE if it knows the ECGI of the RSTD reference cell.</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snapToGrid w:val="0"/>
              </w:rPr>
            </w:pPr>
            <w:r w:rsidRPr="009E1EFF">
              <w:rPr>
                <w:b/>
                <w:i/>
                <w:snapToGrid w:val="0"/>
              </w:rPr>
              <w:t>earfcnRef</w:t>
            </w:r>
          </w:p>
          <w:p w:rsidR="0099663F" w:rsidRPr="009E1EFF" w:rsidRDefault="0099663F" w:rsidP="0057226A">
            <w:pPr>
              <w:pStyle w:val="TAL"/>
              <w:keepNext w:val="0"/>
              <w:keepLines w:val="0"/>
              <w:widowControl w:val="0"/>
              <w:rPr>
                <w:noProof/>
              </w:rPr>
            </w:pPr>
            <w:r w:rsidRPr="009E1EFF">
              <w:rPr>
                <w:noProof/>
              </w:rPr>
              <w:t>This field specifies the EARFCN of the RSTD reference cell.</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referenceQuality</w:t>
            </w:r>
          </w:p>
          <w:p w:rsidR="0099663F" w:rsidRPr="009E1EFF" w:rsidRDefault="0099663F" w:rsidP="0057226A">
            <w:pPr>
              <w:pStyle w:val="TAL"/>
              <w:keepNext w:val="0"/>
              <w:keepLines w:val="0"/>
              <w:widowControl w:val="0"/>
              <w:rPr>
                <w:noProof/>
              </w:rPr>
            </w:pPr>
            <w:r w:rsidRPr="009E1EFF">
              <w:t>This field specifies the target device</w:t>
            </w:r>
            <w:r w:rsidR="002A511C" w:rsidRPr="009E1EFF">
              <w:t>′</w:t>
            </w:r>
            <w:r w:rsidRPr="009E1EFF">
              <w:t xml:space="preserve">s best estimate of the quality of the TOA measurement from the RSTD reference cell, </w:t>
            </w:r>
            <w:r w:rsidRPr="009E1EFF">
              <w:rPr>
                <w:noProof/>
              </w:rPr>
              <w:t>T</w:t>
            </w:r>
            <w:r w:rsidRPr="009E1EFF">
              <w:rPr>
                <w:noProof/>
                <w:vertAlign w:val="subscript"/>
              </w:rPr>
              <w:t>SubframeRxRef</w:t>
            </w:r>
            <w:r w:rsidRPr="009E1EFF">
              <w:t xml:space="preserve">, where </w:t>
            </w:r>
            <w:r w:rsidRPr="009E1EFF">
              <w:rPr>
                <w:noProof/>
              </w:rPr>
              <w:t>T</w:t>
            </w:r>
            <w:r w:rsidRPr="009E1EFF">
              <w:rPr>
                <w:noProof/>
                <w:vertAlign w:val="subscript"/>
              </w:rPr>
              <w:t>SubframeRxRef</w:t>
            </w:r>
            <w:r w:rsidRPr="009E1EFF">
              <w:t xml:space="preserve"> is the time of arrival of the signal from the RSTD reference cell.</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bCs/>
                <w:i/>
                <w:iCs/>
                <w:noProof/>
              </w:rPr>
            </w:pPr>
            <w:r w:rsidRPr="009E1EFF">
              <w:rPr>
                <w:b/>
                <w:bCs/>
                <w:i/>
                <w:iCs/>
                <w:noProof/>
              </w:rPr>
              <w:t>neighbourMeasurementList</w:t>
            </w:r>
          </w:p>
          <w:p w:rsidR="0099663F" w:rsidRPr="009E1EFF" w:rsidRDefault="0099663F" w:rsidP="0057226A">
            <w:pPr>
              <w:pStyle w:val="TAL"/>
              <w:keepNext w:val="0"/>
              <w:keepLines w:val="0"/>
              <w:widowControl w:val="0"/>
              <w:rPr>
                <w:bCs/>
                <w:iCs/>
                <w:noProof/>
              </w:rPr>
            </w:pPr>
            <w:r w:rsidRPr="009E1EFF">
              <w:rPr>
                <w:bCs/>
                <w:iCs/>
                <w:noProof/>
              </w:rPr>
              <w:t>This list contains the measured RSTD values for neighbour cells together with the RSTD reference cell, along with quality for each measurement.</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snapToGrid w:val="0"/>
              </w:rPr>
            </w:pPr>
            <w:r w:rsidRPr="009E1EFF">
              <w:rPr>
                <w:b/>
                <w:i/>
                <w:snapToGrid w:val="0"/>
              </w:rPr>
              <w:t>tpI</w:t>
            </w:r>
            <w:r w:rsidRPr="009E1EFF">
              <w:rPr>
                <w:b/>
                <w:i/>
                <w:snapToGrid w:val="0"/>
                <w:lang w:eastAsia="zh-CN"/>
              </w:rPr>
              <w:t>d</w:t>
            </w:r>
            <w:r w:rsidRPr="009E1EFF">
              <w:rPr>
                <w:b/>
                <w:i/>
                <w:snapToGrid w:val="0"/>
              </w:rPr>
              <w:t>Ref</w:t>
            </w:r>
          </w:p>
          <w:p w:rsidR="0099663F" w:rsidRPr="009E1EFF" w:rsidRDefault="0099663F" w:rsidP="0057226A">
            <w:pPr>
              <w:pStyle w:val="TAL"/>
              <w:keepNext w:val="0"/>
              <w:keepLines w:val="0"/>
              <w:widowControl w:val="0"/>
              <w:rPr>
                <w:b/>
                <w:bCs/>
                <w:i/>
                <w:iCs/>
                <w:noProof/>
              </w:rPr>
            </w:pPr>
            <w:r w:rsidRPr="009E1EFF">
              <w:rPr>
                <w:noProof/>
              </w:rPr>
              <w:t xml:space="preserve">This field specifies the transmission point ID of the </w:t>
            </w:r>
            <w:r w:rsidRPr="009E1EFF">
              <w:t>RSTD reference cell.</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snapToGrid w:val="0"/>
              </w:rPr>
            </w:pPr>
            <w:r w:rsidRPr="009E1EFF">
              <w:rPr>
                <w:b/>
                <w:i/>
                <w:snapToGrid w:val="0"/>
              </w:rPr>
              <w:t>prsIdRef</w:t>
            </w:r>
          </w:p>
          <w:p w:rsidR="0099663F" w:rsidRPr="009E1EFF" w:rsidRDefault="0099663F" w:rsidP="0057226A">
            <w:pPr>
              <w:pStyle w:val="TAL"/>
              <w:keepNext w:val="0"/>
              <w:keepLines w:val="0"/>
              <w:widowControl w:val="0"/>
              <w:rPr>
                <w:snapToGrid w:val="0"/>
              </w:rPr>
            </w:pPr>
            <w:r w:rsidRPr="009E1EFF">
              <w:t>This field specifies the PRS-ID of the first PRS configuration of the RSTD reference cell.</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snapToGrid w:val="0"/>
              </w:rPr>
            </w:pPr>
            <w:r w:rsidRPr="009E1EFF">
              <w:rPr>
                <w:b/>
                <w:i/>
                <w:snapToGrid w:val="0"/>
              </w:rPr>
              <w:t>additionalPathsRef</w:t>
            </w:r>
          </w:p>
          <w:p w:rsidR="0099663F" w:rsidRPr="009E1EFF" w:rsidRDefault="0099663F" w:rsidP="0057226A">
            <w:pPr>
              <w:pStyle w:val="TAL"/>
              <w:keepNext w:val="0"/>
              <w:keepLines w:val="0"/>
              <w:widowControl w:val="0"/>
              <w:rPr>
                <w:b/>
                <w:i/>
                <w:snapToGrid w:val="0"/>
              </w:rPr>
            </w:pPr>
            <w:r w:rsidRPr="009E1EFF">
              <w:rPr>
                <w:snapToGrid w:val="0"/>
              </w:rPr>
              <w:t xml:space="preserve">This field specifies one or more additional detected path timing values for the RSTD reference cell, relative to the path timing used for determining the </w:t>
            </w:r>
            <w:r w:rsidRPr="009E1EFF">
              <w:rPr>
                <w:i/>
                <w:snapToGrid w:val="0"/>
              </w:rPr>
              <w:t>rstd</w:t>
            </w:r>
            <w:r w:rsidRPr="009E1EFF">
              <w:rPr>
                <w:snapToGrid w:val="0"/>
              </w:rPr>
              <w:t xml:space="preserve"> value. If this field was requested but is not included, it means the UE did not detect any additional path timing values.</w:t>
            </w:r>
          </w:p>
        </w:tc>
      </w:tr>
      <w:tr w:rsidR="009E1EFF" w:rsidRPr="009E1EFF" w:rsidTr="0057226A">
        <w:trPr>
          <w:cantSplit/>
        </w:trPr>
        <w:tc>
          <w:tcPr>
            <w:tcW w:w="9639" w:type="dxa"/>
          </w:tcPr>
          <w:p w:rsidR="0099663F" w:rsidRPr="009E1EFF" w:rsidRDefault="0099663F" w:rsidP="0073588D">
            <w:pPr>
              <w:pStyle w:val="TAL"/>
              <w:rPr>
                <w:b/>
                <w:i/>
              </w:rPr>
            </w:pPr>
            <w:r w:rsidRPr="009E1EFF">
              <w:rPr>
                <w:b/>
                <w:i/>
              </w:rPr>
              <w:t>nprsIdRef</w:t>
            </w:r>
          </w:p>
          <w:p w:rsidR="0099663F" w:rsidRPr="009E1EFF" w:rsidRDefault="0099663F" w:rsidP="0057226A">
            <w:pPr>
              <w:pStyle w:val="TAL"/>
              <w:keepNext w:val="0"/>
              <w:keepLines w:val="0"/>
              <w:widowControl w:val="0"/>
              <w:rPr>
                <w:b/>
                <w:i/>
                <w:snapToGrid w:val="0"/>
              </w:rPr>
            </w:pPr>
            <w:r w:rsidRPr="009E1EFF">
              <w:t>This field specifies the NPRS-ID of the RSTD reference cell.</w:t>
            </w:r>
          </w:p>
        </w:tc>
      </w:tr>
      <w:tr w:rsidR="009E1EFF" w:rsidRPr="009E1EFF" w:rsidTr="0057226A">
        <w:trPr>
          <w:cantSplit/>
        </w:trPr>
        <w:tc>
          <w:tcPr>
            <w:tcW w:w="9639" w:type="dxa"/>
          </w:tcPr>
          <w:p w:rsidR="0099663F" w:rsidRPr="009E1EFF" w:rsidRDefault="0099663F" w:rsidP="0073588D">
            <w:pPr>
              <w:pStyle w:val="TAL"/>
              <w:rPr>
                <w:b/>
                <w:i/>
              </w:rPr>
            </w:pPr>
            <w:r w:rsidRPr="009E1EFF">
              <w:rPr>
                <w:b/>
                <w:i/>
              </w:rPr>
              <w:t>carrierFreqOffsetNB-Ref</w:t>
            </w:r>
          </w:p>
          <w:p w:rsidR="0099663F" w:rsidRPr="009E1EFF" w:rsidRDefault="0099663F" w:rsidP="0073588D">
            <w:pPr>
              <w:pStyle w:val="TAL"/>
            </w:pPr>
            <w:r w:rsidRPr="009E1EFF">
              <w:t xml:space="preserve">This field specifies the offset of the NB-IoT channel number to EARFCN given by </w:t>
            </w:r>
            <w:r w:rsidRPr="009E1EFF">
              <w:rPr>
                <w:i/>
              </w:rPr>
              <w:t>earfcnRef</w:t>
            </w:r>
            <w:r w:rsidRPr="009E1EFF">
              <w:t xml:space="preserve"> as defined in TS 36.101 [21]. </w:t>
            </w:r>
          </w:p>
        </w:tc>
      </w:tr>
      <w:tr w:rsidR="009E1EFF" w:rsidRPr="009E1EFF" w:rsidTr="0057226A">
        <w:trPr>
          <w:cantSplit/>
        </w:trPr>
        <w:tc>
          <w:tcPr>
            <w:tcW w:w="9639" w:type="dxa"/>
          </w:tcPr>
          <w:p w:rsidR="0099663F" w:rsidRPr="009E1EFF" w:rsidRDefault="0099663F" w:rsidP="0073588D">
            <w:pPr>
              <w:pStyle w:val="TAL"/>
              <w:rPr>
                <w:b/>
                <w:i/>
              </w:rPr>
            </w:pPr>
            <w:r w:rsidRPr="009E1EFF">
              <w:rPr>
                <w:b/>
                <w:i/>
              </w:rPr>
              <w:t>hyperSFN</w:t>
            </w:r>
          </w:p>
          <w:p w:rsidR="0099663F" w:rsidRPr="009E1EFF" w:rsidRDefault="0099663F" w:rsidP="0073588D">
            <w:pPr>
              <w:pStyle w:val="TAL"/>
            </w:pPr>
            <w:r w:rsidRPr="009E1EFF">
              <w:t xml:space="preserve">This field specifies the hyper SFN as defined in </w:t>
            </w:r>
            <w:r w:rsidR="00DD6009" w:rsidRPr="009E1EFF">
              <w:t xml:space="preserve">TS 36.331 </w:t>
            </w:r>
            <w:r w:rsidRPr="009E1EFF">
              <w:t xml:space="preserve">[12] of the RSTD reference cell for the </w:t>
            </w:r>
            <w:r w:rsidRPr="009E1EFF">
              <w:rPr>
                <w:i/>
              </w:rPr>
              <w:t>systemFrameNumber</w:t>
            </w:r>
            <w:r w:rsidRPr="009E1EFF">
              <w:t xml:space="preserve">. </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physCellIdNeighbour</w:t>
            </w:r>
          </w:p>
          <w:p w:rsidR="0099663F" w:rsidRPr="009E1EFF" w:rsidRDefault="0099663F" w:rsidP="0057226A">
            <w:pPr>
              <w:pStyle w:val="TAL"/>
              <w:keepNext w:val="0"/>
              <w:keepLines w:val="0"/>
              <w:widowControl w:val="0"/>
              <w:rPr>
                <w:b/>
                <w:i/>
                <w:noProof/>
              </w:rPr>
            </w:pPr>
            <w:r w:rsidRPr="009E1EFF">
              <w:t>This field specifies the physical cell identity of the neighbour cell for which the RSTDs are provided.</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cellGlobalIdNeighbour</w:t>
            </w:r>
          </w:p>
          <w:p w:rsidR="0099663F" w:rsidRPr="009E1EFF" w:rsidRDefault="0099663F" w:rsidP="0057226A">
            <w:pPr>
              <w:pStyle w:val="TAL"/>
              <w:keepNext w:val="0"/>
              <w:keepLines w:val="0"/>
              <w:widowControl w:val="0"/>
              <w:rPr>
                <w:noProof/>
              </w:rPr>
            </w:pPr>
            <w:r w:rsidRPr="009E1EFF">
              <w:rPr>
                <w:noProof/>
              </w:rPr>
              <w:t xml:space="preserve">This field specifies the </w:t>
            </w:r>
            <w:r w:rsidRPr="009E1EFF">
              <w:t>ECGI, the globally unique identity of a cell in E-UTRA, of the neighbour cell for which the RSTDs are provided. The target device shall provide this IE if it was able to determine the ECGI of the neighbour cell at the time of measurement.</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lastRenderedPageBreak/>
              <w:t>earfcnNeighbour</w:t>
            </w:r>
          </w:p>
          <w:p w:rsidR="0099663F" w:rsidRPr="009E1EFF" w:rsidRDefault="0099663F" w:rsidP="0057226A">
            <w:pPr>
              <w:pStyle w:val="TAL"/>
              <w:rPr>
                <w:noProof/>
              </w:rPr>
            </w:pPr>
            <w:r w:rsidRPr="009E1EFF">
              <w:rPr>
                <w:noProof/>
              </w:rPr>
              <w:t>This field specifies the EARFCN of the neighbour cell used for the RSTD measurements.</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rstd</w:t>
            </w:r>
          </w:p>
          <w:p w:rsidR="0099663F" w:rsidRPr="009E1EFF" w:rsidRDefault="0099663F" w:rsidP="0057226A">
            <w:pPr>
              <w:pStyle w:val="TAL"/>
              <w:keepNext w:val="0"/>
              <w:keepLines w:val="0"/>
              <w:widowControl w:val="0"/>
              <w:rPr>
                <w:noProof/>
              </w:rPr>
            </w:pPr>
            <w:r w:rsidRPr="009E1EFF">
              <w:rPr>
                <w:noProof/>
              </w:rPr>
              <w:t xml:space="preserve">This field specifies the relative timing difference between this neighbour cell and the RSTD reference cell, as defined in </w:t>
            </w:r>
            <w:r w:rsidR="00DD6009" w:rsidRPr="009E1EFF">
              <w:rPr>
                <w:noProof/>
              </w:rPr>
              <w:t xml:space="preserve">TS 36.214 </w:t>
            </w:r>
            <w:r w:rsidRPr="009E1EFF">
              <w:rPr>
                <w:noProof/>
              </w:rPr>
              <w:t xml:space="preserve">[17]. Mapping of the measured quantity is defined as </w:t>
            </w:r>
            <w:r w:rsidRPr="009E1EFF">
              <w:rPr>
                <w:rFonts w:eastAsia="SimSun"/>
                <w:noProof/>
                <w:lang w:eastAsia="zh-CN"/>
              </w:rPr>
              <w:t xml:space="preserve">in </w:t>
            </w:r>
            <w:r w:rsidR="00DD6009" w:rsidRPr="009E1EFF">
              <w:rPr>
                <w:rFonts w:eastAsia="SimSun"/>
                <w:noProof/>
                <w:lang w:eastAsia="zh-CN"/>
              </w:rPr>
              <w:t xml:space="preserve">TS 36.133 </w:t>
            </w:r>
            <w:r w:rsidRPr="009E1EFF">
              <w:rPr>
                <w:rFonts w:eastAsia="SimSun"/>
                <w:noProof/>
                <w:lang w:eastAsia="zh-CN"/>
              </w:rPr>
              <w:t>[18] clause 9.1.10.3.</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rstd-Quality</w:t>
            </w:r>
          </w:p>
          <w:p w:rsidR="0099663F" w:rsidRPr="009E1EFF" w:rsidRDefault="0099663F" w:rsidP="0057226A">
            <w:pPr>
              <w:pStyle w:val="TAL"/>
              <w:keepNext w:val="0"/>
              <w:keepLines w:val="0"/>
              <w:widowControl w:val="0"/>
              <w:rPr>
                <w:noProof/>
              </w:rPr>
            </w:pPr>
            <w:r w:rsidRPr="009E1EFF">
              <w:rPr>
                <w:noProof/>
              </w:rPr>
              <w:t xml:space="preserve">This field specifies the </w:t>
            </w:r>
            <w:r w:rsidRPr="009E1EFF">
              <w:t>target device</w:t>
            </w:r>
            <w:r w:rsidR="002A511C" w:rsidRPr="009E1EFF">
              <w:t>′</w:t>
            </w:r>
            <w:r w:rsidRPr="009E1EFF">
              <w:t xml:space="preserve">s best estimate of </w:t>
            </w:r>
            <w:r w:rsidRPr="009E1EFF">
              <w:rPr>
                <w:noProof/>
              </w:rPr>
              <w:t xml:space="preserve">the quality of the measured </w:t>
            </w:r>
            <w:r w:rsidRPr="009E1EFF">
              <w:rPr>
                <w:i/>
                <w:noProof/>
              </w:rPr>
              <w:t>rstd</w:t>
            </w:r>
            <w:r w:rsidRPr="009E1EFF">
              <w:rPr>
                <w:noProof/>
              </w:rPr>
              <w:t>.</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noProof/>
              </w:rPr>
            </w:pPr>
            <w:r w:rsidRPr="009E1EFF">
              <w:rPr>
                <w:b/>
                <w:i/>
                <w:noProof/>
              </w:rPr>
              <w:t>tpIdNeighbour</w:t>
            </w:r>
          </w:p>
          <w:p w:rsidR="0099663F" w:rsidRPr="009E1EFF" w:rsidRDefault="0099663F" w:rsidP="0057226A">
            <w:pPr>
              <w:pStyle w:val="TAL"/>
              <w:keepNext w:val="0"/>
              <w:keepLines w:val="0"/>
              <w:widowControl w:val="0"/>
              <w:rPr>
                <w:b/>
                <w:i/>
                <w:noProof/>
              </w:rPr>
            </w:pPr>
            <w:r w:rsidRPr="009E1EFF">
              <w:rPr>
                <w:noProof/>
              </w:rPr>
              <w:t>This field specifies the transmission point ID for the neighbour cell for which the RSTDs are provided.</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snapToGrid w:val="0"/>
              </w:rPr>
            </w:pPr>
            <w:r w:rsidRPr="009E1EFF">
              <w:rPr>
                <w:b/>
                <w:i/>
                <w:snapToGrid w:val="0"/>
              </w:rPr>
              <w:t>prsIdNeighbour</w:t>
            </w:r>
          </w:p>
          <w:p w:rsidR="0099663F" w:rsidRPr="009E1EFF" w:rsidRDefault="0099663F" w:rsidP="0057226A">
            <w:pPr>
              <w:pStyle w:val="TAL"/>
              <w:keepNext w:val="0"/>
              <w:keepLines w:val="0"/>
              <w:widowControl w:val="0"/>
              <w:rPr>
                <w:b/>
                <w:i/>
                <w:noProof/>
              </w:rPr>
            </w:pPr>
            <w:r w:rsidRPr="009E1EFF">
              <w:t>This field specifies the PRS-ID of the first PRS configuration of the neighbour cell for which the RSTDs are provided.</w:t>
            </w:r>
          </w:p>
        </w:tc>
      </w:tr>
      <w:tr w:rsidR="009E1EFF" w:rsidRPr="009E1EFF" w:rsidTr="0057226A">
        <w:trPr>
          <w:cantSplit/>
        </w:trPr>
        <w:tc>
          <w:tcPr>
            <w:tcW w:w="9639" w:type="dxa"/>
          </w:tcPr>
          <w:p w:rsidR="0099663F" w:rsidRPr="009E1EFF" w:rsidRDefault="0099663F" w:rsidP="0057226A">
            <w:pPr>
              <w:pStyle w:val="TAL"/>
              <w:keepNext w:val="0"/>
              <w:keepLines w:val="0"/>
              <w:widowControl w:val="0"/>
              <w:rPr>
                <w:b/>
                <w:i/>
                <w:snapToGrid w:val="0"/>
              </w:rPr>
            </w:pPr>
            <w:r w:rsidRPr="009E1EFF">
              <w:rPr>
                <w:b/>
                <w:i/>
                <w:snapToGrid w:val="0"/>
              </w:rPr>
              <w:t>delta-rstd</w:t>
            </w:r>
          </w:p>
          <w:p w:rsidR="0099663F" w:rsidRPr="009E1EFF" w:rsidRDefault="0099663F" w:rsidP="0057226A">
            <w:pPr>
              <w:pStyle w:val="TAL"/>
              <w:keepNext w:val="0"/>
              <w:keepLines w:val="0"/>
              <w:widowControl w:val="0"/>
              <w:rPr>
                <w:b/>
                <w:i/>
                <w:snapToGrid w:val="0"/>
              </w:rPr>
            </w:pPr>
            <w:r w:rsidRPr="009E1EFF">
              <w:rPr>
                <w:noProof/>
              </w:rPr>
              <w:t xml:space="preserve">This field specifies the higher-resolution RSTD </w:t>
            </w:r>
            <w:r w:rsidRPr="009E1EFF">
              <w:rPr>
                <w:rFonts w:ascii="Symbol" w:hAnsi="Symbol"/>
                <w:noProof/>
                <w:sz w:val="20"/>
              </w:rPr>
              <w:t></w:t>
            </w:r>
            <w:r w:rsidRPr="009E1EFF">
              <w:rPr>
                <w:noProof/>
                <w:vertAlign w:val="subscript"/>
              </w:rPr>
              <w:t>RSTD</w:t>
            </w:r>
            <w:r w:rsidRPr="009E1EFF">
              <w:rPr>
                <w:noProof/>
              </w:rPr>
              <w:t xml:space="preserve"> as defined in </w:t>
            </w:r>
            <w:r w:rsidR="00DD6009" w:rsidRPr="009E1EFF">
              <w:rPr>
                <w:noProof/>
              </w:rPr>
              <w:t xml:space="preserve">TS 36.133 </w:t>
            </w:r>
            <w:r w:rsidRPr="009E1EFF">
              <w:rPr>
                <w:noProof/>
              </w:rPr>
              <w:t xml:space="preserve">[18] clause 9.1.10.4. Mapping of the measured quantity is defined as </w:t>
            </w:r>
            <w:r w:rsidRPr="009E1EFF">
              <w:rPr>
                <w:rFonts w:eastAsia="SimSun"/>
                <w:noProof/>
                <w:lang w:eastAsia="zh-CN"/>
              </w:rPr>
              <w:t xml:space="preserve">in </w:t>
            </w:r>
            <w:r w:rsidR="00DD6009" w:rsidRPr="009E1EFF">
              <w:rPr>
                <w:rFonts w:eastAsia="SimSun"/>
                <w:noProof/>
                <w:lang w:eastAsia="zh-CN"/>
              </w:rPr>
              <w:t xml:space="preserve">TS 36.133 </w:t>
            </w:r>
            <w:r w:rsidRPr="009E1EFF">
              <w:rPr>
                <w:rFonts w:eastAsia="SimSun"/>
                <w:noProof/>
                <w:lang w:eastAsia="zh-CN"/>
              </w:rPr>
              <w:t>[18] clause 9.1.10.4.</w:t>
            </w:r>
          </w:p>
        </w:tc>
      </w:tr>
      <w:tr w:rsidR="009E1EFF" w:rsidRPr="009E1EFF" w:rsidTr="0057226A">
        <w:trPr>
          <w:cantSplit/>
        </w:trPr>
        <w:tc>
          <w:tcPr>
            <w:tcW w:w="9639" w:type="dxa"/>
          </w:tcPr>
          <w:p w:rsidR="0099663F" w:rsidRPr="009E1EFF" w:rsidRDefault="0099663F" w:rsidP="0057226A">
            <w:pPr>
              <w:pStyle w:val="TAL"/>
              <w:widowControl w:val="0"/>
              <w:rPr>
                <w:b/>
                <w:i/>
                <w:snapToGrid w:val="0"/>
              </w:rPr>
            </w:pPr>
            <w:r w:rsidRPr="009E1EFF">
              <w:rPr>
                <w:b/>
                <w:i/>
                <w:snapToGrid w:val="0"/>
              </w:rPr>
              <w:t>additionalPathsNeighbour</w:t>
            </w:r>
          </w:p>
          <w:p w:rsidR="0099663F" w:rsidRPr="009E1EFF" w:rsidRDefault="0099663F" w:rsidP="0057226A">
            <w:pPr>
              <w:pStyle w:val="TAL"/>
              <w:keepNext w:val="0"/>
              <w:keepLines w:val="0"/>
              <w:widowControl w:val="0"/>
              <w:rPr>
                <w:snapToGrid w:val="0"/>
              </w:rPr>
            </w:pPr>
            <w:r w:rsidRPr="009E1EFF">
              <w:rPr>
                <w:snapToGrid w:val="0"/>
              </w:rPr>
              <w:t xml:space="preserve">This field specifies one or more additional detected path timing values for the neighbour cell, relative to the path timing used for determining the </w:t>
            </w:r>
            <w:r w:rsidRPr="009E1EFF">
              <w:rPr>
                <w:i/>
                <w:snapToGrid w:val="0"/>
              </w:rPr>
              <w:t>rstd</w:t>
            </w:r>
            <w:r w:rsidRPr="009E1EFF">
              <w:rPr>
                <w:snapToGrid w:val="0"/>
              </w:rPr>
              <w:t xml:space="preserve"> value. If this field was requested but is not included, it means the UE did not detect any additional path timing values.</w:t>
            </w:r>
          </w:p>
        </w:tc>
      </w:tr>
      <w:tr w:rsidR="009E1EFF" w:rsidRPr="009E1EFF" w:rsidTr="0057226A">
        <w:trPr>
          <w:cantSplit/>
        </w:trPr>
        <w:tc>
          <w:tcPr>
            <w:tcW w:w="9639" w:type="dxa"/>
          </w:tcPr>
          <w:p w:rsidR="0099663F" w:rsidRPr="009E1EFF" w:rsidRDefault="0099663F" w:rsidP="0073588D">
            <w:pPr>
              <w:pStyle w:val="TAL"/>
              <w:rPr>
                <w:b/>
                <w:i/>
                <w:snapToGrid w:val="0"/>
              </w:rPr>
            </w:pPr>
            <w:r w:rsidRPr="009E1EFF">
              <w:rPr>
                <w:b/>
                <w:i/>
                <w:snapToGrid w:val="0"/>
              </w:rPr>
              <w:t>nprsIdNeighbour</w:t>
            </w:r>
          </w:p>
          <w:p w:rsidR="0099663F" w:rsidRPr="009E1EFF" w:rsidRDefault="0099663F" w:rsidP="0073588D">
            <w:pPr>
              <w:pStyle w:val="TAL"/>
              <w:rPr>
                <w:snapToGrid w:val="0"/>
              </w:rPr>
            </w:pPr>
            <w:r w:rsidRPr="009E1EFF">
              <w:t>This field specifies the NPRS-ID of the neighbour cell for which the RSTDs are provided.</w:t>
            </w:r>
          </w:p>
        </w:tc>
      </w:tr>
      <w:tr w:rsidR="0099663F" w:rsidRPr="009E1EFF" w:rsidTr="0057226A">
        <w:trPr>
          <w:cantSplit/>
        </w:trPr>
        <w:tc>
          <w:tcPr>
            <w:tcW w:w="9639" w:type="dxa"/>
          </w:tcPr>
          <w:p w:rsidR="0099663F" w:rsidRPr="009E1EFF" w:rsidRDefault="0099663F" w:rsidP="0073588D">
            <w:pPr>
              <w:pStyle w:val="TAL"/>
              <w:rPr>
                <w:b/>
                <w:i/>
                <w:snapToGrid w:val="0"/>
              </w:rPr>
            </w:pPr>
            <w:r w:rsidRPr="009E1EFF">
              <w:rPr>
                <w:b/>
                <w:i/>
                <w:snapToGrid w:val="0"/>
              </w:rPr>
              <w:t>carrierFreqOffsetNB-Neighbour</w:t>
            </w:r>
          </w:p>
          <w:p w:rsidR="0099663F" w:rsidRPr="009E1EFF" w:rsidRDefault="0099663F" w:rsidP="0073588D">
            <w:pPr>
              <w:pStyle w:val="TAL"/>
              <w:rPr>
                <w:snapToGrid w:val="0"/>
              </w:rPr>
            </w:pPr>
            <w:r w:rsidRPr="009E1EFF">
              <w:t xml:space="preserve">This field specifies the offset of the NB-IoT channel number to EARFCN given by </w:t>
            </w:r>
            <w:r w:rsidRPr="009E1EFF">
              <w:rPr>
                <w:i/>
              </w:rPr>
              <w:t>earfcnNeighbour</w:t>
            </w:r>
            <w:r w:rsidRPr="009E1EFF">
              <w:t xml:space="preserve"> as defined in TS 36.101 [21].</w:t>
            </w:r>
          </w:p>
        </w:tc>
      </w:tr>
    </w:tbl>
    <w:p w:rsidR="0099663F" w:rsidRPr="009E1EFF" w:rsidRDefault="0099663F" w:rsidP="002D60CB"/>
    <w:p w:rsidR="002B1632" w:rsidRPr="009E1EFF" w:rsidRDefault="002B1632" w:rsidP="002D60CB">
      <w:pPr>
        <w:pStyle w:val="Heading4"/>
        <w:rPr>
          <w:i/>
        </w:rPr>
      </w:pPr>
      <w:bookmarkStart w:id="283" w:name="_Toc27765206"/>
      <w:bookmarkStart w:id="284" w:name="_Toc60869381"/>
      <w:r w:rsidRPr="009E1EFF">
        <w:t>–</w:t>
      </w:r>
      <w:r w:rsidRPr="009E1EFF">
        <w:tab/>
      </w:r>
      <w:r w:rsidRPr="009E1EFF">
        <w:rPr>
          <w:i/>
        </w:rPr>
        <w:t>OTDOA-MeasQuality</w:t>
      </w:r>
      <w:bookmarkEnd w:id="283"/>
      <w:bookmarkEnd w:id="284"/>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OTDOA-MeasQuality</w:t>
      </w:r>
      <w:r w:rsidRPr="009E1EFF">
        <w:t xml:space="preserve"> ::= SEQUENCE {</w:t>
      </w:r>
    </w:p>
    <w:p w:rsidR="002B1632" w:rsidRPr="009E1EFF" w:rsidRDefault="002B1632" w:rsidP="002D60CB">
      <w:pPr>
        <w:pStyle w:val="PL"/>
        <w:shd w:val="clear" w:color="auto" w:fill="E6E6E6"/>
        <w:rPr>
          <w:snapToGrid w:val="0"/>
        </w:rPr>
      </w:pPr>
      <w:r w:rsidRPr="009E1EFF">
        <w:rPr>
          <w:snapToGrid w:val="0"/>
        </w:rPr>
        <w:tab/>
        <w:t>error-Resolution</w:t>
      </w:r>
      <w:r w:rsidRPr="009E1EFF">
        <w:rPr>
          <w:snapToGrid w:val="0"/>
        </w:rPr>
        <w:tab/>
      </w:r>
      <w:r w:rsidRPr="009E1EFF">
        <w:rPr>
          <w:snapToGrid w:val="0"/>
        </w:rPr>
        <w:tab/>
        <w:t>BIT STRING (SIZE (2)),</w:t>
      </w:r>
    </w:p>
    <w:p w:rsidR="002B1632" w:rsidRPr="009E1EFF" w:rsidRDefault="002B1632" w:rsidP="002D60CB">
      <w:pPr>
        <w:pStyle w:val="PL"/>
        <w:shd w:val="clear" w:color="auto" w:fill="E6E6E6"/>
        <w:rPr>
          <w:snapToGrid w:val="0"/>
        </w:rPr>
      </w:pPr>
      <w:r w:rsidRPr="009E1EFF">
        <w:rPr>
          <w:snapToGrid w:val="0"/>
        </w:rPr>
        <w:tab/>
        <w:t>error-Value</w:t>
      </w:r>
      <w:r w:rsidRPr="009E1EFF">
        <w:rPr>
          <w:snapToGrid w:val="0"/>
        </w:rPr>
        <w:tab/>
      </w:r>
      <w:r w:rsidRPr="009E1EFF">
        <w:rPr>
          <w:snapToGrid w:val="0"/>
        </w:rPr>
        <w:tab/>
      </w:r>
      <w:r w:rsidRPr="009E1EFF">
        <w:rPr>
          <w:snapToGrid w:val="0"/>
        </w:rPr>
        <w:tab/>
      </w:r>
      <w:r w:rsidRPr="009E1EFF">
        <w:rPr>
          <w:snapToGrid w:val="0"/>
        </w:rPr>
        <w:tab/>
        <w:t>BIT STRING (SIZE (5)),</w:t>
      </w:r>
    </w:p>
    <w:p w:rsidR="002B1632" w:rsidRPr="009E1EFF" w:rsidRDefault="002B1632" w:rsidP="002D60CB">
      <w:pPr>
        <w:pStyle w:val="PL"/>
        <w:shd w:val="clear" w:color="auto" w:fill="E6E6E6"/>
        <w:rPr>
          <w:snapToGrid w:val="0"/>
        </w:rPr>
      </w:pPr>
      <w:r w:rsidRPr="009E1EFF">
        <w:rPr>
          <w:snapToGrid w:val="0"/>
        </w:rPr>
        <w:tab/>
        <w:t>error-NumSamples</w:t>
      </w:r>
      <w:r w:rsidRPr="009E1EFF">
        <w:rPr>
          <w:snapToGrid w:val="0"/>
        </w:rPr>
        <w:tab/>
      </w:r>
      <w:r w:rsidRPr="009E1EFF">
        <w:rPr>
          <w:snapToGrid w:val="0"/>
        </w:rPr>
        <w:tab/>
        <w:t>BIT STRING (SIZE (3))</w:t>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OTDOA-MeasQuality</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error-Resolution</w:t>
            </w:r>
          </w:p>
          <w:p w:rsidR="002B1632" w:rsidRPr="009E1EFF" w:rsidRDefault="002B1632" w:rsidP="002D60CB">
            <w:pPr>
              <w:pStyle w:val="TALCharChar"/>
              <w:keepNext w:val="0"/>
              <w:keepLines w:val="0"/>
            </w:pPr>
            <w:r w:rsidRPr="009E1EFF">
              <w:rPr>
                <w:noProof/>
              </w:rPr>
              <w:t xml:space="preserve">This field specifies the resolution R used in </w:t>
            </w:r>
            <w:r w:rsidRPr="009E1EFF">
              <w:rPr>
                <w:i/>
                <w:snapToGrid w:val="0"/>
              </w:rPr>
              <w:t xml:space="preserve">error-Value </w:t>
            </w:r>
            <w:r w:rsidRPr="009E1EFF">
              <w:rPr>
                <w:snapToGrid w:val="0"/>
              </w:rPr>
              <w:t xml:space="preserve">field. The </w:t>
            </w:r>
            <w:r w:rsidRPr="009E1EFF">
              <w:t>encoding on two bits is as follows:</w:t>
            </w:r>
          </w:p>
          <w:p w:rsidR="002B1632" w:rsidRPr="009E1EFF" w:rsidRDefault="002B1632" w:rsidP="002D60CB">
            <w:pPr>
              <w:pStyle w:val="TALCharChar"/>
              <w:keepNext w:val="0"/>
              <w:keepLines w:val="0"/>
            </w:pPr>
            <w:r w:rsidRPr="009E1EFF">
              <w:rPr>
                <w:snapToGrid w:val="0"/>
              </w:rPr>
              <w:tab/>
            </w:r>
            <w:r w:rsidR="002A511C" w:rsidRPr="009E1EFF">
              <w:t>′</w:t>
            </w:r>
            <w:r w:rsidRPr="009E1EFF">
              <w:t>00</w:t>
            </w:r>
            <w:r w:rsidR="002A511C" w:rsidRPr="009E1EFF">
              <w:t>′</w:t>
            </w:r>
            <w:r w:rsidRPr="009E1EFF">
              <w:rPr>
                <w:snapToGrid w:val="0"/>
              </w:rPr>
              <w:tab/>
            </w:r>
            <w:r w:rsidRPr="009E1EFF">
              <w:rPr>
                <w:snapToGrid w:val="0"/>
              </w:rPr>
              <w:tab/>
            </w:r>
            <w:r w:rsidRPr="009E1EFF">
              <w:rPr>
                <w:snapToGrid w:val="0"/>
              </w:rPr>
              <w:tab/>
            </w:r>
            <w:r w:rsidR="00F03608" w:rsidRPr="009E1EFF">
              <w:t>5</w:t>
            </w:r>
            <w:r w:rsidRPr="009E1EFF">
              <w:t xml:space="preserve"> meters</w:t>
            </w:r>
          </w:p>
          <w:p w:rsidR="002B1632" w:rsidRPr="009E1EFF" w:rsidRDefault="002B1632" w:rsidP="002D60CB">
            <w:pPr>
              <w:pStyle w:val="TALCharChar"/>
              <w:keepNext w:val="0"/>
              <w:keepLines w:val="0"/>
            </w:pPr>
            <w:r w:rsidRPr="009E1EFF">
              <w:rPr>
                <w:snapToGrid w:val="0"/>
              </w:rPr>
              <w:tab/>
            </w:r>
            <w:r w:rsidR="002A511C" w:rsidRPr="009E1EFF">
              <w:t>′</w:t>
            </w:r>
            <w:r w:rsidRPr="009E1EFF">
              <w:t>01</w:t>
            </w:r>
            <w:r w:rsidR="002A511C" w:rsidRPr="009E1EFF">
              <w:t>′</w:t>
            </w:r>
            <w:r w:rsidRPr="009E1EFF">
              <w:rPr>
                <w:snapToGrid w:val="0"/>
              </w:rPr>
              <w:tab/>
            </w:r>
            <w:r w:rsidRPr="009E1EFF">
              <w:rPr>
                <w:snapToGrid w:val="0"/>
              </w:rPr>
              <w:tab/>
            </w:r>
            <w:r w:rsidRPr="009E1EFF">
              <w:rPr>
                <w:snapToGrid w:val="0"/>
              </w:rPr>
              <w:tab/>
            </w:r>
            <w:r w:rsidRPr="009E1EFF">
              <w:t>10 meters</w:t>
            </w:r>
          </w:p>
          <w:p w:rsidR="002B1632" w:rsidRPr="009E1EFF" w:rsidRDefault="002B1632" w:rsidP="002D60CB">
            <w:pPr>
              <w:pStyle w:val="TALCharChar"/>
              <w:keepNext w:val="0"/>
              <w:keepLines w:val="0"/>
            </w:pPr>
            <w:r w:rsidRPr="009E1EFF">
              <w:rPr>
                <w:snapToGrid w:val="0"/>
              </w:rPr>
              <w:tab/>
            </w:r>
            <w:r w:rsidR="002A511C" w:rsidRPr="009E1EFF">
              <w:t>′</w:t>
            </w:r>
            <w:r w:rsidRPr="009E1EFF">
              <w:t>10</w:t>
            </w:r>
            <w:r w:rsidR="002A511C" w:rsidRPr="009E1EFF">
              <w:t>′</w:t>
            </w:r>
            <w:r w:rsidRPr="009E1EFF">
              <w:rPr>
                <w:snapToGrid w:val="0"/>
              </w:rPr>
              <w:tab/>
            </w:r>
            <w:r w:rsidRPr="009E1EFF">
              <w:rPr>
                <w:snapToGrid w:val="0"/>
              </w:rPr>
              <w:tab/>
            </w:r>
            <w:r w:rsidRPr="009E1EFF">
              <w:rPr>
                <w:snapToGrid w:val="0"/>
              </w:rPr>
              <w:tab/>
            </w:r>
            <w:r w:rsidRPr="009E1EFF">
              <w:t>20 meters</w:t>
            </w:r>
          </w:p>
          <w:p w:rsidR="002B1632" w:rsidRPr="009E1EFF" w:rsidRDefault="002B1632" w:rsidP="002D60CB">
            <w:pPr>
              <w:pStyle w:val="TAL"/>
              <w:keepNext w:val="0"/>
              <w:keepLines w:val="0"/>
              <w:widowControl w:val="0"/>
            </w:pPr>
            <w:r w:rsidRPr="009E1EFF">
              <w:rPr>
                <w:snapToGrid w:val="0"/>
              </w:rPr>
              <w:tab/>
            </w:r>
            <w:r w:rsidR="002A511C" w:rsidRPr="009E1EFF">
              <w:t>′</w:t>
            </w:r>
            <w:r w:rsidRPr="009E1EFF">
              <w:t>11</w:t>
            </w:r>
            <w:r w:rsidR="002A511C" w:rsidRPr="009E1EFF">
              <w:t>′</w:t>
            </w:r>
            <w:r w:rsidRPr="009E1EFF">
              <w:rPr>
                <w:snapToGrid w:val="0"/>
              </w:rPr>
              <w:tab/>
            </w:r>
            <w:r w:rsidRPr="009E1EFF">
              <w:rPr>
                <w:snapToGrid w:val="0"/>
              </w:rPr>
              <w:tab/>
            </w:r>
            <w:r w:rsidRPr="009E1EFF">
              <w:rPr>
                <w:snapToGrid w:val="0"/>
              </w:rPr>
              <w:tab/>
            </w:r>
            <w:r w:rsidRPr="009E1EFF">
              <w:t>30 meters.</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error-Value</w:t>
            </w:r>
          </w:p>
          <w:p w:rsidR="002B1632" w:rsidRPr="009E1EFF" w:rsidRDefault="002B1632" w:rsidP="002D60CB">
            <w:pPr>
              <w:pStyle w:val="TAL"/>
              <w:keepLines w:val="0"/>
              <w:widowControl w:val="0"/>
            </w:pPr>
            <w:r w:rsidRPr="009E1EFF">
              <w:t>This field specifies the target device</w:t>
            </w:r>
            <w:r w:rsidR="002A511C" w:rsidRPr="009E1EFF">
              <w:t>′</w:t>
            </w:r>
            <w:r w:rsidRPr="009E1EFF">
              <w:t>s best estimate of the uncertainty of the OTDOA (or TOA) measurement.</w:t>
            </w:r>
          </w:p>
          <w:p w:rsidR="002B1632" w:rsidRPr="009E1EFF" w:rsidRDefault="002B1632" w:rsidP="002D60CB">
            <w:pPr>
              <w:pStyle w:val="TALCharChar"/>
            </w:pPr>
            <w:r w:rsidRPr="009E1EFF">
              <w:t>The encoding on five bits is as follows:</w:t>
            </w:r>
          </w:p>
          <w:p w:rsidR="002B1632" w:rsidRPr="009E1EFF" w:rsidRDefault="002B1632" w:rsidP="002D60CB">
            <w:pPr>
              <w:pStyle w:val="TALCharChar"/>
            </w:pPr>
            <w:r w:rsidRPr="009E1EFF">
              <w:rPr>
                <w:snapToGrid w:val="0"/>
              </w:rPr>
              <w:tab/>
            </w:r>
            <w:r w:rsidR="002A511C" w:rsidRPr="009E1EFF">
              <w:t>′</w:t>
            </w:r>
            <w:r w:rsidRPr="009E1EFF">
              <w:t>00000</w:t>
            </w:r>
            <w:r w:rsidR="002A511C" w:rsidRPr="009E1EFF">
              <w:t>′</w:t>
            </w:r>
            <w:r w:rsidRPr="009E1EFF">
              <w:rPr>
                <w:snapToGrid w:val="0"/>
              </w:rPr>
              <w:tab/>
            </w:r>
            <w:r w:rsidRPr="009E1EFF">
              <w:t>0</w:t>
            </w:r>
            <w:r w:rsidR="00354C05" w:rsidRPr="009E1EFF">
              <w:tab/>
            </w:r>
            <w:r w:rsidRPr="009E1EFF">
              <w:rPr>
                <w:snapToGrid w:val="0"/>
              </w:rPr>
              <w:tab/>
            </w:r>
            <w:r w:rsidRPr="009E1EFF">
              <w:t>to</w:t>
            </w:r>
            <w:r w:rsidR="00354C05" w:rsidRPr="009E1EFF">
              <w:tab/>
            </w:r>
            <w:r w:rsidRPr="009E1EFF">
              <w:t>(R*1-1) meters</w:t>
            </w:r>
          </w:p>
          <w:p w:rsidR="002B1632" w:rsidRPr="009E1EFF" w:rsidRDefault="002B1632" w:rsidP="002D60CB">
            <w:pPr>
              <w:pStyle w:val="TALCharChar"/>
            </w:pPr>
            <w:r w:rsidRPr="009E1EFF">
              <w:rPr>
                <w:snapToGrid w:val="0"/>
              </w:rPr>
              <w:tab/>
            </w:r>
            <w:r w:rsidR="002A511C" w:rsidRPr="009E1EFF">
              <w:t>′</w:t>
            </w:r>
            <w:r w:rsidRPr="009E1EFF">
              <w:t>00001</w:t>
            </w:r>
            <w:r w:rsidR="002A511C" w:rsidRPr="009E1EFF">
              <w:t>′</w:t>
            </w:r>
            <w:r w:rsidR="00354C05" w:rsidRPr="009E1EFF">
              <w:tab/>
            </w:r>
            <w:r w:rsidRPr="009E1EFF">
              <w:t>R*1</w:t>
            </w:r>
            <w:r w:rsidR="00354C05" w:rsidRPr="009E1EFF">
              <w:tab/>
            </w:r>
            <w:r w:rsidRPr="009E1EFF">
              <w:rPr>
                <w:snapToGrid w:val="0"/>
              </w:rPr>
              <w:t>to</w:t>
            </w:r>
            <w:r w:rsidR="00354C05" w:rsidRPr="009E1EFF">
              <w:rPr>
                <w:snapToGrid w:val="0"/>
              </w:rPr>
              <w:tab/>
            </w:r>
            <w:r w:rsidRPr="009E1EFF">
              <w:t>(R*2-1) meters</w:t>
            </w:r>
          </w:p>
          <w:p w:rsidR="002B1632" w:rsidRPr="009E1EFF" w:rsidRDefault="002B1632" w:rsidP="002D60CB">
            <w:pPr>
              <w:pStyle w:val="TALCharChar"/>
            </w:pPr>
            <w:r w:rsidRPr="009E1EFF">
              <w:rPr>
                <w:snapToGrid w:val="0"/>
              </w:rPr>
              <w:tab/>
            </w:r>
            <w:r w:rsidR="002A511C" w:rsidRPr="009E1EFF">
              <w:t>′</w:t>
            </w:r>
            <w:r w:rsidRPr="009E1EFF">
              <w:t>00010</w:t>
            </w:r>
            <w:r w:rsidR="002A511C" w:rsidRPr="009E1EFF">
              <w:t>′</w:t>
            </w:r>
            <w:r w:rsidRPr="009E1EFF">
              <w:rPr>
                <w:snapToGrid w:val="0"/>
              </w:rPr>
              <w:tab/>
            </w:r>
            <w:r w:rsidRPr="009E1EFF">
              <w:t>R*2</w:t>
            </w:r>
            <w:r w:rsidR="00354C05" w:rsidRPr="009E1EFF">
              <w:tab/>
            </w:r>
            <w:r w:rsidRPr="009E1EFF">
              <w:t>to</w:t>
            </w:r>
            <w:r w:rsidR="00354C05" w:rsidRPr="009E1EFF">
              <w:rPr>
                <w:snapToGrid w:val="0"/>
              </w:rPr>
              <w:tab/>
            </w:r>
            <w:r w:rsidRPr="009E1EFF">
              <w:t>(R*3-1) meters</w:t>
            </w:r>
          </w:p>
          <w:p w:rsidR="002B1632" w:rsidRPr="009E1EFF" w:rsidRDefault="002B1632" w:rsidP="002D60CB">
            <w:pPr>
              <w:pStyle w:val="TALCharChar"/>
            </w:pPr>
            <w:r w:rsidRPr="009E1EFF">
              <w:rPr>
                <w:snapToGrid w:val="0"/>
              </w:rPr>
              <w:tab/>
            </w:r>
            <w:r w:rsidRPr="009E1EFF">
              <w:t>…</w:t>
            </w:r>
          </w:p>
          <w:p w:rsidR="002B1632" w:rsidRPr="009E1EFF" w:rsidRDefault="002B1632" w:rsidP="002D60CB">
            <w:pPr>
              <w:pStyle w:val="TALCharChar"/>
            </w:pPr>
            <w:r w:rsidRPr="009E1EFF">
              <w:rPr>
                <w:snapToGrid w:val="0"/>
              </w:rPr>
              <w:tab/>
            </w:r>
            <w:r w:rsidR="002A511C" w:rsidRPr="009E1EFF">
              <w:t>′</w:t>
            </w:r>
            <w:r w:rsidRPr="009E1EFF">
              <w:t>11111</w:t>
            </w:r>
            <w:r w:rsidR="002A511C" w:rsidRPr="009E1EFF">
              <w:t>′</w:t>
            </w:r>
            <w:r w:rsidR="00354C05" w:rsidRPr="009E1EFF">
              <w:rPr>
                <w:snapToGrid w:val="0"/>
              </w:rPr>
              <w:tab/>
            </w:r>
            <w:r w:rsidRPr="009E1EFF">
              <w:t>R*31</w:t>
            </w:r>
            <w:r w:rsidR="00354C05" w:rsidRPr="009E1EFF">
              <w:tab/>
            </w:r>
            <w:r w:rsidRPr="009E1EFF">
              <w:t>meters or more;</w:t>
            </w:r>
          </w:p>
          <w:p w:rsidR="002B1632" w:rsidRPr="009E1EFF" w:rsidRDefault="002B1632" w:rsidP="002D60CB">
            <w:pPr>
              <w:pStyle w:val="TAL"/>
              <w:keepLines w:val="0"/>
              <w:widowControl w:val="0"/>
            </w:pPr>
            <w:r w:rsidRPr="009E1EFF">
              <w:t xml:space="preserve">where R is the resolution defined by </w:t>
            </w:r>
            <w:r w:rsidRPr="009E1EFF">
              <w:rPr>
                <w:i/>
                <w:snapToGrid w:val="0"/>
              </w:rPr>
              <w:t>error-Resolution</w:t>
            </w:r>
            <w:r w:rsidRPr="009E1EFF">
              <w:rPr>
                <w:b/>
                <w:i/>
                <w:snapToGrid w:val="0"/>
              </w:rPr>
              <w:t xml:space="preserve"> </w:t>
            </w:r>
            <w:r w:rsidRPr="009E1EFF">
              <w:t>field.</w:t>
            </w:r>
          </w:p>
          <w:p w:rsidR="002B1632" w:rsidRPr="009E1EFF" w:rsidRDefault="002B1632" w:rsidP="00F57468">
            <w:pPr>
              <w:pStyle w:val="TAL"/>
              <w:keepNext w:val="0"/>
              <w:keepLines w:val="0"/>
              <w:widowControl w:val="0"/>
              <w:rPr>
                <w:bCs/>
                <w:iCs/>
                <w:noProof/>
              </w:rPr>
            </w:pPr>
            <w:r w:rsidRPr="009E1EFF">
              <w:t xml:space="preserve">E.g., R=20 m corresponds to 0-19 m, 20-39 m,…,620+ m. </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szCs w:val="18"/>
              </w:rPr>
            </w:pPr>
            <w:r w:rsidRPr="009E1EFF">
              <w:rPr>
                <w:b/>
                <w:i/>
                <w:snapToGrid w:val="0"/>
                <w:szCs w:val="18"/>
              </w:rPr>
              <w:lastRenderedPageBreak/>
              <w:t>error-NumSamples</w:t>
            </w:r>
          </w:p>
          <w:p w:rsidR="002B1632" w:rsidRPr="009E1EFF" w:rsidRDefault="002B1632" w:rsidP="002D60CB">
            <w:pPr>
              <w:pStyle w:val="TAL"/>
              <w:keepLines w:val="0"/>
              <w:widowControl w:val="0"/>
              <w:rPr>
                <w:b/>
                <w:i/>
                <w:snapToGrid w:val="0"/>
                <w:szCs w:val="18"/>
              </w:rPr>
            </w:pPr>
            <w:r w:rsidRPr="009E1EFF">
              <w:rPr>
                <w:szCs w:val="18"/>
              </w:rPr>
              <w:t xml:space="preserve">If the </w:t>
            </w:r>
            <w:r w:rsidRPr="009E1EFF">
              <w:rPr>
                <w:i/>
                <w:snapToGrid w:val="0"/>
                <w:szCs w:val="18"/>
              </w:rPr>
              <w:t>error-Value</w:t>
            </w:r>
            <w:r w:rsidRPr="009E1EFF">
              <w:rPr>
                <w:b/>
                <w:i/>
                <w:snapToGrid w:val="0"/>
                <w:szCs w:val="18"/>
              </w:rPr>
              <w:t xml:space="preserve"> </w:t>
            </w:r>
            <w:r w:rsidRPr="009E1EFF">
              <w:rPr>
                <w:snapToGrid w:val="0"/>
                <w:szCs w:val="18"/>
              </w:rPr>
              <w:t xml:space="preserve">field provides the sample uncertainty of </w:t>
            </w:r>
            <w:r w:rsidRPr="009E1EFF">
              <w:rPr>
                <w:szCs w:val="18"/>
              </w:rPr>
              <w:t xml:space="preserve">the OTDOA </w:t>
            </w:r>
            <w:r w:rsidRPr="009E1EFF">
              <w:t xml:space="preserve">(or TOA) </w:t>
            </w:r>
            <w:r w:rsidRPr="009E1EFF">
              <w:rPr>
                <w:szCs w:val="18"/>
              </w:rPr>
              <w:t>measurement, this field specifies how many measurements have been used by the target device to determine this (i.e., sample size). Following 3 bit encoding is used:</w:t>
            </w:r>
          </w:p>
          <w:p w:rsidR="002B1632" w:rsidRPr="009E1EFF" w:rsidRDefault="002B1632" w:rsidP="002D60CB">
            <w:pPr>
              <w:pStyle w:val="TALCharChar"/>
              <w:keepNext w:val="0"/>
              <w:keepLines w:val="0"/>
              <w:rPr>
                <w:snapToGrid w:val="0"/>
                <w:szCs w:val="18"/>
              </w:rPr>
            </w:pPr>
            <w:r w:rsidRPr="009E1EFF">
              <w:rPr>
                <w:snapToGrid w:val="0"/>
                <w:szCs w:val="18"/>
              </w:rPr>
              <w:tab/>
            </w:r>
            <w:r w:rsidR="002A511C" w:rsidRPr="009E1EFF">
              <w:rPr>
                <w:snapToGrid w:val="0"/>
                <w:szCs w:val="18"/>
              </w:rPr>
              <w:t>′</w:t>
            </w:r>
            <w:r w:rsidRPr="009E1EFF">
              <w:rPr>
                <w:snapToGrid w:val="0"/>
                <w:szCs w:val="18"/>
              </w:rPr>
              <w:t>000</w:t>
            </w:r>
            <w:r w:rsidR="002A511C" w:rsidRPr="009E1EFF">
              <w:rPr>
                <w:snapToGrid w:val="0"/>
                <w:szCs w:val="18"/>
              </w:rPr>
              <w:t>′</w:t>
            </w:r>
            <w:r w:rsidRPr="009E1EFF">
              <w:rPr>
                <w:snapToGrid w:val="0"/>
                <w:szCs w:val="18"/>
              </w:rPr>
              <w:tab/>
            </w:r>
            <w:r w:rsidRPr="009E1EFF">
              <w:rPr>
                <w:snapToGrid w:val="0"/>
                <w:szCs w:val="18"/>
              </w:rPr>
              <w:tab/>
              <w:t>Not the baseline metric</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001</w:t>
            </w:r>
            <w:r w:rsidR="002A511C" w:rsidRPr="009E1EFF">
              <w:rPr>
                <w:szCs w:val="18"/>
              </w:rPr>
              <w:t>′</w:t>
            </w:r>
            <w:r w:rsidRPr="009E1EFF">
              <w:rPr>
                <w:snapToGrid w:val="0"/>
                <w:szCs w:val="18"/>
              </w:rPr>
              <w:tab/>
            </w:r>
            <w:r w:rsidRPr="009E1EFF">
              <w:rPr>
                <w:snapToGrid w:val="0"/>
                <w:szCs w:val="18"/>
              </w:rPr>
              <w:tab/>
            </w:r>
            <w:r w:rsidRPr="009E1EFF">
              <w:rPr>
                <w:szCs w:val="18"/>
              </w:rPr>
              <w:t>5-9</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010</w:t>
            </w:r>
            <w:r w:rsidR="002A511C" w:rsidRPr="009E1EFF">
              <w:rPr>
                <w:szCs w:val="18"/>
              </w:rPr>
              <w:t>′</w:t>
            </w:r>
            <w:r w:rsidRPr="009E1EFF">
              <w:rPr>
                <w:snapToGrid w:val="0"/>
                <w:szCs w:val="18"/>
              </w:rPr>
              <w:tab/>
            </w:r>
            <w:r w:rsidRPr="009E1EFF">
              <w:rPr>
                <w:snapToGrid w:val="0"/>
                <w:szCs w:val="18"/>
              </w:rPr>
              <w:tab/>
            </w:r>
            <w:r w:rsidRPr="009E1EFF">
              <w:rPr>
                <w:szCs w:val="18"/>
              </w:rPr>
              <w:t>10-14</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011</w:t>
            </w:r>
            <w:r w:rsidR="002A511C" w:rsidRPr="009E1EFF">
              <w:rPr>
                <w:szCs w:val="18"/>
              </w:rPr>
              <w:t>′</w:t>
            </w:r>
            <w:r w:rsidRPr="009E1EFF">
              <w:rPr>
                <w:snapToGrid w:val="0"/>
                <w:szCs w:val="18"/>
              </w:rPr>
              <w:tab/>
            </w:r>
            <w:r w:rsidRPr="009E1EFF">
              <w:rPr>
                <w:snapToGrid w:val="0"/>
                <w:szCs w:val="18"/>
              </w:rPr>
              <w:tab/>
            </w:r>
            <w:r w:rsidRPr="009E1EFF">
              <w:rPr>
                <w:szCs w:val="18"/>
              </w:rPr>
              <w:t>15-24</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100</w:t>
            </w:r>
            <w:r w:rsidR="002A511C" w:rsidRPr="009E1EFF">
              <w:rPr>
                <w:szCs w:val="18"/>
              </w:rPr>
              <w:t>′</w:t>
            </w:r>
            <w:r w:rsidRPr="009E1EFF">
              <w:rPr>
                <w:snapToGrid w:val="0"/>
                <w:szCs w:val="18"/>
              </w:rPr>
              <w:tab/>
            </w:r>
            <w:r w:rsidRPr="009E1EFF">
              <w:rPr>
                <w:snapToGrid w:val="0"/>
                <w:szCs w:val="18"/>
              </w:rPr>
              <w:tab/>
            </w:r>
            <w:r w:rsidRPr="009E1EFF">
              <w:rPr>
                <w:szCs w:val="18"/>
              </w:rPr>
              <w:t>25-34</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101</w:t>
            </w:r>
            <w:r w:rsidR="002A511C" w:rsidRPr="009E1EFF">
              <w:rPr>
                <w:szCs w:val="18"/>
              </w:rPr>
              <w:t>′</w:t>
            </w:r>
            <w:r w:rsidRPr="009E1EFF">
              <w:rPr>
                <w:snapToGrid w:val="0"/>
                <w:szCs w:val="18"/>
              </w:rPr>
              <w:tab/>
            </w:r>
            <w:r w:rsidRPr="009E1EFF">
              <w:rPr>
                <w:snapToGrid w:val="0"/>
                <w:szCs w:val="18"/>
              </w:rPr>
              <w:tab/>
            </w:r>
            <w:r w:rsidRPr="009E1EFF">
              <w:rPr>
                <w:szCs w:val="18"/>
              </w:rPr>
              <w:t>35-44</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110</w:t>
            </w:r>
            <w:r w:rsidR="002A511C" w:rsidRPr="009E1EFF">
              <w:rPr>
                <w:szCs w:val="18"/>
              </w:rPr>
              <w:t>′</w:t>
            </w:r>
            <w:r w:rsidR="00354C05" w:rsidRPr="009E1EFF">
              <w:rPr>
                <w:szCs w:val="18"/>
              </w:rPr>
              <w:tab/>
            </w:r>
            <w:r w:rsidRPr="009E1EFF">
              <w:rPr>
                <w:snapToGrid w:val="0"/>
                <w:szCs w:val="18"/>
              </w:rPr>
              <w:tab/>
            </w:r>
            <w:r w:rsidRPr="009E1EFF">
              <w:rPr>
                <w:szCs w:val="18"/>
              </w:rPr>
              <w:t>45-54</w:t>
            </w:r>
          </w:p>
          <w:p w:rsidR="002B1632" w:rsidRPr="009E1EFF" w:rsidRDefault="002B1632" w:rsidP="002D60CB">
            <w:pPr>
              <w:pStyle w:val="TALCharChar"/>
              <w:keepNext w:val="0"/>
              <w:keepLines w:val="0"/>
              <w:rPr>
                <w:szCs w:val="18"/>
              </w:rPr>
            </w:pPr>
            <w:r w:rsidRPr="009E1EFF">
              <w:rPr>
                <w:snapToGrid w:val="0"/>
                <w:szCs w:val="18"/>
              </w:rPr>
              <w:tab/>
            </w:r>
            <w:r w:rsidR="002A511C" w:rsidRPr="009E1EFF">
              <w:rPr>
                <w:szCs w:val="18"/>
              </w:rPr>
              <w:t>′</w:t>
            </w:r>
            <w:r w:rsidRPr="009E1EFF">
              <w:rPr>
                <w:szCs w:val="18"/>
              </w:rPr>
              <w:t>111</w:t>
            </w:r>
            <w:r w:rsidR="002A511C" w:rsidRPr="009E1EFF">
              <w:rPr>
                <w:szCs w:val="18"/>
              </w:rPr>
              <w:t>′</w:t>
            </w:r>
            <w:r w:rsidRPr="009E1EFF">
              <w:rPr>
                <w:snapToGrid w:val="0"/>
                <w:szCs w:val="18"/>
              </w:rPr>
              <w:tab/>
            </w:r>
            <w:r w:rsidRPr="009E1EFF">
              <w:rPr>
                <w:snapToGrid w:val="0"/>
                <w:szCs w:val="18"/>
              </w:rPr>
              <w:tab/>
            </w:r>
            <w:r w:rsidRPr="009E1EFF">
              <w:rPr>
                <w:szCs w:val="18"/>
              </w:rPr>
              <w:t>55 or more.</w:t>
            </w:r>
          </w:p>
          <w:p w:rsidR="002B1632" w:rsidRPr="009E1EFF" w:rsidRDefault="002B1632" w:rsidP="002D60CB">
            <w:pPr>
              <w:pStyle w:val="TAL"/>
              <w:keepLines w:val="0"/>
              <w:widowControl w:val="0"/>
              <w:rPr>
                <w:b/>
                <w:i/>
                <w:snapToGrid w:val="0"/>
                <w:szCs w:val="18"/>
              </w:rPr>
            </w:pPr>
            <w:r w:rsidRPr="009E1EFF">
              <w:rPr>
                <w:szCs w:val="18"/>
              </w:rPr>
              <w:t xml:space="preserve">In case of the value </w:t>
            </w:r>
            <w:r w:rsidR="002A511C" w:rsidRPr="009E1EFF">
              <w:rPr>
                <w:szCs w:val="18"/>
              </w:rPr>
              <w:t>′</w:t>
            </w:r>
            <w:r w:rsidRPr="009E1EFF">
              <w:rPr>
                <w:szCs w:val="18"/>
              </w:rPr>
              <w:t>000</w:t>
            </w:r>
            <w:r w:rsidR="002A511C" w:rsidRPr="009E1EFF">
              <w:rPr>
                <w:szCs w:val="18"/>
              </w:rPr>
              <w:t>′</w:t>
            </w:r>
            <w:r w:rsidRPr="009E1EFF">
              <w:rPr>
                <w:szCs w:val="18"/>
              </w:rPr>
              <w:t xml:space="preserve">, the </w:t>
            </w:r>
            <w:r w:rsidRPr="009E1EFF">
              <w:rPr>
                <w:i/>
                <w:szCs w:val="18"/>
              </w:rPr>
              <w:t>error-Value</w:t>
            </w:r>
            <w:r w:rsidRPr="009E1EFF">
              <w:rPr>
                <w:szCs w:val="18"/>
              </w:rPr>
              <w:t xml:space="preserve"> field contains the target device</w:t>
            </w:r>
            <w:r w:rsidR="002A511C" w:rsidRPr="009E1EFF">
              <w:rPr>
                <w:szCs w:val="18"/>
              </w:rPr>
              <w:t>′</w:t>
            </w:r>
            <w:r w:rsidRPr="009E1EFF">
              <w:rPr>
                <w:szCs w:val="18"/>
              </w:rPr>
              <w:t xml:space="preserve">s best estimate of the uncertainty of the OTDOA </w:t>
            </w:r>
            <w:r w:rsidRPr="009E1EFF">
              <w:t xml:space="preserve">(or TOA) </w:t>
            </w:r>
            <w:r w:rsidRPr="009E1EFF">
              <w:rPr>
                <w:szCs w:val="18"/>
              </w:rPr>
              <w:t xml:space="preserve">measurement not based on the baseline metric. E.g., other measurements such as signal-to-noise-ratio or signal strength can be utilized to estimate the </w:t>
            </w:r>
            <w:r w:rsidRPr="009E1EFF">
              <w:rPr>
                <w:i/>
                <w:snapToGrid w:val="0"/>
                <w:szCs w:val="18"/>
              </w:rPr>
              <w:t>error-Value.</w:t>
            </w:r>
          </w:p>
          <w:p w:rsidR="002B1632" w:rsidRPr="009E1EFF" w:rsidRDefault="002B1632" w:rsidP="002D60CB">
            <w:pPr>
              <w:pStyle w:val="TAL"/>
              <w:keepNext w:val="0"/>
              <w:keepLines w:val="0"/>
              <w:widowControl w:val="0"/>
              <w:rPr>
                <w:bCs/>
                <w:iCs/>
                <w:noProof/>
              </w:rPr>
            </w:pPr>
            <w:r w:rsidRPr="009E1EFF">
              <w:rPr>
                <w:szCs w:val="18"/>
              </w:rPr>
              <w:t xml:space="preserve">If this field is absent, the value of this field is </w:t>
            </w:r>
            <w:r w:rsidR="002A511C" w:rsidRPr="009E1EFF">
              <w:rPr>
                <w:szCs w:val="18"/>
              </w:rPr>
              <w:t>′</w:t>
            </w:r>
            <w:r w:rsidRPr="009E1EFF">
              <w:rPr>
                <w:szCs w:val="18"/>
              </w:rPr>
              <w:t>000</w:t>
            </w:r>
            <w:r w:rsidR="002A511C" w:rsidRPr="009E1EFF">
              <w:rPr>
                <w:szCs w:val="18"/>
              </w:rPr>
              <w:t>′</w:t>
            </w:r>
            <w:r w:rsidRPr="009E1EFF">
              <w:rPr>
                <w:szCs w:val="18"/>
              </w:rPr>
              <w:t>.</w:t>
            </w:r>
          </w:p>
        </w:tc>
      </w:tr>
    </w:tbl>
    <w:p w:rsidR="00706D47" w:rsidRPr="009E1EFF" w:rsidRDefault="00706D47" w:rsidP="00706D47"/>
    <w:p w:rsidR="00706D47" w:rsidRPr="009E1EFF" w:rsidRDefault="00706D47" w:rsidP="00706D47">
      <w:pPr>
        <w:pStyle w:val="Heading4"/>
        <w:rPr>
          <w:i/>
        </w:rPr>
      </w:pPr>
      <w:bookmarkStart w:id="285" w:name="_Toc27765207"/>
      <w:bookmarkStart w:id="286" w:name="_Toc60869382"/>
      <w:r w:rsidRPr="009E1EFF">
        <w:t>–</w:t>
      </w:r>
      <w:r w:rsidRPr="009E1EFF">
        <w:tab/>
      </w:r>
      <w:r w:rsidRPr="009E1EFF">
        <w:rPr>
          <w:i/>
        </w:rPr>
        <w:t>AdditionalPath</w:t>
      </w:r>
      <w:bookmarkEnd w:id="285"/>
      <w:bookmarkEnd w:id="286"/>
    </w:p>
    <w:p w:rsidR="00706D47" w:rsidRPr="009E1EFF" w:rsidRDefault="00706D47" w:rsidP="00706D47">
      <w:pPr>
        <w:rPr>
          <w:strike/>
        </w:rPr>
      </w:pPr>
      <w:r w:rsidRPr="009E1EFF">
        <w:t xml:space="preserve">The IE </w:t>
      </w:r>
      <w:r w:rsidRPr="009E1EFF">
        <w:rPr>
          <w:i/>
        </w:rPr>
        <w:t>AdditionalPath</w:t>
      </w:r>
      <w:r w:rsidRPr="009E1EFF">
        <w:t xml:space="preserve"> is used by the target device to provide information about additional paths in association to the RSTD measurements in the form of a relative time difference and a quality value. The additional path </w:t>
      </w:r>
      <w:r w:rsidRPr="009E1EFF">
        <w:rPr>
          <w:i/>
        </w:rPr>
        <w:t>relativeTimeDifference</w:t>
      </w:r>
      <w:r w:rsidRPr="009E1EFF">
        <w:t xml:space="preserve"> is the detected path timing relative to the detected path timing used for the </w:t>
      </w:r>
      <w:r w:rsidRPr="009E1EFF">
        <w:rPr>
          <w:i/>
        </w:rPr>
        <w:t>rstd</w:t>
      </w:r>
      <w:r w:rsidRPr="009E1EFF">
        <w:t xml:space="preserve"> value </w:t>
      </w:r>
      <w:r w:rsidR="00DD6009" w:rsidRPr="009E1EFF">
        <w:t xml:space="preserve">(TS 36.214 </w:t>
      </w:r>
      <w:r w:rsidRPr="009E1EFF">
        <w:t>[17]</w:t>
      </w:r>
      <w:r w:rsidR="00DD6009" w:rsidRPr="009E1EFF">
        <w:t>)</w:t>
      </w:r>
      <w:r w:rsidRPr="009E1EFF">
        <w:t xml:space="preserve">, and each additional path can be associated with a quality value </w:t>
      </w:r>
      <w:r w:rsidRPr="009E1EFF">
        <w:rPr>
          <w:i/>
        </w:rPr>
        <w:t>path-Quality.</w:t>
      </w:r>
    </w:p>
    <w:p w:rsidR="00706D47" w:rsidRPr="009E1EFF" w:rsidRDefault="00706D47" w:rsidP="00706D47">
      <w:pPr>
        <w:pStyle w:val="PL"/>
        <w:shd w:val="clear" w:color="auto" w:fill="E6E6E6"/>
      </w:pPr>
      <w:r w:rsidRPr="009E1EFF">
        <w:t>-- ASN1START</w:t>
      </w:r>
    </w:p>
    <w:p w:rsidR="00706D47" w:rsidRPr="009E1EFF" w:rsidRDefault="00706D47" w:rsidP="00706D47">
      <w:pPr>
        <w:pStyle w:val="PL"/>
        <w:shd w:val="clear" w:color="auto" w:fill="E6E6E6"/>
      </w:pPr>
    </w:p>
    <w:p w:rsidR="00706D47" w:rsidRPr="009E1EFF" w:rsidRDefault="00706D47" w:rsidP="00706D47">
      <w:pPr>
        <w:pStyle w:val="PL"/>
        <w:shd w:val="clear" w:color="auto" w:fill="E6E6E6"/>
        <w:outlineLvl w:val="0"/>
      </w:pPr>
      <w:r w:rsidRPr="009E1EFF">
        <w:rPr>
          <w:snapToGrid w:val="0"/>
        </w:rPr>
        <w:t>AdditionalPath-r14</w:t>
      </w:r>
      <w:r w:rsidRPr="009E1EFF">
        <w:t xml:space="preserve"> ::= SEQUENCE {</w:t>
      </w:r>
    </w:p>
    <w:p w:rsidR="00706D47" w:rsidRPr="009E1EFF" w:rsidRDefault="00706D47" w:rsidP="00706D47">
      <w:pPr>
        <w:pStyle w:val="PL"/>
        <w:shd w:val="clear" w:color="auto" w:fill="E6E6E6"/>
        <w:rPr>
          <w:snapToGrid w:val="0"/>
        </w:rPr>
      </w:pPr>
      <w:r w:rsidRPr="009E1EFF">
        <w:rPr>
          <w:snapToGrid w:val="0"/>
        </w:rPr>
        <w:tab/>
        <w:t>relativeTimeDifference-r14</w:t>
      </w:r>
      <w:r w:rsidRPr="009E1EFF">
        <w:rPr>
          <w:snapToGrid w:val="0"/>
        </w:rPr>
        <w:tab/>
        <w:t>INTEGER (-256..255),</w:t>
      </w:r>
    </w:p>
    <w:p w:rsidR="00706D47" w:rsidRPr="009E1EFF" w:rsidRDefault="00706D47" w:rsidP="00706D47">
      <w:pPr>
        <w:pStyle w:val="PL"/>
        <w:shd w:val="clear" w:color="auto" w:fill="E6E6E6"/>
        <w:rPr>
          <w:snapToGrid w:val="0"/>
        </w:rPr>
      </w:pPr>
      <w:r w:rsidRPr="009E1EFF">
        <w:rPr>
          <w:snapToGrid w:val="0"/>
        </w:rPr>
        <w:tab/>
        <w:t>path-Quality-r14</w:t>
      </w:r>
      <w:r w:rsidRPr="009E1EFF">
        <w:rPr>
          <w:snapToGrid w:val="0"/>
        </w:rPr>
        <w:tab/>
      </w:r>
      <w:r w:rsidRPr="009E1EFF">
        <w:rPr>
          <w:snapToGrid w:val="0"/>
        </w:rPr>
        <w:tab/>
      </w:r>
      <w:r w:rsidRPr="009E1EFF">
        <w:rPr>
          <w:snapToGrid w:val="0"/>
        </w:rPr>
        <w:tab/>
        <w:t>OTDOA-MeasQuality</w:t>
      </w:r>
      <w:r w:rsidRPr="009E1EFF">
        <w:rPr>
          <w:snapToGrid w:val="0"/>
        </w:rPr>
        <w:tab/>
      </w:r>
      <w:r w:rsidRPr="009E1EFF">
        <w:rPr>
          <w:snapToGrid w:val="0"/>
        </w:rPr>
        <w:tab/>
      </w:r>
      <w:r w:rsidRPr="009E1EFF">
        <w:rPr>
          <w:snapToGrid w:val="0"/>
        </w:rPr>
        <w:tab/>
      </w:r>
      <w:r w:rsidRPr="009E1EFF">
        <w:rPr>
          <w:snapToGrid w:val="0"/>
        </w:rPr>
        <w:tab/>
        <w:t>OPTIONAL,</w:t>
      </w:r>
    </w:p>
    <w:p w:rsidR="00706D47" w:rsidRPr="009E1EFF" w:rsidRDefault="00706D47" w:rsidP="00706D47">
      <w:pPr>
        <w:pStyle w:val="PL"/>
        <w:shd w:val="clear" w:color="auto" w:fill="E6E6E6"/>
      </w:pPr>
      <w:r w:rsidRPr="009E1EFF">
        <w:tab/>
        <w:t>...</w:t>
      </w:r>
    </w:p>
    <w:p w:rsidR="00706D47" w:rsidRPr="009E1EFF" w:rsidRDefault="00706D47" w:rsidP="00706D47">
      <w:pPr>
        <w:pStyle w:val="PL"/>
        <w:shd w:val="clear" w:color="auto" w:fill="E6E6E6"/>
      </w:pPr>
      <w:r w:rsidRPr="009E1EFF">
        <w:t>}</w:t>
      </w:r>
    </w:p>
    <w:p w:rsidR="00706D47" w:rsidRPr="009E1EFF" w:rsidRDefault="00706D47" w:rsidP="00706D47">
      <w:pPr>
        <w:pStyle w:val="PL"/>
        <w:shd w:val="clear" w:color="auto" w:fill="E6E6E6"/>
      </w:pPr>
    </w:p>
    <w:p w:rsidR="00706D47" w:rsidRPr="009E1EFF" w:rsidRDefault="00706D47" w:rsidP="00706D47">
      <w:pPr>
        <w:pStyle w:val="PL"/>
        <w:shd w:val="clear" w:color="auto" w:fill="E6E6E6"/>
      </w:pPr>
      <w:r w:rsidRPr="009E1EFF">
        <w:t>-- ASN1STOP</w:t>
      </w:r>
    </w:p>
    <w:p w:rsidR="00706D47" w:rsidRPr="009E1EF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290FF8">
        <w:trPr>
          <w:cantSplit/>
          <w:tblHeader/>
        </w:trPr>
        <w:tc>
          <w:tcPr>
            <w:tcW w:w="9639" w:type="dxa"/>
          </w:tcPr>
          <w:p w:rsidR="00706D47" w:rsidRPr="009E1EFF" w:rsidRDefault="00706D47" w:rsidP="00290FF8">
            <w:pPr>
              <w:pStyle w:val="TAH"/>
              <w:keepNext w:val="0"/>
              <w:keepLines w:val="0"/>
              <w:widowControl w:val="0"/>
            </w:pPr>
            <w:r w:rsidRPr="009E1EFF">
              <w:rPr>
                <w:i/>
                <w:snapToGrid w:val="0"/>
              </w:rPr>
              <w:t>AdditionalPath</w:t>
            </w:r>
            <w:r w:rsidRPr="009E1EFF">
              <w:rPr>
                <w:iCs/>
                <w:noProof/>
              </w:rPr>
              <w:t xml:space="preserve"> field descriptions</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rPr>
            </w:pPr>
            <w:r w:rsidRPr="009E1EFF">
              <w:rPr>
                <w:b/>
                <w:i/>
              </w:rPr>
              <w:t>relativeTimeDifference</w:t>
            </w:r>
          </w:p>
          <w:p w:rsidR="00706D47" w:rsidRPr="009E1EFF" w:rsidRDefault="00706D47" w:rsidP="00290FF8">
            <w:pPr>
              <w:pStyle w:val="TALCharChar"/>
              <w:keepNext w:val="0"/>
              <w:keepLines w:val="0"/>
            </w:pPr>
            <w:r w:rsidRPr="009E1EFF">
              <w:rPr>
                <w:noProof/>
              </w:rPr>
              <w:t xml:space="preserve">This field specifies the additional detected path timing relative to the detected path timing used for the </w:t>
            </w:r>
            <w:r w:rsidRPr="009E1EFF">
              <w:rPr>
                <w:i/>
                <w:noProof/>
              </w:rPr>
              <w:t>rstd</w:t>
            </w:r>
            <w:r w:rsidRPr="009E1EFF">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rPr>
              <w:t>path-Quality</w:t>
            </w:r>
          </w:p>
          <w:p w:rsidR="00706D47" w:rsidRPr="009E1EFF" w:rsidRDefault="00706D47" w:rsidP="00290FF8">
            <w:pPr>
              <w:pStyle w:val="TAL"/>
              <w:keepLines w:val="0"/>
              <w:widowControl w:val="0"/>
            </w:pPr>
            <w:r w:rsidRPr="009E1EFF">
              <w:rPr>
                <w:noProof/>
              </w:rPr>
              <w:t xml:space="preserve">This field specifies the </w:t>
            </w:r>
            <w:r w:rsidRPr="009E1EFF">
              <w:t>target device</w:t>
            </w:r>
            <w:r w:rsidR="002A511C" w:rsidRPr="009E1EFF">
              <w:t>′</w:t>
            </w:r>
            <w:r w:rsidRPr="009E1EFF">
              <w:t xml:space="preserve">s best estimate of </w:t>
            </w:r>
            <w:r w:rsidRPr="009E1EFF">
              <w:rPr>
                <w:noProof/>
              </w:rPr>
              <w:t>the quality of the detected timing of the additional path.</w:t>
            </w:r>
          </w:p>
        </w:tc>
      </w:tr>
    </w:tbl>
    <w:p w:rsidR="002B1632" w:rsidRPr="009E1EFF" w:rsidRDefault="002B1632" w:rsidP="002D60CB"/>
    <w:p w:rsidR="002B1632" w:rsidRPr="009E1EFF" w:rsidRDefault="002B1632" w:rsidP="002D60CB">
      <w:pPr>
        <w:pStyle w:val="Heading4"/>
      </w:pPr>
      <w:bookmarkStart w:id="287" w:name="_Toc27765208"/>
      <w:bookmarkStart w:id="288" w:name="_Toc60869383"/>
      <w:r w:rsidRPr="009E1EFF">
        <w:t>6.5.1.6</w:t>
      </w:r>
      <w:r w:rsidRPr="009E1EFF">
        <w:tab/>
        <w:t>OTDOA Location Information Request</w:t>
      </w:r>
      <w:bookmarkEnd w:id="287"/>
      <w:bookmarkEnd w:id="288"/>
    </w:p>
    <w:p w:rsidR="002B1632" w:rsidRPr="009E1EFF" w:rsidRDefault="002B1632" w:rsidP="002D60CB">
      <w:pPr>
        <w:pStyle w:val="Heading4"/>
      </w:pPr>
      <w:bookmarkStart w:id="289" w:name="_Toc27765209"/>
      <w:bookmarkStart w:id="290" w:name="_Toc60869384"/>
      <w:r w:rsidRPr="009E1EFF">
        <w:t>–</w:t>
      </w:r>
      <w:r w:rsidRPr="009E1EFF">
        <w:tab/>
      </w:r>
      <w:r w:rsidRPr="009E1EFF">
        <w:rPr>
          <w:i/>
        </w:rPr>
        <w:t>OTDOA-Request</w:t>
      </w:r>
      <w:r w:rsidRPr="009E1EFF">
        <w:rPr>
          <w:i/>
          <w:noProof/>
        </w:rPr>
        <w:t>LocationInformation</w:t>
      </w:r>
      <w:bookmarkEnd w:id="289"/>
      <w:bookmarkEnd w:id="290"/>
    </w:p>
    <w:p w:rsidR="002B1632" w:rsidRPr="009E1EFF" w:rsidRDefault="002B1632" w:rsidP="002D60CB">
      <w:pPr>
        <w:keepLines/>
      </w:pPr>
      <w:r w:rsidRPr="009E1EFF">
        <w:t xml:space="preserve">The IE </w:t>
      </w:r>
      <w:r w:rsidRPr="009E1EFF">
        <w:rPr>
          <w:i/>
        </w:rPr>
        <w:t>OTDOA-Request</w:t>
      </w:r>
      <w:r w:rsidRPr="009E1EFF">
        <w:rPr>
          <w:i/>
          <w:noProof/>
        </w:rPr>
        <w:t>LocationInformation</w:t>
      </w:r>
      <w:r w:rsidRPr="009E1EFF">
        <w:rPr>
          <w:noProof/>
        </w:rPr>
        <w:t xml:space="preserve"> is</w:t>
      </w:r>
      <w:r w:rsidRPr="009E1EFF">
        <w:t xml:space="preserve"> used by the location server to request OTDOA location measurements from a target device. Details of the required measurements (e.g. details of </w:t>
      </w:r>
      <w:r w:rsidR="00242D02" w:rsidRPr="009E1EFF">
        <w:t xml:space="preserve">assistance data </w:t>
      </w:r>
      <w:r w:rsidRPr="009E1EFF">
        <w:t xml:space="preserve">reference cell and neighbour cells) are conveyed in the </w:t>
      </w:r>
      <w:r w:rsidRPr="009E1EFF">
        <w:rPr>
          <w:i/>
        </w:rPr>
        <w:t>OTDOA-ProvideAssistanceData</w:t>
      </w:r>
      <w:r w:rsidRPr="009E1EFF">
        <w:t xml:space="preserve"> IE in a separate Provide Assistance Data message.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OTDOA-RequestLocationInformation ::= SEQUENCE {</w:t>
      </w:r>
    </w:p>
    <w:p w:rsidR="002B1632" w:rsidRPr="009E1EFF" w:rsidRDefault="002B1632" w:rsidP="002D60CB">
      <w:pPr>
        <w:pStyle w:val="PL"/>
        <w:shd w:val="clear" w:color="auto" w:fill="E6E6E6"/>
        <w:rPr>
          <w:snapToGrid w:val="0"/>
        </w:rPr>
      </w:pPr>
      <w:r w:rsidRPr="009E1EFF">
        <w:rPr>
          <w:snapToGrid w:val="0"/>
        </w:rPr>
        <w:tab/>
        <w:t>assistanceAvailability</w:t>
      </w:r>
      <w:r w:rsidRPr="009E1EFF">
        <w:rPr>
          <w:snapToGrid w:val="0"/>
        </w:rPr>
        <w:tab/>
      </w:r>
      <w:r w:rsidRPr="009E1EFF">
        <w:rPr>
          <w:snapToGrid w:val="0"/>
        </w:rPr>
        <w:tab/>
        <w:t>BOOLEAN,</w:t>
      </w:r>
    </w:p>
    <w:p w:rsidR="00706D47" w:rsidRPr="009E1EFF" w:rsidRDefault="002B1632" w:rsidP="00706D47">
      <w:pPr>
        <w:pStyle w:val="PL"/>
        <w:shd w:val="clear" w:color="auto" w:fill="E6E6E6"/>
        <w:rPr>
          <w:snapToGrid w:val="0"/>
        </w:rPr>
      </w:pPr>
      <w:r w:rsidRPr="009E1EFF">
        <w:rPr>
          <w:snapToGrid w:val="0"/>
        </w:rPr>
        <w:tab/>
        <w:t>...</w:t>
      </w:r>
      <w:r w:rsidR="00706D47" w:rsidRPr="009E1EFF">
        <w:rPr>
          <w:snapToGrid w:val="0"/>
        </w:rPr>
        <w:t>,</w:t>
      </w:r>
    </w:p>
    <w:p w:rsidR="00706D47" w:rsidRPr="009E1EFF" w:rsidRDefault="00706D47" w:rsidP="00706D47">
      <w:pPr>
        <w:pStyle w:val="PL"/>
        <w:shd w:val="clear" w:color="auto" w:fill="E6E6E6"/>
        <w:rPr>
          <w:snapToGrid w:val="0"/>
        </w:rPr>
      </w:pPr>
      <w:r w:rsidRPr="009E1EFF">
        <w:rPr>
          <w:snapToGrid w:val="0"/>
        </w:rPr>
        <w:tab/>
        <w:t>[[</w:t>
      </w:r>
    </w:p>
    <w:p w:rsidR="006C6D0E" w:rsidRPr="009E1EFF" w:rsidRDefault="00706D47" w:rsidP="006C6D0E">
      <w:pPr>
        <w:pStyle w:val="PL"/>
        <w:shd w:val="clear" w:color="auto" w:fill="E6E6E6"/>
        <w:rPr>
          <w:snapToGrid w:val="0"/>
          <w:lang w:eastAsia="zh-CN"/>
        </w:rPr>
      </w:pPr>
      <w:r w:rsidRPr="009E1EFF">
        <w:rPr>
          <w:snapToGrid w:val="0"/>
        </w:rPr>
        <w:tab/>
      </w:r>
      <w:r w:rsidRPr="009E1EFF">
        <w:rPr>
          <w:snapToGrid w:val="0"/>
        </w:rPr>
        <w:tab/>
      </w:r>
      <w:r w:rsidRPr="009E1EFF">
        <w:rPr>
          <w:snapToGrid w:val="0"/>
          <w:lang w:eastAsia="zh-CN"/>
        </w:rPr>
        <w:t>multipathRSTD-r14</w:t>
      </w:r>
      <w:r w:rsidRPr="009E1EFF">
        <w:rPr>
          <w:snapToGrid w:val="0"/>
          <w:lang w:eastAsia="zh-CN"/>
        </w:rPr>
        <w:tab/>
      </w:r>
      <w:r w:rsidRPr="009E1EFF">
        <w:rPr>
          <w:snapToGrid w:val="0"/>
          <w:lang w:eastAsia="zh-CN"/>
        </w:rPr>
        <w:tab/>
        <w:t>ENUMERATED { requested }</w:t>
      </w:r>
      <w:r w:rsidRPr="009E1EFF">
        <w:rPr>
          <w:snapToGrid w:val="0"/>
          <w:lang w:eastAsia="zh-CN"/>
        </w:rPr>
        <w:tab/>
        <w:t>OPTIONAL</w:t>
      </w:r>
      <w:r w:rsidR="006C6D0E" w:rsidRPr="009E1EFF">
        <w:rPr>
          <w:snapToGrid w:val="0"/>
          <w:lang w:eastAsia="zh-CN"/>
        </w:rPr>
        <w:t>,</w:t>
      </w:r>
      <w:r w:rsidRPr="009E1EFF">
        <w:rPr>
          <w:snapToGrid w:val="0"/>
          <w:lang w:eastAsia="zh-CN"/>
        </w:rPr>
        <w:tab/>
      </w:r>
      <w:r w:rsidRPr="009E1EFF">
        <w:rPr>
          <w:snapToGrid w:val="0"/>
          <w:lang w:eastAsia="zh-CN"/>
        </w:rPr>
        <w:tab/>
        <w:t>-- Need ON</w:t>
      </w:r>
    </w:p>
    <w:p w:rsidR="00706D47" w:rsidRPr="009E1EFF" w:rsidRDefault="006C6D0E" w:rsidP="006C6D0E">
      <w:pPr>
        <w:pStyle w:val="PL"/>
        <w:shd w:val="clear" w:color="auto" w:fill="E6E6E6"/>
        <w:rPr>
          <w:snapToGrid w:val="0"/>
          <w:lang w:eastAsia="zh-CN"/>
        </w:rPr>
      </w:pPr>
      <w:r w:rsidRPr="009E1EFF">
        <w:rPr>
          <w:lang w:eastAsia="zh-CN"/>
        </w:rPr>
        <w:tab/>
      </w:r>
      <w:r w:rsidRPr="009E1EFF">
        <w:rPr>
          <w:lang w:eastAsia="zh-CN"/>
        </w:rPr>
        <w:tab/>
        <w:t>maxNoOfRSTDmeas-r14</w:t>
      </w:r>
      <w:r w:rsidRPr="009E1EFF">
        <w:rPr>
          <w:lang w:eastAsia="zh-CN"/>
        </w:rPr>
        <w:tab/>
      </w:r>
      <w:r w:rsidRPr="009E1EFF">
        <w:rPr>
          <w:lang w:eastAsia="zh-CN"/>
        </w:rPr>
        <w:tab/>
        <w:t>INT</w:t>
      </w:r>
      <w:r w:rsidR="00F03608" w:rsidRPr="009E1EFF">
        <w:rPr>
          <w:lang w:eastAsia="zh-CN"/>
        </w:rPr>
        <w:t>EGER (1..32)</w:t>
      </w:r>
      <w:r w:rsidR="00F03608" w:rsidRPr="009E1EFF">
        <w:rPr>
          <w:lang w:eastAsia="zh-CN"/>
        </w:rPr>
        <w:tab/>
      </w:r>
      <w:r w:rsidR="00F03608" w:rsidRPr="009E1EFF">
        <w:rPr>
          <w:lang w:eastAsia="zh-CN"/>
        </w:rPr>
        <w:tab/>
      </w:r>
      <w:r w:rsidR="00F03608" w:rsidRPr="009E1EFF">
        <w:rPr>
          <w:lang w:eastAsia="zh-CN"/>
        </w:rPr>
        <w:tab/>
      </w:r>
      <w:r w:rsidR="00F03608" w:rsidRPr="009E1EFF">
        <w:rPr>
          <w:lang w:eastAsia="zh-CN"/>
        </w:rPr>
        <w:tab/>
        <w:t>OPTIONAL</w:t>
      </w:r>
      <w:r w:rsidR="00F03608" w:rsidRPr="009E1EFF">
        <w:rPr>
          <w:lang w:eastAsia="zh-CN"/>
        </w:rPr>
        <w:tab/>
      </w:r>
      <w:r w:rsidR="00F03608" w:rsidRPr="009E1EFF">
        <w:rPr>
          <w:lang w:eastAsia="zh-CN"/>
        </w:rPr>
        <w:tab/>
      </w:r>
      <w:r w:rsidRPr="009E1EFF">
        <w:rPr>
          <w:lang w:eastAsia="zh-CN"/>
        </w:rPr>
        <w:t>-- Need ON</w:t>
      </w:r>
    </w:p>
    <w:p w:rsidR="007B6693" w:rsidRPr="009E1EFF" w:rsidRDefault="00706D47" w:rsidP="007B6693">
      <w:pPr>
        <w:pStyle w:val="PL"/>
        <w:shd w:val="clear" w:color="auto" w:fill="E6E6E6"/>
        <w:rPr>
          <w:snapToGrid w:val="0"/>
          <w:lang w:eastAsia="zh-CN"/>
        </w:rPr>
      </w:pPr>
      <w:r w:rsidRPr="009E1EFF">
        <w:rPr>
          <w:snapToGrid w:val="0"/>
          <w:lang w:eastAsia="zh-CN"/>
        </w:rPr>
        <w:tab/>
        <w:t>]]</w:t>
      </w:r>
      <w:r w:rsidR="007B6693" w:rsidRPr="009E1EFF">
        <w:rPr>
          <w:snapToGrid w:val="0"/>
          <w:lang w:eastAsia="zh-CN"/>
        </w:rPr>
        <w:t>,</w:t>
      </w:r>
    </w:p>
    <w:p w:rsidR="007B6693" w:rsidRPr="009E1EFF" w:rsidRDefault="007B6693" w:rsidP="007B6693">
      <w:pPr>
        <w:pStyle w:val="PL"/>
        <w:shd w:val="clear" w:color="auto" w:fill="E6E6E6"/>
        <w:rPr>
          <w:snapToGrid w:val="0"/>
          <w:lang w:eastAsia="zh-CN"/>
        </w:rPr>
      </w:pPr>
      <w:r w:rsidRPr="009E1EFF">
        <w:rPr>
          <w:snapToGrid w:val="0"/>
          <w:lang w:eastAsia="zh-CN"/>
        </w:rPr>
        <w:tab/>
        <w:t>[[</w:t>
      </w:r>
    </w:p>
    <w:p w:rsidR="007B6693" w:rsidRPr="009E1EFF" w:rsidRDefault="007B6693" w:rsidP="007B6693">
      <w:pPr>
        <w:pStyle w:val="PL"/>
        <w:shd w:val="clear" w:color="auto" w:fill="E6E6E6"/>
        <w:rPr>
          <w:snapToGrid w:val="0"/>
          <w:lang w:eastAsia="zh-CN"/>
        </w:rPr>
      </w:pPr>
      <w:r w:rsidRPr="009E1EFF">
        <w:rPr>
          <w:snapToGrid w:val="0"/>
          <w:lang w:eastAsia="zh-CN"/>
        </w:rPr>
        <w:tab/>
      </w:r>
      <w:r w:rsidRPr="009E1EFF">
        <w:rPr>
          <w:snapToGrid w:val="0"/>
          <w:lang w:eastAsia="zh-CN"/>
        </w:rPr>
        <w:tab/>
        <w:t>motionMeasurements-r15</w:t>
      </w:r>
      <w:r w:rsidRPr="009E1EFF">
        <w:rPr>
          <w:snapToGrid w:val="0"/>
          <w:lang w:eastAsia="zh-CN"/>
        </w:rPr>
        <w:tab/>
        <w:t>ENUMERATED { requested }</w:t>
      </w:r>
      <w:r w:rsidRPr="009E1EFF">
        <w:rPr>
          <w:snapToGrid w:val="0"/>
          <w:lang w:eastAsia="zh-CN"/>
        </w:rPr>
        <w:tab/>
        <w:t>OPTIONAL</w:t>
      </w:r>
      <w:r w:rsidRPr="009E1EFF">
        <w:rPr>
          <w:snapToGrid w:val="0"/>
          <w:lang w:eastAsia="zh-CN"/>
        </w:rPr>
        <w:tab/>
      </w:r>
      <w:r w:rsidRPr="009E1EFF">
        <w:rPr>
          <w:snapToGrid w:val="0"/>
          <w:lang w:eastAsia="zh-CN"/>
        </w:rPr>
        <w:tab/>
        <w:t>-- Need ON</w:t>
      </w:r>
    </w:p>
    <w:p w:rsidR="002B1632" w:rsidRPr="009E1EFF" w:rsidRDefault="007B6693" w:rsidP="007B6693">
      <w:pPr>
        <w:pStyle w:val="PL"/>
        <w:shd w:val="clear" w:color="auto" w:fill="E6E6E6"/>
        <w:rPr>
          <w:snapToGrid w:val="0"/>
        </w:rPr>
      </w:pPr>
      <w:r w:rsidRPr="009E1EFF">
        <w:rPr>
          <w:snapToGrid w:val="0"/>
          <w:lang w:eastAsia="zh-CN"/>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 xml:space="preserve">OTDOA-RequestLocationInformation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assistanceAvailability</w:t>
            </w:r>
          </w:p>
          <w:p w:rsidR="002B1632" w:rsidRPr="009E1EFF" w:rsidRDefault="002B1632" w:rsidP="002D60CB">
            <w:pPr>
              <w:pStyle w:val="TAL"/>
              <w:keepNext w:val="0"/>
              <w:keepLines w:val="0"/>
              <w:widowControl w:val="0"/>
              <w:rPr>
                <w:snapToGrid w:val="0"/>
              </w:rPr>
            </w:pPr>
            <w:r w:rsidRPr="009E1EFF">
              <w:rPr>
                <w:snapToGrid w:val="0"/>
              </w:rPr>
              <w:t>This field indicates whether the target device may request additional OTDOA assistance data from the server. TRUE means allowed and FALSE means not allowed.</w:t>
            </w:r>
          </w:p>
        </w:tc>
      </w:tr>
      <w:tr w:rsidR="009E1EFF" w:rsidRPr="009E1EFF" w:rsidTr="00290FF8">
        <w:trPr>
          <w:cantSplit/>
        </w:trPr>
        <w:tc>
          <w:tcPr>
            <w:tcW w:w="9639" w:type="dxa"/>
          </w:tcPr>
          <w:p w:rsidR="00706D47" w:rsidRPr="009E1EFF" w:rsidRDefault="00706D47" w:rsidP="00290FF8">
            <w:pPr>
              <w:pStyle w:val="TAL"/>
              <w:keepNext w:val="0"/>
              <w:keepLines w:val="0"/>
              <w:widowControl w:val="0"/>
              <w:rPr>
                <w:b/>
                <w:i/>
                <w:snapToGrid w:val="0"/>
              </w:rPr>
            </w:pPr>
            <w:r w:rsidRPr="009E1EFF">
              <w:rPr>
                <w:b/>
                <w:i/>
                <w:snapToGrid w:val="0"/>
                <w:lang w:eastAsia="zh-CN"/>
              </w:rPr>
              <w:t>multipathRSTD</w:t>
            </w:r>
          </w:p>
          <w:p w:rsidR="00706D47" w:rsidRPr="009E1EFF" w:rsidRDefault="00706D47" w:rsidP="00290FF8">
            <w:pPr>
              <w:pStyle w:val="TAL"/>
              <w:keepNext w:val="0"/>
              <w:keepLines w:val="0"/>
              <w:widowControl w:val="0"/>
              <w:rPr>
                <w:b/>
                <w:i/>
                <w:snapToGrid w:val="0"/>
              </w:rPr>
            </w:pPr>
            <w:r w:rsidRPr="009E1EFF">
              <w:rPr>
                <w:snapToGrid w:val="0"/>
              </w:rPr>
              <w:t>This field, if present, indicates that the target device is requested to report additional detected path timing information per RSTD reference and neighbour cell.</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snapToGrid w:val="0"/>
                <w:lang w:eastAsia="zh-CN"/>
              </w:rPr>
            </w:pPr>
            <w:r w:rsidRPr="009E1EFF">
              <w:rPr>
                <w:b/>
                <w:i/>
                <w:snapToGrid w:val="0"/>
                <w:lang w:eastAsia="zh-CN"/>
              </w:rPr>
              <w:t>maxNoOfRSTDmeas</w:t>
            </w:r>
          </w:p>
          <w:p w:rsidR="006C6D0E" w:rsidRPr="009E1EFF" w:rsidRDefault="006C6D0E" w:rsidP="008E1379">
            <w:pPr>
              <w:pStyle w:val="TAL"/>
              <w:keepNext w:val="0"/>
              <w:keepLines w:val="0"/>
              <w:widowControl w:val="0"/>
              <w:rPr>
                <w:snapToGrid w:val="0"/>
                <w:lang w:eastAsia="zh-CN"/>
              </w:rPr>
            </w:pPr>
            <w:r w:rsidRPr="009E1EFF">
              <w:rPr>
                <w:snapToGrid w:val="0"/>
              </w:rPr>
              <w:t xml:space="preserve">This field, if present, indicates the maximum number of </w:t>
            </w:r>
            <w:r w:rsidRPr="009E1EFF">
              <w:rPr>
                <w:i/>
              </w:rPr>
              <w:t>NeighbourMeasurementElement</w:t>
            </w:r>
            <w:r w:rsidRPr="009E1EFF">
              <w:rPr>
                <w:snapToGrid w:val="0"/>
              </w:rPr>
              <w:t xml:space="preserve"> fields (i.e., RSTD measurements) the target device can provide in </w:t>
            </w:r>
            <w:r w:rsidRPr="009E1EFF">
              <w:rPr>
                <w:i/>
              </w:rPr>
              <w:t>OTDOA-SignalMeasurementInformation</w:t>
            </w:r>
            <w:r w:rsidRPr="009E1EFF">
              <w:rPr>
                <w:snapToGrid w:val="0"/>
              </w:rPr>
              <w:t>.</w:t>
            </w:r>
          </w:p>
        </w:tc>
      </w:tr>
      <w:tr w:rsidR="007B6693" w:rsidRPr="009E1EFF" w:rsidTr="00EA5B55">
        <w:trPr>
          <w:cantSplit/>
        </w:trPr>
        <w:tc>
          <w:tcPr>
            <w:tcW w:w="9639" w:type="dxa"/>
          </w:tcPr>
          <w:p w:rsidR="007B6693" w:rsidRPr="009E1EFF" w:rsidRDefault="007B6693" w:rsidP="00EA5B55">
            <w:pPr>
              <w:pStyle w:val="TAL"/>
              <w:keepNext w:val="0"/>
              <w:keepLines w:val="0"/>
              <w:widowControl w:val="0"/>
              <w:rPr>
                <w:b/>
                <w:i/>
                <w:snapToGrid w:val="0"/>
                <w:lang w:eastAsia="zh-CN"/>
              </w:rPr>
            </w:pPr>
            <w:r w:rsidRPr="009E1EFF">
              <w:rPr>
                <w:b/>
                <w:i/>
                <w:snapToGrid w:val="0"/>
                <w:lang w:eastAsia="zh-CN"/>
              </w:rPr>
              <w:t>motionMeasurements</w:t>
            </w:r>
          </w:p>
          <w:p w:rsidR="007B6693" w:rsidRPr="009E1EFF" w:rsidRDefault="007B6693" w:rsidP="00EA5B55">
            <w:pPr>
              <w:pStyle w:val="TAL"/>
              <w:keepNext w:val="0"/>
              <w:keepLines w:val="0"/>
              <w:widowControl w:val="0"/>
              <w:rPr>
                <w:snapToGrid w:val="0"/>
                <w:lang w:eastAsia="zh-CN"/>
              </w:rPr>
            </w:pPr>
            <w:r w:rsidRPr="009E1EFF">
              <w:rPr>
                <w:snapToGrid w:val="0"/>
                <w:lang w:eastAsia="zh-CN"/>
              </w:rPr>
              <w:t>This field, if present, indicates that the target device is requested to report the motion measurements (</w:t>
            </w:r>
            <w:r w:rsidRPr="009E1EFF">
              <w:rPr>
                <w:i/>
                <w:noProof/>
                <w:snapToGrid w:val="0"/>
              </w:rPr>
              <w:t>deltaSFN</w:t>
            </w:r>
            <w:r w:rsidRPr="009E1EFF">
              <w:rPr>
                <w:noProof/>
                <w:snapToGrid w:val="0"/>
              </w:rPr>
              <w:t xml:space="preserve"> </w:t>
            </w:r>
            <w:r w:rsidRPr="009E1EFF">
              <w:rPr>
                <w:noProof/>
              </w:rPr>
              <w:t xml:space="preserve">and </w:t>
            </w:r>
            <w:r w:rsidRPr="009E1EFF">
              <w:rPr>
                <w:i/>
                <w:noProof/>
              </w:rPr>
              <w:t>motionTimeSource</w:t>
            </w:r>
            <w:r w:rsidRPr="009E1EFF">
              <w:rPr>
                <w:snapToGrid w:val="0"/>
              </w:rPr>
              <w:t>)</w:t>
            </w:r>
            <w:r w:rsidRPr="009E1EFF">
              <w:rPr>
                <w:snapToGrid w:val="0"/>
                <w:lang w:eastAsia="zh-CN"/>
              </w:rPr>
              <w:t xml:space="preserve"> in </w:t>
            </w:r>
            <w:r w:rsidRPr="009E1EFF">
              <w:rPr>
                <w:i/>
                <w:snapToGrid w:val="0"/>
                <w:lang w:eastAsia="zh-CN"/>
              </w:rPr>
              <w:t>OTDOA</w:t>
            </w:r>
            <w:r w:rsidRPr="009E1EFF">
              <w:rPr>
                <w:i/>
                <w:snapToGrid w:val="0"/>
                <w:lang w:eastAsia="zh-CN"/>
              </w:rPr>
              <w:noBreakHyphen/>
              <w:t xml:space="preserve">SignalMeasurementInformation </w:t>
            </w:r>
            <w:r w:rsidRPr="009E1EFF">
              <w:rPr>
                <w:snapToGrid w:val="0"/>
              </w:rPr>
              <w:t xml:space="preserve">as well as the IE </w:t>
            </w:r>
            <w:r w:rsidRPr="009E1EFF">
              <w:rPr>
                <w:i/>
                <w:snapToGrid w:val="0"/>
              </w:rPr>
              <w:t>Sensor-MotionInformation</w:t>
            </w:r>
            <w:r w:rsidRPr="009E1EFF">
              <w:rPr>
                <w:snapToGrid w:val="0"/>
              </w:rPr>
              <w:t xml:space="preserve"> in IE </w:t>
            </w:r>
            <w:r w:rsidRPr="009E1EFF">
              <w:rPr>
                <w:i/>
                <w:snapToGrid w:val="0"/>
              </w:rPr>
              <w:t>Sensor</w:t>
            </w:r>
            <w:r w:rsidRPr="009E1EFF">
              <w:rPr>
                <w:i/>
                <w:snapToGrid w:val="0"/>
              </w:rPr>
              <w:noBreakHyphen/>
              <w:t>ProvideLocationInformation</w:t>
            </w:r>
            <w:r w:rsidRPr="009E1EFF">
              <w:rPr>
                <w:snapToGrid w:val="0"/>
              </w:rPr>
              <w:t>.</w:t>
            </w:r>
          </w:p>
        </w:tc>
      </w:tr>
    </w:tbl>
    <w:p w:rsidR="006C6D0E" w:rsidRPr="009E1EFF" w:rsidRDefault="006C6D0E" w:rsidP="002D60CB"/>
    <w:p w:rsidR="002B1632" w:rsidRPr="009E1EFF" w:rsidRDefault="002B1632" w:rsidP="002D60CB">
      <w:pPr>
        <w:pStyle w:val="Heading4"/>
      </w:pPr>
      <w:bookmarkStart w:id="291" w:name="_Toc27765210"/>
      <w:bookmarkStart w:id="292" w:name="_Toc60869385"/>
      <w:r w:rsidRPr="009E1EFF">
        <w:t>6.5.1.7</w:t>
      </w:r>
      <w:r w:rsidRPr="009E1EFF">
        <w:tab/>
        <w:t>OTDOA Capability Information</w:t>
      </w:r>
      <w:bookmarkEnd w:id="291"/>
      <w:bookmarkEnd w:id="292"/>
    </w:p>
    <w:p w:rsidR="002B1632" w:rsidRPr="009E1EFF" w:rsidRDefault="002B1632" w:rsidP="002D60CB">
      <w:pPr>
        <w:pStyle w:val="Heading4"/>
      </w:pPr>
      <w:bookmarkStart w:id="293" w:name="_Toc27765211"/>
      <w:bookmarkStart w:id="294" w:name="_Toc60869386"/>
      <w:r w:rsidRPr="009E1EFF">
        <w:t>–</w:t>
      </w:r>
      <w:r w:rsidRPr="009E1EFF">
        <w:tab/>
      </w:r>
      <w:r w:rsidRPr="009E1EFF">
        <w:rPr>
          <w:i/>
        </w:rPr>
        <w:t>OTDOA-Provide</w:t>
      </w:r>
      <w:r w:rsidRPr="009E1EFF">
        <w:rPr>
          <w:i/>
          <w:noProof/>
        </w:rPr>
        <w:t>Capabilities</w:t>
      </w:r>
      <w:bookmarkEnd w:id="293"/>
      <w:bookmarkEnd w:id="294"/>
    </w:p>
    <w:p w:rsidR="002B1632" w:rsidRPr="009E1EFF" w:rsidRDefault="002B1632" w:rsidP="002D60CB">
      <w:pPr>
        <w:keepLines/>
      </w:pPr>
      <w:r w:rsidRPr="009E1EFF">
        <w:t xml:space="preserve">The IE </w:t>
      </w:r>
      <w:r w:rsidRPr="009E1EFF">
        <w:rPr>
          <w:i/>
        </w:rPr>
        <w:t>OTDOA-Provide</w:t>
      </w:r>
      <w:r w:rsidRPr="009E1EFF">
        <w:rPr>
          <w:i/>
          <w:noProof/>
        </w:rPr>
        <w:t>Capabilities</w:t>
      </w:r>
      <w:r w:rsidRPr="009E1EFF">
        <w:rPr>
          <w:noProof/>
        </w:rPr>
        <w:t xml:space="preserve"> is</w:t>
      </w:r>
      <w:r w:rsidRPr="009E1EFF">
        <w:t xml:space="preserve"> used by the target device to indicate its capability to support OTDOA and to provide its OTDOA positioning capabilities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OTDOA-ProvideCapabilities ::= SEQUENCE {</w:t>
      </w:r>
    </w:p>
    <w:p w:rsidR="006C6D0E" w:rsidRPr="009E1EFF" w:rsidRDefault="002B1632" w:rsidP="006C6D0E">
      <w:pPr>
        <w:pStyle w:val="PL"/>
        <w:shd w:val="clear" w:color="auto" w:fill="E6E6E6"/>
        <w:rPr>
          <w:snapToGrid w:val="0"/>
        </w:rPr>
      </w:pPr>
      <w:r w:rsidRPr="009E1EFF">
        <w:rPr>
          <w:snapToGrid w:val="0"/>
        </w:rPr>
        <w:tab/>
        <w:t>otdoa-Mode</w:t>
      </w:r>
      <w:r w:rsidRPr="009E1EFF">
        <w:rPr>
          <w:snapToGrid w:val="0"/>
        </w:rPr>
        <w:tab/>
      </w:r>
      <w:r w:rsidRPr="009E1EFF">
        <w:rPr>
          <w:snapToGrid w:val="0"/>
        </w:rPr>
        <w:tab/>
        <w:t>BIT STRING {</w:t>
      </w:r>
      <w:r w:rsidR="00354C05" w:rsidRPr="009E1EFF">
        <w:rPr>
          <w:snapToGrid w:val="0"/>
        </w:rPr>
        <w:tab/>
      </w:r>
      <w:r w:rsidRPr="009E1EFF">
        <w:rPr>
          <w:snapToGrid w:val="0"/>
        </w:rPr>
        <w:t>ue-assisted</w:t>
      </w:r>
      <w:r w:rsidR="00354C05" w:rsidRPr="009E1EFF">
        <w:rPr>
          <w:snapToGrid w:val="0"/>
        </w:rPr>
        <w:tab/>
      </w:r>
      <w:r w:rsidR="006C6D0E" w:rsidRPr="009E1EFF">
        <w:rPr>
          <w:snapToGrid w:val="0"/>
        </w:rPr>
        <w:tab/>
      </w:r>
      <w:r w:rsidR="00013B07" w:rsidRPr="009E1EFF">
        <w:rPr>
          <w:snapToGrid w:val="0"/>
        </w:rPr>
        <w:tab/>
      </w:r>
      <w:r w:rsidR="00013B07" w:rsidRPr="009E1EFF">
        <w:rPr>
          <w:snapToGrid w:val="0"/>
        </w:rPr>
        <w:tab/>
      </w:r>
      <w:r w:rsidRPr="009E1EFF">
        <w:rPr>
          <w:snapToGrid w:val="0"/>
        </w:rPr>
        <w:t>(0)</w:t>
      </w:r>
      <w:r w:rsidR="006C6D0E" w:rsidRPr="009E1EFF">
        <w:rPr>
          <w:snapToGrid w:val="0"/>
        </w:rPr>
        <w:t>,</w:t>
      </w:r>
    </w:p>
    <w:p w:rsidR="00013B07" w:rsidRPr="009E1EFF" w:rsidRDefault="006C6D0E" w:rsidP="00013B0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ue-assisted-NB-r14</w:t>
      </w:r>
      <w:r w:rsidRPr="009E1EFF">
        <w:rPr>
          <w:snapToGrid w:val="0"/>
        </w:rPr>
        <w:tab/>
      </w:r>
      <w:r w:rsidR="00013B07" w:rsidRPr="009E1EFF">
        <w:rPr>
          <w:snapToGrid w:val="0"/>
        </w:rPr>
        <w:tab/>
      </w:r>
      <w:r w:rsidRPr="009E1EFF">
        <w:rPr>
          <w:snapToGrid w:val="0"/>
        </w:rPr>
        <w:t>(1)</w:t>
      </w:r>
      <w:r w:rsidR="00013B07" w:rsidRPr="009E1EFF">
        <w:rPr>
          <w:snapToGrid w:val="0"/>
        </w:rPr>
        <w:t>,</w:t>
      </w:r>
    </w:p>
    <w:p w:rsidR="002B1632" w:rsidRPr="009E1EFF" w:rsidRDefault="00013B07" w:rsidP="00013B0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ue-assisted-NB-TDD-r15</w:t>
      </w:r>
      <w:r w:rsidRPr="009E1EFF">
        <w:rPr>
          <w:snapToGrid w:val="0"/>
        </w:rPr>
        <w:tab/>
        <w:t>(2)</w:t>
      </w:r>
      <w:r w:rsidR="002B1632" w:rsidRPr="009E1EFF">
        <w:rPr>
          <w:snapToGrid w:val="0"/>
        </w:rPr>
        <w:t xml:space="preserve"> } (SIZE (1..8)),</w:t>
      </w:r>
    </w:p>
    <w:p w:rsidR="002B1632" w:rsidRPr="009E1EFF" w:rsidRDefault="002B1632" w:rsidP="002D60CB">
      <w:pPr>
        <w:pStyle w:val="PL"/>
        <w:shd w:val="clear" w:color="auto" w:fill="E6E6E6"/>
        <w:rPr>
          <w:snapToGrid w:val="0"/>
        </w:rPr>
      </w:pPr>
      <w:r w:rsidRPr="009E1EFF">
        <w:rPr>
          <w:snapToGrid w:val="0"/>
        </w:rPr>
        <w:tab/>
        <w:t>...</w:t>
      </w:r>
      <w:r w:rsidR="00BD47D2" w:rsidRPr="009E1EFF">
        <w:rPr>
          <w:snapToGrid w:val="0"/>
        </w:rPr>
        <w:t>,</w:t>
      </w:r>
    </w:p>
    <w:p w:rsidR="00ED09C3" w:rsidRPr="009E1EFF" w:rsidRDefault="00BD47D2" w:rsidP="002D60CB">
      <w:pPr>
        <w:pStyle w:val="PL"/>
        <w:shd w:val="clear" w:color="auto" w:fill="E6E6E6"/>
        <w:rPr>
          <w:snapToGrid w:val="0"/>
        </w:rPr>
      </w:pPr>
      <w:r w:rsidRPr="009E1EFF">
        <w:rPr>
          <w:snapToGrid w:val="0"/>
        </w:rPr>
        <w:tab/>
        <w:t>supportedBandListEUTRA</w:t>
      </w:r>
      <w:r w:rsidR="00354C05" w:rsidRPr="009E1EFF">
        <w:rPr>
          <w:snapToGrid w:val="0"/>
        </w:rPr>
        <w:tab/>
      </w:r>
      <w:r w:rsidRPr="009E1EFF">
        <w:rPr>
          <w:snapToGrid w:val="0"/>
        </w:rPr>
        <w:tab/>
        <w:t>SEQUENCE (SIZE (1..maxBands)) OF SupportedBandEUTRA</w:t>
      </w:r>
      <w:r w:rsidRPr="009E1EFF">
        <w:rPr>
          <w:snapToGrid w:val="0"/>
        </w:rPr>
        <w:tab/>
      </w:r>
      <w:r w:rsidRPr="009E1EFF">
        <w:rPr>
          <w:snapToGrid w:val="0"/>
        </w:rPr>
        <w:tab/>
        <w:t>OPTIONAL</w:t>
      </w:r>
      <w:r w:rsidR="00ED09C3" w:rsidRPr="009E1EFF">
        <w:rPr>
          <w:snapToGrid w:val="0"/>
        </w:rPr>
        <w:t>,</w:t>
      </w:r>
    </w:p>
    <w:p w:rsidR="00CB1005" w:rsidRPr="009E1EFF" w:rsidRDefault="00ED09C3" w:rsidP="002D60CB">
      <w:pPr>
        <w:pStyle w:val="PL"/>
        <w:shd w:val="clear" w:color="auto" w:fill="E6E6E6"/>
        <w:rPr>
          <w:snapToGrid w:val="0"/>
        </w:rPr>
      </w:pPr>
      <w:r w:rsidRPr="009E1EFF">
        <w:rPr>
          <w:snapToGrid w:val="0"/>
        </w:rPr>
        <w:tab/>
        <w:t>supportedBandListEUTRA-v9a0</w:t>
      </w:r>
      <w:r w:rsidRPr="009E1EFF">
        <w:rPr>
          <w:snapToGrid w:val="0"/>
        </w:rPr>
        <w:tab/>
        <w:t>SEQUENCE (SIZE (1..maxBands)) OF SupportedBandEUTRA-v9a0</w:t>
      </w:r>
    </w:p>
    <w:p w:rsidR="00BD47D2" w:rsidRPr="009E1EFF" w:rsidRDefault="00CB1005"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ED09C3" w:rsidRPr="009E1EFF">
        <w:rPr>
          <w:snapToGrid w:val="0"/>
        </w:rPr>
        <w:tab/>
        <w:t>OPTIONAL</w:t>
      </w:r>
      <w:r w:rsidRPr="009E1EFF">
        <w:rPr>
          <w:snapToGrid w:val="0"/>
        </w:rPr>
        <w:t>,</w:t>
      </w:r>
    </w:p>
    <w:p w:rsidR="001311F4" w:rsidRPr="009E1EFF" w:rsidRDefault="00CB1005" w:rsidP="002D60CB">
      <w:pPr>
        <w:pStyle w:val="PL"/>
        <w:shd w:val="clear" w:color="auto" w:fill="E6E6E6"/>
        <w:rPr>
          <w:snapToGrid w:val="0"/>
        </w:rPr>
      </w:pPr>
      <w:r w:rsidRPr="009E1EFF">
        <w:rPr>
          <w:snapToGrid w:val="0"/>
        </w:rPr>
        <w:tab/>
        <w:t>interFreqRSTDmeasurement-r10</w:t>
      </w:r>
      <w:r w:rsidRPr="009E1EFF">
        <w:rPr>
          <w:snapToGrid w:val="0"/>
        </w:rPr>
        <w:tab/>
      </w:r>
      <w:r w:rsidR="001311F4" w:rsidRPr="009E1EFF">
        <w:rPr>
          <w:snapToGrid w:val="0"/>
        </w:rPr>
        <w:tab/>
      </w:r>
      <w:r w:rsidRPr="009E1EFF">
        <w:rPr>
          <w:snapToGrid w:val="0"/>
        </w:rPr>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1311F4" w:rsidRPr="009E1EFF">
        <w:rPr>
          <w:snapToGrid w:val="0"/>
        </w:rPr>
        <w:t>,</w:t>
      </w:r>
    </w:p>
    <w:p w:rsidR="00706D47" w:rsidRPr="009E1EFF" w:rsidRDefault="001311F4" w:rsidP="00706D47">
      <w:pPr>
        <w:pStyle w:val="PL"/>
        <w:shd w:val="clear" w:color="auto" w:fill="E6E6E6"/>
        <w:rPr>
          <w:snapToGrid w:val="0"/>
        </w:rPr>
      </w:pPr>
      <w:r w:rsidRPr="009E1EFF">
        <w:rPr>
          <w:snapToGrid w:val="0"/>
        </w:rPr>
        <w:tab/>
        <w:t>additionalNeighbourCellInfoList-r10</w:t>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706D47" w:rsidRPr="009E1EFF">
        <w:rPr>
          <w:snapToGrid w:val="0"/>
        </w:rPr>
        <w:t>,</w:t>
      </w:r>
    </w:p>
    <w:p w:rsidR="00706D47" w:rsidRPr="009E1EFF" w:rsidRDefault="00706D47" w:rsidP="00706D47">
      <w:pPr>
        <w:pStyle w:val="PL"/>
        <w:shd w:val="clear" w:color="auto" w:fill="E6E6E6"/>
        <w:rPr>
          <w:snapToGrid w:val="0"/>
        </w:rPr>
      </w:pPr>
      <w:r w:rsidRPr="009E1EFF">
        <w:rPr>
          <w:snapToGrid w:val="0"/>
        </w:rPr>
        <w:tab/>
        <w:t>prs-id-r14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706D47" w:rsidRPr="009E1EFF" w:rsidRDefault="00706D47" w:rsidP="00706D47">
      <w:pPr>
        <w:pStyle w:val="PL"/>
        <w:shd w:val="clear" w:color="auto" w:fill="E6E6E6"/>
        <w:rPr>
          <w:snapToGrid w:val="0"/>
        </w:rPr>
      </w:pPr>
      <w:r w:rsidRPr="009E1EFF">
        <w:rPr>
          <w:snapToGrid w:val="0"/>
        </w:rPr>
        <w:tab/>
        <w:t>tp-separation-via-muting-r14</w:t>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706D47" w:rsidRPr="009E1EFF" w:rsidRDefault="00706D47" w:rsidP="00706D47">
      <w:pPr>
        <w:pStyle w:val="PL"/>
        <w:shd w:val="clear" w:color="auto" w:fill="E6E6E6"/>
        <w:rPr>
          <w:snapToGrid w:val="0"/>
        </w:rPr>
      </w:pPr>
      <w:r w:rsidRPr="009E1EFF">
        <w:rPr>
          <w:snapToGrid w:val="0"/>
        </w:rPr>
        <w:tab/>
        <w:t>additional-prs-config-r14</w:t>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706D47" w:rsidRPr="009E1EFF" w:rsidRDefault="00706D47" w:rsidP="00706D47">
      <w:pPr>
        <w:pStyle w:val="PL"/>
        <w:shd w:val="clear" w:color="auto" w:fill="E6E6E6"/>
        <w:rPr>
          <w:snapToGrid w:val="0"/>
        </w:rPr>
      </w:pPr>
      <w:r w:rsidRPr="009E1EFF">
        <w:rPr>
          <w:snapToGrid w:val="0"/>
        </w:rPr>
        <w:tab/>
        <w:t>prs-based-tbs-r14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015187" w:rsidRPr="009E1EFF" w:rsidRDefault="00706D47" w:rsidP="00015187">
      <w:pPr>
        <w:pStyle w:val="PL"/>
        <w:shd w:val="clear" w:color="auto" w:fill="E6E6E6"/>
        <w:rPr>
          <w:snapToGrid w:val="0"/>
        </w:rPr>
      </w:pPr>
      <w:r w:rsidRPr="009E1EFF">
        <w:rPr>
          <w:snapToGrid w:val="0"/>
        </w:rPr>
        <w:tab/>
        <w:t>additionalPathsReport-r14</w:t>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015187" w:rsidRPr="009E1EFF">
        <w:rPr>
          <w:snapToGrid w:val="0"/>
        </w:rPr>
        <w:t>,</w:t>
      </w:r>
    </w:p>
    <w:p w:rsidR="00015187" w:rsidRPr="009E1EFF" w:rsidRDefault="00015187" w:rsidP="00015187">
      <w:pPr>
        <w:pStyle w:val="PL"/>
        <w:shd w:val="clear" w:color="auto" w:fill="E6E6E6"/>
        <w:rPr>
          <w:snapToGrid w:val="0"/>
          <w:lang w:eastAsia="zh-CN"/>
        </w:rPr>
      </w:pPr>
      <w:r w:rsidRPr="009E1EFF">
        <w:rPr>
          <w:snapToGrid w:val="0"/>
        </w:rPr>
        <w:tab/>
        <w:t>densePrsConfig-r14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lang w:eastAsia="zh-CN"/>
        </w:rPr>
        <w:t>ENUMERATED { supported }</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p>
    <w:p w:rsidR="00015187" w:rsidRPr="009E1EFF" w:rsidRDefault="00015187" w:rsidP="00015187">
      <w:pPr>
        <w:pStyle w:val="PL"/>
        <w:shd w:val="clear" w:color="auto" w:fill="E6E6E6"/>
        <w:rPr>
          <w:snapToGrid w:val="0"/>
          <w:lang w:eastAsia="zh-CN"/>
        </w:rPr>
      </w:pPr>
      <w:r w:rsidRPr="009E1EFF">
        <w:rPr>
          <w:snapToGrid w:val="0"/>
          <w:lang w:eastAsia="zh-CN"/>
        </w:rPr>
        <w:tab/>
        <w:t>maxSupportedPrsBandwidth-r14</w:t>
      </w:r>
      <w:r w:rsidR="00354C05" w:rsidRPr="009E1EFF">
        <w:rPr>
          <w:snapToGrid w:val="0"/>
          <w:lang w:eastAsia="zh-CN"/>
        </w:rPr>
        <w:tab/>
      </w:r>
      <w:r w:rsidRPr="009E1EFF">
        <w:rPr>
          <w:snapToGrid w:val="0"/>
          <w:lang w:eastAsia="zh-CN"/>
        </w:rPr>
        <w:tab/>
        <w:t>ENUMERATED { n6, n15, n25, n50, n75, n100, ...}</w:t>
      </w:r>
      <w:r w:rsidRPr="009E1EFF">
        <w:rPr>
          <w:snapToGrid w:val="0"/>
          <w:lang w:eastAsia="zh-CN"/>
        </w:rPr>
        <w:tab/>
        <w:t>OPTIONAL,</w:t>
      </w:r>
    </w:p>
    <w:p w:rsidR="00015187" w:rsidRPr="009E1EFF" w:rsidRDefault="00015187" w:rsidP="00015187">
      <w:pPr>
        <w:pStyle w:val="PL"/>
        <w:shd w:val="clear" w:color="auto" w:fill="E6E6E6"/>
        <w:rPr>
          <w:snapToGrid w:val="0"/>
        </w:rPr>
      </w:pPr>
      <w:r w:rsidRPr="009E1EFF">
        <w:rPr>
          <w:snapToGrid w:val="0"/>
          <w:lang w:eastAsia="zh-CN"/>
        </w:rPr>
        <w:tab/>
        <w:t>prsOccGroup-r14</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ENUMERATED { supported }</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p>
    <w:p w:rsidR="00CB1005" w:rsidRPr="009E1EFF" w:rsidRDefault="00015187" w:rsidP="00015187">
      <w:pPr>
        <w:pStyle w:val="PL"/>
        <w:shd w:val="clear" w:color="auto" w:fill="E6E6E6"/>
        <w:rPr>
          <w:snapToGrid w:val="0"/>
        </w:rPr>
      </w:pPr>
      <w:r w:rsidRPr="009E1EFF">
        <w:rPr>
          <w:snapToGrid w:val="0"/>
          <w:lang w:eastAsia="zh-CN"/>
        </w:rPr>
        <w:tab/>
        <w:t>prsFrequencyHopping-r14</w:t>
      </w:r>
      <w:r w:rsidR="00354C05" w:rsidRPr="009E1EFF">
        <w:rPr>
          <w:snapToGrid w:val="0"/>
          <w:lang w:eastAsia="zh-CN"/>
        </w:rPr>
        <w:tab/>
      </w:r>
      <w:r w:rsidRPr="009E1EFF">
        <w:rPr>
          <w:snapToGrid w:val="0"/>
          <w:lang w:eastAsia="zh-CN"/>
        </w:rPr>
        <w:tab/>
      </w:r>
      <w:r w:rsidRPr="009E1EFF">
        <w:rPr>
          <w:snapToGrid w:val="0"/>
          <w:lang w:eastAsia="zh-CN"/>
        </w:rPr>
        <w:tab/>
      </w:r>
      <w:r w:rsidR="00BA3567" w:rsidRPr="009E1EFF">
        <w:rPr>
          <w:snapToGrid w:val="0"/>
          <w:lang w:eastAsia="zh-CN"/>
        </w:rPr>
        <w:tab/>
      </w:r>
      <w:r w:rsidRPr="009E1EFF">
        <w:rPr>
          <w:snapToGrid w:val="0"/>
          <w:lang w:eastAsia="zh-CN"/>
        </w:rPr>
        <w:t>ENUMERATED { supported }</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p>
    <w:p w:rsidR="00B63AB8" w:rsidRPr="009E1EFF" w:rsidRDefault="00015187" w:rsidP="00B63AB8">
      <w:pPr>
        <w:pStyle w:val="PL"/>
        <w:shd w:val="clear" w:color="auto" w:fill="E6E6E6"/>
        <w:rPr>
          <w:snapToGrid w:val="0"/>
        </w:rPr>
      </w:pPr>
      <w:r w:rsidRPr="009E1EFF">
        <w:rPr>
          <w:snapToGrid w:val="0"/>
        </w:rPr>
        <w:tab/>
        <w:t>maxSupportedPrsConfigs-r14</w:t>
      </w:r>
      <w:r w:rsidRPr="009E1EFF">
        <w:rPr>
          <w:snapToGrid w:val="0"/>
        </w:rPr>
        <w:tab/>
      </w:r>
      <w:r w:rsidRPr="009E1EFF">
        <w:rPr>
          <w:snapToGrid w:val="0"/>
        </w:rPr>
        <w:tab/>
      </w:r>
      <w:r w:rsidRPr="009E1EFF">
        <w:rPr>
          <w:snapToGrid w:val="0"/>
        </w:rPr>
        <w:tab/>
        <w:t>ENUMERATED { c2, c3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B63AB8" w:rsidRPr="009E1EFF">
        <w:rPr>
          <w:snapToGrid w:val="0"/>
        </w:rPr>
        <w:t>,</w:t>
      </w:r>
    </w:p>
    <w:p w:rsidR="006C6D0E" w:rsidRPr="009E1EFF" w:rsidRDefault="00B63AB8" w:rsidP="006C6D0E">
      <w:pPr>
        <w:pStyle w:val="PL"/>
        <w:shd w:val="clear" w:color="auto" w:fill="E6E6E6"/>
        <w:rPr>
          <w:snapToGrid w:val="0"/>
        </w:rPr>
      </w:pPr>
      <w:r w:rsidRPr="009E1EFF">
        <w:rPr>
          <w:snapToGrid w:val="0"/>
        </w:rPr>
        <w:tab/>
        <w:t>periodicalReporting-r14</w:t>
      </w:r>
      <w:r w:rsidRPr="009E1EFF">
        <w:rPr>
          <w:snapToGrid w:val="0"/>
        </w:rPr>
        <w:tab/>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multiPrbNprs-r14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660DE6" w:rsidRPr="009E1EFF" w:rsidRDefault="006C6D0E" w:rsidP="00660DE6">
      <w:pPr>
        <w:pStyle w:val="PL"/>
        <w:shd w:val="clear" w:color="auto" w:fill="E6E6E6"/>
        <w:rPr>
          <w:snapToGrid w:val="0"/>
        </w:rPr>
      </w:pPr>
      <w:r w:rsidRPr="009E1EFF">
        <w:rPr>
          <w:snapToGrid w:val="0"/>
        </w:rPr>
        <w:tab/>
        <w:t>idleStateForMeasurements-r14</w:t>
      </w:r>
      <w:r w:rsidRPr="009E1EFF">
        <w:rPr>
          <w:snapToGrid w:val="0"/>
        </w:rPr>
        <w:tab/>
      </w:r>
      <w:r w:rsidRPr="009E1EFF">
        <w:rPr>
          <w:snapToGrid w:val="0"/>
        </w:rPr>
        <w:tab/>
        <w:t>ENUMERATED { required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660DE6" w:rsidRPr="009E1EFF">
        <w:rPr>
          <w:snapToGrid w:val="0"/>
        </w:rPr>
        <w:t>,</w:t>
      </w:r>
    </w:p>
    <w:p w:rsidR="007B6693" w:rsidRPr="009E1EFF" w:rsidRDefault="00660DE6" w:rsidP="007B6693">
      <w:pPr>
        <w:pStyle w:val="PL"/>
        <w:shd w:val="clear" w:color="auto" w:fill="E6E6E6"/>
        <w:rPr>
          <w:snapToGrid w:val="0"/>
        </w:rPr>
      </w:pPr>
      <w:r w:rsidRPr="009E1EFF">
        <w:rPr>
          <w:snapToGrid w:val="0"/>
        </w:rPr>
        <w:tab/>
        <w:t>numberOfRXantennas-r14</w:t>
      </w:r>
      <w:r w:rsidRPr="009E1EFF">
        <w:rPr>
          <w:snapToGrid w:val="0"/>
        </w:rPr>
        <w:tab/>
      </w:r>
      <w:r w:rsidRPr="009E1EFF">
        <w:rPr>
          <w:snapToGrid w:val="0"/>
        </w:rPr>
        <w:tab/>
      </w:r>
      <w:r w:rsidRPr="009E1EFF">
        <w:rPr>
          <w:snapToGrid w:val="0"/>
        </w:rPr>
        <w:tab/>
      </w:r>
      <w:r w:rsidRPr="009E1EFF">
        <w:rPr>
          <w:snapToGrid w:val="0"/>
        </w:rPr>
        <w:tab/>
        <w:t>ENUMERATED { rx1, ...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7B6693" w:rsidRPr="009E1EFF">
        <w:rPr>
          <w:snapToGrid w:val="0"/>
        </w:rPr>
        <w:t>,</w:t>
      </w:r>
    </w:p>
    <w:p w:rsidR="00BA3567" w:rsidRPr="009E1EFF" w:rsidRDefault="007B6693" w:rsidP="00BA3567">
      <w:pPr>
        <w:pStyle w:val="PL"/>
        <w:shd w:val="clear" w:color="auto" w:fill="E6E6E6"/>
        <w:rPr>
          <w:snapToGrid w:val="0"/>
        </w:rPr>
      </w:pPr>
      <w:r w:rsidRPr="009E1EFF">
        <w:rPr>
          <w:snapToGrid w:val="0"/>
        </w:rPr>
        <w:tab/>
        <w:t>motionMeasurements-r15</w:t>
      </w:r>
      <w:r w:rsidRPr="009E1EFF">
        <w:rPr>
          <w:snapToGrid w:val="0"/>
        </w:rPr>
        <w:tab/>
      </w:r>
      <w:r w:rsidRPr="009E1EFF">
        <w:rPr>
          <w:snapToGrid w:val="0"/>
        </w:rPr>
        <w:tab/>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BA3567" w:rsidRPr="009E1EFF">
        <w:rPr>
          <w:snapToGrid w:val="0"/>
        </w:rPr>
        <w:t>,</w:t>
      </w:r>
    </w:p>
    <w:p w:rsidR="00015187" w:rsidRPr="009E1EFF" w:rsidRDefault="00BA3567" w:rsidP="00BA3567">
      <w:pPr>
        <w:pStyle w:val="PL"/>
        <w:shd w:val="clear" w:color="auto" w:fill="E6E6E6"/>
        <w:rPr>
          <w:snapToGrid w:val="0"/>
        </w:rPr>
      </w:pPr>
      <w:r w:rsidRPr="009E1EFF">
        <w:rPr>
          <w:snapToGrid w:val="0"/>
        </w:rPr>
        <w:tab/>
        <w:t>interRAT-RSTDmeasurement-r15</w:t>
      </w:r>
      <w:r w:rsidRPr="009E1EFF">
        <w:rPr>
          <w:snapToGrid w:val="0"/>
        </w:rPr>
        <w:tab/>
      </w:r>
      <w:r w:rsidRPr="009E1EFF">
        <w:rPr>
          <w:snapToGrid w:val="0"/>
        </w:rPr>
        <w:tab/>
        <w:t>ENUMERATED { supported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BD47D2" w:rsidRPr="009E1EFF" w:rsidRDefault="00BD47D2" w:rsidP="002D60CB">
      <w:pPr>
        <w:pStyle w:val="PL"/>
        <w:shd w:val="clear" w:color="auto" w:fill="E6E6E6"/>
        <w:rPr>
          <w:snapToGrid w:val="0"/>
        </w:rPr>
      </w:pPr>
      <w:r w:rsidRPr="009E1EFF">
        <w:rPr>
          <w:snapToGrid w:val="0"/>
        </w:rPr>
        <w:t>}</w:t>
      </w:r>
    </w:p>
    <w:p w:rsidR="00BD47D2" w:rsidRPr="009E1EFF" w:rsidRDefault="00BD47D2" w:rsidP="002D60CB">
      <w:pPr>
        <w:pStyle w:val="PL"/>
        <w:shd w:val="clear" w:color="auto" w:fill="E6E6E6"/>
        <w:rPr>
          <w:snapToGrid w:val="0"/>
        </w:rPr>
      </w:pPr>
    </w:p>
    <w:p w:rsidR="00BD47D2" w:rsidRPr="009E1EFF" w:rsidRDefault="00BD47D2" w:rsidP="002D60CB">
      <w:pPr>
        <w:pStyle w:val="PL"/>
        <w:shd w:val="clear" w:color="auto" w:fill="E6E6E6"/>
        <w:rPr>
          <w:snapToGrid w:val="0"/>
        </w:rPr>
      </w:pPr>
      <w:r w:rsidRPr="009E1EFF">
        <w:rPr>
          <w:snapToGrid w:val="0"/>
        </w:rPr>
        <w:t>maxBands INTEGER ::= 64</w:t>
      </w:r>
    </w:p>
    <w:p w:rsidR="00BD47D2" w:rsidRPr="009E1EFF" w:rsidRDefault="00BD47D2" w:rsidP="002D60CB">
      <w:pPr>
        <w:pStyle w:val="PL"/>
        <w:shd w:val="clear" w:color="auto" w:fill="E6E6E6"/>
        <w:rPr>
          <w:snapToGrid w:val="0"/>
        </w:rPr>
      </w:pPr>
    </w:p>
    <w:p w:rsidR="00BD47D2" w:rsidRPr="009E1EFF" w:rsidRDefault="00C041D0" w:rsidP="00C42F64">
      <w:pPr>
        <w:pStyle w:val="PL"/>
        <w:shd w:val="clear" w:color="auto" w:fill="E6E6E6"/>
        <w:outlineLvl w:val="0"/>
        <w:rPr>
          <w:snapToGrid w:val="0"/>
        </w:rPr>
      </w:pPr>
      <w:r w:rsidRPr="009E1EFF">
        <w:rPr>
          <w:snapToGrid w:val="0"/>
        </w:rPr>
        <w:t xml:space="preserve">SupportedBandEUTRA ::= </w:t>
      </w:r>
      <w:r w:rsidR="00BD47D2" w:rsidRPr="009E1EFF">
        <w:rPr>
          <w:snapToGrid w:val="0"/>
        </w:rPr>
        <w:t>SEQUENCE {</w:t>
      </w:r>
    </w:p>
    <w:p w:rsidR="000F0161" w:rsidRPr="009E1EFF" w:rsidRDefault="00BD47D2" w:rsidP="002D60CB">
      <w:pPr>
        <w:pStyle w:val="PL"/>
        <w:shd w:val="clear" w:color="auto" w:fill="E6E6E6"/>
        <w:rPr>
          <w:snapToGrid w:val="0"/>
        </w:rPr>
      </w:pPr>
      <w:r w:rsidRPr="009E1EFF">
        <w:rPr>
          <w:snapToGrid w:val="0"/>
        </w:rPr>
        <w:tab/>
        <w:t>bandEUTRA</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w:t>
      </w:r>
      <w:r w:rsidR="00ED09C3" w:rsidRPr="009E1EFF">
        <w:rPr>
          <w:snapToGrid w:val="0"/>
        </w:rPr>
        <w:t>maxFBI</w:t>
      </w:r>
      <w:r w:rsidRPr="009E1EFF">
        <w:rPr>
          <w:snapToGrid w:val="0"/>
        </w:rPr>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ED09C3" w:rsidRPr="009E1EFF" w:rsidRDefault="00ED09C3" w:rsidP="002D60CB">
      <w:pPr>
        <w:pStyle w:val="PL"/>
        <w:shd w:val="clear" w:color="auto" w:fill="E6E6E6"/>
      </w:pPr>
      <w:r w:rsidRPr="009E1EFF">
        <w:t>SupportedBandEUTRA-v9a0 ::=</w:t>
      </w:r>
      <w:r w:rsidRPr="009E1EFF">
        <w:tab/>
      </w:r>
      <w:r w:rsidRPr="009E1EFF">
        <w:tab/>
        <w:t>SEQUENCE {</w:t>
      </w:r>
    </w:p>
    <w:p w:rsidR="00ED09C3" w:rsidRPr="009E1EFF" w:rsidRDefault="00ED09C3" w:rsidP="002D60CB">
      <w:pPr>
        <w:pStyle w:val="PL"/>
        <w:shd w:val="clear" w:color="auto" w:fill="E6E6E6"/>
      </w:pPr>
      <w:r w:rsidRPr="009E1EFF">
        <w:tab/>
        <w:t>bandEUTRA-v9a0</w:t>
      </w:r>
      <w:r w:rsidRPr="009E1EFF">
        <w:tab/>
      </w:r>
      <w:r w:rsidRPr="009E1EFF">
        <w:tab/>
      </w:r>
      <w:r w:rsidRPr="009E1EFF">
        <w:tab/>
      </w:r>
      <w:r w:rsidRPr="009E1EFF">
        <w:tab/>
      </w:r>
      <w:r w:rsidRPr="009E1EFF">
        <w:tab/>
      </w:r>
      <w:r w:rsidRPr="009E1EFF">
        <w:tab/>
        <w:t>INTEGER (maxFBI-Plus1..maxFBI2)</w:t>
      </w:r>
      <w:r w:rsidRPr="009E1EFF">
        <w:tab/>
      </w:r>
      <w:r w:rsidRPr="009E1EFF">
        <w:tab/>
        <w:t>OPTIONAL</w:t>
      </w:r>
    </w:p>
    <w:p w:rsidR="00ED09C3" w:rsidRPr="009E1EFF" w:rsidRDefault="00ED09C3" w:rsidP="002D60CB">
      <w:pPr>
        <w:pStyle w:val="PL"/>
        <w:shd w:val="clear" w:color="auto" w:fill="E6E6E6"/>
      </w:pPr>
      <w:r w:rsidRPr="009E1EFF">
        <w:t>}</w:t>
      </w:r>
    </w:p>
    <w:p w:rsidR="00ED09C3" w:rsidRPr="009E1EFF" w:rsidRDefault="00ED09C3" w:rsidP="002D60CB">
      <w:pPr>
        <w:pStyle w:val="PL"/>
        <w:shd w:val="clear" w:color="auto" w:fill="E6E6E6"/>
      </w:pPr>
    </w:p>
    <w:p w:rsidR="00F23C92" w:rsidRPr="009E1EFF" w:rsidRDefault="00ED09C3" w:rsidP="002D60CB">
      <w:pPr>
        <w:pStyle w:val="PL"/>
        <w:shd w:val="clear" w:color="auto" w:fill="E6E6E6"/>
      </w:pPr>
      <w:r w:rsidRPr="009E1EFF">
        <w:t>maxFBI</w:t>
      </w:r>
      <w:r w:rsidRPr="009E1EFF">
        <w:tab/>
      </w:r>
      <w:r w:rsidRPr="009E1EFF">
        <w:tab/>
      </w:r>
      <w:r w:rsidRPr="009E1EFF">
        <w:tab/>
      </w:r>
      <w:r w:rsidRPr="009E1EFF">
        <w:tab/>
      </w:r>
      <w:r w:rsidRPr="009E1EFF">
        <w:tab/>
      </w:r>
      <w:r w:rsidRPr="009E1EFF">
        <w:tab/>
      </w:r>
      <w:r w:rsidRPr="009E1EFF">
        <w:tab/>
      </w:r>
      <w:r w:rsidRPr="009E1EFF">
        <w:tab/>
        <w:t>INTEGER</w:t>
      </w:r>
      <w:r w:rsidRPr="009E1EFF">
        <w:tab/>
        <w:t>::=</w:t>
      </w:r>
      <w:r w:rsidRPr="009E1EFF">
        <w:tab/>
        <w:t>64</w:t>
      </w:r>
      <w:r w:rsidRPr="009E1EFF">
        <w:tab/>
        <w:t>-- Maximum value of frequency band indicator</w:t>
      </w:r>
    </w:p>
    <w:p w:rsidR="00ED09C3" w:rsidRPr="009E1EFF" w:rsidRDefault="00ED09C3" w:rsidP="002D60CB">
      <w:pPr>
        <w:pStyle w:val="PL"/>
        <w:shd w:val="clear" w:color="auto" w:fill="E6E6E6"/>
      </w:pPr>
      <w:r w:rsidRPr="009E1EFF">
        <w:t>maxFBI-Plus1</w:t>
      </w:r>
      <w:r w:rsidRPr="009E1EFF">
        <w:tab/>
      </w:r>
      <w:r w:rsidRPr="009E1EFF">
        <w:tab/>
      </w:r>
      <w:r w:rsidRPr="009E1EFF">
        <w:tab/>
      </w:r>
      <w:r w:rsidRPr="009E1EFF">
        <w:tab/>
      </w:r>
      <w:r w:rsidRPr="009E1EFF">
        <w:tab/>
      </w:r>
      <w:r w:rsidRPr="009E1EFF">
        <w:tab/>
        <w:t>INTEGER ::= 65</w:t>
      </w:r>
      <w:r w:rsidRPr="009E1EFF">
        <w:tab/>
        <w:t>-- lowest value extended FBI range</w:t>
      </w:r>
    </w:p>
    <w:p w:rsidR="00ED09C3" w:rsidRPr="009E1EFF" w:rsidRDefault="00ED09C3" w:rsidP="002D60CB">
      <w:pPr>
        <w:pStyle w:val="PL"/>
        <w:shd w:val="clear" w:color="auto" w:fill="E6E6E6"/>
      </w:pPr>
      <w:r w:rsidRPr="009E1EFF">
        <w:t>maxFBI2</w:t>
      </w:r>
      <w:r w:rsidRPr="009E1EFF">
        <w:tab/>
      </w:r>
      <w:r w:rsidRPr="009E1EFF">
        <w:tab/>
      </w:r>
      <w:r w:rsidRPr="009E1EFF">
        <w:tab/>
      </w:r>
      <w:r w:rsidRPr="009E1EFF">
        <w:tab/>
      </w:r>
      <w:r w:rsidRPr="009E1EFF">
        <w:tab/>
      </w:r>
      <w:r w:rsidRPr="009E1EFF">
        <w:tab/>
      </w:r>
      <w:r w:rsidRPr="009E1EFF">
        <w:tab/>
      </w:r>
      <w:r w:rsidRPr="009E1EFF">
        <w:tab/>
        <w:t>INTEGER ::= 256</w:t>
      </w:r>
      <w:r w:rsidRPr="009E1EFF">
        <w:tab/>
        <w:t>-- highest value extended FBI range</w:t>
      </w:r>
    </w:p>
    <w:p w:rsidR="00ED09C3" w:rsidRPr="009E1EFF" w:rsidRDefault="00ED09C3" w:rsidP="002D60CB">
      <w:pPr>
        <w:pStyle w:val="PL"/>
        <w:shd w:val="clear" w:color="auto" w:fill="E6E6E6"/>
      </w:pPr>
    </w:p>
    <w:p w:rsidR="002B1632" w:rsidRPr="009E1EFF" w:rsidRDefault="002B1632" w:rsidP="002D60CB">
      <w:pPr>
        <w:pStyle w:val="PL"/>
        <w:shd w:val="clear" w:color="auto" w:fill="E6E6E6"/>
      </w:pPr>
      <w:r w:rsidRPr="009E1EFF">
        <w:t>-- ASN1STOP</w:t>
      </w:r>
    </w:p>
    <w:p w:rsidR="00E762AA" w:rsidRPr="009E1EFF"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762AA">
        <w:trPr>
          <w:cantSplit/>
          <w:tblHeader/>
        </w:trPr>
        <w:tc>
          <w:tcPr>
            <w:tcW w:w="9639" w:type="dxa"/>
          </w:tcPr>
          <w:p w:rsidR="00C041D0" w:rsidRPr="009E1EFF" w:rsidRDefault="00186AEA" w:rsidP="00186AEA">
            <w:pPr>
              <w:pStyle w:val="TAH"/>
              <w:rPr>
                <w:snapToGrid w:val="0"/>
              </w:rPr>
            </w:pPr>
            <w:r w:rsidRPr="009E1EFF">
              <w:rPr>
                <w:i/>
                <w:snapToGrid w:val="0"/>
              </w:rPr>
              <w:lastRenderedPageBreak/>
              <w:t>OTDOA-ProvideCapabilities</w:t>
            </w:r>
            <w:r w:rsidRPr="009E1EFF">
              <w:rPr>
                <w:snapToGrid w:val="0"/>
              </w:rPr>
              <w:t xml:space="preserve"> field descriptions</w:t>
            </w:r>
          </w:p>
        </w:tc>
      </w:tr>
      <w:tr w:rsidR="009E1EFF" w:rsidRPr="009E1EFF" w:rsidTr="00C041D0">
        <w:trPr>
          <w:cantSplit/>
        </w:trPr>
        <w:tc>
          <w:tcPr>
            <w:tcW w:w="9639" w:type="dxa"/>
          </w:tcPr>
          <w:p w:rsidR="00186AEA" w:rsidRPr="009E1EFF" w:rsidRDefault="00186AEA" w:rsidP="00C53EA1">
            <w:pPr>
              <w:pStyle w:val="TAL"/>
              <w:rPr>
                <w:b/>
                <w:bCs/>
                <w:i/>
                <w:noProof/>
              </w:rPr>
            </w:pPr>
            <w:r w:rsidRPr="009E1EFF">
              <w:rPr>
                <w:b/>
                <w:bCs/>
                <w:i/>
                <w:noProof/>
              </w:rPr>
              <w:t>otdoa-Mode</w:t>
            </w:r>
          </w:p>
          <w:p w:rsidR="00186AEA" w:rsidRPr="009E1EFF" w:rsidRDefault="00186AEA" w:rsidP="00C53EA1">
            <w:pPr>
              <w:pStyle w:val="TAL"/>
              <w:rPr>
                <w:bCs/>
                <w:noProof/>
              </w:rPr>
            </w:pPr>
            <w:r w:rsidRPr="009E1EFF">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9E1EFF" w:rsidRDefault="00186AEA" w:rsidP="00C53EA1">
            <w:pPr>
              <w:pStyle w:val="TAL"/>
              <w:rPr>
                <w:bCs/>
                <w:noProof/>
              </w:rPr>
            </w:pPr>
            <w:r w:rsidRPr="009E1EFF">
              <w:rPr>
                <w:bCs/>
                <w:noProof/>
              </w:rPr>
              <w:t>ue-assisted:</w:t>
            </w:r>
            <w:r w:rsidRPr="009E1EFF">
              <w:rPr>
                <w:bCs/>
                <w:noProof/>
              </w:rPr>
              <w:tab/>
            </w:r>
            <w:r w:rsidRPr="009E1EFF">
              <w:rPr>
                <w:bCs/>
                <w:noProof/>
              </w:rPr>
              <w:tab/>
              <w:t>Bit 0 indicates that the target device supports UE-assisted OTDOA and LTE PRS.</w:t>
            </w:r>
          </w:p>
          <w:p w:rsidR="00807369" w:rsidRPr="009E1EFF" w:rsidRDefault="00186AEA" w:rsidP="00807369">
            <w:pPr>
              <w:pStyle w:val="TAL"/>
              <w:rPr>
                <w:bCs/>
                <w:noProof/>
              </w:rPr>
            </w:pPr>
            <w:r w:rsidRPr="009E1EFF">
              <w:rPr>
                <w:bCs/>
                <w:noProof/>
              </w:rPr>
              <w:t>ue-assisted-NB:</w:t>
            </w:r>
            <w:r w:rsidRPr="009E1EFF">
              <w:rPr>
                <w:bCs/>
                <w:noProof/>
              </w:rPr>
              <w:tab/>
              <w:t>Bit 1 indicates that the target device supports UE-assisted OTDOA and NB-IoT NPRS</w:t>
            </w:r>
            <w:r w:rsidR="00807369" w:rsidRPr="009E1EFF">
              <w:t>.</w:t>
            </w:r>
          </w:p>
          <w:p w:rsidR="00186AEA" w:rsidRPr="009E1EFF" w:rsidRDefault="00807369" w:rsidP="00807369">
            <w:pPr>
              <w:pStyle w:val="TAL"/>
              <w:rPr>
                <w:b/>
                <w:bCs/>
                <w:i/>
                <w:noProof/>
              </w:rPr>
            </w:pPr>
            <w:r w:rsidRPr="009E1EFF">
              <w:rPr>
                <w:bCs/>
                <w:noProof/>
              </w:rPr>
              <w:t>ue-assisted-NB-TDD: Bit 2 indicates that the target device supports UE-assisted OTDOA and NB-IoT NPRS for TDD.</w:t>
            </w:r>
          </w:p>
        </w:tc>
      </w:tr>
      <w:tr w:rsidR="009E1EFF" w:rsidRPr="009E1EFF" w:rsidTr="00C041D0">
        <w:trPr>
          <w:cantSplit/>
        </w:trPr>
        <w:tc>
          <w:tcPr>
            <w:tcW w:w="9639" w:type="dxa"/>
          </w:tcPr>
          <w:p w:rsidR="00186AEA" w:rsidRPr="009E1EFF" w:rsidRDefault="00186AEA" w:rsidP="00186AEA">
            <w:pPr>
              <w:pStyle w:val="TAL"/>
              <w:rPr>
                <w:b/>
                <w:bCs/>
                <w:i/>
                <w:noProof/>
              </w:rPr>
            </w:pPr>
            <w:r w:rsidRPr="009E1EFF">
              <w:rPr>
                <w:b/>
                <w:bCs/>
                <w:i/>
                <w:noProof/>
              </w:rPr>
              <w:t>SupportedBandEUTRA</w:t>
            </w:r>
          </w:p>
          <w:p w:rsidR="00186AEA" w:rsidRPr="009E1EFF" w:rsidRDefault="00186AEA" w:rsidP="00186AEA">
            <w:pPr>
              <w:pStyle w:val="TAL"/>
              <w:rPr>
                <w:bCs/>
                <w:noProof/>
              </w:rPr>
            </w:pPr>
            <w:r w:rsidRPr="009E1EFF">
              <w:rPr>
                <w:bCs/>
                <w:noProof/>
              </w:rPr>
              <w:t xml:space="preserve">This field specifies the frequency bands for which the target device supports RSTD measurements. One entry corresponding to each supported E-UTRA band as defined in TS 36.101 [21]. In case the target device includes </w:t>
            </w:r>
            <w:r w:rsidRPr="009E1EFF">
              <w:rPr>
                <w:bCs/>
                <w:i/>
                <w:noProof/>
              </w:rPr>
              <w:t>bandEUTRA-v9a0</w:t>
            </w:r>
            <w:r w:rsidRPr="009E1EFF">
              <w:rPr>
                <w:bCs/>
                <w:noProof/>
              </w:rPr>
              <w:t xml:space="preserve">, the target device shall set the corresponding entry of </w:t>
            </w:r>
            <w:r w:rsidRPr="009E1EFF">
              <w:rPr>
                <w:bCs/>
                <w:i/>
                <w:noProof/>
              </w:rPr>
              <w:t>bandEUTRA</w:t>
            </w:r>
            <w:r w:rsidRPr="009E1EFF">
              <w:rPr>
                <w:bCs/>
                <w:noProof/>
              </w:rPr>
              <w:t xml:space="preserve"> (i.e. without suffix) to </w:t>
            </w:r>
            <w:r w:rsidRPr="009E1EFF">
              <w:rPr>
                <w:bCs/>
                <w:i/>
                <w:noProof/>
              </w:rPr>
              <w:t>maxFBI</w:t>
            </w:r>
            <w:r w:rsidRPr="009E1EFF">
              <w:rPr>
                <w:bCs/>
                <w:noProof/>
              </w:rPr>
              <w:t>.</w:t>
            </w:r>
          </w:p>
        </w:tc>
      </w:tr>
      <w:tr w:rsidR="009E1EFF" w:rsidRPr="009E1EFF" w:rsidTr="00C041D0">
        <w:trPr>
          <w:cantSplit/>
        </w:trPr>
        <w:tc>
          <w:tcPr>
            <w:tcW w:w="9639" w:type="dxa"/>
          </w:tcPr>
          <w:p w:rsidR="00186AEA" w:rsidRPr="009E1EFF" w:rsidRDefault="00186AEA" w:rsidP="002D60CB">
            <w:pPr>
              <w:pStyle w:val="TAL"/>
              <w:rPr>
                <w:b/>
                <w:bCs/>
                <w:i/>
                <w:noProof/>
              </w:rPr>
            </w:pPr>
            <w:r w:rsidRPr="009E1EFF">
              <w:rPr>
                <w:b/>
                <w:bCs/>
                <w:i/>
                <w:noProof/>
              </w:rPr>
              <w:t>interFreqRSTDmeasurement</w:t>
            </w:r>
          </w:p>
          <w:p w:rsidR="00186AEA" w:rsidRPr="009E1EFF" w:rsidRDefault="00186AEA" w:rsidP="002D60CB">
            <w:pPr>
              <w:pStyle w:val="TAL"/>
              <w:rPr>
                <w:b/>
                <w:bCs/>
                <w:i/>
                <w:noProof/>
              </w:rPr>
            </w:pPr>
            <w:r w:rsidRPr="009E1EFF">
              <w:rPr>
                <w:bCs/>
                <w:noProof/>
              </w:rPr>
              <w:t xml:space="preserve">This field, if present, indicates that the target device supports inter-frequency RSTD measurements within and between the frequency bands indicated in </w:t>
            </w:r>
            <w:r w:rsidRPr="009E1EFF">
              <w:rPr>
                <w:bCs/>
                <w:i/>
                <w:noProof/>
              </w:rPr>
              <w:t>SupportedBandEUTRA</w:t>
            </w:r>
            <w:r w:rsidRPr="009E1EFF">
              <w:rPr>
                <w:bCs/>
                <w:noProof/>
              </w:rPr>
              <w:t>.</w:t>
            </w:r>
          </w:p>
        </w:tc>
      </w:tr>
      <w:tr w:rsidR="009E1EFF" w:rsidRPr="009E1EFF" w:rsidTr="00C041D0">
        <w:trPr>
          <w:cantSplit/>
        </w:trPr>
        <w:tc>
          <w:tcPr>
            <w:tcW w:w="9639" w:type="dxa"/>
          </w:tcPr>
          <w:p w:rsidR="00186AEA" w:rsidRPr="009E1EFF" w:rsidRDefault="00186AEA" w:rsidP="002D60CB">
            <w:pPr>
              <w:pStyle w:val="TAL"/>
              <w:rPr>
                <w:b/>
                <w:i/>
                <w:snapToGrid w:val="0"/>
              </w:rPr>
            </w:pPr>
            <w:r w:rsidRPr="009E1EFF">
              <w:rPr>
                <w:b/>
                <w:i/>
                <w:snapToGrid w:val="0"/>
              </w:rPr>
              <w:t>additionalNeighbourCellInfoList</w:t>
            </w:r>
          </w:p>
          <w:p w:rsidR="00186AEA" w:rsidRPr="009E1EFF" w:rsidRDefault="00186AEA" w:rsidP="002D60CB">
            <w:pPr>
              <w:pStyle w:val="TAL"/>
              <w:rPr>
                <w:b/>
                <w:bCs/>
                <w:i/>
                <w:noProof/>
              </w:rPr>
            </w:pPr>
            <w:r w:rsidRPr="009E1EFF">
              <w:rPr>
                <w:snapToGrid w:val="0"/>
              </w:rPr>
              <w:t xml:space="preserve">This field, if present, indicates that the target device supports </w:t>
            </w:r>
            <w:r w:rsidRPr="009E1EFF">
              <w:rPr>
                <w:noProof/>
                <w:lang w:eastAsia="zh-CN"/>
              </w:rPr>
              <w:t xml:space="preserve">up to 3×24 </w:t>
            </w:r>
            <w:r w:rsidRPr="009E1EFF">
              <w:rPr>
                <w:i/>
                <w:snapToGrid w:val="0"/>
              </w:rPr>
              <w:t>OTDOA-NeighbourCellInfoElement</w:t>
            </w:r>
            <w:r w:rsidRPr="009E1EFF">
              <w:rPr>
                <w:snapToGrid w:val="0"/>
              </w:rPr>
              <w:t xml:space="preserve"> in </w:t>
            </w:r>
            <w:r w:rsidRPr="009E1EFF">
              <w:rPr>
                <w:i/>
                <w:snapToGrid w:val="0"/>
              </w:rPr>
              <w:t>OTDOA</w:t>
            </w:r>
            <w:r w:rsidRPr="009E1EFF">
              <w:rPr>
                <w:i/>
                <w:snapToGrid w:val="0"/>
              </w:rPr>
              <w:noBreakHyphen/>
              <w:t xml:space="preserve">NeighbourCellInfoList </w:t>
            </w:r>
            <w:r w:rsidRPr="009E1EFF">
              <w:rPr>
                <w:snapToGrid w:val="0"/>
              </w:rPr>
              <w:t xml:space="preserve">in </w:t>
            </w:r>
            <w:r w:rsidRPr="009E1EFF">
              <w:rPr>
                <w:i/>
                <w:snapToGrid w:val="0"/>
              </w:rPr>
              <w:t>OTDOA-ProvideAssistanceData</w:t>
            </w:r>
            <w:r w:rsidRPr="009E1EFF">
              <w:rPr>
                <w:snapToGrid w:val="0"/>
              </w:rPr>
              <w:t xml:space="preserve"> without any restriction for the </w:t>
            </w:r>
            <w:r w:rsidRPr="009E1EFF">
              <w:rPr>
                <w:i/>
                <w:snapToGrid w:val="0"/>
              </w:rPr>
              <w:t>earfcn</w:t>
            </w:r>
            <w:r w:rsidRPr="009E1EFF">
              <w:rPr>
                <w:snapToGrid w:val="0"/>
              </w:rPr>
              <w:t xml:space="preserve"> in each</w:t>
            </w:r>
            <w:r w:rsidRPr="009E1EFF">
              <w:rPr>
                <w:i/>
                <w:snapToGrid w:val="0"/>
              </w:rPr>
              <w:t xml:space="preserve"> OTDOA-NeighbourCellInfoElement</w:t>
            </w:r>
            <w:r w:rsidRPr="009E1EFF">
              <w:rPr>
                <w:snapToGrid w:val="0"/>
              </w:rPr>
              <w:t xml:space="preserve"> as specified in clause </w:t>
            </w:r>
            <w:r w:rsidRPr="009E1EFF">
              <w:t>6.5.1.2.</w:t>
            </w:r>
          </w:p>
        </w:tc>
      </w:tr>
      <w:tr w:rsidR="009E1EFF" w:rsidRPr="009E1EFF" w:rsidTr="00290FF8">
        <w:trPr>
          <w:cantSplit/>
        </w:trPr>
        <w:tc>
          <w:tcPr>
            <w:tcW w:w="9639" w:type="dxa"/>
          </w:tcPr>
          <w:p w:rsidR="00186AEA" w:rsidRPr="009E1EFF" w:rsidRDefault="00186AEA" w:rsidP="00290FF8">
            <w:pPr>
              <w:pStyle w:val="TAL"/>
              <w:rPr>
                <w:b/>
                <w:i/>
                <w:snapToGrid w:val="0"/>
              </w:rPr>
            </w:pPr>
            <w:r w:rsidRPr="009E1EFF">
              <w:rPr>
                <w:b/>
                <w:i/>
                <w:snapToGrid w:val="0"/>
              </w:rPr>
              <w:t>prs-id</w:t>
            </w:r>
          </w:p>
          <w:p w:rsidR="00186AEA" w:rsidRPr="009E1EFF" w:rsidRDefault="00186AEA" w:rsidP="00290FF8">
            <w:pPr>
              <w:pStyle w:val="TAL"/>
              <w:rPr>
                <w:b/>
                <w:i/>
                <w:snapToGrid w:val="0"/>
              </w:rPr>
            </w:pPr>
            <w:r w:rsidRPr="009E1EFF">
              <w:rPr>
                <w:snapToGrid w:val="0"/>
              </w:rPr>
              <w:t xml:space="preserve">This field, if present, indicates that the target device supports PRS generation based on the PRS-ID as specified in </w:t>
            </w:r>
            <w:r w:rsidR="00DD6009" w:rsidRPr="009E1EFF">
              <w:rPr>
                <w:snapToGrid w:val="0"/>
              </w:rPr>
              <w:t xml:space="preserve">TS 36.211 </w:t>
            </w:r>
            <w:r w:rsidRPr="009E1EFF">
              <w:rPr>
                <w:snapToGrid w:val="0"/>
              </w:rPr>
              <w:t xml:space="preserve">[16] and support for TP-ID in </w:t>
            </w:r>
            <w:r w:rsidRPr="009E1EFF">
              <w:rPr>
                <w:i/>
                <w:snapToGrid w:val="0"/>
              </w:rPr>
              <w:t>OTDOA-ReferenceCellInfo</w:t>
            </w:r>
            <w:r w:rsidRPr="009E1EFF">
              <w:rPr>
                <w:snapToGrid w:val="0"/>
              </w:rPr>
              <w:t xml:space="preserve"> and </w:t>
            </w:r>
            <w:r w:rsidRPr="009E1EFF">
              <w:rPr>
                <w:i/>
                <w:snapToGrid w:val="0"/>
              </w:rPr>
              <w:t>OTDOA-NeighbourCellInfoList</w:t>
            </w:r>
            <w:r w:rsidRPr="009E1EFF">
              <w:rPr>
                <w:snapToGrid w:val="0"/>
              </w:rPr>
              <w:t>.</w:t>
            </w:r>
          </w:p>
        </w:tc>
      </w:tr>
      <w:tr w:rsidR="009E1EFF" w:rsidRPr="009E1EFF" w:rsidTr="00290FF8">
        <w:trPr>
          <w:cantSplit/>
        </w:trPr>
        <w:tc>
          <w:tcPr>
            <w:tcW w:w="9639" w:type="dxa"/>
          </w:tcPr>
          <w:p w:rsidR="00186AEA" w:rsidRPr="009E1EFF" w:rsidRDefault="00186AEA" w:rsidP="00290FF8">
            <w:pPr>
              <w:pStyle w:val="TAL"/>
              <w:rPr>
                <w:b/>
                <w:i/>
                <w:snapToGrid w:val="0"/>
                <w:lang w:eastAsia="zh-CN"/>
              </w:rPr>
            </w:pPr>
            <w:r w:rsidRPr="009E1EFF">
              <w:rPr>
                <w:b/>
                <w:i/>
                <w:snapToGrid w:val="0"/>
              </w:rPr>
              <w:t>tp-separation-via-muting</w:t>
            </w:r>
          </w:p>
          <w:p w:rsidR="00186AEA" w:rsidRPr="009E1EFF" w:rsidRDefault="00186AEA" w:rsidP="00290FF8">
            <w:pPr>
              <w:pStyle w:val="TAL"/>
              <w:rPr>
                <w:b/>
                <w:i/>
                <w:snapToGrid w:val="0"/>
              </w:rPr>
            </w:pPr>
            <w:r w:rsidRPr="009E1EFF">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9E1EFF">
              <w:rPr>
                <w:i/>
                <w:snapToGrid w:val="0"/>
              </w:rPr>
              <w:t>OTDOA-ReferenceCellInfo</w:t>
            </w:r>
            <w:r w:rsidRPr="009E1EFF">
              <w:rPr>
                <w:snapToGrid w:val="0"/>
              </w:rPr>
              <w:t xml:space="preserve"> and </w:t>
            </w:r>
            <w:r w:rsidRPr="009E1EFF">
              <w:rPr>
                <w:i/>
                <w:snapToGrid w:val="0"/>
              </w:rPr>
              <w:t>OTDOA</w:t>
            </w:r>
            <w:r w:rsidRPr="009E1EFF">
              <w:rPr>
                <w:i/>
                <w:snapToGrid w:val="0"/>
              </w:rPr>
              <w:noBreakHyphen/>
              <w:t>NeighbourCellInfoList</w:t>
            </w:r>
            <w:r w:rsidRPr="009E1EFF">
              <w:rPr>
                <w:snapToGrid w:val="0"/>
              </w:rPr>
              <w:t>.</w:t>
            </w:r>
          </w:p>
        </w:tc>
      </w:tr>
      <w:tr w:rsidR="009E1EFF" w:rsidRPr="009E1EFF" w:rsidTr="00290FF8">
        <w:trPr>
          <w:cantSplit/>
        </w:trPr>
        <w:tc>
          <w:tcPr>
            <w:tcW w:w="9639" w:type="dxa"/>
          </w:tcPr>
          <w:p w:rsidR="00186AEA" w:rsidRPr="009E1EFF" w:rsidRDefault="00186AEA" w:rsidP="00290FF8">
            <w:pPr>
              <w:pStyle w:val="TAL"/>
              <w:rPr>
                <w:b/>
                <w:i/>
                <w:snapToGrid w:val="0"/>
                <w:lang w:eastAsia="zh-CN"/>
              </w:rPr>
            </w:pPr>
            <w:r w:rsidRPr="009E1EFF">
              <w:rPr>
                <w:b/>
                <w:i/>
                <w:snapToGrid w:val="0"/>
                <w:lang w:eastAsia="zh-CN"/>
              </w:rPr>
              <w:t>additional-prs-config</w:t>
            </w:r>
          </w:p>
          <w:p w:rsidR="00186AEA" w:rsidRPr="009E1EFF" w:rsidRDefault="00186AEA" w:rsidP="00290FF8">
            <w:pPr>
              <w:pStyle w:val="TAL"/>
              <w:rPr>
                <w:snapToGrid w:val="0"/>
              </w:rPr>
            </w:pPr>
            <w:r w:rsidRPr="009E1EFF">
              <w:rPr>
                <w:snapToGrid w:val="0"/>
              </w:rPr>
              <w:t xml:space="preserve">This field, if present, indicates that the target device supports additional PRS configurations. The additional PRS configuration in </w:t>
            </w:r>
            <w:r w:rsidRPr="009E1EFF">
              <w:rPr>
                <w:i/>
                <w:snapToGrid w:val="0"/>
              </w:rPr>
              <w:t>PRS-Info</w:t>
            </w:r>
            <w:r w:rsidRPr="009E1EFF">
              <w:rPr>
                <w:snapToGrid w:val="0"/>
              </w:rPr>
              <w:t xml:space="preserve"> IE comprise:</w:t>
            </w:r>
          </w:p>
          <w:p w:rsidR="00186AEA" w:rsidRPr="009E1EFF" w:rsidRDefault="00186AEA" w:rsidP="00290FF8">
            <w:pPr>
              <w:pStyle w:val="TAL"/>
              <w:rPr>
                <w:i/>
                <w:snapToGrid w:val="0"/>
              </w:rPr>
            </w:pPr>
            <w:r w:rsidRPr="009E1EFF">
              <w:rPr>
                <w:snapToGrid w:val="0"/>
              </w:rPr>
              <w:t xml:space="preserve">- support for </w:t>
            </w:r>
            <w:r w:rsidRPr="009E1EFF">
              <w:rPr>
                <w:i/>
              </w:rPr>
              <w:t>prs-ConfigurationIndex</w:t>
            </w:r>
            <w:r w:rsidRPr="009E1EFF">
              <w:t xml:space="preserve"> &gt; 2399;</w:t>
            </w:r>
            <w:r w:rsidRPr="009E1EFF">
              <w:rPr>
                <w:snapToGrid w:val="0"/>
              </w:rPr>
              <w:br/>
              <w:t xml:space="preserve">- support for </w:t>
            </w:r>
            <w:r w:rsidRPr="009E1EFF">
              <w:rPr>
                <w:bCs/>
                <w:iCs/>
                <w:snapToGrid w:val="0"/>
              </w:rPr>
              <w:t>N</w:t>
            </w:r>
            <w:r w:rsidRPr="009E1EFF">
              <w:rPr>
                <w:bCs/>
                <w:iCs/>
                <w:snapToGrid w:val="0"/>
                <w:vertAlign w:val="subscript"/>
              </w:rPr>
              <w:t>PRS</w:t>
            </w:r>
            <w:r w:rsidRPr="009E1EFF">
              <w:rPr>
                <w:bCs/>
                <w:iCs/>
                <w:snapToGrid w:val="0"/>
              </w:rPr>
              <w:t xml:space="preserve"> values in addition to 1, 2, 4 and 6 (</w:t>
            </w:r>
            <w:r w:rsidRPr="009E1EFF">
              <w:rPr>
                <w:i/>
                <w:snapToGrid w:val="0"/>
              </w:rPr>
              <w:t>add-numDL-Frames in PRS-Info);</w:t>
            </w:r>
          </w:p>
          <w:p w:rsidR="00186AEA" w:rsidRPr="009E1EFF" w:rsidRDefault="00186AEA" w:rsidP="00290FF8">
            <w:pPr>
              <w:pStyle w:val="TAL"/>
              <w:rPr>
                <w:snapToGrid w:val="0"/>
              </w:rPr>
            </w:pPr>
            <w:r w:rsidRPr="009E1EFF">
              <w:rPr>
                <w:snapToGrid w:val="0"/>
              </w:rPr>
              <w:t>- support for muting bit string lengths &gt; 16 bits.</w:t>
            </w:r>
          </w:p>
        </w:tc>
      </w:tr>
      <w:tr w:rsidR="009E1EFF" w:rsidRPr="009E1EFF" w:rsidTr="00290FF8">
        <w:trPr>
          <w:cantSplit/>
        </w:trPr>
        <w:tc>
          <w:tcPr>
            <w:tcW w:w="9639" w:type="dxa"/>
          </w:tcPr>
          <w:p w:rsidR="00186AEA" w:rsidRPr="009E1EFF" w:rsidRDefault="00186AEA" w:rsidP="00290FF8">
            <w:pPr>
              <w:pStyle w:val="TAL"/>
              <w:rPr>
                <w:b/>
                <w:i/>
                <w:snapToGrid w:val="0"/>
                <w:lang w:eastAsia="zh-CN"/>
              </w:rPr>
            </w:pPr>
            <w:r w:rsidRPr="009E1EFF">
              <w:rPr>
                <w:b/>
                <w:i/>
                <w:snapToGrid w:val="0"/>
                <w:lang w:eastAsia="zh-CN"/>
              </w:rPr>
              <w:t>prs-based-tbs</w:t>
            </w:r>
          </w:p>
          <w:p w:rsidR="00186AEA" w:rsidRPr="009E1EFF" w:rsidRDefault="00186AEA" w:rsidP="00290FF8">
            <w:pPr>
              <w:pStyle w:val="TAL"/>
              <w:rPr>
                <w:b/>
                <w:i/>
                <w:snapToGrid w:val="0"/>
              </w:rPr>
            </w:pPr>
            <w:r w:rsidRPr="009E1EFF">
              <w:rPr>
                <w:snapToGrid w:val="0"/>
                <w:lang w:eastAsia="zh-CN"/>
              </w:rPr>
              <w:t>This field, if present, indicates that the target device supports RSTD measurements for PRS-only TPs.</w:t>
            </w:r>
          </w:p>
        </w:tc>
      </w:tr>
      <w:tr w:rsidR="009E1EFF" w:rsidRPr="009E1EFF" w:rsidTr="00290FF8">
        <w:trPr>
          <w:cantSplit/>
        </w:trPr>
        <w:tc>
          <w:tcPr>
            <w:tcW w:w="9639" w:type="dxa"/>
          </w:tcPr>
          <w:p w:rsidR="00186AEA" w:rsidRPr="009E1EFF" w:rsidRDefault="00186AEA" w:rsidP="00290FF8">
            <w:pPr>
              <w:pStyle w:val="TAL"/>
              <w:rPr>
                <w:b/>
                <w:i/>
                <w:snapToGrid w:val="0"/>
              </w:rPr>
            </w:pPr>
            <w:r w:rsidRPr="009E1EFF">
              <w:rPr>
                <w:b/>
                <w:i/>
                <w:snapToGrid w:val="0"/>
              </w:rPr>
              <w:t>additionalPathsReport</w:t>
            </w:r>
          </w:p>
          <w:p w:rsidR="00186AEA" w:rsidRPr="009E1EFF" w:rsidRDefault="00186AEA" w:rsidP="00290FF8">
            <w:pPr>
              <w:pStyle w:val="TAL"/>
              <w:rPr>
                <w:b/>
                <w:i/>
                <w:snapToGrid w:val="0"/>
                <w:lang w:eastAsia="zh-CN"/>
              </w:rPr>
            </w:pPr>
            <w:r w:rsidRPr="009E1EFF">
              <w:rPr>
                <w:snapToGrid w:val="0"/>
              </w:rPr>
              <w:t>This field, if present, indicates that the target device supports reporting of timing information for additional detected paths for RSTD reference and each neighbour cell.</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densePrsConfig</w:t>
            </w:r>
          </w:p>
          <w:p w:rsidR="00186AEA" w:rsidRPr="009E1EFF" w:rsidRDefault="00186AEA" w:rsidP="00AA7E29">
            <w:pPr>
              <w:pStyle w:val="TAL"/>
              <w:rPr>
                <w:snapToGrid w:val="0"/>
              </w:rPr>
            </w:pPr>
            <w:r w:rsidRPr="009E1EFF">
              <w:rPr>
                <w:snapToGrid w:val="0"/>
              </w:rPr>
              <w:t xml:space="preserve">This field, if present, indicates that the target device supports a subset of the additional PRS configurations associated with capability </w:t>
            </w:r>
            <w:r w:rsidRPr="009E1EFF">
              <w:rPr>
                <w:i/>
                <w:snapToGrid w:val="0"/>
              </w:rPr>
              <w:t>additional-prs-config</w:t>
            </w:r>
            <w:r w:rsidRPr="009E1EFF">
              <w:rPr>
                <w:snapToGrid w:val="0"/>
              </w:rPr>
              <w:t xml:space="preserve"> which comprises:</w:t>
            </w:r>
          </w:p>
          <w:p w:rsidR="00186AEA" w:rsidRPr="009E1EFF" w:rsidRDefault="00186AEA" w:rsidP="00AA7E29">
            <w:pPr>
              <w:pStyle w:val="TAL"/>
              <w:rPr>
                <w:snapToGrid w:val="0"/>
              </w:rPr>
            </w:pPr>
            <w:r w:rsidRPr="009E1EFF">
              <w:rPr>
                <w:snapToGrid w:val="0"/>
              </w:rPr>
              <w:t xml:space="preserve">- support for </w:t>
            </w:r>
            <w:r w:rsidRPr="009E1EFF">
              <w:rPr>
                <w:i/>
                <w:snapToGrid w:val="0"/>
              </w:rPr>
              <w:t xml:space="preserve">prs-ConfigurationIndex </w:t>
            </w:r>
            <w:r w:rsidRPr="009E1EFF">
              <w:rPr>
                <w:snapToGrid w:val="0"/>
              </w:rPr>
              <w:t>&gt; 2404;</w:t>
            </w:r>
          </w:p>
          <w:p w:rsidR="00186AEA" w:rsidRPr="009E1EFF" w:rsidRDefault="00186AEA" w:rsidP="00AA7E29">
            <w:pPr>
              <w:pStyle w:val="TAL"/>
              <w:rPr>
                <w:snapToGrid w:val="0"/>
              </w:rPr>
            </w:pPr>
            <w:r w:rsidRPr="009E1EFF">
              <w:rPr>
                <w:snapToGrid w:val="0"/>
              </w:rPr>
              <w:t>- support for N</w:t>
            </w:r>
            <w:r w:rsidRPr="009E1EFF">
              <w:rPr>
                <w:snapToGrid w:val="0"/>
                <w:vertAlign w:val="subscript"/>
              </w:rPr>
              <w:t>PRS</w:t>
            </w:r>
            <w:r w:rsidRPr="009E1EFF">
              <w:rPr>
                <w:snapToGrid w:val="0"/>
              </w:rPr>
              <w:t xml:space="preserve"> values of 10, 20, 40, 80 and 160 (in addition to 1, 2, 4 and 6).</w:t>
            </w:r>
          </w:p>
          <w:p w:rsidR="00186AEA" w:rsidRPr="009E1EFF" w:rsidRDefault="00186AEA" w:rsidP="00AA7E29">
            <w:pPr>
              <w:pStyle w:val="TAL"/>
              <w:rPr>
                <w:b/>
                <w:i/>
                <w:snapToGrid w:val="0"/>
              </w:rPr>
            </w:pPr>
            <w:r w:rsidRPr="009E1EFF">
              <w:rPr>
                <w:snapToGrid w:val="0"/>
              </w:rPr>
              <w:t xml:space="preserve">In case </w:t>
            </w:r>
            <w:r w:rsidRPr="009E1EFF">
              <w:rPr>
                <w:i/>
                <w:snapToGrid w:val="0"/>
              </w:rPr>
              <w:t>additional-prs-config</w:t>
            </w:r>
            <w:r w:rsidRPr="009E1EFF">
              <w:rPr>
                <w:snapToGrid w:val="0"/>
              </w:rPr>
              <w:t xml:space="preserve"> is present, this field is not present.</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maxSupportedPrsBandwidth</w:t>
            </w:r>
          </w:p>
          <w:p w:rsidR="00186AEA" w:rsidRPr="009E1EFF" w:rsidRDefault="00186AEA" w:rsidP="008E1379">
            <w:pPr>
              <w:pStyle w:val="TAL"/>
              <w:rPr>
                <w:b/>
                <w:i/>
                <w:snapToGrid w:val="0"/>
              </w:rPr>
            </w:pPr>
            <w:r w:rsidRPr="009E1EFF">
              <w:rPr>
                <w:snapToGrid w:val="0"/>
              </w:rPr>
              <w:t xml:space="preserve">This field, if present, indicates the maximum PRS bandwidth supported by the target device. Enumerated value </w:t>
            </w:r>
            <w:r w:rsidRPr="009E1EFF">
              <w:rPr>
                <w:lang w:eastAsia="en-GB"/>
              </w:rPr>
              <w:t xml:space="preserve">n6 corresponds to 6 resource blocks, n15 to 15 resource blocks and so on. </w:t>
            </w:r>
            <w:r w:rsidRPr="009E1EFF">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prsOccGroup</w:t>
            </w:r>
          </w:p>
          <w:p w:rsidR="00186AEA" w:rsidRPr="009E1EFF" w:rsidRDefault="00186AEA" w:rsidP="008E1379">
            <w:pPr>
              <w:pStyle w:val="TAL"/>
              <w:rPr>
                <w:b/>
                <w:i/>
                <w:snapToGrid w:val="0"/>
              </w:rPr>
            </w:pPr>
            <w:r w:rsidRPr="009E1EFF">
              <w:rPr>
                <w:snapToGrid w:val="0"/>
              </w:rPr>
              <w:t>This field, if present, indicates that the target device supports PRS occasion groups, which implies that each bit of a configured muting pattern applies per PRS occasion group.</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prsFrequencyHopping</w:t>
            </w:r>
          </w:p>
          <w:p w:rsidR="00186AEA" w:rsidRPr="009E1EFF" w:rsidRDefault="00186AEA" w:rsidP="00AA7E29">
            <w:pPr>
              <w:pStyle w:val="TAL"/>
              <w:rPr>
                <w:b/>
                <w:i/>
                <w:snapToGrid w:val="0"/>
              </w:rPr>
            </w:pPr>
            <w:r w:rsidRPr="009E1EFF">
              <w:rPr>
                <w:snapToGrid w:val="0"/>
              </w:rPr>
              <w:t xml:space="preserve">This field, if present, indicates that the target device supports PRS occasion frequency hopping, as specified in </w:t>
            </w:r>
            <w:r w:rsidR="00DD6009" w:rsidRPr="009E1EFF">
              <w:rPr>
                <w:snapToGrid w:val="0"/>
              </w:rPr>
              <w:t xml:space="preserve">TS 36.211 </w:t>
            </w:r>
            <w:r w:rsidRPr="009E1EFF">
              <w:rPr>
                <w:snapToGrid w:val="0"/>
              </w:rPr>
              <w:t>[16].</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maxSupportedPrsConfigs</w:t>
            </w:r>
          </w:p>
          <w:p w:rsidR="00186AEA" w:rsidRPr="009E1EFF" w:rsidRDefault="00186AEA" w:rsidP="008E1379">
            <w:pPr>
              <w:pStyle w:val="TAL"/>
              <w:rPr>
                <w:b/>
                <w:i/>
                <w:snapToGrid w:val="0"/>
              </w:rPr>
            </w:pPr>
            <w:r w:rsidRPr="009E1EFF">
              <w:rPr>
                <w:snapToGrid w:val="0"/>
              </w:rPr>
              <w:t>This field, if present, indicates that the target device supports multiple PRS configurations per cell. Enumerated value c2 indicates support for up to 2 configurations; c3 indicates support for up to 3 configurations.</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periodicalReporting</w:t>
            </w:r>
          </w:p>
          <w:p w:rsidR="00186AEA" w:rsidRPr="009E1EFF" w:rsidRDefault="00186AEA" w:rsidP="008E1379">
            <w:pPr>
              <w:pStyle w:val="TAL"/>
              <w:rPr>
                <w:snapToGrid w:val="0"/>
              </w:rPr>
            </w:pPr>
            <w:r w:rsidRPr="009E1EFF">
              <w:rPr>
                <w:snapToGrid w:val="0"/>
              </w:rPr>
              <w:t xml:space="preserve">This field, if present, indicates that the target device supports </w:t>
            </w:r>
            <w:r w:rsidRPr="009E1EFF">
              <w:rPr>
                <w:i/>
                <w:noProof/>
              </w:rPr>
              <w:t xml:space="preserve">periodicalReporting </w:t>
            </w:r>
            <w:r w:rsidRPr="009E1EFF">
              <w:rPr>
                <w:noProof/>
              </w:rPr>
              <w:t>of RSTD measurements</w:t>
            </w:r>
            <w:r w:rsidRPr="009E1EFF">
              <w:rPr>
                <w:i/>
                <w:noProof/>
              </w:rPr>
              <w:t xml:space="preserve">. </w:t>
            </w:r>
            <w:r w:rsidRPr="009E1EFF">
              <w:rPr>
                <w:noProof/>
              </w:rPr>
              <w:t xml:space="preserve">If this field is absent, the location server may assume that the target device does not support </w:t>
            </w:r>
            <w:r w:rsidRPr="009E1EFF">
              <w:rPr>
                <w:i/>
                <w:noProof/>
              </w:rPr>
              <w:t xml:space="preserve">periodicalReporting </w:t>
            </w:r>
            <w:r w:rsidRPr="009E1EFF">
              <w:rPr>
                <w:noProof/>
              </w:rPr>
              <w:t xml:space="preserve">in </w:t>
            </w:r>
            <w:r w:rsidRPr="009E1EFF">
              <w:rPr>
                <w:i/>
                <w:noProof/>
              </w:rPr>
              <w:t>CommonIEsRequestLocationInformation</w:t>
            </w:r>
            <w:r w:rsidRPr="009E1EFF">
              <w:rPr>
                <w:noProof/>
              </w:rPr>
              <w:t>.</w:t>
            </w:r>
          </w:p>
        </w:tc>
      </w:tr>
      <w:tr w:rsidR="009E1EFF" w:rsidRPr="009E1EFF" w:rsidTr="008E1379">
        <w:trPr>
          <w:cantSplit/>
        </w:trPr>
        <w:tc>
          <w:tcPr>
            <w:tcW w:w="9639" w:type="dxa"/>
          </w:tcPr>
          <w:p w:rsidR="00186AEA" w:rsidRPr="009E1EFF" w:rsidRDefault="00186AEA" w:rsidP="008E1379">
            <w:pPr>
              <w:pStyle w:val="TAL"/>
              <w:rPr>
                <w:b/>
                <w:i/>
                <w:snapToGrid w:val="0"/>
              </w:rPr>
            </w:pPr>
            <w:r w:rsidRPr="009E1EFF">
              <w:rPr>
                <w:b/>
                <w:i/>
                <w:snapToGrid w:val="0"/>
              </w:rPr>
              <w:t>multiPrbNprs</w:t>
            </w:r>
          </w:p>
          <w:p w:rsidR="00186AEA" w:rsidRPr="009E1EFF" w:rsidRDefault="00186AEA" w:rsidP="008E1379">
            <w:pPr>
              <w:pStyle w:val="TAL"/>
              <w:rPr>
                <w:b/>
                <w:i/>
                <w:snapToGrid w:val="0"/>
              </w:rPr>
            </w:pPr>
            <w:r w:rsidRPr="009E1EFF">
              <w:rPr>
                <w:snapToGrid w:val="0"/>
              </w:rPr>
              <w:t xml:space="preserve">This field, if present, indicates that the target device supports NPRS configuration in more than one resource block (i.e., </w:t>
            </w:r>
            <w:r w:rsidRPr="009E1EFF">
              <w:rPr>
                <w:i/>
                <w:snapToGrid w:val="0"/>
              </w:rPr>
              <w:t>maxCarrier</w:t>
            </w:r>
            <w:r w:rsidRPr="009E1EFF">
              <w:rPr>
                <w:snapToGrid w:val="0"/>
              </w:rPr>
              <w:t xml:space="preserve"> in </w:t>
            </w:r>
            <w:r w:rsidRPr="009E1EFF">
              <w:rPr>
                <w:i/>
                <w:snapToGrid w:val="0"/>
              </w:rPr>
              <w:t>PRS-Info-NB</w:t>
            </w:r>
            <w:r w:rsidRPr="009E1EFF">
              <w:rPr>
                <w:snapToGrid w:val="0"/>
              </w:rPr>
              <w:t xml:space="preserve"> greater 1).</w:t>
            </w:r>
          </w:p>
        </w:tc>
      </w:tr>
      <w:tr w:rsidR="009E1EFF" w:rsidRPr="009E1EFF" w:rsidTr="008E1379">
        <w:trPr>
          <w:cantSplit/>
        </w:trPr>
        <w:tc>
          <w:tcPr>
            <w:tcW w:w="9639" w:type="dxa"/>
          </w:tcPr>
          <w:p w:rsidR="00186AEA" w:rsidRPr="009E1EFF" w:rsidRDefault="00186AEA" w:rsidP="008E1379">
            <w:pPr>
              <w:keepNext/>
              <w:spacing w:after="0"/>
              <w:rPr>
                <w:rFonts w:ascii="Arial" w:hAnsi="Arial"/>
                <w:b/>
                <w:i/>
                <w:snapToGrid w:val="0"/>
                <w:sz w:val="18"/>
              </w:rPr>
            </w:pPr>
            <w:r w:rsidRPr="009E1EFF">
              <w:rPr>
                <w:rFonts w:ascii="Arial" w:hAnsi="Arial"/>
                <w:b/>
                <w:i/>
                <w:snapToGrid w:val="0"/>
                <w:sz w:val="18"/>
              </w:rPr>
              <w:t>idleStateForMeasurements</w:t>
            </w:r>
          </w:p>
          <w:p w:rsidR="00186AEA" w:rsidRPr="009E1EFF" w:rsidRDefault="00186AEA" w:rsidP="008E1379">
            <w:pPr>
              <w:pStyle w:val="TAL"/>
              <w:rPr>
                <w:b/>
                <w:i/>
                <w:snapToGrid w:val="0"/>
              </w:rPr>
            </w:pPr>
            <w:r w:rsidRPr="009E1EFF">
              <w:rPr>
                <w:snapToGrid w:val="0"/>
              </w:rPr>
              <w:t>This field, if present, indicates that the target device requires idle state to perform RSTD measurements.</w:t>
            </w:r>
          </w:p>
        </w:tc>
      </w:tr>
      <w:tr w:rsidR="009E1EFF" w:rsidRPr="009E1EFF"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9E1EFF" w:rsidRDefault="00186AEA" w:rsidP="00660DE6">
            <w:pPr>
              <w:pStyle w:val="TAL"/>
              <w:rPr>
                <w:b/>
                <w:i/>
                <w:snapToGrid w:val="0"/>
              </w:rPr>
            </w:pPr>
            <w:r w:rsidRPr="009E1EFF">
              <w:rPr>
                <w:b/>
                <w:i/>
                <w:snapToGrid w:val="0"/>
              </w:rPr>
              <w:lastRenderedPageBreak/>
              <w:t>numberOfRXantennas</w:t>
            </w:r>
          </w:p>
          <w:p w:rsidR="00186AEA" w:rsidRPr="009E1EFF" w:rsidRDefault="00186AEA" w:rsidP="00660DE6">
            <w:pPr>
              <w:pStyle w:val="TAL"/>
              <w:rPr>
                <w:snapToGrid w:val="0"/>
              </w:rPr>
            </w:pPr>
            <w:r w:rsidRPr="009E1EFF">
              <w:rPr>
                <w:snapToGrid w:val="0"/>
              </w:rPr>
              <w:t>This field is not applicable to NB-IoT devices.</w:t>
            </w:r>
          </w:p>
          <w:p w:rsidR="00186AEA" w:rsidRPr="009E1EFF" w:rsidRDefault="00186AEA" w:rsidP="00660DE6">
            <w:pPr>
              <w:pStyle w:val="TAL"/>
              <w:rPr>
                <w:snapToGrid w:val="0"/>
              </w:rPr>
            </w:pPr>
            <w:r w:rsidRPr="009E1EFF">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9E1EFF" w:rsidRPr="009E1EFF"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9E1EFF" w:rsidRDefault="00186AEA" w:rsidP="00EA5B55">
            <w:pPr>
              <w:pStyle w:val="TAL"/>
              <w:rPr>
                <w:b/>
                <w:i/>
                <w:snapToGrid w:val="0"/>
              </w:rPr>
            </w:pPr>
            <w:r w:rsidRPr="009E1EFF">
              <w:rPr>
                <w:b/>
                <w:i/>
                <w:snapToGrid w:val="0"/>
              </w:rPr>
              <w:t>motionMeasurements</w:t>
            </w:r>
          </w:p>
          <w:p w:rsidR="00186AEA" w:rsidRPr="009E1EFF" w:rsidRDefault="00186AEA" w:rsidP="00EA5B55">
            <w:pPr>
              <w:pStyle w:val="TAL"/>
              <w:rPr>
                <w:snapToGrid w:val="0"/>
              </w:rPr>
            </w:pPr>
            <w:r w:rsidRPr="009E1EFF">
              <w:rPr>
                <w:snapToGrid w:val="0"/>
              </w:rPr>
              <w:t xml:space="preserve">This field, if present, indicates that the target device supports reporting of motion measurements </w:t>
            </w:r>
            <w:r w:rsidRPr="009E1EFF">
              <w:rPr>
                <w:snapToGrid w:val="0"/>
                <w:lang w:eastAsia="zh-CN"/>
              </w:rPr>
              <w:t>(</w:t>
            </w:r>
            <w:r w:rsidRPr="009E1EFF">
              <w:rPr>
                <w:i/>
                <w:noProof/>
                <w:snapToGrid w:val="0"/>
              </w:rPr>
              <w:t>deltaSFN</w:t>
            </w:r>
            <w:r w:rsidRPr="009E1EFF">
              <w:rPr>
                <w:noProof/>
                <w:snapToGrid w:val="0"/>
              </w:rPr>
              <w:t xml:space="preserve"> </w:t>
            </w:r>
            <w:r w:rsidRPr="009E1EFF">
              <w:rPr>
                <w:noProof/>
              </w:rPr>
              <w:t xml:space="preserve">and </w:t>
            </w:r>
            <w:r w:rsidRPr="009E1EFF">
              <w:rPr>
                <w:i/>
                <w:noProof/>
              </w:rPr>
              <w:t>motionTimeSource</w:t>
            </w:r>
            <w:r w:rsidRPr="009E1EFF">
              <w:rPr>
                <w:snapToGrid w:val="0"/>
              </w:rPr>
              <w:t>)</w:t>
            </w:r>
            <w:r w:rsidRPr="009E1EFF">
              <w:rPr>
                <w:snapToGrid w:val="0"/>
                <w:lang w:eastAsia="zh-CN"/>
              </w:rPr>
              <w:t xml:space="preserve"> </w:t>
            </w:r>
            <w:r w:rsidRPr="009E1EFF">
              <w:rPr>
                <w:snapToGrid w:val="0"/>
              </w:rPr>
              <w:t xml:space="preserve">in </w:t>
            </w:r>
            <w:r w:rsidRPr="009E1EFF">
              <w:rPr>
                <w:i/>
                <w:snapToGrid w:val="0"/>
              </w:rPr>
              <w:t>OTDOA</w:t>
            </w:r>
            <w:r w:rsidRPr="009E1EFF">
              <w:rPr>
                <w:i/>
                <w:snapToGrid w:val="0"/>
              </w:rPr>
              <w:noBreakHyphen/>
              <w:t>SignalMeasurementInformation</w:t>
            </w:r>
            <w:r w:rsidRPr="009E1EFF">
              <w:rPr>
                <w:snapToGrid w:val="0"/>
              </w:rPr>
              <w:t xml:space="preserve">. The presence of this field implies presence of </w:t>
            </w:r>
            <w:r w:rsidRPr="009E1EFF">
              <w:rPr>
                <w:i/>
              </w:rPr>
              <w:t>sensor-MotionInformationSup</w:t>
            </w:r>
            <w:r w:rsidRPr="009E1EFF">
              <w:rPr>
                <w:snapToGrid w:val="0"/>
              </w:rPr>
              <w:t xml:space="preserve"> in IE </w:t>
            </w:r>
            <w:r w:rsidRPr="009E1EFF">
              <w:rPr>
                <w:i/>
              </w:rPr>
              <w:t>Sensor</w:t>
            </w:r>
            <w:r w:rsidRPr="009E1EFF">
              <w:rPr>
                <w:i/>
              </w:rPr>
              <w:noBreakHyphen/>
              <w:t>ProvideCapabilities</w:t>
            </w:r>
            <w:r w:rsidRPr="009E1EFF">
              <w:t>.</w:t>
            </w:r>
          </w:p>
        </w:tc>
      </w:tr>
      <w:tr w:rsidR="00186AEA" w:rsidRPr="009E1EFF"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9E1EFF" w:rsidRDefault="00186AEA" w:rsidP="00271F46">
            <w:pPr>
              <w:pStyle w:val="TAL"/>
              <w:rPr>
                <w:b/>
                <w:i/>
                <w:snapToGrid w:val="0"/>
              </w:rPr>
            </w:pPr>
            <w:r w:rsidRPr="009E1EFF">
              <w:rPr>
                <w:b/>
                <w:i/>
                <w:snapToGrid w:val="0"/>
              </w:rPr>
              <w:t>interRAT-RSTDmeasurement</w:t>
            </w:r>
          </w:p>
          <w:p w:rsidR="00186AEA" w:rsidRPr="009E1EFF" w:rsidRDefault="00186AEA" w:rsidP="00271F46">
            <w:pPr>
              <w:pStyle w:val="TAL"/>
              <w:rPr>
                <w:snapToGrid w:val="0"/>
              </w:rPr>
            </w:pPr>
            <w:r w:rsidRPr="009E1EFF">
              <w:rPr>
                <w:snapToGrid w:val="0"/>
              </w:rPr>
              <w:t>This field, if present, indicates that the target device supports inter-RAT RSTD measurements (TS 38.215 [36]); i.e., E-UTRA RSTD measurements when the target device is served by an NR cell.</w:t>
            </w:r>
          </w:p>
        </w:tc>
      </w:tr>
    </w:tbl>
    <w:p w:rsidR="006C6D0E" w:rsidRPr="009E1EFF" w:rsidRDefault="006C6D0E" w:rsidP="002D60CB"/>
    <w:p w:rsidR="002B1632" w:rsidRPr="009E1EFF" w:rsidRDefault="002B1632" w:rsidP="002D60CB">
      <w:pPr>
        <w:pStyle w:val="Heading4"/>
      </w:pPr>
      <w:bookmarkStart w:id="295" w:name="_Toc27765212"/>
      <w:bookmarkStart w:id="296" w:name="_Toc60869387"/>
      <w:r w:rsidRPr="009E1EFF">
        <w:t>6.5.1.8</w:t>
      </w:r>
      <w:r w:rsidRPr="009E1EFF">
        <w:tab/>
        <w:t>OTDOA Capability Information Request</w:t>
      </w:r>
      <w:bookmarkEnd w:id="295"/>
      <w:bookmarkEnd w:id="296"/>
    </w:p>
    <w:p w:rsidR="002B1632" w:rsidRPr="009E1EFF" w:rsidRDefault="002B1632" w:rsidP="002D60CB">
      <w:pPr>
        <w:pStyle w:val="Heading4"/>
      </w:pPr>
      <w:bookmarkStart w:id="297" w:name="_Toc27765213"/>
      <w:bookmarkStart w:id="298" w:name="_Toc60869388"/>
      <w:r w:rsidRPr="009E1EFF">
        <w:t>–</w:t>
      </w:r>
      <w:r w:rsidRPr="009E1EFF">
        <w:tab/>
      </w:r>
      <w:r w:rsidRPr="009E1EFF">
        <w:rPr>
          <w:i/>
        </w:rPr>
        <w:t>OTDOA-Request</w:t>
      </w:r>
      <w:r w:rsidRPr="009E1EFF">
        <w:rPr>
          <w:i/>
          <w:noProof/>
        </w:rPr>
        <w:t>Capabilities</w:t>
      </w:r>
      <w:bookmarkEnd w:id="297"/>
      <w:bookmarkEnd w:id="298"/>
    </w:p>
    <w:p w:rsidR="002B1632" w:rsidRPr="009E1EFF" w:rsidRDefault="002B1632" w:rsidP="002D60CB">
      <w:pPr>
        <w:keepLines/>
      </w:pPr>
      <w:r w:rsidRPr="009E1EFF">
        <w:t xml:space="preserve">The IE </w:t>
      </w:r>
      <w:r w:rsidRPr="009E1EFF">
        <w:rPr>
          <w:i/>
        </w:rPr>
        <w:t>OTDOA-Request</w:t>
      </w:r>
      <w:r w:rsidRPr="009E1EFF">
        <w:rPr>
          <w:i/>
          <w:noProof/>
        </w:rPr>
        <w:t>Capabilities</w:t>
      </w:r>
      <w:r w:rsidRPr="009E1EFF">
        <w:rPr>
          <w:noProof/>
        </w:rPr>
        <w:t xml:space="preserve"> is</w:t>
      </w:r>
      <w:r w:rsidRPr="009E1EFF">
        <w:t xml:space="preserve"> used by the location server to request the capability of the target device to support OTDOA and to request OTDOA positioning capabilities from a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OTDOA-RequestCapabilities ::= 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299" w:name="_Toc27765214"/>
      <w:bookmarkStart w:id="300" w:name="_Toc60869389"/>
      <w:r w:rsidRPr="009E1EFF">
        <w:t>6.5.1.9</w:t>
      </w:r>
      <w:r w:rsidRPr="009E1EFF">
        <w:tab/>
        <w:t>OTDOA Error Elements</w:t>
      </w:r>
      <w:bookmarkEnd w:id="299"/>
      <w:bookmarkEnd w:id="300"/>
    </w:p>
    <w:p w:rsidR="002B1632" w:rsidRPr="009E1EFF" w:rsidRDefault="002B1632" w:rsidP="002D60CB">
      <w:pPr>
        <w:pStyle w:val="Heading4"/>
      </w:pPr>
      <w:bookmarkStart w:id="301" w:name="_Toc27765215"/>
      <w:bookmarkStart w:id="302" w:name="_Toc60869390"/>
      <w:r w:rsidRPr="009E1EFF">
        <w:t>–</w:t>
      </w:r>
      <w:r w:rsidRPr="009E1EFF">
        <w:tab/>
      </w:r>
      <w:r w:rsidRPr="009E1EFF">
        <w:rPr>
          <w:i/>
        </w:rPr>
        <w:t>OTDOA-Error</w:t>
      </w:r>
      <w:bookmarkEnd w:id="301"/>
      <w:bookmarkEnd w:id="302"/>
    </w:p>
    <w:p w:rsidR="002B1632" w:rsidRPr="009E1EFF" w:rsidRDefault="002B1632" w:rsidP="002D60CB">
      <w:pPr>
        <w:keepLines/>
      </w:pPr>
      <w:r w:rsidRPr="009E1EFF">
        <w:t xml:space="preserve">The IE </w:t>
      </w:r>
      <w:r w:rsidRPr="009E1EFF">
        <w:rPr>
          <w:i/>
        </w:rPr>
        <w:t>OTDOA-Error</w:t>
      </w:r>
      <w:r w:rsidRPr="009E1EFF">
        <w:rPr>
          <w:noProof/>
        </w:rPr>
        <w:t xml:space="preserve"> is</w:t>
      </w:r>
      <w:r w:rsidRPr="009E1EFF">
        <w:t xml:space="preserve"> used by the location server or target device to provide OTDOA error reasons to the target device or location server, respectively.</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OTDOA-Error ::= CHOICE {</w:t>
      </w:r>
    </w:p>
    <w:p w:rsidR="002B1632" w:rsidRPr="009E1EFF" w:rsidRDefault="002B1632" w:rsidP="002D60CB">
      <w:pPr>
        <w:pStyle w:val="PL"/>
        <w:shd w:val="clear" w:color="auto" w:fill="E6E6E6"/>
        <w:rPr>
          <w:snapToGrid w:val="0"/>
        </w:rPr>
      </w:pPr>
      <w:r w:rsidRPr="009E1EFF">
        <w:rPr>
          <w:snapToGrid w:val="0"/>
        </w:rPr>
        <w:tab/>
        <w:t>locationServerErrorCauses</w:t>
      </w:r>
      <w:r w:rsidRPr="009E1EFF">
        <w:rPr>
          <w:snapToGrid w:val="0"/>
        </w:rPr>
        <w:tab/>
      </w:r>
      <w:r w:rsidRPr="009E1EFF">
        <w:rPr>
          <w:snapToGrid w:val="0"/>
        </w:rPr>
        <w:tab/>
        <w:t>OTDOA-LocationServerErrorCauses,</w:t>
      </w:r>
    </w:p>
    <w:p w:rsidR="002B1632" w:rsidRPr="009E1EFF" w:rsidRDefault="002B1632" w:rsidP="002D60CB">
      <w:pPr>
        <w:pStyle w:val="PL"/>
        <w:shd w:val="clear" w:color="auto" w:fill="E6E6E6"/>
      </w:pPr>
      <w:r w:rsidRPr="009E1EFF">
        <w:rPr>
          <w:snapToGrid w:val="0"/>
        </w:rPr>
        <w:tab/>
        <w:t>targetDeviceErrorCauses</w:t>
      </w:r>
      <w:r w:rsidRPr="009E1EFF">
        <w:rPr>
          <w:snapToGrid w:val="0"/>
        </w:rPr>
        <w:tab/>
      </w:r>
      <w:r w:rsidRPr="009E1EFF">
        <w:rPr>
          <w:snapToGrid w:val="0"/>
        </w:rPr>
        <w:tab/>
      </w:r>
      <w:r w:rsidRPr="009E1EFF">
        <w:rPr>
          <w:snapToGrid w:val="0"/>
        </w:rPr>
        <w:tab/>
        <w:t>OTDOA-TargetDeviceErrorCauses,</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303" w:name="_Toc27765216"/>
      <w:bookmarkStart w:id="304" w:name="_Toc60869391"/>
      <w:r w:rsidRPr="009E1EFF">
        <w:t>–</w:t>
      </w:r>
      <w:r w:rsidRPr="009E1EFF">
        <w:tab/>
      </w:r>
      <w:r w:rsidRPr="009E1EFF">
        <w:rPr>
          <w:i/>
        </w:rPr>
        <w:t>OTDOA-</w:t>
      </w:r>
      <w:r w:rsidRPr="009E1EFF">
        <w:rPr>
          <w:i/>
          <w:noProof/>
        </w:rPr>
        <w:t>LocationServerErrorCauses</w:t>
      </w:r>
      <w:bookmarkEnd w:id="303"/>
      <w:bookmarkEnd w:id="304"/>
    </w:p>
    <w:p w:rsidR="002B1632" w:rsidRPr="009E1EFF" w:rsidRDefault="002B1632" w:rsidP="002D60CB">
      <w:pPr>
        <w:keepLines/>
      </w:pPr>
      <w:r w:rsidRPr="009E1EFF">
        <w:t xml:space="preserve">The IE </w:t>
      </w:r>
      <w:r w:rsidRPr="009E1EFF">
        <w:rPr>
          <w:i/>
        </w:rPr>
        <w:t>OTDOA-</w:t>
      </w:r>
      <w:r w:rsidRPr="009E1EFF">
        <w:rPr>
          <w:i/>
          <w:noProof/>
        </w:rPr>
        <w:t xml:space="preserve">LocationServerErrorCauses </w:t>
      </w:r>
      <w:r w:rsidRPr="009E1EFF">
        <w:rPr>
          <w:noProof/>
        </w:rPr>
        <w:t>is</w:t>
      </w:r>
      <w:r w:rsidRPr="009E1EFF">
        <w:t xml:space="preserve"> used by the location server to provide OTDOA error reasons to the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OTDOA-LocationServerErrorCauses ::= SEQUENCE {</w:t>
      </w:r>
    </w:p>
    <w:p w:rsidR="002B1632" w:rsidRPr="009E1EFF" w:rsidRDefault="002B1632" w:rsidP="002D60CB">
      <w:pPr>
        <w:pStyle w:val="PL"/>
        <w:shd w:val="clear" w:color="auto" w:fill="E6E6E6"/>
        <w:rPr>
          <w:snapToGrid w:val="0"/>
        </w:rPr>
      </w:pPr>
      <w:r w:rsidRPr="009E1EFF">
        <w:rPr>
          <w:snapToGrid w:val="0"/>
        </w:rPr>
        <w:tab/>
        <w:t>cause</w:t>
      </w:r>
      <w:r w:rsidRPr="009E1EFF">
        <w:rPr>
          <w:snapToGrid w:val="0"/>
        </w:rPr>
        <w:tab/>
      </w:r>
      <w:r w:rsidRPr="009E1EFF">
        <w:rPr>
          <w:snapToGrid w:val="0"/>
        </w:rPr>
        <w:tab/>
        <w:t>ENUMERATED</w:t>
      </w:r>
      <w:r w:rsidRPr="009E1EFF">
        <w:rPr>
          <w:snapToGrid w:val="0"/>
        </w:rPr>
        <w:tab/>
        <w:t>{</w:t>
      </w:r>
      <w:r w:rsidRPr="009E1EFF">
        <w:rPr>
          <w:snapToGrid w:val="0"/>
        </w:rPr>
        <w:tab/>
        <w:t>undefined,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assistanceDataNotSupportedByServer,</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assistanceDataSupportedButCurrentlyNotAvailableByServer,</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305" w:name="_Toc27765217"/>
      <w:bookmarkStart w:id="306" w:name="_Toc60869392"/>
      <w:r w:rsidRPr="009E1EFF">
        <w:lastRenderedPageBreak/>
        <w:t>–</w:t>
      </w:r>
      <w:r w:rsidRPr="009E1EFF">
        <w:tab/>
      </w:r>
      <w:r w:rsidRPr="009E1EFF">
        <w:rPr>
          <w:i/>
        </w:rPr>
        <w:t>OTDOA-</w:t>
      </w:r>
      <w:r w:rsidRPr="009E1EFF">
        <w:rPr>
          <w:i/>
          <w:noProof/>
        </w:rPr>
        <w:t>TargetDeviceErrorCauses</w:t>
      </w:r>
      <w:bookmarkEnd w:id="305"/>
      <w:bookmarkEnd w:id="306"/>
    </w:p>
    <w:p w:rsidR="002B1632" w:rsidRPr="009E1EFF" w:rsidRDefault="002B1632" w:rsidP="002D60CB">
      <w:pPr>
        <w:keepLines/>
      </w:pPr>
      <w:r w:rsidRPr="009E1EFF">
        <w:t xml:space="preserve">The IE </w:t>
      </w:r>
      <w:r w:rsidRPr="009E1EFF">
        <w:rPr>
          <w:i/>
        </w:rPr>
        <w:t>OTDOA-</w:t>
      </w:r>
      <w:r w:rsidRPr="009E1EFF">
        <w:rPr>
          <w:i/>
          <w:noProof/>
        </w:rPr>
        <w:t xml:space="preserve">TargetDeviceErrorCauses </w:t>
      </w:r>
      <w:r w:rsidRPr="009E1EFF">
        <w:rPr>
          <w:noProof/>
        </w:rPr>
        <w:t>is</w:t>
      </w:r>
      <w:r w:rsidRPr="009E1EFF">
        <w:t xml:space="preserve"> used by the target device to provide OTDOA error reasons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OTDOA-TargetDeviceErrorCauses ::= SEQUENCE {</w:t>
      </w:r>
    </w:p>
    <w:p w:rsidR="002B1632" w:rsidRPr="009E1EFF" w:rsidRDefault="002B1632" w:rsidP="002D60CB">
      <w:pPr>
        <w:pStyle w:val="PL"/>
        <w:shd w:val="clear" w:color="auto" w:fill="E6E6E6"/>
        <w:rPr>
          <w:snapToGrid w:val="0"/>
        </w:rPr>
      </w:pPr>
      <w:r w:rsidRPr="009E1EFF">
        <w:rPr>
          <w:snapToGrid w:val="0"/>
        </w:rPr>
        <w:tab/>
        <w:t>cause</w:t>
      </w:r>
      <w:r w:rsidRPr="009E1EFF">
        <w:rPr>
          <w:snapToGrid w:val="0"/>
        </w:rPr>
        <w:tab/>
      </w:r>
      <w:r w:rsidRPr="009E1EFF">
        <w:rPr>
          <w:snapToGrid w:val="0"/>
        </w:rPr>
        <w:tab/>
        <w:t>ENUMERATED {</w:t>
      </w:r>
      <w:r w:rsidRPr="009E1EFF">
        <w:rPr>
          <w:snapToGrid w:val="0"/>
        </w:rPr>
        <w:tab/>
        <w:t>undefined,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assistance-data-missing,</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unableToMeasureReferenceCell,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unableToMeasureAnyNeighbourCell,</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attemptedButUnableToMeasureSomeNeighbourCells,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C42F64">
      <w:pPr>
        <w:pStyle w:val="Heading3"/>
      </w:pPr>
      <w:bookmarkStart w:id="307" w:name="_Toc27765218"/>
      <w:bookmarkStart w:id="308" w:name="_Toc60869393"/>
      <w:r w:rsidRPr="009E1EFF">
        <w:t>6.5.2</w:t>
      </w:r>
      <w:r w:rsidRPr="009E1EFF">
        <w:tab/>
        <w:t>A-GNSS Positioning</w:t>
      </w:r>
      <w:bookmarkEnd w:id="307"/>
      <w:bookmarkEnd w:id="308"/>
    </w:p>
    <w:p w:rsidR="002B1632" w:rsidRPr="009E1EFF" w:rsidRDefault="002B1632" w:rsidP="002D60CB">
      <w:pPr>
        <w:pStyle w:val="Heading4"/>
      </w:pPr>
      <w:bookmarkStart w:id="309" w:name="_Toc27765219"/>
      <w:bookmarkStart w:id="310" w:name="_Toc60869394"/>
      <w:r w:rsidRPr="009E1EFF">
        <w:t>6.5.2.1</w:t>
      </w:r>
      <w:r w:rsidRPr="009E1EFF">
        <w:tab/>
        <w:t>GNSS Assistance Data</w:t>
      </w:r>
      <w:bookmarkEnd w:id="309"/>
      <w:bookmarkEnd w:id="310"/>
    </w:p>
    <w:p w:rsidR="002B1632" w:rsidRPr="009E1EFF" w:rsidRDefault="002B1632" w:rsidP="002D60CB">
      <w:pPr>
        <w:pStyle w:val="Heading4"/>
      </w:pPr>
      <w:bookmarkStart w:id="311" w:name="_Toc27765220"/>
      <w:bookmarkStart w:id="312" w:name="_Toc60869395"/>
      <w:r w:rsidRPr="009E1EFF">
        <w:t>–</w:t>
      </w:r>
      <w:r w:rsidRPr="009E1EFF">
        <w:tab/>
      </w:r>
      <w:r w:rsidRPr="009E1EFF">
        <w:rPr>
          <w:i/>
          <w:noProof/>
        </w:rPr>
        <w:t>A-GNSS-ProvideAssistanceData</w:t>
      </w:r>
      <w:bookmarkEnd w:id="311"/>
      <w:bookmarkEnd w:id="312"/>
    </w:p>
    <w:p w:rsidR="002B1632" w:rsidRPr="009E1EFF" w:rsidRDefault="002B1632" w:rsidP="002D60CB">
      <w:pPr>
        <w:keepLines/>
      </w:pPr>
      <w:r w:rsidRPr="009E1EFF">
        <w:t xml:space="preserve">The IE </w:t>
      </w:r>
      <w:r w:rsidRPr="009E1EFF">
        <w:rPr>
          <w:i/>
          <w:noProof/>
        </w:rPr>
        <w:t>A-GNSS-ProvideAssistanceData</w:t>
      </w:r>
      <w:r w:rsidRPr="009E1EFF">
        <w:rPr>
          <w:noProof/>
        </w:rPr>
        <w:t xml:space="preserve"> is</w:t>
      </w:r>
      <w:r w:rsidRPr="009E1EFF">
        <w:t xml:space="preserve"> used by the location server to provide assistance data to enable UE</w:t>
      </w:r>
      <w:r w:rsidRPr="009E1EFF">
        <w:noBreakHyphen/>
        <w:t>based and UE</w:t>
      </w:r>
      <w:r w:rsidRPr="009E1EFF">
        <w:noBreakHyphen/>
        <w:t>assisted A</w:t>
      </w:r>
      <w:r w:rsidRPr="009E1EFF">
        <w:noBreakHyphen/>
        <w:t>GNSS. It may also be used to provide GNSS positioning specific error reasons.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A-GNSS-ProvideAssistanceData ::= SEQUENCE {</w:t>
      </w:r>
    </w:p>
    <w:p w:rsidR="002B1632" w:rsidRPr="009E1EFF" w:rsidRDefault="002B1632" w:rsidP="002D60CB">
      <w:pPr>
        <w:pStyle w:val="PL"/>
        <w:shd w:val="clear" w:color="auto" w:fill="E6E6E6"/>
        <w:rPr>
          <w:snapToGrid w:val="0"/>
        </w:rPr>
      </w:pPr>
      <w:r w:rsidRPr="009E1EFF">
        <w:rPr>
          <w:snapToGrid w:val="0"/>
        </w:rPr>
        <w:tab/>
        <w:t>gnss-CommonAssistData</w:t>
      </w:r>
      <w:r w:rsidRPr="009E1EFF">
        <w:rPr>
          <w:snapToGrid w:val="0"/>
        </w:rPr>
        <w:tab/>
      </w:r>
      <w:r w:rsidRPr="009E1EFF">
        <w:rPr>
          <w:snapToGrid w:val="0"/>
        </w:rPr>
        <w:tab/>
      </w:r>
      <w:r w:rsidRPr="009E1EFF">
        <w:rPr>
          <w:snapToGrid w:val="0"/>
        </w:rPr>
        <w:tab/>
        <w:t>GNSS-CommonAssistData</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gnss-GenericAssistData</w:t>
      </w:r>
      <w:r w:rsidRPr="009E1EFF">
        <w:rPr>
          <w:snapToGrid w:val="0"/>
        </w:rPr>
        <w:tab/>
      </w:r>
      <w:r w:rsidRPr="009E1EFF">
        <w:rPr>
          <w:snapToGrid w:val="0"/>
        </w:rPr>
        <w:tab/>
      </w:r>
      <w:r w:rsidRPr="009E1EFF">
        <w:rPr>
          <w:snapToGrid w:val="0"/>
        </w:rPr>
        <w:tab/>
        <w:t>GNSS-GenericAssistData</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A-GNSS-Error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9559CB" w:rsidRPr="009E1EFF" w:rsidRDefault="002B1632" w:rsidP="009559CB">
      <w:pPr>
        <w:pStyle w:val="PL"/>
        <w:shd w:val="clear" w:color="auto" w:fill="E6E6E6"/>
        <w:rPr>
          <w:snapToGrid w:val="0"/>
        </w:rPr>
      </w:pPr>
      <w:r w:rsidRPr="009E1EFF">
        <w:rPr>
          <w:snapToGrid w:val="0"/>
        </w:rPr>
        <w:tab/>
        <w:t>...</w:t>
      </w:r>
      <w:r w:rsidR="009559CB" w:rsidRPr="009E1EFF">
        <w:rPr>
          <w:snapToGrid w:val="0"/>
        </w:rPr>
        <w:t>,</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gnss-PeriodicAssistData-r15</w:t>
      </w:r>
      <w:r w:rsidRPr="009E1EFF">
        <w:rPr>
          <w:snapToGrid w:val="0"/>
        </w:rPr>
        <w:tab/>
        <w:t>GNSS-PeriodicAssistData-r15</w:t>
      </w:r>
      <w:r w:rsidRPr="009E1EFF">
        <w:rPr>
          <w:snapToGrid w:val="0"/>
        </w:rPr>
        <w:tab/>
      </w:r>
      <w:r w:rsidRPr="009E1EFF">
        <w:rPr>
          <w:snapToGrid w:val="0"/>
        </w:rPr>
        <w:tab/>
      </w:r>
      <w:r w:rsidRPr="009E1EFF">
        <w:rPr>
          <w:snapToGrid w:val="0"/>
        </w:rPr>
        <w:tab/>
        <w:t>OPTIONAL</w:t>
      </w:r>
      <w:r w:rsidRPr="009E1EFF">
        <w:rPr>
          <w:snapToGrid w:val="0"/>
        </w:rPr>
        <w:tab/>
        <w:t>-- Cond CtrTrans</w:t>
      </w:r>
    </w:p>
    <w:p w:rsidR="002B1632" w:rsidRPr="009E1EFF" w:rsidRDefault="009559CB" w:rsidP="009559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9559CB" w:rsidRPr="009E1EF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EA5B55">
        <w:trPr>
          <w:cantSplit/>
          <w:tblHeader/>
        </w:trPr>
        <w:tc>
          <w:tcPr>
            <w:tcW w:w="2268" w:type="dxa"/>
          </w:tcPr>
          <w:p w:rsidR="009559CB" w:rsidRPr="009E1EFF" w:rsidRDefault="009559CB" w:rsidP="00EA5B55">
            <w:pPr>
              <w:pStyle w:val="TAH"/>
            </w:pPr>
            <w:r w:rsidRPr="009E1EFF">
              <w:t>Conditional presence</w:t>
            </w:r>
          </w:p>
        </w:tc>
        <w:tc>
          <w:tcPr>
            <w:tcW w:w="7371" w:type="dxa"/>
          </w:tcPr>
          <w:p w:rsidR="009559CB" w:rsidRPr="009E1EFF" w:rsidRDefault="009559CB" w:rsidP="00EA5B55">
            <w:pPr>
              <w:pStyle w:val="TAH"/>
            </w:pPr>
            <w:r w:rsidRPr="009E1EFF">
              <w:t>Explanation</w:t>
            </w:r>
          </w:p>
        </w:tc>
      </w:tr>
      <w:tr w:rsidR="009559CB" w:rsidRPr="009E1EFF" w:rsidTr="00EA5B55">
        <w:trPr>
          <w:cantSplit/>
        </w:trPr>
        <w:tc>
          <w:tcPr>
            <w:tcW w:w="2268" w:type="dxa"/>
          </w:tcPr>
          <w:p w:rsidR="009559CB" w:rsidRPr="009E1EFF" w:rsidRDefault="009559CB" w:rsidP="00EA5B55">
            <w:pPr>
              <w:pStyle w:val="TAL"/>
              <w:rPr>
                <w:i/>
                <w:noProof/>
              </w:rPr>
            </w:pPr>
            <w:r w:rsidRPr="009E1EFF">
              <w:rPr>
                <w:i/>
                <w:noProof/>
              </w:rPr>
              <w:t>CtrTrans</w:t>
            </w:r>
          </w:p>
        </w:tc>
        <w:tc>
          <w:tcPr>
            <w:tcW w:w="7371" w:type="dxa"/>
          </w:tcPr>
          <w:p w:rsidR="009559CB" w:rsidRPr="009E1EFF" w:rsidRDefault="009559CB" w:rsidP="00EA5B55">
            <w:pPr>
              <w:pStyle w:val="TAL"/>
            </w:pPr>
            <w:r w:rsidRPr="009E1EFF">
              <w:t>The field is mandatory present in the control transaction of a periodic assistance data delivery session as described in clause</w:t>
            </w:r>
            <w:r w:rsidR="00F80BCA" w:rsidRPr="009E1EFF">
              <w:t>s</w:t>
            </w:r>
            <w:r w:rsidRPr="009E1EFF">
              <w:t xml:space="preserve"> 5.2.1a and 5.2.2a. Otherwise it is not present.</w:t>
            </w:r>
          </w:p>
        </w:tc>
      </w:tr>
    </w:tbl>
    <w:p w:rsidR="002B1632" w:rsidRPr="009E1EFF" w:rsidRDefault="002B1632" w:rsidP="002D60CB"/>
    <w:p w:rsidR="002B1632" w:rsidRPr="009E1EFF" w:rsidRDefault="002B1632" w:rsidP="002D60CB">
      <w:pPr>
        <w:pStyle w:val="Heading4"/>
      </w:pPr>
      <w:bookmarkStart w:id="313" w:name="_Toc27765221"/>
      <w:bookmarkStart w:id="314" w:name="_Toc60869396"/>
      <w:r w:rsidRPr="009E1EFF">
        <w:t>–</w:t>
      </w:r>
      <w:r w:rsidRPr="009E1EFF">
        <w:tab/>
      </w:r>
      <w:r w:rsidRPr="009E1EFF">
        <w:rPr>
          <w:i/>
          <w:noProof/>
        </w:rPr>
        <w:t>GNSS-CommonAssistData</w:t>
      </w:r>
      <w:bookmarkEnd w:id="313"/>
      <w:bookmarkEnd w:id="314"/>
    </w:p>
    <w:p w:rsidR="002B1632" w:rsidRPr="009E1EFF" w:rsidRDefault="002B1632" w:rsidP="002D60CB">
      <w:pPr>
        <w:keepLines/>
      </w:pPr>
      <w:r w:rsidRPr="009E1EFF">
        <w:t xml:space="preserve">The IE </w:t>
      </w:r>
      <w:r w:rsidRPr="009E1EFF">
        <w:rPr>
          <w:i/>
          <w:noProof/>
        </w:rPr>
        <w:t>GNSS-CommonAssistData</w:t>
      </w:r>
      <w:r w:rsidRPr="009E1EFF">
        <w:rPr>
          <w:noProof/>
        </w:rPr>
        <w:t xml:space="preserve"> is</w:t>
      </w:r>
      <w:r w:rsidRPr="009E1EFF">
        <w:t xml:space="preserve"> used by the location server to provide assistance data which can be used for any GNSS (e.g., GPS, Galileo, GLONASS, </w:t>
      </w:r>
      <w:r w:rsidR="0078480B" w:rsidRPr="009E1EFF">
        <w:t xml:space="preserve">BDS, </w:t>
      </w:r>
      <w:r w:rsidRPr="009E1EFF">
        <w:t>etc.).</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GNSS-CommonAssistData ::= SEQUENCE {</w:t>
      </w:r>
    </w:p>
    <w:p w:rsidR="002B1632" w:rsidRPr="009E1EFF" w:rsidRDefault="002B1632" w:rsidP="002D60CB">
      <w:pPr>
        <w:pStyle w:val="PL"/>
        <w:shd w:val="clear" w:color="auto" w:fill="E6E6E6"/>
        <w:rPr>
          <w:snapToGrid w:val="0"/>
        </w:rPr>
      </w:pPr>
      <w:r w:rsidRPr="009E1EFF">
        <w:rPr>
          <w:snapToGrid w:val="0"/>
        </w:rPr>
        <w:tab/>
        <w:t>gnss-ReferenceTime</w:t>
      </w:r>
      <w:r w:rsidRPr="009E1EFF">
        <w:rPr>
          <w:snapToGrid w:val="0"/>
        </w:rPr>
        <w:tab/>
      </w:r>
      <w:r w:rsidRPr="009E1EFF">
        <w:rPr>
          <w:snapToGrid w:val="0"/>
        </w:rPr>
        <w:tab/>
      </w:r>
      <w:r w:rsidR="00354C05" w:rsidRPr="009E1EFF">
        <w:rPr>
          <w:snapToGrid w:val="0"/>
        </w:rPr>
        <w:tab/>
      </w:r>
      <w:r w:rsidRPr="009E1EFF">
        <w:rPr>
          <w:snapToGrid w:val="0"/>
        </w:rPr>
        <w:tab/>
        <w:t>GNSS-ReferenceTime</w:t>
      </w:r>
      <w:r w:rsidRPr="009E1EFF">
        <w:rPr>
          <w:snapToGrid w:val="0"/>
        </w:rPr>
        <w:tab/>
      </w:r>
      <w:r w:rsidRPr="009E1EFF">
        <w:rPr>
          <w:snapToGrid w:val="0"/>
        </w:rPr>
        <w:tab/>
      </w:r>
      <w:r w:rsidR="00354C05"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gnss-ReferenceLocation</w:t>
      </w:r>
      <w:r w:rsidRPr="009E1EFF">
        <w:rPr>
          <w:snapToGrid w:val="0"/>
        </w:rPr>
        <w:tab/>
      </w:r>
      <w:r w:rsidRPr="009E1EFF">
        <w:rPr>
          <w:snapToGrid w:val="0"/>
        </w:rPr>
        <w:tab/>
      </w:r>
      <w:r w:rsidRPr="009E1EFF">
        <w:rPr>
          <w:snapToGrid w:val="0"/>
        </w:rPr>
        <w:tab/>
        <w:t>GNSS-ReferenceLocation</w:t>
      </w:r>
      <w:r w:rsidRPr="009E1EFF">
        <w:rPr>
          <w:snapToGrid w:val="0"/>
        </w:rPr>
        <w:tab/>
      </w:r>
      <w:r w:rsidRPr="009E1EFF">
        <w:rPr>
          <w:snapToGrid w:val="0"/>
        </w:rPr>
        <w:tab/>
      </w:r>
      <w:r w:rsidR="00354C05"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gnss-IonosphericModel</w:t>
      </w:r>
      <w:r w:rsidRPr="009E1EFF">
        <w:rPr>
          <w:snapToGrid w:val="0"/>
        </w:rPr>
        <w:tab/>
      </w:r>
      <w:r w:rsidRPr="009E1EFF">
        <w:rPr>
          <w:snapToGrid w:val="0"/>
        </w:rPr>
        <w:tab/>
      </w:r>
      <w:r w:rsidRPr="009E1EFF">
        <w:rPr>
          <w:snapToGrid w:val="0"/>
        </w:rPr>
        <w:tab/>
        <w:t>GNSS-IonosphericModel</w:t>
      </w:r>
      <w:r w:rsidRPr="009E1EFF">
        <w:rPr>
          <w:snapToGrid w:val="0"/>
        </w:rPr>
        <w:tab/>
      </w:r>
      <w:r w:rsidR="00354C05"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gnss-EarthOrientationParameters</w:t>
      </w:r>
      <w:r w:rsidRPr="009E1EFF">
        <w:rPr>
          <w:snapToGrid w:val="0"/>
        </w:rPr>
        <w:tab/>
        <w:t>GNSS-EarthOrientationParameters</w:t>
      </w:r>
      <w:r w:rsidRPr="009E1EFF">
        <w:rPr>
          <w:snapToGrid w:val="0"/>
        </w:rPr>
        <w:tab/>
      </w:r>
      <w:r w:rsidRPr="009E1EFF">
        <w:rPr>
          <w:snapToGrid w:val="0"/>
        </w:rPr>
        <w:tab/>
        <w:t>OPTIONAL,</w:t>
      </w:r>
      <w:r w:rsidRPr="009E1EFF">
        <w:rPr>
          <w:snapToGrid w:val="0"/>
        </w:rPr>
        <w:tab/>
        <w:t>-- Need ON</w:t>
      </w:r>
    </w:p>
    <w:p w:rsidR="009559CB" w:rsidRPr="009E1EFF" w:rsidRDefault="002B1632" w:rsidP="009559CB">
      <w:pPr>
        <w:pStyle w:val="PL"/>
        <w:shd w:val="clear" w:color="auto" w:fill="E6E6E6"/>
        <w:rPr>
          <w:snapToGrid w:val="0"/>
        </w:rPr>
      </w:pPr>
      <w:r w:rsidRPr="009E1EFF">
        <w:rPr>
          <w:snapToGrid w:val="0"/>
        </w:rPr>
        <w:tab/>
        <w:t>...</w:t>
      </w:r>
      <w:r w:rsidR="009559CB" w:rsidRPr="009E1EFF">
        <w:rPr>
          <w:snapToGrid w:val="0"/>
        </w:rPr>
        <w:t>,</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gnss-RTK-ReferenceStationInfo-r15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GNSS-RTK-ReferenceStationInfo-r15</w:t>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gnss-RTK-CommonObservationInfo-r15</w:t>
      </w:r>
      <w:r w:rsidRPr="009E1EFF">
        <w:rPr>
          <w:snapToGrid w:val="0"/>
        </w:rPr>
        <w:tab/>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GNSS-RTK-CommonObservationInfo-r15</w:t>
      </w:r>
      <w:r w:rsidRPr="009E1EFF">
        <w:rPr>
          <w:snapToGrid w:val="0"/>
        </w:rPr>
        <w:tab/>
        <w:t>OPTIONAL,</w:t>
      </w:r>
      <w:r w:rsidRPr="009E1EFF">
        <w:rPr>
          <w:snapToGrid w:val="0"/>
        </w:rPr>
        <w:tab/>
        <w:t>-- Cond RTK</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gnss-RTK-AuxiliaryStationData-r15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GNSS-RTK-AuxiliaryStationData-r15</w:t>
      </w:r>
      <w:r w:rsidRPr="009E1EFF">
        <w:rPr>
          <w:snapToGrid w:val="0"/>
        </w:rPr>
        <w:tab/>
        <w:t>OPTIONAL</w:t>
      </w:r>
      <w:r w:rsidRPr="009E1EFF">
        <w:rPr>
          <w:snapToGrid w:val="0"/>
        </w:rPr>
        <w:tab/>
        <w:t>-- Need ON</w:t>
      </w:r>
    </w:p>
    <w:p w:rsidR="002B1632" w:rsidRPr="009E1EFF" w:rsidRDefault="009559CB" w:rsidP="009559CB">
      <w:pPr>
        <w:pStyle w:val="PL"/>
        <w:shd w:val="clear" w:color="auto" w:fill="E6E6E6"/>
        <w:rPr>
          <w:snapToGrid w:val="0"/>
        </w:rPr>
      </w:pPr>
      <w:r w:rsidRPr="009E1EFF">
        <w:rPr>
          <w:snapToGrid w:val="0"/>
        </w:rPr>
        <w:lastRenderedPageBreak/>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9559CB" w:rsidRPr="009E1EFF"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EA5B55">
        <w:trPr>
          <w:cantSplit/>
          <w:tblHeader/>
        </w:trPr>
        <w:tc>
          <w:tcPr>
            <w:tcW w:w="2268" w:type="dxa"/>
          </w:tcPr>
          <w:p w:rsidR="009559CB" w:rsidRPr="009E1EFF" w:rsidRDefault="009559CB" w:rsidP="00EA5B55">
            <w:pPr>
              <w:pStyle w:val="TAH"/>
            </w:pPr>
            <w:r w:rsidRPr="009E1EFF">
              <w:t>Conditional presence</w:t>
            </w:r>
          </w:p>
        </w:tc>
        <w:tc>
          <w:tcPr>
            <w:tcW w:w="7371" w:type="dxa"/>
          </w:tcPr>
          <w:p w:rsidR="009559CB" w:rsidRPr="009E1EFF" w:rsidRDefault="009559CB" w:rsidP="00EA5B55">
            <w:pPr>
              <w:pStyle w:val="TAH"/>
            </w:pPr>
            <w:r w:rsidRPr="009E1EFF">
              <w:t>Explanation</w:t>
            </w:r>
          </w:p>
        </w:tc>
      </w:tr>
      <w:tr w:rsidR="009559CB" w:rsidRPr="009E1EFF" w:rsidTr="00EA5B55">
        <w:trPr>
          <w:cantSplit/>
        </w:trPr>
        <w:tc>
          <w:tcPr>
            <w:tcW w:w="2268" w:type="dxa"/>
          </w:tcPr>
          <w:p w:rsidR="009559CB" w:rsidRPr="009E1EFF" w:rsidRDefault="009559CB" w:rsidP="00EA5B55">
            <w:pPr>
              <w:pStyle w:val="TAL"/>
              <w:rPr>
                <w:i/>
                <w:noProof/>
              </w:rPr>
            </w:pPr>
            <w:r w:rsidRPr="009E1EFF">
              <w:rPr>
                <w:i/>
              </w:rPr>
              <w:t>RTK</w:t>
            </w:r>
          </w:p>
        </w:tc>
        <w:tc>
          <w:tcPr>
            <w:tcW w:w="7371" w:type="dxa"/>
          </w:tcPr>
          <w:p w:rsidR="009559CB" w:rsidRPr="009E1EFF" w:rsidRDefault="009559CB" w:rsidP="00EA5B55">
            <w:pPr>
              <w:pStyle w:val="TAL"/>
            </w:pPr>
            <w:r w:rsidRPr="009E1EFF">
              <w:t xml:space="preserve">The field is mandatory present </w:t>
            </w:r>
            <w:r w:rsidRPr="009E1EFF">
              <w:rPr>
                <w:bCs/>
                <w:noProof/>
              </w:rPr>
              <w:t xml:space="preserve">if the IE </w:t>
            </w:r>
            <w:r w:rsidRPr="009E1EFF">
              <w:rPr>
                <w:bCs/>
                <w:i/>
                <w:noProof/>
              </w:rPr>
              <w:t>GNSS-RTK-Observations</w:t>
            </w:r>
            <w:r w:rsidRPr="009E1EFF">
              <w:rPr>
                <w:bCs/>
                <w:noProof/>
              </w:rPr>
              <w:t xml:space="preserve"> is included in IE </w:t>
            </w:r>
            <w:r w:rsidRPr="009E1EFF">
              <w:rPr>
                <w:bCs/>
                <w:i/>
                <w:noProof/>
              </w:rPr>
              <w:t>GNSS</w:t>
            </w:r>
            <w:r w:rsidRPr="009E1EFF">
              <w:rPr>
                <w:bCs/>
                <w:i/>
                <w:noProof/>
              </w:rPr>
              <w:noBreakHyphen/>
              <w:t>GenericAssistData</w:t>
            </w:r>
            <w:r w:rsidRPr="009E1EFF">
              <w:t>; otherwise it is not present.</w:t>
            </w:r>
          </w:p>
        </w:tc>
      </w:tr>
    </w:tbl>
    <w:p w:rsidR="002B1632" w:rsidRPr="009E1EFF" w:rsidRDefault="002B1632" w:rsidP="002D60CB">
      <w:pPr>
        <w:rPr>
          <w:iCs/>
        </w:rPr>
      </w:pPr>
    </w:p>
    <w:p w:rsidR="002B1632" w:rsidRPr="009E1EFF" w:rsidRDefault="002B1632" w:rsidP="002D60CB">
      <w:pPr>
        <w:pStyle w:val="Heading4"/>
      </w:pPr>
      <w:bookmarkStart w:id="315" w:name="_Toc27765222"/>
      <w:bookmarkStart w:id="316" w:name="_Toc60869397"/>
      <w:r w:rsidRPr="009E1EFF">
        <w:t>–</w:t>
      </w:r>
      <w:r w:rsidRPr="009E1EFF">
        <w:tab/>
      </w:r>
      <w:r w:rsidRPr="009E1EFF">
        <w:rPr>
          <w:i/>
          <w:noProof/>
        </w:rPr>
        <w:t>GNSS-GenericAssistData</w:t>
      </w:r>
      <w:bookmarkEnd w:id="315"/>
      <w:bookmarkEnd w:id="316"/>
    </w:p>
    <w:p w:rsidR="002B1632" w:rsidRPr="009E1EFF" w:rsidRDefault="002B1632" w:rsidP="002D60CB">
      <w:pPr>
        <w:keepLines/>
      </w:pPr>
      <w:r w:rsidRPr="009E1EFF">
        <w:t xml:space="preserve">The IE </w:t>
      </w:r>
      <w:r w:rsidRPr="009E1EFF">
        <w:rPr>
          <w:i/>
          <w:noProof/>
        </w:rPr>
        <w:t>GNSS-GenericAssistData</w:t>
      </w:r>
      <w:r w:rsidRPr="009E1EFF">
        <w:rPr>
          <w:noProof/>
        </w:rPr>
        <w:t xml:space="preserve"> is</w:t>
      </w:r>
      <w:r w:rsidRPr="009E1EFF">
        <w:t xml:space="preserve"> used by the location server to provide assistance data for a specific GNSS (e.g., GPS, Galileo, GLONASS, </w:t>
      </w:r>
      <w:r w:rsidR="0078480B" w:rsidRPr="009E1EFF">
        <w:t xml:space="preserve">BDS, </w:t>
      </w:r>
      <w:r w:rsidRPr="009E1EFF">
        <w:t xml:space="preserve">etc.). The specific GNSS for which the provided assistance data are applicable is indicated by the IE </w:t>
      </w:r>
      <w:r w:rsidRPr="009E1EFF">
        <w:rPr>
          <w:i/>
        </w:rPr>
        <w:t>GNSS</w:t>
      </w:r>
      <w:r w:rsidRPr="009E1EFF">
        <w:rPr>
          <w:i/>
        </w:rPr>
        <w:noBreakHyphen/>
        <w:t>ID</w:t>
      </w:r>
      <w:r w:rsidRPr="009E1EFF">
        <w:t xml:space="preserve"> and (if applicable) by the IE </w:t>
      </w:r>
      <w:r w:rsidRPr="009E1EFF">
        <w:rPr>
          <w:i/>
        </w:rPr>
        <w:t>SBAS</w:t>
      </w:r>
      <w:r w:rsidRPr="009E1EFF">
        <w:rPr>
          <w:i/>
        </w:rPr>
        <w:noBreakHyphen/>
        <w:t>ID</w:t>
      </w:r>
      <w:r w:rsidRPr="009E1EFF">
        <w:t>. Assistance for up to 16 GNSSs can be provided.</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 xml:space="preserve">GNSS-GenericAssistData ::= </w:t>
      </w:r>
      <w:r w:rsidRPr="009E1EFF">
        <w:t xml:space="preserve">SEQUENCE (SIZE (1..16)) OF </w:t>
      </w:r>
      <w:r w:rsidRPr="009E1EFF">
        <w:rPr>
          <w:snapToGrid w:val="0"/>
        </w:rPr>
        <w:t>GNSS-GenericAssistDataElement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GNSS-GenericAssistDataElement ::= SEQUENCE {</w:t>
      </w:r>
    </w:p>
    <w:p w:rsidR="002B1632" w:rsidRPr="009E1EFF" w:rsidRDefault="002B1632" w:rsidP="002D60CB">
      <w:pPr>
        <w:pStyle w:val="PL"/>
        <w:shd w:val="clear" w:color="auto" w:fill="E6E6E6"/>
        <w:rPr>
          <w:snapToGrid w:val="0"/>
        </w:rPr>
      </w:pPr>
      <w:r w:rsidRPr="009E1EFF">
        <w:rPr>
          <w:snapToGrid w:val="0"/>
        </w:rPr>
        <w:tab/>
        <w:t>gnss-ID</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141D73" w:rsidRPr="009E1EFF">
        <w:rPr>
          <w:snapToGrid w:val="0"/>
        </w:rPr>
        <w:tab/>
      </w:r>
      <w:r w:rsidRPr="009E1EFF">
        <w:rPr>
          <w:snapToGrid w:val="0"/>
        </w:rPr>
        <w:t>GNSS-ID,</w:t>
      </w:r>
    </w:p>
    <w:p w:rsidR="002B1632" w:rsidRPr="009E1EFF" w:rsidRDefault="002B1632" w:rsidP="002D60CB">
      <w:pPr>
        <w:pStyle w:val="PL"/>
        <w:shd w:val="clear" w:color="auto" w:fill="E6E6E6"/>
        <w:rPr>
          <w:snapToGrid w:val="0"/>
        </w:rPr>
      </w:pPr>
      <w:r w:rsidRPr="009E1EFF">
        <w:rPr>
          <w:snapToGrid w:val="0"/>
        </w:rPr>
        <w:tab/>
        <w:t>sbas-ID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SBAS-ID</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141D73" w:rsidRPr="009E1EFF">
        <w:rPr>
          <w:snapToGrid w:val="0"/>
        </w:rPr>
        <w:tab/>
      </w:r>
      <w:r w:rsidRPr="009E1EFF">
        <w:rPr>
          <w:snapToGrid w:val="0"/>
        </w:rPr>
        <w:t xml:space="preserve">OPTIONAL, </w:t>
      </w:r>
      <w:r w:rsidR="00141D73" w:rsidRPr="009E1EFF">
        <w:rPr>
          <w:snapToGrid w:val="0"/>
        </w:rPr>
        <w:tab/>
      </w:r>
      <w:r w:rsidRPr="009E1EFF">
        <w:rPr>
          <w:snapToGrid w:val="0"/>
        </w:rPr>
        <w:t>-- Cond GNSS-ID-SBAS</w:t>
      </w:r>
    </w:p>
    <w:p w:rsidR="002B1632" w:rsidRPr="009E1EFF" w:rsidRDefault="002B1632" w:rsidP="002D60CB">
      <w:pPr>
        <w:pStyle w:val="PL"/>
        <w:shd w:val="clear" w:color="auto" w:fill="E6E6E6"/>
        <w:rPr>
          <w:snapToGrid w:val="0"/>
        </w:rPr>
      </w:pPr>
      <w:r w:rsidRPr="009E1EFF">
        <w:rPr>
          <w:snapToGrid w:val="0"/>
        </w:rPr>
        <w:tab/>
        <w:t>gnss-TimeModels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GNSS-TimeModelList</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gnss-DifferentialCorrections</w:t>
      </w:r>
      <w:r w:rsidRPr="009E1EFF">
        <w:rPr>
          <w:snapToGrid w:val="0"/>
        </w:rPr>
        <w:tab/>
        <w:t>GNSS-DifferentialCorrections</w:t>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gnss-NavigationModel</w:t>
      </w:r>
      <w:r w:rsidRPr="009E1EFF">
        <w:rPr>
          <w:snapToGrid w:val="0"/>
        </w:rPr>
        <w:tab/>
      </w:r>
      <w:r w:rsidRPr="009E1EFF">
        <w:rPr>
          <w:snapToGrid w:val="0"/>
        </w:rPr>
        <w:tab/>
      </w:r>
      <w:r w:rsidRPr="009E1EFF">
        <w:rPr>
          <w:snapToGrid w:val="0"/>
        </w:rPr>
        <w:tab/>
        <w:t>GNSS-NavigationModel</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gnss-RealTimeIntegrity</w:t>
      </w:r>
      <w:r w:rsidRPr="009E1EFF">
        <w:rPr>
          <w:snapToGrid w:val="0"/>
        </w:rPr>
        <w:tab/>
      </w:r>
      <w:r w:rsidRPr="009E1EFF">
        <w:rPr>
          <w:snapToGrid w:val="0"/>
        </w:rPr>
        <w:tab/>
      </w:r>
      <w:r w:rsidRPr="009E1EFF">
        <w:rPr>
          <w:snapToGrid w:val="0"/>
        </w:rPr>
        <w:tab/>
        <w:t>GNSS-RealTimeIntegrity</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gnss-DataBitAssistance</w:t>
      </w:r>
      <w:r w:rsidRPr="009E1EFF">
        <w:rPr>
          <w:snapToGrid w:val="0"/>
        </w:rPr>
        <w:tab/>
      </w:r>
      <w:r w:rsidRPr="009E1EFF">
        <w:rPr>
          <w:snapToGrid w:val="0"/>
        </w:rPr>
        <w:tab/>
      </w:r>
      <w:r w:rsidRPr="009E1EFF">
        <w:rPr>
          <w:snapToGrid w:val="0"/>
        </w:rPr>
        <w:tab/>
        <w:t>GNSS-DataBitAssistance</w:t>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gnss-AcquisitionAssistance</w:t>
      </w:r>
      <w:r w:rsidRPr="009E1EFF">
        <w:rPr>
          <w:snapToGrid w:val="0"/>
        </w:rPr>
        <w:tab/>
      </w:r>
      <w:r w:rsidRPr="009E1EFF">
        <w:rPr>
          <w:snapToGrid w:val="0"/>
        </w:rPr>
        <w:tab/>
        <w:t>GNSS-AcquisitionAssistance</w:t>
      </w:r>
      <w:r w:rsidR="00354C05"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gnss-Almanac</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GNSS-Almanac</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gnss-UTC-Model</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GNSS-UTC-Model</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gnss-AuxiliaryInformation</w:t>
      </w:r>
      <w:r w:rsidRPr="009E1EFF">
        <w:rPr>
          <w:snapToGrid w:val="0"/>
        </w:rPr>
        <w:tab/>
      </w:r>
      <w:r w:rsidRPr="009E1EFF">
        <w:rPr>
          <w:snapToGrid w:val="0"/>
        </w:rPr>
        <w:tab/>
        <w:t>GNSS-AuxiliaryInformation</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w:t>
      </w:r>
      <w:r w:rsidR="0078480B" w:rsidRPr="009E1EFF">
        <w:rPr>
          <w:snapToGrid w:val="0"/>
        </w:rPr>
        <w:t>,</w:t>
      </w:r>
    </w:p>
    <w:p w:rsidR="0078480B" w:rsidRPr="009E1EFF" w:rsidRDefault="0078480B" w:rsidP="002D60CB">
      <w:pPr>
        <w:pStyle w:val="PL"/>
        <w:shd w:val="clear" w:color="auto" w:fill="E6E6E6"/>
        <w:rPr>
          <w:snapToGrid w:val="0"/>
        </w:rPr>
      </w:pPr>
      <w:r w:rsidRPr="009E1EFF">
        <w:rPr>
          <w:snapToGrid w:val="0"/>
        </w:rPr>
        <w:tab/>
        <w:t>[[</w:t>
      </w:r>
    </w:p>
    <w:p w:rsidR="0078480B" w:rsidRPr="009E1EFF" w:rsidRDefault="0078480B" w:rsidP="002D60CB">
      <w:pPr>
        <w:pStyle w:val="PL"/>
        <w:shd w:val="clear" w:color="auto" w:fill="E6E6E6"/>
        <w:rPr>
          <w:snapToGrid w:val="0"/>
        </w:rPr>
      </w:pPr>
      <w:r w:rsidRPr="009E1EFF">
        <w:rPr>
          <w:snapToGrid w:val="0"/>
        </w:rPr>
        <w:tab/>
      </w:r>
      <w:r w:rsidRPr="009E1EFF">
        <w:rPr>
          <w:snapToGrid w:val="0"/>
        </w:rPr>
        <w:tab/>
        <w:t>bds-DifferentialCorrections-r12</w:t>
      </w:r>
      <w:r w:rsidRPr="009E1EFF">
        <w:rPr>
          <w:snapToGrid w:val="0"/>
        </w:rPr>
        <w:tab/>
      </w:r>
    </w:p>
    <w:p w:rsidR="0078480B" w:rsidRPr="009E1EFF" w:rsidRDefault="0078480B"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BDS-DifferentialCorrections-r12</w:t>
      </w:r>
      <w:r w:rsidRPr="009E1EFF">
        <w:rPr>
          <w:snapToGrid w:val="0"/>
        </w:rPr>
        <w:tab/>
        <w:t>OPTIONAL,</w:t>
      </w:r>
      <w:r w:rsidRPr="009E1EFF">
        <w:rPr>
          <w:snapToGrid w:val="0"/>
        </w:rPr>
        <w:tab/>
        <w:t>-- Cond</w:t>
      </w:r>
      <w:r w:rsidRPr="009E1EFF">
        <w:rPr>
          <w:snapToGrid w:val="0"/>
        </w:rPr>
        <w:tab/>
        <w:t>GNSS-ID-BDS</w:t>
      </w:r>
    </w:p>
    <w:p w:rsidR="0078480B" w:rsidRPr="009E1EFF" w:rsidRDefault="0078480B" w:rsidP="002D60CB">
      <w:pPr>
        <w:pStyle w:val="PL"/>
        <w:shd w:val="clear" w:color="auto" w:fill="E6E6E6"/>
        <w:rPr>
          <w:snapToGrid w:val="0"/>
        </w:rPr>
      </w:pPr>
      <w:r w:rsidRPr="009E1EFF">
        <w:rPr>
          <w:snapToGrid w:val="0"/>
        </w:rPr>
        <w:tab/>
      </w:r>
      <w:r w:rsidRPr="009E1EFF">
        <w:rPr>
          <w:snapToGrid w:val="0"/>
        </w:rPr>
        <w:tab/>
        <w:t>bds-GridModel-r12</w:t>
      </w:r>
      <w:r w:rsidRPr="009E1EFF">
        <w:rPr>
          <w:snapToGrid w:val="0"/>
        </w:rPr>
        <w:tab/>
      </w:r>
      <w:r w:rsidRPr="009E1EFF">
        <w:rPr>
          <w:snapToGrid w:val="0"/>
        </w:rPr>
        <w:tab/>
      </w:r>
      <w:r w:rsidRPr="009E1EFF">
        <w:rPr>
          <w:snapToGrid w:val="0"/>
        </w:rPr>
        <w:tab/>
        <w:t>BDS-GridModelParameter-r12</w:t>
      </w:r>
      <w:r w:rsidRPr="009E1EFF">
        <w:rPr>
          <w:snapToGrid w:val="0"/>
        </w:rPr>
        <w:tab/>
      </w:r>
      <w:r w:rsidRPr="009E1EFF">
        <w:rPr>
          <w:snapToGrid w:val="0"/>
        </w:rPr>
        <w:tab/>
        <w:t>OPTIONAL</w:t>
      </w:r>
      <w:r w:rsidRPr="009E1EFF">
        <w:rPr>
          <w:snapToGrid w:val="0"/>
        </w:rPr>
        <w:tab/>
        <w:t>-- Cond</w:t>
      </w:r>
      <w:r w:rsidRPr="009E1EFF">
        <w:rPr>
          <w:snapToGrid w:val="0"/>
        </w:rPr>
        <w:tab/>
        <w:t>GNSS-ID-BDS</w:t>
      </w:r>
    </w:p>
    <w:p w:rsidR="009559CB" w:rsidRPr="009E1EFF" w:rsidRDefault="0078480B" w:rsidP="009559CB">
      <w:pPr>
        <w:pStyle w:val="PL"/>
        <w:shd w:val="clear" w:color="auto" w:fill="E6E6E6"/>
        <w:rPr>
          <w:snapToGrid w:val="0"/>
        </w:rPr>
      </w:pPr>
      <w:r w:rsidRPr="009E1EFF">
        <w:rPr>
          <w:snapToGrid w:val="0"/>
        </w:rPr>
        <w:tab/>
        <w:t>]]</w:t>
      </w:r>
      <w:r w:rsidR="009559CB" w:rsidRPr="009E1EFF">
        <w:rPr>
          <w:snapToGrid w:val="0"/>
        </w:rPr>
        <w:t>,</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gnss-RTK-Observations-r15</w:t>
      </w:r>
      <w:r w:rsidRPr="009E1EFF">
        <w:rPr>
          <w:snapToGrid w:val="0"/>
        </w:rPr>
        <w:tab/>
        <w:t>GNSS-RTK-Observations-r15</w:t>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glo-RTK-BiasInformation-r15</w:t>
      </w:r>
      <w:r w:rsidRPr="009E1EFF">
        <w:rPr>
          <w:snapToGrid w:val="0"/>
        </w:rPr>
        <w:tab/>
        <w:t>GLO-RTK-BiasInformation-r15</w:t>
      </w:r>
      <w:r w:rsidRPr="009E1EFF">
        <w:rPr>
          <w:snapToGrid w:val="0"/>
        </w:rPr>
        <w:tab/>
      </w:r>
      <w:r w:rsidRPr="009E1EFF">
        <w:rPr>
          <w:snapToGrid w:val="0"/>
        </w:rPr>
        <w:tab/>
        <w:t>OPTIONAL,</w:t>
      </w:r>
      <w:r w:rsidRPr="009E1EFF">
        <w:rPr>
          <w:snapToGrid w:val="0"/>
        </w:rPr>
        <w:tab/>
        <w:t>-- Cond GNSS-ID-GLO</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gnss-RTK-MAC-CorrectionDifferences-r15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GNSS-RTK-MAC-CorrectionDifferences-r15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gnss-RTK-Residuals-r15</w:t>
      </w:r>
      <w:r w:rsidRPr="009E1EFF">
        <w:rPr>
          <w:snapToGrid w:val="0"/>
        </w:rPr>
        <w:tab/>
      </w:r>
      <w:r w:rsidRPr="009E1EFF">
        <w:rPr>
          <w:snapToGrid w:val="0"/>
        </w:rPr>
        <w:tab/>
        <w:t>GNSS-RTK-Residuals-r15</w:t>
      </w:r>
      <w:r w:rsidRPr="009E1EFF">
        <w:rPr>
          <w:snapToGrid w:val="0"/>
        </w:rPr>
        <w:tab/>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gnss-RTK-FKP-Gradients-r15</w:t>
      </w:r>
      <w:r w:rsidRPr="009E1EFF">
        <w:rPr>
          <w:snapToGrid w:val="0"/>
        </w:rPr>
        <w:tab/>
        <w:t>GNSS-RTK-FKP-Gradients-r15</w:t>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gnss-SSR-OrbitCorrections-r15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GNSS-SSR-OrbitCorrections-r15</w:t>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gnss-SSR-ClockCorrections-r15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GNSS-SSR-ClockCorrections-r15</w:t>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t>gnss-SSR-CodeBias-r15</w:t>
      </w:r>
      <w:r w:rsidRPr="009E1EFF">
        <w:rPr>
          <w:snapToGrid w:val="0"/>
        </w:rPr>
        <w:tab/>
      </w:r>
      <w:r w:rsidRPr="009E1EFF">
        <w:rPr>
          <w:snapToGrid w:val="0"/>
        </w:rPr>
        <w:tab/>
        <w:t>GNSS-SSR-CodeBias-r15</w:t>
      </w:r>
      <w:r w:rsidRPr="009E1EFF">
        <w:rPr>
          <w:snapToGrid w:val="0"/>
        </w:rPr>
        <w:tab/>
      </w:r>
      <w:r w:rsidRPr="009E1EFF">
        <w:rPr>
          <w:snapToGrid w:val="0"/>
        </w:rPr>
        <w:tab/>
      </w:r>
      <w:r w:rsidRPr="009E1EFF">
        <w:rPr>
          <w:snapToGrid w:val="0"/>
        </w:rPr>
        <w:tab/>
        <w:t>OPTIONAL</w:t>
      </w:r>
      <w:r w:rsidRPr="009E1EFF">
        <w:rPr>
          <w:snapToGrid w:val="0"/>
        </w:rPr>
        <w:tab/>
        <w:t>-- Need ON</w:t>
      </w:r>
    </w:p>
    <w:p w:rsidR="0078480B" w:rsidRPr="009E1EFF" w:rsidRDefault="009559CB" w:rsidP="009559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keepNext w:val="0"/>
              <w:keepLines w:val="0"/>
              <w:widowControl w:val="0"/>
            </w:pPr>
            <w:r w:rsidRPr="009E1EFF">
              <w:t>Conditional presence</w:t>
            </w:r>
          </w:p>
        </w:tc>
        <w:tc>
          <w:tcPr>
            <w:tcW w:w="7371" w:type="dxa"/>
          </w:tcPr>
          <w:p w:rsidR="002B1632" w:rsidRPr="009E1EFF" w:rsidRDefault="002B1632" w:rsidP="002D60CB">
            <w:pPr>
              <w:pStyle w:val="TAH"/>
              <w:keepNext w:val="0"/>
              <w:keepLines w:val="0"/>
              <w:widowControl w:val="0"/>
            </w:pPr>
            <w:r w:rsidRPr="009E1EFF">
              <w:t>Explanation</w:t>
            </w:r>
          </w:p>
        </w:tc>
      </w:tr>
      <w:tr w:rsidR="009E1EFF" w:rsidRPr="009E1EFF">
        <w:trPr>
          <w:cantSplit/>
        </w:trPr>
        <w:tc>
          <w:tcPr>
            <w:tcW w:w="2268" w:type="dxa"/>
          </w:tcPr>
          <w:p w:rsidR="002B1632" w:rsidRPr="009E1EFF" w:rsidRDefault="002B1632" w:rsidP="002D60CB">
            <w:pPr>
              <w:pStyle w:val="TAL"/>
              <w:keepNext w:val="0"/>
              <w:keepLines w:val="0"/>
              <w:widowControl w:val="0"/>
              <w:rPr>
                <w:i/>
                <w:noProof/>
              </w:rPr>
            </w:pPr>
            <w:r w:rsidRPr="009E1EFF">
              <w:rPr>
                <w:i/>
              </w:rPr>
              <w:t>GNSS</w:t>
            </w:r>
            <w:r w:rsidRPr="009E1EFF">
              <w:rPr>
                <w:i/>
              </w:rPr>
              <w:noBreakHyphen/>
              <w:t>ID</w:t>
            </w:r>
            <w:r w:rsidRPr="009E1EFF">
              <w:rPr>
                <w:i/>
              </w:rPr>
              <w:noBreakHyphen/>
              <w:t>SBAS</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w:t>
            </w:r>
            <w:r w:rsidRPr="009E1EFF">
              <w:rPr>
                <w:bCs/>
                <w:i/>
                <w:noProof/>
              </w:rPr>
              <w:t>GNSS</w:t>
            </w:r>
            <w:r w:rsidRPr="009E1EFF">
              <w:rPr>
                <w:bCs/>
                <w:i/>
                <w:noProof/>
              </w:rPr>
              <w:noBreakHyphen/>
              <w:t>ID</w:t>
            </w:r>
            <w:r w:rsidRPr="009E1EFF">
              <w:rPr>
                <w:bCs/>
                <w:noProof/>
              </w:rPr>
              <w:t xml:space="preserve"> = </w:t>
            </w:r>
            <w:r w:rsidRPr="009E1EFF">
              <w:rPr>
                <w:bCs/>
                <w:i/>
                <w:noProof/>
              </w:rPr>
              <w:t>sbas</w:t>
            </w:r>
            <w:r w:rsidRPr="009E1EFF">
              <w:t>; otherwise it is not present.</w:t>
            </w:r>
          </w:p>
        </w:tc>
      </w:tr>
      <w:tr w:rsidR="009E1EFF" w:rsidRPr="009E1EFF"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9E1EFF" w:rsidRDefault="00B355C7" w:rsidP="002D60CB">
            <w:pPr>
              <w:pStyle w:val="TAL"/>
              <w:keepNext w:val="0"/>
              <w:keepLines w:val="0"/>
              <w:widowControl w:val="0"/>
              <w:rPr>
                <w:i/>
              </w:rPr>
            </w:pPr>
            <w:r w:rsidRPr="009E1EFF">
              <w:rPr>
                <w:i/>
              </w:rPr>
              <w:t>GNSS</w:t>
            </w:r>
            <w:r w:rsidRPr="009E1EFF">
              <w:rPr>
                <w:i/>
              </w:rPr>
              <w:noBreakHyphen/>
              <w:t>ID</w:t>
            </w:r>
            <w:r w:rsidRPr="009E1EFF">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9E1EFF" w:rsidRDefault="00B355C7" w:rsidP="002D60CB">
            <w:pPr>
              <w:pStyle w:val="TAL"/>
              <w:keepNext w:val="0"/>
              <w:keepLines w:val="0"/>
              <w:widowControl w:val="0"/>
            </w:pPr>
            <w:r w:rsidRPr="009E1EFF">
              <w:t xml:space="preserve">The field may be present if the </w:t>
            </w:r>
            <w:r w:rsidRPr="009E1EFF">
              <w:rPr>
                <w:i/>
              </w:rPr>
              <w:t>GNSS</w:t>
            </w:r>
            <w:r w:rsidRPr="009E1EFF">
              <w:rPr>
                <w:i/>
              </w:rPr>
              <w:noBreakHyphen/>
              <w:t>ID</w:t>
            </w:r>
            <w:r w:rsidRPr="009E1EFF">
              <w:t xml:space="preserve"> = </w:t>
            </w:r>
            <w:r w:rsidRPr="009E1EFF">
              <w:rPr>
                <w:i/>
              </w:rPr>
              <w:t>bds</w:t>
            </w:r>
            <w:r w:rsidRPr="009E1EFF">
              <w:t>; otherwise it is not present.</w:t>
            </w:r>
          </w:p>
        </w:tc>
      </w:tr>
      <w:tr w:rsidR="009559CB" w:rsidRPr="009E1EFF"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9E1EFF" w:rsidRDefault="009559CB" w:rsidP="00EA5B55">
            <w:pPr>
              <w:pStyle w:val="TAL"/>
              <w:keepNext w:val="0"/>
              <w:keepLines w:val="0"/>
              <w:widowControl w:val="0"/>
              <w:rPr>
                <w:i/>
              </w:rPr>
            </w:pPr>
            <w:r w:rsidRPr="009E1EFF">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9E1EFF" w:rsidRDefault="009559CB" w:rsidP="00EA5B55">
            <w:pPr>
              <w:pStyle w:val="TAL"/>
              <w:keepNext w:val="0"/>
              <w:keepLines w:val="0"/>
              <w:widowControl w:val="0"/>
            </w:pPr>
            <w:r w:rsidRPr="009E1EFF">
              <w:t xml:space="preserve">The field may be present if the </w:t>
            </w:r>
            <w:r w:rsidRPr="009E1EFF">
              <w:rPr>
                <w:i/>
              </w:rPr>
              <w:t>GNSS ID</w:t>
            </w:r>
            <w:r w:rsidRPr="009E1EFF">
              <w:t xml:space="preserve"> = </w:t>
            </w:r>
            <w:r w:rsidRPr="009E1EFF">
              <w:rPr>
                <w:i/>
              </w:rPr>
              <w:t>glonass</w:t>
            </w:r>
            <w:r w:rsidRPr="009E1EFF">
              <w:t>; otherwise it is not present.</w:t>
            </w:r>
          </w:p>
        </w:tc>
      </w:tr>
    </w:tbl>
    <w:p w:rsidR="009559CB" w:rsidRPr="009E1EFF" w:rsidRDefault="009559CB" w:rsidP="009559CB">
      <w:pPr>
        <w:rPr>
          <w:iCs/>
        </w:rPr>
      </w:pPr>
    </w:p>
    <w:p w:rsidR="009559CB" w:rsidRPr="009E1EFF" w:rsidRDefault="009559CB" w:rsidP="001F60C9">
      <w:pPr>
        <w:pStyle w:val="Heading4"/>
        <w:rPr>
          <w:i/>
          <w:noProof/>
        </w:rPr>
      </w:pPr>
      <w:bookmarkStart w:id="317" w:name="_Toc27765223"/>
      <w:bookmarkStart w:id="318" w:name="_Toc60869398"/>
      <w:r w:rsidRPr="009E1EFF">
        <w:rPr>
          <w:i/>
        </w:rPr>
        <w:t>–</w:t>
      </w:r>
      <w:r w:rsidRPr="009E1EFF">
        <w:rPr>
          <w:i/>
        </w:rPr>
        <w:tab/>
      </w:r>
      <w:r w:rsidRPr="009E1EFF">
        <w:rPr>
          <w:i/>
          <w:noProof/>
        </w:rPr>
        <w:t>GNSS-PeriodicAssistData</w:t>
      </w:r>
      <w:bookmarkEnd w:id="317"/>
      <w:bookmarkEnd w:id="318"/>
    </w:p>
    <w:p w:rsidR="009559CB" w:rsidRPr="009E1EFF" w:rsidRDefault="009559CB" w:rsidP="009559CB">
      <w:r w:rsidRPr="009E1EFF">
        <w:t>The IE</w:t>
      </w:r>
      <w:r w:rsidRPr="009E1EFF">
        <w:rPr>
          <w:i/>
        </w:rPr>
        <w:t xml:space="preserve"> GNSS-PeriodicAssistData</w:t>
      </w:r>
      <w:r w:rsidRPr="009E1EFF">
        <w:t xml:space="preserve"> is used by the location server to provide control parameters for a periodic assistance data delivery session (e.g., interval and duration) to the target device.</w:t>
      </w:r>
    </w:p>
    <w:p w:rsidR="009559CB" w:rsidRPr="009E1EFF" w:rsidRDefault="009559CB" w:rsidP="009559CB">
      <w:pPr>
        <w:pStyle w:val="NO"/>
      </w:pPr>
      <w:r w:rsidRPr="009E1EFF">
        <w:lastRenderedPageBreak/>
        <w:t>NOTE:</w:t>
      </w:r>
      <w:r w:rsidRPr="009E1EFF">
        <w:tab/>
        <w:t xml:space="preserve">Omission of a particular assistance data type field in IE </w:t>
      </w:r>
      <w:r w:rsidRPr="009E1EFF">
        <w:rPr>
          <w:i/>
        </w:rPr>
        <w:t xml:space="preserve">GNSS-PeriodicAssistData </w:t>
      </w:r>
      <w:r w:rsidRPr="009E1EFF">
        <w:t xml:space="preserve">means that the location server does not provide this assistance data type in a data transaction of a periodic assistance data delivery session, as described in clauses 5.2.1a and 5.2.2a. Inclusion of no assistance data type fields in IE </w:t>
      </w:r>
      <w:r w:rsidRPr="009E1EFF">
        <w:rPr>
          <w:i/>
        </w:rPr>
        <w:t xml:space="preserve">GNSS-PeriodicAssistData </w:t>
      </w:r>
      <w:r w:rsidRPr="009E1EFF">
        <w:t>means that a periodic assistance data delivery session is terminated.</w:t>
      </w:r>
    </w:p>
    <w:p w:rsidR="009559CB" w:rsidRPr="009E1EFF" w:rsidRDefault="009559CB" w:rsidP="009559CB">
      <w:pPr>
        <w:pStyle w:val="PL"/>
        <w:shd w:val="clear" w:color="auto" w:fill="E6E6E6"/>
      </w:pPr>
      <w:r w:rsidRPr="009E1EFF">
        <w:t>-- ASN1START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pPr>
      <w:r w:rsidRPr="009E1EFF">
        <w:rPr>
          <w:snapToGrid w:val="0"/>
        </w:rPr>
        <w:t>GNSS-PeriodicAssistData-r15 ::= SEQUENCE {</w:t>
      </w:r>
    </w:p>
    <w:p w:rsidR="009559CB" w:rsidRPr="009E1EFF" w:rsidRDefault="009559CB" w:rsidP="009559CB">
      <w:pPr>
        <w:pStyle w:val="PL"/>
        <w:shd w:val="clear" w:color="auto" w:fill="E6E6E6"/>
        <w:rPr>
          <w:snapToGrid w:val="0"/>
        </w:rPr>
      </w:pPr>
      <w:r w:rsidRPr="009E1EFF">
        <w:rPr>
          <w:snapToGrid w:val="0"/>
          <w:lang w:eastAsia="zh-CN"/>
        </w:rPr>
        <w:tab/>
      </w:r>
      <w:r w:rsidRPr="009E1EFF">
        <w:rPr>
          <w:snapToGrid w:val="0"/>
        </w:rPr>
        <w:t>gnss-RTK-PeriodicObservations-r15</w:t>
      </w:r>
      <w:r w:rsidRPr="009E1EFF">
        <w:rPr>
          <w:snapToGrid w:val="0"/>
        </w:rPr>
        <w:tab/>
      </w:r>
      <w:r w:rsidRPr="009E1EFF">
        <w:rPr>
          <w:snapToGrid w:val="0"/>
        </w:rPr>
        <w:tab/>
        <w:t>GNSS-PeriodicControlParam-r15</w:t>
      </w:r>
      <w:r w:rsidRPr="009E1EFF">
        <w:rPr>
          <w:snapToGrid w:val="0"/>
        </w:rPr>
        <w:tab/>
        <w:t>OPTIONAL,</w:t>
      </w:r>
      <w:r w:rsidRPr="009E1EFF">
        <w:rPr>
          <w:snapToGrid w:val="0"/>
        </w:rPr>
        <w:tab/>
      </w:r>
      <w:r w:rsidRPr="009E1EFF">
        <w:rPr>
          <w:snapToGrid w:val="0"/>
          <w:lang w:eastAsia="zh-CN"/>
        </w:rPr>
        <w:t>-- Need ON</w:t>
      </w:r>
    </w:p>
    <w:p w:rsidR="009559CB" w:rsidRPr="009E1EFF" w:rsidRDefault="009559CB" w:rsidP="009559CB">
      <w:pPr>
        <w:pStyle w:val="PL"/>
        <w:shd w:val="clear" w:color="auto" w:fill="E6E6E6"/>
        <w:rPr>
          <w:snapToGrid w:val="0"/>
        </w:rPr>
      </w:pPr>
      <w:r w:rsidRPr="009E1EFF">
        <w:rPr>
          <w:snapToGrid w:val="0"/>
        </w:rPr>
        <w:tab/>
        <w:t>glo-RTK-PeriodicBiasInformation-r15</w:t>
      </w:r>
      <w:r w:rsidRPr="009E1EFF">
        <w:rPr>
          <w:snapToGrid w:val="0"/>
        </w:rPr>
        <w:tab/>
      </w:r>
      <w:r w:rsidRPr="009E1EFF">
        <w:rPr>
          <w:snapToGrid w:val="0"/>
        </w:rPr>
        <w:tab/>
        <w:t>GNSS-PeriodicControlParam-r15</w:t>
      </w:r>
      <w:r w:rsidRPr="009E1EFF">
        <w:rPr>
          <w:snapToGrid w:val="0"/>
        </w:rPr>
        <w:tab/>
        <w:t>OPTIONAL,</w:t>
      </w:r>
      <w:r w:rsidRPr="009E1EFF">
        <w:rPr>
          <w:snapToGrid w:val="0"/>
        </w:rPr>
        <w:tab/>
      </w:r>
      <w:r w:rsidRPr="009E1EFF">
        <w:rPr>
          <w:snapToGrid w:val="0"/>
          <w:lang w:eastAsia="zh-CN"/>
        </w:rPr>
        <w:t>-- Need ON</w:t>
      </w:r>
    </w:p>
    <w:p w:rsidR="009559CB" w:rsidRPr="009E1EFF" w:rsidRDefault="009559CB" w:rsidP="009559CB">
      <w:pPr>
        <w:pStyle w:val="PL"/>
        <w:shd w:val="clear" w:color="auto" w:fill="E6E6E6"/>
        <w:rPr>
          <w:snapToGrid w:val="0"/>
        </w:rPr>
      </w:pPr>
      <w:r w:rsidRPr="009E1EFF">
        <w:rPr>
          <w:snapToGrid w:val="0"/>
        </w:rPr>
        <w:tab/>
        <w:t>gnss-RTK-MAC-PeriodicCorrectionDifferences-r15</w:t>
      </w:r>
    </w:p>
    <w:p w:rsidR="009559CB" w:rsidRPr="009E1EFF" w:rsidRDefault="009559CB" w:rsidP="009559CB">
      <w:pPr>
        <w:pStyle w:val="PL"/>
        <w:shd w:val="clear" w:color="auto" w:fill="E6E6E6"/>
        <w:rPr>
          <w:snapToGrid w:val="0"/>
          <w:lang w:eastAsia="zh-CN"/>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GNSS-PeriodicControlParam-r15</w:t>
      </w:r>
      <w:r w:rsidRPr="009E1EFF">
        <w:rPr>
          <w:snapToGrid w:val="0"/>
        </w:rPr>
        <w:tab/>
        <w:t>OPTIONAL,</w:t>
      </w:r>
      <w:r w:rsidRPr="009E1EFF">
        <w:rPr>
          <w:snapToGrid w:val="0"/>
        </w:rPr>
        <w:tab/>
        <w:t xml:space="preserve">-- </w:t>
      </w:r>
      <w:r w:rsidRPr="009E1EFF">
        <w:rPr>
          <w:snapToGrid w:val="0"/>
          <w:lang w:eastAsia="zh-CN"/>
        </w:rPr>
        <w:t>Need ON</w:t>
      </w:r>
    </w:p>
    <w:p w:rsidR="009559CB" w:rsidRPr="009E1EFF" w:rsidRDefault="009559CB" w:rsidP="009559CB">
      <w:pPr>
        <w:pStyle w:val="PL"/>
        <w:shd w:val="clear" w:color="auto" w:fill="E6E6E6"/>
        <w:rPr>
          <w:snapToGrid w:val="0"/>
          <w:lang w:eastAsia="zh-CN"/>
        </w:rPr>
      </w:pPr>
      <w:r w:rsidRPr="009E1EFF">
        <w:rPr>
          <w:snapToGrid w:val="0"/>
          <w:lang w:eastAsia="zh-CN"/>
        </w:rPr>
        <w:tab/>
        <w:t>gnss-RTK-PeriodicResiduals-r15</w:t>
      </w:r>
      <w:r w:rsidRPr="009E1EFF">
        <w:rPr>
          <w:snapToGrid w:val="0"/>
          <w:lang w:eastAsia="zh-CN"/>
        </w:rPr>
        <w:tab/>
      </w:r>
      <w:r w:rsidRPr="009E1EFF">
        <w:rPr>
          <w:snapToGrid w:val="0"/>
          <w:lang w:eastAsia="zh-CN"/>
        </w:rPr>
        <w:tab/>
      </w:r>
      <w:r w:rsidRPr="009E1EFF">
        <w:rPr>
          <w:snapToGrid w:val="0"/>
          <w:lang w:eastAsia="zh-CN"/>
        </w:rPr>
        <w:tab/>
      </w:r>
      <w:r w:rsidRPr="009E1EFF">
        <w:rPr>
          <w:snapToGrid w:val="0"/>
        </w:rPr>
        <w:t>GNSS-PeriodicControlParam-r15</w:t>
      </w:r>
      <w:r w:rsidRPr="009E1EFF">
        <w:rPr>
          <w:snapToGrid w:val="0"/>
          <w:lang w:eastAsia="zh-CN"/>
        </w:rPr>
        <w:tab/>
        <w:t>OPTIONAL,</w:t>
      </w:r>
      <w:r w:rsidRPr="009E1EFF">
        <w:rPr>
          <w:snapToGrid w:val="0"/>
          <w:lang w:eastAsia="zh-CN"/>
        </w:rPr>
        <w:tab/>
        <w:t>-- Need ON</w:t>
      </w:r>
    </w:p>
    <w:p w:rsidR="009559CB" w:rsidRPr="009E1EFF" w:rsidRDefault="009559CB" w:rsidP="009559CB">
      <w:pPr>
        <w:pStyle w:val="PL"/>
        <w:shd w:val="clear" w:color="auto" w:fill="E6E6E6"/>
        <w:rPr>
          <w:snapToGrid w:val="0"/>
        </w:rPr>
      </w:pPr>
      <w:r w:rsidRPr="009E1EFF">
        <w:rPr>
          <w:snapToGrid w:val="0"/>
          <w:lang w:eastAsia="zh-CN"/>
        </w:rPr>
        <w:tab/>
      </w:r>
      <w:r w:rsidRPr="009E1EFF">
        <w:rPr>
          <w:snapToGrid w:val="0"/>
        </w:rPr>
        <w:t>gnss-RTK-FKP-PeriodicGradients-r15</w:t>
      </w:r>
      <w:r w:rsidRPr="009E1EFF">
        <w:rPr>
          <w:snapToGrid w:val="0"/>
        </w:rPr>
        <w:tab/>
      </w:r>
      <w:r w:rsidRPr="009E1EFF">
        <w:rPr>
          <w:snapToGrid w:val="0"/>
        </w:rPr>
        <w:tab/>
        <w:t>GNSS-PeriodicControlParam-r15</w:t>
      </w:r>
      <w:r w:rsidRPr="009E1EFF">
        <w:rPr>
          <w:snapToGrid w:val="0"/>
        </w:rPr>
        <w:tab/>
        <w:t>OPTIONAL,</w:t>
      </w:r>
      <w:r w:rsidRPr="009E1EFF">
        <w:rPr>
          <w:snapToGrid w:val="0"/>
        </w:rPr>
        <w:tab/>
        <w:t xml:space="preserve">-- </w:t>
      </w:r>
      <w:r w:rsidRPr="009E1EFF">
        <w:rPr>
          <w:snapToGrid w:val="0"/>
          <w:lang w:eastAsia="zh-CN"/>
        </w:rPr>
        <w:t>Need ON</w:t>
      </w:r>
    </w:p>
    <w:p w:rsidR="009559CB" w:rsidRPr="009E1EFF" w:rsidRDefault="009559CB" w:rsidP="009559CB">
      <w:pPr>
        <w:pStyle w:val="PL"/>
        <w:shd w:val="clear" w:color="auto" w:fill="E6E6E6"/>
        <w:rPr>
          <w:snapToGrid w:val="0"/>
        </w:rPr>
      </w:pPr>
      <w:r w:rsidRPr="009E1EFF">
        <w:rPr>
          <w:snapToGrid w:val="0"/>
        </w:rPr>
        <w:tab/>
        <w:t>gnss-SSR-PeriodicOrbitCorrections-r15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GNSS-PeriodicControlParam-r15</w:t>
      </w:r>
      <w:r w:rsidRPr="009E1EFF">
        <w:rPr>
          <w:snapToGrid w:val="0"/>
        </w:rPr>
        <w:tab/>
        <w:t xml:space="preserve">OPTIONAL, </w:t>
      </w:r>
      <w:r w:rsidRPr="009E1EFF">
        <w:rPr>
          <w:snapToGrid w:val="0"/>
        </w:rPr>
        <w:tab/>
        <w:t xml:space="preserve">-- </w:t>
      </w:r>
      <w:r w:rsidRPr="009E1EFF">
        <w:rPr>
          <w:snapToGrid w:val="0"/>
          <w:lang w:eastAsia="zh-CN"/>
        </w:rPr>
        <w:t>Need ON</w:t>
      </w:r>
    </w:p>
    <w:p w:rsidR="009559CB" w:rsidRPr="009E1EFF" w:rsidRDefault="009559CB" w:rsidP="009559CB">
      <w:pPr>
        <w:pStyle w:val="PL"/>
        <w:shd w:val="clear" w:color="auto" w:fill="E6E6E6"/>
        <w:rPr>
          <w:snapToGrid w:val="0"/>
        </w:rPr>
      </w:pPr>
      <w:r w:rsidRPr="009E1EFF">
        <w:rPr>
          <w:snapToGrid w:val="0"/>
        </w:rPr>
        <w:tab/>
        <w:t>gnss-SSR-PeriodicClockCorrections-r15</w:t>
      </w:r>
    </w:p>
    <w:p w:rsidR="009559CB" w:rsidRPr="009E1EFF" w:rsidRDefault="009559CB" w:rsidP="009559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GNSS-PeriodicControlParam-r15</w:t>
      </w:r>
      <w:r w:rsidRPr="009E1EFF">
        <w:rPr>
          <w:snapToGrid w:val="0"/>
        </w:rPr>
        <w:tab/>
        <w:t xml:space="preserve">OPTIONAL, </w:t>
      </w:r>
      <w:r w:rsidRPr="009E1EFF">
        <w:rPr>
          <w:snapToGrid w:val="0"/>
        </w:rPr>
        <w:tab/>
        <w:t xml:space="preserve">-- </w:t>
      </w:r>
      <w:r w:rsidRPr="009E1EFF">
        <w:rPr>
          <w:snapToGrid w:val="0"/>
          <w:lang w:eastAsia="zh-CN"/>
        </w:rPr>
        <w:t>Need ON</w:t>
      </w:r>
    </w:p>
    <w:p w:rsidR="009559CB" w:rsidRPr="009E1EFF" w:rsidRDefault="009559CB" w:rsidP="009559CB">
      <w:pPr>
        <w:pStyle w:val="PL"/>
        <w:shd w:val="clear" w:color="auto" w:fill="E6E6E6"/>
        <w:rPr>
          <w:snapToGrid w:val="0"/>
        </w:rPr>
      </w:pPr>
      <w:r w:rsidRPr="009E1EFF">
        <w:rPr>
          <w:snapToGrid w:val="0"/>
        </w:rPr>
        <w:tab/>
        <w:t>gnss-SSR-PeriodicCodeBias-r15</w:t>
      </w:r>
      <w:r w:rsidRPr="009E1EFF">
        <w:rPr>
          <w:snapToGrid w:val="0"/>
        </w:rPr>
        <w:tab/>
      </w:r>
      <w:r w:rsidRPr="009E1EFF">
        <w:rPr>
          <w:snapToGrid w:val="0"/>
        </w:rPr>
        <w:tab/>
      </w:r>
      <w:r w:rsidRPr="009E1EFF">
        <w:rPr>
          <w:snapToGrid w:val="0"/>
        </w:rPr>
        <w:tab/>
        <w:t>GNSS-PeriodicControlParam-r15</w:t>
      </w:r>
      <w:r w:rsidRPr="009E1EFF">
        <w:rPr>
          <w:snapToGrid w:val="0"/>
        </w:rPr>
        <w:tab/>
        <w:t>OPTI</w:t>
      </w:r>
      <w:r w:rsidR="00F03608" w:rsidRPr="009E1EFF">
        <w:rPr>
          <w:snapToGrid w:val="0"/>
        </w:rPr>
        <w:t>ONAL,</w:t>
      </w:r>
      <w:r w:rsidRPr="009E1EFF">
        <w:rPr>
          <w:snapToGrid w:val="0"/>
        </w:rPr>
        <w:t xml:space="preserve"> </w:t>
      </w:r>
      <w:r w:rsidRPr="009E1EFF">
        <w:rPr>
          <w:snapToGrid w:val="0"/>
        </w:rPr>
        <w:tab/>
        <w:t xml:space="preserve">-- </w:t>
      </w:r>
      <w:r w:rsidRPr="009E1EFF">
        <w:rPr>
          <w:snapToGrid w:val="0"/>
          <w:lang w:eastAsia="zh-CN"/>
        </w:rPr>
        <w:t>Need ON</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 ASN1STOP</w:t>
      </w:r>
    </w:p>
    <w:p w:rsidR="002B1632" w:rsidRPr="009E1EFF" w:rsidRDefault="002B1632" w:rsidP="009559CB">
      <w:pPr>
        <w:rPr>
          <w:iCs/>
        </w:rPr>
      </w:pPr>
    </w:p>
    <w:p w:rsidR="002B1632" w:rsidRPr="009E1EFF" w:rsidRDefault="002B1632" w:rsidP="002D60CB">
      <w:pPr>
        <w:pStyle w:val="Heading4"/>
      </w:pPr>
      <w:bookmarkStart w:id="319" w:name="_Toc27765224"/>
      <w:bookmarkStart w:id="320" w:name="_Toc60869399"/>
      <w:r w:rsidRPr="009E1EFF">
        <w:t>6.5.2.2</w:t>
      </w:r>
      <w:r w:rsidRPr="009E1EFF">
        <w:tab/>
        <w:t>GNSS Assistance Data Elements</w:t>
      </w:r>
      <w:bookmarkEnd w:id="319"/>
      <w:bookmarkEnd w:id="320"/>
    </w:p>
    <w:p w:rsidR="002B1632" w:rsidRPr="009E1EFF" w:rsidRDefault="002B1632" w:rsidP="002D60CB">
      <w:pPr>
        <w:pStyle w:val="Heading4"/>
      </w:pPr>
      <w:bookmarkStart w:id="321" w:name="_Toc27765225"/>
      <w:bookmarkStart w:id="322" w:name="_Toc60869400"/>
      <w:r w:rsidRPr="009E1EFF">
        <w:t>–</w:t>
      </w:r>
      <w:r w:rsidRPr="009E1EFF">
        <w:tab/>
      </w:r>
      <w:r w:rsidRPr="009E1EFF">
        <w:rPr>
          <w:i/>
          <w:snapToGrid w:val="0"/>
        </w:rPr>
        <w:t>GNSS-ReferenceTime</w:t>
      </w:r>
      <w:bookmarkEnd w:id="321"/>
      <w:bookmarkEnd w:id="322"/>
    </w:p>
    <w:p w:rsidR="002B1632" w:rsidRPr="009E1EFF" w:rsidRDefault="002B1632" w:rsidP="002D60CB">
      <w:pPr>
        <w:keepLines/>
      </w:pPr>
      <w:r w:rsidRPr="009E1EFF">
        <w:t xml:space="preserve">The IE </w:t>
      </w:r>
      <w:r w:rsidRPr="009E1EFF">
        <w:rPr>
          <w:i/>
          <w:noProof/>
        </w:rPr>
        <w:t>GNSS-ReferenceTime</w:t>
      </w:r>
      <w:r w:rsidRPr="009E1EFF">
        <w:rPr>
          <w:noProof/>
        </w:rPr>
        <w:t xml:space="preserve"> is</w:t>
      </w:r>
      <w:r w:rsidRPr="009E1EFF">
        <w:t xml:space="preserve"> used by the location server to provide the GNSS specific system time with uncertainty and the relationship between GNSS system time and network air-interface timing of the eNodeB/NodeB/BTS transmission in the reference cell.</w:t>
      </w:r>
    </w:p>
    <w:p w:rsidR="002B1632" w:rsidRPr="009E1EFF" w:rsidRDefault="002B1632" w:rsidP="002D60CB">
      <w:pPr>
        <w:keepLines/>
      </w:pPr>
      <w:r w:rsidRPr="009E1EFF">
        <w:t xml:space="preserve">If the IE </w:t>
      </w:r>
      <w:r w:rsidRPr="009E1EFF">
        <w:rPr>
          <w:i/>
        </w:rPr>
        <w:t>networkTime</w:t>
      </w:r>
      <w:r w:rsidRPr="009E1EFF">
        <w:t xml:space="preserve"> is present, the IEs </w:t>
      </w:r>
      <w:r w:rsidRPr="009E1EFF">
        <w:rPr>
          <w:i/>
        </w:rPr>
        <w:t>gnss-SystemTime</w:t>
      </w:r>
      <w:r w:rsidRPr="009E1EFF">
        <w:t xml:space="preserve"> and </w:t>
      </w:r>
      <w:r w:rsidRPr="009E1EFF">
        <w:rPr>
          <w:i/>
        </w:rPr>
        <w:t>networkTime</w:t>
      </w:r>
      <w:r w:rsidRPr="009E1EFF">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9E1EFF">
        <w:rPr>
          <w:i/>
        </w:rPr>
        <w:t>referenceTimeUnc</w:t>
      </w:r>
      <w:r w:rsidRPr="009E1EFF">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9E1EFF">
        <w:rPr>
          <w:i/>
        </w:rPr>
        <w:t>referenceTimeUnc</w:t>
      </w:r>
      <w:r w:rsidRPr="009E1EFF">
        <w:t>.</w:t>
      </w:r>
    </w:p>
    <w:p w:rsidR="002B1632" w:rsidRPr="009E1EFF" w:rsidRDefault="002B1632" w:rsidP="002D60CB">
      <w:pPr>
        <w:keepLines/>
      </w:pPr>
      <w:r w:rsidRPr="009E1EFF">
        <w:t xml:space="preserve">If the IE </w:t>
      </w:r>
      <w:r w:rsidRPr="009E1EFF">
        <w:rPr>
          <w:i/>
        </w:rPr>
        <w:t>networkTime</w:t>
      </w:r>
      <w:r w:rsidRPr="009E1EFF">
        <w:t xml:space="preserve"> is not present, the IE </w:t>
      </w:r>
      <w:r w:rsidRPr="009E1EFF">
        <w:rPr>
          <w:i/>
        </w:rPr>
        <w:t>gnssSystemTime</w:t>
      </w:r>
      <w:r w:rsidRPr="009E1EFF">
        <w:t xml:space="preserve"> is an estimate of current GNSS system time at time of reception of the IE </w:t>
      </w:r>
      <w:r w:rsidRPr="009E1EFF">
        <w:rPr>
          <w:i/>
        </w:rPr>
        <w:t>GNSS-ReferenceTime</w:t>
      </w:r>
      <w:r w:rsidRPr="009E1EFF">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9E1EFF">
        <w:rPr>
          <w:i/>
        </w:rPr>
        <w:t>gnss-SystemTime</w:t>
      </w:r>
      <w:r w:rsidRPr="009E1EFF">
        <w:t xml:space="preserve"> for the time between the reception of </w:t>
      </w:r>
      <w:r w:rsidRPr="009E1EFF">
        <w:rPr>
          <w:i/>
        </w:rPr>
        <w:t>GNSS-ReferenceTime</w:t>
      </w:r>
      <w:r w:rsidRPr="009E1EFF">
        <w:t xml:space="preserve"> and the time when the </w:t>
      </w:r>
      <w:r w:rsidRPr="009E1EFF">
        <w:rPr>
          <w:i/>
        </w:rPr>
        <w:t>gnss-SystemTime</w:t>
      </w:r>
      <w:r w:rsidRPr="009E1EFF">
        <w:t xml:space="preserve"> is used.</w:t>
      </w:r>
    </w:p>
    <w:p w:rsidR="002B1632" w:rsidRPr="009E1EFF" w:rsidRDefault="002B1632" w:rsidP="002D60CB">
      <w:pPr>
        <w:keepLines/>
        <w:rPr>
          <w:noProof/>
        </w:rPr>
      </w:pPr>
      <w:r w:rsidRPr="009E1EFF">
        <w:t>The</w:t>
      </w:r>
      <w:r w:rsidRPr="009E1EFF">
        <w:rPr>
          <w:noProof/>
        </w:rPr>
        <w:t xml:space="preserve"> location server shall provide a value for the </w:t>
      </w:r>
      <w:r w:rsidRPr="009E1EFF">
        <w:rPr>
          <w:i/>
          <w:noProof/>
        </w:rPr>
        <w:t>gnss-TimeID</w:t>
      </w:r>
      <w:r w:rsidRPr="009E1EFF">
        <w:rPr>
          <w:noProof/>
        </w:rPr>
        <w:t xml:space="preserve"> only for GNSSs supported by the target device.</w:t>
      </w:r>
    </w:p>
    <w:p w:rsidR="002B1632" w:rsidRPr="009E1EFF" w:rsidRDefault="002B1632" w:rsidP="002D60CB">
      <w:pPr>
        <w:keepLines/>
        <w:rPr>
          <w:b/>
        </w:rPr>
      </w:pPr>
      <w:r w:rsidRPr="009E1EFF">
        <w:rPr>
          <w:noProof/>
        </w:rPr>
        <w:t xml:space="preserve">The </w:t>
      </w:r>
      <w:r w:rsidRPr="009E1EFF">
        <w:t xml:space="preserve">IE </w:t>
      </w:r>
      <w:r w:rsidRPr="009E1EFF">
        <w:rPr>
          <w:i/>
          <w:noProof/>
        </w:rPr>
        <w:t xml:space="preserve">GNSS-ReferenceTimeForOneCell </w:t>
      </w:r>
      <w:r w:rsidRPr="009E1EFF">
        <w:rPr>
          <w:noProof/>
        </w:rPr>
        <w:t>can be provided multiple times (up to 16) to provide fine time assistance for several (neighbour) cells.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F03608" w:rsidP="00C42F64">
      <w:pPr>
        <w:pStyle w:val="PL"/>
        <w:shd w:val="clear" w:color="auto" w:fill="E6E6E6"/>
        <w:outlineLvl w:val="0"/>
      </w:pPr>
      <w:r w:rsidRPr="009E1EFF">
        <w:t>GNSS-ReferenceTime ::= SEQUENCE</w:t>
      </w:r>
      <w:r w:rsidR="002B1632" w:rsidRPr="009E1EFF">
        <w:t xml:space="preserve"> {</w:t>
      </w:r>
    </w:p>
    <w:p w:rsidR="002B1632" w:rsidRPr="009E1EFF" w:rsidRDefault="002B1632" w:rsidP="002D60CB">
      <w:pPr>
        <w:pStyle w:val="PL"/>
        <w:shd w:val="clear" w:color="auto" w:fill="E6E6E6"/>
      </w:pPr>
      <w:r w:rsidRPr="009E1EFF">
        <w:tab/>
        <w:t>gnss-SystemTime</w:t>
      </w:r>
      <w:r w:rsidRPr="009E1EFF">
        <w:tab/>
      </w:r>
      <w:r w:rsidRPr="009E1EFF">
        <w:tab/>
      </w:r>
      <w:r w:rsidRPr="009E1EFF">
        <w:tab/>
      </w:r>
      <w:r w:rsidRPr="009E1EFF">
        <w:tab/>
        <w:t>GNSS-SystemTime,</w:t>
      </w:r>
    </w:p>
    <w:p w:rsidR="002B1632" w:rsidRPr="009E1EFF" w:rsidRDefault="002B1632" w:rsidP="002D60CB">
      <w:pPr>
        <w:pStyle w:val="PL"/>
        <w:shd w:val="clear" w:color="auto" w:fill="E6E6E6"/>
      </w:pPr>
      <w:r w:rsidRPr="009E1EFF">
        <w:tab/>
        <w:t>referenceTimeUnc</w:t>
      </w:r>
      <w:r w:rsidRPr="009E1EFF">
        <w:tab/>
      </w:r>
      <w:r w:rsidRPr="009E1EFF">
        <w:tab/>
      </w:r>
      <w:r w:rsidRPr="009E1EFF">
        <w:tab/>
        <w:t>INTEGER (0..127)</w:t>
      </w:r>
      <w:r w:rsidRPr="009E1EFF">
        <w:tab/>
      </w:r>
      <w:r w:rsidRPr="009E1EFF">
        <w:tab/>
      </w:r>
      <w:r w:rsidRPr="009E1EFF">
        <w:tab/>
      </w:r>
      <w:r w:rsidRPr="009E1EFF">
        <w:tab/>
      </w:r>
      <w:r w:rsidRPr="009E1EFF">
        <w:tab/>
        <w:t>OPTIONAL,</w:t>
      </w:r>
      <w:r w:rsidRPr="009E1EFF">
        <w:tab/>
        <w:t>-- Cond noFTA</w:t>
      </w:r>
    </w:p>
    <w:p w:rsidR="002B1632" w:rsidRPr="009E1EFF" w:rsidRDefault="00F03608" w:rsidP="002D60CB">
      <w:pPr>
        <w:pStyle w:val="PL"/>
        <w:shd w:val="clear" w:color="auto" w:fill="E6E6E6"/>
      </w:pPr>
      <w:r w:rsidRPr="009E1EFF">
        <w:tab/>
        <w:t>gnss-ReferenceTimeForCells</w:t>
      </w:r>
      <w:r w:rsidRPr="009E1EFF">
        <w:tab/>
      </w:r>
      <w:r w:rsidR="002B1632" w:rsidRPr="009E1EFF">
        <w:t>SEQUENCE (SIZE (1..16)) OF</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GNSS-ReferenceTimeForOneCell</w:t>
      </w:r>
      <w:r w:rsidRPr="009E1EFF">
        <w:tab/>
        <w:t>OPTIONAL,</w:t>
      </w:r>
      <w:r w:rsidRPr="009E1EFF">
        <w:rPr>
          <w:snapToGrid w:val="0"/>
        </w:rPr>
        <w:tab/>
        <w:t>-- Need ON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F03608" w:rsidP="00C42F64">
      <w:pPr>
        <w:pStyle w:val="PL"/>
        <w:shd w:val="clear" w:color="auto" w:fill="E6E6E6"/>
        <w:outlineLvl w:val="0"/>
      </w:pPr>
      <w:r w:rsidRPr="009E1EFF">
        <w:t>GNSS-ReferenceTimeForOneCell</w:t>
      </w:r>
      <w:r w:rsidR="002B1632" w:rsidRPr="009E1EFF">
        <w:t xml:space="preserve"> ::= SEQUENCE {</w:t>
      </w:r>
      <w:r w:rsidR="002B1632" w:rsidRPr="009E1EFF">
        <w:tab/>
      </w:r>
    </w:p>
    <w:p w:rsidR="002B1632" w:rsidRPr="009E1EFF" w:rsidRDefault="002B1632" w:rsidP="002D60CB">
      <w:pPr>
        <w:pStyle w:val="PL"/>
        <w:shd w:val="clear" w:color="auto" w:fill="E6E6E6"/>
      </w:pPr>
      <w:r w:rsidRPr="009E1EFF">
        <w:tab/>
        <w:t>networkTime</w:t>
      </w:r>
      <w:r w:rsidR="00354C05" w:rsidRPr="009E1EFF">
        <w:tab/>
      </w:r>
      <w:r w:rsidRPr="009E1EFF">
        <w:tab/>
      </w:r>
      <w:r w:rsidRPr="009E1EFF">
        <w:tab/>
      </w:r>
      <w:r w:rsidRPr="009E1EFF">
        <w:tab/>
        <w:t>NetworkTime,</w:t>
      </w:r>
    </w:p>
    <w:p w:rsidR="002B1632" w:rsidRPr="009E1EFF" w:rsidRDefault="002B1632" w:rsidP="002D60CB">
      <w:pPr>
        <w:pStyle w:val="PL"/>
        <w:shd w:val="clear" w:color="auto" w:fill="E6E6E6"/>
      </w:pPr>
      <w:r w:rsidRPr="009E1EFF">
        <w:tab/>
        <w:t>referenceTimeUnc</w:t>
      </w:r>
      <w:r w:rsidRPr="009E1EFF">
        <w:tab/>
      </w:r>
      <w:r w:rsidRPr="009E1EFF">
        <w:tab/>
      </w:r>
      <w:r w:rsidRPr="009E1EFF">
        <w:tab/>
        <w:t>INTEGER (0..127),</w:t>
      </w:r>
    </w:p>
    <w:p w:rsidR="002B1632" w:rsidRPr="009E1EFF" w:rsidRDefault="002B1632" w:rsidP="002D60CB">
      <w:pPr>
        <w:pStyle w:val="PL"/>
        <w:shd w:val="clear" w:color="auto" w:fill="E6E6E6"/>
      </w:pPr>
      <w:r w:rsidRPr="009E1EFF">
        <w:tab/>
        <w:t>bsAlign</w:t>
      </w:r>
      <w:r w:rsidRPr="009E1EFF">
        <w:tab/>
      </w:r>
      <w:r w:rsidRPr="009E1EFF">
        <w:tab/>
      </w:r>
      <w:r w:rsidRPr="009E1EFF">
        <w:tab/>
      </w:r>
      <w:r w:rsidRPr="009E1EFF">
        <w:tab/>
      </w:r>
      <w:r w:rsidRPr="009E1EFF">
        <w:tab/>
      </w:r>
      <w:r w:rsidRPr="009E1EFF">
        <w:tab/>
        <w:t>ENUMERATED {true}</w:t>
      </w:r>
      <w:r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lastRenderedPageBreak/>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noProof/>
              </w:rPr>
            </w:pPr>
            <w:r w:rsidRPr="009E1EFF">
              <w:rPr>
                <w:i/>
              </w:rPr>
              <w:t>noFTA</w:t>
            </w:r>
          </w:p>
        </w:tc>
        <w:tc>
          <w:tcPr>
            <w:tcW w:w="7371" w:type="dxa"/>
          </w:tcPr>
          <w:p w:rsidR="002B1632" w:rsidRPr="009E1EFF" w:rsidRDefault="002B1632" w:rsidP="002D60CB">
            <w:pPr>
              <w:pStyle w:val="TAL"/>
            </w:pPr>
            <w:r w:rsidRPr="009E1EFF">
              <w:t xml:space="preserve">The field may be present if </w:t>
            </w:r>
            <w:r w:rsidRPr="009E1EFF">
              <w:rPr>
                <w:i/>
              </w:rPr>
              <w:t>gnss-ReferenceTimeForCells</w:t>
            </w:r>
            <w:r w:rsidRPr="009E1EFF">
              <w:t xml:space="preserve"> is absent;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GNSS-ReferenceTime</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gnss-SystemTime</w:t>
            </w:r>
          </w:p>
          <w:p w:rsidR="002B1632" w:rsidRPr="009E1EFF" w:rsidRDefault="002B1632" w:rsidP="002D60CB">
            <w:pPr>
              <w:pStyle w:val="TAL"/>
              <w:keepNext w:val="0"/>
              <w:keepLines w:val="0"/>
              <w:widowControl w:val="0"/>
              <w:rPr>
                <w:b/>
                <w:i/>
                <w:noProof/>
              </w:rPr>
            </w:pPr>
            <w:r w:rsidRPr="009E1EFF">
              <w:t>This field provides the specific GNSS system time.</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networkTime</w:t>
            </w:r>
          </w:p>
          <w:p w:rsidR="002B1632" w:rsidRPr="009E1EFF" w:rsidRDefault="002B1632" w:rsidP="002D60CB">
            <w:pPr>
              <w:pStyle w:val="TAL"/>
              <w:keepNext w:val="0"/>
              <w:keepLines w:val="0"/>
              <w:widowControl w:val="0"/>
            </w:pPr>
            <w:r w:rsidRPr="009E1EFF">
              <w:t xml:space="preserve">This field specifies the cellular network time at the epoch corresponding to </w:t>
            </w:r>
            <w:r w:rsidRPr="009E1EFF">
              <w:rPr>
                <w:i/>
              </w:rPr>
              <w:t>gnss-SystemTime.</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referenceTimeUnc</w:t>
            </w:r>
          </w:p>
          <w:p w:rsidR="002B1632" w:rsidRPr="009E1EFF" w:rsidRDefault="002B1632" w:rsidP="002D60CB">
            <w:pPr>
              <w:pStyle w:val="TAL"/>
              <w:keepNext w:val="0"/>
              <w:keepLines w:val="0"/>
              <w:widowControl w:val="0"/>
            </w:pPr>
            <w:r w:rsidRPr="009E1EFF">
              <w:t xml:space="preserve">This field provides the accuracy of the relation between </w:t>
            </w:r>
            <w:r w:rsidRPr="009E1EFF">
              <w:rPr>
                <w:i/>
              </w:rPr>
              <w:t>gnssSystemTime</w:t>
            </w:r>
            <w:r w:rsidRPr="009E1EFF">
              <w:t xml:space="preserve"> and </w:t>
            </w:r>
            <w:r w:rsidRPr="009E1EFF">
              <w:rPr>
                <w:i/>
              </w:rPr>
              <w:t>networkTime</w:t>
            </w:r>
            <w:r w:rsidRPr="009E1EFF">
              <w:t xml:space="preserve"> time if IE </w:t>
            </w:r>
            <w:r w:rsidRPr="009E1EFF">
              <w:rPr>
                <w:i/>
              </w:rPr>
              <w:t>networkTime</w:t>
            </w:r>
            <w:r w:rsidRPr="009E1EFF">
              <w:t xml:space="preserve"> is provided. When IE </w:t>
            </w:r>
            <w:r w:rsidRPr="009E1EFF">
              <w:rPr>
                <w:i/>
              </w:rPr>
              <w:t>networkTime</w:t>
            </w:r>
            <w:r w:rsidRPr="009E1EFF">
              <w:t xml:space="preserve"> is not provided, this field can be included to provide the accuracy of the provided </w:t>
            </w:r>
            <w:r w:rsidRPr="009E1EFF">
              <w:rPr>
                <w:i/>
              </w:rPr>
              <w:t>gnssSystemTime</w:t>
            </w:r>
            <w:r w:rsidRPr="009E1EFF">
              <w:t>.</w:t>
            </w:r>
          </w:p>
          <w:p w:rsidR="002B1632" w:rsidRPr="009E1EFF" w:rsidRDefault="002B1632" w:rsidP="002D60CB">
            <w:pPr>
              <w:pStyle w:val="TAL"/>
              <w:keepNext w:val="0"/>
              <w:keepLines w:val="0"/>
              <w:widowControl w:val="0"/>
              <w:rPr>
                <w:b/>
                <w:i/>
              </w:rPr>
            </w:pPr>
            <w:r w:rsidRPr="009E1EFF">
              <w:t xml:space="preserve">If GNSS TOD is the given GNSS time, then the true GNSS time, corresponding to the provided network time as observed at the target device location, lies in the interval [GNSS TOD - </w:t>
            </w:r>
            <w:r w:rsidRPr="009E1EFF">
              <w:rPr>
                <w:i/>
              </w:rPr>
              <w:t>referenceTimeUnc</w:t>
            </w:r>
            <w:r w:rsidRPr="009E1EFF">
              <w:t xml:space="preserve">, GNSS TOD + </w:t>
            </w:r>
            <w:r w:rsidRPr="009E1EFF">
              <w:rPr>
                <w:i/>
                <w:noProof/>
              </w:rPr>
              <w:t>referenceTimeUnc</w:t>
            </w:r>
            <w:r w:rsidRPr="009E1EFF">
              <w:t>].</w:t>
            </w:r>
          </w:p>
          <w:p w:rsidR="002B1632" w:rsidRPr="009E1EFF" w:rsidRDefault="002B1632" w:rsidP="002D60CB">
            <w:pPr>
              <w:pStyle w:val="TAL"/>
              <w:keepNext w:val="0"/>
              <w:keepLines w:val="0"/>
              <w:widowControl w:val="0"/>
            </w:pPr>
            <w:r w:rsidRPr="009E1EFF">
              <w:t xml:space="preserve">The uncertainty </w:t>
            </w:r>
            <w:r w:rsidRPr="009E1EFF">
              <w:rPr>
                <w:i/>
                <w:iCs/>
              </w:rPr>
              <w:t>r</w:t>
            </w:r>
            <w:r w:rsidRPr="009E1EFF">
              <w:t xml:space="preserve">, expressed in microseconds, is mapped to a number </w:t>
            </w:r>
            <w:r w:rsidRPr="009E1EFF">
              <w:rPr>
                <w:i/>
              </w:rPr>
              <w:t>K</w:t>
            </w:r>
            <w:r w:rsidRPr="009E1EFF">
              <w:t>, with the following formula:</w:t>
            </w:r>
          </w:p>
          <w:p w:rsidR="002B1632" w:rsidRPr="009E1EFF" w:rsidRDefault="002B1632" w:rsidP="002D60CB">
            <w:pPr>
              <w:pStyle w:val="TAL"/>
              <w:keepNext w:val="0"/>
              <w:keepLines w:val="0"/>
              <w:widowControl w:val="0"/>
            </w:pP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t>r</w:t>
            </w:r>
            <w:r w:rsidRPr="009E1EFF">
              <w:t xml:space="preserve"> = C*(((1+x)</w:t>
            </w:r>
            <w:r w:rsidRPr="009E1EFF">
              <w:rPr>
                <w:vertAlign w:val="superscript"/>
              </w:rPr>
              <w:t>K</w:t>
            </w:r>
            <w:r w:rsidRPr="009E1EFF">
              <w:t>)-1)</w:t>
            </w:r>
          </w:p>
          <w:p w:rsidR="002B1632" w:rsidRPr="009E1EFF" w:rsidRDefault="002B1632" w:rsidP="002D60CB">
            <w:pPr>
              <w:pStyle w:val="TAL"/>
              <w:keepNext w:val="0"/>
              <w:keepLines w:val="0"/>
              <w:widowControl w:val="0"/>
            </w:pPr>
            <w:r w:rsidRPr="009E1EFF">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9E1EFF">
              <w:rPr>
                <w:i/>
                <w:noProof/>
              </w:rPr>
              <w:t xml:space="preserve">referenceTimeUnc </w:t>
            </w:r>
            <w:r w:rsidRPr="009E1EFF">
              <w:t>Format: see table K to uncertainty relation below.</w:t>
            </w:r>
            <w:r w:rsidRPr="009E1EFF">
              <w:rPr>
                <w:b/>
                <w:i/>
                <w:noProof/>
              </w:rPr>
              <w:t xml:space="preserve"> </w:t>
            </w:r>
          </w:p>
        </w:tc>
      </w:tr>
      <w:tr w:rsidR="002B1632" w:rsidRPr="009E1EFF">
        <w:trPr>
          <w:cantSplit/>
        </w:trPr>
        <w:tc>
          <w:tcPr>
            <w:tcW w:w="9639" w:type="dxa"/>
          </w:tcPr>
          <w:p w:rsidR="002B1632" w:rsidRPr="009E1EFF" w:rsidRDefault="002B1632" w:rsidP="002D60CB">
            <w:pPr>
              <w:pStyle w:val="TAL"/>
              <w:widowControl w:val="0"/>
              <w:rPr>
                <w:b/>
                <w:i/>
                <w:noProof/>
              </w:rPr>
            </w:pPr>
            <w:r w:rsidRPr="009E1EFF">
              <w:rPr>
                <w:b/>
                <w:i/>
                <w:noProof/>
              </w:rPr>
              <w:t>bsAlign</w:t>
            </w:r>
          </w:p>
          <w:p w:rsidR="002B1632" w:rsidRPr="009E1EFF" w:rsidRDefault="002B1632" w:rsidP="002D60CB">
            <w:pPr>
              <w:pStyle w:val="TAL"/>
            </w:pPr>
            <w:r w:rsidRPr="009E1EFF">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9E1EFF">
              <w:t>target device</w:t>
            </w:r>
            <w:r w:rsidRPr="009E1EFF">
              <w:t xml:space="preserve"> to derive the GNSS - cellular time relation for any of these cells based on the timing relation information provided in </w:t>
            </w:r>
            <w:r w:rsidRPr="009E1EFF">
              <w:rPr>
                <w:i/>
              </w:rPr>
              <w:t>GNSS-ReferenceTime</w:t>
            </w:r>
            <w:r w:rsidRPr="009E1EFF">
              <w:t>. The flag should be set consistently in all these cells. This flag does not guarantee SFN alignment.</w:t>
            </w:r>
          </w:p>
        </w:tc>
      </w:tr>
    </w:tbl>
    <w:p w:rsidR="002B1632" w:rsidRPr="009E1EFF" w:rsidRDefault="002B1632" w:rsidP="002D60CB">
      <w:pPr>
        <w:jc w:val="center"/>
      </w:pPr>
    </w:p>
    <w:p w:rsidR="002B1632" w:rsidRPr="009E1EFF" w:rsidRDefault="002B1632" w:rsidP="00C42F64">
      <w:pPr>
        <w:pStyle w:val="TH"/>
        <w:outlineLvl w:val="0"/>
      </w:pPr>
      <w:r w:rsidRPr="009E1EFF">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keepNext w:val="0"/>
              <w:keepLines w:val="0"/>
              <w:widowControl w:val="0"/>
            </w:pPr>
            <w:r w:rsidRPr="009E1EFF">
              <w:t>Value of K</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keepNext w:val="0"/>
              <w:keepLines w:val="0"/>
              <w:widowControl w:val="0"/>
            </w:pPr>
            <w:r w:rsidRPr="009E1EFF">
              <w:t>Value of uncertainty</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0</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0 nanoseconds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1</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70 nanoseconds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2</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149.8 nanoseconds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50</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349.62 microseconds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w:t>
            </w:r>
          </w:p>
        </w:tc>
      </w:tr>
      <w:tr w:rsidR="002B1632"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127</w:t>
            </w:r>
          </w:p>
        </w:tc>
        <w:tc>
          <w:tcPr>
            <w:tcW w:w="437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pPr>
            <w:r w:rsidRPr="009E1EFF">
              <w:t>≥ 8.43 seconds</w:t>
            </w:r>
          </w:p>
        </w:tc>
      </w:tr>
    </w:tbl>
    <w:p w:rsidR="002B1632" w:rsidRPr="009E1EFF" w:rsidRDefault="002B1632" w:rsidP="002D60CB">
      <w:pPr>
        <w:jc w:val="center"/>
      </w:pPr>
    </w:p>
    <w:p w:rsidR="002B1632" w:rsidRPr="009E1EFF" w:rsidRDefault="002B1632" w:rsidP="002D60CB">
      <w:pPr>
        <w:pStyle w:val="Heading4"/>
      </w:pPr>
      <w:bookmarkStart w:id="323" w:name="_Toc27765226"/>
      <w:bookmarkStart w:id="324" w:name="_Toc60869401"/>
      <w:r w:rsidRPr="009E1EFF">
        <w:t>–</w:t>
      </w:r>
      <w:r w:rsidRPr="009E1EFF">
        <w:tab/>
      </w:r>
      <w:r w:rsidRPr="009E1EFF">
        <w:rPr>
          <w:i/>
          <w:snapToGrid w:val="0"/>
        </w:rPr>
        <w:t>GNSS-SystemTime</w:t>
      </w:r>
      <w:bookmarkEnd w:id="323"/>
      <w:bookmarkEnd w:id="324"/>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GNSS-SystemTime ::= SEQUENCE {</w:t>
      </w:r>
    </w:p>
    <w:p w:rsidR="002B1632" w:rsidRPr="009E1EFF" w:rsidRDefault="002B1632" w:rsidP="002D60CB">
      <w:pPr>
        <w:pStyle w:val="PL"/>
        <w:shd w:val="clear" w:color="auto" w:fill="E6E6E6"/>
      </w:pPr>
      <w:r w:rsidRPr="009E1EFF">
        <w:tab/>
        <w:t>gnss-TimeID</w:t>
      </w:r>
      <w:r w:rsidRPr="009E1EFF">
        <w:tab/>
      </w:r>
      <w:r w:rsidRPr="009E1EFF">
        <w:tab/>
      </w:r>
      <w:r w:rsidRPr="009E1EFF">
        <w:tab/>
      </w:r>
      <w:r w:rsidRPr="009E1EFF">
        <w:tab/>
      </w:r>
      <w:r w:rsidRPr="009E1EFF">
        <w:tab/>
      </w:r>
      <w:r w:rsidRPr="009E1EFF">
        <w:tab/>
      </w:r>
      <w:r w:rsidRPr="009E1EFF">
        <w:rPr>
          <w:snapToGrid w:val="0"/>
        </w:rPr>
        <w:t>GNSS-ID,</w:t>
      </w:r>
    </w:p>
    <w:p w:rsidR="002B1632" w:rsidRPr="009E1EFF" w:rsidRDefault="002B1632" w:rsidP="002D60CB">
      <w:pPr>
        <w:pStyle w:val="PL"/>
        <w:shd w:val="clear" w:color="auto" w:fill="E6E6E6"/>
      </w:pPr>
      <w:r w:rsidRPr="009E1EFF">
        <w:tab/>
        <w:t>gnss-DayNumber</w:t>
      </w:r>
      <w:r w:rsidRPr="009E1EFF">
        <w:tab/>
      </w:r>
      <w:r w:rsidRPr="009E1EFF">
        <w:tab/>
      </w:r>
      <w:r w:rsidRPr="009E1EFF">
        <w:tab/>
      </w:r>
      <w:r w:rsidRPr="009E1EFF">
        <w:tab/>
      </w:r>
      <w:r w:rsidRPr="009E1EFF">
        <w:tab/>
        <w:t>INTEGER (0..32767),</w:t>
      </w:r>
    </w:p>
    <w:p w:rsidR="002B1632" w:rsidRPr="009E1EFF" w:rsidRDefault="002B1632" w:rsidP="002D60CB">
      <w:pPr>
        <w:pStyle w:val="PL"/>
        <w:shd w:val="clear" w:color="auto" w:fill="E6E6E6"/>
      </w:pPr>
      <w:r w:rsidRPr="009E1EFF">
        <w:tab/>
        <w:t>gnss-TimeOfDay</w:t>
      </w:r>
      <w:r w:rsidRPr="009E1EFF">
        <w:tab/>
      </w:r>
      <w:r w:rsidRPr="009E1EFF">
        <w:tab/>
      </w:r>
      <w:r w:rsidRPr="009E1EFF">
        <w:tab/>
      </w:r>
      <w:r w:rsidRPr="009E1EFF">
        <w:tab/>
      </w:r>
      <w:r w:rsidRPr="009E1EFF">
        <w:tab/>
        <w:t>INTEGER (0..86399),</w:t>
      </w:r>
    </w:p>
    <w:p w:rsidR="002B1632" w:rsidRPr="009E1EFF" w:rsidRDefault="002B1632" w:rsidP="002D60CB">
      <w:pPr>
        <w:pStyle w:val="PL"/>
        <w:shd w:val="clear" w:color="auto" w:fill="E6E6E6"/>
      </w:pPr>
      <w:r w:rsidRPr="009E1EFF">
        <w:tab/>
        <w:t>gnss-TimeOfDayFrac-msec</w:t>
      </w:r>
      <w:r w:rsidRPr="009E1EFF">
        <w:tab/>
      </w:r>
      <w:r w:rsidRPr="009E1EFF">
        <w:tab/>
      </w:r>
      <w:r w:rsidRPr="009E1EFF">
        <w:tab/>
        <w:t>INTEGER (0..999)</w:t>
      </w:r>
      <w:r w:rsidRPr="009E1EFF">
        <w:tab/>
      </w:r>
      <w:r w:rsidRPr="009E1EFF">
        <w:tab/>
        <w:t>OPTIONAL,</w:t>
      </w:r>
      <w:r w:rsidRPr="009E1EFF">
        <w:rPr>
          <w:snapToGrid w:val="0"/>
        </w:rPr>
        <w:tab/>
        <w:t>-- Need ON</w:t>
      </w:r>
    </w:p>
    <w:p w:rsidR="002B1632" w:rsidRPr="009E1EFF" w:rsidRDefault="002B1632" w:rsidP="002D60CB">
      <w:pPr>
        <w:pStyle w:val="PL"/>
        <w:shd w:val="clear" w:color="auto" w:fill="E6E6E6"/>
      </w:pPr>
      <w:r w:rsidRPr="009E1EFF">
        <w:tab/>
        <w:t>notificationOfLeapSecond</w:t>
      </w:r>
      <w:r w:rsidRPr="009E1EFF">
        <w:tab/>
      </w:r>
      <w:r w:rsidRPr="009E1EFF">
        <w:tab/>
        <w:t>BIT STRING (SIZE(2))</w:t>
      </w:r>
      <w:r w:rsidR="00354C05" w:rsidRPr="009E1EFF">
        <w:tab/>
      </w:r>
      <w:r w:rsidRPr="009E1EFF">
        <w:t>OPTIONAL,</w:t>
      </w:r>
      <w:r w:rsidRPr="009E1EFF">
        <w:tab/>
        <w:t>-- Cond gnss-TimeID-glonass</w:t>
      </w:r>
    </w:p>
    <w:p w:rsidR="002B1632" w:rsidRPr="009E1EFF" w:rsidRDefault="002B1632" w:rsidP="002D60CB">
      <w:pPr>
        <w:pStyle w:val="PL"/>
        <w:shd w:val="clear" w:color="auto" w:fill="E6E6E6"/>
      </w:pPr>
      <w:r w:rsidRPr="009E1EFF">
        <w:tab/>
        <w:t>gps-TOW-Assist</w:t>
      </w:r>
      <w:r w:rsidRPr="009E1EFF">
        <w:tab/>
      </w:r>
      <w:r w:rsidRPr="009E1EFF">
        <w:tab/>
      </w:r>
      <w:r w:rsidRPr="009E1EFF">
        <w:tab/>
      </w:r>
      <w:r w:rsidRPr="009E1EFF">
        <w:tab/>
      </w:r>
      <w:r w:rsidRPr="009E1EFF">
        <w:tab/>
        <w:t>GPS-TOW-Assist</w:t>
      </w:r>
      <w:r w:rsidR="00354C05" w:rsidRPr="009E1EFF">
        <w:tab/>
      </w:r>
      <w:r w:rsidRPr="009E1EFF">
        <w:tab/>
      </w:r>
      <w:r w:rsidRPr="009E1EFF">
        <w:tab/>
        <w:t>OPTIONAL,</w:t>
      </w:r>
      <w:r w:rsidRPr="009E1EFF">
        <w:tab/>
        <w:t>-- Cond gnss-TimeID-gps</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rPr>
              <w:t>gnss-TimeID-glonass</w:t>
            </w:r>
          </w:p>
        </w:tc>
        <w:tc>
          <w:tcPr>
            <w:tcW w:w="7371" w:type="dxa"/>
          </w:tcPr>
          <w:p w:rsidR="002B1632" w:rsidRPr="009E1EFF" w:rsidRDefault="002B1632" w:rsidP="002D60CB">
            <w:pPr>
              <w:pStyle w:val="TAL"/>
            </w:pPr>
            <w:r w:rsidRPr="009E1EFF">
              <w:t xml:space="preserve">The field may be present if </w:t>
            </w:r>
            <w:r w:rsidRPr="009E1EFF">
              <w:rPr>
                <w:i/>
              </w:rPr>
              <w:t>gnss-TimeID</w:t>
            </w:r>
            <w:r w:rsidRPr="009E1EFF">
              <w:t>=`glonass</w:t>
            </w:r>
            <w:r w:rsidR="002A511C" w:rsidRPr="009E1EFF">
              <w:t>′</w:t>
            </w:r>
            <w:r w:rsidRPr="009E1EFF">
              <w:t>; otherwise it is not present.</w:t>
            </w:r>
          </w:p>
        </w:tc>
      </w:tr>
      <w:tr w:rsidR="002B1632" w:rsidRPr="009E1EFF">
        <w:trPr>
          <w:cantSplit/>
        </w:trPr>
        <w:tc>
          <w:tcPr>
            <w:tcW w:w="2268" w:type="dxa"/>
          </w:tcPr>
          <w:p w:rsidR="002B1632" w:rsidRPr="009E1EFF" w:rsidRDefault="002B1632" w:rsidP="002D60CB">
            <w:pPr>
              <w:pStyle w:val="TAL"/>
              <w:rPr>
                <w:i/>
              </w:rPr>
            </w:pPr>
            <w:r w:rsidRPr="009E1EFF">
              <w:rPr>
                <w:i/>
              </w:rPr>
              <w:t>gnss-TimeID-gps</w:t>
            </w:r>
          </w:p>
        </w:tc>
        <w:tc>
          <w:tcPr>
            <w:tcW w:w="7371" w:type="dxa"/>
          </w:tcPr>
          <w:p w:rsidR="002B1632" w:rsidRPr="009E1EFF" w:rsidRDefault="002B1632" w:rsidP="002D60CB">
            <w:pPr>
              <w:pStyle w:val="TAL"/>
            </w:pPr>
            <w:r w:rsidRPr="009E1EFF">
              <w:t xml:space="preserve">The field may be present if </w:t>
            </w:r>
            <w:r w:rsidRPr="009E1EFF">
              <w:rPr>
                <w:i/>
              </w:rPr>
              <w:t>gnss-TimeID</w:t>
            </w:r>
            <w:r w:rsidRPr="009E1EFF">
              <w:t>=`gps</w:t>
            </w:r>
            <w:r w:rsidR="002A511C" w:rsidRPr="009E1EFF">
              <w:t>′</w:t>
            </w:r>
            <w:r w:rsidRPr="009E1EFF">
              <w:t>; otherwise it is not present.</w:t>
            </w:r>
          </w:p>
        </w:tc>
      </w:tr>
    </w:tbl>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lastRenderedPageBreak/>
              <w:t xml:space="preserve">GNSS-SystemTime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gnss-TimeID</w:t>
            </w:r>
          </w:p>
          <w:p w:rsidR="002B1632" w:rsidRPr="009E1EFF" w:rsidRDefault="002B1632" w:rsidP="002D60CB">
            <w:pPr>
              <w:pStyle w:val="TAL"/>
              <w:keepNext w:val="0"/>
              <w:keepLines w:val="0"/>
              <w:widowControl w:val="0"/>
              <w:rPr>
                <w:noProof/>
              </w:rPr>
            </w:pPr>
            <w:r w:rsidRPr="009E1EFF">
              <w:rPr>
                <w:noProof/>
              </w:rPr>
              <w:t xml:space="preserve">This field specifies the GNSS for which the </w:t>
            </w:r>
            <w:r w:rsidRPr="009E1EFF">
              <w:rPr>
                <w:i/>
              </w:rPr>
              <w:t>GNSS-SystemTime</w:t>
            </w:r>
            <w:r w:rsidRPr="009E1EFF">
              <w:t xml:space="preserve"> is provided.</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gnss-DayNumber</w:t>
            </w:r>
          </w:p>
          <w:p w:rsidR="00A9370E" w:rsidRPr="009E1EFF" w:rsidRDefault="00A9370E" w:rsidP="002D60CB">
            <w:pPr>
              <w:pStyle w:val="TAL"/>
              <w:keepNext w:val="0"/>
              <w:keepLines w:val="0"/>
              <w:widowControl w:val="0"/>
            </w:pPr>
            <w:r w:rsidRPr="009E1EFF">
              <w:t>This field specifies the sequential number of days (with day count starting at 0) from the origin of the GNSS System Time as follows:</w:t>
            </w:r>
          </w:p>
          <w:p w:rsidR="00A9370E" w:rsidRPr="009E1EFF" w:rsidRDefault="00A9370E" w:rsidP="002D60CB">
            <w:pPr>
              <w:pStyle w:val="TAL"/>
              <w:keepNext w:val="0"/>
              <w:keepLines w:val="0"/>
              <w:widowControl w:val="0"/>
            </w:pPr>
            <w:r w:rsidRPr="009E1EFF">
              <w:tab/>
              <w:t>GPS, QZSS, SBAS – Days from January 6</w:t>
            </w:r>
            <w:r w:rsidRPr="009E1EFF">
              <w:rPr>
                <w:vertAlign w:val="superscript"/>
              </w:rPr>
              <w:t>th</w:t>
            </w:r>
            <w:r w:rsidRPr="009E1EFF">
              <w:t xml:space="preserve"> 1980 00:00:00 UTC (USNO);</w:t>
            </w:r>
          </w:p>
          <w:p w:rsidR="00A9370E" w:rsidRPr="009E1EFF" w:rsidRDefault="00A9370E" w:rsidP="002D60CB">
            <w:pPr>
              <w:pStyle w:val="TAL"/>
              <w:keepNext w:val="0"/>
              <w:keepLines w:val="0"/>
              <w:widowControl w:val="0"/>
            </w:pPr>
            <w:r w:rsidRPr="009E1EFF">
              <w:tab/>
              <w:t xml:space="preserve">Galileo – Days from </w:t>
            </w:r>
            <w:r w:rsidR="00662FEC" w:rsidRPr="009E1EFF">
              <w:t>Galileo System Time (GST) start epoch, defined as 13 seconds before midnight between 21</w:t>
            </w:r>
            <w:r w:rsidR="00662FEC" w:rsidRPr="009E1EFF">
              <w:rPr>
                <w:vertAlign w:val="superscript"/>
              </w:rPr>
              <w:t>st</w:t>
            </w:r>
            <w:r w:rsidR="00354C05" w:rsidRPr="009E1EFF">
              <w:tab/>
            </w:r>
            <w:r w:rsidR="00662FEC" w:rsidRPr="009E1EFF">
              <w:tab/>
            </w:r>
            <w:r w:rsidR="00662FEC" w:rsidRPr="009E1EFF">
              <w:tab/>
            </w:r>
            <w:r w:rsidR="00662FEC" w:rsidRPr="009E1EFF">
              <w:tab/>
            </w:r>
            <w:r w:rsidR="00662FEC" w:rsidRPr="009E1EFF">
              <w:tab/>
              <w:t>August and 22</w:t>
            </w:r>
            <w:r w:rsidR="00662FEC" w:rsidRPr="009E1EFF">
              <w:rPr>
                <w:vertAlign w:val="superscript"/>
              </w:rPr>
              <w:t>nd</w:t>
            </w:r>
            <w:r w:rsidR="00662FEC" w:rsidRPr="009E1EFF">
              <w:t xml:space="preserve"> August 1999; i.e., GST was equal to 13 seconds at </w:t>
            </w:r>
            <w:r w:rsidRPr="009E1EFF">
              <w:t>August 22</w:t>
            </w:r>
            <w:r w:rsidRPr="009E1EFF">
              <w:rPr>
                <w:vertAlign w:val="superscript"/>
              </w:rPr>
              <w:t>nd</w:t>
            </w:r>
            <w:r w:rsidRPr="009E1EFF">
              <w:t xml:space="preserve"> 1999 00:00</w:t>
            </w:r>
            <w:r w:rsidR="00662FEC" w:rsidRPr="009E1EFF">
              <w:t>:00</w:t>
            </w:r>
            <w:r w:rsidRPr="009E1EFF">
              <w:t xml:space="preserve"> UT</w:t>
            </w:r>
            <w:r w:rsidR="00662FEC" w:rsidRPr="009E1EFF">
              <w:t>C</w:t>
            </w:r>
            <w:r w:rsidRPr="009E1EFF">
              <w:t>;</w:t>
            </w:r>
          </w:p>
          <w:p w:rsidR="00793EAF" w:rsidRPr="009E1EFF" w:rsidRDefault="00A9370E" w:rsidP="002D60CB">
            <w:pPr>
              <w:pStyle w:val="TAL"/>
              <w:widowControl w:val="0"/>
            </w:pPr>
            <w:r w:rsidRPr="009E1EFF">
              <w:tab/>
              <w:t xml:space="preserve">GLONASS – Days from </w:t>
            </w:r>
            <w:r w:rsidR="00B163E5" w:rsidRPr="009E1EFF">
              <w:t>December 3</w:t>
            </w:r>
            <w:r w:rsidRPr="009E1EFF">
              <w:t>1</w:t>
            </w:r>
            <w:r w:rsidRPr="009E1EFF">
              <w:rPr>
                <w:vertAlign w:val="superscript"/>
              </w:rPr>
              <w:t>st</w:t>
            </w:r>
            <w:r w:rsidRPr="009E1EFF">
              <w:t xml:space="preserve"> </w:t>
            </w:r>
            <w:r w:rsidR="00B163E5" w:rsidRPr="009E1EFF">
              <w:t>1995 21</w:t>
            </w:r>
            <w:r w:rsidRPr="009E1EFF">
              <w:t>:00:00 UTC (</w:t>
            </w:r>
            <w:r w:rsidR="00B163E5" w:rsidRPr="009E1EFF">
              <w:t>SU</w:t>
            </w:r>
            <w:r w:rsidRPr="009E1EFF">
              <w:t>)</w:t>
            </w:r>
            <w:r w:rsidR="00793EAF" w:rsidRPr="009E1EFF">
              <w:t>, which is local UTC Mosco</w:t>
            </w:r>
            <w:r w:rsidR="00F03608" w:rsidRPr="009E1EFF">
              <w:t>w</w:t>
            </w:r>
          </w:p>
          <w:p w:rsidR="00A9370E" w:rsidRPr="009E1EFF" w:rsidRDefault="00F03608" w:rsidP="002D60CB">
            <w:pPr>
              <w:pStyle w:val="TAL"/>
              <w:keepNext w:val="0"/>
              <w:keepLines w:val="0"/>
              <w:widowControl w:val="0"/>
            </w:pPr>
            <w:r w:rsidRPr="009E1EFF">
              <w:tab/>
            </w:r>
            <w:r w:rsidRPr="009E1EFF">
              <w:tab/>
            </w:r>
            <w:r w:rsidRPr="009E1EFF">
              <w:tab/>
            </w:r>
            <w:r w:rsidRPr="009E1EFF">
              <w:tab/>
            </w:r>
            <w:r w:rsidRPr="009E1EFF">
              <w:tab/>
            </w:r>
            <w:r w:rsidR="00793EAF" w:rsidRPr="009E1EFF">
              <w:t>January 1</w:t>
            </w:r>
            <w:r w:rsidR="00793EAF" w:rsidRPr="009E1EFF">
              <w:rPr>
                <w:vertAlign w:val="superscript"/>
              </w:rPr>
              <w:t>st</w:t>
            </w:r>
            <w:r w:rsidR="00793EAF" w:rsidRPr="009E1EFF">
              <w:t xml:space="preserve"> 1996 00:00:00, defined as UTC(SU) + 3 hours in [9]</w:t>
            </w:r>
            <w:r w:rsidR="00A9370E" w:rsidRPr="009E1EFF">
              <w:t>;</w:t>
            </w:r>
          </w:p>
          <w:p w:rsidR="002B1632" w:rsidRPr="009E1EFF" w:rsidRDefault="00A9370E" w:rsidP="002D60CB">
            <w:pPr>
              <w:pStyle w:val="TAL"/>
              <w:keepNext w:val="0"/>
              <w:keepLines w:val="0"/>
              <w:widowControl w:val="0"/>
              <w:rPr>
                <w:b/>
                <w:i/>
                <w:noProof/>
              </w:rPr>
            </w:pPr>
            <w:r w:rsidRPr="009E1EFF">
              <w:tab/>
              <w:t>BDS – Days from January 1</w:t>
            </w:r>
            <w:r w:rsidRPr="009E1EFF">
              <w:rPr>
                <w:vertAlign w:val="superscript"/>
              </w:rPr>
              <w:t>st</w:t>
            </w:r>
            <w:r w:rsidRPr="009E1EFF">
              <w:t xml:space="preserve"> 2006 00:00:00 UTC (NTSC).</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gnss-TimeOfDay</w:t>
            </w:r>
          </w:p>
          <w:p w:rsidR="002B1632" w:rsidRPr="009E1EFF" w:rsidRDefault="002B1632" w:rsidP="002D60CB">
            <w:pPr>
              <w:pStyle w:val="TAL"/>
              <w:keepNext w:val="0"/>
              <w:keepLines w:val="0"/>
              <w:widowControl w:val="0"/>
              <w:rPr>
                <w:b/>
                <w:i/>
              </w:rPr>
            </w:pPr>
            <w:r w:rsidRPr="009E1EFF">
              <w:t>This field specifies the integer number of seconds from the GNSS day change.</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gnss-TimeOfDayFrac-msec</w:t>
            </w:r>
          </w:p>
          <w:p w:rsidR="002B1632" w:rsidRPr="009E1EFF" w:rsidRDefault="002B1632" w:rsidP="002D60CB">
            <w:pPr>
              <w:pStyle w:val="TAL"/>
              <w:keepNext w:val="0"/>
              <w:keepLines w:val="0"/>
              <w:widowControl w:val="0"/>
              <w:rPr>
                <w:b/>
                <w:i/>
              </w:rPr>
            </w:pPr>
            <w:r w:rsidRPr="009E1EFF">
              <w:t xml:space="preserve">This field specifies the fractional part of the </w:t>
            </w:r>
            <w:r w:rsidRPr="009E1EFF">
              <w:rPr>
                <w:i/>
              </w:rPr>
              <w:t>gnssTimeOfDay</w:t>
            </w:r>
            <w:r w:rsidRPr="009E1EFF">
              <w:t xml:space="preserve"> field in 1</w:t>
            </w:r>
            <w:r w:rsidRPr="009E1EFF">
              <w:noBreakHyphen/>
              <w:t>milli</w:t>
            </w:r>
            <w:r w:rsidRPr="009E1EFF">
              <w:noBreakHyphen/>
              <w:t xml:space="preserve">seconds resolution. The total GNSS TOD is </w:t>
            </w:r>
            <w:r w:rsidRPr="009E1EFF">
              <w:rPr>
                <w:i/>
              </w:rPr>
              <w:t>gnss-TimeOfDay + gnssTimeOfDayFrac-msec.</w:t>
            </w:r>
          </w:p>
        </w:tc>
      </w:tr>
      <w:tr w:rsidR="009E1EFF" w:rsidRPr="009E1EFF">
        <w:trPr>
          <w:cantSplit/>
        </w:trPr>
        <w:tc>
          <w:tcPr>
            <w:tcW w:w="9639" w:type="dxa"/>
          </w:tcPr>
          <w:p w:rsidR="002B1632" w:rsidRPr="009E1EFF" w:rsidRDefault="002B1632" w:rsidP="002D60CB">
            <w:pPr>
              <w:pStyle w:val="TAL"/>
              <w:keepNext w:val="0"/>
              <w:keepLines w:val="0"/>
              <w:widowControl w:val="0"/>
              <w:rPr>
                <w:noProof/>
              </w:rPr>
            </w:pPr>
            <w:r w:rsidRPr="009E1EFF">
              <w:rPr>
                <w:b/>
                <w:i/>
              </w:rPr>
              <w:t>notificationOfLeapSecond</w:t>
            </w:r>
          </w:p>
          <w:p w:rsidR="002B1632" w:rsidRPr="009E1EFF" w:rsidRDefault="002B1632" w:rsidP="002D60CB">
            <w:pPr>
              <w:pStyle w:val="TAL"/>
              <w:keepNext w:val="0"/>
              <w:keepLines w:val="0"/>
              <w:widowControl w:val="0"/>
              <w:rPr>
                <w:b/>
                <w:i/>
              </w:rPr>
            </w:pPr>
            <w:r w:rsidRPr="009E1EFF">
              <w:rPr>
                <w:noProof/>
              </w:rPr>
              <w:t>This field specifies the notification of forthcoming leap second correction, as defined by parameter KP in [9, Table 4.7].</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gps-TOW-Assist</w:t>
            </w:r>
          </w:p>
          <w:p w:rsidR="002B1632" w:rsidRPr="009E1EFF" w:rsidRDefault="002B1632" w:rsidP="002D60CB">
            <w:pPr>
              <w:pStyle w:val="TAL"/>
              <w:keepNext w:val="0"/>
              <w:keepLines w:val="0"/>
              <w:widowControl w:val="0"/>
              <w:rPr>
                <w:b/>
                <w:i/>
              </w:rPr>
            </w:pPr>
            <w:r w:rsidRPr="009E1EFF">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9E1EFF" w:rsidRDefault="002B1632" w:rsidP="009559CB"/>
    <w:p w:rsidR="002B1632" w:rsidRPr="009E1EFF" w:rsidRDefault="002B1632" w:rsidP="002D60CB">
      <w:pPr>
        <w:pStyle w:val="Heading4"/>
      </w:pPr>
      <w:bookmarkStart w:id="325" w:name="_Toc27765227"/>
      <w:bookmarkStart w:id="326" w:name="_Toc60869402"/>
      <w:r w:rsidRPr="009E1EFF">
        <w:t>–</w:t>
      </w:r>
      <w:r w:rsidRPr="009E1EFF">
        <w:tab/>
      </w:r>
      <w:r w:rsidRPr="009E1EFF">
        <w:rPr>
          <w:i/>
          <w:snapToGrid w:val="0"/>
        </w:rPr>
        <w:t>GPS-TOW-Assist</w:t>
      </w:r>
      <w:bookmarkEnd w:id="325"/>
      <w:bookmarkEnd w:id="326"/>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GPS-TOW-Assist ::= SEQUENCE (SIZE(1..64)) OF GPS-TOW-AssistElement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GPS-TOW-AssistElement ::= SEQUENCE {</w:t>
      </w:r>
    </w:p>
    <w:p w:rsidR="002B1632" w:rsidRPr="009E1EFF" w:rsidRDefault="002B1632" w:rsidP="002D60CB">
      <w:pPr>
        <w:pStyle w:val="PL"/>
        <w:shd w:val="clear" w:color="auto" w:fill="E6E6E6"/>
      </w:pPr>
      <w:r w:rsidRPr="009E1EFF">
        <w:tab/>
        <w:t>satelliteID</w:t>
      </w:r>
      <w:r w:rsidRPr="009E1EFF">
        <w:tab/>
      </w:r>
      <w:r w:rsidRPr="009E1EFF">
        <w:tab/>
        <w:t>INTEGER (1..64),</w:t>
      </w:r>
    </w:p>
    <w:p w:rsidR="002B1632" w:rsidRPr="009E1EFF" w:rsidRDefault="002B1632" w:rsidP="002D60CB">
      <w:pPr>
        <w:pStyle w:val="PL"/>
        <w:shd w:val="clear" w:color="auto" w:fill="E6E6E6"/>
      </w:pPr>
      <w:r w:rsidRPr="009E1EFF">
        <w:tab/>
        <w:t>tlmWord</w:t>
      </w:r>
      <w:r w:rsidRPr="009E1EFF">
        <w:tab/>
      </w:r>
      <w:r w:rsidRPr="009E1EFF">
        <w:tab/>
      </w:r>
      <w:r w:rsidRPr="009E1EFF">
        <w:tab/>
        <w:t>INTEGER (0..16383),</w:t>
      </w:r>
    </w:p>
    <w:p w:rsidR="002B1632" w:rsidRPr="009E1EFF" w:rsidRDefault="002B1632" w:rsidP="002D60CB">
      <w:pPr>
        <w:pStyle w:val="PL"/>
        <w:shd w:val="clear" w:color="auto" w:fill="E6E6E6"/>
      </w:pPr>
      <w:r w:rsidRPr="009E1EFF">
        <w:tab/>
        <w:t>antiSpoof</w:t>
      </w:r>
      <w:r w:rsidRPr="009E1EFF">
        <w:tab/>
      </w:r>
      <w:r w:rsidRPr="009E1EFF">
        <w:tab/>
        <w:t>INTEGER (0..1),</w:t>
      </w:r>
    </w:p>
    <w:p w:rsidR="002B1632" w:rsidRPr="009E1EFF" w:rsidRDefault="002B1632" w:rsidP="002D60CB">
      <w:pPr>
        <w:pStyle w:val="PL"/>
        <w:shd w:val="clear" w:color="auto" w:fill="E6E6E6"/>
      </w:pPr>
      <w:r w:rsidRPr="009E1EFF">
        <w:tab/>
        <w:t>alert</w:t>
      </w:r>
      <w:r w:rsidRPr="009E1EFF">
        <w:tab/>
      </w:r>
      <w:r w:rsidRPr="009E1EFF">
        <w:tab/>
      </w:r>
      <w:r w:rsidRPr="009E1EFF">
        <w:tab/>
        <w:t>INTEGER (0..1),</w:t>
      </w:r>
    </w:p>
    <w:p w:rsidR="002B1632" w:rsidRPr="009E1EFF" w:rsidRDefault="002B1632" w:rsidP="002D60CB">
      <w:pPr>
        <w:pStyle w:val="PL"/>
        <w:shd w:val="clear" w:color="auto" w:fill="E6E6E6"/>
      </w:pPr>
      <w:r w:rsidRPr="009E1EFF">
        <w:tab/>
        <w:t>tlmRsvdBits</w:t>
      </w:r>
      <w:r w:rsidRPr="009E1EFF">
        <w:tab/>
      </w:r>
      <w:r w:rsidRPr="009E1EFF">
        <w:tab/>
        <w:t>INTEGER (0..3),</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GPS-TOW-Assist</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satelliteID</w:t>
            </w:r>
          </w:p>
          <w:p w:rsidR="002B1632" w:rsidRPr="009E1EFF" w:rsidRDefault="002B1632" w:rsidP="002D60CB">
            <w:pPr>
              <w:pStyle w:val="TAL"/>
              <w:keepNext w:val="0"/>
              <w:keepLines w:val="0"/>
              <w:widowControl w:val="0"/>
              <w:rPr>
                <w:noProof/>
              </w:rPr>
            </w:pPr>
            <w:r w:rsidRPr="009E1EFF">
              <w:rPr>
                <w:noProof/>
              </w:rPr>
              <w:t xml:space="preserve">This field </w:t>
            </w:r>
            <w:r w:rsidRPr="009E1EFF">
              <w:t xml:space="preserve">identifies the satellite for which the </w:t>
            </w:r>
            <w:r w:rsidRPr="009E1EFF">
              <w:rPr>
                <w:i/>
              </w:rPr>
              <w:t>GPS-TOW-Assist</w:t>
            </w:r>
            <w:r w:rsidRPr="009E1EFF">
              <w:t xml:space="preserve"> is applicable. This field is identical to the GPS PRN Signal No. defined in [4].</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tlmWord</w:t>
            </w:r>
          </w:p>
          <w:p w:rsidR="002B1632" w:rsidRPr="009E1EFF" w:rsidRDefault="002B1632" w:rsidP="002D60CB">
            <w:pPr>
              <w:pStyle w:val="TAL"/>
              <w:keepNext w:val="0"/>
              <w:keepLines w:val="0"/>
              <w:widowControl w:val="0"/>
              <w:rPr>
                <w:noProof/>
              </w:rPr>
            </w:pPr>
            <w:r w:rsidRPr="009E1EFF">
              <w:rPr>
                <w:noProof/>
              </w:rPr>
              <w:t xml:space="preserve">This field contains a 14-bit value representing the Telemetry Message (TLM) being broadcast by the GPS satellite identified by the particular </w:t>
            </w:r>
            <w:r w:rsidRPr="009E1EFF">
              <w:rPr>
                <w:i/>
                <w:noProof/>
              </w:rPr>
              <w:t>satelliteID</w:t>
            </w:r>
            <w:r w:rsidRPr="009E1EFF">
              <w:rPr>
                <w:noProof/>
              </w:rPr>
              <w:t>, with the MSB occurring first in the satellite transmission, as defined in [4].</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antiSpoof</w:t>
            </w:r>
          </w:p>
          <w:p w:rsidR="002B1632" w:rsidRPr="009E1EFF" w:rsidRDefault="002B1632" w:rsidP="002D60CB">
            <w:pPr>
              <w:pStyle w:val="TAL"/>
              <w:keepNext w:val="0"/>
              <w:keepLines w:val="0"/>
              <w:widowControl w:val="0"/>
              <w:rPr>
                <w:noProof/>
              </w:rPr>
            </w:pPr>
            <w:r w:rsidRPr="009E1EFF">
              <w:t xml:space="preserve">This field contains the Anti-Spoof flag that is being broadcast by the GPS satellite identified by </w:t>
            </w:r>
            <w:r w:rsidRPr="009E1EFF">
              <w:rPr>
                <w:i/>
              </w:rPr>
              <w:t>satelliteID</w:t>
            </w:r>
            <w:r w:rsidRPr="009E1EFF">
              <w:t>, as defined in [4].</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alert</w:t>
            </w:r>
          </w:p>
          <w:p w:rsidR="002B1632" w:rsidRPr="009E1EFF" w:rsidRDefault="002B1632" w:rsidP="002D60CB">
            <w:pPr>
              <w:pStyle w:val="TAL"/>
              <w:keepNext w:val="0"/>
              <w:keepLines w:val="0"/>
              <w:widowControl w:val="0"/>
              <w:rPr>
                <w:noProof/>
              </w:rPr>
            </w:pPr>
            <w:r w:rsidRPr="009E1EFF">
              <w:t xml:space="preserve">This field contains the Alert flag that is being broadcast by the GPS satellite identified by </w:t>
            </w:r>
            <w:r w:rsidRPr="009E1EFF">
              <w:rPr>
                <w:i/>
              </w:rPr>
              <w:t>satelliteID</w:t>
            </w:r>
            <w:r w:rsidRPr="009E1EFF">
              <w:t>, as defined in [4].</w:t>
            </w:r>
          </w:p>
        </w:tc>
      </w:tr>
      <w:tr w:rsidR="002B1632"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tlmRsvdBits</w:t>
            </w:r>
          </w:p>
          <w:p w:rsidR="002B1632" w:rsidRPr="009E1EFF" w:rsidRDefault="002B1632" w:rsidP="002D60CB">
            <w:pPr>
              <w:pStyle w:val="TAL"/>
              <w:keepNext w:val="0"/>
              <w:keepLines w:val="0"/>
              <w:widowControl w:val="0"/>
              <w:rPr>
                <w:noProof/>
              </w:rPr>
            </w:pPr>
            <w:r w:rsidRPr="009E1EFF">
              <w:t xml:space="preserve">This field contains the two reserved bits in the TLM Word being broadcast by the GPS satellite identified by </w:t>
            </w:r>
            <w:r w:rsidRPr="009E1EFF">
              <w:rPr>
                <w:i/>
              </w:rPr>
              <w:t>satelliteID</w:t>
            </w:r>
            <w:r w:rsidRPr="009E1EFF">
              <w:t>, with the MSB occurring first in the satellite transmission, as defined in [4].</w:t>
            </w:r>
          </w:p>
        </w:tc>
      </w:tr>
    </w:tbl>
    <w:p w:rsidR="002B1632" w:rsidRPr="009E1EFF" w:rsidRDefault="002B1632" w:rsidP="002D60CB"/>
    <w:p w:rsidR="002B1632" w:rsidRPr="009E1EFF" w:rsidRDefault="002B1632" w:rsidP="002D60CB">
      <w:pPr>
        <w:pStyle w:val="Heading4"/>
      </w:pPr>
      <w:bookmarkStart w:id="327" w:name="_Toc27765228"/>
      <w:bookmarkStart w:id="328" w:name="_Toc60869403"/>
      <w:r w:rsidRPr="009E1EFF">
        <w:t>–</w:t>
      </w:r>
      <w:r w:rsidRPr="009E1EFF">
        <w:tab/>
      </w:r>
      <w:r w:rsidRPr="009E1EFF">
        <w:rPr>
          <w:i/>
          <w:snapToGrid w:val="0"/>
        </w:rPr>
        <w:t>NetworkTime</w:t>
      </w:r>
      <w:bookmarkEnd w:id="327"/>
      <w:bookmarkEnd w:id="328"/>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NetworkTime ::= SEQUENCE {</w:t>
      </w:r>
    </w:p>
    <w:p w:rsidR="002B1632" w:rsidRPr="009E1EFF" w:rsidRDefault="002B1632" w:rsidP="002D60CB">
      <w:pPr>
        <w:pStyle w:val="PL"/>
        <w:shd w:val="clear" w:color="auto" w:fill="E6E6E6"/>
      </w:pPr>
      <w:r w:rsidRPr="009E1EFF">
        <w:tab/>
        <w:t>secondsFromFrameStructureStart</w:t>
      </w:r>
      <w:r w:rsidR="00354C05" w:rsidRPr="009E1EFF">
        <w:tab/>
      </w:r>
      <w:r w:rsidRPr="009E1EFF">
        <w:tab/>
      </w:r>
      <w:r w:rsidRPr="009E1EFF">
        <w:tab/>
      </w:r>
      <w:r w:rsidRPr="009E1EFF">
        <w:tab/>
        <w:t>INTEGER(0..12533),</w:t>
      </w:r>
    </w:p>
    <w:p w:rsidR="002B1632" w:rsidRPr="009E1EFF" w:rsidRDefault="002B1632" w:rsidP="002D60CB">
      <w:pPr>
        <w:pStyle w:val="PL"/>
        <w:shd w:val="clear" w:color="auto" w:fill="E6E6E6"/>
      </w:pPr>
      <w:r w:rsidRPr="009E1EFF">
        <w:tab/>
        <w:t>fractionalSecondsFromFrameStructureStart</w:t>
      </w:r>
      <w:r w:rsidR="00354C05" w:rsidRPr="009E1EFF">
        <w:tab/>
      </w:r>
      <w:r w:rsidRPr="009E1EFF">
        <w:t>INTEGER(0..3999999),</w:t>
      </w:r>
    </w:p>
    <w:p w:rsidR="002B1632" w:rsidRPr="009E1EFF" w:rsidRDefault="002B1632" w:rsidP="002D60CB">
      <w:pPr>
        <w:pStyle w:val="PL"/>
        <w:shd w:val="clear" w:color="auto" w:fill="E6E6E6"/>
      </w:pPr>
      <w:r w:rsidRPr="009E1EFF">
        <w:tab/>
        <w:t>frameDrift</w:t>
      </w:r>
      <w:r w:rsidRPr="009E1EFF">
        <w:tab/>
      </w:r>
      <w:r w:rsidRPr="009E1EFF">
        <w:tab/>
      </w:r>
      <w:r w:rsidRPr="009E1EFF">
        <w:tab/>
      </w:r>
      <w:r w:rsidRPr="009E1EFF">
        <w:tab/>
      </w:r>
      <w:r w:rsidRPr="009E1EFF">
        <w:tab/>
      </w:r>
      <w:r w:rsidRPr="009E1EFF">
        <w:tab/>
      </w:r>
      <w:r w:rsidRPr="009E1EFF">
        <w:tab/>
      </w:r>
      <w:r w:rsidRPr="009E1EFF">
        <w:tab/>
      </w:r>
      <w:r w:rsidRPr="009E1EFF">
        <w:tab/>
        <w:t>INTEGER (-64..63)</w:t>
      </w:r>
      <w:r w:rsidR="00354C05" w:rsidRPr="009E1EFF">
        <w:tab/>
      </w:r>
      <w:r w:rsidRPr="009E1EFF">
        <w:t>OPTIONAL,</w:t>
      </w:r>
      <w:r w:rsidRPr="009E1EFF">
        <w:tab/>
        <w:t>-- Cond GNSSsynch</w:t>
      </w:r>
    </w:p>
    <w:p w:rsidR="002B1632" w:rsidRPr="009E1EFF" w:rsidRDefault="002B1632" w:rsidP="002D60CB">
      <w:pPr>
        <w:pStyle w:val="PL"/>
        <w:shd w:val="clear" w:color="auto" w:fill="E6E6E6"/>
      </w:pPr>
      <w:r w:rsidRPr="009E1EFF">
        <w:lastRenderedPageBreak/>
        <w:tab/>
        <w:t>cellID</w:t>
      </w:r>
      <w:r w:rsidR="00354C05" w:rsidRPr="009E1EFF">
        <w:tab/>
      </w:r>
      <w:r w:rsidRPr="009E1EFF">
        <w:tab/>
        <w:t>CHOICE {</w:t>
      </w:r>
    </w:p>
    <w:p w:rsidR="002B1632" w:rsidRPr="009E1EFF" w:rsidRDefault="002B1632" w:rsidP="002D60CB">
      <w:pPr>
        <w:pStyle w:val="PL"/>
        <w:shd w:val="clear" w:color="auto" w:fill="E6E6E6"/>
      </w:pPr>
      <w:r w:rsidRPr="009E1EFF">
        <w:tab/>
      </w:r>
      <w:r w:rsidRPr="009E1EFF">
        <w:tab/>
      </w:r>
      <w:r w:rsidRPr="009E1EFF">
        <w:tab/>
      </w:r>
      <w:r w:rsidRPr="009E1EFF">
        <w:tab/>
        <w:t>eUTRA</w:t>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physCellId</w:t>
      </w:r>
      <w:r w:rsidRPr="009E1EFF">
        <w:tab/>
      </w:r>
      <w:r w:rsidRPr="009E1EFF">
        <w:tab/>
      </w:r>
      <w:r w:rsidRPr="009E1EFF">
        <w:tab/>
        <w:t>INTEGER (0..503),</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cellGlobalIdEUTRA</w:t>
      </w:r>
      <w:r w:rsidRPr="009E1EFF">
        <w:tab/>
        <w:t>CellGlobalIdEUTRA-AndUTRA</w:t>
      </w:r>
      <w:r w:rsidRPr="009E1EFF">
        <w:tab/>
        <w:t>OPTIONAL,</w:t>
      </w:r>
      <w:r w:rsidRPr="009E1EFF">
        <w:tab/>
      </w:r>
      <w:r w:rsidRPr="009E1EFF">
        <w:rPr>
          <w:snapToGrid w:val="0"/>
        </w:rPr>
        <w:t>-- Need ON</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earfcn</w:t>
      </w:r>
      <w:r w:rsidRPr="009E1EFF">
        <w:rPr>
          <w:snapToGrid w:val="0"/>
        </w:rPr>
        <w:tab/>
      </w:r>
      <w:r w:rsidRPr="009E1EFF">
        <w:rPr>
          <w:snapToGrid w:val="0"/>
        </w:rPr>
        <w:tab/>
      </w:r>
      <w:r w:rsidRPr="009E1EFF">
        <w:rPr>
          <w:snapToGrid w:val="0"/>
        </w:rPr>
        <w:tab/>
      </w:r>
      <w:r w:rsidRPr="009E1EFF">
        <w:rPr>
          <w:snapToGrid w:val="0"/>
        </w:rPr>
        <w:tab/>
        <w:t>ARFCN-ValueEUTRA,</w:t>
      </w:r>
    </w:p>
    <w:p w:rsidR="00BD4A9C"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r w:rsidR="00BD4A9C" w:rsidRPr="009E1EFF">
        <w:t>,</w:t>
      </w:r>
    </w:p>
    <w:p w:rsidR="00BD4A9C" w:rsidRPr="009E1EFF" w:rsidRDefault="00BD4A9C" w:rsidP="002D60CB">
      <w:pPr>
        <w:pStyle w:val="PL"/>
        <w:shd w:val="clear" w:color="auto" w:fill="E6E6E6"/>
      </w:pPr>
      <w:r w:rsidRPr="009E1EFF">
        <w:tab/>
      </w:r>
      <w:r w:rsidRPr="009E1EFF">
        <w:tab/>
      </w:r>
      <w:r w:rsidRPr="009E1EFF">
        <w:tab/>
      </w:r>
      <w:r w:rsidRPr="009E1EFF">
        <w:tab/>
      </w:r>
      <w:r w:rsidRPr="009E1EFF">
        <w:tab/>
      </w:r>
      <w:r w:rsidRPr="009E1EFF">
        <w:tab/>
      </w:r>
      <w:r w:rsidRPr="009E1EFF">
        <w:tab/>
        <w:t>[[ earfcn-v9a0</w:t>
      </w:r>
      <w:r w:rsidRPr="009E1EFF">
        <w:tab/>
      </w:r>
      <w:r w:rsidRPr="009E1EFF">
        <w:tab/>
        <w:t>ARFCN-ValueEUTRA-v9a0 OPTIONAL</w:t>
      </w:r>
      <w:r w:rsidRPr="009E1EFF">
        <w:tab/>
        <w:t>-- Cond EARFCN-max</w:t>
      </w:r>
    </w:p>
    <w:p w:rsidR="002B1632" w:rsidRPr="009E1EFF" w:rsidRDefault="00BD4A9C"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uTRA</w:t>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mode</w:t>
      </w:r>
      <w:r w:rsidR="00354C05" w:rsidRPr="009E1EFF">
        <w:tab/>
      </w:r>
      <w:r w:rsidRPr="009E1EFF">
        <w:t>CHOICE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fdd</w:t>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primary-CPICH-Info</w:t>
      </w:r>
      <w:r w:rsidRPr="009E1EFF">
        <w:tab/>
      </w:r>
      <w:r w:rsidRPr="009E1EFF">
        <w:rPr>
          <w:snapToGrid w:val="0"/>
        </w:rPr>
        <w:t>INTEGER (0..511)</w:t>
      </w:r>
      <w:r w:rsidRPr="009E1EFF">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tdd</w:t>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cellParameters</w:t>
      </w:r>
      <w:r w:rsidRPr="009E1EFF">
        <w:tab/>
      </w:r>
      <w:r w:rsidRPr="009E1EFF">
        <w:tab/>
      </w:r>
      <w:r w:rsidRPr="009E1EFF">
        <w:rPr>
          <w:snapToGrid w:val="0"/>
        </w:rPr>
        <w:t>INTEGER (0..127)</w:t>
      </w:r>
      <w:r w:rsidRPr="009E1EFF">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cellGlobalIdUTRA</w:t>
      </w:r>
      <w:r w:rsidRPr="009E1EFF">
        <w:tab/>
        <w:t>CellGlobalIdEUTRA-AndUTRA</w:t>
      </w:r>
      <w:r w:rsidRPr="009E1EFF">
        <w:tab/>
        <w:t>OPTIONAL,</w:t>
      </w:r>
      <w:r w:rsidRPr="009E1EFF">
        <w:tab/>
      </w:r>
      <w:r w:rsidRPr="009E1EFF">
        <w:rPr>
          <w:snapToGrid w:val="0"/>
        </w:rPr>
        <w:t>-- Need ON</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uarfcn</w:t>
      </w:r>
      <w:r w:rsidRPr="009E1EFF">
        <w:tab/>
      </w:r>
      <w:r w:rsidRPr="009E1EFF">
        <w:tab/>
      </w:r>
      <w:r w:rsidRPr="009E1EFF">
        <w:tab/>
      </w:r>
      <w:r w:rsidRPr="009E1EFF">
        <w:tab/>
        <w:t>ARFCN-ValueUTRA,</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gSM</w:t>
      </w:r>
      <w:r w:rsidRPr="009E1EFF">
        <w:tab/>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bcchCarrier</w:t>
      </w:r>
      <w:r w:rsidRPr="009E1EFF">
        <w:tab/>
      </w:r>
      <w:r w:rsidRPr="009E1EFF">
        <w:tab/>
      </w:r>
      <w:r w:rsidRPr="009E1EFF">
        <w:tab/>
        <w:t>INTEGER (0..1023),</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bsic</w:t>
      </w:r>
      <w:r w:rsidRPr="009E1EFF">
        <w:tab/>
      </w:r>
      <w:r w:rsidRPr="009E1EFF">
        <w:tab/>
      </w:r>
      <w:r w:rsidRPr="009E1EFF">
        <w:tab/>
      </w:r>
      <w:r w:rsidRPr="009E1EFF">
        <w:tab/>
        <w:t>INTEGER (0..63),</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cellGlobalIdGERAN</w:t>
      </w:r>
      <w:r w:rsidRPr="009E1EFF">
        <w:tab/>
        <w:t>CellGlobalIdGERAN</w:t>
      </w:r>
      <w:r w:rsidRPr="009E1EFF">
        <w:tab/>
      </w:r>
      <w:r w:rsidRPr="009E1EFF">
        <w:tab/>
      </w:r>
      <w:r w:rsidRPr="009E1EFF">
        <w:tab/>
        <w:t>OPTIONAL,</w:t>
      </w:r>
      <w:r w:rsidRPr="009E1EFF">
        <w:tab/>
      </w:r>
      <w:r w:rsidRPr="009E1EFF">
        <w:rPr>
          <w:snapToGrid w:val="0"/>
        </w:rPr>
        <w:t>-- Need ON</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t>},</w:t>
      </w:r>
    </w:p>
    <w:p w:rsidR="006C6D0E" w:rsidRPr="009E1EFF" w:rsidRDefault="002B1632" w:rsidP="006C6D0E">
      <w:pPr>
        <w:pStyle w:val="PL"/>
        <w:shd w:val="clear" w:color="auto" w:fill="E6E6E6"/>
      </w:pPr>
      <w:r w:rsidRPr="009E1EFF">
        <w:tab/>
      </w:r>
      <w:r w:rsidRPr="009E1EFF">
        <w:tab/>
      </w:r>
      <w:r w:rsidRPr="009E1EFF">
        <w:tab/>
      </w:r>
      <w:r w:rsidRPr="009E1EFF">
        <w:tab/>
        <w:t>...</w:t>
      </w:r>
      <w:r w:rsidR="006C6D0E" w:rsidRPr="009E1EFF">
        <w:t>,</w:t>
      </w:r>
    </w:p>
    <w:p w:rsidR="006C6D0E" w:rsidRPr="009E1EFF" w:rsidRDefault="006C6D0E" w:rsidP="006C6D0E">
      <w:pPr>
        <w:pStyle w:val="PL"/>
        <w:shd w:val="clear" w:color="auto" w:fill="E6E6E6"/>
      </w:pPr>
      <w:r w:rsidRPr="009E1EFF">
        <w:tab/>
      </w:r>
      <w:r w:rsidRPr="009E1EFF">
        <w:tab/>
      </w:r>
      <w:r w:rsidRPr="009E1EFF">
        <w:tab/>
      </w:r>
      <w:r w:rsidRPr="009E1EFF">
        <w:tab/>
        <w:t>nBIoT-r14</w:t>
      </w:r>
      <w:r w:rsidRPr="009E1EFF">
        <w:tab/>
        <w:t>SEQUENCE {</w:t>
      </w:r>
    </w:p>
    <w:p w:rsidR="006C6D0E" w:rsidRPr="009E1EFF" w:rsidRDefault="006C6D0E" w:rsidP="006C6D0E">
      <w:pPr>
        <w:pStyle w:val="PL"/>
        <w:shd w:val="clear" w:color="auto" w:fill="E6E6E6"/>
      </w:pPr>
      <w:r w:rsidRPr="009E1EFF">
        <w:tab/>
      </w:r>
      <w:r w:rsidRPr="009E1EFF">
        <w:tab/>
      </w:r>
      <w:r w:rsidRPr="009E1EFF">
        <w:tab/>
      </w:r>
      <w:r w:rsidRPr="009E1EFF">
        <w:tab/>
      </w:r>
      <w:r w:rsidRPr="009E1EFF">
        <w:tab/>
      </w:r>
      <w:r w:rsidRPr="009E1EFF">
        <w:tab/>
      </w:r>
      <w:r w:rsidRPr="009E1EFF">
        <w:tab/>
        <w:t>nbPhysCellId-r14</w:t>
      </w:r>
      <w:r w:rsidRPr="009E1EFF">
        <w:tab/>
        <w:t>INTEGER (0..503),</w:t>
      </w:r>
    </w:p>
    <w:p w:rsidR="006C6D0E" w:rsidRPr="009E1EFF" w:rsidRDefault="006C6D0E" w:rsidP="006C6D0E">
      <w:pPr>
        <w:pStyle w:val="PL"/>
        <w:shd w:val="clear" w:color="auto" w:fill="E6E6E6"/>
      </w:pPr>
      <w:r w:rsidRPr="009E1EFF">
        <w:tab/>
      </w:r>
      <w:r w:rsidRPr="009E1EFF">
        <w:tab/>
      </w:r>
      <w:r w:rsidRPr="009E1EFF">
        <w:tab/>
      </w:r>
      <w:r w:rsidRPr="009E1EFF">
        <w:tab/>
      </w:r>
      <w:r w:rsidRPr="009E1EFF">
        <w:tab/>
      </w:r>
      <w:r w:rsidRPr="009E1EFF">
        <w:tab/>
      </w:r>
      <w:r w:rsidRPr="009E1EFF">
        <w:tab/>
        <w:t>nbCellGlobalId-r14</w:t>
      </w:r>
      <w:r w:rsidRPr="009E1EFF">
        <w:tab/>
        <w:t>ECGI</w:t>
      </w:r>
      <w:r w:rsidRPr="009E1EFF">
        <w:tab/>
      </w:r>
      <w:r w:rsidRPr="009E1EFF">
        <w:tab/>
      </w:r>
      <w:r w:rsidRPr="009E1EFF">
        <w:tab/>
      </w:r>
      <w:r w:rsidRPr="009E1EFF">
        <w:tab/>
      </w:r>
      <w:r w:rsidRPr="009E1EFF">
        <w:tab/>
      </w:r>
      <w:r w:rsidRPr="009E1EFF">
        <w:tab/>
        <w:t>OPTIONAL,</w:t>
      </w:r>
      <w:r w:rsidRPr="009E1EFF">
        <w:tab/>
      </w:r>
      <w:r w:rsidRPr="009E1EFF">
        <w:rPr>
          <w:snapToGrid w:val="0"/>
        </w:rPr>
        <w:t>-- Need ON</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nbCarrierFreq-r14</w:t>
      </w:r>
      <w:r w:rsidRPr="009E1EFF">
        <w:rPr>
          <w:snapToGrid w:val="0"/>
        </w:rPr>
        <w:tab/>
        <w:t>CarrierFreq-NB-r14,</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BA3567" w:rsidRPr="009E1EFF" w:rsidRDefault="006C6D0E" w:rsidP="00BA3567">
      <w:pPr>
        <w:pStyle w:val="PL"/>
        <w:shd w:val="clear" w:color="auto" w:fill="E6E6E6"/>
      </w:pPr>
      <w:r w:rsidRPr="009E1EFF">
        <w:tab/>
      </w:r>
      <w:r w:rsidRPr="009E1EFF">
        <w:tab/>
      </w:r>
      <w:r w:rsidRPr="009E1EFF">
        <w:tab/>
      </w:r>
      <w:r w:rsidRPr="009E1EFF">
        <w:tab/>
      </w:r>
      <w:r w:rsidRPr="009E1EFF">
        <w:tab/>
      </w:r>
      <w:r w:rsidRPr="009E1EFF">
        <w:tab/>
      </w:r>
      <w:r w:rsidRPr="009E1EFF">
        <w:tab/>
        <w:t>}</w:t>
      </w:r>
      <w:r w:rsidR="00BA3567" w:rsidRPr="009E1EFF">
        <w:t>,</w:t>
      </w:r>
    </w:p>
    <w:p w:rsidR="00BA3567" w:rsidRPr="009E1EFF" w:rsidRDefault="00BA3567" w:rsidP="00BA3567">
      <w:pPr>
        <w:pStyle w:val="PL"/>
        <w:shd w:val="clear" w:color="auto" w:fill="E6E6E6"/>
      </w:pPr>
      <w:r w:rsidRPr="009E1EFF">
        <w:tab/>
      </w:r>
      <w:r w:rsidRPr="009E1EFF">
        <w:tab/>
      </w:r>
      <w:r w:rsidRPr="009E1EFF">
        <w:tab/>
      </w:r>
      <w:r w:rsidRPr="009E1EFF">
        <w:tab/>
        <w:t>nr-r15</w:t>
      </w:r>
      <w:r w:rsidRPr="009E1EFF">
        <w:tab/>
      </w:r>
      <w:r w:rsidRPr="009E1EFF">
        <w:tab/>
        <w:t>SEQUENCE {</w:t>
      </w:r>
    </w:p>
    <w:p w:rsidR="00BA3567" w:rsidRPr="009E1EFF" w:rsidRDefault="00BA3567" w:rsidP="00BA3567">
      <w:pPr>
        <w:pStyle w:val="PL"/>
        <w:shd w:val="clear" w:color="auto" w:fill="E6E6E6"/>
      </w:pPr>
      <w:r w:rsidRPr="009E1EFF">
        <w:tab/>
      </w:r>
      <w:r w:rsidRPr="009E1EFF">
        <w:tab/>
      </w:r>
      <w:r w:rsidRPr="009E1EFF">
        <w:tab/>
      </w:r>
      <w:r w:rsidRPr="009E1EFF">
        <w:tab/>
      </w:r>
      <w:r w:rsidRPr="009E1EFF">
        <w:tab/>
      </w:r>
      <w:r w:rsidRPr="009E1EFF">
        <w:tab/>
      </w:r>
      <w:r w:rsidRPr="009E1EFF">
        <w:tab/>
        <w:t>nrPhysCellId-r15</w:t>
      </w:r>
      <w:r w:rsidRPr="009E1EFF">
        <w:tab/>
        <w:t>INTEGER (0..1007),</w:t>
      </w:r>
    </w:p>
    <w:p w:rsidR="00BA3567" w:rsidRPr="009E1EFF" w:rsidRDefault="00BA3567" w:rsidP="00BA3567">
      <w:pPr>
        <w:pStyle w:val="PL"/>
        <w:shd w:val="clear" w:color="auto" w:fill="E6E6E6"/>
      </w:pPr>
      <w:r w:rsidRPr="009E1EFF">
        <w:tab/>
      </w:r>
      <w:r w:rsidRPr="009E1EFF">
        <w:tab/>
      </w:r>
      <w:r w:rsidRPr="009E1EFF">
        <w:tab/>
      </w:r>
      <w:r w:rsidRPr="009E1EFF">
        <w:tab/>
      </w:r>
      <w:r w:rsidRPr="009E1EFF">
        <w:tab/>
      </w:r>
      <w:r w:rsidRPr="009E1EFF">
        <w:tab/>
      </w:r>
      <w:r w:rsidRPr="009E1EFF">
        <w:tab/>
        <w:t>nrCellGlobalID-r15</w:t>
      </w:r>
      <w:r w:rsidRPr="009E1EFF">
        <w:tab/>
        <w:t>NCGI-r15</w:t>
      </w:r>
      <w:r w:rsidRPr="009E1EFF">
        <w:tab/>
      </w:r>
      <w:r w:rsidRPr="009E1EFF">
        <w:tab/>
      </w:r>
      <w:r w:rsidRPr="009E1EFF">
        <w:tab/>
      </w:r>
      <w:r w:rsidRPr="009E1EFF">
        <w:tab/>
      </w:r>
      <w:r w:rsidRPr="009E1EFF">
        <w:tab/>
        <w:t>OPTIONAL,</w:t>
      </w:r>
      <w:r w:rsidRPr="009E1EFF">
        <w:tab/>
        <w:t>-- Need ON</w:t>
      </w:r>
    </w:p>
    <w:p w:rsidR="00BA3567" w:rsidRPr="009E1EFF" w:rsidRDefault="00BA3567" w:rsidP="00BA3567">
      <w:pPr>
        <w:pStyle w:val="PL"/>
        <w:shd w:val="clear" w:color="auto" w:fill="E6E6E6"/>
      </w:pPr>
      <w:r w:rsidRPr="009E1EFF">
        <w:tab/>
      </w:r>
      <w:r w:rsidRPr="009E1EFF">
        <w:tab/>
      </w:r>
      <w:r w:rsidRPr="009E1EFF">
        <w:tab/>
      </w:r>
      <w:r w:rsidRPr="009E1EFF">
        <w:tab/>
      </w:r>
      <w:r w:rsidRPr="009E1EFF">
        <w:tab/>
      </w:r>
      <w:r w:rsidRPr="009E1EFF">
        <w:tab/>
      </w:r>
      <w:r w:rsidRPr="009E1EFF">
        <w:tab/>
        <w:t>nrARFCN-r15</w:t>
      </w:r>
      <w:r w:rsidRPr="009E1EFF">
        <w:tab/>
      </w:r>
      <w:r w:rsidRPr="009E1EFF">
        <w:tab/>
      </w:r>
      <w:r w:rsidRPr="009E1EFF">
        <w:tab/>
        <w:t>ARFCN-ValueNR-r15,</w:t>
      </w:r>
    </w:p>
    <w:p w:rsidR="00BA3567" w:rsidRPr="009E1EFF" w:rsidRDefault="00BA3567" w:rsidP="00BA3567">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BA3567" w:rsidP="00BA3567">
      <w:pPr>
        <w:pStyle w:val="PL"/>
        <w:shd w:val="clear" w:color="auto" w:fill="E6E6E6"/>
      </w:pP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rPr>
        <w:tc>
          <w:tcPr>
            <w:tcW w:w="2268" w:type="dxa"/>
          </w:tcPr>
          <w:p w:rsidR="002B1632" w:rsidRPr="009E1EFF" w:rsidRDefault="002B1632" w:rsidP="002D60CB">
            <w:pPr>
              <w:pStyle w:val="TAH"/>
              <w:rPr>
                <w:i/>
              </w:rPr>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9E1EFF" w:rsidRDefault="00BD4A9C" w:rsidP="002D60CB">
            <w:pPr>
              <w:pStyle w:val="TAL"/>
              <w:rPr>
                <w:i/>
                <w:noProof/>
              </w:rPr>
            </w:pPr>
            <w:r w:rsidRPr="009E1EF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9E1EFF" w:rsidRDefault="00BD4A9C" w:rsidP="002D60CB">
            <w:pPr>
              <w:pStyle w:val="TAL"/>
            </w:pPr>
            <w:r w:rsidRPr="009E1EFF">
              <w:t xml:space="preserve">The field is mandatory present if the corresponding </w:t>
            </w:r>
            <w:r w:rsidRPr="009E1EFF">
              <w:rPr>
                <w:i/>
              </w:rPr>
              <w:t xml:space="preserve">earfcn </w:t>
            </w:r>
            <w:r w:rsidRPr="009E1EFF">
              <w:t xml:space="preserve">(i.e. without suffix) is set to </w:t>
            </w:r>
            <w:r w:rsidRPr="009E1EFF">
              <w:rPr>
                <w:i/>
              </w:rPr>
              <w:t>maxEARFCN</w:t>
            </w:r>
            <w:r w:rsidRPr="009E1EFF">
              <w:t>. Otherwise the field is not present.</w:t>
            </w:r>
          </w:p>
        </w:tc>
      </w:tr>
      <w:tr w:rsidR="002B1632" w:rsidRPr="009E1EFF">
        <w:trPr>
          <w:cantSplit/>
        </w:trPr>
        <w:tc>
          <w:tcPr>
            <w:tcW w:w="2268" w:type="dxa"/>
          </w:tcPr>
          <w:p w:rsidR="002B1632" w:rsidRPr="009E1EFF" w:rsidRDefault="002B1632" w:rsidP="002D60CB">
            <w:pPr>
              <w:pStyle w:val="TAL"/>
              <w:rPr>
                <w:i/>
              </w:rPr>
            </w:pPr>
            <w:r w:rsidRPr="009E1EFF">
              <w:rPr>
                <w:i/>
              </w:rPr>
              <w:t>GNSSsynch</w:t>
            </w:r>
          </w:p>
        </w:tc>
        <w:tc>
          <w:tcPr>
            <w:tcW w:w="7371" w:type="dxa"/>
          </w:tcPr>
          <w:p w:rsidR="002B1632" w:rsidRPr="009E1EFF" w:rsidRDefault="002B1632" w:rsidP="002D60CB">
            <w:pPr>
              <w:pStyle w:val="TAL"/>
            </w:pPr>
            <w:r w:rsidRPr="009E1EFF">
              <w:t xml:space="preserve">The field is present and set to 0 if </w:t>
            </w:r>
            <w:r w:rsidRPr="009E1EFF">
              <w:rPr>
                <w:i/>
              </w:rPr>
              <w:t>NetworkTime</w:t>
            </w:r>
            <w:r w:rsidRPr="009E1EFF">
              <w:t xml:space="preserve"> is synchronized to </w:t>
            </w:r>
            <w:r w:rsidRPr="009E1EFF">
              <w:rPr>
                <w:i/>
              </w:rPr>
              <w:t>gnss-SystemTime</w:t>
            </w:r>
            <w:r w:rsidRPr="009E1EFF">
              <w:t>; otherwise the field is optionally present, need OR.</w:t>
            </w:r>
          </w:p>
        </w:tc>
      </w:tr>
    </w:tbl>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lastRenderedPageBreak/>
              <w:t>NetworkTime</w:t>
            </w:r>
            <w:r w:rsidRPr="009E1EFF">
              <w:rPr>
                <w:i/>
                <w:noProof/>
              </w:rPr>
              <w:t xml:space="preserve"> </w:t>
            </w:r>
            <w:r w:rsidRPr="009E1EFF">
              <w:rPr>
                <w:iCs/>
                <w:noProof/>
              </w:rPr>
              <w:t>field descriptions</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rPr>
            </w:pPr>
            <w:r w:rsidRPr="009E1EFF">
              <w:rPr>
                <w:b/>
                <w:i/>
              </w:rPr>
              <w:t>secondsFromFrameStructureStart</w:t>
            </w:r>
          </w:p>
          <w:p w:rsidR="002B1632" w:rsidRPr="009E1EFF" w:rsidRDefault="002B1632" w:rsidP="002D60CB">
            <w:pPr>
              <w:pStyle w:val="TAL"/>
              <w:keepNext w:val="0"/>
              <w:keepLines w:val="0"/>
              <w:widowControl w:val="0"/>
            </w:pPr>
            <w:r w:rsidRPr="009E1EFF">
              <w:t>This field specifies the number of seconds from the beginning of the longest frame structure in the corresponding air interface.</w:t>
            </w:r>
          </w:p>
          <w:p w:rsidR="002B1632" w:rsidRPr="009E1EFF" w:rsidRDefault="002B1632" w:rsidP="002D60CB">
            <w:pPr>
              <w:pStyle w:val="TAL"/>
              <w:keepNext w:val="0"/>
              <w:keepLines w:val="0"/>
              <w:widowControl w:val="0"/>
            </w:pPr>
            <w:r w:rsidRPr="009E1EFF">
              <w:t>In case of E-UTRA, the SFN cycle length is 10.24 seconds.</w:t>
            </w:r>
          </w:p>
          <w:p w:rsidR="002B1632" w:rsidRPr="009E1EFF" w:rsidRDefault="002B1632" w:rsidP="002D60CB">
            <w:pPr>
              <w:pStyle w:val="TAL"/>
              <w:keepNext w:val="0"/>
              <w:keepLines w:val="0"/>
              <w:widowControl w:val="0"/>
            </w:pPr>
            <w:r w:rsidRPr="009E1EFF">
              <w:t>In case of UTRA, the SFN cycle length is 40.96 seconds.</w:t>
            </w:r>
          </w:p>
          <w:p w:rsidR="006C6D0E" w:rsidRPr="009E1EFF" w:rsidRDefault="002B1632" w:rsidP="006C6D0E">
            <w:pPr>
              <w:pStyle w:val="TAL"/>
              <w:keepLines w:val="0"/>
            </w:pPr>
            <w:r w:rsidRPr="009E1EFF">
              <w:t>In case of GSM, the hyperfame length is 12533.76 seconds.</w:t>
            </w:r>
          </w:p>
          <w:p w:rsidR="00BA3567" w:rsidRPr="009E1EFF" w:rsidRDefault="006C6D0E" w:rsidP="00BA3567">
            <w:pPr>
              <w:pStyle w:val="TAL"/>
            </w:pPr>
            <w:r w:rsidRPr="009E1EFF">
              <w:t>In case of NB-IoT, the Hyper-SFN cycle lengths is 10485.76 seconds.</w:t>
            </w:r>
          </w:p>
          <w:p w:rsidR="002B1632" w:rsidRPr="009E1EFF" w:rsidRDefault="00BA3567" w:rsidP="00BA3567">
            <w:pPr>
              <w:pStyle w:val="TAL"/>
              <w:keepLines w:val="0"/>
            </w:pPr>
            <w:r w:rsidRPr="009E1EFF">
              <w:t>In case of NR, the SFN cycle length is 10.24 seconds.</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rPr>
            </w:pPr>
            <w:r w:rsidRPr="009E1EFF">
              <w:rPr>
                <w:b/>
                <w:i/>
              </w:rPr>
              <w:t>fractionalSecondsFromFrameStructureStart</w:t>
            </w:r>
          </w:p>
          <w:p w:rsidR="002B1632" w:rsidRPr="009E1EFF" w:rsidRDefault="002B1632" w:rsidP="002D60CB">
            <w:pPr>
              <w:pStyle w:val="TAL"/>
              <w:keepNext w:val="0"/>
              <w:keepLines w:val="0"/>
              <w:widowControl w:val="0"/>
            </w:pPr>
            <w:r w:rsidRPr="009E1EFF">
              <w:t xml:space="preserve">This field specifies the fractional part of the </w:t>
            </w:r>
            <w:r w:rsidRPr="009E1EFF">
              <w:rPr>
                <w:i/>
              </w:rPr>
              <w:t>secondsFromFrameStructureStart</w:t>
            </w:r>
            <w:r w:rsidRPr="009E1EFF">
              <w:t xml:space="preserve"> in 250 ns resolution.</w:t>
            </w:r>
          </w:p>
          <w:p w:rsidR="002B1632" w:rsidRPr="009E1EFF" w:rsidRDefault="002B1632" w:rsidP="002D60CB">
            <w:pPr>
              <w:pStyle w:val="TAL"/>
              <w:keepNext w:val="0"/>
              <w:keepLines w:val="0"/>
              <w:widowControl w:val="0"/>
            </w:pPr>
            <w:r w:rsidRPr="009E1EFF">
              <w:t xml:space="preserve">The total time since the particular frame structure start is </w:t>
            </w:r>
            <w:r w:rsidRPr="009E1EFF">
              <w:rPr>
                <w:i/>
              </w:rPr>
              <w:t>secondsFromFrameStructureStart + fractionalSecondsFromFrameStructureStart</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frameDrift</w:t>
            </w:r>
          </w:p>
          <w:p w:rsidR="002B1632" w:rsidRPr="009E1EFF" w:rsidRDefault="002B1632" w:rsidP="002D60CB">
            <w:pPr>
              <w:pStyle w:val="TAH"/>
              <w:keepNext w:val="0"/>
              <w:keepLines w:val="0"/>
              <w:widowControl w:val="0"/>
              <w:jc w:val="left"/>
              <w:rPr>
                <w:b w:val="0"/>
                <w:i/>
              </w:rPr>
            </w:pPr>
            <w:r w:rsidRPr="009E1EFF">
              <w:rPr>
                <w:b w:val="0"/>
                <w:bCs/>
                <w:iCs/>
                <w:noProof/>
              </w:rPr>
              <w:t>This field specifies the drift rate of the GNSS</w:t>
            </w:r>
            <w:r w:rsidRPr="009E1EFF">
              <w:rPr>
                <w:b w:val="0"/>
                <w:bCs/>
                <w:iCs/>
                <w:noProof/>
              </w:rPr>
              <w:noBreakHyphen/>
              <w:t>network time relation with scale factor 2</w:t>
            </w:r>
            <w:r w:rsidRPr="009E1EFF">
              <w:rPr>
                <w:b w:val="0"/>
                <w:bCs/>
                <w:iCs/>
                <w:noProof/>
                <w:vertAlign w:val="superscript"/>
              </w:rPr>
              <w:t>-30</w:t>
            </w:r>
            <w:r w:rsidRPr="009E1EFF">
              <w:rPr>
                <w:b w:val="0"/>
                <w:bCs/>
                <w:iCs/>
                <w:noProof/>
              </w:rPr>
              <w:t xml:space="preserve"> seconds/second, in the range from </w:t>
            </w:r>
            <w:r w:rsidRPr="009E1EFF">
              <w:rPr>
                <w:b w:val="0"/>
                <w:bCs/>
                <w:iCs/>
                <w:noProof/>
              </w:rPr>
              <w:noBreakHyphen/>
              <w:t>5.9605e-8 to +5.8673e-8 sec/sec.</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rPr>
            </w:pPr>
            <w:r w:rsidRPr="009E1EFF">
              <w:rPr>
                <w:b/>
                <w:i/>
              </w:rPr>
              <w:t>cellID</w:t>
            </w:r>
          </w:p>
          <w:p w:rsidR="002B1632" w:rsidRPr="009E1EFF" w:rsidRDefault="002B1632" w:rsidP="002D60CB">
            <w:pPr>
              <w:pStyle w:val="TAL"/>
              <w:keepNext w:val="0"/>
              <w:keepLines w:val="0"/>
              <w:widowControl w:val="0"/>
            </w:pPr>
            <w:r w:rsidRPr="009E1EFF">
              <w:t>This field specifies the cell for which the GNSS–network time relation is provided.</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physCellId</w:t>
            </w:r>
          </w:p>
          <w:p w:rsidR="002B1632" w:rsidRPr="009E1EFF" w:rsidRDefault="002B1632" w:rsidP="002D60CB">
            <w:pPr>
              <w:pStyle w:val="TAL"/>
              <w:keepNext w:val="0"/>
              <w:keepLines w:val="0"/>
              <w:widowControl w:val="0"/>
              <w:rPr>
                <w:b/>
                <w:i/>
              </w:rPr>
            </w:pPr>
            <w:r w:rsidRPr="009E1EFF">
              <w:t xml:space="preserve">This field specifies the physical cell identity of the reference cell (E-UTRA), as defined in </w:t>
            </w:r>
            <w:r w:rsidR="00DD6009" w:rsidRPr="009E1EFF">
              <w:t xml:space="preserve">TS 36.331 </w:t>
            </w:r>
            <w:r w:rsidRPr="009E1EFF">
              <w:t>[12], for which the GNSS network time relation is provided.</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rPr>
              <w:t>cellGlobalIdEUTRA</w:t>
            </w:r>
          </w:p>
          <w:p w:rsidR="002B1632" w:rsidRPr="009E1EFF" w:rsidRDefault="002B1632" w:rsidP="002D60CB">
            <w:pPr>
              <w:pStyle w:val="TAL"/>
              <w:keepNext w:val="0"/>
              <w:keepLines w:val="0"/>
              <w:widowControl w:val="0"/>
              <w:rPr>
                <w:b/>
                <w:i/>
                <w:noProof/>
              </w:rPr>
            </w:pPr>
            <w:r w:rsidRPr="009E1EFF">
              <w:rPr>
                <w:noProof/>
              </w:rPr>
              <w:t xml:space="preserve">This field specifies the </w:t>
            </w:r>
            <w:r w:rsidRPr="009E1EFF">
              <w:t>Evolved Cell Global Identifier (ECGI), the globally unique identity of a cell in E-UTRA, of the reference cell for the GNSS</w:t>
            </w:r>
            <w:r w:rsidRPr="009E1EFF">
              <w:noBreakHyphen/>
              <w:t xml:space="preserve">network time relation, as defined in </w:t>
            </w:r>
            <w:r w:rsidR="00DD6009" w:rsidRPr="009E1EFF">
              <w:t xml:space="preserve">TS 36.331 </w:t>
            </w:r>
            <w:r w:rsidRPr="009E1EFF">
              <w:t>[12].</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rPr>
            </w:pPr>
            <w:r w:rsidRPr="009E1EFF">
              <w:rPr>
                <w:b/>
                <w:i/>
              </w:rPr>
              <w:t>earfcn</w:t>
            </w:r>
          </w:p>
          <w:p w:rsidR="002B1632" w:rsidRPr="009E1EFF" w:rsidRDefault="002B1632" w:rsidP="002D60CB">
            <w:pPr>
              <w:pStyle w:val="TAL"/>
              <w:rPr>
                <w:bCs/>
              </w:rPr>
            </w:pPr>
            <w:r w:rsidRPr="009E1EFF">
              <w:rPr>
                <w:bCs/>
                <w:noProof/>
              </w:rPr>
              <w:t>This field specifies E-ARFCN</w:t>
            </w:r>
            <w:r w:rsidRPr="009E1EFF">
              <w:rPr>
                <w:bCs/>
              </w:rPr>
              <w:t xml:space="preserve"> of the reference cell for the GNSS</w:t>
            </w:r>
            <w:r w:rsidRPr="009E1EFF">
              <w:rPr>
                <w:bCs/>
              </w:rPr>
              <w:noBreakHyphen/>
              <w:t>network time relation (E-UTRA).</w:t>
            </w:r>
            <w:r w:rsidR="0050095D" w:rsidRPr="009E1EFF">
              <w:rPr>
                <w:bCs/>
              </w:rPr>
              <w:t xml:space="preserve"> In case the server includes </w:t>
            </w:r>
            <w:r w:rsidR="0050095D" w:rsidRPr="009E1EFF">
              <w:rPr>
                <w:bCs/>
                <w:i/>
                <w:iCs/>
              </w:rPr>
              <w:t>earfcn-v9a0</w:t>
            </w:r>
            <w:r w:rsidR="0050095D" w:rsidRPr="009E1EFF">
              <w:rPr>
                <w:bCs/>
              </w:rPr>
              <w:t xml:space="preserve">, the server shall set the corresponding </w:t>
            </w:r>
            <w:r w:rsidR="0050095D" w:rsidRPr="009E1EFF">
              <w:rPr>
                <w:bCs/>
                <w:i/>
                <w:iCs/>
              </w:rPr>
              <w:t>earfcn</w:t>
            </w:r>
            <w:r w:rsidR="0050095D" w:rsidRPr="009E1EFF">
              <w:rPr>
                <w:bCs/>
              </w:rPr>
              <w:t xml:space="preserve"> (i.e. without suffix) to </w:t>
            </w:r>
            <w:r w:rsidR="0050095D" w:rsidRPr="009E1EFF">
              <w:rPr>
                <w:bCs/>
                <w:i/>
                <w:iCs/>
              </w:rPr>
              <w:t>maxEARFCN</w:t>
            </w:r>
            <w:r w:rsidR="0050095D" w:rsidRPr="009E1EFF">
              <w:rPr>
                <w:bCs/>
              </w:rPr>
              <w:t>.</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primary-CPICH-Info</w:t>
            </w:r>
          </w:p>
          <w:p w:rsidR="002B1632" w:rsidRPr="009E1EFF" w:rsidRDefault="002B1632" w:rsidP="002D60CB">
            <w:pPr>
              <w:pStyle w:val="TAL"/>
              <w:keepNext w:val="0"/>
              <w:keepLines w:val="0"/>
              <w:widowControl w:val="0"/>
              <w:rPr>
                <w:b/>
                <w:i/>
                <w:noProof/>
              </w:rPr>
            </w:pPr>
            <w:r w:rsidRPr="009E1EFF">
              <w:t>This field specifies the physical cell identity of the reference cell (UTRA) for the GNSS</w:t>
            </w:r>
            <w:r w:rsidRPr="009E1EFF">
              <w:noBreakHyphen/>
              <w:t xml:space="preserve">network time relation, as defined in </w:t>
            </w:r>
            <w:r w:rsidR="00DD6009" w:rsidRPr="009E1EFF">
              <w:t xml:space="preserve">TS 25.331 </w:t>
            </w:r>
            <w:r w:rsidRPr="009E1EFF">
              <w:t>[13].</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cellParameters</w:t>
            </w:r>
          </w:p>
          <w:p w:rsidR="002B1632" w:rsidRPr="009E1EFF" w:rsidRDefault="002B1632" w:rsidP="002D60CB">
            <w:pPr>
              <w:pStyle w:val="TAL"/>
              <w:keepNext w:val="0"/>
              <w:keepLines w:val="0"/>
              <w:widowControl w:val="0"/>
              <w:rPr>
                <w:b/>
                <w:i/>
                <w:noProof/>
              </w:rPr>
            </w:pPr>
            <w:r w:rsidRPr="009E1EFF">
              <w:t>This field specifies the physical cell identity of the reference cell (UTRA) for the GNSS</w:t>
            </w:r>
            <w:r w:rsidRPr="009E1EFF">
              <w:noBreakHyphen/>
              <w:t xml:space="preserve">network time relation, as defined in </w:t>
            </w:r>
            <w:r w:rsidR="00DD6009" w:rsidRPr="009E1EFF">
              <w:t xml:space="preserve">TS 25.331 </w:t>
            </w:r>
            <w:r w:rsidRPr="009E1EFF">
              <w:t>[13].</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cellGlobalIdUTRA</w:t>
            </w:r>
          </w:p>
          <w:p w:rsidR="002B1632" w:rsidRPr="009E1EFF" w:rsidRDefault="002B1632" w:rsidP="002D60CB">
            <w:pPr>
              <w:pStyle w:val="TAL"/>
              <w:keepNext w:val="0"/>
              <w:keepLines w:val="0"/>
              <w:widowControl w:val="0"/>
              <w:rPr>
                <w:b/>
                <w:i/>
                <w:noProof/>
              </w:rPr>
            </w:pPr>
            <w:r w:rsidRPr="009E1EFF">
              <w:rPr>
                <w:noProof/>
              </w:rPr>
              <w:t xml:space="preserve">The filed specifies the global UTRAN Cell Identifier, the globally unique identity of a cell in UTRA, </w:t>
            </w:r>
            <w:r w:rsidRPr="009E1EFF">
              <w:t>of the reference cell for the GNSS</w:t>
            </w:r>
            <w:r w:rsidRPr="009E1EFF">
              <w:noBreakHyphen/>
              <w:t xml:space="preserve">network time relation, as defined in </w:t>
            </w:r>
            <w:r w:rsidR="00DD6009" w:rsidRPr="009E1EFF">
              <w:t xml:space="preserve">TS 25.331 </w:t>
            </w:r>
            <w:r w:rsidRPr="009E1EFF">
              <w:t>[13].</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uarfcn</w:t>
            </w:r>
          </w:p>
          <w:p w:rsidR="002B1632" w:rsidRPr="009E1EFF" w:rsidRDefault="002B1632" w:rsidP="002D60CB">
            <w:pPr>
              <w:pStyle w:val="TAL"/>
              <w:keepNext w:val="0"/>
              <w:keepLines w:val="0"/>
              <w:widowControl w:val="0"/>
              <w:rPr>
                <w:b/>
                <w:i/>
                <w:noProof/>
              </w:rPr>
            </w:pPr>
            <w:r w:rsidRPr="009E1EFF">
              <w:rPr>
                <w:noProof/>
              </w:rPr>
              <w:t>This field specifies ARFCN</w:t>
            </w:r>
            <w:r w:rsidRPr="009E1EFF">
              <w:t xml:space="preserve"> of the reference cell for the GNSS</w:t>
            </w:r>
            <w:r w:rsidRPr="009E1EFF">
              <w:noBreakHyphen/>
              <w:t>network time relation (UTRA).</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bcchCarrier</w:t>
            </w:r>
          </w:p>
          <w:p w:rsidR="002B1632" w:rsidRPr="009E1EFF" w:rsidRDefault="002B1632" w:rsidP="002D60CB">
            <w:pPr>
              <w:pStyle w:val="TAL"/>
              <w:keepNext w:val="0"/>
              <w:keepLines w:val="0"/>
              <w:widowControl w:val="0"/>
              <w:rPr>
                <w:b/>
                <w:i/>
                <w:noProof/>
              </w:rPr>
            </w:pPr>
            <w:r w:rsidRPr="009E1EFF">
              <w:t>This field specifies the absolute GSM RF channel number of the BCCH of the reference base station (GERAN) for the GNSS</w:t>
            </w:r>
            <w:r w:rsidRPr="009E1EFF">
              <w:noBreakHyphen/>
              <w:t xml:space="preserve">network time relation, as defined in </w:t>
            </w:r>
            <w:r w:rsidR="00DD6009" w:rsidRPr="009E1EFF">
              <w:t xml:space="preserve">TS 44.031 </w:t>
            </w:r>
            <w:r w:rsidRPr="009E1EFF">
              <w:t>[14].</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bsic</w:t>
            </w:r>
          </w:p>
          <w:p w:rsidR="002B1632" w:rsidRPr="009E1EFF" w:rsidRDefault="002B1632" w:rsidP="002D60CB">
            <w:pPr>
              <w:pStyle w:val="TAL"/>
              <w:keepNext w:val="0"/>
              <w:keepLines w:val="0"/>
              <w:widowControl w:val="0"/>
              <w:rPr>
                <w:b/>
                <w:i/>
                <w:noProof/>
              </w:rPr>
            </w:pPr>
            <w:r w:rsidRPr="009E1EFF">
              <w:t>This field specifies the Base Station Identity Code of the reference base station (GERAN) for the GNSS</w:t>
            </w:r>
            <w:r w:rsidRPr="009E1EFF">
              <w:noBreakHyphen/>
              <w:t xml:space="preserve">network time relation, as defined in </w:t>
            </w:r>
            <w:r w:rsidR="00DD6009" w:rsidRPr="009E1EFF">
              <w:t xml:space="preserve">TS 44.031 </w:t>
            </w:r>
            <w:r w:rsidRPr="009E1EFF">
              <w:t>[14].</w:t>
            </w:r>
          </w:p>
        </w:tc>
      </w:tr>
      <w:tr w:rsidR="009E1EFF" w:rsidRPr="009E1EFF">
        <w:trPr>
          <w:cantSplit/>
          <w:tblHeader/>
        </w:trPr>
        <w:tc>
          <w:tcPr>
            <w:tcW w:w="9639" w:type="dxa"/>
          </w:tcPr>
          <w:p w:rsidR="002B1632" w:rsidRPr="009E1EFF" w:rsidRDefault="002B1632" w:rsidP="002D60CB">
            <w:pPr>
              <w:pStyle w:val="TAL"/>
              <w:keepNext w:val="0"/>
              <w:keepLines w:val="0"/>
              <w:widowControl w:val="0"/>
              <w:rPr>
                <w:b/>
                <w:i/>
                <w:noProof/>
              </w:rPr>
            </w:pPr>
            <w:r w:rsidRPr="009E1EFF">
              <w:rPr>
                <w:b/>
                <w:i/>
                <w:noProof/>
              </w:rPr>
              <w:t>cellGlobalIdGERAN</w:t>
            </w:r>
          </w:p>
          <w:p w:rsidR="002B1632" w:rsidRPr="009E1EFF" w:rsidRDefault="002B1632" w:rsidP="002D60CB">
            <w:pPr>
              <w:pStyle w:val="TAL"/>
              <w:keepNext w:val="0"/>
              <w:keepLines w:val="0"/>
              <w:widowControl w:val="0"/>
              <w:rPr>
                <w:b/>
                <w:i/>
                <w:noProof/>
              </w:rPr>
            </w:pPr>
            <w:r w:rsidRPr="009E1EFF">
              <w:rPr>
                <w:noProof/>
              </w:rPr>
              <w:t xml:space="preserve">This field specifies the </w:t>
            </w:r>
            <w:r w:rsidRPr="009E1EFF">
              <w:t>Cell Global Identification (CGI), the globally unique identity of a cell in GERAN, of the reference base station for the GNSS</w:t>
            </w:r>
            <w:r w:rsidRPr="009E1EFF">
              <w:noBreakHyphen/>
              <w:t>network time relation.</w:t>
            </w:r>
          </w:p>
        </w:tc>
      </w:tr>
      <w:tr w:rsidR="009E1EFF" w:rsidRPr="009E1EFF" w:rsidTr="008E1379">
        <w:trPr>
          <w:cantSplit/>
          <w:tblHeader/>
        </w:trPr>
        <w:tc>
          <w:tcPr>
            <w:tcW w:w="9639" w:type="dxa"/>
          </w:tcPr>
          <w:p w:rsidR="006C6D0E" w:rsidRPr="009E1EFF" w:rsidRDefault="006C6D0E" w:rsidP="008E1379">
            <w:pPr>
              <w:pStyle w:val="TAL"/>
              <w:keepNext w:val="0"/>
              <w:keepLines w:val="0"/>
              <w:widowControl w:val="0"/>
              <w:rPr>
                <w:b/>
                <w:i/>
                <w:noProof/>
              </w:rPr>
            </w:pPr>
            <w:r w:rsidRPr="009E1EFF">
              <w:rPr>
                <w:b/>
                <w:i/>
                <w:noProof/>
              </w:rPr>
              <w:t>nbPhysCellId</w:t>
            </w:r>
          </w:p>
          <w:p w:rsidR="006C6D0E" w:rsidRPr="009E1EFF" w:rsidRDefault="006C6D0E" w:rsidP="008E1379">
            <w:pPr>
              <w:pStyle w:val="TAL"/>
              <w:keepNext w:val="0"/>
              <w:keepLines w:val="0"/>
              <w:widowControl w:val="0"/>
              <w:rPr>
                <w:b/>
                <w:i/>
                <w:noProof/>
              </w:rPr>
            </w:pPr>
            <w:r w:rsidRPr="009E1EFF">
              <w:t xml:space="preserve">This field specifies the narrowband physical layer cell identity of the NB-IoT reference cell, as defined in </w:t>
            </w:r>
            <w:r w:rsidR="00DD6009" w:rsidRPr="009E1EFF">
              <w:t xml:space="preserve">TS 36.331 </w:t>
            </w:r>
            <w:r w:rsidRPr="009E1EFF">
              <w:t>[12], for which the GNSS network time relation is provided.</w:t>
            </w:r>
          </w:p>
        </w:tc>
      </w:tr>
      <w:tr w:rsidR="009E1EFF" w:rsidRPr="009E1EFF" w:rsidTr="008E1379">
        <w:trPr>
          <w:cantSplit/>
          <w:tblHeader/>
        </w:trPr>
        <w:tc>
          <w:tcPr>
            <w:tcW w:w="9639" w:type="dxa"/>
          </w:tcPr>
          <w:p w:rsidR="006C6D0E" w:rsidRPr="009E1EFF" w:rsidRDefault="006C6D0E" w:rsidP="008E1379">
            <w:pPr>
              <w:pStyle w:val="TAL"/>
              <w:keepNext w:val="0"/>
              <w:keepLines w:val="0"/>
              <w:widowControl w:val="0"/>
              <w:rPr>
                <w:b/>
                <w:i/>
                <w:noProof/>
              </w:rPr>
            </w:pPr>
            <w:r w:rsidRPr="009E1EFF">
              <w:rPr>
                <w:b/>
                <w:i/>
                <w:noProof/>
              </w:rPr>
              <w:t>nbCellGlobalId</w:t>
            </w:r>
          </w:p>
          <w:p w:rsidR="006C6D0E" w:rsidRPr="009E1EFF" w:rsidRDefault="006C6D0E" w:rsidP="008E1379">
            <w:pPr>
              <w:pStyle w:val="TAL"/>
              <w:keepNext w:val="0"/>
              <w:keepLines w:val="0"/>
              <w:widowControl w:val="0"/>
              <w:rPr>
                <w:b/>
                <w:i/>
                <w:noProof/>
              </w:rPr>
            </w:pPr>
            <w:r w:rsidRPr="009E1EFF">
              <w:rPr>
                <w:noProof/>
              </w:rPr>
              <w:t xml:space="preserve">This field specifies the </w:t>
            </w:r>
            <w:r w:rsidRPr="009E1EFF">
              <w:t>global cell identifier of the NB-IoT reference cell for which the GNSS</w:t>
            </w:r>
            <w:r w:rsidRPr="009E1EFF">
              <w:noBreakHyphen/>
              <w:t xml:space="preserve">network time relation is provided, as defined in </w:t>
            </w:r>
            <w:r w:rsidR="00DD6009" w:rsidRPr="009E1EFF">
              <w:t xml:space="preserve">TS 36.331 </w:t>
            </w:r>
            <w:r w:rsidRPr="009E1EFF">
              <w:t>[12].</w:t>
            </w:r>
          </w:p>
        </w:tc>
      </w:tr>
      <w:tr w:rsidR="009E1EFF" w:rsidRPr="009E1EFF" w:rsidTr="008E1379">
        <w:trPr>
          <w:cantSplit/>
          <w:tblHeader/>
        </w:trPr>
        <w:tc>
          <w:tcPr>
            <w:tcW w:w="9639" w:type="dxa"/>
          </w:tcPr>
          <w:p w:rsidR="006C6D0E" w:rsidRPr="009E1EFF" w:rsidRDefault="006C6D0E" w:rsidP="008E1379">
            <w:pPr>
              <w:pStyle w:val="TAL"/>
              <w:keepNext w:val="0"/>
              <w:keepLines w:val="0"/>
              <w:widowControl w:val="0"/>
              <w:rPr>
                <w:b/>
                <w:i/>
                <w:noProof/>
              </w:rPr>
            </w:pPr>
            <w:r w:rsidRPr="009E1EFF">
              <w:rPr>
                <w:b/>
                <w:i/>
                <w:noProof/>
              </w:rPr>
              <w:t>nbCarrierFreq</w:t>
            </w:r>
          </w:p>
          <w:p w:rsidR="006C6D0E" w:rsidRPr="009E1EFF" w:rsidRDefault="006C6D0E" w:rsidP="008E1379">
            <w:pPr>
              <w:pStyle w:val="TAL"/>
              <w:keepNext w:val="0"/>
              <w:keepLines w:val="0"/>
              <w:widowControl w:val="0"/>
              <w:rPr>
                <w:b/>
                <w:i/>
                <w:noProof/>
              </w:rPr>
            </w:pPr>
            <w:r w:rsidRPr="009E1EFF">
              <w:rPr>
                <w:snapToGrid w:val="0"/>
              </w:rPr>
              <w:t xml:space="preserve">This field specifies the carrier frequency of the NB-IoT reference cell </w:t>
            </w:r>
            <w:r w:rsidRPr="009E1EFF">
              <w:t>for which the GNSS</w:t>
            </w:r>
            <w:r w:rsidRPr="009E1EFF">
              <w:noBreakHyphen/>
              <w:t>network time relation is provided.</w:t>
            </w:r>
          </w:p>
        </w:tc>
      </w:tr>
      <w:tr w:rsidR="009E1EFF" w:rsidRPr="009E1EFF"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keepNext w:val="0"/>
              <w:keepLines w:val="0"/>
              <w:widowControl w:val="0"/>
              <w:rPr>
                <w:b/>
                <w:i/>
                <w:noProof/>
              </w:rPr>
            </w:pPr>
            <w:r w:rsidRPr="009E1EFF">
              <w:rPr>
                <w:b/>
                <w:i/>
                <w:noProof/>
              </w:rPr>
              <w:t>nrPhysCellId</w:t>
            </w:r>
          </w:p>
          <w:p w:rsidR="00BA3567" w:rsidRPr="009E1EFF" w:rsidRDefault="00BA3567" w:rsidP="00271F46">
            <w:pPr>
              <w:pStyle w:val="TAL"/>
              <w:keepNext w:val="0"/>
              <w:keepLines w:val="0"/>
              <w:widowControl w:val="0"/>
              <w:rPr>
                <w:noProof/>
              </w:rPr>
            </w:pPr>
            <w:r w:rsidRPr="009E1EFF">
              <w:rPr>
                <w:noProof/>
              </w:rPr>
              <w:t xml:space="preserve">This field specifies the physical cell identity of the reference cell (NR), as defined in </w:t>
            </w:r>
            <w:r w:rsidR="007B237C" w:rsidRPr="009E1EFF">
              <w:rPr>
                <w:noProof/>
              </w:rPr>
              <w:t>TS 38.331 [35]</w:t>
            </w:r>
            <w:r w:rsidRPr="009E1EFF">
              <w:rPr>
                <w:noProof/>
              </w:rPr>
              <w:t>, for which the GNSS network time relation is provided.</w:t>
            </w:r>
          </w:p>
        </w:tc>
      </w:tr>
      <w:tr w:rsidR="009E1EFF" w:rsidRPr="009E1EFF"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keepNext w:val="0"/>
              <w:keepLines w:val="0"/>
              <w:widowControl w:val="0"/>
              <w:rPr>
                <w:b/>
                <w:i/>
                <w:noProof/>
              </w:rPr>
            </w:pPr>
            <w:r w:rsidRPr="009E1EFF">
              <w:rPr>
                <w:b/>
                <w:i/>
                <w:noProof/>
              </w:rPr>
              <w:t>nrCellGlobalID</w:t>
            </w:r>
          </w:p>
          <w:p w:rsidR="00BA3567" w:rsidRPr="009E1EFF" w:rsidRDefault="00BA3567" w:rsidP="00271F46">
            <w:pPr>
              <w:pStyle w:val="TAL"/>
              <w:keepNext w:val="0"/>
              <w:keepLines w:val="0"/>
              <w:widowControl w:val="0"/>
              <w:rPr>
                <w:noProof/>
              </w:rPr>
            </w:pPr>
            <w:r w:rsidRPr="009E1EFF">
              <w:rPr>
                <w:noProof/>
              </w:rPr>
              <w:t>This field specifies the NR Cell Global Identifier (NCGI) of the reference cell (NR) for the GNSS</w:t>
            </w:r>
            <w:r w:rsidRPr="009E1EFF">
              <w:rPr>
                <w:noProof/>
              </w:rPr>
              <w:noBreakHyphen/>
              <w:t xml:space="preserve">network time relation, as defined in </w:t>
            </w:r>
            <w:r w:rsidR="007B237C" w:rsidRPr="009E1EFF">
              <w:rPr>
                <w:noProof/>
              </w:rPr>
              <w:t>TS 38.331 [35]</w:t>
            </w:r>
            <w:r w:rsidRPr="009E1EFF">
              <w:rPr>
                <w:noProof/>
              </w:rPr>
              <w:t>.</w:t>
            </w:r>
          </w:p>
        </w:tc>
      </w:tr>
      <w:tr w:rsidR="00BA3567" w:rsidRPr="009E1EFF"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keepNext w:val="0"/>
              <w:keepLines w:val="0"/>
              <w:widowControl w:val="0"/>
              <w:rPr>
                <w:b/>
                <w:i/>
                <w:noProof/>
              </w:rPr>
            </w:pPr>
            <w:r w:rsidRPr="009E1EFF">
              <w:rPr>
                <w:b/>
                <w:i/>
                <w:noProof/>
              </w:rPr>
              <w:t>nrARFCN</w:t>
            </w:r>
          </w:p>
          <w:p w:rsidR="00BA3567" w:rsidRPr="009E1EFF" w:rsidRDefault="00BA3567" w:rsidP="00271F46">
            <w:pPr>
              <w:pStyle w:val="TAL"/>
              <w:keepNext w:val="0"/>
              <w:keepLines w:val="0"/>
              <w:widowControl w:val="0"/>
              <w:rPr>
                <w:noProof/>
              </w:rPr>
            </w:pPr>
            <w:r w:rsidRPr="009E1EFF">
              <w:rPr>
                <w:noProof/>
              </w:rPr>
              <w:t>This field specifies NR-ARFCN of the reference cell (NR) for the GNSS</w:t>
            </w:r>
            <w:r w:rsidRPr="009E1EFF">
              <w:rPr>
                <w:noProof/>
              </w:rPr>
              <w:noBreakHyphen/>
              <w:t>network time relation.</w:t>
            </w:r>
          </w:p>
        </w:tc>
      </w:tr>
    </w:tbl>
    <w:p w:rsidR="006C6D0E" w:rsidRPr="009E1EFF" w:rsidRDefault="006C6D0E" w:rsidP="002D60CB"/>
    <w:p w:rsidR="002B1632" w:rsidRPr="009E1EFF" w:rsidRDefault="002B1632" w:rsidP="002D60CB">
      <w:pPr>
        <w:pStyle w:val="Heading4"/>
      </w:pPr>
      <w:bookmarkStart w:id="329" w:name="_Toc27765229"/>
      <w:bookmarkStart w:id="330" w:name="_Toc60869404"/>
      <w:r w:rsidRPr="009E1EFF">
        <w:lastRenderedPageBreak/>
        <w:t>–</w:t>
      </w:r>
      <w:r w:rsidRPr="009E1EFF">
        <w:tab/>
      </w:r>
      <w:r w:rsidRPr="009E1EFF">
        <w:rPr>
          <w:i/>
          <w:snapToGrid w:val="0"/>
        </w:rPr>
        <w:t>GNSS-ReferenceLocation</w:t>
      </w:r>
      <w:bookmarkEnd w:id="329"/>
      <w:bookmarkEnd w:id="330"/>
    </w:p>
    <w:p w:rsidR="002B1632" w:rsidRPr="009E1EFF" w:rsidRDefault="002B1632" w:rsidP="002D60CB">
      <w:pPr>
        <w:keepLines/>
      </w:pPr>
      <w:r w:rsidRPr="009E1EFF">
        <w:t xml:space="preserve">The IE </w:t>
      </w:r>
      <w:r w:rsidRPr="009E1EFF">
        <w:rPr>
          <w:i/>
          <w:noProof/>
        </w:rPr>
        <w:t>GNSS-ReferenceLocation</w:t>
      </w:r>
      <w:r w:rsidRPr="009E1EFF">
        <w:rPr>
          <w:noProof/>
        </w:rPr>
        <w:t xml:space="preserve"> is</w:t>
      </w:r>
      <w:r w:rsidRPr="009E1EFF">
        <w:t xml:space="preserve"> used by the location server to provide the target device with a</w:t>
      </w:r>
      <w:r w:rsidRPr="009E1EFF">
        <w:noBreakHyphen/>
        <w:t xml:space="preserve">priori knowledge of its location in order to improve GNSS receiver performance. The IE </w:t>
      </w:r>
      <w:r w:rsidRPr="009E1EFF">
        <w:rPr>
          <w:i/>
        </w:rPr>
        <w:t>GNSS-ReferenceLocation</w:t>
      </w:r>
      <w:r w:rsidRPr="009E1EFF">
        <w:t xml:space="preserve"> is provided in WGS</w:t>
      </w:r>
      <w:r w:rsidRPr="009E1EFF">
        <w:noBreakHyphen/>
        <w:t>84 reference system.</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GNSS-ReferenceLocation ::= SEQUENCE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threeDlocation</w:t>
      </w:r>
      <w:r w:rsidRPr="009E1EFF">
        <w:rPr>
          <w:snapToGrid w:val="0"/>
        </w:rPr>
        <w:tab/>
      </w:r>
      <w:r w:rsidRPr="009E1EFF">
        <w:rPr>
          <w:snapToGrid w:val="0"/>
        </w:rPr>
        <w:tab/>
      </w:r>
      <w:r w:rsidRPr="009E1EFF">
        <w:rPr>
          <w:snapToGrid w:val="0"/>
        </w:rPr>
        <w:tab/>
        <w:t>EllipsoidPointWithAltitudeAndUncertaintyEllipsoid,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331" w:name="_Toc27765230"/>
      <w:bookmarkStart w:id="332" w:name="_Toc60869405"/>
      <w:r w:rsidRPr="009E1EFF">
        <w:t>–</w:t>
      </w:r>
      <w:r w:rsidRPr="009E1EFF">
        <w:tab/>
      </w:r>
      <w:r w:rsidRPr="009E1EFF">
        <w:rPr>
          <w:i/>
          <w:snapToGrid w:val="0"/>
        </w:rPr>
        <w:t>GNSS-IonosphericModel</w:t>
      </w:r>
      <w:bookmarkEnd w:id="331"/>
      <w:bookmarkEnd w:id="332"/>
    </w:p>
    <w:p w:rsidR="002B1632" w:rsidRPr="009E1EFF" w:rsidRDefault="002B1632" w:rsidP="002D60CB">
      <w:pPr>
        <w:keepLines/>
      </w:pPr>
      <w:r w:rsidRPr="009E1EFF">
        <w:t xml:space="preserve">The IE </w:t>
      </w:r>
      <w:r w:rsidRPr="009E1EFF">
        <w:rPr>
          <w:i/>
          <w:noProof/>
        </w:rPr>
        <w:t>GNSS-IonosphericModel</w:t>
      </w:r>
      <w:r w:rsidRPr="009E1EFF">
        <w:rPr>
          <w:noProof/>
        </w:rPr>
        <w:t xml:space="preserve"> is</w:t>
      </w:r>
      <w:r w:rsidRPr="009E1EFF">
        <w:t xml:space="preserve"> used by the location server to provide parameters to model the propagation delay of the GNSS signals through the ionosphere. Proper use of these fields allows a single</w:t>
      </w:r>
      <w:r w:rsidRPr="009E1EFF">
        <w:noBreakHyphen/>
        <w:t>frequency GNSS receiver to remove parts of the ionospheric delay from the pseudorange measurements. Two Ionospheric Models are supported: The Klobuchar model as defined in [4], and the NeQuick model as defined in [8].</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GNSS-IonosphericModel ::= SEQUENCE {</w:t>
      </w:r>
    </w:p>
    <w:p w:rsidR="002B1632" w:rsidRPr="009E1EFF" w:rsidRDefault="002B1632" w:rsidP="002D60CB">
      <w:pPr>
        <w:pStyle w:val="PL"/>
        <w:shd w:val="clear" w:color="auto" w:fill="E6E6E6"/>
        <w:rPr>
          <w:snapToGrid w:val="0"/>
        </w:rPr>
      </w:pPr>
      <w:r w:rsidRPr="009E1EFF">
        <w:rPr>
          <w:snapToGrid w:val="0"/>
        </w:rPr>
        <w:tab/>
        <w:t>klobucharModel</w:t>
      </w:r>
      <w:r w:rsidRPr="009E1EFF">
        <w:rPr>
          <w:snapToGrid w:val="0"/>
        </w:rPr>
        <w:tab/>
      </w:r>
      <w:r w:rsidRPr="009E1EFF">
        <w:rPr>
          <w:snapToGrid w:val="0"/>
        </w:rPr>
        <w:tab/>
      </w:r>
      <w:r w:rsidRPr="009E1EFF">
        <w:rPr>
          <w:snapToGrid w:val="0"/>
        </w:rPr>
        <w:tab/>
        <w:t>KlobucharModelParameter</w:t>
      </w:r>
      <w:r w:rsidRPr="009E1EFF">
        <w:rPr>
          <w:snapToGrid w:val="0"/>
        </w:rPr>
        <w:tab/>
      </w:r>
      <w:r w:rsidRPr="009E1EFF">
        <w:rPr>
          <w:snapToGrid w:val="0"/>
        </w:rPr>
        <w:tab/>
        <w:t>OPTIONAL,</w:t>
      </w:r>
      <w:r w:rsidRPr="009E1EFF">
        <w:tab/>
      </w:r>
      <w:r w:rsidRPr="009E1EFF">
        <w:rPr>
          <w:snapToGrid w:val="0"/>
        </w:rPr>
        <w:t>-- Need ON</w:t>
      </w:r>
    </w:p>
    <w:p w:rsidR="002B1632" w:rsidRPr="009E1EFF" w:rsidRDefault="002B1632" w:rsidP="002D60CB">
      <w:pPr>
        <w:pStyle w:val="PL"/>
        <w:shd w:val="clear" w:color="auto" w:fill="E6E6E6"/>
        <w:rPr>
          <w:snapToGrid w:val="0"/>
        </w:rPr>
      </w:pPr>
      <w:r w:rsidRPr="009E1EFF">
        <w:rPr>
          <w:snapToGrid w:val="0"/>
        </w:rPr>
        <w:tab/>
        <w:t>neQuickModel</w:t>
      </w:r>
      <w:r w:rsidRPr="009E1EFF">
        <w:rPr>
          <w:snapToGrid w:val="0"/>
        </w:rPr>
        <w:tab/>
      </w:r>
      <w:r w:rsidRPr="009E1EFF">
        <w:rPr>
          <w:snapToGrid w:val="0"/>
        </w:rPr>
        <w:tab/>
      </w:r>
      <w:r w:rsidRPr="009E1EFF">
        <w:rPr>
          <w:snapToGrid w:val="0"/>
        </w:rPr>
        <w:tab/>
        <w:t>NeQuickModelParameter</w:t>
      </w:r>
      <w:r w:rsidRPr="009E1EFF">
        <w:rPr>
          <w:snapToGrid w:val="0"/>
        </w:rPr>
        <w:tab/>
      </w:r>
      <w:r w:rsidRPr="009E1EFF">
        <w:rPr>
          <w:snapToGrid w:val="0"/>
        </w:rPr>
        <w:tab/>
        <w:t>OPTIONAL,</w:t>
      </w:r>
      <w:r w:rsidRPr="009E1EFF">
        <w:tab/>
      </w:r>
      <w:r w:rsidRPr="009E1EFF">
        <w:rPr>
          <w:snapToGrid w:val="0"/>
        </w:rPr>
        <w:t>-- Need ON</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p w:rsidR="002B1632" w:rsidRPr="009E1EFF" w:rsidRDefault="002B1632" w:rsidP="002D60CB">
      <w:pPr>
        <w:pStyle w:val="Heading4"/>
      </w:pPr>
      <w:bookmarkStart w:id="333" w:name="_Toc27765231"/>
      <w:bookmarkStart w:id="334" w:name="_Toc60869406"/>
      <w:r w:rsidRPr="009E1EFF">
        <w:t>–</w:t>
      </w:r>
      <w:r w:rsidRPr="009E1EFF">
        <w:tab/>
      </w:r>
      <w:r w:rsidRPr="009E1EFF">
        <w:rPr>
          <w:i/>
          <w:snapToGrid w:val="0"/>
        </w:rPr>
        <w:t>KlobucharModelParameter</w:t>
      </w:r>
      <w:bookmarkEnd w:id="333"/>
      <w:bookmarkEnd w:id="334"/>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KlobucharModelParameter</w:t>
      </w:r>
      <w:r w:rsidRPr="009E1EFF">
        <w:t xml:space="preserve"> ::= SEQUENCE {</w:t>
      </w:r>
    </w:p>
    <w:p w:rsidR="002B1632" w:rsidRPr="009E1EFF" w:rsidRDefault="002B1632" w:rsidP="002D60CB">
      <w:pPr>
        <w:pStyle w:val="PL"/>
        <w:shd w:val="clear" w:color="auto" w:fill="E6E6E6"/>
      </w:pPr>
      <w:r w:rsidRPr="009E1EFF">
        <w:tab/>
        <w:t>dataID</w:t>
      </w:r>
      <w:r w:rsidRPr="009E1EFF">
        <w:tab/>
      </w:r>
      <w:r w:rsidRPr="009E1EFF">
        <w:tab/>
      </w:r>
      <w:r w:rsidRPr="009E1EFF">
        <w:tab/>
        <w:t>BIT STRING (SIZE (2)),</w:t>
      </w:r>
    </w:p>
    <w:p w:rsidR="002B1632" w:rsidRPr="009E1EFF" w:rsidRDefault="002B1632" w:rsidP="002D60CB">
      <w:pPr>
        <w:pStyle w:val="PL"/>
        <w:shd w:val="clear" w:color="auto" w:fill="E6E6E6"/>
      </w:pPr>
      <w:r w:rsidRPr="009E1EFF">
        <w:tab/>
        <w:t>alfa0</w:t>
      </w:r>
      <w:r w:rsidRPr="009E1EFF">
        <w:tab/>
      </w:r>
      <w:r w:rsidRPr="009E1EFF">
        <w:tab/>
      </w:r>
      <w:r w:rsidRPr="009E1EFF">
        <w:tab/>
        <w:t>INTEGER (-128..127),</w:t>
      </w:r>
    </w:p>
    <w:p w:rsidR="002B1632" w:rsidRPr="009E1EFF" w:rsidRDefault="002B1632" w:rsidP="002D60CB">
      <w:pPr>
        <w:pStyle w:val="PL"/>
        <w:shd w:val="clear" w:color="auto" w:fill="E6E6E6"/>
      </w:pPr>
      <w:r w:rsidRPr="009E1EFF">
        <w:tab/>
        <w:t>alfa1</w:t>
      </w:r>
      <w:r w:rsidRPr="009E1EFF">
        <w:tab/>
      </w:r>
      <w:r w:rsidRPr="009E1EFF">
        <w:tab/>
      </w:r>
      <w:r w:rsidRPr="009E1EFF">
        <w:tab/>
        <w:t>INTEGER (-128..127),</w:t>
      </w:r>
    </w:p>
    <w:p w:rsidR="002B1632" w:rsidRPr="009E1EFF" w:rsidRDefault="002B1632" w:rsidP="002D60CB">
      <w:pPr>
        <w:pStyle w:val="PL"/>
        <w:shd w:val="clear" w:color="auto" w:fill="E6E6E6"/>
      </w:pPr>
      <w:r w:rsidRPr="009E1EFF">
        <w:tab/>
        <w:t>alfa2</w:t>
      </w:r>
      <w:r w:rsidRPr="009E1EFF">
        <w:tab/>
      </w:r>
      <w:r w:rsidRPr="009E1EFF">
        <w:tab/>
      </w:r>
      <w:r w:rsidRPr="009E1EFF">
        <w:tab/>
        <w:t>INTEGER (-128..127),</w:t>
      </w:r>
    </w:p>
    <w:p w:rsidR="002B1632" w:rsidRPr="009E1EFF" w:rsidRDefault="002B1632" w:rsidP="002D60CB">
      <w:pPr>
        <w:pStyle w:val="PL"/>
        <w:shd w:val="clear" w:color="auto" w:fill="E6E6E6"/>
      </w:pPr>
      <w:r w:rsidRPr="009E1EFF">
        <w:tab/>
        <w:t>alfa3</w:t>
      </w:r>
      <w:r w:rsidRPr="009E1EFF">
        <w:tab/>
      </w:r>
      <w:r w:rsidRPr="009E1EFF">
        <w:tab/>
      </w:r>
      <w:r w:rsidRPr="009E1EFF">
        <w:tab/>
        <w:t>INTEGER (-128..127),</w:t>
      </w:r>
    </w:p>
    <w:p w:rsidR="002B1632" w:rsidRPr="009E1EFF" w:rsidRDefault="002B1632" w:rsidP="002D60CB">
      <w:pPr>
        <w:pStyle w:val="PL"/>
        <w:shd w:val="clear" w:color="auto" w:fill="E6E6E6"/>
      </w:pPr>
      <w:r w:rsidRPr="009E1EFF">
        <w:tab/>
        <w:t>beta0</w:t>
      </w:r>
      <w:r w:rsidRPr="009E1EFF">
        <w:tab/>
      </w:r>
      <w:r w:rsidRPr="009E1EFF">
        <w:tab/>
      </w:r>
      <w:r w:rsidRPr="009E1EFF">
        <w:tab/>
        <w:t>INTEGER (-128..127),</w:t>
      </w:r>
    </w:p>
    <w:p w:rsidR="002B1632" w:rsidRPr="009E1EFF" w:rsidRDefault="002B1632" w:rsidP="002D60CB">
      <w:pPr>
        <w:pStyle w:val="PL"/>
        <w:shd w:val="clear" w:color="auto" w:fill="E6E6E6"/>
      </w:pPr>
      <w:r w:rsidRPr="009E1EFF">
        <w:tab/>
        <w:t>beta1</w:t>
      </w:r>
      <w:r w:rsidRPr="009E1EFF">
        <w:tab/>
      </w:r>
      <w:r w:rsidRPr="009E1EFF">
        <w:tab/>
      </w:r>
      <w:r w:rsidRPr="009E1EFF">
        <w:tab/>
        <w:t>INTEGER (-128..127),</w:t>
      </w:r>
    </w:p>
    <w:p w:rsidR="002B1632" w:rsidRPr="009E1EFF" w:rsidRDefault="002B1632" w:rsidP="002D60CB">
      <w:pPr>
        <w:pStyle w:val="PL"/>
        <w:shd w:val="clear" w:color="auto" w:fill="E6E6E6"/>
      </w:pPr>
      <w:r w:rsidRPr="009E1EFF">
        <w:tab/>
        <w:t>beta2</w:t>
      </w:r>
      <w:r w:rsidRPr="009E1EFF">
        <w:tab/>
      </w:r>
      <w:r w:rsidRPr="009E1EFF">
        <w:tab/>
      </w:r>
      <w:r w:rsidRPr="009E1EFF">
        <w:tab/>
        <w:t>INTEGER (-128..127),</w:t>
      </w:r>
    </w:p>
    <w:p w:rsidR="002B1632" w:rsidRPr="009E1EFF" w:rsidRDefault="002B1632" w:rsidP="002D60CB">
      <w:pPr>
        <w:pStyle w:val="PL"/>
        <w:shd w:val="clear" w:color="auto" w:fill="E6E6E6"/>
      </w:pPr>
      <w:r w:rsidRPr="009E1EFF">
        <w:tab/>
        <w:t>beta3</w:t>
      </w:r>
      <w:r w:rsidRPr="009E1EFF">
        <w:tab/>
      </w:r>
      <w:r w:rsidRPr="009E1EFF">
        <w:tab/>
      </w:r>
      <w:r w:rsidRPr="009E1EFF">
        <w:tab/>
        <w:t>INTEGER (-128..127),</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KlobucharModelParamater</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dataID</w:t>
            </w:r>
          </w:p>
          <w:p w:rsidR="002B1632" w:rsidRPr="009E1EFF" w:rsidRDefault="002B1632" w:rsidP="002D60CB">
            <w:pPr>
              <w:pStyle w:val="TAL"/>
              <w:keepNext w:val="0"/>
              <w:keepLines w:val="0"/>
              <w:widowControl w:val="0"/>
            </w:pPr>
            <w:r w:rsidRPr="009E1EFF">
              <w:rPr>
                <w:bCs/>
              </w:rPr>
              <w:t xml:space="preserve">When </w:t>
            </w:r>
            <w:r w:rsidRPr="009E1EFF">
              <w:rPr>
                <w:bCs/>
                <w:i/>
              </w:rPr>
              <w:t>dataID</w:t>
            </w:r>
            <w:r w:rsidRPr="009E1EFF">
              <w:rPr>
                <w:bCs/>
              </w:rPr>
              <w:t xml:space="preserve"> has the value </w:t>
            </w:r>
            <w:r w:rsidR="002A511C" w:rsidRPr="009E1EFF">
              <w:rPr>
                <w:bCs/>
              </w:rPr>
              <w:t>′</w:t>
            </w:r>
            <w:r w:rsidRPr="009E1EFF">
              <w:rPr>
                <w:bCs/>
              </w:rPr>
              <w:t>11</w:t>
            </w:r>
            <w:r w:rsidR="002A511C" w:rsidRPr="009E1EFF">
              <w:rPr>
                <w:bCs/>
              </w:rPr>
              <w:t>′</w:t>
            </w:r>
            <w:r w:rsidRPr="009E1EFF">
              <w:rPr>
                <w:bCs/>
              </w:rPr>
              <w:t xml:space="preserve"> it indicates that the parameters have been generated by QZSS, and the parameters have been specialized and are applicable within the area defined in [7]. </w:t>
            </w:r>
            <w:r w:rsidR="00B355C7" w:rsidRPr="009E1EFF">
              <w:rPr>
                <w:bCs/>
              </w:rPr>
              <w:t xml:space="preserve">When </w:t>
            </w:r>
            <w:r w:rsidR="00B355C7" w:rsidRPr="009E1EFF">
              <w:rPr>
                <w:bCs/>
                <w:i/>
                <w:iCs/>
              </w:rPr>
              <w:t>dataID</w:t>
            </w:r>
            <w:r w:rsidR="00B355C7" w:rsidRPr="009E1EFF">
              <w:rPr>
                <w:bCs/>
              </w:rPr>
              <w:t xml:space="preserve"> has the value </w:t>
            </w:r>
            <w:r w:rsidR="002A511C" w:rsidRPr="009E1EFF">
              <w:rPr>
                <w:bCs/>
              </w:rPr>
              <w:t>′</w:t>
            </w:r>
            <w:r w:rsidR="00B355C7" w:rsidRPr="009E1EFF">
              <w:rPr>
                <w:bCs/>
              </w:rPr>
              <w:t>01</w:t>
            </w:r>
            <w:r w:rsidR="002A511C" w:rsidRPr="009E1EFF">
              <w:rPr>
                <w:bCs/>
              </w:rPr>
              <w:t>′</w:t>
            </w:r>
            <w:r w:rsidR="00B355C7" w:rsidRPr="009E1EFF">
              <w:rPr>
                <w:bCs/>
              </w:rPr>
              <w:t xml:space="preserve"> it indicates that the parameters have been generated by BDS, and UE shall use these parameters according to the description given in 5.2.4.7 in </w:t>
            </w:r>
            <w:r w:rsidR="00B0152E" w:rsidRPr="009E1EFF">
              <w:rPr>
                <w:bCs/>
              </w:rPr>
              <w:t>[23]</w:t>
            </w:r>
            <w:r w:rsidR="00B355C7" w:rsidRPr="009E1EFF">
              <w:rPr>
                <w:bCs/>
              </w:rPr>
              <w:t xml:space="preserve">. </w:t>
            </w:r>
            <w:r w:rsidRPr="009E1EFF">
              <w:rPr>
                <w:bCs/>
              </w:rPr>
              <w:t xml:space="preserve">When </w:t>
            </w:r>
            <w:r w:rsidRPr="009E1EFF">
              <w:rPr>
                <w:bCs/>
                <w:i/>
                <w:iCs/>
              </w:rPr>
              <w:t>dataID</w:t>
            </w:r>
            <w:r w:rsidRPr="009E1EFF">
              <w:rPr>
                <w:bCs/>
              </w:rPr>
              <w:t xml:space="preserve"> has the value </w:t>
            </w:r>
            <w:r w:rsidR="002A511C" w:rsidRPr="009E1EFF">
              <w:rPr>
                <w:bCs/>
              </w:rPr>
              <w:t>′</w:t>
            </w:r>
            <w:r w:rsidRPr="009E1EFF">
              <w:rPr>
                <w:bCs/>
              </w:rPr>
              <w:t>00</w:t>
            </w:r>
            <w:r w:rsidR="002A511C" w:rsidRPr="009E1EFF">
              <w:rPr>
                <w:bCs/>
              </w:rPr>
              <w:t>′</w:t>
            </w:r>
            <w:r w:rsidRPr="009E1EFF">
              <w:rPr>
                <w:bCs/>
              </w:rPr>
              <w:t xml:space="preserve"> it indicates the parameters are applicable worldwide [4</w:t>
            </w:r>
            <w:r w:rsidR="00075A80" w:rsidRPr="009E1EFF">
              <w:rPr>
                <w:bCs/>
              </w:rPr>
              <w:t>]</w:t>
            </w:r>
            <w:r w:rsidRPr="009E1EFF">
              <w:rPr>
                <w:bCs/>
              </w:rPr>
              <w:t>,</w:t>
            </w:r>
            <w:r w:rsidR="00075A80" w:rsidRPr="009E1EFF">
              <w:rPr>
                <w:bCs/>
              </w:rPr>
              <w:t xml:space="preserve"> [</w:t>
            </w:r>
            <w:r w:rsidRPr="009E1EFF">
              <w:rPr>
                <w:bCs/>
              </w:rPr>
              <w:t xml:space="preserve">7]. All other values for </w:t>
            </w:r>
            <w:r w:rsidRPr="009E1EFF">
              <w:rPr>
                <w:bCs/>
                <w:i/>
              </w:rPr>
              <w:t>dataID</w:t>
            </w:r>
            <w:r w:rsidRPr="009E1EFF">
              <w:rPr>
                <w:bCs/>
              </w:rPr>
              <w:t xml:space="preserve"> are reserved.</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alpha0</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0</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Cs/>
                <w:iCs/>
                <w:noProof/>
              </w:rPr>
            </w:pPr>
            <w:r w:rsidRPr="009E1EFF">
              <w:t>Scale factor 2</w:t>
            </w:r>
            <w:r w:rsidRPr="009E1EFF">
              <w:rPr>
                <w:vertAlign w:val="superscript"/>
              </w:rPr>
              <w:t>-30</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alpha1</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1</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
                <w:i/>
                <w:noProof/>
              </w:rPr>
            </w:pPr>
            <w:r w:rsidRPr="009E1EFF">
              <w:t>Scale factor 2</w:t>
            </w:r>
            <w:r w:rsidRPr="009E1EFF">
              <w:rPr>
                <w:vertAlign w:val="superscript"/>
              </w:rPr>
              <w:t>-27</w:t>
            </w:r>
            <w:r w:rsidRPr="009E1EFF">
              <w:t xml:space="preserve"> seconds/semi-circle.</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alpha2</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2</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
                <w:i/>
                <w:noProof/>
              </w:rPr>
            </w:pPr>
            <w:r w:rsidRPr="009E1EFF">
              <w:t>Scale factor 2</w:t>
            </w:r>
            <w:r w:rsidRPr="009E1EFF">
              <w:rPr>
                <w:vertAlign w:val="superscript"/>
              </w:rPr>
              <w:t>-24</w:t>
            </w:r>
            <w:r w:rsidRPr="009E1EFF">
              <w:t xml:space="preserve"> seconds/semi-circle</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lastRenderedPageBreak/>
              <w:t>alpha3</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3</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
                <w:i/>
                <w:noProof/>
              </w:rPr>
            </w:pPr>
            <w:r w:rsidRPr="009E1EFF">
              <w:t>Scale factor 2</w:t>
            </w:r>
            <w:r w:rsidRPr="009E1EFF">
              <w:rPr>
                <w:vertAlign w:val="superscript"/>
              </w:rPr>
              <w:t>-24</w:t>
            </w:r>
            <w:r w:rsidRPr="009E1EFF">
              <w:t xml:space="preserve"> seconds/semi-circle</w:t>
            </w:r>
            <w:r w:rsidRPr="009E1EFF">
              <w:rPr>
                <w:vertAlign w:val="superscript"/>
              </w:rPr>
              <w:t>3</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beta0</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0</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noProof/>
              </w:rPr>
            </w:pPr>
            <w:r w:rsidRPr="009E1EFF">
              <w:t>Scale factor 2</w:t>
            </w:r>
            <w:r w:rsidRPr="009E1EFF">
              <w:rPr>
                <w:vertAlign w:val="superscript"/>
              </w:rPr>
              <w:t>11</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beta1</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1</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
                <w:i/>
                <w:noProof/>
              </w:rPr>
            </w:pPr>
            <w:r w:rsidRPr="009E1EFF">
              <w:t>Scale factor 2</w:t>
            </w:r>
            <w:r w:rsidRPr="009E1EFF">
              <w:rPr>
                <w:vertAlign w:val="superscript"/>
              </w:rPr>
              <w:t>14</w:t>
            </w:r>
            <w:r w:rsidRPr="009E1EFF">
              <w:t xml:space="preserve"> seconds/semi-circle.</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beta2</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2</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
                <w:i/>
                <w:noProof/>
              </w:rPr>
            </w:pPr>
            <w:r w:rsidRPr="009E1EFF">
              <w:t>Scale factor 2</w:t>
            </w:r>
            <w:r w:rsidRPr="009E1EFF">
              <w:rPr>
                <w:vertAlign w:val="superscript"/>
              </w:rPr>
              <w:t>16</w:t>
            </w:r>
            <w:r w:rsidRPr="009E1EFF">
              <w:t xml:space="preserve"> seconds/semi-circle</w:t>
            </w:r>
            <w:r w:rsidRPr="009E1EFF">
              <w:rPr>
                <w:vertAlign w:val="superscript"/>
              </w:rPr>
              <w:t>2</w:t>
            </w:r>
            <w:r w:rsidRPr="009E1EFF">
              <w:t>.</w:t>
            </w:r>
          </w:p>
        </w:tc>
      </w:tr>
      <w:tr w:rsidR="002B1632"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beta3</w:t>
            </w:r>
          </w:p>
          <w:p w:rsidR="002B1632" w:rsidRPr="009E1EFF" w:rsidRDefault="002B1632" w:rsidP="002D60CB">
            <w:pPr>
              <w:pStyle w:val="TAL"/>
              <w:keepNext w:val="0"/>
              <w:keepLines w:val="0"/>
              <w:widowControl w:val="0"/>
            </w:pPr>
            <w:r w:rsidRPr="009E1EFF">
              <w:t xml:space="preserve">This field specifies the </w:t>
            </w:r>
            <w:r w:rsidRPr="009E1EFF">
              <w:rPr>
                <w:rFonts w:ascii="Symbol" w:hAnsi="Symbol"/>
              </w:rPr>
              <w:t></w:t>
            </w:r>
            <w:r w:rsidRPr="009E1EFF">
              <w:rPr>
                <w:vertAlign w:val="subscript"/>
              </w:rPr>
              <w:t>3</w:t>
            </w:r>
            <w:r w:rsidRPr="009E1EFF">
              <w:t xml:space="preserve"> parameter of the Klobuchar model, as specified in [4]</w:t>
            </w:r>
            <w:r w:rsidR="00B355C7" w:rsidRPr="009E1EFF">
              <w:t xml:space="preserve">, </w:t>
            </w:r>
            <w:r w:rsidR="00B0152E" w:rsidRPr="009E1EFF">
              <w:t>[23]</w:t>
            </w:r>
            <w:r w:rsidRPr="009E1EFF">
              <w:t>.</w:t>
            </w:r>
          </w:p>
          <w:p w:rsidR="002B1632" w:rsidRPr="009E1EFF" w:rsidRDefault="002B1632" w:rsidP="002D60CB">
            <w:pPr>
              <w:pStyle w:val="TAL"/>
              <w:keepNext w:val="0"/>
              <w:keepLines w:val="0"/>
              <w:widowControl w:val="0"/>
              <w:rPr>
                <w:b/>
                <w:i/>
                <w:noProof/>
              </w:rPr>
            </w:pPr>
            <w:r w:rsidRPr="009E1EFF">
              <w:t>Scale factor 2</w:t>
            </w:r>
            <w:r w:rsidRPr="009E1EFF">
              <w:rPr>
                <w:vertAlign w:val="superscript"/>
              </w:rPr>
              <w:t>16</w:t>
            </w:r>
            <w:r w:rsidRPr="009E1EFF">
              <w:t xml:space="preserve"> seconds/semi-circle</w:t>
            </w:r>
            <w:r w:rsidRPr="009E1EFF">
              <w:rPr>
                <w:vertAlign w:val="superscript"/>
              </w:rPr>
              <w:t>3</w:t>
            </w:r>
            <w:r w:rsidRPr="009E1EFF">
              <w:t>.</w:t>
            </w:r>
          </w:p>
        </w:tc>
      </w:tr>
    </w:tbl>
    <w:p w:rsidR="002B1632" w:rsidRPr="009E1EFF" w:rsidRDefault="002B1632" w:rsidP="002D60CB">
      <w:pPr>
        <w:rPr>
          <w:b/>
        </w:rPr>
      </w:pPr>
    </w:p>
    <w:p w:rsidR="002B1632" w:rsidRPr="009E1EFF" w:rsidRDefault="002B1632" w:rsidP="002D60CB">
      <w:pPr>
        <w:pStyle w:val="Heading4"/>
      </w:pPr>
      <w:bookmarkStart w:id="335" w:name="_Toc27765232"/>
      <w:bookmarkStart w:id="336" w:name="_Toc60869407"/>
      <w:r w:rsidRPr="009E1EFF">
        <w:t>–</w:t>
      </w:r>
      <w:r w:rsidRPr="009E1EFF">
        <w:tab/>
      </w:r>
      <w:r w:rsidRPr="009E1EFF">
        <w:rPr>
          <w:i/>
          <w:snapToGrid w:val="0"/>
        </w:rPr>
        <w:t>NeQuickModelParameter</w:t>
      </w:r>
      <w:bookmarkEnd w:id="335"/>
      <w:bookmarkEnd w:id="336"/>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NeQuickModelParameter</w:t>
      </w:r>
      <w:r w:rsidRPr="009E1EFF">
        <w:t xml:space="preserve"> ::= SEQUENCE {</w:t>
      </w:r>
    </w:p>
    <w:p w:rsidR="002B1632" w:rsidRPr="009E1EFF" w:rsidRDefault="002B1632" w:rsidP="002D60CB">
      <w:pPr>
        <w:pStyle w:val="PL"/>
        <w:shd w:val="clear" w:color="auto" w:fill="E6E6E6"/>
      </w:pPr>
      <w:r w:rsidRPr="009E1EFF">
        <w:tab/>
        <w:t>ai0</w:t>
      </w:r>
      <w:r w:rsidR="00354C05" w:rsidRPr="009E1EFF">
        <w:tab/>
      </w:r>
      <w:r w:rsidRPr="009E1EFF">
        <w:tab/>
      </w:r>
      <w:r w:rsidRPr="009E1EFF">
        <w:tab/>
        <w:t>INTEGER (0..</w:t>
      </w:r>
      <w:r w:rsidR="00A756ED" w:rsidRPr="009E1EFF">
        <w:t>2047</w:t>
      </w:r>
      <w:r w:rsidRPr="009E1EFF">
        <w:t>),</w:t>
      </w:r>
    </w:p>
    <w:p w:rsidR="002B1632" w:rsidRPr="009E1EFF" w:rsidRDefault="00354C05" w:rsidP="002D60CB">
      <w:pPr>
        <w:pStyle w:val="PL"/>
        <w:shd w:val="clear" w:color="auto" w:fill="E6E6E6"/>
      </w:pPr>
      <w:r w:rsidRPr="009E1EFF">
        <w:tab/>
      </w:r>
      <w:r w:rsidR="002B1632" w:rsidRPr="009E1EFF">
        <w:t>ai1</w:t>
      </w:r>
      <w:r w:rsidRPr="009E1EFF">
        <w:tab/>
      </w:r>
      <w:r w:rsidR="002B1632" w:rsidRPr="009E1EFF">
        <w:tab/>
      </w:r>
      <w:r w:rsidR="002B1632" w:rsidRPr="009E1EFF">
        <w:tab/>
        <w:t>INTEGER (</w:t>
      </w:r>
      <w:r w:rsidR="00A756ED" w:rsidRPr="009E1EFF">
        <w:t>-1024</w:t>
      </w:r>
      <w:r w:rsidR="002B1632" w:rsidRPr="009E1EFF">
        <w:t>..</w:t>
      </w:r>
      <w:r w:rsidR="00A756ED" w:rsidRPr="009E1EFF">
        <w:t>1023</w:t>
      </w:r>
      <w:r w:rsidR="002B1632" w:rsidRPr="009E1EFF">
        <w:t>),</w:t>
      </w:r>
    </w:p>
    <w:p w:rsidR="002B1632" w:rsidRPr="009E1EFF" w:rsidRDefault="00354C05" w:rsidP="002D60CB">
      <w:pPr>
        <w:pStyle w:val="PL"/>
        <w:shd w:val="clear" w:color="auto" w:fill="E6E6E6"/>
      </w:pPr>
      <w:r w:rsidRPr="009E1EFF">
        <w:tab/>
      </w:r>
      <w:r w:rsidR="002B1632" w:rsidRPr="009E1EFF">
        <w:t>ai2</w:t>
      </w:r>
      <w:r w:rsidRPr="009E1EFF">
        <w:tab/>
      </w:r>
      <w:r w:rsidR="002B1632" w:rsidRPr="009E1EFF">
        <w:tab/>
      </w:r>
      <w:r w:rsidR="002B1632" w:rsidRPr="009E1EFF">
        <w:tab/>
        <w:t>INTEGER (</w:t>
      </w:r>
      <w:r w:rsidR="00A756ED" w:rsidRPr="009E1EFF">
        <w:t>-8192</w:t>
      </w:r>
      <w:r w:rsidR="002B1632" w:rsidRPr="009E1EFF">
        <w:t>..</w:t>
      </w:r>
      <w:r w:rsidR="00A756ED" w:rsidRPr="009E1EFF">
        <w:t>8191</w:t>
      </w:r>
      <w:r w:rsidR="002B1632" w:rsidRPr="009E1EFF">
        <w:t>),</w:t>
      </w:r>
    </w:p>
    <w:p w:rsidR="002B1632" w:rsidRPr="009E1EFF" w:rsidRDefault="002B1632" w:rsidP="002D60CB">
      <w:pPr>
        <w:pStyle w:val="PL"/>
        <w:shd w:val="clear" w:color="auto" w:fill="E6E6E6"/>
      </w:pPr>
      <w:r w:rsidRPr="009E1EFF">
        <w:tab/>
        <w:t>ionoStormFlag1</w:t>
      </w:r>
      <w:r w:rsidRPr="009E1EFF">
        <w:tab/>
        <w:t>INTEGER (0..1)</w:t>
      </w:r>
      <w:r w:rsidRPr="009E1EFF">
        <w:tab/>
      </w:r>
      <w:r w:rsidRPr="009E1EFF">
        <w:tab/>
        <w:t>OPTIONAL,</w:t>
      </w:r>
      <w:r w:rsidRPr="009E1EFF">
        <w:tab/>
      </w:r>
      <w:r w:rsidRPr="009E1EFF">
        <w:rPr>
          <w:snapToGrid w:val="0"/>
        </w:rPr>
        <w:t>-- Need OP</w:t>
      </w:r>
    </w:p>
    <w:p w:rsidR="002B1632" w:rsidRPr="009E1EFF" w:rsidRDefault="002B1632" w:rsidP="002D60CB">
      <w:pPr>
        <w:pStyle w:val="PL"/>
        <w:shd w:val="clear" w:color="auto" w:fill="E6E6E6"/>
      </w:pPr>
      <w:r w:rsidRPr="009E1EFF">
        <w:tab/>
        <w:t>ionoStormFlag2</w:t>
      </w:r>
      <w:r w:rsidRPr="009E1EFF">
        <w:tab/>
        <w:t>INTEGER (0..1)</w:t>
      </w:r>
      <w:r w:rsidRPr="009E1EFF">
        <w:tab/>
      </w:r>
      <w:r w:rsidRPr="009E1EFF">
        <w:tab/>
        <w:t>OPTIONAL,</w:t>
      </w:r>
      <w:r w:rsidRPr="009E1EFF">
        <w:tab/>
      </w:r>
      <w:r w:rsidRPr="009E1EFF">
        <w:rPr>
          <w:snapToGrid w:val="0"/>
        </w:rPr>
        <w:t>-- Need OP</w:t>
      </w:r>
    </w:p>
    <w:p w:rsidR="002B1632" w:rsidRPr="009E1EFF" w:rsidRDefault="002B1632" w:rsidP="002D60CB">
      <w:pPr>
        <w:pStyle w:val="PL"/>
        <w:shd w:val="clear" w:color="auto" w:fill="E6E6E6"/>
      </w:pPr>
      <w:r w:rsidRPr="009E1EFF">
        <w:tab/>
        <w:t>ionoStormFlag3</w:t>
      </w:r>
      <w:r w:rsidRPr="009E1EFF">
        <w:tab/>
        <w:t>INTEGER (0..1)</w:t>
      </w:r>
      <w:r w:rsidRPr="009E1EFF">
        <w:tab/>
      </w:r>
      <w:r w:rsidRPr="009E1EFF">
        <w:tab/>
        <w:t>OPTIONAL,</w:t>
      </w:r>
      <w:r w:rsidRPr="009E1EFF">
        <w:tab/>
      </w:r>
      <w:r w:rsidRPr="009E1EFF">
        <w:rPr>
          <w:snapToGrid w:val="0"/>
        </w:rPr>
        <w:t>-- Need OP</w:t>
      </w:r>
    </w:p>
    <w:p w:rsidR="002B1632" w:rsidRPr="009E1EFF" w:rsidRDefault="002B1632" w:rsidP="002D60CB">
      <w:pPr>
        <w:pStyle w:val="PL"/>
        <w:shd w:val="clear" w:color="auto" w:fill="E6E6E6"/>
      </w:pPr>
      <w:r w:rsidRPr="009E1EFF">
        <w:tab/>
        <w:t>ionoStormFlag4</w:t>
      </w:r>
      <w:r w:rsidRPr="009E1EFF">
        <w:tab/>
        <w:t>INTEGER (0..1)</w:t>
      </w:r>
      <w:r w:rsidRPr="009E1EFF">
        <w:tab/>
      </w:r>
      <w:r w:rsidRPr="009E1EFF">
        <w:tab/>
        <w:t>OPTIONAL,</w:t>
      </w:r>
      <w:r w:rsidRPr="009E1EFF">
        <w:tab/>
      </w:r>
      <w:r w:rsidRPr="009E1EFF">
        <w:rPr>
          <w:snapToGrid w:val="0"/>
        </w:rPr>
        <w:t>-- Need OP</w:t>
      </w:r>
    </w:p>
    <w:p w:rsidR="002B1632" w:rsidRPr="009E1EFF" w:rsidRDefault="002B1632" w:rsidP="002D60CB">
      <w:pPr>
        <w:pStyle w:val="PL"/>
        <w:shd w:val="clear" w:color="auto" w:fill="E6E6E6"/>
      </w:pPr>
      <w:r w:rsidRPr="009E1EFF">
        <w:tab/>
        <w:t>ionoStormFlag5</w:t>
      </w:r>
      <w:r w:rsidRPr="009E1EFF">
        <w:tab/>
        <w:t>INTEGER (0..1)</w:t>
      </w:r>
      <w:r w:rsidRPr="009E1EFF">
        <w:tab/>
      </w:r>
      <w:r w:rsidRPr="009E1EFF">
        <w:tab/>
        <w:t>OPTIONAL,</w:t>
      </w:r>
      <w:r w:rsidRPr="009E1EFF">
        <w:tab/>
      </w:r>
      <w:r w:rsidRPr="009E1EFF">
        <w:rPr>
          <w:snapToGrid w:val="0"/>
        </w:rPr>
        <w:t>-- Need OP</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NeQuickModelParameter</w:t>
            </w:r>
            <w:r w:rsidRPr="009E1EFF">
              <w:rPr>
                <w:iCs/>
                <w:noProof/>
              </w:rPr>
              <w:t xml:space="preserve"> field descriptions</w:t>
            </w:r>
          </w:p>
        </w:tc>
      </w:tr>
      <w:tr w:rsidR="009E1EFF" w:rsidRPr="009E1EFF" w:rsidDel="008D0622" w:rsidTr="00B77D73">
        <w:trPr>
          <w:cantSplit/>
        </w:trPr>
        <w:tc>
          <w:tcPr>
            <w:tcW w:w="9639" w:type="dxa"/>
          </w:tcPr>
          <w:p w:rsidR="00A756ED" w:rsidRPr="009E1EFF" w:rsidRDefault="00A756ED" w:rsidP="002D60CB">
            <w:pPr>
              <w:pStyle w:val="TAL"/>
              <w:rPr>
                <w:b/>
                <w:i/>
                <w:noProof/>
              </w:rPr>
            </w:pPr>
            <w:r w:rsidRPr="009E1EFF">
              <w:rPr>
                <w:b/>
                <w:i/>
                <w:noProof/>
              </w:rPr>
              <w:t>ai0</w:t>
            </w:r>
          </w:p>
          <w:p w:rsidR="00A756ED" w:rsidRPr="009E1EFF" w:rsidRDefault="00A756ED" w:rsidP="002D60CB">
            <w:pPr>
              <w:pStyle w:val="TAL"/>
              <w:rPr>
                <w:noProof/>
              </w:rPr>
            </w:pPr>
            <w:r w:rsidRPr="009E1EFF">
              <w:rPr>
                <w:noProof/>
              </w:rPr>
              <w:t>Effective Ionisation Level 1</w:t>
            </w:r>
            <w:r w:rsidRPr="009E1EFF">
              <w:rPr>
                <w:noProof/>
                <w:vertAlign w:val="superscript"/>
              </w:rPr>
              <w:t>st</w:t>
            </w:r>
            <w:r w:rsidRPr="009E1EFF">
              <w:rPr>
                <w:noProof/>
              </w:rPr>
              <w:t xml:space="preserve"> order parameter.</w:t>
            </w:r>
          </w:p>
          <w:p w:rsidR="00A756ED" w:rsidRPr="009E1EFF" w:rsidDel="008D0622" w:rsidRDefault="00A756ED" w:rsidP="002D60CB">
            <w:pPr>
              <w:pStyle w:val="TAL"/>
              <w:rPr>
                <w:noProof/>
              </w:rPr>
            </w:pPr>
            <w:r w:rsidRPr="009E1EFF">
              <w:rPr>
                <w:noProof/>
              </w:rPr>
              <w:t>Scale factor 2</w:t>
            </w:r>
            <w:r w:rsidRPr="009E1EFF">
              <w:rPr>
                <w:noProof/>
                <w:vertAlign w:val="superscript"/>
              </w:rPr>
              <w:t>-2</w:t>
            </w:r>
            <w:r w:rsidRPr="009E1EFF">
              <w:rPr>
                <w:noProof/>
              </w:rPr>
              <w:t xml:space="preserve"> Solar Flux Units (SFUs), [8] </w:t>
            </w:r>
            <w:r w:rsidR="00DD6009" w:rsidRPr="009E1EFF">
              <w:rPr>
                <w:noProof/>
              </w:rPr>
              <w:t>clause</w:t>
            </w:r>
            <w:r w:rsidRPr="009E1EFF">
              <w:rPr>
                <w:noProof/>
              </w:rPr>
              <w:t xml:space="preserve"> 5.1.6.</w:t>
            </w:r>
          </w:p>
        </w:tc>
      </w:tr>
      <w:tr w:rsidR="009E1EFF" w:rsidRPr="009E1EFF" w:rsidDel="008D0622" w:rsidTr="00B77D73">
        <w:trPr>
          <w:cantSplit/>
        </w:trPr>
        <w:tc>
          <w:tcPr>
            <w:tcW w:w="9639" w:type="dxa"/>
          </w:tcPr>
          <w:p w:rsidR="00A756ED" w:rsidRPr="009E1EFF" w:rsidRDefault="00A756ED" w:rsidP="002D60CB">
            <w:pPr>
              <w:pStyle w:val="TAL"/>
              <w:rPr>
                <w:b/>
                <w:i/>
                <w:noProof/>
              </w:rPr>
            </w:pPr>
            <w:r w:rsidRPr="009E1EFF">
              <w:rPr>
                <w:b/>
                <w:i/>
                <w:noProof/>
              </w:rPr>
              <w:t>ai1</w:t>
            </w:r>
          </w:p>
          <w:p w:rsidR="00A756ED" w:rsidRPr="009E1EFF" w:rsidRDefault="00A756ED" w:rsidP="002D60CB">
            <w:pPr>
              <w:pStyle w:val="TAL"/>
              <w:rPr>
                <w:noProof/>
              </w:rPr>
            </w:pPr>
            <w:r w:rsidRPr="009E1EFF">
              <w:rPr>
                <w:noProof/>
              </w:rPr>
              <w:t>Effective Ionisation Level 2</w:t>
            </w:r>
            <w:r w:rsidRPr="009E1EFF">
              <w:rPr>
                <w:noProof/>
                <w:vertAlign w:val="superscript"/>
              </w:rPr>
              <w:t>nd</w:t>
            </w:r>
            <w:r w:rsidRPr="009E1EFF">
              <w:rPr>
                <w:noProof/>
              </w:rPr>
              <w:t xml:space="preserve"> order parameter.</w:t>
            </w:r>
          </w:p>
          <w:p w:rsidR="00A756ED" w:rsidRPr="009E1EFF" w:rsidDel="008D0622" w:rsidRDefault="00A756ED" w:rsidP="002D60CB">
            <w:pPr>
              <w:pStyle w:val="TAL"/>
              <w:rPr>
                <w:noProof/>
              </w:rPr>
            </w:pPr>
            <w:r w:rsidRPr="009E1EFF">
              <w:rPr>
                <w:noProof/>
              </w:rPr>
              <w:t>Scale factor 2</w:t>
            </w:r>
            <w:r w:rsidRPr="009E1EFF">
              <w:rPr>
                <w:noProof/>
                <w:vertAlign w:val="superscript"/>
              </w:rPr>
              <w:t>-8</w:t>
            </w:r>
            <w:r w:rsidRPr="009E1EFF">
              <w:rPr>
                <w:noProof/>
              </w:rPr>
              <w:t xml:space="preserve"> Solar Flux Units/degree, [8] </w:t>
            </w:r>
            <w:r w:rsidR="00DD6009" w:rsidRPr="009E1EFF">
              <w:rPr>
                <w:noProof/>
              </w:rPr>
              <w:t>clause</w:t>
            </w:r>
            <w:r w:rsidRPr="009E1EFF">
              <w:rPr>
                <w:noProof/>
              </w:rPr>
              <w:t xml:space="preserve"> 5.1.6.</w:t>
            </w:r>
          </w:p>
        </w:tc>
      </w:tr>
      <w:tr w:rsidR="009E1EFF" w:rsidRPr="009E1EFF" w:rsidDel="008D0622" w:rsidTr="00B77D73">
        <w:trPr>
          <w:cantSplit/>
        </w:trPr>
        <w:tc>
          <w:tcPr>
            <w:tcW w:w="9639" w:type="dxa"/>
          </w:tcPr>
          <w:p w:rsidR="00A756ED" w:rsidRPr="009E1EFF" w:rsidRDefault="00A756ED" w:rsidP="002D60CB">
            <w:pPr>
              <w:pStyle w:val="TAL"/>
              <w:rPr>
                <w:b/>
                <w:i/>
                <w:noProof/>
              </w:rPr>
            </w:pPr>
            <w:r w:rsidRPr="009E1EFF">
              <w:rPr>
                <w:b/>
                <w:i/>
                <w:noProof/>
              </w:rPr>
              <w:t>ai2</w:t>
            </w:r>
          </w:p>
          <w:p w:rsidR="00A756ED" w:rsidRPr="009E1EFF" w:rsidRDefault="00A756ED" w:rsidP="002D60CB">
            <w:pPr>
              <w:pStyle w:val="TAL"/>
              <w:rPr>
                <w:noProof/>
              </w:rPr>
            </w:pPr>
            <w:r w:rsidRPr="009E1EFF">
              <w:rPr>
                <w:noProof/>
              </w:rPr>
              <w:t>Effective Ionisation Level 3</w:t>
            </w:r>
            <w:r w:rsidRPr="009E1EFF">
              <w:rPr>
                <w:noProof/>
                <w:vertAlign w:val="superscript"/>
              </w:rPr>
              <w:t>rd</w:t>
            </w:r>
            <w:r w:rsidRPr="009E1EFF">
              <w:rPr>
                <w:noProof/>
              </w:rPr>
              <w:t xml:space="preserve"> order parameter.</w:t>
            </w:r>
          </w:p>
          <w:p w:rsidR="00A756ED" w:rsidRPr="009E1EFF" w:rsidDel="008D0622" w:rsidRDefault="00A756ED" w:rsidP="002D60CB">
            <w:pPr>
              <w:pStyle w:val="TAL"/>
              <w:rPr>
                <w:noProof/>
              </w:rPr>
            </w:pPr>
            <w:r w:rsidRPr="009E1EFF">
              <w:rPr>
                <w:noProof/>
              </w:rPr>
              <w:t>Scale factor 2</w:t>
            </w:r>
            <w:r w:rsidRPr="009E1EFF">
              <w:rPr>
                <w:noProof/>
                <w:vertAlign w:val="superscript"/>
              </w:rPr>
              <w:t>-15</w:t>
            </w:r>
            <w:r w:rsidRPr="009E1EFF">
              <w:rPr>
                <w:noProof/>
              </w:rPr>
              <w:t xml:space="preserve"> Solar Flux Units/degree</w:t>
            </w:r>
            <w:r w:rsidRPr="009E1EFF">
              <w:rPr>
                <w:noProof/>
                <w:vertAlign w:val="superscript"/>
              </w:rPr>
              <w:t>2</w:t>
            </w:r>
            <w:r w:rsidRPr="009E1EFF">
              <w:rPr>
                <w:noProof/>
              </w:rPr>
              <w:t xml:space="preserve">, [8] </w:t>
            </w:r>
            <w:r w:rsidR="00DD6009" w:rsidRPr="009E1EFF">
              <w:rPr>
                <w:noProof/>
              </w:rPr>
              <w:t>clause</w:t>
            </w:r>
            <w:r w:rsidRPr="009E1EFF">
              <w:rPr>
                <w:noProof/>
              </w:rPr>
              <w:t xml:space="preserve"> 5.1.6. </w:t>
            </w:r>
          </w:p>
        </w:tc>
      </w:tr>
      <w:tr w:rsidR="002B1632" w:rsidRPr="009E1EFF">
        <w:trPr>
          <w:cantSplit/>
        </w:trPr>
        <w:tc>
          <w:tcPr>
            <w:tcW w:w="9639" w:type="dxa"/>
          </w:tcPr>
          <w:p w:rsidR="002B1632" w:rsidRPr="009E1EFF" w:rsidRDefault="002B1632" w:rsidP="002D60CB">
            <w:pPr>
              <w:pStyle w:val="TAL"/>
              <w:rPr>
                <w:b/>
                <w:i/>
                <w:noProof/>
              </w:rPr>
            </w:pPr>
            <w:r w:rsidRPr="009E1EFF">
              <w:rPr>
                <w:b/>
                <w:i/>
                <w:noProof/>
              </w:rPr>
              <w:t>ionoStormFlag1, ionoStormFlag2, ionoStormFlag3, ionoStormFlag4, ionoStormFlag5</w:t>
            </w:r>
          </w:p>
          <w:p w:rsidR="002B1632" w:rsidRPr="009E1EFF" w:rsidRDefault="002B1632" w:rsidP="002D60CB">
            <w:pPr>
              <w:pStyle w:val="TAL"/>
              <w:rPr>
                <w:bCs/>
                <w:iCs/>
                <w:noProof/>
              </w:rPr>
            </w:pPr>
            <w:r w:rsidRPr="009E1EFF">
              <w:t xml:space="preserve">These fields specify the ionosphere </w:t>
            </w:r>
            <w:r w:rsidR="00A756ED" w:rsidRPr="009E1EFF">
              <w:t>disturbance</w:t>
            </w:r>
            <w:r w:rsidRPr="009E1EFF">
              <w:t xml:space="preserve"> flags (1,…,5) for five different regions as described in [8]</w:t>
            </w:r>
            <w:r w:rsidR="00A756ED" w:rsidRPr="009E1EFF">
              <w:t xml:space="preserve">, </w:t>
            </w:r>
            <w:r w:rsidR="00DD6009" w:rsidRPr="009E1EFF">
              <w:t>clause</w:t>
            </w:r>
            <w:r w:rsidR="00A756ED" w:rsidRPr="009E1EFF">
              <w:t xml:space="preserve"> 5.1.6</w:t>
            </w:r>
            <w:r w:rsidRPr="009E1EFF">
              <w:t xml:space="preserve">. If the ionosphere </w:t>
            </w:r>
            <w:r w:rsidR="00A756ED" w:rsidRPr="009E1EFF">
              <w:t>disturbance</w:t>
            </w:r>
            <w:r w:rsidRPr="009E1EFF">
              <w:t xml:space="preserve"> flag for a region is not present the target device shall treat the ionosphere </w:t>
            </w:r>
            <w:r w:rsidR="00A756ED" w:rsidRPr="009E1EFF">
              <w:t>disturbance</w:t>
            </w:r>
            <w:r w:rsidRPr="009E1EFF">
              <w:t xml:space="preserve"> condition as unknown.</w:t>
            </w:r>
          </w:p>
        </w:tc>
      </w:tr>
    </w:tbl>
    <w:p w:rsidR="002B1632" w:rsidRPr="009E1EFF" w:rsidRDefault="002B1632" w:rsidP="002D60CB"/>
    <w:p w:rsidR="002B1632" w:rsidRPr="009E1EFF" w:rsidRDefault="002B1632" w:rsidP="002D60CB">
      <w:pPr>
        <w:pStyle w:val="Heading4"/>
      </w:pPr>
      <w:bookmarkStart w:id="337" w:name="_Toc27765233"/>
      <w:bookmarkStart w:id="338" w:name="_Toc60869408"/>
      <w:r w:rsidRPr="009E1EFF">
        <w:t>–</w:t>
      </w:r>
      <w:r w:rsidRPr="009E1EFF">
        <w:tab/>
      </w:r>
      <w:r w:rsidRPr="009E1EFF">
        <w:rPr>
          <w:i/>
          <w:snapToGrid w:val="0"/>
        </w:rPr>
        <w:t>GNSS-EarthOrientationParameters</w:t>
      </w:r>
      <w:bookmarkEnd w:id="337"/>
      <w:bookmarkEnd w:id="338"/>
    </w:p>
    <w:p w:rsidR="002B1632" w:rsidRPr="009E1EFF" w:rsidRDefault="002B1632" w:rsidP="002D60CB">
      <w:r w:rsidRPr="009E1EFF">
        <w:t xml:space="preserve">The IE </w:t>
      </w:r>
      <w:r w:rsidRPr="009E1EFF">
        <w:rPr>
          <w:i/>
          <w:noProof/>
        </w:rPr>
        <w:t>GNSS-EarthOrientationParameters</w:t>
      </w:r>
      <w:r w:rsidRPr="009E1EFF">
        <w:rPr>
          <w:noProof/>
        </w:rPr>
        <w:t xml:space="preserve"> is</w:t>
      </w:r>
      <w:r w:rsidRPr="009E1EFF">
        <w:t xml:space="preserve"> used by the location server to provide parameters to construct the ECEF and ECI coordinate transformation as defined in [4]. The IE </w:t>
      </w:r>
      <w:r w:rsidRPr="009E1EFF">
        <w:rPr>
          <w:i/>
        </w:rPr>
        <w:t>GNSS-EarthOrientationParameters</w:t>
      </w:r>
      <w:r w:rsidRPr="009E1EFF">
        <w:t xml:space="preserve"> indicates the relationship between the Earth</w:t>
      </w:r>
      <w:r w:rsidR="002A511C" w:rsidRPr="009E1EFF">
        <w:t>′</w:t>
      </w:r>
      <w:r w:rsidRPr="009E1EFF">
        <w:t>s rotational axis and WGS-84 reference system.</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GNSS-EarthOrientationParameters ::= SEQUENCE {</w:t>
      </w:r>
    </w:p>
    <w:p w:rsidR="002B1632" w:rsidRPr="009E1EFF" w:rsidRDefault="002B1632" w:rsidP="002D60CB">
      <w:pPr>
        <w:pStyle w:val="PL"/>
        <w:shd w:val="clear" w:color="auto" w:fill="E6E6E6"/>
        <w:rPr>
          <w:snapToGrid w:val="0"/>
        </w:rPr>
      </w:pPr>
      <w:r w:rsidRPr="009E1EFF">
        <w:rPr>
          <w:snapToGrid w:val="0"/>
        </w:rPr>
        <w:tab/>
        <w:t>teop</w:t>
      </w:r>
      <w:r w:rsidRPr="009E1EFF">
        <w:rPr>
          <w:snapToGrid w:val="0"/>
        </w:rPr>
        <w:tab/>
      </w:r>
      <w:r w:rsidRPr="009E1EFF">
        <w:rPr>
          <w:snapToGrid w:val="0"/>
        </w:rPr>
        <w:tab/>
      </w:r>
      <w:r w:rsidRPr="009E1EFF">
        <w:rPr>
          <w:snapToGrid w:val="0"/>
        </w:rPr>
        <w:tab/>
      </w:r>
      <w:r w:rsidRPr="009E1EFF">
        <w:rPr>
          <w:snapToGrid w:val="0"/>
        </w:rPr>
        <w:tab/>
        <w:t>INTEGER (0..65535),</w:t>
      </w:r>
    </w:p>
    <w:p w:rsidR="002B1632" w:rsidRPr="009E1EFF" w:rsidRDefault="002B1632" w:rsidP="002D60CB">
      <w:pPr>
        <w:pStyle w:val="PL"/>
        <w:shd w:val="clear" w:color="auto" w:fill="E6E6E6"/>
        <w:rPr>
          <w:snapToGrid w:val="0"/>
        </w:rPr>
      </w:pPr>
      <w:r w:rsidRPr="009E1EFF">
        <w:rPr>
          <w:snapToGrid w:val="0"/>
        </w:rPr>
        <w:tab/>
        <w:t>pmX</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(-1048576..1048575),</w:t>
      </w:r>
    </w:p>
    <w:p w:rsidR="002B1632" w:rsidRPr="009E1EFF" w:rsidRDefault="002B1632" w:rsidP="002D60CB">
      <w:pPr>
        <w:pStyle w:val="PL"/>
        <w:shd w:val="clear" w:color="auto" w:fill="E6E6E6"/>
        <w:rPr>
          <w:snapToGrid w:val="0"/>
        </w:rPr>
      </w:pPr>
      <w:r w:rsidRPr="009E1EFF">
        <w:rPr>
          <w:snapToGrid w:val="0"/>
        </w:rPr>
        <w:tab/>
        <w:t>pmXdot</w:t>
      </w:r>
      <w:r w:rsidRPr="009E1EFF">
        <w:rPr>
          <w:snapToGrid w:val="0"/>
        </w:rPr>
        <w:tab/>
      </w:r>
      <w:r w:rsidRPr="009E1EFF">
        <w:rPr>
          <w:snapToGrid w:val="0"/>
        </w:rPr>
        <w:tab/>
      </w:r>
      <w:r w:rsidRPr="009E1EFF">
        <w:rPr>
          <w:snapToGrid w:val="0"/>
        </w:rPr>
        <w:tab/>
      </w:r>
      <w:r w:rsidRPr="009E1EFF">
        <w:rPr>
          <w:snapToGrid w:val="0"/>
        </w:rPr>
        <w:tab/>
        <w:t>INTEGER (-16384..16383),</w:t>
      </w:r>
    </w:p>
    <w:p w:rsidR="002B1632" w:rsidRPr="009E1EFF" w:rsidRDefault="002B1632" w:rsidP="002D60CB">
      <w:pPr>
        <w:pStyle w:val="PL"/>
        <w:shd w:val="clear" w:color="auto" w:fill="E6E6E6"/>
        <w:rPr>
          <w:snapToGrid w:val="0"/>
        </w:rPr>
      </w:pPr>
      <w:r w:rsidRPr="009E1EFF">
        <w:rPr>
          <w:snapToGrid w:val="0"/>
        </w:rPr>
        <w:tab/>
        <w:t>pmY</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(-1048576..1048575),</w:t>
      </w:r>
    </w:p>
    <w:p w:rsidR="002B1632" w:rsidRPr="009E1EFF" w:rsidRDefault="002B1632" w:rsidP="002D60CB">
      <w:pPr>
        <w:pStyle w:val="PL"/>
        <w:shd w:val="clear" w:color="auto" w:fill="E6E6E6"/>
        <w:rPr>
          <w:snapToGrid w:val="0"/>
        </w:rPr>
      </w:pPr>
      <w:r w:rsidRPr="009E1EFF">
        <w:rPr>
          <w:snapToGrid w:val="0"/>
        </w:rPr>
        <w:tab/>
        <w:t>pmYdot</w:t>
      </w:r>
      <w:r w:rsidRPr="009E1EFF">
        <w:rPr>
          <w:snapToGrid w:val="0"/>
        </w:rPr>
        <w:tab/>
      </w:r>
      <w:r w:rsidRPr="009E1EFF">
        <w:rPr>
          <w:snapToGrid w:val="0"/>
        </w:rPr>
        <w:tab/>
      </w:r>
      <w:r w:rsidRPr="009E1EFF">
        <w:rPr>
          <w:snapToGrid w:val="0"/>
        </w:rPr>
        <w:tab/>
      </w:r>
      <w:r w:rsidRPr="009E1EFF">
        <w:rPr>
          <w:snapToGrid w:val="0"/>
        </w:rPr>
        <w:tab/>
        <w:t>INTEGER (-16384..16383),</w:t>
      </w:r>
    </w:p>
    <w:p w:rsidR="002B1632" w:rsidRPr="009E1EFF" w:rsidRDefault="002B1632" w:rsidP="002D60CB">
      <w:pPr>
        <w:pStyle w:val="PL"/>
        <w:shd w:val="clear" w:color="auto" w:fill="E6E6E6"/>
        <w:rPr>
          <w:snapToGrid w:val="0"/>
        </w:rPr>
      </w:pPr>
      <w:r w:rsidRPr="009E1EFF">
        <w:rPr>
          <w:snapToGrid w:val="0"/>
        </w:rPr>
        <w:tab/>
        <w:t>deltaUT1</w:t>
      </w:r>
      <w:r w:rsidRPr="009E1EFF">
        <w:rPr>
          <w:snapToGrid w:val="0"/>
        </w:rPr>
        <w:tab/>
      </w:r>
      <w:r w:rsidRPr="009E1EFF">
        <w:rPr>
          <w:snapToGrid w:val="0"/>
        </w:rPr>
        <w:tab/>
      </w:r>
      <w:r w:rsidRPr="009E1EFF">
        <w:rPr>
          <w:snapToGrid w:val="0"/>
        </w:rPr>
        <w:tab/>
        <w:t>INTEGER (-1073741824..1073741823),</w:t>
      </w:r>
    </w:p>
    <w:p w:rsidR="002B1632" w:rsidRPr="009E1EFF" w:rsidRDefault="002B1632" w:rsidP="002D60CB">
      <w:pPr>
        <w:pStyle w:val="PL"/>
        <w:shd w:val="clear" w:color="auto" w:fill="E6E6E6"/>
        <w:rPr>
          <w:snapToGrid w:val="0"/>
        </w:rPr>
      </w:pPr>
      <w:r w:rsidRPr="009E1EFF">
        <w:rPr>
          <w:snapToGrid w:val="0"/>
        </w:rPr>
        <w:tab/>
        <w:t>deltaUT1dot</w:t>
      </w:r>
      <w:r w:rsidRPr="009E1EFF">
        <w:rPr>
          <w:snapToGrid w:val="0"/>
        </w:rPr>
        <w:tab/>
      </w:r>
      <w:r w:rsidRPr="009E1EFF">
        <w:rPr>
          <w:snapToGrid w:val="0"/>
        </w:rPr>
        <w:tab/>
      </w:r>
      <w:r w:rsidRPr="009E1EFF">
        <w:rPr>
          <w:snapToGrid w:val="0"/>
        </w:rPr>
        <w:tab/>
        <w:t>INTEGER (-262144..262143),</w:t>
      </w:r>
    </w:p>
    <w:p w:rsidR="002B1632" w:rsidRPr="009E1EFF" w:rsidRDefault="002B1632" w:rsidP="002D60CB">
      <w:pPr>
        <w:pStyle w:val="PL"/>
        <w:shd w:val="clear" w:color="auto" w:fill="E6E6E6"/>
        <w:rPr>
          <w:snapToGrid w:val="0"/>
        </w:rPr>
      </w:pPr>
      <w:r w:rsidRPr="009E1EFF">
        <w:rPr>
          <w:snapToGrid w:val="0"/>
        </w:rPr>
        <w:lastRenderedPageBreak/>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GNSS-EarthOrientationParameters</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teop</w:t>
            </w:r>
          </w:p>
          <w:p w:rsidR="002B1632" w:rsidRPr="009E1EFF" w:rsidRDefault="002B1632" w:rsidP="002D60CB">
            <w:pPr>
              <w:pStyle w:val="TAL"/>
              <w:keepNext w:val="0"/>
              <w:keepLines w:val="0"/>
              <w:widowControl w:val="0"/>
            </w:pPr>
            <w:r w:rsidRPr="009E1EFF">
              <w:t>This field specifies the EOP data reference time in seconds, as specified in [4].</w:t>
            </w:r>
          </w:p>
          <w:p w:rsidR="002B1632" w:rsidRPr="009E1EFF" w:rsidRDefault="002B1632" w:rsidP="002D60CB">
            <w:pPr>
              <w:pStyle w:val="TAL"/>
              <w:keepNext w:val="0"/>
              <w:keepLines w:val="0"/>
              <w:widowControl w:val="0"/>
            </w:pPr>
            <w:r w:rsidRPr="009E1EFF">
              <w:t>Scale factor 2</w:t>
            </w:r>
            <w:r w:rsidRPr="009E1EFF">
              <w:rPr>
                <w:vertAlign w:val="superscript"/>
              </w:rPr>
              <w:t>4</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pmX</w:t>
            </w:r>
          </w:p>
          <w:p w:rsidR="002B1632" w:rsidRPr="009E1EFF" w:rsidRDefault="002B1632" w:rsidP="002D60CB">
            <w:pPr>
              <w:pStyle w:val="TALCharChar"/>
              <w:keepNext w:val="0"/>
              <w:keepLines w:val="0"/>
              <w:widowControl w:val="0"/>
            </w:pPr>
            <w:r w:rsidRPr="009E1EFF">
              <w:rPr>
                <w:bCs/>
                <w:iCs/>
                <w:noProof/>
              </w:rPr>
              <w:t xml:space="preserve">This field specifies the </w:t>
            </w:r>
            <w:r w:rsidRPr="009E1EFF">
              <w:t>X-axis polar motion value at reference time in arc-seconds, as specified in [4].</w:t>
            </w:r>
          </w:p>
          <w:p w:rsidR="002B1632" w:rsidRPr="009E1EFF" w:rsidRDefault="002B1632" w:rsidP="002D60CB">
            <w:pPr>
              <w:pStyle w:val="TALCharChar"/>
              <w:keepNext w:val="0"/>
              <w:keepLines w:val="0"/>
              <w:widowControl w:val="0"/>
            </w:pPr>
            <w:r w:rsidRPr="009E1EFF">
              <w:t>Scale factor 2</w:t>
            </w:r>
            <w:r w:rsidRPr="009E1EFF">
              <w:rPr>
                <w:vertAlign w:val="superscript"/>
              </w:rPr>
              <w:t>-20</w:t>
            </w:r>
            <w:r w:rsidRPr="009E1EFF">
              <w:t xml:space="preserve"> arc-seconds.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pmXdot</w:t>
            </w:r>
          </w:p>
          <w:p w:rsidR="002B1632" w:rsidRPr="009E1EFF" w:rsidRDefault="002B1632" w:rsidP="002D60CB">
            <w:pPr>
              <w:pStyle w:val="TAL"/>
              <w:keepNext w:val="0"/>
              <w:keepLines w:val="0"/>
              <w:widowControl w:val="0"/>
            </w:pPr>
            <w:r w:rsidRPr="009E1EFF">
              <w:rPr>
                <w:noProof/>
              </w:rPr>
              <w:t>This field specifies the X-axis polar motion drift at reference time in arc-seconds/day</w:t>
            </w:r>
            <w:r w:rsidRPr="009E1EFF">
              <w:t>, as specified in [4].</w:t>
            </w:r>
          </w:p>
          <w:p w:rsidR="002B1632" w:rsidRPr="009E1EFF" w:rsidRDefault="002B1632" w:rsidP="002D60CB">
            <w:pPr>
              <w:pStyle w:val="TAL"/>
              <w:keepNext w:val="0"/>
              <w:keepLines w:val="0"/>
              <w:widowControl w:val="0"/>
              <w:rPr>
                <w:noProof/>
              </w:rPr>
            </w:pPr>
            <w:r w:rsidRPr="009E1EFF">
              <w:t>Scale factor 2</w:t>
            </w:r>
            <w:r w:rsidRPr="009E1EFF">
              <w:rPr>
                <w:vertAlign w:val="superscript"/>
              </w:rPr>
              <w:t>-21</w:t>
            </w:r>
            <w:r w:rsidRPr="009E1EFF">
              <w:t xml:space="preserve"> arc-seconds/day.</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pmY</w:t>
            </w:r>
          </w:p>
          <w:p w:rsidR="002B1632" w:rsidRPr="009E1EFF" w:rsidRDefault="002B1632" w:rsidP="002D60CB">
            <w:pPr>
              <w:pStyle w:val="TAL"/>
              <w:keepNext w:val="0"/>
              <w:keepLines w:val="0"/>
              <w:widowControl w:val="0"/>
            </w:pPr>
            <w:r w:rsidRPr="009E1EFF">
              <w:rPr>
                <w:noProof/>
              </w:rPr>
              <w:t>This field specifies the Y-axis polar motion value at reference time in arc-seconds</w:t>
            </w:r>
            <w:r w:rsidRPr="009E1EFF">
              <w:t>, as specified in [4].</w:t>
            </w:r>
          </w:p>
          <w:p w:rsidR="002B1632" w:rsidRPr="009E1EFF" w:rsidRDefault="002B1632" w:rsidP="002D60CB">
            <w:pPr>
              <w:pStyle w:val="TAL"/>
              <w:keepNext w:val="0"/>
              <w:keepLines w:val="0"/>
              <w:widowControl w:val="0"/>
              <w:rPr>
                <w:noProof/>
              </w:rPr>
            </w:pPr>
            <w:r w:rsidRPr="009E1EFF">
              <w:t>Scale factor 2</w:t>
            </w:r>
            <w:r w:rsidRPr="009E1EFF">
              <w:rPr>
                <w:vertAlign w:val="superscript"/>
              </w:rPr>
              <w:t>-20</w:t>
            </w:r>
            <w:r w:rsidRPr="009E1EFF">
              <w:t xml:space="preserve"> arc-seconds.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pmYdot</w:t>
            </w:r>
          </w:p>
          <w:p w:rsidR="002B1632" w:rsidRPr="009E1EFF" w:rsidRDefault="002B1632" w:rsidP="002D60CB">
            <w:pPr>
              <w:pStyle w:val="TAL"/>
              <w:keepNext w:val="0"/>
              <w:keepLines w:val="0"/>
              <w:widowControl w:val="0"/>
            </w:pPr>
            <w:r w:rsidRPr="009E1EFF">
              <w:rPr>
                <w:noProof/>
              </w:rPr>
              <w:t>This field specifies the Y-axis polar motion drift at reference time in arc-seconds/day</w:t>
            </w:r>
            <w:r w:rsidRPr="009E1EFF">
              <w:t>, as specified in [4].</w:t>
            </w:r>
          </w:p>
          <w:p w:rsidR="002B1632" w:rsidRPr="009E1EFF" w:rsidRDefault="002B1632" w:rsidP="002D60CB">
            <w:pPr>
              <w:pStyle w:val="TAL"/>
              <w:keepNext w:val="0"/>
              <w:keepLines w:val="0"/>
              <w:widowControl w:val="0"/>
              <w:rPr>
                <w:noProof/>
              </w:rPr>
            </w:pPr>
            <w:r w:rsidRPr="009E1EFF">
              <w:t>Scale factor 2</w:t>
            </w:r>
            <w:r w:rsidRPr="009E1EFF">
              <w:rPr>
                <w:vertAlign w:val="superscript"/>
              </w:rPr>
              <w:t>-21</w:t>
            </w:r>
            <w:r w:rsidRPr="009E1EFF">
              <w:t xml:space="preserve"> arc-seconds/day.</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deltaUT1</w:t>
            </w:r>
          </w:p>
          <w:p w:rsidR="002B1632" w:rsidRPr="009E1EFF" w:rsidRDefault="002B1632" w:rsidP="002D60CB">
            <w:pPr>
              <w:pStyle w:val="TALCharChar"/>
              <w:keepNext w:val="0"/>
              <w:keepLines w:val="0"/>
              <w:widowControl w:val="0"/>
            </w:pPr>
            <w:r w:rsidRPr="009E1EFF">
              <w:rPr>
                <w:noProof/>
              </w:rPr>
              <w:t xml:space="preserve">This field specifies the </w:t>
            </w:r>
            <w:r w:rsidRPr="009E1EFF">
              <w:t>UT1-UTC difference at reference time in seconds, as specified in [4].</w:t>
            </w:r>
          </w:p>
          <w:p w:rsidR="002B1632" w:rsidRPr="009E1EFF" w:rsidRDefault="002B1632" w:rsidP="002D60CB">
            <w:pPr>
              <w:pStyle w:val="TALCharChar"/>
              <w:keepNext w:val="0"/>
              <w:keepLines w:val="0"/>
              <w:widowControl w:val="0"/>
            </w:pPr>
            <w:r w:rsidRPr="009E1EFF">
              <w:t>Scale factor 2</w:t>
            </w:r>
            <w:r w:rsidRPr="009E1EFF">
              <w:rPr>
                <w:vertAlign w:val="superscript"/>
              </w:rPr>
              <w:t>-24</w:t>
            </w:r>
            <w:r w:rsidRPr="009E1EFF">
              <w:t xml:space="preserve"> seconds.</w:t>
            </w:r>
          </w:p>
        </w:tc>
      </w:tr>
      <w:tr w:rsidR="002B1632"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deltaUT1dot</w:t>
            </w:r>
          </w:p>
          <w:p w:rsidR="002B1632" w:rsidRPr="009E1EFF" w:rsidRDefault="002B1632" w:rsidP="002D60CB">
            <w:pPr>
              <w:pStyle w:val="TAL"/>
              <w:keepNext w:val="0"/>
              <w:keepLines w:val="0"/>
              <w:widowControl w:val="0"/>
            </w:pPr>
            <w:r w:rsidRPr="009E1EFF">
              <w:rPr>
                <w:noProof/>
              </w:rPr>
              <w:t>This field specifies the Rate of UT1-UTC difference at reference time in seconds/day</w:t>
            </w:r>
            <w:r w:rsidRPr="009E1EFF">
              <w:t>, as specified in [4].</w:t>
            </w:r>
          </w:p>
          <w:p w:rsidR="002B1632" w:rsidRPr="009E1EFF" w:rsidRDefault="002B1632" w:rsidP="002D60CB">
            <w:pPr>
              <w:pStyle w:val="TAL"/>
              <w:keepNext w:val="0"/>
              <w:keepLines w:val="0"/>
              <w:widowControl w:val="0"/>
              <w:rPr>
                <w:noProof/>
              </w:rPr>
            </w:pPr>
            <w:r w:rsidRPr="009E1EFF">
              <w:t>Scale factor 2</w:t>
            </w:r>
            <w:r w:rsidRPr="009E1EFF">
              <w:rPr>
                <w:vertAlign w:val="superscript"/>
              </w:rPr>
              <w:t>-25</w:t>
            </w:r>
            <w:r w:rsidRPr="009E1EFF">
              <w:t xml:space="preserve"> seconds/day.</w:t>
            </w:r>
          </w:p>
        </w:tc>
      </w:tr>
    </w:tbl>
    <w:p w:rsidR="009559CB" w:rsidRPr="009E1EFF" w:rsidRDefault="009559CB" w:rsidP="009559CB">
      <w:pPr>
        <w:rPr>
          <w:b/>
        </w:rPr>
      </w:pPr>
    </w:p>
    <w:p w:rsidR="009559CB" w:rsidRPr="009E1EFF" w:rsidRDefault="009559CB" w:rsidP="009559CB">
      <w:pPr>
        <w:pStyle w:val="Heading4"/>
        <w:rPr>
          <w:i/>
        </w:rPr>
      </w:pPr>
      <w:bookmarkStart w:id="339" w:name="_Toc27765234"/>
      <w:bookmarkStart w:id="340" w:name="_Toc60869409"/>
      <w:r w:rsidRPr="009E1EFF">
        <w:rPr>
          <w:i/>
        </w:rPr>
        <w:t>–</w:t>
      </w:r>
      <w:r w:rsidRPr="009E1EFF">
        <w:rPr>
          <w:i/>
        </w:rPr>
        <w:tab/>
        <w:t>GNSS-RTK-ReferenceStationInfo</w:t>
      </w:r>
      <w:bookmarkEnd w:id="339"/>
      <w:bookmarkEnd w:id="340"/>
    </w:p>
    <w:p w:rsidR="009559CB" w:rsidRPr="009E1EFF" w:rsidRDefault="009559CB" w:rsidP="009559CB">
      <w:r w:rsidRPr="009E1EFF">
        <w:t xml:space="preserve">The IE </w:t>
      </w:r>
      <w:bookmarkStart w:id="341" w:name="_Hlk499115237"/>
      <w:r w:rsidRPr="009E1EFF">
        <w:rPr>
          <w:i/>
        </w:rPr>
        <w:t xml:space="preserve">GNSS-RTK-ReferenceStationInfo </w:t>
      </w:r>
      <w:bookmarkEnd w:id="341"/>
      <w:r w:rsidRPr="009E1EFF">
        <w:rPr>
          <w:noProof/>
        </w:rPr>
        <w:t>is</w:t>
      </w:r>
      <w:r w:rsidRPr="009E1EFF">
        <w:t xml:space="preserve"> used by the location server to provide the Earth-centered, Earth-fixed (ECEF) coordinates of the antenna reference point (ARP) of the stationary reference station for which the </w:t>
      </w:r>
      <w:r w:rsidRPr="009E1EFF">
        <w:rPr>
          <w:i/>
        </w:rPr>
        <w:t>GNSS</w:t>
      </w:r>
      <w:r w:rsidRPr="009E1EFF">
        <w:rPr>
          <w:i/>
        </w:rPr>
        <w:noBreakHyphen/>
        <w:t>RTK</w:t>
      </w:r>
      <w:r w:rsidRPr="009E1EFF">
        <w:rPr>
          <w:i/>
        </w:rPr>
        <w:noBreakHyphen/>
        <w:t>Observations</w:t>
      </w:r>
      <w:r w:rsidRPr="009E1EFF">
        <w:t xml:space="preserve"> assistance data are provided together with reference station antenna description.</w:t>
      </w:r>
    </w:p>
    <w:p w:rsidR="009559CB" w:rsidRPr="009E1EFF" w:rsidRDefault="009559CB" w:rsidP="009559CB">
      <w:r w:rsidRPr="009E1EFF">
        <w:rPr>
          <w:noProof/>
        </w:rPr>
        <w:t xml:space="preserve">The parameters provided in </w:t>
      </w:r>
      <w:r w:rsidRPr="009E1EFF">
        <w:t xml:space="preserve">IE </w:t>
      </w:r>
      <w:r w:rsidRPr="009E1EFF">
        <w:rPr>
          <w:i/>
        </w:rPr>
        <w:t xml:space="preserve">GNSS-RTK-ReferenceStationInfo </w:t>
      </w:r>
      <w:r w:rsidRPr="009E1EFF">
        <w:t>are used as specified for message type 1006, 1033 and 1032 in [30].</w:t>
      </w:r>
    </w:p>
    <w:p w:rsidR="009559CB" w:rsidRPr="009E1EFF" w:rsidRDefault="009559CB" w:rsidP="009559CB">
      <w:pPr>
        <w:pStyle w:val="PL"/>
        <w:shd w:val="clear" w:color="auto" w:fill="E6E6E6"/>
      </w:pPr>
      <w:r w:rsidRPr="009E1EFF">
        <w:t>-- ASN1START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rPr>
          <w:snapToGrid w:val="0"/>
        </w:rPr>
      </w:pPr>
      <w:r w:rsidRPr="009E1EFF">
        <w:rPr>
          <w:snapToGrid w:val="0"/>
        </w:rPr>
        <w:t>GNSS-RTK-ReferenceStationInfo-r15 ::= SEQUENCE {</w:t>
      </w:r>
    </w:p>
    <w:p w:rsidR="009559CB" w:rsidRPr="009E1EFF" w:rsidRDefault="009559CB" w:rsidP="009559CB">
      <w:pPr>
        <w:pStyle w:val="PL"/>
        <w:shd w:val="clear" w:color="auto" w:fill="E6E6E6"/>
        <w:rPr>
          <w:snapToGrid w:val="0"/>
        </w:rPr>
      </w:pPr>
      <w:r w:rsidRPr="009E1EFF">
        <w:rPr>
          <w:snapToGrid w:val="0"/>
        </w:rPr>
        <w:tab/>
        <w:t>referenceStationID-r15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GNSS-ReferenceStationID-r15,</w:t>
      </w:r>
    </w:p>
    <w:p w:rsidR="009559CB" w:rsidRPr="009E1EFF" w:rsidRDefault="009559CB" w:rsidP="009559CB">
      <w:pPr>
        <w:pStyle w:val="PL"/>
        <w:shd w:val="clear" w:color="auto" w:fill="E6E6E6"/>
        <w:rPr>
          <w:snapToGrid w:val="0"/>
        </w:rPr>
      </w:pPr>
      <w:r w:rsidRPr="009E1EFF">
        <w:rPr>
          <w:snapToGrid w:val="0"/>
        </w:rPr>
        <w:tab/>
        <w:t>referenceStationIndicator-r15</w:t>
      </w:r>
      <w:r w:rsidRPr="009E1EFF">
        <w:rPr>
          <w:snapToGrid w:val="0"/>
        </w:rPr>
        <w:tab/>
      </w:r>
      <w:r w:rsidRPr="009E1EFF">
        <w:rPr>
          <w:snapToGrid w:val="0"/>
        </w:rPr>
        <w:tab/>
      </w:r>
      <w:r w:rsidRPr="009E1EFF">
        <w:rPr>
          <w:snapToGrid w:val="0"/>
        </w:rPr>
        <w:tab/>
        <w:t>ENUMERATED {physical, non-physical},</w:t>
      </w:r>
    </w:p>
    <w:p w:rsidR="009559CB" w:rsidRPr="009E1EFF" w:rsidRDefault="009559CB" w:rsidP="009559CB">
      <w:pPr>
        <w:pStyle w:val="PL"/>
        <w:shd w:val="clear" w:color="auto" w:fill="E6E6E6"/>
        <w:rPr>
          <w:snapToGrid w:val="0"/>
        </w:rPr>
      </w:pPr>
      <w:r w:rsidRPr="009E1EFF">
        <w:rPr>
          <w:snapToGrid w:val="0"/>
        </w:rPr>
        <w:tab/>
        <w:t>antenna-reference-point-ECEF-X-r15</w:t>
      </w:r>
      <w:r w:rsidRPr="009E1EFF">
        <w:rPr>
          <w:snapToGrid w:val="0"/>
        </w:rPr>
        <w:tab/>
      </w:r>
      <w:r w:rsidRPr="009E1EFF">
        <w:rPr>
          <w:snapToGrid w:val="0"/>
        </w:rPr>
        <w:tab/>
        <w:t>INTEGER (-137438953472..137438953471),</w:t>
      </w:r>
    </w:p>
    <w:p w:rsidR="009559CB" w:rsidRPr="009E1EFF" w:rsidRDefault="009559CB" w:rsidP="009559CB">
      <w:pPr>
        <w:pStyle w:val="PL"/>
        <w:shd w:val="clear" w:color="auto" w:fill="E6E6E6"/>
        <w:rPr>
          <w:snapToGrid w:val="0"/>
        </w:rPr>
      </w:pPr>
      <w:r w:rsidRPr="009E1EFF">
        <w:rPr>
          <w:snapToGrid w:val="0"/>
        </w:rPr>
        <w:tab/>
        <w:t>antenna-reference-point-ECEF-Y-r15</w:t>
      </w:r>
      <w:r w:rsidRPr="009E1EFF">
        <w:rPr>
          <w:snapToGrid w:val="0"/>
        </w:rPr>
        <w:tab/>
      </w:r>
      <w:r w:rsidRPr="009E1EFF">
        <w:rPr>
          <w:snapToGrid w:val="0"/>
        </w:rPr>
        <w:tab/>
        <w:t>INTEGER (-137438953472..137438953471),</w:t>
      </w:r>
    </w:p>
    <w:p w:rsidR="009559CB" w:rsidRPr="009E1EFF" w:rsidRDefault="009559CB" w:rsidP="009559CB">
      <w:pPr>
        <w:pStyle w:val="PL"/>
        <w:shd w:val="clear" w:color="auto" w:fill="E6E6E6"/>
        <w:rPr>
          <w:snapToGrid w:val="0"/>
        </w:rPr>
      </w:pPr>
      <w:r w:rsidRPr="009E1EFF">
        <w:rPr>
          <w:snapToGrid w:val="0"/>
        </w:rPr>
        <w:tab/>
        <w:t>antenna-reference-point-ECEF-Z-r15</w:t>
      </w:r>
      <w:r w:rsidRPr="009E1EFF">
        <w:rPr>
          <w:snapToGrid w:val="0"/>
        </w:rPr>
        <w:tab/>
      </w:r>
      <w:r w:rsidRPr="009E1EFF">
        <w:rPr>
          <w:snapToGrid w:val="0"/>
        </w:rPr>
        <w:tab/>
        <w:t>INTEGER (-137438953472..137438953471),</w:t>
      </w:r>
    </w:p>
    <w:p w:rsidR="009559CB" w:rsidRPr="009E1EFF" w:rsidRDefault="009559CB" w:rsidP="009559CB">
      <w:pPr>
        <w:pStyle w:val="PL"/>
        <w:shd w:val="clear" w:color="auto" w:fill="E6E6E6"/>
        <w:rPr>
          <w:snapToGrid w:val="0"/>
        </w:rPr>
      </w:pPr>
      <w:r w:rsidRPr="009E1EFF">
        <w:rPr>
          <w:snapToGrid w:val="0"/>
        </w:rPr>
        <w:tab/>
        <w:t>antennaHeight-r15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(0..65535)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Need ON</w:t>
      </w:r>
    </w:p>
    <w:p w:rsidR="009559CB" w:rsidRPr="009E1EFF" w:rsidRDefault="009559CB" w:rsidP="009559CB">
      <w:pPr>
        <w:pStyle w:val="PL"/>
        <w:shd w:val="clear" w:color="auto" w:fill="E6E6E6"/>
        <w:rPr>
          <w:snapToGrid w:val="0"/>
        </w:rPr>
      </w:pPr>
      <w:r w:rsidRPr="009E1EFF">
        <w:rPr>
          <w:snapToGrid w:val="0"/>
        </w:rPr>
        <w:tab/>
      </w:r>
      <w:bookmarkStart w:id="342" w:name="_Hlk499115228"/>
      <w:r w:rsidRPr="009E1EFF">
        <w:rPr>
          <w:snapToGrid w:val="0"/>
        </w:rPr>
        <w:t>antennaDescription</w:t>
      </w:r>
      <w:bookmarkEnd w:id="342"/>
      <w:r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AntennaDescription-r15</w:t>
      </w:r>
      <w:r w:rsidRPr="009E1EFF">
        <w:rPr>
          <w:snapToGrid w:val="0"/>
        </w:rPr>
        <w:tab/>
      </w:r>
      <w:r w:rsidRPr="009E1EFF">
        <w:rPr>
          <w:snapToGrid w:val="0"/>
        </w:rPr>
        <w:tab/>
      </w:r>
      <w:r w:rsidRPr="009E1EFF">
        <w:rPr>
          <w:snapToGrid w:val="0"/>
        </w:rPr>
        <w:tab/>
      </w:r>
      <w:r w:rsidRPr="009E1EFF">
        <w:rPr>
          <w:snapToGrid w:val="0"/>
        </w:rPr>
        <w:tab/>
        <w:t>OPTIONAL, -- Need ON</w:t>
      </w:r>
    </w:p>
    <w:p w:rsidR="009559CB" w:rsidRPr="009E1EFF" w:rsidRDefault="009559CB" w:rsidP="009559CB">
      <w:pPr>
        <w:pStyle w:val="PL"/>
        <w:shd w:val="clear" w:color="auto" w:fill="E6E6E6"/>
        <w:rPr>
          <w:snapToGrid w:val="0"/>
        </w:rPr>
      </w:pPr>
      <w:r w:rsidRPr="009E1EFF">
        <w:rPr>
          <w:snapToGrid w:val="0"/>
        </w:rPr>
        <w:tab/>
        <w:t>antenna-reference-point-unc-r15</w:t>
      </w:r>
      <w:r w:rsidRPr="009E1EFF">
        <w:rPr>
          <w:snapToGrid w:val="0"/>
        </w:rPr>
        <w:tab/>
      </w:r>
      <w:r w:rsidRPr="009E1EFF">
        <w:rPr>
          <w:snapToGrid w:val="0"/>
        </w:rPr>
        <w:tab/>
      </w:r>
      <w:r w:rsidRPr="009E1EFF">
        <w:rPr>
          <w:snapToGrid w:val="0"/>
        </w:rPr>
        <w:tab/>
        <w:t>AntennaReferencePointUnc-r15</w:t>
      </w:r>
      <w:r w:rsidRPr="009E1EFF">
        <w:rPr>
          <w:snapToGrid w:val="0"/>
        </w:rPr>
        <w:tab/>
      </w:r>
      <w:r w:rsidRPr="009E1EFF">
        <w:rPr>
          <w:snapToGrid w:val="0"/>
        </w:rPr>
        <w:tab/>
        <w:t>OPTIONAL, -- Need ON</w:t>
      </w:r>
    </w:p>
    <w:p w:rsidR="009559CB" w:rsidRPr="009E1EFF" w:rsidRDefault="009559CB" w:rsidP="009559CB">
      <w:pPr>
        <w:pStyle w:val="PL"/>
        <w:shd w:val="clear" w:color="auto" w:fill="E6E6E6"/>
        <w:rPr>
          <w:snapToGrid w:val="0"/>
        </w:rPr>
      </w:pPr>
      <w:r w:rsidRPr="009E1EFF">
        <w:rPr>
          <w:snapToGrid w:val="0"/>
        </w:rPr>
        <w:tab/>
        <w:t>physical-reference-station-info-r15</w:t>
      </w:r>
      <w:r w:rsidRPr="009E1EFF">
        <w:rPr>
          <w:snapToGrid w:val="0"/>
        </w:rPr>
        <w:tab/>
      </w:r>
      <w:r w:rsidRPr="009E1EFF">
        <w:rPr>
          <w:snapToGrid w:val="0"/>
        </w:rPr>
        <w:tab/>
        <w:t>PhysicalReferenceStationInfo-r15</w:t>
      </w:r>
      <w:r w:rsidRPr="009E1EFF">
        <w:rPr>
          <w:snapToGrid w:val="0"/>
        </w:rPr>
        <w:tab/>
        <w:t>OPTIONAL, -- Cond NP</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rPr>
          <w:snapToGrid w:val="0"/>
        </w:rPr>
      </w:pPr>
      <w:bookmarkStart w:id="343" w:name="_Hlk499118114"/>
      <w:r w:rsidRPr="009E1EFF">
        <w:rPr>
          <w:snapToGrid w:val="0"/>
        </w:rPr>
        <w:t>AntennaDescription</w:t>
      </w:r>
      <w:bookmarkEnd w:id="343"/>
      <w:r w:rsidRPr="009E1EFF">
        <w:rPr>
          <w:snapToGrid w:val="0"/>
        </w:rPr>
        <w:t>-r15 ::= SEQUENCE {</w:t>
      </w:r>
    </w:p>
    <w:p w:rsidR="009559CB" w:rsidRPr="009E1EFF" w:rsidRDefault="009559CB" w:rsidP="009559CB">
      <w:pPr>
        <w:pStyle w:val="PL"/>
        <w:shd w:val="clear" w:color="auto" w:fill="E6E6E6"/>
        <w:rPr>
          <w:snapToGrid w:val="0"/>
        </w:rPr>
      </w:pPr>
      <w:r w:rsidRPr="009E1EFF">
        <w:rPr>
          <w:snapToGrid w:val="0"/>
        </w:rPr>
        <w:tab/>
        <w:t>antennaDescriptor-r15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VisibleString (SIZE (1..256)),</w:t>
      </w:r>
    </w:p>
    <w:p w:rsidR="009559CB" w:rsidRPr="009E1EFF" w:rsidRDefault="009559CB" w:rsidP="009559CB">
      <w:pPr>
        <w:pStyle w:val="PL"/>
        <w:shd w:val="clear" w:color="auto" w:fill="E6E6E6"/>
        <w:rPr>
          <w:snapToGrid w:val="0"/>
        </w:rPr>
      </w:pPr>
      <w:r w:rsidRPr="009E1EFF">
        <w:rPr>
          <w:snapToGrid w:val="0"/>
        </w:rPr>
        <w:tab/>
        <w:t>antennaSetUpID-r15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 non-zero }</w:t>
      </w:r>
      <w:r w:rsidRPr="009E1EFF">
        <w:rPr>
          <w:snapToGrid w:val="0"/>
        </w:rPr>
        <w:tab/>
      </w:r>
      <w:r w:rsidRPr="009E1EFF">
        <w:rPr>
          <w:snapToGrid w:val="0"/>
        </w:rPr>
        <w:tab/>
      </w:r>
      <w:r w:rsidRPr="009E1EFF">
        <w:rPr>
          <w:snapToGrid w:val="0"/>
        </w:rPr>
        <w:tab/>
      </w:r>
      <w:r w:rsidRPr="009E1EFF">
        <w:rPr>
          <w:snapToGrid w:val="0"/>
        </w:rPr>
        <w:tab/>
        <w:t>OPTIONAL, -- Need OP</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rPr>
          <w:snapToGrid w:val="0"/>
        </w:rPr>
      </w:pPr>
      <w:r w:rsidRPr="009E1EFF">
        <w:rPr>
          <w:snapToGrid w:val="0"/>
        </w:rPr>
        <w:t>AntennaReferencePointUnc-r15 ::= SEQUENCE {</w:t>
      </w:r>
    </w:p>
    <w:p w:rsidR="009559CB" w:rsidRPr="009E1EFF" w:rsidRDefault="009559CB" w:rsidP="009559CB">
      <w:pPr>
        <w:pStyle w:val="PL"/>
        <w:shd w:val="clear" w:color="auto" w:fill="E6E6E6"/>
        <w:rPr>
          <w:snapToGrid w:val="0"/>
        </w:rPr>
      </w:pPr>
      <w:r w:rsidRPr="009E1EFF">
        <w:rPr>
          <w:snapToGrid w:val="0"/>
        </w:rPr>
        <w:tab/>
        <w:t>uncertainty-X-r15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p>
    <w:p w:rsidR="009559CB" w:rsidRPr="009E1EFF" w:rsidRDefault="009559CB" w:rsidP="009559CB">
      <w:pPr>
        <w:pStyle w:val="PL"/>
        <w:shd w:val="clear" w:color="auto" w:fill="E6E6E6"/>
        <w:rPr>
          <w:snapToGrid w:val="0"/>
        </w:rPr>
      </w:pPr>
      <w:r w:rsidRPr="009E1EFF">
        <w:rPr>
          <w:snapToGrid w:val="0"/>
        </w:rPr>
        <w:tab/>
        <w:t>confidence-X-r15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(0..100),</w:t>
      </w:r>
    </w:p>
    <w:p w:rsidR="009559CB" w:rsidRPr="009E1EFF" w:rsidRDefault="009559CB" w:rsidP="009559CB">
      <w:pPr>
        <w:pStyle w:val="PL"/>
        <w:shd w:val="clear" w:color="auto" w:fill="E6E6E6"/>
        <w:rPr>
          <w:snapToGrid w:val="0"/>
        </w:rPr>
      </w:pPr>
      <w:r w:rsidRPr="009E1EFF">
        <w:rPr>
          <w:snapToGrid w:val="0"/>
        </w:rPr>
        <w:tab/>
        <w:t>uncertainty-Y-r15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p>
    <w:p w:rsidR="009559CB" w:rsidRPr="009E1EFF" w:rsidRDefault="009559CB" w:rsidP="009559CB">
      <w:pPr>
        <w:pStyle w:val="PL"/>
        <w:shd w:val="clear" w:color="auto" w:fill="E6E6E6"/>
        <w:rPr>
          <w:snapToGrid w:val="0"/>
        </w:rPr>
      </w:pPr>
      <w:r w:rsidRPr="009E1EFF">
        <w:rPr>
          <w:snapToGrid w:val="0"/>
        </w:rPr>
        <w:tab/>
        <w:t>confidence-Y-r15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(0..100),</w:t>
      </w:r>
    </w:p>
    <w:p w:rsidR="009559CB" w:rsidRPr="009E1EFF" w:rsidRDefault="009559CB" w:rsidP="009559CB">
      <w:pPr>
        <w:pStyle w:val="PL"/>
        <w:shd w:val="clear" w:color="auto" w:fill="E6E6E6"/>
        <w:rPr>
          <w:snapToGrid w:val="0"/>
        </w:rPr>
      </w:pPr>
      <w:r w:rsidRPr="009E1EFF">
        <w:rPr>
          <w:snapToGrid w:val="0"/>
        </w:rPr>
        <w:tab/>
        <w:t>uncertainty-Z-r15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p>
    <w:p w:rsidR="009559CB" w:rsidRPr="009E1EFF" w:rsidRDefault="009559CB" w:rsidP="009559CB">
      <w:pPr>
        <w:pStyle w:val="PL"/>
        <w:shd w:val="clear" w:color="auto" w:fill="E6E6E6"/>
        <w:rPr>
          <w:snapToGrid w:val="0"/>
        </w:rPr>
      </w:pPr>
      <w:r w:rsidRPr="009E1EFF">
        <w:rPr>
          <w:snapToGrid w:val="0"/>
        </w:rPr>
        <w:tab/>
        <w:t>confidence-Z-r15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(0..100),</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rPr>
          <w:snapToGrid w:val="0"/>
        </w:rPr>
      </w:pPr>
      <w:r w:rsidRPr="009E1EFF">
        <w:rPr>
          <w:snapToGrid w:val="0"/>
        </w:rPr>
        <w:t>PhysicalReferenceStationInfo-r15 ::= SEQUENCE {</w:t>
      </w:r>
    </w:p>
    <w:p w:rsidR="009559CB" w:rsidRPr="009E1EFF" w:rsidRDefault="009559CB" w:rsidP="009559CB">
      <w:pPr>
        <w:pStyle w:val="PL"/>
        <w:shd w:val="clear" w:color="auto" w:fill="E6E6E6"/>
        <w:rPr>
          <w:snapToGrid w:val="0"/>
        </w:rPr>
      </w:pPr>
      <w:r w:rsidRPr="009E1EFF">
        <w:rPr>
          <w:snapToGrid w:val="0"/>
        </w:rPr>
        <w:tab/>
        <w:t>physicalReferenceStationID-r15</w:t>
      </w:r>
      <w:r w:rsidRPr="009E1EFF">
        <w:rPr>
          <w:snapToGrid w:val="0"/>
        </w:rPr>
        <w:tab/>
      </w:r>
      <w:r w:rsidRPr="009E1EFF">
        <w:rPr>
          <w:snapToGrid w:val="0"/>
        </w:rPr>
        <w:tab/>
      </w:r>
      <w:r w:rsidRPr="009E1EFF">
        <w:rPr>
          <w:snapToGrid w:val="0"/>
        </w:rPr>
        <w:tab/>
        <w:t>GNSS-ReferenceStationID-r15,</w:t>
      </w:r>
    </w:p>
    <w:p w:rsidR="009559CB" w:rsidRPr="009E1EFF" w:rsidRDefault="009559CB" w:rsidP="009559CB">
      <w:pPr>
        <w:pStyle w:val="PL"/>
        <w:shd w:val="clear" w:color="auto" w:fill="E6E6E6"/>
        <w:rPr>
          <w:snapToGrid w:val="0"/>
        </w:rPr>
      </w:pPr>
      <w:r w:rsidRPr="009E1EFF">
        <w:rPr>
          <w:snapToGrid w:val="0"/>
        </w:rPr>
        <w:lastRenderedPageBreak/>
        <w:tab/>
        <w:t>physical-ARP-ECEF-X-r15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(-137438953472..137438953471),</w:t>
      </w:r>
    </w:p>
    <w:p w:rsidR="009559CB" w:rsidRPr="009E1EFF" w:rsidRDefault="009559CB" w:rsidP="009559CB">
      <w:pPr>
        <w:pStyle w:val="PL"/>
        <w:shd w:val="clear" w:color="auto" w:fill="E6E6E6"/>
        <w:rPr>
          <w:snapToGrid w:val="0"/>
        </w:rPr>
      </w:pPr>
      <w:r w:rsidRPr="009E1EFF">
        <w:rPr>
          <w:snapToGrid w:val="0"/>
        </w:rPr>
        <w:tab/>
        <w:t>physical-ARP-ECEF-Y-r15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(-137438953472..137438953471),</w:t>
      </w:r>
    </w:p>
    <w:p w:rsidR="009559CB" w:rsidRPr="009E1EFF" w:rsidRDefault="009559CB" w:rsidP="009559CB">
      <w:pPr>
        <w:pStyle w:val="PL"/>
        <w:shd w:val="clear" w:color="auto" w:fill="E6E6E6"/>
        <w:rPr>
          <w:snapToGrid w:val="0"/>
        </w:rPr>
      </w:pPr>
      <w:r w:rsidRPr="009E1EFF">
        <w:rPr>
          <w:snapToGrid w:val="0"/>
        </w:rPr>
        <w:tab/>
        <w:t>physical-ARP-ECEF-Z-r15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(-137438953472..137438953471),</w:t>
      </w:r>
    </w:p>
    <w:p w:rsidR="009559CB" w:rsidRPr="009E1EFF" w:rsidRDefault="009559CB" w:rsidP="009559CB">
      <w:pPr>
        <w:pStyle w:val="PL"/>
        <w:shd w:val="clear" w:color="auto" w:fill="E6E6E6"/>
        <w:rPr>
          <w:snapToGrid w:val="0"/>
        </w:rPr>
      </w:pPr>
      <w:r w:rsidRPr="009E1EFF">
        <w:rPr>
          <w:snapToGrid w:val="0"/>
        </w:rPr>
        <w:tab/>
        <w:t>physical-ARP-unc-r15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AntennaReferencePointUnc-r15</w:t>
      </w:r>
      <w:r w:rsidRPr="009E1EFF">
        <w:rPr>
          <w:snapToGrid w:val="0"/>
        </w:rPr>
        <w:tab/>
      </w:r>
      <w:r w:rsidRPr="009E1EFF">
        <w:rPr>
          <w:snapToGrid w:val="0"/>
        </w:rPr>
        <w:tab/>
        <w:t>OPTIONAL, -- Need ON</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 ASN1STOP</w:t>
      </w:r>
    </w:p>
    <w:p w:rsidR="009559CB" w:rsidRPr="009E1EF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EA5B55">
        <w:trPr>
          <w:cantSplit/>
          <w:tblHeader/>
        </w:trPr>
        <w:tc>
          <w:tcPr>
            <w:tcW w:w="2268" w:type="dxa"/>
          </w:tcPr>
          <w:p w:rsidR="009559CB" w:rsidRPr="009E1EFF" w:rsidRDefault="009559CB" w:rsidP="00EA5B55">
            <w:pPr>
              <w:pStyle w:val="TAH"/>
              <w:keepNext w:val="0"/>
              <w:keepLines w:val="0"/>
              <w:widowControl w:val="0"/>
            </w:pPr>
            <w:r w:rsidRPr="009E1EFF">
              <w:t>Conditional presence</w:t>
            </w:r>
          </w:p>
        </w:tc>
        <w:tc>
          <w:tcPr>
            <w:tcW w:w="7371" w:type="dxa"/>
          </w:tcPr>
          <w:p w:rsidR="009559CB" w:rsidRPr="009E1EFF" w:rsidRDefault="009559CB" w:rsidP="00EA5B55">
            <w:pPr>
              <w:pStyle w:val="TAH"/>
              <w:keepNext w:val="0"/>
              <w:keepLines w:val="0"/>
              <w:widowControl w:val="0"/>
            </w:pPr>
            <w:r w:rsidRPr="009E1EFF">
              <w:t>Explanation</w:t>
            </w:r>
          </w:p>
        </w:tc>
      </w:tr>
      <w:tr w:rsidR="009559CB" w:rsidRPr="009E1EFF" w:rsidTr="00EA5B55">
        <w:trPr>
          <w:cantSplit/>
        </w:trPr>
        <w:tc>
          <w:tcPr>
            <w:tcW w:w="2268" w:type="dxa"/>
          </w:tcPr>
          <w:p w:rsidR="009559CB" w:rsidRPr="009E1EFF" w:rsidRDefault="009559CB" w:rsidP="00EA5B55">
            <w:pPr>
              <w:pStyle w:val="TAL"/>
              <w:keepNext w:val="0"/>
              <w:keepLines w:val="0"/>
              <w:widowControl w:val="0"/>
              <w:rPr>
                <w:i/>
                <w:noProof/>
              </w:rPr>
            </w:pPr>
            <w:r w:rsidRPr="009E1EFF">
              <w:rPr>
                <w:i/>
              </w:rPr>
              <w:t>NP</w:t>
            </w:r>
          </w:p>
        </w:tc>
        <w:tc>
          <w:tcPr>
            <w:tcW w:w="7371" w:type="dxa"/>
          </w:tcPr>
          <w:p w:rsidR="009559CB" w:rsidRPr="009E1EFF" w:rsidRDefault="009559CB" w:rsidP="00EA5B55">
            <w:pPr>
              <w:pStyle w:val="TAL"/>
              <w:keepNext w:val="0"/>
              <w:keepLines w:val="0"/>
              <w:widowControl w:val="0"/>
            </w:pPr>
            <w:r w:rsidRPr="009E1EFF">
              <w:t xml:space="preserve">The field is optionally present, need ON, </w:t>
            </w:r>
            <w:r w:rsidRPr="009E1EFF">
              <w:rPr>
                <w:bCs/>
                <w:noProof/>
              </w:rPr>
              <w:t xml:space="preserve">if the </w:t>
            </w:r>
            <w:r w:rsidRPr="009E1EFF">
              <w:rPr>
                <w:i/>
                <w:snapToGrid w:val="0"/>
              </w:rPr>
              <w:t>referenceStationIndicator</w:t>
            </w:r>
            <w:r w:rsidR="000A65A9" w:rsidRPr="009E1EFF">
              <w:rPr>
                <w:snapToGrid w:val="0"/>
              </w:rPr>
              <w:t xml:space="preserve"> has the value </w:t>
            </w:r>
            <w:r w:rsidR="002A511C" w:rsidRPr="009E1EFF">
              <w:rPr>
                <w:snapToGrid w:val="0"/>
              </w:rPr>
              <w:t>′</w:t>
            </w:r>
            <w:r w:rsidRPr="009E1EFF">
              <w:rPr>
                <w:i/>
                <w:snapToGrid w:val="0"/>
              </w:rPr>
              <w:t>non-physical</w:t>
            </w:r>
            <w:r w:rsidR="002A511C" w:rsidRPr="009E1EFF">
              <w:rPr>
                <w:snapToGrid w:val="0"/>
              </w:rPr>
              <w:t>′</w:t>
            </w:r>
            <w:r w:rsidRPr="009E1EFF">
              <w:t>; otherwise it is not present.</w:t>
            </w:r>
          </w:p>
        </w:tc>
      </w:tr>
    </w:tbl>
    <w:p w:rsidR="009559CB" w:rsidRPr="009E1EF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9559CB" w:rsidRPr="009E1EFF" w:rsidRDefault="009559CB" w:rsidP="00EA5B55">
            <w:pPr>
              <w:pStyle w:val="TAH"/>
            </w:pPr>
            <w:r w:rsidRPr="009E1EFF">
              <w:rPr>
                <w:i/>
                <w:snapToGrid w:val="0"/>
              </w:rPr>
              <w:t>GNSS-RTK-ReferenceStationInfo</w:t>
            </w:r>
            <w:r w:rsidRPr="009E1EFF">
              <w:rPr>
                <w:snapToGrid w:val="0"/>
              </w:rPr>
              <w:t xml:space="preserve"> </w:t>
            </w:r>
            <w:r w:rsidRPr="009E1EFF">
              <w:rPr>
                <w:iCs/>
                <w:noProof/>
              </w:rPr>
              <w:t>field descriptions</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referenceStationID</w:t>
            </w:r>
          </w:p>
          <w:p w:rsidR="009559CB" w:rsidRPr="009E1EFF" w:rsidRDefault="009559CB" w:rsidP="00EA5B55">
            <w:pPr>
              <w:pStyle w:val="TAL"/>
            </w:pPr>
            <w:r w:rsidRPr="009E1EFF">
              <w:t>The Reference Station ID is determined by the RTK service provider.</w:t>
            </w:r>
          </w:p>
        </w:tc>
      </w:tr>
      <w:tr w:rsidR="009E1EFF" w:rsidRPr="009E1EFF" w:rsidTr="00EA5B55">
        <w:trPr>
          <w:cantSplit/>
        </w:trPr>
        <w:tc>
          <w:tcPr>
            <w:tcW w:w="9639" w:type="dxa"/>
          </w:tcPr>
          <w:p w:rsidR="009559CB" w:rsidRPr="009E1EFF" w:rsidRDefault="009559CB" w:rsidP="00EA5B55">
            <w:pPr>
              <w:pStyle w:val="TAL"/>
              <w:rPr>
                <w:rFonts w:eastAsia="Malgun Gothic"/>
                <w:b/>
                <w:i/>
              </w:rPr>
            </w:pPr>
            <w:r w:rsidRPr="009E1EFF">
              <w:rPr>
                <w:rFonts w:eastAsia="Malgun Gothic"/>
                <w:b/>
                <w:i/>
              </w:rPr>
              <w:t>referenceStationIndicator</w:t>
            </w:r>
          </w:p>
          <w:p w:rsidR="009559CB" w:rsidRPr="009E1EFF" w:rsidRDefault="009559CB" w:rsidP="00EA5B55">
            <w:pPr>
              <w:pStyle w:val="TAL"/>
              <w:rPr>
                <w:rFonts w:eastAsia="Malgun Gothic"/>
              </w:rPr>
            </w:pPr>
            <w:r w:rsidRPr="009E1EFF">
              <w:rPr>
                <w:rFonts w:eastAsia="Malgun Gothic"/>
              </w:rPr>
              <w:t xml:space="preserve">This fields specifies type of reference station. Enumerated value </w:t>
            </w:r>
            <w:r w:rsidRPr="009E1EFF">
              <w:rPr>
                <w:rFonts w:eastAsia="Malgun Gothic"/>
                <w:i/>
              </w:rPr>
              <w:t>physical</w:t>
            </w:r>
            <w:r w:rsidRPr="009E1EFF">
              <w:rPr>
                <w:rFonts w:eastAsia="Malgun Gothic"/>
              </w:rPr>
              <w:t xml:space="preserve"> indicates a real, physical reference station; value </w:t>
            </w:r>
            <w:r w:rsidRPr="009E1EFF">
              <w:rPr>
                <w:rFonts w:eastAsia="Malgun Gothic"/>
                <w:i/>
              </w:rPr>
              <w:t>non-physical</w:t>
            </w:r>
            <w:r w:rsidRPr="009E1EFF">
              <w:rPr>
                <w:rFonts w:eastAsia="Malgun Gothic"/>
              </w:rPr>
              <w:t xml:space="preserve"> indicates a non-physical or computed reference station.</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antenna-reference-point-ECEF-X</w:t>
            </w:r>
          </w:p>
          <w:p w:rsidR="009559CB" w:rsidRPr="009E1EFF" w:rsidRDefault="009559CB" w:rsidP="00EA5B55">
            <w:pPr>
              <w:pStyle w:val="TAL"/>
            </w:pPr>
            <w:r w:rsidRPr="009E1EFF">
              <w:t>This field specifies the antenna reference point X-coordinate in the World Geodetic System 1984 (WGS 84) datum.</w:t>
            </w:r>
          </w:p>
          <w:p w:rsidR="009559CB" w:rsidRPr="009E1EFF" w:rsidRDefault="009559CB" w:rsidP="00EA5B55">
            <w:pPr>
              <w:pStyle w:val="TAL"/>
            </w:pPr>
            <w:r w:rsidRPr="009E1EFF">
              <w:t>Scale factor 0.0001 m; range ±13,743,895.3471 m.</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antenna-reference-point-ECEF-Y</w:t>
            </w:r>
          </w:p>
          <w:p w:rsidR="009559CB" w:rsidRPr="009E1EFF" w:rsidRDefault="009559CB" w:rsidP="00EA5B55">
            <w:pPr>
              <w:pStyle w:val="TAL"/>
            </w:pPr>
            <w:r w:rsidRPr="009E1EFF">
              <w:t>This field specifies the antenna reference point Y-coordinate in the World Geodetic System 1984 (WGS 84) datum.</w:t>
            </w:r>
          </w:p>
          <w:p w:rsidR="009559CB" w:rsidRPr="009E1EFF" w:rsidRDefault="009559CB" w:rsidP="00EA5B55">
            <w:pPr>
              <w:pStyle w:val="TAL"/>
            </w:pPr>
            <w:r w:rsidRPr="009E1EFF">
              <w:t>Scale factor 0.0001 m; range ±13,743,895.3471 m.</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antenna-reference-point-ECEF-Z</w:t>
            </w:r>
          </w:p>
          <w:p w:rsidR="009559CB" w:rsidRPr="009E1EFF" w:rsidRDefault="009559CB" w:rsidP="00EA5B55">
            <w:pPr>
              <w:pStyle w:val="TAL"/>
            </w:pPr>
            <w:r w:rsidRPr="009E1EFF">
              <w:t>This field specifies the antenna reference point Z-coordinate in the World Geodetic System 1984 (WGS 84) datum.</w:t>
            </w:r>
          </w:p>
          <w:p w:rsidR="009559CB" w:rsidRPr="009E1EFF" w:rsidRDefault="009559CB" w:rsidP="00EA5B55">
            <w:pPr>
              <w:pStyle w:val="TAL"/>
            </w:pPr>
            <w:r w:rsidRPr="009E1EFF">
              <w:t>Scale factor 0.0001 m; range ±13,743,895.3471 m.</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antennaHeight</w:t>
            </w:r>
          </w:p>
          <w:p w:rsidR="009559CB" w:rsidRPr="009E1EFF" w:rsidRDefault="009559CB" w:rsidP="00EA5B55">
            <w:pPr>
              <w:pStyle w:val="TAL"/>
            </w:pPr>
            <w:r w:rsidRPr="009E1EFF">
              <w:t>This field specifies the height of the Antenna Reference Point above the marker used in the survey campaign.</w:t>
            </w:r>
          </w:p>
          <w:p w:rsidR="009559CB" w:rsidRPr="009E1EFF" w:rsidRDefault="009559CB" w:rsidP="00EA5B55">
            <w:pPr>
              <w:pStyle w:val="TAL"/>
            </w:pPr>
            <w:r w:rsidRPr="009E1EFF">
              <w:t xml:space="preserve">Scale factor 0.0001 m; range 0–6.5535 m. </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antennaDescriptor</w:t>
            </w:r>
          </w:p>
          <w:p w:rsidR="009559CB" w:rsidRPr="009E1EFF" w:rsidRDefault="009559CB" w:rsidP="00EA5B55">
            <w:pPr>
              <w:pStyle w:val="TAL"/>
            </w:pPr>
            <w:r w:rsidRPr="009E1EFF">
              <w:t>This field provides an ASCII descriptor of the reference station antenna using IGS naming convention [31]. The descriptor can be used to look up model specific phase center corrections of that antenna.</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antennaSetUpID</w:t>
            </w:r>
          </w:p>
          <w:p w:rsidR="009559CB" w:rsidRPr="009E1EFF" w:rsidRDefault="009559CB" w:rsidP="00EA5B55">
            <w:pPr>
              <w:pStyle w:val="TAL"/>
            </w:pPr>
            <w:r w:rsidRPr="009E1EFF">
              <w:t>This field, if present, indicates that the standard IGS Model is not valid (</w:t>
            </w:r>
            <w:r w:rsidRPr="009E1EFF">
              <w:rPr>
                <w:rFonts w:cs="Arial"/>
              </w:rPr>
              <w:t xml:space="preserve">≠ </w:t>
            </w:r>
            <w:r w:rsidRPr="009E1EFF">
              <w:t>0 [30]). If this field is absent th</w:t>
            </w:r>
            <w:r w:rsidR="000A65A9" w:rsidRPr="009E1EFF">
              <w:t>e standard IGS Model is valid (</w:t>
            </w:r>
            <w:r w:rsidR="002A511C" w:rsidRPr="009E1EFF">
              <w:t>′</w:t>
            </w:r>
            <w:r w:rsidR="000A65A9" w:rsidRPr="009E1EFF">
              <w:t>0 = Use standard IGS Model</w:t>
            </w:r>
            <w:r w:rsidR="002A511C" w:rsidRPr="009E1EFF">
              <w:t>′</w:t>
            </w:r>
            <w:r w:rsidRPr="009E1EFF">
              <w:t xml:space="preserve"> [30]).</w:t>
            </w:r>
          </w:p>
        </w:tc>
      </w:tr>
      <w:tr w:rsidR="009E1EFF" w:rsidRPr="009E1EFF" w:rsidTr="00EA5B55">
        <w:trPr>
          <w:cantSplit/>
        </w:trPr>
        <w:tc>
          <w:tcPr>
            <w:tcW w:w="9639" w:type="dxa"/>
          </w:tcPr>
          <w:p w:rsidR="009559CB" w:rsidRPr="009E1EFF" w:rsidRDefault="009559CB" w:rsidP="009559CB">
            <w:pPr>
              <w:pStyle w:val="TAL"/>
              <w:rPr>
                <w:b/>
                <w:i/>
              </w:rPr>
            </w:pPr>
            <w:r w:rsidRPr="009E1EFF">
              <w:rPr>
                <w:b/>
                <w:i/>
              </w:rPr>
              <w:t>antenna-reference-point-unc</w:t>
            </w:r>
          </w:p>
          <w:p w:rsidR="009559CB" w:rsidRPr="009E1EFF" w:rsidRDefault="009559CB" w:rsidP="006751C4">
            <w:pPr>
              <w:pStyle w:val="TAL"/>
            </w:pPr>
            <w:r w:rsidRPr="009E1EFF">
              <w:t>This field specifies the uncertainty of the ARP coordinates.</w:t>
            </w:r>
            <w:r w:rsidRPr="009E1EFF">
              <w:rPr>
                <w:snapToGrid w:val="0"/>
              </w:rPr>
              <w:t xml:space="preserve"> </w:t>
            </w:r>
            <w:r w:rsidRPr="009E1EFF">
              <w:rPr>
                <w:i/>
                <w:snapToGrid w:val="0"/>
              </w:rPr>
              <w:t>uncertainty-X</w:t>
            </w:r>
            <w:r w:rsidRPr="009E1EFF">
              <w:rPr>
                <w:snapToGrid w:val="0"/>
              </w:rPr>
              <w:t xml:space="preserve">, </w:t>
            </w:r>
            <w:r w:rsidRPr="009E1EFF">
              <w:rPr>
                <w:i/>
                <w:snapToGrid w:val="0"/>
              </w:rPr>
              <w:t>uncertainty-Y</w:t>
            </w:r>
            <w:r w:rsidRPr="009E1EFF">
              <w:rPr>
                <w:snapToGrid w:val="0"/>
              </w:rPr>
              <w:t xml:space="preserve">, and </w:t>
            </w:r>
            <w:r w:rsidRPr="009E1EFF">
              <w:rPr>
                <w:i/>
                <w:snapToGrid w:val="0"/>
              </w:rPr>
              <w:t>uncertainty-Z</w:t>
            </w:r>
            <w:r w:rsidRPr="009E1EFF">
              <w:rPr>
                <w:snapToGrid w:val="0"/>
              </w:rPr>
              <w:t xml:space="preserve"> </w:t>
            </w:r>
            <w:r w:rsidRPr="009E1EFF">
              <w:rPr>
                <w:noProof/>
              </w:rPr>
              <w:t xml:space="preserve">correspond to the encoded </w:t>
            </w:r>
            <w:r w:rsidR="006751C4" w:rsidRPr="009E1EFF">
              <w:rPr>
                <w:noProof/>
              </w:rPr>
              <w:t xml:space="preserve">high accuracy </w:t>
            </w:r>
            <w:r w:rsidRPr="009E1EFF">
              <w:rPr>
                <w:noProof/>
              </w:rPr>
              <w:t xml:space="preserve">uncertainty of the X, Y, and Z-coordinate, respectively, as defined in TS 23.032 [15]. </w:t>
            </w:r>
            <w:r w:rsidRPr="009E1EFF">
              <w:rPr>
                <w:i/>
                <w:snapToGrid w:val="0"/>
              </w:rPr>
              <w:t>confidence-X</w:t>
            </w:r>
            <w:r w:rsidRPr="009E1EFF">
              <w:rPr>
                <w:snapToGrid w:val="0"/>
              </w:rPr>
              <w:t xml:space="preserve">, </w:t>
            </w:r>
            <w:r w:rsidRPr="009E1EFF">
              <w:rPr>
                <w:i/>
                <w:snapToGrid w:val="0"/>
              </w:rPr>
              <w:t>confidence-Y</w:t>
            </w:r>
            <w:r w:rsidRPr="009E1EFF">
              <w:rPr>
                <w:snapToGrid w:val="0"/>
              </w:rPr>
              <w:t xml:space="preserve">, and </w:t>
            </w:r>
            <w:r w:rsidRPr="009E1EFF">
              <w:rPr>
                <w:i/>
                <w:snapToGrid w:val="0"/>
              </w:rPr>
              <w:t>confidence-Z</w:t>
            </w:r>
            <w:r w:rsidRPr="009E1EFF">
              <w:rPr>
                <w:snapToGrid w:val="0"/>
              </w:rPr>
              <w:t xml:space="preserve"> </w:t>
            </w:r>
            <w:r w:rsidRPr="009E1EFF">
              <w:rPr>
                <w:noProof/>
              </w:rPr>
              <w:t>corresponds to confidence as defined in TS 23.032 [15].</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physical-reference-station-info</w:t>
            </w:r>
          </w:p>
          <w:p w:rsidR="009559CB" w:rsidRPr="009E1EFF" w:rsidRDefault="009559CB" w:rsidP="00EA5B55">
            <w:pPr>
              <w:pStyle w:val="TAL"/>
              <w:rPr>
                <w:rFonts w:cs="Arial"/>
                <w:b/>
                <w:i/>
                <w:szCs w:val="18"/>
              </w:rPr>
            </w:pPr>
            <w:r w:rsidRPr="009E1EFF">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physicalReferenceStationID</w:t>
            </w:r>
          </w:p>
          <w:p w:rsidR="009559CB" w:rsidRPr="009E1EFF" w:rsidRDefault="009559CB" w:rsidP="00EA5B55">
            <w:pPr>
              <w:pStyle w:val="TAL"/>
              <w:rPr>
                <w:rFonts w:cs="Arial"/>
                <w:b/>
                <w:i/>
                <w:szCs w:val="18"/>
              </w:rPr>
            </w:pPr>
            <w:r w:rsidRPr="009E1EFF">
              <w:t xml:space="preserve">This field specifies the station ID of a real reference station, when </w:t>
            </w:r>
            <w:r w:rsidRPr="009E1EFF">
              <w:rPr>
                <w:bCs/>
                <w:noProof/>
              </w:rPr>
              <w:t xml:space="preserve">the </w:t>
            </w:r>
            <w:r w:rsidRPr="009E1EFF">
              <w:rPr>
                <w:i/>
                <w:snapToGrid w:val="0"/>
              </w:rPr>
              <w:t>referenceStationIndicator</w:t>
            </w:r>
            <w:r w:rsidR="000A65A9" w:rsidRPr="009E1EFF">
              <w:rPr>
                <w:snapToGrid w:val="0"/>
              </w:rPr>
              <w:t xml:space="preserve"> has the value </w:t>
            </w:r>
            <w:r w:rsidR="002A511C" w:rsidRPr="009E1EFF">
              <w:rPr>
                <w:snapToGrid w:val="0"/>
              </w:rPr>
              <w:t>′</w:t>
            </w:r>
            <w:r w:rsidRPr="009E1EFF">
              <w:rPr>
                <w:i/>
                <w:snapToGrid w:val="0"/>
              </w:rPr>
              <w:t>non-physical</w:t>
            </w:r>
            <w:r w:rsidR="002A511C" w:rsidRPr="009E1EFF">
              <w:rPr>
                <w:snapToGrid w:val="0"/>
              </w:rPr>
              <w:t>′</w:t>
            </w:r>
            <w:r w:rsidRPr="009E1EFF">
              <w:t>.</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physical-ARP-ECEF-X</w:t>
            </w:r>
          </w:p>
          <w:p w:rsidR="009559CB" w:rsidRPr="009E1EFF" w:rsidRDefault="009559CB" w:rsidP="00EA5B55">
            <w:pPr>
              <w:pStyle w:val="TAL"/>
            </w:pPr>
            <w:r w:rsidRPr="009E1EFF">
              <w:t>This field specifies the antenna reference point X-coordinate in the World Geodetic System 1984 (WGS 84) datum.</w:t>
            </w:r>
          </w:p>
          <w:p w:rsidR="009559CB" w:rsidRPr="009E1EFF" w:rsidRDefault="009559CB" w:rsidP="00EA5B55">
            <w:pPr>
              <w:pStyle w:val="TAL"/>
              <w:rPr>
                <w:rFonts w:cs="Arial"/>
                <w:b/>
                <w:i/>
                <w:szCs w:val="18"/>
              </w:rPr>
            </w:pPr>
            <w:r w:rsidRPr="009E1EFF">
              <w:t>Scale factor 0.0001 m; range ±13,743,895.3471 m.</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physical-ARP-ECEF-Y</w:t>
            </w:r>
          </w:p>
          <w:p w:rsidR="009559CB" w:rsidRPr="009E1EFF" w:rsidRDefault="009559CB" w:rsidP="00EA5B55">
            <w:pPr>
              <w:pStyle w:val="TAL"/>
            </w:pPr>
            <w:r w:rsidRPr="009E1EFF">
              <w:t>This field specifies the antenna reference point Y-coordinate in the World Geodetic System 1984 (WGS 84) datum.</w:t>
            </w:r>
          </w:p>
          <w:p w:rsidR="009559CB" w:rsidRPr="009E1EFF" w:rsidRDefault="009559CB" w:rsidP="00EA5B55">
            <w:pPr>
              <w:pStyle w:val="TAL"/>
              <w:rPr>
                <w:rFonts w:cs="Arial"/>
                <w:b/>
                <w:i/>
                <w:szCs w:val="18"/>
              </w:rPr>
            </w:pPr>
            <w:r w:rsidRPr="009E1EFF">
              <w:t>Scale factor 0.0001 m; range ±13,743,895.3471 m.</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physical-ARP-ECEF-Z</w:t>
            </w:r>
          </w:p>
          <w:p w:rsidR="009559CB" w:rsidRPr="009E1EFF" w:rsidRDefault="009559CB" w:rsidP="00EA5B55">
            <w:pPr>
              <w:pStyle w:val="TAL"/>
            </w:pPr>
            <w:r w:rsidRPr="009E1EFF">
              <w:t>This field specifies the antenna reference point Z-coordinate in the World Geodetic System 1984 (WGS 84) datum.</w:t>
            </w:r>
          </w:p>
          <w:p w:rsidR="009559CB" w:rsidRPr="009E1EFF" w:rsidRDefault="009559CB" w:rsidP="00EA5B55">
            <w:pPr>
              <w:pStyle w:val="TAL"/>
              <w:rPr>
                <w:rFonts w:cs="Arial"/>
                <w:b/>
                <w:i/>
                <w:szCs w:val="18"/>
              </w:rPr>
            </w:pPr>
            <w:r w:rsidRPr="009E1EFF">
              <w:t>Scale factor 0.0001 m; range ±13,743,895.3471 m.</w:t>
            </w:r>
          </w:p>
        </w:tc>
      </w:tr>
      <w:tr w:rsidR="009559CB" w:rsidRPr="009E1EFF" w:rsidTr="00EA5B55">
        <w:trPr>
          <w:cantSplit/>
        </w:trPr>
        <w:tc>
          <w:tcPr>
            <w:tcW w:w="9639" w:type="dxa"/>
          </w:tcPr>
          <w:p w:rsidR="009559CB" w:rsidRPr="009E1EFF" w:rsidRDefault="009559CB" w:rsidP="00EA5B55">
            <w:pPr>
              <w:pStyle w:val="TAL"/>
              <w:rPr>
                <w:b/>
                <w:i/>
              </w:rPr>
            </w:pPr>
            <w:r w:rsidRPr="009E1EFF">
              <w:rPr>
                <w:b/>
                <w:i/>
              </w:rPr>
              <w:t>physical-ARP-unc</w:t>
            </w:r>
          </w:p>
          <w:p w:rsidR="009559CB" w:rsidRPr="009E1EFF" w:rsidRDefault="009559CB" w:rsidP="00EA5B55">
            <w:pPr>
              <w:pStyle w:val="TAL"/>
              <w:rPr>
                <w:rFonts w:cs="Arial"/>
                <w:b/>
                <w:i/>
                <w:szCs w:val="18"/>
              </w:rPr>
            </w:pPr>
            <w:r w:rsidRPr="009E1EFF">
              <w:t>This field specifies the uncertainty of the ARP coordinates.</w:t>
            </w:r>
          </w:p>
        </w:tc>
      </w:tr>
    </w:tbl>
    <w:p w:rsidR="009559CB" w:rsidRPr="009E1EFF" w:rsidRDefault="009559CB" w:rsidP="009559CB"/>
    <w:p w:rsidR="009559CB" w:rsidRPr="009E1EFF" w:rsidRDefault="009559CB" w:rsidP="009559CB">
      <w:pPr>
        <w:pStyle w:val="Heading4"/>
        <w:rPr>
          <w:i/>
        </w:rPr>
      </w:pPr>
      <w:bookmarkStart w:id="344" w:name="_Toc27765235"/>
      <w:bookmarkStart w:id="345" w:name="_Toc60869410"/>
      <w:r w:rsidRPr="009E1EFF">
        <w:rPr>
          <w:i/>
        </w:rPr>
        <w:t>–</w:t>
      </w:r>
      <w:r w:rsidRPr="009E1EFF">
        <w:rPr>
          <w:i/>
        </w:rPr>
        <w:tab/>
        <w:t>GNSS-RTK-CommonObservationInfo</w:t>
      </w:r>
      <w:bookmarkEnd w:id="344"/>
      <w:bookmarkEnd w:id="345"/>
    </w:p>
    <w:p w:rsidR="009559CB" w:rsidRPr="009E1EFF" w:rsidRDefault="009559CB" w:rsidP="009559CB">
      <w:pPr>
        <w:rPr>
          <w:i/>
        </w:rPr>
      </w:pPr>
      <w:r w:rsidRPr="009E1EFF">
        <w:t xml:space="preserve">The IE </w:t>
      </w:r>
      <w:r w:rsidRPr="009E1EFF">
        <w:rPr>
          <w:i/>
        </w:rPr>
        <w:t>GNSS-RTK-CommonObservationInfo</w:t>
      </w:r>
      <w:r w:rsidRPr="009E1EFF">
        <w:rPr>
          <w:noProof/>
        </w:rPr>
        <w:t xml:space="preserve"> is</w:t>
      </w:r>
      <w:r w:rsidRPr="009E1EFF">
        <w:t xml:space="preserve"> used by the location server to provide common information applicable to the IE </w:t>
      </w:r>
      <w:r w:rsidRPr="009E1EFF">
        <w:rPr>
          <w:i/>
        </w:rPr>
        <w:t>GNSS-RTK-Observations.</w:t>
      </w:r>
    </w:p>
    <w:p w:rsidR="009559CB" w:rsidRPr="009E1EFF" w:rsidRDefault="009559CB" w:rsidP="009559CB">
      <w:r w:rsidRPr="009E1EFF">
        <w:rPr>
          <w:noProof/>
        </w:rPr>
        <w:lastRenderedPageBreak/>
        <w:t xml:space="preserve">The parameters provided in </w:t>
      </w:r>
      <w:r w:rsidRPr="009E1EFF">
        <w:t xml:space="preserve">IE </w:t>
      </w:r>
      <w:r w:rsidRPr="009E1EFF">
        <w:rPr>
          <w:i/>
        </w:rPr>
        <w:t>GNSS-RTK-CommonObservationInfo</w:t>
      </w:r>
      <w:r w:rsidRPr="009E1EFF">
        <w:t xml:space="preserve"> are used as specified for message type 1071-1127 in [30].</w:t>
      </w:r>
    </w:p>
    <w:p w:rsidR="009559CB" w:rsidRPr="009E1EFF" w:rsidRDefault="009559CB" w:rsidP="009559CB">
      <w:pPr>
        <w:pStyle w:val="PL"/>
        <w:shd w:val="clear" w:color="auto" w:fill="E6E6E6"/>
      </w:pPr>
      <w:r w:rsidRPr="009E1EFF">
        <w:t>-- ASN1START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rPr>
          <w:snapToGrid w:val="0"/>
        </w:rPr>
      </w:pPr>
      <w:r w:rsidRPr="009E1EFF">
        <w:rPr>
          <w:snapToGrid w:val="0"/>
        </w:rPr>
        <w:t>GNSS-RTK-CommonObservationInfo-r15 ::= SEQUENCE {</w:t>
      </w:r>
    </w:p>
    <w:p w:rsidR="009559CB" w:rsidRPr="009E1EFF" w:rsidRDefault="009559CB" w:rsidP="009559CB">
      <w:pPr>
        <w:pStyle w:val="PL"/>
        <w:shd w:val="clear" w:color="auto" w:fill="E6E6E6"/>
        <w:rPr>
          <w:snapToGrid w:val="0"/>
        </w:rPr>
      </w:pPr>
      <w:r w:rsidRPr="009E1EFF">
        <w:rPr>
          <w:snapToGrid w:val="0"/>
        </w:rPr>
        <w:tab/>
        <w:t>referenceStationID-r15</w:t>
      </w:r>
      <w:r w:rsidRPr="009E1EFF">
        <w:rPr>
          <w:snapToGrid w:val="0"/>
        </w:rPr>
        <w:tab/>
      </w:r>
      <w:r w:rsidRPr="009E1EFF">
        <w:rPr>
          <w:snapToGrid w:val="0"/>
        </w:rPr>
        <w:tab/>
      </w:r>
      <w:r w:rsidRPr="009E1EFF">
        <w:rPr>
          <w:snapToGrid w:val="0"/>
        </w:rPr>
        <w:tab/>
      </w:r>
      <w:r w:rsidRPr="009E1EFF">
        <w:rPr>
          <w:snapToGrid w:val="0"/>
        </w:rPr>
        <w:tab/>
        <w:t>GNSS-ReferenceStationID-r15,</w:t>
      </w:r>
    </w:p>
    <w:p w:rsidR="009559CB" w:rsidRPr="009E1EFF" w:rsidRDefault="009559CB" w:rsidP="009559CB">
      <w:pPr>
        <w:pStyle w:val="PL"/>
        <w:shd w:val="clear" w:color="auto" w:fill="E6E6E6"/>
        <w:rPr>
          <w:snapToGrid w:val="0"/>
        </w:rPr>
      </w:pPr>
      <w:r w:rsidRPr="009E1EFF">
        <w:rPr>
          <w:snapToGrid w:val="0"/>
        </w:rPr>
        <w:tab/>
        <w:t>clockSteeringIndicator-r15</w:t>
      </w:r>
      <w:r w:rsidRPr="009E1EFF">
        <w:rPr>
          <w:snapToGrid w:val="0"/>
        </w:rPr>
        <w:tab/>
      </w:r>
      <w:r w:rsidRPr="009E1EFF">
        <w:rPr>
          <w:snapToGrid w:val="0"/>
        </w:rPr>
        <w:tab/>
      </w:r>
      <w:r w:rsidRPr="009E1EFF">
        <w:rPr>
          <w:snapToGrid w:val="0"/>
        </w:rPr>
        <w:tab/>
        <w:t>INTEGER (0..3),</w:t>
      </w:r>
    </w:p>
    <w:p w:rsidR="009559CB" w:rsidRPr="009E1EFF" w:rsidRDefault="009559CB" w:rsidP="009559CB">
      <w:pPr>
        <w:pStyle w:val="PL"/>
        <w:shd w:val="clear" w:color="auto" w:fill="E6E6E6"/>
        <w:rPr>
          <w:snapToGrid w:val="0"/>
        </w:rPr>
      </w:pPr>
      <w:r w:rsidRPr="009E1EFF">
        <w:rPr>
          <w:snapToGrid w:val="0"/>
        </w:rPr>
        <w:tab/>
        <w:t>externalClockIndicator-r15</w:t>
      </w:r>
      <w:r w:rsidRPr="009E1EFF">
        <w:rPr>
          <w:snapToGrid w:val="0"/>
        </w:rPr>
        <w:tab/>
      </w:r>
      <w:r w:rsidRPr="009E1EFF">
        <w:rPr>
          <w:snapToGrid w:val="0"/>
        </w:rPr>
        <w:tab/>
      </w:r>
      <w:r w:rsidRPr="009E1EFF">
        <w:rPr>
          <w:snapToGrid w:val="0"/>
        </w:rPr>
        <w:tab/>
        <w:t>INTEGER (0..3),</w:t>
      </w:r>
    </w:p>
    <w:p w:rsidR="009559CB" w:rsidRPr="009E1EFF" w:rsidRDefault="009559CB" w:rsidP="009559CB">
      <w:pPr>
        <w:pStyle w:val="PL"/>
        <w:shd w:val="clear" w:color="auto" w:fill="E6E6E6"/>
        <w:rPr>
          <w:snapToGrid w:val="0"/>
        </w:rPr>
      </w:pPr>
      <w:r w:rsidRPr="009E1EFF">
        <w:rPr>
          <w:snapToGrid w:val="0"/>
        </w:rPr>
        <w:tab/>
        <w:t>smoothingIndicator-r15</w:t>
      </w:r>
      <w:r w:rsidRPr="009E1EFF">
        <w:rPr>
          <w:snapToGrid w:val="0"/>
        </w:rPr>
        <w:tab/>
      </w:r>
      <w:r w:rsidRPr="009E1EFF">
        <w:rPr>
          <w:snapToGrid w:val="0"/>
        </w:rPr>
        <w:tab/>
      </w:r>
      <w:r w:rsidRPr="009E1EFF">
        <w:rPr>
          <w:snapToGrid w:val="0"/>
        </w:rPr>
        <w:tab/>
      </w:r>
      <w:r w:rsidRPr="009E1EFF">
        <w:rPr>
          <w:snapToGrid w:val="0"/>
        </w:rPr>
        <w:tab/>
        <w:t>BIT STRING (SIZE(1)),</w:t>
      </w:r>
    </w:p>
    <w:p w:rsidR="009559CB" w:rsidRPr="009E1EFF" w:rsidRDefault="009559CB" w:rsidP="009559CB">
      <w:pPr>
        <w:pStyle w:val="PL"/>
        <w:shd w:val="clear" w:color="auto" w:fill="E6E6E6"/>
        <w:rPr>
          <w:snapToGrid w:val="0"/>
        </w:rPr>
      </w:pPr>
      <w:r w:rsidRPr="009E1EFF">
        <w:rPr>
          <w:snapToGrid w:val="0"/>
        </w:rPr>
        <w:tab/>
        <w:t>smoothingInterval-r15</w:t>
      </w:r>
      <w:r w:rsidRPr="009E1EFF">
        <w:rPr>
          <w:snapToGrid w:val="0"/>
        </w:rPr>
        <w:tab/>
      </w:r>
      <w:r w:rsidRPr="009E1EFF">
        <w:rPr>
          <w:snapToGrid w:val="0"/>
        </w:rPr>
        <w:tab/>
      </w:r>
      <w:r w:rsidRPr="009E1EFF">
        <w:rPr>
          <w:snapToGrid w:val="0"/>
        </w:rPr>
        <w:tab/>
      </w:r>
      <w:r w:rsidRPr="009E1EFF">
        <w:rPr>
          <w:snapToGrid w:val="0"/>
        </w:rPr>
        <w:tab/>
        <w:t>BIT STRING (SIZE(3)),</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rPr>
          <w:snapToGrid w:val="0"/>
        </w:rPr>
      </w:pPr>
      <w:r w:rsidRPr="009E1EFF">
        <w:rPr>
          <w:snapToGrid w:val="0"/>
        </w:rPr>
        <w:t>}</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 ASN1STOP</w:t>
      </w:r>
    </w:p>
    <w:p w:rsidR="009559CB" w:rsidRPr="009E1EFF" w:rsidRDefault="009559CB" w:rsidP="009559CB">
      <w:pPr>
        <w:keepNext/>
        <w:keepLines/>
        <w:spacing w:before="120"/>
        <w:ind w:left="1418" w:hanging="1418"/>
        <w:outlineLvl w:val="3"/>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9559CB" w:rsidRPr="009E1EFF" w:rsidRDefault="009559CB" w:rsidP="00EA5B55">
            <w:pPr>
              <w:pStyle w:val="TAH"/>
            </w:pPr>
            <w:r w:rsidRPr="009E1EFF">
              <w:rPr>
                <w:i/>
                <w:snapToGrid w:val="0"/>
              </w:rPr>
              <w:t>GNSS-RTK-CommonObservationInfo</w:t>
            </w:r>
            <w:r w:rsidRPr="009E1EFF">
              <w:rPr>
                <w:snapToGrid w:val="0"/>
              </w:rPr>
              <w:t xml:space="preserve"> </w:t>
            </w:r>
            <w:r w:rsidRPr="009E1EFF">
              <w:rPr>
                <w:iCs/>
                <w:noProof/>
              </w:rPr>
              <w:t>field descriptions</w:t>
            </w:r>
          </w:p>
        </w:tc>
      </w:tr>
      <w:tr w:rsidR="009E1EFF" w:rsidRPr="009E1EFF" w:rsidTr="00EA5B55">
        <w:trPr>
          <w:cantSplit/>
        </w:trPr>
        <w:tc>
          <w:tcPr>
            <w:tcW w:w="9639" w:type="dxa"/>
          </w:tcPr>
          <w:p w:rsidR="009559CB" w:rsidRPr="009E1EFF" w:rsidRDefault="009559CB" w:rsidP="00EA5B55">
            <w:pPr>
              <w:pStyle w:val="TAL"/>
              <w:rPr>
                <w:b/>
                <w:i/>
                <w:snapToGrid w:val="0"/>
              </w:rPr>
            </w:pPr>
            <w:r w:rsidRPr="009E1EFF">
              <w:rPr>
                <w:b/>
                <w:i/>
                <w:snapToGrid w:val="0"/>
              </w:rPr>
              <w:t>referenceStationID</w:t>
            </w:r>
          </w:p>
          <w:p w:rsidR="009559CB" w:rsidRPr="009E1EFF" w:rsidRDefault="009559CB" w:rsidP="00EA5B55">
            <w:pPr>
              <w:pStyle w:val="TAL"/>
              <w:rPr>
                <w:snapToGrid w:val="0"/>
              </w:rPr>
            </w:pPr>
            <w:r w:rsidRPr="009E1EFF">
              <w:rPr>
                <w:snapToGrid w:val="0"/>
              </w:rPr>
              <w:t xml:space="preserve">This field specifies the Station ID for which the </w:t>
            </w:r>
            <w:r w:rsidRPr="009E1EFF">
              <w:rPr>
                <w:bCs/>
                <w:i/>
                <w:noProof/>
              </w:rPr>
              <w:t>GNSS-RTK-Observations</w:t>
            </w:r>
            <w:r w:rsidRPr="009E1EFF">
              <w:rPr>
                <w:bCs/>
                <w:noProof/>
              </w:rPr>
              <w:t xml:space="preserve"> are provided.</w:t>
            </w:r>
          </w:p>
        </w:tc>
      </w:tr>
      <w:tr w:rsidR="009E1EFF" w:rsidRPr="009E1EFF" w:rsidTr="00EA5B55">
        <w:trPr>
          <w:cantSplit/>
        </w:trPr>
        <w:tc>
          <w:tcPr>
            <w:tcW w:w="9639" w:type="dxa"/>
          </w:tcPr>
          <w:p w:rsidR="009559CB" w:rsidRPr="009E1EFF" w:rsidRDefault="009559CB" w:rsidP="00EA5B55">
            <w:pPr>
              <w:pStyle w:val="TAL"/>
              <w:rPr>
                <w:b/>
                <w:i/>
                <w:snapToGrid w:val="0"/>
              </w:rPr>
            </w:pPr>
            <w:r w:rsidRPr="009E1EFF">
              <w:rPr>
                <w:b/>
                <w:i/>
                <w:snapToGrid w:val="0"/>
              </w:rPr>
              <w:t>clockSteeringIndicator</w:t>
            </w:r>
          </w:p>
          <w:p w:rsidR="009559CB" w:rsidRPr="009E1EFF" w:rsidRDefault="009559CB" w:rsidP="00EA5B55">
            <w:pPr>
              <w:pStyle w:val="TAL"/>
              <w:rPr>
                <w:snapToGrid w:val="0"/>
              </w:rPr>
            </w:pPr>
            <w:r w:rsidRPr="009E1EFF">
              <w:rPr>
                <w:snapToGrid w:val="0"/>
              </w:rPr>
              <w:t>This field provides the clock steering indicator. The interpretation of the value is as follows:</w:t>
            </w:r>
          </w:p>
          <w:p w:rsidR="009559CB" w:rsidRPr="009E1EFF" w:rsidRDefault="009559CB" w:rsidP="00EA5B55">
            <w:pPr>
              <w:pStyle w:val="TAL"/>
            </w:pPr>
            <w:r w:rsidRPr="009E1EFF">
              <w:rPr>
                <w:snapToGrid w:val="0"/>
              </w:rPr>
              <w:tab/>
            </w:r>
            <w:r w:rsidRPr="009E1EFF">
              <w:t xml:space="preserve">0 </w:t>
            </w:r>
            <w:r w:rsidRPr="009E1EFF">
              <w:rPr>
                <w:snapToGrid w:val="0"/>
              </w:rPr>
              <w:tab/>
            </w:r>
            <w:r w:rsidRPr="009E1EFF">
              <w:t>clock steering is not applied</w:t>
            </w:r>
          </w:p>
          <w:p w:rsidR="009559CB" w:rsidRPr="009E1EFF" w:rsidRDefault="009559CB" w:rsidP="00EA5B55">
            <w:pPr>
              <w:pStyle w:val="TAL"/>
            </w:pPr>
            <w:r w:rsidRPr="009E1EFF">
              <w:rPr>
                <w:snapToGrid w:val="0"/>
              </w:rPr>
              <w:tab/>
            </w:r>
            <w:r w:rsidRPr="009E1EFF">
              <w:rPr>
                <w:snapToGrid w:val="0"/>
              </w:rPr>
              <w:tab/>
            </w:r>
            <w:r w:rsidRPr="009E1EFF">
              <w:t>In this case receiver clock must be kept in the range of ±1 ms (approximately ±300 km)</w:t>
            </w:r>
          </w:p>
          <w:p w:rsidR="009559CB" w:rsidRPr="009E1EFF" w:rsidRDefault="009559CB" w:rsidP="00EA5B55">
            <w:pPr>
              <w:pStyle w:val="TAL"/>
            </w:pPr>
            <w:r w:rsidRPr="009E1EFF">
              <w:rPr>
                <w:snapToGrid w:val="0"/>
              </w:rPr>
              <w:tab/>
            </w:r>
            <w:r w:rsidRPr="009E1EFF">
              <w:t xml:space="preserve">1 </w:t>
            </w:r>
            <w:r w:rsidRPr="009E1EFF">
              <w:rPr>
                <w:snapToGrid w:val="0"/>
              </w:rPr>
              <w:tab/>
            </w:r>
            <w:r w:rsidRPr="009E1EFF">
              <w:t>clock steering has been applied</w:t>
            </w:r>
          </w:p>
          <w:p w:rsidR="009559CB" w:rsidRPr="009E1EFF" w:rsidRDefault="009559CB" w:rsidP="00EA5B55">
            <w:pPr>
              <w:pStyle w:val="TAL"/>
            </w:pPr>
            <w:r w:rsidRPr="009E1EFF">
              <w:rPr>
                <w:snapToGrid w:val="0"/>
              </w:rPr>
              <w:tab/>
            </w:r>
            <w:r w:rsidRPr="009E1EFF">
              <w:rPr>
                <w:snapToGrid w:val="0"/>
              </w:rPr>
              <w:tab/>
            </w:r>
            <w:r w:rsidRPr="009E1EFF">
              <w:t>In this case receiver clock must be kept in the range of ±1 microsecond (approximately ±300 meters).</w:t>
            </w:r>
          </w:p>
          <w:p w:rsidR="009559CB" w:rsidRPr="009E1EFF" w:rsidRDefault="009559CB" w:rsidP="00EA5B55">
            <w:pPr>
              <w:pStyle w:val="TAL"/>
            </w:pPr>
            <w:r w:rsidRPr="009E1EFF">
              <w:rPr>
                <w:snapToGrid w:val="0"/>
              </w:rPr>
              <w:tab/>
            </w:r>
            <w:r w:rsidRPr="009E1EFF">
              <w:t xml:space="preserve">2 </w:t>
            </w:r>
            <w:r w:rsidRPr="009E1EFF">
              <w:rPr>
                <w:snapToGrid w:val="0"/>
              </w:rPr>
              <w:tab/>
            </w:r>
            <w:r w:rsidRPr="009E1EFF">
              <w:t>unknown clock steering status</w:t>
            </w:r>
          </w:p>
          <w:p w:rsidR="009559CB" w:rsidRPr="009E1EFF" w:rsidRDefault="009559CB" w:rsidP="00EA5B55">
            <w:pPr>
              <w:pStyle w:val="TAL"/>
              <w:rPr>
                <w:bCs/>
                <w:iCs/>
              </w:rPr>
            </w:pPr>
            <w:r w:rsidRPr="009E1EFF">
              <w:rPr>
                <w:snapToGrid w:val="0"/>
              </w:rPr>
              <w:tab/>
            </w:r>
            <w:r w:rsidRPr="009E1EFF">
              <w:t xml:space="preserve">3 </w:t>
            </w:r>
            <w:r w:rsidRPr="009E1EFF">
              <w:rPr>
                <w:snapToGrid w:val="0"/>
              </w:rPr>
              <w:tab/>
            </w:r>
            <w:r w:rsidRPr="009E1EFF">
              <w:t>reserved</w:t>
            </w:r>
          </w:p>
        </w:tc>
      </w:tr>
      <w:tr w:rsidR="009E1EFF" w:rsidRPr="009E1EFF" w:rsidTr="00EA5B55">
        <w:trPr>
          <w:cantSplit/>
        </w:trPr>
        <w:tc>
          <w:tcPr>
            <w:tcW w:w="9639" w:type="dxa"/>
          </w:tcPr>
          <w:p w:rsidR="009559CB" w:rsidRPr="009E1EFF" w:rsidRDefault="009559CB" w:rsidP="00EA5B55">
            <w:pPr>
              <w:pStyle w:val="TAL"/>
              <w:rPr>
                <w:b/>
                <w:i/>
                <w:snapToGrid w:val="0"/>
              </w:rPr>
            </w:pPr>
            <w:r w:rsidRPr="009E1EFF">
              <w:rPr>
                <w:b/>
                <w:i/>
                <w:snapToGrid w:val="0"/>
              </w:rPr>
              <w:t>externalClockIndicator</w:t>
            </w:r>
          </w:p>
          <w:p w:rsidR="009559CB" w:rsidRPr="009E1EFF" w:rsidRDefault="009559CB" w:rsidP="00EA5B55">
            <w:pPr>
              <w:pStyle w:val="TAL"/>
              <w:rPr>
                <w:snapToGrid w:val="0"/>
              </w:rPr>
            </w:pPr>
            <w:r w:rsidRPr="009E1EFF">
              <w:rPr>
                <w:snapToGrid w:val="0"/>
              </w:rPr>
              <w:t>This field provides the external clock indicator. The interpretation of the value is as follows:</w:t>
            </w:r>
          </w:p>
          <w:p w:rsidR="009559CB" w:rsidRPr="009E1EFF" w:rsidRDefault="009559CB" w:rsidP="00EA5B55">
            <w:pPr>
              <w:pStyle w:val="TAL"/>
            </w:pPr>
            <w:r w:rsidRPr="009E1EFF">
              <w:rPr>
                <w:snapToGrid w:val="0"/>
              </w:rPr>
              <w:tab/>
            </w:r>
            <w:r w:rsidRPr="009E1EFF">
              <w:t xml:space="preserve">0 </w:t>
            </w:r>
            <w:r w:rsidRPr="009E1EFF">
              <w:rPr>
                <w:snapToGrid w:val="0"/>
              </w:rPr>
              <w:tab/>
            </w:r>
            <w:r w:rsidRPr="009E1EFF">
              <w:t>internal clock is used</w:t>
            </w:r>
          </w:p>
          <w:p w:rsidR="009559CB" w:rsidRPr="009E1EFF" w:rsidRDefault="009559CB" w:rsidP="00EA5B55">
            <w:pPr>
              <w:pStyle w:val="TAL"/>
            </w:pPr>
            <w:r w:rsidRPr="009E1EFF">
              <w:rPr>
                <w:snapToGrid w:val="0"/>
              </w:rPr>
              <w:tab/>
            </w:r>
            <w:r w:rsidRPr="009E1EFF">
              <w:t xml:space="preserve">1 </w:t>
            </w:r>
            <w:r w:rsidRPr="009E1EFF">
              <w:rPr>
                <w:snapToGrid w:val="0"/>
              </w:rPr>
              <w:tab/>
            </w:r>
            <w:r w:rsidRPr="009E1EFF">
              <w:t>external clock is used, clock status is "locked"</w:t>
            </w:r>
          </w:p>
          <w:p w:rsidR="009559CB" w:rsidRPr="009E1EFF" w:rsidRDefault="009559CB" w:rsidP="00EA5B55">
            <w:pPr>
              <w:pStyle w:val="TAL"/>
            </w:pPr>
            <w:r w:rsidRPr="009E1EFF">
              <w:rPr>
                <w:snapToGrid w:val="0"/>
              </w:rPr>
              <w:tab/>
            </w:r>
            <w:r w:rsidRPr="009E1EFF">
              <w:t xml:space="preserve">2 </w:t>
            </w:r>
            <w:r w:rsidRPr="009E1EFF">
              <w:rPr>
                <w:snapToGrid w:val="0"/>
              </w:rPr>
              <w:tab/>
            </w:r>
            <w:r w:rsidRPr="009E1EFF">
              <w:t xml:space="preserve">external clock is used, clock status is "not locked", which may indicate external clock failure and that the </w:t>
            </w:r>
            <w:r w:rsidRPr="009E1EFF">
              <w:rPr>
                <w:snapToGrid w:val="0"/>
              </w:rPr>
              <w:tab/>
            </w:r>
            <w:r w:rsidRPr="009E1EFF">
              <w:rPr>
                <w:snapToGrid w:val="0"/>
              </w:rPr>
              <w:tab/>
            </w:r>
            <w:r w:rsidRPr="009E1EFF">
              <w:rPr>
                <w:snapToGrid w:val="0"/>
              </w:rPr>
              <w:tab/>
            </w:r>
            <w:r w:rsidRPr="009E1EFF">
              <w:rPr>
                <w:snapToGrid w:val="0"/>
              </w:rPr>
              <w:tab/>
            </w:r>
            <w:r w:rsidRPr="009E1EFF">
              <w:t>transmitted data may not be reliable.</w:t>
            </w:r>
          </w:p>
          <w:p w:rsidR="009559CB" w:rsidRPr="009E1EFF" w:rsidRDefault="009559CB" w:rsidP="00EA5B55">
            <w:pPr>
              <w:pStyle w:val="TAL"/>
              <w:rPr>
                <w:rFonts w:eastAsia="Malgun Gothic"/>
              </w:rPr>
            </w:pPr>
            <w:r w:rsidRPr="009E1EFF">
              <w:rPr>
                <w:snapToGrid w:val="0"/>
              </w:rPr>
              <w:tab/>
            </w:r>
            <w:r w:rsidRPr="009E1EFF">
              <w:t xml:space="preserve">3 </w:t>
            </w:r>
            <w:r w:rsidRPr="009E1EFF">
              <w:rPr>
                <w:snapToGrid w:val="0"/>
              </w:rPr>
              <w:tab/>
            </w:r>
            <w:r w:rsidRPr="009E1EFF">
              <w:t>unknown clock is used</w:t>
            </w:r>
          </w:p>
        </w:tc>
      </w:tr>
      <w:tr w:rsidR="009E1EFF" w:rsidRPr="009E1EFF" w:rsidTr="00EA5B55">
        <w:trPr>
          <w:cantSplit/>
        </w:trPr>
        <w:tc>
          <w:tcPr>
            <w:tcW w:w="9639" w:type="dxa"/>
          </w:tcPr>
          <w:p w:rsidR="009559CB" w:rsidRPr="009E1EFF" w:rsidRDefault="009559CB" w:rsidP="00EA5B55">
            <w:pPr>
              <w:pStyle w:val="TAL"/>
              <w:rPr>
                <w:b/>
                <w:i/>
                <w:snapToGrid w:val="0"/>
              </w:rPr>
            </w:pPr>
            <w:r w:rsidRPr="009E1EFF">
              <w:rPr>
                <w:b/>
                <w:i/>
                <w:snapToGrid w:val="0"/>
              </w:rPr>
              <w:t>smoothingIndicator</w:t>
            </w:r>
          </w:p>
          <w:p w:rsidR="009559CB" w:rsidRPr="009E1EFF" w:rsidRDefault="009559CB" w:rsidP="00EA5B55">
            <w:pPr>
              <w:pStyle w:val="TAL"/>
              <w:rPr>
                <w:snapToGrid w:val="0"/>
              </w:rPr>
            </w:pPr>
            <w:r w:rsidRPr="009E1EFF">
              <w:rPr>
                <w:bCs/>
                <w:iCs/>
              </w:rPr>
              <w:t xml:space="preserve">This field provides the GNSS Divergence-free Smoothing Indicator. </w:t>
            </w:r>
            <w:r w:rsidRPr="009E1EFF">
              <w:rPr>
                <w:snapToGrid w:val="0"/>
              </w:rPr>
              <w:t>The interpretation of the value is as follows:</w:t>
            </w:r>
          </w:p>
          <w:p w:rsidR="009559CB" w:rsidRPr="009E1EFF" w:rsidRDefault="009559CB" w:rsidP="00EA5B55">
            <w:pPr>
              <w:pStyle w:val="TAL"/>
              <w:rPr>
                <w:bCs/>
                <w:iCs/>
              </w:rPr>
            </w:pPr>
            <w:r w:rsidRPr="009E1EFF">
              <w:rPr>
                <w:snapToGrid w:val="0"/>
              </w:rPr>
              <w:tab/>
            </w:r>
            <w:r w:rsidRPr="009E1EFF">
              <w:rPr>
                <w:bCs/>
                <w:iCs/>
              </w:rPr>
              <w:t>1</w:t>
            </w:r>
            <w:r w:rsidRPr="009E1EFF">
              <w:rPr>
                <w:snapToGrid w:val="0"/>
              </w:rPr>
              <w:tab/>
            </w:r>
            <w:r w:rsidRPr="009E1EFF">
              <w:rPr>
                <w:bCs/>
                <w:iCs/>
              </w:rPr>
              <w:t>Divergence-free smoothing is used</w:t>
            </w:r>
          </w:p>
          <w:p w:rsidR="009559CB" w:rsidRPr="009E1EFF" w:rsidRDefault="009559CB" w:rsidP="00EA5B55">
            <w:pPr>
              <w:pStyle w:val="TAL"/>
              <w:rPr>
                <w:bCs/>
                <w:iCs/>
              </w:rPr>
            </w:pPr>
            <w:r w:rsidRPr="009E1EFF">
              <w:rPr>
                <w:snapToGrid w:val="0"/>
              </w:rPr>
              <w:tab/>
            </w:r>
            <w:r w:rsidRPr="009E1EFF">
              <w:rPr>
                <w:bCs/>
                <w:iCs/>
              </w:rPr>
              <w:t xml:space="preserve">0 </w:t>
            </w:r>
            <w:r w:rsidRPr="009E1EFF">
              <w:rPr>
                <w:snapToGrid w:val="0"/>
              </w:rPr>
              <w:tab/>
            </w:r>
            <w:r w:rsidRPr="009E1EFF">
              <w:rPr>
                <w:bCs/>
                <w:iCs/>
              </w:rPr>
              <w:t>Other type of smoothing is used</w:t>
            </w:r>
          </w:p>
        </w:tc>
      </w:tr>
      <w:tr w:rsidR="009559CB" w:rsidRPr="009E1EFF" w:rsidTr="00EA5B55">
        <w:trPr>
          <w:cantSplit/>
        </w:trPr>
        <w:tc>
          <w:tcPr>
            <w:tcW w:w="9639" w:type="dxa"/>
          </w:tcPr>
          <w:p w:rsidR="009559CB" w:rsidRPr="009E1EFF" w:rsidRDefault="009559CB" w:rsidP="00EA5B55">
            <w:pPr>
              <w:pStyle w:val="TAL"/>
              <w:rPr>
                <w:b/>
                <w:i/>
                <w:snapToGrid w:val="0"/>
              </w:rPr>
            </w:pPr>
            <w:r w:rsidRPr="009E1EFF">
              <w:rPr>
                <w:b/>
                <w:i/>
                <w:snapToGrid w:val="0"/>
              </w:rPr>
              <w:t>smoothingInterval</w:t>
            </w:r>
          </w:p>
          <w:p w:rsidR="009559CB" w:rsidRPr="009E1EFF" w:rsidRDefault="009559CB" w:rsidP="00EA5B55">
            <w:pPr>
              <w:pStyle w:val="TAL"/>
              <w:rPr>
                <w:bCs/>
                <w:iCs/>
              </w:rPr>
            </w:pPr>
            <w:r w:rsidRPr="009E1EFF">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9E1EFF">
              <w:rPr>
                <w:bCs/>
                <w:iCs/>
              </w:rPr>
              <w:t>which the satellite is visible.</w:t>
            </w:r>
            <w:r w:rsidRPr="009E1EFF">
              <w:rPr>
                <w:bCs/>
                <w:iCs/>
              </w:rPr>
              <w:t xml:space="preserve"> A value of zero indicates no smoothing is used.</w:t>
            </w:r>
          </w:p>
          <w:p w:rsidR="009559CB" w:rsidRPr="009E1EFF" w:rsidRDefault="009559CB" w:rsidP="00EA5B55">
            <w:pPr>
              <w:pStyle w:val="TAL"/>
              <w:rPr>
                <w:bCs/>
                <w:iCs/>
              </w:rPr>
            </w:pPr>
            <w:r w:rsidRPr="009E1EFF">
              <w:rPr>
                <w:bCs/>
                <w:iCs/>
              </w:rPr>
              <w:t xml:space="preserve">See table </w:t>
            </w:r>
            <w:r w:rsidRPr="009E1EFF">
              <w:t>"</w:t>
            </w:r>
            <w:r w:rsidRPr="009E1EFF">
              <w:rPr>
                <w:bCs/>
                <w:iCs/>
              </w:rPr>
              <w:t>smoothingInterval value to interpretation of Smoothing Interval relation</w:t>
            </w:r>
            <w:r w:rsidRPr="009E1EFF">
              <w:t>"</w:t>
            </w:r>
            <w:r w:rsidRPr="009E1EFF">
              <w:rPr>
                <w:bCs/>
                <w:iCs/>
              </w:rPr>
              <w:t xml:space="preserve"> below.</w:t>
            </w:r>
          </w:p>
        </w:tc>
      </w:tr>
    </w:tbl>
    <w:p w:rsidR="009559CB" w:rsidRPr="009E1EFF" w:rsidRDefault="009559CB" w:rsidP="009559CB"/>
    <w:p w:rsidR="009559CB" w:rsidRPr="009E1EFF" w:rsidRDefault="009559CB" w:rsidP="009559CB">
      <w:pPr>
        <w:pStyle w:val="TH"/>
      </w:pPr>
      <w:r w:rsidRPr="009E1EFF">
        <w:rPr>
          <w:i/>
          <w:noProof/>
        </w:rPr>
        <w:t xml:space="preserve">smoothingInterval </w:t>
      </w:r>
      <w:r w:rsidRPr="009E1EFF">
        <w:rPr>
          <w:noProof/>
        </w:rPr>
        <w:t xml:space="preserve">value to interpretation of </w:t>
      </w:r>
      <w:r w:rsidRPr="009E1EFF">
        <w:rPr>
          <w:lang w:eastAsia="ko-KR"/>
        </w:rPr>
        <w:t>Smoothing Interval</w:t>
      </w:r>
      <w:r w:rsidRPr="009E1EFF">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9E1EFF" w:rsidRPr="009E1EFF" w:rsidTr="00EA5B55">
        <w:trPr>
          <w:jc w:val="center"/>
        </w:trPr>
        <w:tc>
          <w:tcPr>
            <w:tcW w:w="1188" w:type="dxa"/>
            <w:shd w:val="clear" w:color="auto" w:fill="auto"/>
          </w:tcPr>
          <w:p w:rsidR="009559CB" w:rsidRPr="009E1EFF" w:rsidRDefault="009559CB" w:rsidP="00EA5B55">
            <w:pPr>
              <w:pStyle w:val="TAH"/>
              <w:rPr>
                <w:lang w:eastAsia="ko-KR"/>
              </w:rPr>
            </w:pPr>
            <w:r w:rsidRPr="009E1EFF">
              <w:rPr>
                <w:lang w:eastAsia="ko-KR"/>
              </w:rPr>
              <w:t>Indicator</w:t>
            </w:r>
          </w:p>
        </w:tc>
        <w:tc>
          <w:tcPr>
            <w:tcW w:w="2821" w:type="dxa"/>
            <w:shd w:val="clear" w:color="auto" w:fill="auto"/>
          </w:tcPr>
          <w:p w:rsidR="009559CB" w:rsidRPr="009E1EFF" w:rsidRDefault="009559CB" w:rsidP="00EA5B55">
            <w:pPr>
              <w:pStyle w:val="TAH"/>
              <w:rPr>
                <w:lang w:eastAsia="ko-KR"/>
              </w:rPr>
            </w:pPr>
            <w:r w:rsidRPr="009E1EFF">
              <w:rPr>
                <w:lang w:eastAsia="ko-KR"/>
              </w:rPr>
              <w:t>Smoothing Interval</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000 (0)</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No smoothing</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001 (1)</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&lt; 30 s</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010 (2)</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30-60 s</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011 (3)</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1-2 min</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100 (4)</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2-4 min</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101 (5)</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4-8 min</w:t>
            </w:r>
          </w:p>
        </w:tc>
      </w:tr>
      <w:tr w:rsidR="009E1EFF"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110 (6)</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&gt;8 min</w:t>
            </w:r>
          </w:p>
        </w:tc>
      </w:tr>
      <w:tr w:rsidR="009559CB" w:rsidRPr="009E1EFF" w:rsidTr="00EA5B55">
        <w:trPr>
          <w:jc w:val="center"/>
        </w:trPr>
        <w:tc>
          <w:tcPr>
            <w:tcW w:w="1188" w:type="dxa"/>
            <w:shd w:val="clear" w:color="auto" w:fill="auto"/>
          </w:tcPr>
          <w:p w:rsidR="009559CB" w:rsidRPr="009E1EFF" w:rsidRDefault="009559CB" w:rsidP="00EA5B55">
            <w:pPr>
              <w:pStyle w:val="TAL"/>
              <w:jc w:val="center"/>
              <w:rPr>
                <w:lang w:eastAsia="ko-KR"/>
              </w:rPr>
            </w:pPr>
            <w:r w:rsidRPr="009E1EFF">
              <w:rPr>
                <w:lang w:eastAsia="ko-KR"/>
              </w:rPr>
              <w:t>111 (7)</w:t>
            </w:r>
          </w:p>
        </w:tc>
        <w:tc>
          <w:tcPr>
            <w:tcW w:w="2821" w:type="dxa"/>
            <w:shd w:val="clear" w:color="auto" w:fill="auto"/>
          </w:tcPr>
          <w:p w:rsidR="009559CB" w:rsidRPr="009E1EFF" w:rsidRDefault="009559CB" w:rsidP="00EA5B55">
            <w:pPr>
              <w:pStyle w:val="TAL"/>
              <w:jc w:val="center"/>
              <w:rPr>
                <w:lang w:eastAsia="ko-KR"/>
              </w:rPr>
            </w:pPr>
            <w:r w:rsidRPr="009E1EFF">
              <w:rPr>
                <w:lang w:eastAsia="ko-KR"/>
              </w:rPr>
              <w:t>Unlimited smoothing interval</w:t>
            </w:r>
          </w:p>
        </w:tc>
      </w:tr>
    </w:tbl>
    <w:p w:rsidR="009559CB" w:rsidRPr="009E1EFF" w:rsidRDefault="009559CB" w:rsidP="009559CB">
      <w:pPr>
        <w:rPr>
          <w:lang w:eastAsia="ko-KR"/>
        </w:rPr>
      </w:pPr>
    </w:p>
    <w:p w:rsidR="009559CB" w:rsidRPr="009E1EFF" w:rsidRDefault="009559CB" w:rsidP="001F60C9">
      <w:pPr>
        <w:pStyle w:val="Heading4"/>
        <w:rPr>
          <w:i/>
        </w:rPr>
      </w:pPr>
      <w:bookmarkStart w:id="346" w:name="_Toc27765236"/>
      <w:bookmarkStart w:id="347" w:name="_Toc60869411"/>
      <w:r w:rsidRPr="009E1EFF">
        <w:rPr>
          <w:i/>
        </w:rPr>
        <w:t>–</w:t>
      </w:r>
      <w:r w:rsidRPr="009E1EFF">
        <w:rPr>
          <w:i/>
        </w:rPr>
        <w:tab/>
      </w:r>
      <w:r w:rsidRPr="009E1EFF">
        <w:rPr>
          <w:i/>
          <w:snapToGrid w:val="0"/>
        </w:rPr>
        <w:t>GNSS-RTK-AuxiliaryStationData</w:t>
      </w:r>
      <w:bookmarkEnd w:id="346"/>
      <w:bookmarkEnd w:id="347"/>
    </w:p>
    <w:p w:rsidR="009559CB" w:rsidRPr="009E1EFF" w:rsidRDefault="009559CB" w:rsidP="009559CB">
      <w:pPr>
        <w:keepLines/>
      </w:pPr>
      <w:r w:rsidRPr="009E1EFF">
        <w:t xml:space="preserve">The IE </w:t>
      </w:r>
      <w:r w:rsidRPr="009E1EFF">
        <w:rPr>
          <w:i/>
          <w:noProof/>
        </w:rPr>
        <w:t xml:space="preserve">GNSS-RTK-AuxiliaryStationData </w:t>
      </w:r>
      <w:r w:rsidRPr="009E1EFF">
        <w:rPr>
          <w:noProof/>
        </w:rPr>
        <w:t>is</w:t>
      </w:r>
      <w:r w:rsidRPr="009E1EFF">
        <w:t xml:space="preserve"> used by the location server to provide the coordinates of the antenna reference point (ARP) of Auxiliary Reference Stations, relative to the coordinates provided in IE </w:t>
      </w:r>
      <w:r w:rsidRPr="009E1EFF">
        <w:rPr>
          <w:i/>
        </w:rPr>
        <w:t>GNSS</w:t>
      </w:r>
      <w:r w:rsidRPr="009E1EFF">
        <w:rPr>
          <w:i/>
        </w:rPr>
        <w:noBreakHyphen/>
        <w:t>RTK</w:t>
      </w:r>
      <w:r w:rsidRPr="009E1EFF">
        <w:rPr>
          <w:i/>
        </w:rPr>
        <w:noBreakHyphen/>
        <w:t>ReferenceStationInfo</w:t>
      </w:r>
      <w:r w:rsidRPr="009E1EFF">
        <w:t xml:space="preserve">. The reference station provided in IE </w:t>
      </w:r>
      <w:r w:rsidRPr="009E1EFF">
        <w:rPr>
          <w:i/>
        </w:rPr>
        <w:t>GNSS-RTK-ReferenceStationInfo</w:t>
      </w:r>
      <w:r w:rsidRPr="009E1EFF">
        <w:t xml:space="preserve"> is the Master Reference Station. Therefore, one Master Reference Station with its associated Auxiliary Stations is used in a single Provide Assistance Data message.</w:t>
      </w:r>
    </w:p>
    <w:p w:rsidR="009559CB" w:rsidRPr="009E1EFF" w:rsidRDefault="009559CB" w:rsidP="009559CB">
      <w:r w:rsidRPr="009E1EFF">
        <w:rPr>
          <w:noProof/>
        </w:rPr>
        <w:lastRenderedPageBreak/>
        <w:t xml:space="preserve">The parameters provided in </w:t>
      </w:r>
      <w:r w:rsidRPr="009E1EFF">
        <w:t xml:space="preserve">IE </w:t>
      </w:r>
      <w:r w:rsidRPr="009E1EFF">
        <w:rPr>
          <w:i/>
        </w:rPr>
        <w:t xml:space="preserve">GNSS-RTK-AuxiliaryStationData </w:t>
      </w:r>
      <w:r w:rsidRPr="009E1EFF">
        <w:t>are used as specified for message type 1014 in [30].</w:t>
      </w:r>
    </w:p>
    <w:p w:rsidR="009559CB" w:rsidRPr="009E1EFF" w:rsidRDefault="009559CB" w:rsidP="009559CB">
      <w:pPr>
        <w:pStyle w:val="PL"/>
        <w:shd w:val="clear" w:color="auto" w:fill="E6E6E6"/>
      </w:pPr>
      <w:r w:rsidRPr="009E1EFF">
        <w:t>-- ASN1START</w:t>
      </w:r>
    </w:p>
    <w:p w:rsidR="009559CB" w:rsidRPr="009E1EFF" w:rsidRDefault="009559CB" w:rsidP="009559CB">
      <w:pPr>
        <w:pStyle w:val="PL"/>
        <w:shd w:val="clear" w:color="auto" w:fill="E6E6E6"/>
        <w:rPr>
          <w:snapToGrid w:val="0"/>
        </w:rPr>
      </w:pPr>
    </w:p>
    <w:p w:rsidR="009559CB" w:rsidRPr="009E1EFF" w:rsidRDefault="009559CB" w:rsidP="009559CB">
      <w:pPr>
        <w:pStyle w:val="PL"/>
        <w:shd w:val="clear" w:color="auto" w:fill="E6E6E6"/>
        <w:rPr>
          <w:snapToGrid w:val="0"/>
        </w:rPr>
      </w:pPr>
      <w:r w:rsidRPr="009E1EFF">
        <w:rPr>
          <w:snapToGrid w:val="0"/>
        </w:rPr>
        <w:t>GNSS-RTK-AuxiliaryStationData-r15 ::= SEQUENCE {</w:t>
      </w:r>
    </w:p>
    <w:p w:rsidR="009559CB" w:rsidRPr="009E1EFF" w:rsidRDefault="009559CB" w:rsidP="009559CB">
      <w:pPr>
        <w:pStyle w:val="PL"/>
        <w:shd w:val="clear" w:color="auto" w:fill="E6E6E6"/>
        <w:rPr>
          <w:snapToGrid w:val="0"/>
        </w:rPr>
      </w:pPr>
      <w:r w:rsidRPr="009E1EFF">
        <w:rPr>
          <w:snapToGrid w:val="0"/>
        </w:rPr>
        <w:tab/>
        <w:t>networkID-r15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GNSS-NetworkID-r15,</w:t>
      </w:r>
    </w:p>
    <w:p w:rsidR="009559CB" w:rsidRPr="009E1EFF" w:rsidRDefault="009559CB" w:rsidP="009559CB">
      <w:pPr>
        <w:pStyle w:val="PL"/>
        <w:shd w:val="clear" w:color="auto" w:fill="E6E6E6"/>
        <w:rPr>
          <w:snapToGrid w:val="0"/>
        </w:rPr>
      </w:pPr>
      <w:r w:rsidRPr="009E1EFF">
        <w:rPr>
          <w:snapToGrid w:val="0"/>
        </w:rPr>
        <w:tab/>
        <w:t>subNetworkID-r15</w:t>
      </w:r>
      <w:r w:rsidRPr="009E1EFF">
        <w:rPr>
          <w:snapToGrid w:val="0"/>
        </w:rPr>
        <w:tab/>
      </w:r>
      <w:r w:rsidRPr="009E1EFF">
        <w:rPr>
          <w:snapToGrid w:val="0"/>
        </w:rPr>
        <w:tab/>
      </w:r>
      <w:r w:rsidRPr="009E1EFF">
        <w:rPr>
          <w:snapToGrid w:val="0"/>
        </w:rPr>
        <w:tab/>
      </w:r>
      <w:r w:rsidRPr="009E1EFF">
        <w:rPr>
          <w:snapToGrid w:val="0"/>
        </w:rPr>
        <w:tab/>
        <w:t>GNSS-SubNetworkID-r15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pPr>
      <w:r w:rsidRPr="009E1EFF">
        <w:tab/>
        <w:t>master-referenceStationID-r15</w:t>
      </w:r>
      <w:r w:rsidRPr="009E1EFF">
        <w:tab/>
        <w:t>GNSS-ReferenceStationID-r15,</w:t>
      </w:r>
    </w:p>
    <w:p w:rsidR="009559CB" w:rsidRPr="009E1EFF" w:rsidRDefault="009559CB" w:rsidP="009559CB">
      <w:pPr>
        <w:pStyle w:val="PL"/>
        <w:shd w:val="clear" w:color="auto" w:fill="E6E6E6"/>
        <w:rPr>
          <w:snapToGrid w:val="0"/>
        </w:rPr>
      </w:pPr>
      <w:r w:rsidRPr="009E1EFF">
        <w:rPr>
          <w:snapToGrid w:val="0"/>
        </w:rPr>
        <w:tab/>
        <w:t>auxiliaryStationList-r15</w:t>
      </w:r>
      <w:r w:rsidRPr="009E1EFF">
        <w:rPr>
          <w:snapToGrid w:val="0"/>
        </w:rPr>
        <w:tab/>
      </w:r>
      <w:r w:rsidRPr="009E1EFF">
        <w:rPr>
          <w:snapToGrid w:val="0"/>
        </w:rPr>
        <w:tab/>
        <w:t>AuxiliaryStationList-r15,</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pPr>
      <w:r w:rsidRPr="009E1EFF">
        <w:t>}</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AuxiliaryStationList-r15 ::= SEQUENCE (SIZE (1..32)) OF AuxiliaryStationElement-r15</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AuxiliaryStationElement-r15 ::= SEQUENCE {</w:t>
      </w:r>
    </w:p>
    <w:p w:rsidR="009559CB" w:rsidRPr="009E1EFF" w:rsidRDefault="009559CB" w:rsidP="009559CB">
      <w:pPr>
        <w:pStyle w:val="PL"/>
        <w:shd w:val="clear" w:color="auto" w:fill="E6E6E6"/>
      </w:pPr>
      <w:r w:rsidRPr="009E1EFF">
        <w:tab/>
        <w:t>aux-referenceStationID-r15</w:t>
      </w:r>
      <w:r w:rsidRPr="009E1EFF">
        <w:tab/>
      </w:r>
      <w:r w:rsidRPr="009E1EFF">
        <w:tab/>
      </w:r>
      <w:r w:rsidRPr="009E1EFF">
        <w:tab/>
      </w:r>
      <w:r w:rsidRPr="009E1EFF">
        <w:tab/>
        <w:t>GNSS-ReferenceStationID-r15,</w:t>
      </w:r>
    </w:p>
    <w:p w:rsidR="009559CB" w:rsidRPr="009E1EFF" w:rsidRDefault="009559CB" w:rsidP="009559CB">
      <w:pPr>
        <w:pStyle w:val="PL"/>
        <w:shd w:val="clear" w:color="auto" w:fill="E6E6E6"/>
      </w:pPr>
      <w:r w:rsidRPr="009E1EFF">
        <w:tab/>
        <w:t>aux-master-delta-latitude-r15</w:t>
      </w:r>
      <w:r w:rsidRPr="009E1EFF">
        <w:tab/>
      </w:r>
      <w:r w:rsidRPr="009E1EFF">
        <w:tab/>
      </w:r>
      <w:r w:rsidRPr="009E1EFF">
        <w:tab/>
        <w:t>INTEGER (-524288..524287),</w:t>
      </w:r>
    </w:p>
    <w:p w:rsidR="009559CB" w:rsidRPr="009E1EFF" w:rsidRDefault="009559CB" w:rsidP="009559CB">
      <w:pPr>
        <w:pStyle w:val="PL"/>
        <w:shd w:val="clear" w:color="auto" w:fill="E6E6E6"/>
      </w:pPr>
      <w:r w:rsidRPr="009E1EFF">
        <w:tab/>
        <w:t>aux-master-delta-longitude-r15</w:t>
      </w:r>
      <w:r w:rsidRPr="009E1EFF">
        <w:tab/>
      </w:r>
      <w:r w:rsidRPr="009E1EFF">
        <w:tab/>
      </w:r>
      <w:r w:rsidRPr="009E1EFF">
        <w:tab/>
        <w:t>INTEGER (-1048576..1048575),</w:t>
      </w:r>
    </w:p>
    <w:p w:rsidR="009559CB" w:rsidRPr="009E1EFF" w:rsidRDefault="009559CB" w:rsidP="009559CB">
      <w:pPr>
        <w:pStyle w:val="PL"/>
        <w:shd w:val="clear" w:color="auto" w:fill="E6E6E6"/>
      </w:pPr>
      <w:r w:rsidRPr="009E1EFF">
        <w:tab/>
        <w:t>aux-master-delta-height-r15</w:t>
      </w:r>
      <w:r w:rsidRPr="009E1EFF">
        <w:tab/>
      </w:r>
      <w:r w:rsidRPr="009E1EFF">
        <w:tab/>
      </w:r>
      <w:r w:rsidRPr="009E1EFF">
        <w:tab/>
      </w:r>
      <w:r w:rsidRPr="009E1EFF">
        <w:tab/>
        <w:t>INTEGER (-4194304..4194303),</w:t>
      </w:r>
    </w:p>
    <w:p w:rsidR="009559CB" w:rsidRPr="009E1EFF" w:rsidRDefault="009559CB" w:rsidP="009559CB">
      <w:pPr>
        <w:pStyle w:val="PL"/>
        <w:shd w:val="clear" w:color="auto" w:fill="E6E6E6"/>
      </w:pPr>
      <w:r w:rsidRPr="009E1EFF">
        <w:tab/>
        <w:t>aux-ARP-unc-r15</w:t>
      </w:r>
      <w:r w:rsidRPr="009E1EFF">
        <w:tab/>
      </w:r>
      <w:r w:rsidRPr="009E1EFF">
        <w:tab/>
      </w:r>
      <w:r w:rsidRPr="009E1EFF">
        <w:tab/>
      </w:r>
      <w:r w:rsidRPr="009E1EFF">
        <w:tab/>
      </w:r>
      <w:r w:rsidRPr="009E1EFF">
        <w:tab/>
      </w:r>
      <w:r w:rsidRPr="009E1EFF">
        <w:tab/>
      </w:r>
      <w:r w:rsidRPr="009E1EFF">
        <w:tab/>
        <w:t>Aux-ARP-Unc-r15</w:t>
      </w:r>
      <w:r w:rsidRPr="009E1EFF">
        <w:tab/>
      </w:r>
      <w:r w:rsidRPr="009E1EFF">
        <w:tab/>
      </w:r>
      <w:r w:rsidRPr="009E1EFF">
        <w:tab/>
      </w:r>
      <w:r w:rsidRPr="009E1EFF">
        <w:tab/>
      </w:r>
      <w:r w:rsidRPr="009E1EFF">
        <w:tab/>
        <w:t>OPTIONAL,</w:t>
      </w:r>
      <w:r w:rsidRPr="009E1EFF">
        <w:tab/>
        <w:t>-- Need ON</w:t>
      </w:r>
    </w:p>
    <w:p w:rsidR="009559CB" w:rsidRPr="009E1EFF" w:rsidRDefault="009559CB" w:rsidP="009559CB">
      <w:pPr>
        <w:pStyle w:val="PL"/>
        <w:shd w:val="clear" w:color="auto" w:fill="E6E6E6"/>
      </w:pPr>
      <w:r w:rsidRPr="009E1EFF">
        <w:tab/>
        <w:t>...</w:t>
      </w:r>
    </w:p>
    <w:p w:rsidR="009559CB" w:rsidRPr="009E1EFF" w:rsidRDefault="009559CB" w:rsidP="009559CB">
      <w:pPr>
        <w:pStyle w:val="PL"/>
        <w:shd w:val="clear" w:color="auto" w:fill="E6E6E6"/>
      </w:pPr>
      <w:r w:rsidRPr="009E1EFF">
        <w:t>}</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Aux-ARP-Unc-r15 ::= SEQUENCE {</w:t>
      </w:r>
    </w:p>
    <w:p w:rsidR="009559CB" w:rsidRPr="009E1EFF" w:rsidRDefault="009559CB" w:rsidP="009559CB">
      <w:pPr>
        <w:pStyle w:val="PL"/>
        <w:shd w:val="clear" w:color="auto" w:fill="E6E6E6"/>
        <w:rPr>
          <w:snapToGrid w:val="0"/>
        </w:rPr>
      </w:pPr>
      <w:r w:rsidRPr="009E1EFF">
        <w:rPr>
          <w:snapToGrid w:val="0"/>
        </w:rPr>
        <w:tab/>
        <w:t>horizontalUncertainty-r15</w:t>
      </w:r>
      <w:r w:rsidRPr="009E1EFF">
        <w:rPr>
          <w:snapToGrid w:val="0"/>
        </w:rPr>
        <w:tab/>
      </w:r>
      <w:r w:rsidRPr="009E1EFF">
        <w:rPr>
          <w:snapToGrid w:val="0"/>
        </w:rPr>
        <w:tab/>
      </w:r>
      <w:r w:rsidRPr="009E1EFF">
        <w:rPr>
          <w:snapToGrid w:val="0"/>
        </w:rPr>
        <w:tab/>
      </w:r>
      <w:r w:rsidRPr="009E1EFF">
        <w:rPr>
          <w:snapToGrid w:val="0"/>
        </w:rPr>
        <w:tab/>
        <w:t>INTEGER (0..255),</w:t>
      </w:r>
    </w:p>
    <w:p w:rsidR="009559CB" w:rsidRPr="009E1EFF" w:rsidRDefault="009559CB" w:rsidP="009559CB">
      <w:pPr>
        <w:pStyle w:val="PL"/>
        <w:shd w:val="clear" w:color="auto" w:fill="E6E6E6"/>
        <w:rPr>
          <w:snapToGrid w:val="0"/>
        </w:rPr>
      </w:pPr>
      <w:r w:rsidRPr="009E1EFF">
        <w:rPr>
          <w:snapToGrid w:val="0"/>
        </w:rPr>
        <w:tab/>
        <w:t>horizontalConfidence-r15</w:t>
      </w:r>
      <w:r w:rsidRPr="009E1EFF">
        <w:rPr>
          <w:snapToGrid w:val="0"/>
        </w:rPr>
        <w:tab/>
      </w:r>
      <w:r w:rsidRPr="009E1EFF">
        <w:rPr>
          <w:snapToGrid w:val="0"/>
        </w:rPr>
        <w:tab/>
      </w:r>
      <w:r w:rsidRPr="009E1EFF">
        <w:rPr>
          <w:snapToGrid w:val="0"/>
        </w:rPr>
        <w:tab/>
      </w:r>
      <w:r w:rsidRPr="009E1EFF">
        <w:rPr>
          <w:snapToGrid w:val="0"/>
        </w:rPr>
        <w:tab/>
        <w:t>INTEGER (0..100),</w:t>
      </w:r>
    </w:p>
    <w:p w:rsidR="009559CB" w:rsidRPr="009E1EFF" w:rsidRDefault="009559CB" w:rsidP="009559CB">
      <w:pPr>
        <w:pStyle w:val="PL"/>
        <w:shd w:val="clear" w:color="auto" w:fill="E6E6E6"/>
        <w:rPr>
          <w:snapToGrid w:val="0"/>
        </w:rPr>
      </w:pPr>
      <w:r w:rsidRPr="009E1EFF">
        <w:rPr>
          <w:snapToGrid w:val="0"/>
        </w:rPr>
        <w:tab/>
        <w:t>verticalUncertainty-r15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t>verticalConfidence-r15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(0..100)</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9559CB" w:rsidRPr="009E1EFF" w:rsidRDefault="009559CB" w:rsidP="009559CB">
      <w:pPr>
        <w:pStyle w:val="PL"/>
        <w:shd w:val="clear" w:color="auto" w:fill="E6E6E6"/>
        <w:rPr>
          <w:snapToGrid w:val="0"/>
        </w:rPr>
      </w:pPr>
      <w:r w:rsidRPr="009E1EFF">
        <w:rPr>
          <w:snapToGrid w:val="0"/>
        </w:rPr>
        <w:tab/>
        <w:t>...</w:t>
      </w:r>
    </w:p>
    <w:p w:rsidR="009559CB" w:rsidRPr="009E1EFF" w:rsidRDefault="009559CB" w:rsidP="009559CB">
      <w:pPr>
        <w:pStyle w:val="PL"/>
        <w:shd w:val="clear" w:color="auto" w:fill="E6E6E6"/>
      </w:pPr>
      <w:r w:rsidRPr="009E1EFF">
        <w:t>}</w:t>
      </w:r>
    </w:p>
    <w:p w:rsidR="009559CB" w:rsidRPr="009E1EFF" w:rsidRDefault="009559CB" w:rsidP="009559CB">
      <w:pPr>
        <w:pStyle w:val="PL"/>
        <w:shd w:val="clear" w:color="auto" w:fill="E6E6E6"/>
      </w:pPr>
    </w:p>
    <w:p w:rsidR="009559CB" w:rsidRPr="009E1EFF" w:rsidRDefault="009559CB" w:rsidP="009559CB">
      <w:pPr>
        <w:pStyle w:val="PL"/>
        <w:shd w:val="clear" w:color="auto" w:fill="E6E6E6"/>
      </w:pPr>
      <w:r w:rsidRPr="009E1EFF">
        <w:t>-- ASN1STOP</w:t>
      </w:r>
    </w:p>
    <w:p w:rsidR="009559CB" w:rsidRPr="009E1EFF"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9559CB" w:rsidRPr="009E1EFF" w:rsidRDefault="009559CB" w:rsidP="00EA5B55">
            <w:pPr>
              <w:pStyle w:val="TAH"/>
            </w:pPr>
            <w:r w:rsidRPr="009E1EFF">
              <w:rPr>
                <w:i/>
                <w:snapToGrid w:val="0"/>
              </w:rPr>
              <w:lastRenderedPageBreak/>
              <w:t>GNSS-RTK-AuxiliaryStationData</w:t>
            </w:r>
            <w:r w:rsidRPr="009E1EFF">
              <w:rPr>
                <w:snapToGrid w:val="0"/>
              </w:rPr>
              <w:t xml:space="preserve"> </w:t>
            </w:r>
            <w:r w:rsidRPr="009E1EFF">
              <w:rPr>
                <w:iCs/>
                <w:noProof/>
              </w:rPr>
              <w:t>field descriptions</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networkID</w:t>
            </w:r>
          </w:p>
          <w:p w:rsidR="009559CB" w:rsidRPr="009E1EFF" w:rsidRDefault="009559CB" w:rsidP="00EA5B55">
            <w:pPr>
              <w:pStyle w:val="TAL"/>
            </w:pPr>
            <w:r w:rsidRPr="009E1EFF">
              <w:t xml:space="preserve">This field defines the network and the source of the particular set of reference stations and their observation information. The RTK service provider should ensure that the </w:t>
            </w:r>
            <w:r w:rsidRPr="009E1EFF">
              <w:rPr>
                <w:i/>
              </w:rPr>
              <w:t>networkID</w:t>
            </w:r>
            <w:r w:rsidRPr="009E1EFF">
              <w:t xml:space="preserve"> is unique in the region serviced. The </w:t>
            </w:r>
            <w:r w:rsidRPr="009E1EFF">
              <w:rPr>
                <w:i/>
              </w:rPr>
              <w:t>networkID</w:t>
            </w:r>
            <w:r w:rsidRPr="009E1EFF">
              <w:t xml:space="preserve"> indicates an area and its reference stations where the service providers will provide a homogenous solution with levelled integer ambiguities between its reference stations. In general, the area indicated by </w:t>
            </w:r>
            <w:r w:rsidRPr="009E1EFF">
              <w:rPr>
                <w:i/>
              </w:rPr>
              <w:t>networkID</w:t>
            </w:r>
            <w:r w:rsidRPr="009E1EFF">
              <w:t xml:space="preserve"> will comprise one subnetwork with a unique </w:t>
            </w:r>
            <w:r w:rsidRPr="009E1EFF">
              <w:rPr>
                <w:i/>
              </w:rPr>
              <w:t>subNetworkID</w:t>
            </w:r>
            <w:r w:rsidRPr="009E1EFF">
              <w:t xml:space="preserve">. </w:t>
            </w:r>
          </w:p>
        </w:tc>
      </w:tr>
      <w:tr w:rsidR="009E1EFF" w:rsidRPr="009E1EFF" w:rsidTr="00EA5B55">
        <w:trPr>
          <w:cantSplit/>
        </w:trPr>
        <w:tc>
          <w:tcPr>
            <w:tcW w:w="9639" w:type="dxa"/>
          </w:tcPr>
          <w:p w:rsidR="009559CB" w:rsidRPr="009E1EFF" w:rsidRDefault="009559CB" w:rsidP="00EA5B55">
            <w:pPr>
              <w:pStyle w:val="TAL"/>
              <w:rPr>
                <w:b/>
                <w:bCs/>
                <w:i/>
                <w:iCs/>
                <w:noProof/>
                <w:lang w:eastAsia="en-GB"/>
              </w:rPr>
            </w:pPr>
            <w:r w:rsidRPr="009E1EFF">
              <w:rPr>
                <w:b/>
                <w:bCs/>
                <w:i/>
                <w:iCs/>
                <w:noProof/>
                <w:lang w:eastAsia="en-GB"/>
              </w:rPr>
              <w:t>subNetworkID</w:t>
            </w:r>
          </w:p>
          <w:p w:rsidR="009559CB" w:rsidRPr="009E1EFF" w:rsidRDefault="009559CB" w:rsidP="00EA5B55">
            <w:pPr>
              <w:pStyle w:val="TAL"/>
              <w:rPr>
                <w:bCs/>
                <w:iCs/>
                <w:noProof/>
                <w:lang w:eastAsia="en-GB"/>
              </w:rPr>
            </w:pPr>
            <w:r w:rsidRPr="009E1EFF">
              <w:rPr>
                <w:bCs/>
                <w:iCs/>
                <w:noProof/>
                <w:lang w:eastAsia="en-GB"/>
              </w:rPr>
              <w:t xml:space="preserve">This field identifies the subnetwork of a network identified by </w:t>
            </w:r>
            <w:r w:rsidRPr="009E1EFF">
              <w:rPr>
                <w:bCs/>
                <w:i/>
                <w:iCs/>
                <w:noProof/>
                <w:lang w:eastAsia="en-GB"/>
              </w:rPr>
              <w:t>networkID</w:t>
            </w:r>
            <w:r w:rsidRPr="009E1EFF">
              <w:rPr>
                <w:bCs/>
                <w:iCs/>
                <w:noProof/>
                <w:lang w:eastAsia="en-GB"/>
              </w:rPr>
              <w:t xml:space="preserve">. In general the area indicated by </w:t>
            </w:r>
            <w:r w:rsidRPr="009E1EFF">
              <w:rPr>
                <w:bCs/>
                <w:i/>
                <w:iCs/>
                <w:noProof/>
                <w:lang w:eastAsia="en-GB"/>
              </w:rPr>
              <w:t>networkID</w:t>
            </w:r>
            <w:r w:rsidRPr="009E1EFF">
              <w:rPr>
                <w:bCs/>
                <w:iCs/>
                <w:noProof/>
                <w:lang w:eastAsia="en-GB"/>
              </w:rPr>
              <w:t xml:space="preserve"> will consist of one subnetwork. The </w:t>
            </w:r>
            <w:r w:rsidRPr="009E1EFF">
              <w:rPr>
                <w:bCs/>
                <w:i/>
                <w:iCs/>
                <w:noProof/>
                <w:lang w:eastAsia="en-GB"/>
              </w:rPr>
              <w:t>subNetworkID</w:t>
            </w:r>
            <w:r w:rsidRPr="009E1EFF">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master-referenceStationID</w:t>
            </w:r>
          </w:p>
          <w:p w:rsidR="009559CB" w:rsidRPr="009E1EFF" w:rsidRDefault="009559CB" w:rsidP="00EA5B55">
            <w:pPr>
              <w:pStyle w:val="TAL"/>
            </w:pPr>
            <w:r w:rsidRPr="009E1EFF">
              <w:t>This field identifies the Master Reference Station.</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aux-referenceStationID</w:t>
            </w:r>
          </w:p>
          <w:p w:rsidR="009559CB" w:rsidRPr="009E1EFF" w:rsidRDefault="009559CB" w:rsidP="00EA5B55">
            <w:pPr>
              <w:pStyle w:val="TAL"/>
            </w:pPr>
            <w:r w:rsidRPr="009E1EFF">
              <w:t xml:space="preserve">This field identifies the Auxiliary Reference Station. </w:t>
            </w:r>
          </w:p>
        </w:tc>
      </w:tr>
      <w:tr w:rsidR="009E1EFF" w:rsidRPr="009E1EFF" w:rsidTr="00EA5B55">
        <w:trPr>
          <w:cantSplit/>
        </w:trPr>
        <w:tc>
          <w:tcPr>
            <w:tcW w:w="9639" w:type="dxa"/>
          </w:tcPr>
          <w:p w:rsidR="009559CB" w:rsidRPr="009E1EFF" w:rsidRDefault="009559CB" w:rsidP="00EA5B55">
            <w:pPr>
              <w:pStyle w:val="TAL"/>
              <w:rPr>
                <w:b/>
                <w:i/>
                <w:noProof/>
              </w:rPr>
            </w:pPr>
            <w:r w:rsidRPr="009E1EFF">
              <w:rPr>
                <w:b/>
                <w:i/>
                <w:noProof/>
              </w:rPr>
              <w:t>aux-master-delta-latitude</w:t>
            </w:r>
          </w:p>
          <w:p w:rsidR="009559CB" w:rsidRPr="009E1EFF" w:rsidRDefault="009559CB" w:rsidP="00EA5B55">
            <w:pPr>
              <w:pStyle w:val="TAL"/>
              <w:rPr>
                <w:rFonts w:cs="Arial"/>
                <w:noProof/>
                <w:szCs w:val="18"/>
              </w:rPr>
            </w:pPr>
            <w:r w:rsidRPr="009E1EFF">
              <w:rPr>
                <w:rFonts w:cs="Arial"/>
                <w:noProof/>
                <w:szCs w:val="18"/>
              </w:rPr>
              <w:t xml:space="preserve">This field provides the delta value in latitude of Antenna Reference Point of </w:t>
            </w:r>
            <w:r w:rsidRPr="009E1EFF">
              <w:rPr>
                <w:rFonts w:cs="Arial"/>
                <w:szCs w:val="18"/>
              </w:rPr>
              <w:t>"</w:t>
            </w:r>
            <w:r w:rsidRPr="009E1EFF">
              <w:rPr>
                <w:rFonts w:cs="Arial"/>
                <w:noProof/>
                <w:szCs w:val="18"/>
              </w:rPr>
              <w:t>Auxiliary Reference Station minus Master Reference Station</w:t>
            </w:r>
            <w:r w:rsidRPr="009E1EFF">
              <w:rPr>
                <w:rFonts w:cs="Arial"/>
                <w:szCs w:val="18"/>
              </w:rPr>
              <w:t xml:space="preserve">" in geographical coordinates based on GRS80 ellipsoid parameters for the same ECEF system as used in </w:t>
            </w:r>
            <w:r w:rsidRPr="009E1EFF">
              <w:t xml:space="preserve">IE </w:t>
            </w:r>
            <w:r w:rsidRPr="009E1EFF">
              <w:rPr>
                <w:i/>
              </w:rPr>
              <w:t>GNSS</w:t>
            </w:r>
            <w:r w:rsidRPr="009E1EFF">
              <w:rPr>
                <w:i/>
              </w:rPr>
              <w:noBreakHyphen/>
              <w:t>RTK</w:t>
            </w:r>
            <w:r w:rsidRPr="009E1EFF">
              <w:rPr>
                <w:i/>
              </w:rPr>
              <w:noBreakHyphen/>
              <w:t>ReferenceStationInfo</w:t>
            </w:r>
            <w:r w:rsidRPr="009E1EFF">
              <w:rPr>
                <w:rFonts w:cs="Arial"/>
                <w:szCs w:val="18"/>
              </w:rPr>
              <w:t>.</w:t>
            </w:r>
          </w:p>
          <w:p w:rsidR="009559CB" w:rsidRPr="009E1EFF" w:rsidRDefault="009559CB" w:rsidP="00EA5B55">
            <w:pPr>
              <w:pStyle w:val="TAL"/>
              <w:rPr>
                <w:noProof/>
              </w:rPr>
            </w:pPr>
            <w:r w:rsidRPr="009E1EFF">
              <w:rPr>
                <w:rFonts w:cs="Arial"/>
                <w:szCs w:val="18"/>
              </w:rPr>
              <w:t>Scale factor 25×10</w:t>
            </w:r>
            <w:r w:rsidRPr="009E1EFF">
              <w:rPr>
                <w:rFonts w:cs="Arial"/>
                <w:szCs w:val="18"/>
                <w:vertAlign w:val="superscript"/>
              </w:rPr>
              <w:t>-6</w:t>
            </w:r>
            <w:r w:rsidRPr="009E1EFF">
              <w:rPr>
                <w:rFonts w:cs="Arial"/>
                <w:szCs w:val="18"/>
              </w:rPr>
              <w:t xml:space="preserve"> degrees; range ±13.1071 degrees.</w:t>
            </w:r>
          </w:p>
        </w:tc>
      </w:tr>
      <w:tr w:rsidR="009E1EFF" w:rsidRPr="009E1EFF" w:rsidTr="00EA5B55">
        <w:trPr>
          <w:cantSplit/>
        </w:trPr>
        <w:tc>
          <w:tcPr>
            <w:tcW w:w="9639" w:type="dxa"/>
          </w:tcPr>
          <w:p w:rsidR="009559CB" w:rsidRPr="009E1EFF" w:rsidRDefault="009559CB" w:rsidP="00EA5B55">
            <w:pPr>
              <w:pStyle w:val="TAL"/>
              <w:rPr>
                <w:b/>
                <w:i/>
                <w:noProof/>
              </w:rPr>
            </w:pPr>
            <w:r w:rsidRPr="009E1EFF">
              <w:rPr>
                <w:b/>
                <w:i/>
                <w:noProof/>
              </w:rPr>
              <w:t>aux-master-delta-longitude</w:t>
            </w:r>
          </w:p>
          <w:p w:rsidR="009559CB" w:rsidRPr="009E1EFF" w:rsidRDefault="009559CB" w:rsidP="00EA5B55">
            <w:pPr>
              <w:pStyle w:val="TAL"/>
              <w:rPr>
                <w:noProof/>
              </w:rPr>
            </w:pPr>
            <w:r w:rsidRPr="009E1EFF">
              <w:rPr>
                <w:noProof/>
              </w:rPr>
              <w:t xml:space="preserve">This field provides the delta value in longitude of Antenna Reference Point of </w:t>
            </w:r>
            <w:r w:rsidRPr="009E1EFF">
              <w:t>"</w:t>
            </w:r>
            <w:r w:rsidRPr="009E1EFF">
              <w:rPr>
                <w:noProof/>
              </w:rPr>
              <w:t>Auxiliary Reference Station minus Master Reference Station</w:t>
            </w:r>
            <w:r w:rsidRPr="009E1EFF">
              <w:t>"</w:t>
            </w:r>
            <w:r w:rsidRPr="009E1EFF">
              <w:rPr>
                <w:rFonts w:cs="Arial"/>
                <w:szCs w:val="18"/>
              </w:rPr>
              <w:t xml:space="preserve"> in geographical coordinates based on GRS80 ellipsoid parameters for the same ECEF system as used in </w:t>
            </w:r>
            <w:r w:rsidRPr="009E1EFF">
              <w:t xml:space="preserve">IE </w:t>
            </w:r>
            <w:r w:rsidRPr="009E1EFF">
              <w:rPr>
                <w:i/>
              </w:rPr>
              <w:t>GNSS</w:t>
            </w:r>
            <w:r w:rsidRPr="009E1EFF">
              <w:rPr>
                <w:i/>
              </w:rPr>
              <w:noBreakHyphen/>
              <w:t>RTK</w:t>
            </w:r>
            <w:r w:rsidRPr="009E1EFF">
              <w:rPr>
                <w:i/>
              </w:rPr>
              <w:noBreakHyphen/>
              <w:t>ReferenceStationInfo</w:t>
            </w:r>
            <w:r w:rsidRPr="009E1EFF">
              <w:t>.</w:t>
            </w:r>
          </w:p>
          <w:p w:rsidR="009559CB" w:rsidRPr="009E1EFF" w:rsidRDefault="009559CB" w:rsidP="00EA5B55">
            <w:pPr>
              <w:pStyle w:val="TAL"/>
              <w:rPr>
                <w:noProof/>
              </w:rPr>
            </w:pPr>
            <w:r w:rsidRPr="009E1EFF">
              <w:t>Scale factor 25</w:t>
            </w:r>
            <w:r w:rsidRPr="009E1EFF">
              <w:rPr>
                <w:rFonts w:cs="Arial"/>
              </w:rPr>
              <w:t>×</w:t>
            </w:r>
            <w:r w:rsidRPr="009E1EFF">
              <w:t>10</w:t>
            </w:r>
            <w:r w:rsidRPr="009E1EFF">
              <w:rPr>
                <w:vertAlign w:val="superscript"/>
              </w:rPr>
              <w:t>-6</w:t>
            </w:r>
            <w:r w:rsidRPr="009E1EFF">
              <w:t xml:space="preserve"> degrees; range ±26.2142 degrees.</w:t>
            </w:r>
          </w:p>
        </w:tc>
      </w:tr>
      <w:tr w:rsidR="009E1EFF" w:rsidRPr="009E1EFF" w:rsidTr="00EA5B55">
        <w:trPr>
          <w:cantSplit/>
        </w:trPr>
        <w:tc>
          <w:tcPr>
            <w:tcW w:w="9639" w:type="dxa"/>
          </w:tcPr>
          <w:p w:rsidR="009559CB" w:rsidRPr="009E1EFF" w:rsidRDefault="009559CB" w:rsidP="00EA5B55">
            <w:pPr>
              <w:pStyle w:val="TAL"/>
              <w:rPr>
                <w:b/>
                <w:i/>
              </w:rPr>
            </w:pPr>
            <w:r w:rsidRPr="009E1EFF">
              <w:rPr>
                <w:b/>
                <w:i/>
              </w:rPr>
              <w:t>aux-master-delta-height</w:t>
            </w:r>
          </w:p>
          <w:p w:rsidR="009559CB" w:rsidRPr="009E1EFF" w:rsidRDefault="009559CB" w:rsidP="00EA5B55">
            <w:pPr>
              <w:pStyle w:val="TAL"/>
              <w:rPr>
                <w:noProof/>
              </w:rPr>
            </w:pPr>
            <w:r w:rsidRPr="009E1EFF">
              <w:rPr>
                <w:noProof/>
              </w:rPr>
              <w:t xml:space="preserve">This field provides the delta value in ellipsoidal height of Antenna Reference Point of </w:t>
            </w:r>
            <w:r w:rsidRPr="009E1EFF">
              <w:t>"</w:t>
            </w:r>
            <w:r w:rsidRPr="009E1EFF">
              <w:rPr>
                <w:noProof/>
              </w:rPr>
              <w:t>Auxiliary Reference Station minus Master Reference Station</w:t>
            </w:r>
            <w:r w:rsidRPr="009E1EFF">
              <w:t>"</w:t>
            </w:r>
            <w:r w:rsidRPr="009E1EFF">
              <w:rPr>
                <w:rFonts w:cs="Arial"/>
                <w:szCs w:val="18"/>
              </w:rPr>
              <w:t xml:space="preserve"> in geographical coordinates based on GRS80 ellipsoid parameters for the same ECEF system as used in </w:t>
            </w:r>
            <w:r w:rsidRPr="009E1EFF">
              <w:t xml:space="preserve">IE </w:t>
            </w:r>
            <w:r w:rsidRPr="009E1EFF">
              <w:rPr>
                <w:i/>
              </w:rPr>
              <w:t>GNSS</w:t>
            </w:r>
            <w:r w:rsidRPr="009E1EFF">
              <w:rPr>
                <w:i/>
              </w:rPr>
              <w:noBreakHyphen/>
              <w:t>RTK</w:t>
            </w:r>
            <w:r w:rsidRPr="009E1EFF">
              <w:rPr>
                <w:i/>
              </w:rPr>
              <w:noBreakHyphen/>
              <w:t>ReferenceStationInfo</w:t>
            </w:r>
            <w:r w:rsidRPr="009E1EFF">
              <w:t>.</w:t>
            </w:r>
          </w:p>
          <w:p w:rsidR="009559CB" w:rsidRPr="009E1EFF" w:rsidRDefault="009559CB" w:rsidP="00EA5B55">
            <w:pPr>
              <w:pStyle w:val="TAL"/>
            </w:pPr>
            <w:r w:rsidRPr="009E1EFF">
              <w:t xml:space="preserve">Scale factor 1 milli-meter; range ±4194.303 m. </w:t>
            </w:r>
          </w:p>
        </w:tc>
      </w:tr>
      <w:tr w:rsidR="009559CB" w:rsidRPr="009E1EFF" w:rsidTr="00EA5B55">
        <w:trPr>
          <w:cantSplit/>
        </w:trPr>
        <w:tc>
          <w:tcPr>
            <w:tcW w:w="9639" w:type="dxa"/>
            <w:shd w:val="clear" w:color="auto" w:fill="auto"/>
          </w:tcPr>
          <w:p w:rsidR="009559CB" w:rsidRPr="009E1EFF" w:rsidRDefault="009559CB" w:rsidP="00EA5B55">
            <w:pPr>
              <w:pStyle w:val="TAL"/>
              <w:rPr>
                <w:b/>
                <w:i/>
              </w:rPr>
            </w:pPr>
            <w:r w:rsidRPr="009E1EFF">
              <w:rPr>
                <w:b/>
                <w:i/>
              </w:rPr>
              <w:t>aux-ARP-unc</w:t>
            </w:r>
          </w:p>
          <w:p w:rsidR="009559CB" w:rsidRPr="009E1EFF" w:rsidRDefault="009559CB" w:rsidP="00EA5B55">
            <w:pPr>
              <w:pStyle w:val="TAL"/>
            </w:pPr>
            <w:r w:rsidRPr="009E1EFF">
              <w:t>This field specifies the uncertainty of the auxiliary station ARP coordinates and comprise the following fields:</w:t>
            </w:r>
          </w:p>
          <w:p w:rsidR="009559CB" w:rsidRPr="009E1EFF" w:rsidRDefault="009559CB" w:rsidP="00EA5B55">
            <w:pPr>
              <w:pStyle w:val="B1"/>
              <w:widowControl w:val="0"/>
              <w:spacing w:after="0"/>
              <w:rPr>
                <w:rFonts w:ascii="Arial" w:hAnsi="Arial" w:cs="Arial"/>
                <w:noProof/>
                <w:sz w:val="18"/>
                <w:szCs w:val="18"/>
              </w:rPr>
            </w:pPr>
            <w:r w:rsidRPr="009E1EFF">
              <w:rPr>
                <w:rFonts w:ascii="Arial" w:hAnsi="Arial" w:cs="Arial"/>
                <w:sz w:val="18"/>
                <w:szCs w:val="18"/>
              </w:rPr>
              <w:t>-</w:t>
            </w:r>
            <w:r w:rsidRPr="009E1EFF">
              <w:rPr>
                <w:rFonts w:ascii="Arial" w:hAnsi="Arial" w:cs="Arial"/>
                <w:snapToGrid w:val="0"/>
                <w:sz w:val="18"/>
                <w:szCs w:val="18"/>
              </w:rPr>
              <w:tab/>
            </w:r>
            <w:r w:rsidRPr="009E1EFF">
              <w:rPr>
                <w:rFonts w:ascii="Arial" w:hAnsi="Arial" w:cs="Arial"/>
                <w:b/>
                <w:i/>
                <w:snapToGrid w:val="0"/>
                <w:sz w:val="18"/>
                <w:szCs w:val="18"/>
              </w:rPr>
              <w:t>horizontalUncertainty</w:t>
            </w:r>
            <w:r w:rsidRPr="009E1EFF">
              <w:rPr>
                <w:rFonts w:ascii="Arial" w:hAnsi="Arial" w:cs="Arial"/>
                <w:snapToGrid w:val="0"/>
                <w:sz w:val="18"/>
                <w:szCs w:val="18"/>
              </w:rPr>
              <w:t xml:space="preserve"> indicates the horizontal uncertainty of the ARP latitude/longitude. </w:t>
            </w:r>
            <w:r w:rsidRPr="009E1EFF">
              <w:rPr>
                <w:rFonts w:ascii="Arial" w:hAnsi="Arial" w:cs="Arial"/>
                <w:noProof/>
                <w:sz w:val="18"/>
                <w:szCs w:val="18"/>
              </w:rPr>
              <w:t xml:space="preserve">The </w:t>
            </w:r>
            <w:r w:rsidR="002A511C" w:rsidRPr="009E1EFF">
              <w:rPr>
                <w:rFonts w:ascii="Arial" w:hAnsi="Arial" w:cs="Arial"/>
                <w:noProof/>
                <w:sz w:val="18"/>
                <w:szCs w:val="18"/>
              </w:rPr>
              <w:t>′</w:t>
            </w:r>
            <w:r w:rsidRPr="009E1EFF">
              <w:rPr>
                <w:rFonts w:ascii="Arial" w:hAnsi="Arial" w:cs="Arial"/>
                <w:i/>
                <w:noProof/>
                <w:sz w:val="18"/>
                <w:szCs w:val="18"/>
              </w:rPr>
              <w:t>horizontalUncertainty</w:t>
            </w:r>
            <w:r w:rsidR="002A511C" w:rsidRPr="009E1EFF">
              <w:rPr>
                <w:rFonts w:ascii="Arial" w:hAnsi="Arial" w:cs="Arial"/>
                <w:noProof/>
                <w:sz w:val="18"/>
                <w:szCs w:val="18"/>
              </w:rPr>
              <w:t>′</w:t>
            </w:r>
            <w:r w:rsidRPr="009E1EFF">
              <w:rPr>
                <w:rFonts w:ascii="Arial" w:hAnsi="Arial" w:cs="Arial"/>
                <w:noProof/>
                <w:sz w:val="18"/>
                <w:szCs w:val="18"/>
              </w:rPr>
              <w:t xml:space="preserve"> corresponds to the encoded </w:t>
            </w:r>
            <w:r w:rsidR="006751C4" w:rsidRPr="009E1EFF">
              <w:rPr>
                <w:rFonts w:ascii="Arial" w:hAnsi="Arial" w:cs="Arial"/>
                <w:noProof/>
                <w:sz w:val="18"/>
                <w:szCs w:val="18"/>
              </w:rPr>
              <w:t xml:space="preserve">high accuracy </w:t>
            </w:r>
            <w:r w:rsidRPr="009E1EFF">
              <w:rPr>
                <w:rFonts w:ascii="Arial" w:hAnsi="Arial" w:cs="Arial"/>
                <w:noProof/>
                <w:sz w:val="18"/>
                <w:szCs w:val="18"/>
              </w:rPr>
              <w:t xml:space="preserve">uncertainty as defined in TS 23.032 [15] and </w:t>
            </w:r>
            <w:r w:rsidR="002A511C" w:rsidRPr="009E1EFF">
              <w:rPr>
                <w:rFonts w:ascii="Arial" w:hAnsi="Arial" w:cs="Arial"/>
                <w:noProof/>
                <w:sz w:val="18"/>
                <w:szCs w:val="18"/>
              </w:rPr>
              <w:t>′</w:t>
            </w:r>
            <w:r w:rsidRPr="009E1EFF">
              <w:rPr>
                <w:rFonts w:ascii="Arial" w:hAnsi="Arial" w:cs="Arial"/>
                <w:i/>
                <w:noProof/>
                <w:sz w:val="18"/>
                <w:szCs w:val="18"/>
              </w:rPr>
              <w:t>horizontalConfidence</w:t>
            </w:r>
            <w:r w:rsidR="002A511C" w:rsidRPr="009E1EFF">
              <w:rPr>
                <w:rFonts w:ascii="Arial" w:hAnsi="Arial" w:cs="Arial"/>
                <w:noProof/>
                <w:sz w:val="18"/>
                <w:szCs w:val="18"/>
              </w:rPr>
              <w:t>′</w:t>
            </w:r>
            <w:r w:rsidRPr="009E1EFF">
              <w:rPr>
                <w:rFonts w:ascii="Arial" w:hAnsi="Arial" w:cs="Arial"/>
                <w:noProof/>
                <w:sz w:val="18"/>
                <w:szCs w:val="18"/>
              </w:rPr>
              <w:t xml:space="preserve"> corresponds to confidence as defined in TS 23.032 [15].</w:t>
            </w:r>
          </w:p>
          <w:p w:rsidR="009559CB" w:rsidRPr="009E1EFF" w:rsidRDefault="009559CB" w:rsidP="006751C4">
            <w:pPr>
              <w:pStyle w:val="B1"/>
              <w:spacing w:after="0"/>
              <w:rPr>
                <w:rFonts w:ascii="Arial" w:hAnsi="Arial"/>
                <w:sz w:val="18"/>
              </w:rPr>
            </w:pPr>
            <w:r w:rsidRPr="009E1EFF">
              <w:rPr>
                <w:rFonts w:ascii="Arial" w:hAnsi="Arial"/>
                <w:snapToGrid w:val="0"/>
                <w:sz w:val="18"/>
              </w:rPr>
              <w:t>-</w:t>
            </w:r>
            <w:r w:rsidRPr="009E1EFF">
              <w:rPr>
                <w:rFonts w:ascii="Arial" w:hAnsi="Arial"/>
                <w:snapToGrid w:val="0"/>
                <w:sz w:val="18"/>
              </w:rPr>
              <w:tab/>
            </w:r>
            <w:r w:rsidRPr="009E1EFF">
              <w:rPr>
                <w:rFonts w:ascii="Arial" w:hAnsi="Arial"/>
                <w:b/>
                <w:i/>
                <w:snapToGrid w:val="0"/>
                <w:sz w:val="18"/>
              </w:rPr>
              <w:t>verticalUncertainty</w:t>
            </w:r>
            <w:r w:rsidRPr="009E1EFF">
              <w:rPr>
                <w:rFonts w:ascii="Arial" w:hAnsi="Arial"/>
                <w:snapToGrid w:val="0"/>
                <w:sz w:val="18"/>
              </w:rPr>
              <w:t xml:space="preserve"> indicates the vertical uncertainty of the ARP altitude. </w:t>
            </w:r>
            <w:r w:rsidRPr="009E1EFF">
              <w:rPr>
                <w:rFonts w:ascii="Arial" w:hAnsi="Arial"/>
                <w:noProof/>
                <w:sz w:val="18"/>
              </w:rPr>
              <w:t xml:space="preserve">The </w:t>
            </w:r>
            <w:r w:rsidR="000A65A9" w:rsidRPr="009E1EFF">
              <w:rPr>
                <w:rFonts w:ascii="Arial" w:hAnsi="Arial"/>
                <w:noProof/>
                <w:sz w:val="18"/>
              </w:rPr>
              <w:t>'</w:t>
            </w:r>
            <w:r w:rsidRPr="009E1EFF">
              <w:rPr>
                <w:rFonts w:ascii="Arial" w:hAnsi="Arial"/>
                <w:i/>
                <w:noProof/>
                <w:sz w:val="18"/>
              </w:rPr>
              <w:t>verticalUncertainty</w:t>
            </w:r>
            <w:r w:rsidR="000A65A9" w:rsidRPr="009E1EFF">
              <w:rPr>
                <w:rFonts w:ascii="Arial" w:hAnsi="Arial"/>
                <w:noProof/>
                <w:sz w:val="18"/>
              </w:rPr>
              <w:t>'</w:t>
            </w:r>
            <w:r w:rsidRPr="009E1EFF">
              <w:rPr>
                <w:rFonts w:ascii="Arial" w:hAnsi="Arial"/>
                <w:noProof/>
                <w:sz w:val="18"/>
              </w:rPr>
              <w:t xml:space="preserve"> corresponds to the encoded </w:t>
            </w:r>
            <w:r w:rsidR="006751C4" w:rsidRPr="009E1EFF">
              <w:rPr>
                <w:rFonts w:ascii="Arial" w:hAnsi="Arial"/>
                <w:noProof/>
                <w:sz w:val="18"/>
              </w:rPr>
              <w:t xml:space="preserve">high accuracy </w:t>
            </w:r>
            <w:r w:rsidRPr="009E1EFF">
              <w:rPr>
                <w:rFonts w:ascii="Arial" w:hAnsi="Arial"/>
                <w:noProof/>
                <w:sz w:val="18"/>
              </w:rPr>
              <w:t xml:space="preserve">uncertainty as defined in TS 23.032 [15] and </w:t>
            </w:r>
            <w:r w:rsidR="000A65A9" w:rsidRPr="009E1EFF">
              <w:rPr>
                <w:rFonts w:ascii="Arial" w:hAnsi="Arial"/>
                <w:noProof/>
                <w:sz w:val="18"/>
              </w:rPr>
              <w:t>'</w:t>
            </w:r>
            <w:r w:rsidRPr="009E1EFF">
              <w:rPr>
                <w:rFonts w:ascii="Arial" w:hAnsi="Arial"/>
                <w:i/>
                <w:noProof/>
                <w:sz w:val="18"/>
              </w:rPr>
              <w:t>verticalConfidence</w:t>
            </w:r>
            <w:r w:rsidR="000A65A9" w:rsidRPr="009E1EFF">
              <w:rPr>
                <w:rFonts w:ascii="Arial" w:hAnsi="Arial"/>
                <w:noProof/>
                <w:sz w:val="18"/>
              </w:rPr>
              <w:t>'</w:t>
            </w:r>
            <w:r w:rsidRPr="009E1EFF">
              <w:rPr>
                <w:rFonts w:ascii="Arial" w:hAnsi="Arial"/>
                <w:noProof/>
                <w:sz w:val="18"/>
              </w:rPr>
              <w:t xml:space="preserve"> corresponds to confidence as defined in </w:t>
            </w:r>
            <w:r w:rsidR="00F80BCA" w:rsidRPr="009E1EFF">
              <w:rPr>
                <w:rFonts w:ascii="Arial" w:hAnsi="Arial"/>
                <w:noProof/>
                <w:sz w:val="18"/>
              </w:rPr>
              <w:t>T</w:t>
            </w:r>
            <w:r w:rsidRPr="009E1EFF">
              <w:rPr>
                <w:rFonts w:ascii="Arial" w:hAnsi="Arial"/>
                <w:noProof/>
                <w:sz w:val="18"/>
              </w:rPr>
              <w:t>S 23.032 [15].</w:t>
            </w:r>
          </w:p>
        </w:tc>
      </w:tr>
    </w:tbl>
    <w:p w:rsidR="002B1632" w:rsidRPr="009E1EFF" w:rsidRDefault="002B1632" w:rsidP="002D60CB">
      <w:pPr>
        <w:rPr>
          <w:b/>
        </w:rPr>
      </w:pPr>
    </w:p>
    <w:p w:rsidR="002B1632" w:rsidRPr="009E1EFF" w:rsidRDefault="002B1632" w:rsidP="002D60CB">
      <w:pPr>
        <w:pStyle w:val="Heading4"/>
      </w:pPr>
      <w:bookmarkStart w:id="348" w:name="_Toc27765237"/>
      <w:bookmarkStart w:id="349" w:name="_Toc60869412"/>
      <w:r w:rsidRPr="009E1EFF">
        <w:t>–</w:t>
      </w:r>
      <w:r w:rsidRPr="009E1EFF">
        <w:tab/>
      </w:r>
      <w:r w:rsidRPr="009E1EFF">
        <w:rPr>
          <w:i/>
          <w:snapToGrid w:val="0"/>
        </w:rPr>
        <w:t>GNSS-TimeModelList</w:t>
      </w:r>
      <w:bookmarkEnd w:id="348"/>
      <w:bookmarkEnd w:id="349"/>
    </w:p>
    <w:p w:rsidR="002B1632" w:rsidRPr="009E1EFF" w:rsidRDefault="002B1632" w:rsidP="002D60CB">
      <w:pPr>
        <w:keepLines/>
      </w:pPr>
      <w:r w:rsidRPr="009E1EFF">
        <w:t xml:space="preserve">The IE </w:t>
      </w:r>
      <w:r w:rsidRPr="009E1EFF">
        <w:rPr>
          <w:i/>
          <w:noProof/>
        </w:rPr>
        <w:t xml:space="preserve">GNSS-TimeModelList </w:t>
      </w:r>
      <w:r w:rsidRPr="009E1EFF">
        <w:rPr>
          <w:noProof/>
        </w:rPr>
        <w:t>is</w:t>
      </w:r>
      <w:r w:rsidRPr="009E1EFF">
        <w:t xml:space="preserve"> used by the location server to provide the GNSS</w:t>
      </w:r>
      <w:r w:rsidRPr="009E1EFF">
        <w:noBreakHyphen/>
        <w:t xml:space="preserve">GNSS system time offset between the GNSS system time indicated by IE </w:t>
      </w:r>
      <w:r w:rsidRPr="009E1EFF">
        <w:rPr>
          <w:i/>
          <w:noProof/>
        </w:rPr>
        <w:t>GNSS</w:t>
      </w:r>
      <w:r w:rsidRPr="009E1EFF">
        <w:rPr>
          <w:i/>
          <w:noProof/>
        </w:rPr>
        <w:noBreakHyphen/>
        <w:t>ID</w:t>
      </w:r>
      <w:r w:rsidRPr="009E1EFF">
        <w:rPr>
          <w:noProof/>
        </w:rPr>
        <w:t xml:space="preserve"> in IE </w:t>
      </w:r>
      <w:r w:rsidRPr="009E1EFF">
        <w:rPr>
          <w:i/>
          <w:noProof/>
        </w:rPr>
        <w:t xml:space="preserve">GNSS-GenericAssistDataElement </w:t>
      </w:r>
      <w:r w:rsidRPr="009E1EFF">
        <w:rPr>
          <w:noProof/>
        </w:rPr>
        <w:t xml:space="preserve">to the GNSS system time indicated by IE </w:t>
      </w:r>
      <w:r w:rsidRPr="009E1EFF">
        <w:rPr>
          <w:i/>
          <w:snapToGrid w:val="0"/>
        </w:rPr>
        <w:t>gnss-TO-ID</w:t>
      </w:r>
      <w:r w:rsidRPr="009E1EFF">
        <w:rPr>
          <w:snapToGrid w:val="0"/>
        </w:rPr>
        <w:t>. S</w:t>
      </w:r>
      <w:r w:rsidRPr="009E1EFF">
        <w:rPr>
          <w:noProof/>
        </w:rPr>
        <w:t xml:space="preserve">everal </w:t>
      </w:r>
      <w:r w:rsidRPr="009E1EFF">
        <w:rPr>
          <w:i/>
          <w:noProof/>
        </w:rPr>
        <w:t xml:space="preserve">GNSS-TimeModelElement </w:t>
      </w:r>
      <w:r w:rsidRPr="009E1EFF">
        <w:rPr>
          <w:noProof/>
        </w:rPr>
        <w:t xml:space="preserve">IEs can be included with different </w:t>
      </w:r>
      <w:r w:rsidRPr="009E1EFF">
        <w:rPr>
          <w:i/>
          <w:snapToGrid w:val="0"/>
        </w:rPr>
        <w:t xml:space="preserve">gnss-TO-ID </w:t>
      </w:r>
      <w:r w:rsidRPr="009E1EFF">
        <w:rPr>
          <w:snapToGrid w:val="0"/>
        </w:rPr>
        <w:t xml:space="preserve">fields. </w:t>
      </w:r>
      <w:r w:rsidR="005579F9" w:rsidRPr="009E1EFF">
        <w:rPr>
          <w:snapToGrid w:val="0"/>
        </w:rPr>
        <w:t xml:space="preserve">The location server should provide a </w:t>
      </w:r>
      <w:r w:rsidR="005579F9" w:rsidRPr="009E1EFF">
        <w:rPr>
          <w:i/>
          <w:snapToGrid w:val="0"/>
        </w:rPr>
        <w:t>GNSS-TimeModelList</w:t>
      </w:r>
      <w:r w:rsidR="005579F9" w:rsidRPr="009E1EFF">
        <w:rPr>
          <w:snapToGrid w:val="0"/>
        </w:rPr>
        <w:t xml:space="preserve"> for the same </w:t>
      </w:r>
      <w:r w:rsidR="005579F9" w:rsidRPr="009E1EFF">
        <w:rPr>
          <w:i/>
          <w:snapToGrid w:val="0"/>
        </w:rPr>
        <w:t>GNSS-ID</w:t>
      </w:r>
      <w:r w:rsidR="005579F9" w:rsidRPr="009E1EFF">
        <w:rPr>
          <w:snapToGrid w:val="0"/>
        </w:rPr>
        <w:t xml:space="preserve"> as the </w:t>
      </w:r>
      <w:r w:rsidR="005579F9" w:rsidRPr="009E1EFF">
        <w:rPr>
          <w:i/>
          <w:snapToGrid w:val="0"/>
        </w:rPr>
        <w:t>gnss-TimeID</w:t>
      </w:r>
      <w:r w:rsidR="005579F9" w:rsidRPr="009E1EFF">
        <w:rPr>
          <w:snapToGrid w:val="0"/>
        </w:rPr>
        <w:t xml:space="preserve"> in IE </w:t>
      </w:r>
      <w:r w:rsidR="005579F9" w:rsidRPr="009E1EFF">
        <w:rPr>
          <w:i/>
          <w:snapToGrid w:val="0"/>
        </w:rPr>
        <w:t>GNSS-SystemTime</w:t>
      </w:r>
      <w:r w:rsidR="005579F9" w:rsidRPr="009E1EFF">
        <w:rPr>
          <w:snapToGrid w:val="0"/>
        </w:rPr>
        <w:t xml:space="preserve"> in </w:t>
      </w:r>
      <w:r w:rsidR="005579F9" w:rsidRPr="009E1EFF">
        <w:rPr>
          <w:i/>
          <w:snapToGrid w:val="0"/>
        </w:rPr>
        <w:t>GNSS-ReferenceTime</w:t>
      </w:r>
      <w:r w:rsidR="005579F9" w:rsidRPr="009E1EFF">
        <w:rPr>
          <w:snapToGrid w:val="0"/>
        </w:rPr>
        <w:t xml:space="preserve"> assistance. If the location server does not provide a </w:t>
      </w:r>
      <w:r w:rsidR="005579F9" w:rsidRPr="009E1EFF">
        <w:rPr>
          <w:i/>
          <w:snapToGrid w:val="0"/>
        </w:rPr>
        <w:t>GNSS-TimeModelList</w:t>
      </w:r>
      <w:r w:rsidR="005579F9" w:rsidRPr="009E1EFF">
        <w:rPr>
          <w:snapToGrid w:val="0"/>
        </w:rPr>
        <w:t xml:space="preserve"> for the same </w:t>
      </w:r>
      <w:r w:rsidR="005579F9" w:rsidRPr="009E1EFF">
        <w:rPr>
          <w:i/>
          <w:snapToGrid w:val="0"/>
        </w:rPr>
        <w:t>GNSS-ID</w:t>
      </w:r>
      <w:r w:rsidR="005579F9" w:rsidRPr="009E1EFF">
        <w:rPr>
          <w:snapToGrid w:val="0"/>
        </w:rPr>
        <w:t xml:space="preserve"> as the </w:t>
      </w:r>
      <w:r w:rsidR="005579F9" w:rsidRPr="009E1EFF">
        <w:rPr>
          <w:i/>
          <w:snapToGrid w:val="0"/>
        </w:rPr>
        <w:t>gnss-TimeID</w:t>
      </w:r>
      <w:r w:rsidR="005579F9" w:rsidRPr="009E1EFF">
        <w:rPr>
          <w:snapToGrid w:val="0"/>
        </w:rPr>
        <w:t xml:space="preserve"> in IE </w:t>
      </w:r>
      <w:r w:rsidR="005579F9" w:rsidRPr="009E1EFF">
        <w:rPr>
          <w:i/>
          <w:snapToGrid w:val="0"/>
        </w:rPr>
        <w:t>GNSS-SystemTime</w:t>
      </w:r>
      <w:r w:rsidR="005579F9" w:rsidRPr="009E1EFF">
        <w:rPr>
          <w:snapToGrid w:val="0"/>
        </w:rPr>
        <w:t xml:space="preserve"> in </w:t>
      </w:r>
      <w:r w:rsidR="005579F9" w:rsidRPr="009E1EFF">
        <w:rPr>
          <w:i/>
          <w:snapToGrid w:val="0"/>
        </w:rPr>
        <w:t>GNSS-ReferenceTime</w:t>
      </w:r>
      <w:r w:rsidR="005579F9" w:rsidRPr="009E1EFF">
        <w:rPr>
          <w:snapToGrid w:val="0"/>
        </w:rPr>
        <w:t xml:space="preserve"> assistance the target device assumes </w:t>
      </w:r>
      <w:r w:rsidR="005579F9" w:rsidRPr="009E1EFF">
        <w:rPr>
          <w:i/>
          <w:snapToGrid w:val="0"/>
        </w:rPr>
        <w:t>tA1</w:t>
      </w:r>
      <w:r w:rsidR="005579F9" w:rsidRPr="009E1EFF">
        <w:rPr>
          <w:snapToGrid w:val="0"/>
        </w:rPr>
        <w:t xml:space="preserve"> and </w:t>
      </w:r>
      <w:r w:rsidR="005579F9" w:rsidRPr="009E1EFF">
        <w:rPr>
          <w:i/>
          <w:snapToGrid w:val="0"/>
        </w:rPr>
        <w:t>tA2</w:t>
      </w:r>
      <w:r w:rsidR="005579F9" w:rsidRPr="009E1EFF">
        <w:rPr>
          <w:snapToGrid w:val="0"/>
        </w:rPr>
        <w:t xml:space="preserve"> are equal to zero.</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GNSS-TimeModelList ::= SEQUENCE (SIZE (1..15)) OF GNSS-TimeModelElement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GNSS-TimeModelElement ::= SEQUENCE {</w:t>
      </w:r>
    </w:p>
    <w:p w:rsidR="002B1632" w:rsidRPr="009E1EFF" w:rsidRDefault="002B1632" w:rsidP="002D60CB">
      <w:pPr>
        <w:pStyle w:val="PL"/>
        <w:shd w:val="clear" w:color="auto" w:fill="E6E6E6"/>
        <w:rPr>
          <w:snapToGrid w:val="0"/>
        </w:rPr>
      </w:pPr>
      <w:r w:rsidRPr="009E1EFF">
        <w:rPr>
          <w:snapToGrid w:val="0"/>
        </w:rPr>
        <w:tab/>
        <w:t>gnss-TimeModelRefTime</w:t>
      </w:r>
      <w:r w:rsidRPr="009E1EFF">
        <w:rPr>
          <w:snapToGrid w:val="0"/>
        </w:rPr>
        <w:tab/>
      </w:r>
      <w:r w:rsidRPr="009E1EFF">
        <w:rPr>
          <w:snapToGrid w:val="0"/>
        </w:rPr>
        <w:tab/>
        <w:t>INTEGER (0..65535),</w:t>
      </w:r>
    </w:p>
    <w:p w:rsidR="002B1632" w:rsidRPr="009E1EFF" w:rsidRDefault="002B1632" w:rsidP="002D60CB">
      <w:pPr>
        <w:pStyle w:val="PL"/>
        <w:shd w:val="clear" w:color="auto" w:fill="E6E6E6"/>
        <w:rPr>
          <w:snapToGrid w:val="0"/>
        </w:rPr>
      </w:pPr>
      <w:r w:rsidRPr="009E1EFF">
        <w:rPr>
          <w:snapToGrid w:val="0"/>
        </w:rPr>
        <w:tab/>
        <w:t>tA0</w:t>
      </w:r>
      <w:r w:rsidRPr="009E1EFF">
        <w:rPr>
          <w:snapToGrid w:val="0"/>
        </w:rPr>
        <w:tab/>
      </w:r>
      <w:r w:rsidRPr="009E1EFF">
        <w:rPr>
          <w:snapToGrid w:val="0"/>
        </w:rPr>
        <w:tab/>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INTEGER (-67108864..67108863)</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tA1</w:t>
      </w:r>
      <w:r w:rsidRPr="009E1EFF">
        <w:rPr>
          <w:snapToGrid w:val="0"/>
        </w:rPr>
        <w:tab/>
      </w:r>
      <w:r w:rsidRPr="009E1EFF">
        <w:rPr>
          <w:snapToGrid w:val="0"/>
        </w:rPr>
        <w:tab/>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INTEGER (-4096..4095)</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tA2</w:t>
      </w:r>
      <w:r w:rsidRPr="009E1EFF">
        <w:rPr>
          <w:snapToGrid w:val="0"/>
        </w:rPr>
        <w:tab/>
      </w:r>
      <w:r w:rsidRPr="009E1EFF">
        <w:rPr>
          <w:snapToGrid w:val="0"/>
        </w:rPr>
        <w:tab/>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INTEGER (-64..63)</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gnss-TO-ID</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(1..15),</w:t>
      </w:r>
    </w:p>
    <w:p w:rsidR="002B1632" w:rsidRPr="009E1EFF" w:rsidRDefault="002B1632" w:rsidP="002D60CB">
      <w:pPr>
        <w:pStyle w:val="PL"/>
        <w:shd w:val="clear" w:color="auto" w:fill="E6E6E6"/>
        <w:rPr>
          <w:snapToGrid w:val="0"/>
        </w:rPr>
      </w:pPr>
      <w:r w:rsidRPr="009E1EFF">
        <w:rPr>
          <w:snapToGrid w:val="0"/>
        </w:rPr>
        <w:tab/>
        <w:t>weekNumber</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(0..8191)</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deltaT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(-128..127)</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lastRenderedPageBreak/>
              <w:t>GNSS-TimeModelElement</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gnss-TimeModelRefTime</w:t>
            </w:r>
          </w:p>
          <w:p w:rsidR="002B1632" w:rsidRPr="009E1EFF" w:rsidRDefault="002B1632" w:rsidP="002D60CB">
            <w:pPr>
              <w:pStyle w:val="TAL"/>
              <w:keepNext w:val="0"/>
              <w:keepLines w:val="0"/>
              <w:widowControl w:val="0"/>
            </w:pPr>
            <w:r w:rsidRPr="009E1EFF">
              <w:t xml:space="preserve">This field specifies the reference time of week for </w:t>
            </w:r>
            <w:r w:rsidRPr="009E1EFF">
              <w:rPr>
                <w:i/>
              </w:rPr>
              <w:t>GNSS-TimeModelElement</w:t>
            </w:r>
            <w:r w:rsidRPr="009E1EFF">
              <w:t xml:space="preserve"> and it is given in GNSS specific system time.</w:t>
            </w:r>
          </w:p>
          <w:p w:rsidR="002B1632" w:rsidRPr="009E1EFF" w:rsidRDefault="002B1632" w:rsidP="002D60CB">
            <w:pPr>
              <w:pStyle w:val="TAL"/>
              <w:keepNext w:val="0"/>
              <w:keepLines w:val="0"/>
              <w:widowControl w:val="0"/>
            </w:pPr>
            <w:r w:rsidRPr="009E1EFF">
              <w:t>Scale factor 2</w:t>
            </w:r>
            <w:r w:rsidRPr="009E1EFF">
              <w:rPr>
                <w:vertAlign w:val="superscript"/>
              </w:rPr>
              <w:t>4</w:t>
            </w:r>
            <w:r w:rsidRPr="009E1EFF">
              <w:t xml:space="preserve"> seconds.</w:t>
            </w:r>
          </w:p>
        </w:tc>
      </w:tr>
      <w:tr w:rsidR="009E1EFF" w:rsidRPr="009E1EFF">
        <w:trPr>
          <w:cantSplit/>
        </w:trPr>
        <w:tc>
          <w:tcPr>
            <w:tcW w:w="9639" w:type="dxa"/>
          </w:tcPr>
          <w:p w:rsidR="002B1632" w:rsidRPr="009E1EFF" w:rsidRDefault="002B1632" w:rsidP="002D60CB">
            <w:pPr>
              <w:pStyle w:val="TALCharChar"/>
              <w:keepNext w:val="0"/>
              <w:keepLines w:val="0"/>
              <w:widowControl w:val="0"/>
              <w:rPr>
                <w:b/>
                <w:bCs/>
                <w:i/>
                <w:iCs/>
                <w:noProof/>
                <w:lang w:eastAsia="en-GB"/>
              </w:rPr>
            </w:pPr>
            <w:r w:rsidRPr="009E1EFF">
              <w:rPr>
                <w:b/>
                <w:bCs/>
                <w:i/>
                <w:iCs/>
                <w:noProof/>
                <w:lang w:eastAsia="en-GB"/>
              </w:rPr>
              <w:t>tA0</w:t>
            </w:r>
          </w:p>
          <w:p w:rsidR="002B1632" w:rsidRPr="009E1EFF" w:rsidRDefault="002B1632" w:rsidP="002D60CB">
            <w:pPr>
              <w:pStyle w:val="TALCharChar"/>
              <w:keepNext w:val="0"/>
              <w:keepLines w:val="0"/>
              <w:widowControl w:val="0"/>
            </w:pPr>
            <w:r w:rsidRPr="009E1EFF">
              <w:rPr>
                <w:bCs/>
                <w:iCs/>
                <w:noProof/>
              </w:rPr>
              <w:t xml:space="preserve">This field specifies the bias coefficient of the </w:t>
            </w:r>
            <w:r w:rsidRPr="009E1EFF">
              <w:rPr>
                <w:i/>
              </w:rPr>
              <w:t>GNSS-TimeModelElement</w:t>
            </w:r>
            <w:r w:rsidRPr="009E1EFF">
              <w:t>.</w:t>
            </w:r>
          </w:p>
          <w:p w:rsidR="002B1632" w:rsidRPr="009E1EFF" w:rsidRDefault="002B1632" w:rsidP="002D60CB">
            <w:pPr>
              <w:pStyle w:val="TALCharChar"/>
              <w:keepNext w:val="0"/>
              <w:keepLines w:val="0"/>
              <w:widowControl w:val="0"/>
            </w:pPr>
            <w:r w:rsidRPr="009E1EFF">
              <w:t>Scale factor 2</w:t>
            </w:r>
            <w:r w:rsidRPr="009E1EFF">
              <w:rPr>
                <w:vertAlign w:val="superscript"/>
              </w:rPr>
              <w:t>-35</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tA1</w:t>
            </w:r>
          </w:p>
          <w:p w:rsidR="002B1632" w:rsidRPr="009E1EFF" w:rsidRDefault="002B1632" w:rsidP="002D60CB">
            <w:pPr>
              <w:pStyle w:val="TAL"/>
              <w:keepNext w:val="0"/>
              <w:keepLines w:val="0"/>
              <w:widowControl w:val="0"/>
              <w:rPr>
                <w:i/>
              </w:rPr>
            </w:pPr>
            <w:r w:rsidRPr="009E1EFF">
              <w:rPr>
                <w:noProof/>
              </w:rPr>
              <w:t xml:space="preserve">This field specifies the drift coefficient of the </w:t>
            </w:r>
            <w:r w:rsidRPr="009E1EFF">
              <w:rPr>
                <w:i/>
              </w:rPr>
              <w:t>GNSS-TimeModelElement.</w:t>
            </w:r>
          </w:p>
          <w:p w:rsidR="002B1632" w:rsidRPr="009E1EFF" w:rsidRDefault="002B1632" w:rsidP="002D60CB">
            <w:pPr>
              <w:pStyle w:val="TAL"/>
              <w:keepNext w:val="0"/>
              <w:keepLines w:val="0"/>
              <w:widowControl w:val="0"/>
              <w:rPr>
                <w:noProof/>
              </w:rPr>
            </w:pPr>
            <w:r w:rsidRPr="009E1EFF">
              <w:rPr>
                <w:i/>
              </w:rPr>
              <w:t xml:space="preserve"> </w:t>
            </w:r>
            <w:r w:rsidRPr="009E1EFF">
              <w:t>Scale factor of 2</w:t>
            </w:r>
            <w:r w:rsidRPr="009E1EFF">
              <w:rPr>
                <w:vertAlign w:val="superscript"/>
              </w:rPr>
              <w:t>-51</w:t>
            </w:r>
            <w:r w:rsidRPr="009E1EFF">
              <w:t xml:space="preserve"> seconds/second.</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tA2</w:t>
            </w:r>
          </w:p>
          <w:p w:rsidR="002B1632" w:rsidRPr="009E1EFF" w:rsidRDefault="002B1632" w:rsidP="002D60CB">
            <w:pPr>
              <w:pStyle w:val="TAL"/>
              <w:keepNext w:val="0"/>
              <w:keepLines w:val="0"/>
              <w:widowControl w:val="0"/>
              <w:rPr>
                <w:i/>
              </w:rPr>
            </w:pPr>
            <w:r w:rsidRPr="009E1EFF">
              <w:rPr>
                <w:noProof/>
              </w:rPr>
              <w:t xml:space="preserve">This field specifies the drift rate correction coefficient of the </w:t>
            </w:r>
            <w:r w:rsidRPr="009E1EFF">
              <w:rPr>
                <w:i/>
              </w:rPr>
              <w:t>GNSS-TimeModelElement.</w:t>
            </w:r>
          </w:p>
          <w:p w:rsidR="002B1632" w:rsidRPr="009E1EFF" w:rsidRDefault="002B1632" w:rsidP="002D60CB">
            <w:pPr>
              <w:pStyle w:val="TAL"/>
              <w:keepNext w:val="0"/>
              <w:keepLines w:val="0"/>
              <w:widowControl w:val="0"/>
              <w:rPr>
                <w:noProof/>
              </w:rPr>
            </w:pPr>
            <w:r w:rsidRPr="009E1EFF">
              <w:rPr>
                <w:i/>
              </w:rPr>
              <w:t xml:space="preserve"> </w:t>
            </w:r>
            <w:r w:rsidRPr="009E1EFF">
              <w:t>Scale factor of 2</w:t>
            </w:r>
            <w:r w:rsidRPr="009E1EFF">
              <w:rPr>
                <w:vertAlign w:val="superscript"/>
              </w:rPr>
              <w:t>-68</w:t>
            </w:r>
            <w:r w:rsidRPr="009E1EFF">
              <w:t xml:space="preserve"> seconds/second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gnss-TO-ID</w:t>
            </w:r>
          </w:p>
          <w:p w:rsidR="002B1632" w:rsidRPr="009E1EFF" w:rsidRDefault="002B1632" w:rsidP="002D60CB">
            <w:pPr>
              <w:pStyle w:val="TAL"/>
              <w:keepNext w:val="0"/>
              <w:keepLines w:val="0"/>
              <w:widowControl w:val="0"/>
              <w:rPr>
                <w:noProof/>
              </w:rPr>
            </w:pPr>
            <w:r w:rsidRPr="009E1EFF">
              <w:rPr>
                <w:noProof/>
              </w:rPr>
              <w:t xml:space="preserve">This field specifies the GNSS system time of the GNSS for which the </w:t>
            </w:r>
            <w:r w:rsidRPr="009E1EFF">
              <w:rPr>
                <w:i/>
              </w:rPr>
              <w:t xml:space="preserve">GNSS-TimeModelElement </w:t>
            </w:r>
            <w:r w:rsidRPr="009E1EFF">
              <w:t xml:space="preserve">is applicable. </w:t>
            </w:r>
            <w:r w:rsidRPr="009E1EFF">
              <w:rPr>
                <w:i/>
              </w:rPr>
              <w:t>GNSS-TimeModelElement</w:t>
            </w:r>
            <w:r w:rsidRPr="009E1EFF">
              <w:t xml:space="preserve"> contains parameters to convert GNSS system time from the system indicated by </w:t>
            </w:r>
            <w:r w:rsidRPr="009E1EFF">
              <w:rPr>
                <w:i/>
              </w:rPr>
              <w:t>GNSS</w:t>
            </w:r>
            <w:r w:rsidRPr="009E1EFF">
              <w:rPr>
                <w:i/>
              </w:rPr>
              <w:noBreakHyphen/>
              <w:t>ID</w:t>
            </w:r>
            <w:r w:rsidRPr="009E1EFF">
              <w:t xml:space="preserve"> to GNSS system time indicated by </w:t>
            </w:r>
            <w:r w:rsidRPr="009E1EFF">
              <w:rPr>
                <w:i/>
              </w:rPr>
              <w:t>gnss-TO-ID</w:t>
            </w:r>
            <w:r w:rsidRPr="009E1EFF">
              <w:t xml:space="preserve">. The conversion is defined in [4,5,6]. See table of gnss-TO-ID to Indication relation below. </w:t>
            </w:r>
            <w:r w:rsidR="008528F6" w:rsidRPr="009E1EFF">
              <w:t>NOTE.</w:t>
            </w:r>
          </w:p>
        </w:tc>
      </w:tr>
      <w:tr w:rsidR="009E1EFF" w:rsidRPr="009E1EFF">
        <w:trPr>
          <w:cantSplit/>
        </w:trPr>
        <w:tc>
          <w:tcPr>
            <w:tcW w:w="9639" w:type="dxa"/>
          </w:tcPr>
          <w:p w:rsidR="002B1632" w:rsidRPr="009E1EFF" w:rsidRDefault="002B1632" w:rsidP="002D60CB">
            <w:pPr>
              <w:pStyle w:val="TALCharChar"/>
              <w:keepNext w:val="0"/>
              <w:keepLines w:val="0"/>
              <w:widowControl w:val="0"/>
              <w:rPr>
                <w:b/>
                <w:i/>
                <w:noProof/>
                <w:lang w:eastAsia="en-GB"/>
              </w:rPr>
            </w:pPr>
            <w:r w:rsidRPr="009E1EFF">
              <w:rPr>
                <w:b/>
                <w:i/>
                <w:noProof/>
                <w:lang w:eastAsia="en-GB"/>
              </w:rPr>
              <w:t>weekNumber</w:t>
            </w:r>
          </w:p>
          <w:p w:rsidR="002B1632" w:rsidRPr="009E1EFF" w:rsidRDefault="002B1632" w:rsidP="002D60CB">
            <w:pPr>
              <w:pStyle w:val="TALCharChar"/>
              <w:keepNext w:val="0"/>
              <w:keepLines w:val="0"/>
              <w:widowControl w:val="0"/>
              <w:rPr>
                <w:rFonts w:cs="Arial"/>
              </w:rPr>
            </w:pPr>
            <w:r w:rsidRPr="009E1EFF">
              <w:rPr>
                <w:noProof/>
              </w:rPr>
              <w:t xml:space="preserve">This field specifies the </w:t>
            </w:r>
            <w:r w:rsidRPr="009E1EFF">
              <w:t xml:space="preserve">reference week of </w:t>
            </w:r>
            <w:r w:rsidRPr="009E1EFF">
              <w:rPr>
                <w:noProof/>
              </w:rPr>
              <w:t xml:space="preserve">the </w:t>
            </w:r>
            <w:r w:rsidRPr="009E1EFF">
              <w:rPr>
                <w:i/>
              </w:rPr>
              <w:t xml:space="preserve">GNSS-TimeModelElement </w:t>
            </w:r>
            <w:r w:rsidRPr="009E1EFF">
              <w:rPr>
                <w:rFonts w:cs="Arial"/>
              </w:rPr>
              <w:t xml:space="preserve">given in GNSS specific system time. </w:t>
            </w:r>
            <w:r w:rsidR="008528F6" w:rsidRPr="009E1EFF">
              <w:rPr>
                <w:rFonts w:cs="Arial"/>
              </w:rPr>
              <w:t xml:space="preserve">The location server should include this field, if </w:t>
            </w:r>
            <w:r w:rsidR="008528F6" w:rsidRPr="009E1EFF">
              <w:rPr>
                <w:rFonts w:cs="Arial"/>
                <w:i/>
              </w:rPr>
              <w:t>tA1</w:t>
            </w:r>
            <w:r w:rsidR="008528F6" w:rsidRPr="009E1EFF">
              <w:rPr>
                <w:rFonts w:cs="Arial"/>
              </w:rPr>
              <w:t xml:space="preserve"> or </w:t>
            </w:r>
            <w:r w:rsidR="008528F6" w:rsidRPr="009E1EFF">
              <w:rPr>
                <w:rFonts w:cs="Arial"/>
                <w:i/>
              </w:rPr>
              <w:t>tA2</w:t>
            </w:r>
            <w:r w:rsidR="008528F6" w:rsidRPr="009E1EFF">
              <w:rPr>
                <w:rFonts w:cs="Arial"/>
              </w:rPr>
              <w:t xml:space="preserve"> is included.</w:t>
            </w:r>
          </w:p>
          <w:p w:rsidR="002B1632" w:rsidRPr="009E1EFF" w:rsidRDefault="002B1632" w:rsidP="002D60CB">
            <w:pPr>
              <w:pStyle w:val="TALCharChar"/>
              <w:keepNext w:val="0"/>
              <w:keepLines w:val="0"/>
              <w:widowControl w:val="0"/>
            </w:pPr>
            <w:r w:rsidRPr="009E1EFF">
              <w:t>Scale factor 1 week.</w:t>
            </w:r>
          </w:p>
        </w:tc>
      </w:tr>
      <w:tr w:rsidR="002B1632"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deltaT</w:t>
            </w:r>
          </w:p>
          <w:p w:rsidR="002B1632" w:rsidRPr="009E1EFF" w:rsidRDefault="002B1632" w:rsidP="002D60CB">
            <w:pPr>
              <w:pStyle w:val="TAL"/>
              <w:keepNext w:val="0"/>
              <w:keepLines w:val="0"/>
              <w:widowControl w:val="0"/>
              <w:rPr>
                <w:i/>
              </w:rPr>
            </w:pPr>
            <w:r w:rsidRPr="009E1EFF">
              <w:rPr>
                <w:noProof/>
              </w:rPr>
              <w:t xml:space="preserve">This field specifies the integer number of seconds of the GNSS-GNSS time offset provided in the </w:t>
            </w:r>
            <w:r w:rsidRPr="009E1EFF">
              <w:rPr>
                <w:i/>
              </w:rPr>
              <w:t>GNSS-TimeModelElement.</w:t>
            </w:r>
          </w:p>
          <w:p w:rsidR="002B1632" w:rsidRPr="009E1EFF" w:rsidRDefault="002B1632" w:rsidP="002D60CB">
            <w:pPr>
              <w:pStyle w:val="TAL"/>
              <w:keepNext w:val="0"/>
              <w:keepLines w:val="0"/>
              <w:widowControl w:val="0"/>
              <w:rPr>
                <w:noProof/>
              </w:rPr>
            </w:pPr>
            <w:r w:rsidRPr="009E1EFF">
              <w:t>Scale factor 1 second.</w:t>
            </w:r>
          </w:p>
        </w:tc>
      </w:tr>
    </w:tbl>
    <w:p w:rsidR="002B1632" w:rsidRPr="009E1EFF" w:rsidRDefault="002B1632" w:rsidP="002D60CB">
      <w:pPr>
        <w:rPr>
          <w:b/>
        </w:rPr>
      </w:pPr>
    </w:p>
    <w:p w:rsidR="002B1632" w:rsidRPr="009E1EFF" w:rsidRDefault="002B1632" w:rsidP="002D60CB">
      <w:pPr>
        <w:pStyle w:val="TH"/>
      </w:pPr>
      <w:r w:rsidRPr="009E1EFF">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9E1EFF"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keepNext w:val="0"/>
              <w:keepLines w:val="0"/>
              <w:widowControl w:val="0"/>
            </w:pPr>
            <w:r w:rsidRPr="009E1EFF">
              <w:t xml:space="preserve">Value of </w:t>
            </w:r>
            <w:r w:rsidRPr="009E1EFF">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keepNext w:val="0"/>
              <w:keepLines w:val="0"/>
              <w:widowControl w:val="0"/>
            </w:pPr>
            <w:r w:rsidRPr="009E1EFF">
              <w:t>Indication</w:t>
            </w:r>
          </w:p>
        </w:tc>
      </w:tr>
      <w:tr w:rsidR="009E1EFF"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jc w:val="center"/>
              <w:rPr>
                <w:szCs w:val="18"/>
              </w:rPr>
            </w:pPr>
            <w:r w:rsidRPr="009E1EFF">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rPr>
                <w:szCs w:val="18"/>
              </w:rPr>
            </w:pPr>
            <w:r w:rsidRPr="009E1EFF">
              <w:rPr>
                <w:szCs w:val="18"/>
              </w:rPr>
              <w:t>GPS</w:t>
            </w:r>
          </w:p>
        </w:tc>
      </w:tr>
      <w:tr w:rsidR="009E1EFF"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jc w:val="center"/>
              <w:rPr>
                <w:szCs w:val="18"/>
              </w:rPr>
            </w:pPr>
            <w:r w:rsidRPr="009E1EFF">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rPr>
                <w:szCs w:val="18"/>
              </w:rPr>
            </w:pPr>
            <w:r w:rsidRPr="009E1EFF">
              <w:rPr>
                <w:szCs w:val="18"/>
              </w:rPr>
              <w:t>Galileo</w:t>
            </w:r>
          </w:p>
        </w:tc>
      </w:tr>
      <w:tr w:rsidR="009E1EFF"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jc w:val="center"/>
              <w:rPr>
                <w:szCs w:val="18"/>
              </w:rPr>
            </w:pPr>
            <w:r w:rsidRPr="009E1EFF">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rPr>
                <w:szCs w:val="18"/>
              </w:rPr>
            </w:pPr>
            <w:r w:rsidRPr="009E1EFF">
              <w:rPr>
                <w:szCs w:val="18"/>
              </w:rPr>
              <w:t>QZSS</w:t>
            </w:r>
          </w:p>
        </w:tc>
      </w:tr>
      <w:tr w:rsidR="009E1EFF"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jc w:val="center"/>
              <w:rPr>
                <w:szCs w:val="18"/>
              </w:rPr>
            </w:pPr>
            <w:r w:rsidRPr="009E1EFF">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rPr>
                <w:szCs w:val="18"/>
              </w:rPr>
            </w:pPr>
            <w:r w:rsidRPr="009E1EFF">
              <w:rPr>
                <w:szCs w:val="18"/>
              </w:rPr>
              <w:t>GLONASS</w:t>
            </w:r>
          </w:p>
        </w:tc>
      </w:tr>
      <w:tr w:rsidR="009E1EFF"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9E1EFF" w:rsidRDefault="00B355C7" w:rsidP="002D60CB">
            <w:pPr>
              <w:pStyle w:val="TAL"/>
              <w:keepNext w:val="0"/>
              <w:keepLines w:val="0"/>
              <w:widowControl w:val="0"/>
              <w:jc w:val="center"/>
              <w:rPr>
                <w:szCs w:val="18"/>
              </w:rPr>
            </w:pPr>
            <w:r w:rsidRPr="009E1EFF">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9E1EFF" w:rsidRDefault="00B355C7" w:rsidP="002D60CB">
            <w:pPr>
              <w:pStyle w:val="TAL"/>
              <w:keepNext w:val="0"/>
              <w:keepLines w:val="0"/>
              <w:widowControl w:val="0"/>
              <w:rPr>
                <w:szCs w:val="18"/>
              </w:rPr>
            </w:pPr>
            <w:r w:rsidRPr="009E1EFF">
              <w:rPr>
                <w:szCs w:val="18"/>
              </w:rPr>
              <w:t>BDS</w:t>
            </w:r>
          </w:p>
        </w:tc>
      </w:tr>
      <w:tr w:rsidR="002B1632" w:rsidRPr="009E1EFF">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9E1EFF" w:rsidRDefault="00B355C7" w:rsidP="002D60CB">
            <w:pPr>
              <w:pStyle w:val="TAL"/>
              <w:keepNext w:val="0"/>
              <w:keepLines w:val="0"/>
              <w:widowControl w:val="0"/>
              <w:jc w:val="center"/>
              <w:rPr>
                <w:szCs w:val="18"/>
              </w:rPr>
            </w:pPr>
            <w:r w:rsidRPr="009E1EFF">
              <w:rPr>
                <w:szCs w:val="18"/>
              </w:rPr>
              <w:t>6</w:t>
            </w:r>
            <w:r w:rsidR="002B1632" w:rsidRPr="009E1EFF">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keepNext w:val="0"/>
              <w:keepLines w:val="0"/>
              <w:widowControl w:val="0"/>
              <w:rPr>
                <w:szCs w:val="18"/>
              </w:rPr>
            </w:pPr>
            <w:r w:rsidRPr="009E1EFF">
              <w:rPr>
                <w:szCs w:val="18"/>
              </w:rPr>
              <w:t>reserved</w:t>
            </w:r>
          </w:p>
        </w:tc>
      </w:tr>
    </w:tbl>
    <w:p w:rsidR="008528F6" w:rsidRPr="009E1EFF" w:rsidRDefault="008528F6" w:rsidP="008528F6">
      <w:pPr>
        <w:rPr>
          <w:b/>
        </w:rPr>
      </w:pPr>
    </w:p>
    <w:p w:rsidR="008528F6" w:rsidRPr="009E1EFF" w:rsidRDefault="008528F6" w:rsidP="008528F6">
      <w:pPr>
        <w:pStyle w:val="NO"/>
        <w:ind w:left="1139" w:hanging="855"/>
      </w:pPr>
      <w:r w:rsidRPr="009E1EFF">
        <w:t>NOTE:</w:t>
      </w:r>
      <w:r w:rsidRPr="009E1EFF">
        <w:tab/>
        <w:t xml:space="preserve">The time relationship between the system time indicated by </w:t>
      </w:r>
      <w:r w:rsidRPr="009E1EFF">
        <w:rPr>
          <w:i/>
        </w:rPr>
        <w:t>GNSS-ID</w:t>
      </w:r>
      <w:r w:rsidRPr="009E1EFF">
        <w:t xml:space="preserve"> and system time indicated by </w:t>
      </w:r>
      <w:r w:rsidRPr="009E1EFF">
        <w:rPr>
          <w:i/>
        </w:rPr>
        <w:t>gnss</w:t>
      </w:r>
      <w:r w:rsidRPr="009E1EFF">
        <w:rPr>
          <w:i/>
        </w:rPr>
        <w:noBreakHyphen/>
        <w:t>TO-ID</w:t>
      </w:r>
      <w:r w:rsidRPr="009E1EFF">
        <w:t xml:space="preserve"> is given by the following equation:</w:t>
      </w:r>
      <w:r w:rsidRPr="009E1EFF">
        <w:br/>
      </w:r>
      <w:r w:rsidRPr="009E1EFF">
        <w:br/>
        <w:t>t</w:t>
      </w:r>
      <w:r w:rsidRPr="009E1EFF">
        <w:rPr>
          <w:vertAlign w:val="subscript"/>
        </w:rPr>
        <w:t>GNSS</w:t>
      </w:r>
      <w:r w:rsidRPr="009E1EFF">
        <w:t xml:space="preserve"> = t</w:t>
      </w:r>
      <w:r w:rsidRPr="009E1EFF">
        <w:rPr>
          <w:vertAlign w:val="subscript"/>
        </w:rPr>
        <w:t>E</w:t>
      </w:r>
      <w:r w:rsidRPr="009E1EFF">
        <w:t xml:space="preserve"> - ( A</w:t>
      </w:r>
      <w:r w:rsidRPr="009E1EFF">
        <w:rPr>
          <w:vertAlign w:val="subscript"/>
        </w:rPr>
        <w:t>0GGTO</w:t>
      </w:r>
      <w:r w:rsidRPr="009E1EFF">
        <w:t xml:space="preserve"> + A</w:t>
      </w:r>
      <w:r w:rsidRPr="009E1EFF">
        <w:rPr>
          <w:vertAlign w:val="subscript"/>
        </w:rPr>
        <w:t>1GGTO</w:t>
      </w:r>
      <w:r w:rsidRPr="009E1EFF">
        <w:t xml:space="preserve"> (t</w:t>
      </w:r>
      <w:r w:rsidRPr="009E1EFF">
        <w:rPr>
          <w:vertAlign w:val="subscript"/>
        </w:rPr>
        <w:t>E</w:t>
      </w:r>
      <w:r w:rsidRPr="009E1EFF">
        <w:t xml:space="preserve"> - t</w:t>
      </w:r>
      <w:r w:rsidRPr="009E1EFF">
        <w:rPr>
          <w:vertAlign w:val="subscript"/>
        </w:rPr>
        <w:t>GGTO</w:t>
      </w:r>
      <w:r w:rsidRPr="009E1EFF">
        <w:t xml:space="preserve"> + 604800 (WN - WN</w:t>
      </w:r>
      <w:r w:rsidRPr="009E1EFF">
        <w:rPr>
          <w:vertAlign w:val="subscript"/>
        </w:rPr>
        <w:t>GGTO</w:t>
      </w:r>
      <w:r w:rsidRPr="009E1EFF">
        <w:t>)) + A</w:t>
      </w:r>
      <w:r w:rsidRPr="009E1EFF">
        <w:rPr>
          <w:vertAlign w:val="subscript"/>
        </w:rPr>
        <w:t>2GGTO</w:t>
      </w:r>
      <w:r w:rsidRPr="009E1EFF">
        <w:t xml:space="preserve"> (t</w:t>
      </w:r>
      <w:r w:rsidRPr="009E1EFF">
        <w:rPr>
          <w:vertAlign w:val="subscript"/>
        </w:rPr>
        <w:t>E</w:t>
      </w:r>
      <w:r w:rsidRPr="009E1EFF">
        <w:t xml:space="preserve"> - t</w:t>
      </w:r>
      <w:r w:rsidRPr="009E1EFF">
        <w:rPr>
          <w:vertAlign w:val="subscript"/>
        </w:rPr>
        <w:t>GGTO</w:t>
      </w:r>
      <w:r w:rsidRPr="009E1EFF">
        <w:t xml:space="preserve"> + </w:t>
      </w:r>
      <w:r w:rsidRPr="009E1EFF">
        <w:br/>
      </w:r>
      <w:r w:rsidR="00F03608" w:rsidRPr="009E1EFF">
        <w:tab/>
      </w:r>
      <w:r w:rsidR="00F03608" w:rsidRPr="009E1EFF">
        <w:tab/>
      </w:r>
      <w:r w:rsidR="00F03608" w:rsidRPr="009E1EFF">
        <w:tab/>
      </w:r>
      <w:r w:rsidRPr="009E1EFF">
        <w:t>604800 (WN - WN</w:t>
      </w:r>
      <w:r w:rsidRPr="009E1EFF">
        <w:rPr>
          <w:vertAlign w:val="subscript"/>
        </w:rPr>
        <w:t>GGTO</w:t>
      </w:r>
      <w:r w:rsidRPr="009E1EFF">
        <w:t>))</w:t>
      </w:r>
      <w:r w:rsidRPr="009E1EFF">
        <w:rPr>
          <w:vertAlign w:val="superscript"/>
        </w:rPr>
        <w:t xml:space="preserve">2 </w:t>
      </w:r>
      <w:r w:rsidRPr="009E1EFF">
        <w:t>)</w:t>
      </w:r>
      <w:r w:rsidRPr="009E1EFF">
        <w:br/>
      </w:r>
      <w:r w:rsidRPr="009E1EFF">
        <w:br/>
        <w:t>where</w:t>
      </w:r>
      <w:r w:rsidRPr="009E1EFF">
        <w:br/>
      </w:r>
      <w:r w:rsidRPr="009E1EFF">
        <w:br/>
        <w:t>t</w:t>
      </w:r>
      <w:r w:rsidRPr="009E1EFF">
        <w:rPr>
          <w:vertAlign w:val="subscript"/>
        </w:rPr>
        <w:t>GNSS</w:t>
      </w:r>
      <w:r w:rsidRPr="009E1EFF">
        <w:rPr>
          <w:vertAlign w:val="subscript"/>
        </w:rPr>
        <w:tab/>
      </w:r>
      <w:r w:rsidRPr="009E1EFF">
        <w:tab/>
        <w:t xml:space="preserve">is the system time of week for the GNSS indicated by </w:t>
      </w:r>
      <w:r w:rsidRPr="009E1EFF">
        <w:rPr>
          <w:i/>
        </w:rPr>
        <w:t>gnss-TO-ID</w:t>
      </w:r>
      <w:r w:rsidRPr="009E1EFF">
        <w:t>.</w:t>
      </w:r>
      <w:r w:rsidRPr="009E1EFF">
        <w:br/>
        <w:t>t</w:t>
      </w:r>
      <w:r w:rsidRPr="009E1EFF">
        <w:rPr>
          <w:vertAlign w:val="subscript"/>
        </w:rPr>
        <w:t>E</w:t>
      </w:r>
      <w:r w:rsidRPr="009E1EFF">
        <w:tab/>
      </w:r>
      <w:r w:rsidRPr="009E1EFF">
        <w:tab/>
      </w:r>
      <w:r w:rsidRPr="009E1EFF">
        <w:tab/>
        <w:t xml:space="preserve">is the system time of week for the GNSS indicated by </w:t>
      </w:r>
      <w:r w:rsidRPr="009E1EFF">
        <w:rPr>
          <w:i/>
        </w:rPr>
        <w:t>GNSS-ID</w:t>
      </w:r>
      <w:r w:rsidRPr="009E1EFF">
        <w:t>.</w:t>
      </w:r>
      <w:r w:rsidRPr="009E1EFF">
        <w:br/>
        <w:t>WN</w:t>
      </w:r>
      <w:r w:rsidRPr="009E1EFF">
        <w:tab/>
      </w:r>
      <w:r w:rsidRPr="009E1EFF">
        <w:tab/>
        <w:t xml:space="preserve">is the week number of the GNSS system time indicated by </w:t>
      </w:r>
      <w:r w:rsidRPr="009E1EFF">
        <w:rPr>
          <w:i/>
        </w:rPr>
        <w:t>GNSS-ID</w:t>
      </w:r>
      <w:r w:rsidRPr="009E1EFF">
        <w:t xml:space="preserve"> corresponding to the t</w:t>
      </w:r>
      <w:r w:rsidRPr="009E1EFF">
        <w:rPr>
          <w:vertAlign w:val="subscript"/>
        </w:rPr>
        <w:t>E</w:t>
      </w:r>
      <w:r w:rsidRPr="009E1EFF">
        <w:t xml:space="preserve">. </w:t>
      </w:r>
      <w:r w:rsidRPr="009E1EFF">
        <w:br/>
        <w:t>t</w:t>
      </w:r>
      <w:r w:rsidRPr="009E1EFF">
        <w:rPr>
          <w:vertAlign w:val="subscript"/>
        </w:rPr>
        <w:t>GGTO</w:t>
      </w:r>
      <w:r w:rsidRPr="009E1EFF">
        <w:tab/>
      </w:r>
      <w:r w:rsidRPr="009E1EFF">
        <w:tab/>
        <w:t xml:space="preserve">is the system time of week for the time model data in the GNSS time indicated by </w:t>
      </w:r>
      <w:r w:rsidRPr="009E1EFF">
        <w:rPr>
          <w:i/>
        </w:rPr>
        <w:t>GNSS-ID</w:t>
      </w:r>
      <w:r w:rsidRPr="009E1EFF">
        <w:rPr>
          <w:i/>
        </w:rPr>
        <w:br/>
      </w:r>
      <w:r w:rsidR="00354C05" w:rsidRPr="009E1EFF">
        <w:tab/>
      </w:r>
      <w:r w:rsidRPr="009E1EFF">
        <w:tab/>
      </w:r>
      <w:r w:rsidRPr="009E1EFF">
        <w:tab/>
        <w:t xml:space="preserve">and given by the </w:t>
      </w:r>
      <w:r w:rsidRPr="009E1EFF">
        <w:rPr>
          <w:i/>
        </w:rPr>
        <w:t>gnss</w:t>
      </w:r>
      <w:r w:rsidRPr="009E1EFF">
        <w:rPr>
          <w:i/>
        </w:rPr>
        <w:noBreakHyphen/>
        <w:t>TimeModelRefTime</w:t>
      </w:r>
      <w:r w:rsidRPr="009E1EFF">
        <w:t xml:space="preserve"> field.</w:t>
      </w:r>
      <w:r w:rsidRPr="009E1EFF">
        <w:br/>
        <w:t>WN</w:t>
      </w:r>
      <w:r w:rsidRPr="009E1EFF">
        <w:rPr>
          <w:vertAlign w:val="subscript"/>
        </w:rPr>
        <w:t>GGTO</w:t>
      </w:r>
      <w:r w:rsidRPr="009E1EFF">
        <w:tab/>
        <w:t xml:space="preserve">is the week number for the time model data in the GNSS time indicated by </w:t>
      </w:r>
      <w:r w:rsidRPr="009E1EFF">
        <w:rPr>
          <w:i/>
        </w:rPr>
        <w:t>GNSS-ID</w:t>
      </w:r>
      <w:r w:rsidRPr="009E1EFF">
        <w:rPr>
          <w:i/>
        </w:rPr>
        <w:br/>
      </w:r>
      <w:r w:rsidR="00354C05" w:rsidRPr="009E1EFF">
        <w:tab/>
      </w:r>
      <w:r w:rsidRPr="009E1EFF">
        <w:tab/>
      </w:r>
      <w:r w:rsidRPr="009E1EFF">
        <w:tab/>
        <w:t>corresponding to the t</w:t>
      </w:r>
      <w:r w:rsidRPr="009E1EFF">
        <w:rPr>
          <w:vertAlign w:val="subscript"/>
        </w:rPr>
        <w:t>GGTO</w:t>
      </w:r>
      <w:r w:rsidRPr="009E1EFF">
        <w:t xml:space="preserve"> and given by the </w:t>
      </w:r>
      <w:r w:rsidRPr="009E1EFF">
        <w:rPr>
          <w:i/>
        </w:rPr>
        <w:t>weekNumber</w:t>
      </w:r>
      <w:r w:rsidRPr="009E1EFF">
        <w:t xml:space="preserve"> field.</w:t>
      </w:r>
      <w:r w:rsidRPr="009E1EFF">
        <w:br/>
        <w:t>A</w:t>
      </w:r>
      <w:r w:rsidRPr="009E1EFF">
        <w:rPr>
          <w:vertAlign w:val="subscript"/>
        </w:rPr>
        <w:t>0GGTO</w:t>
      </w:r>
      <w:r w:rsidRPr="009E1EFF">
        <w:rPr>
          <w:vertAlign w:val="subscript"/>
        </w:rPr>
        <w:tab/>
      </w:r>
      <w:r w:rsidRPr="009E1EFF">
        <w:t xml:space="preserve">is given by the </w:t>
      </w:r>
      <w:r w:rsidRPr="009E1EFF">
        <w:rPr>
          <w:i/>
        </w:rPr>
        <w:t>tA0</w:t>
      </w:r>
      <w:r w:rsidRPr="009E1EFF">
        <w:t xml:space="preserve"> field.</w:t>
      </w:r>
      <w:r w:rsidRPr="009E1EFF">
        <w:br/>
        <w:t>A</w:t>
      </w:r>
      <w:r w:rsidRPr="009E1EFF">
        <w:rPr>
          <w:vertAlign w:val="subscript"/>
        </w:rPr>
        <w:t>1GGTO</w:t>
      </w:r>
      <w:r w:rsidRPr="009E1EFF">
        <w:rPr>
          <w:vertAlign w:val="subscript"/>
        </w:rPr>
        <w:tab/>
      </w:r>
      <w:r w:rsidRPr="009E1EFF">
        <w:t xml:space="preserve">is given by the </w:t>
      </w:r>
      <w:r w:rsidRPr="009E1EFF">
        <w:rPr>
          <w:i/>
        </w:rPr>
        <w:t>tA1</w:t>
      </w:r>
      <w:r w:rsidRPr="009E1EFF">
        <w:t xml:space="preserve"> field.</w:t>
      </w:r>
      <w:r w:rsidRPr="009E1EFF">
        <w:br/>
        <w:t>A</w:t>
      </w:r>
      <w:r w:rsidRPr="009E1EFF">
        <w:rPr>
          <w:vertAlign w:val="subscript"/>
        </w:rPr>
        <w:t>2GGTO</w:t>
      </w:r>
      <w:r w:rsidRPr="009E1EFF">
        <w:rPr>
          <w:vertAlign w:val="subscript"/>
        </w:rPr>
        <w:tab/>
      </w:r>
      <w:r w:rsidRPr="009E1EFF">
        <w:t xml:space="preserve">is given by the </w:t>
      </w:r>
      <w:r w:rsidRPr="009E1EFF">
        <w:rPr>
          <w:i/>
        </w:rPr>
        <w:t>tA2</w:t>
      </w:r>
      <w:r w:rsidRPr="009E1EFF">
        <w:t xml:space="preserve"> field.</w:t>
      </w:r>
      <w:r w:rsidRPr="009E1EFF">
        <w:br/>
      </w:r>
      <w:r w:rsidRPr="009E1EFF">
        <w:br/>
        <w:t xml:space="preserve">If the </w:t>
      </w:r>
      <w:r w:rsidRPr="009E1EFF">
        <w:rPr>
          <w:i/>
        </w:rPr>
        <w:t>tA1</w:t>
      </w:r>
      <w:r w:rsidRPr="009E1EFF">
        <w:rPr>
          <w:vertAlign w:val="subscript"/>
        </w:rPr>
        <w:t xml:space="preserve"> </w:t>
      </w:r>
      <w:r w:rsidRPr="009E1EFF">
        <w:t xml:space="preserve">and </w:t>
      </w:r>
      <w:r w:rsidRPr="009E1EFF">
        <w:rPr>
          <w:i/>
        </w:rPr>
        <w:t>tA2</w:t>
      </w:r>
      <w:r w:rsidRPr="009E1EFF">
        <w:rPr>
          <w:vertAlign w:val="subscript"/>
        </w:rPr>
        <w:t xml:space="preserve"> </w:t>
      </w:r>
      <w:r w:rsidRPr="009E1EFF">
        <w:t xml:space="preserve">are not included in the </w:t>
      </w:r>
      <w:r w:rsidRPr="009E1EFF">
        <w:rPr>
          <w:i/>
          <w:snapToGrid w:val="0"/>
        </w:rPr>
        <w:t>GNSS-TimeModelElement</w:t>
      </w:r>
      <w:r w:rsidRPr="009E1EFF">
        <w:rPr>
          <w:snapToGrid w:val="0"/>
        </w:rPr>
        <w:t xml:space="preserve">, the target device assumes </w:t>
      </w:r>
      <w:r w:rsidRPr="009E1EFF">
        <w:t>A</w:t>
      </w:r>
      <w:r w:rsidRPr="009E1EFF">
        <w:rPr>
          <w:vertAlign w:val="subscript"/>
        </w:rPr>
        <w:t xml:space="preserve">1GGTO </w:t>
      </w:r>
      <w:r w:rsidRPr="009E1EFF">
        <w:t>and A</w:t>
      </w:r>
      <w:r w:rsidRPr="009E1EFF">
        <w:rPr>
          <w:vertAlign w:val="subscript"/>
        </w:rPr>
        <w:t xml:space="preserve">2GGTO </w:t>
      </w:r>
      <w:r w:rsidRPr="009E1EFF">
        <w:t>are equal to zero.</w:t>
      </w:r>
    </w:p>
    <w:p w:rsidR="008528F6" w:rsidRPr="009E1EFF" w:rsidRDefault="008528F6" w:rsidP="008528F6">
      <w:pPr>
        <w:pStyle w:val="NO"/>
        <w:rPr>
          <w:noProof/>
        </w:rPr>
      </w:pPr>
      <w:r w:rsidRPr="009E1EFF">
        <w:lastRenderedPageBreak/>
        <w:tab/>
        <w:t xml:space="preserve">The GNSS system times in the IE </w:t>
      </w:r>
      <w:r w:rsidRPr="009E1EFF">
        <w:rPr>
          <w:i/>
          <w:noProof/>
        </w:rPr>
        <w:t>GNSS-TimeModelList</w:t>
      </w:r>
      <w:r w:rsidRPr="009E1EFF">
        <w:rPr>
          <w:noProof/>
        </w:rPr>
        <w:t xml:space="preserve"> and used in the equation above are all given in Time of Week (TOW) and Week Number (WN) in the indicted GNSS specific system time. For conversion between TOW/WN and Day Number/Time of Day (</w:t>
      </w:r>
      <w:r w:rsidRPr="009E1EFF">
        <w:rPr>
          <w:i/>
          <w:noProof/>
        </w:rPr>
        <w:t>gnss-DayNumber</w:t>
      </w:r>
      <w:r w:rsidRPr="009E1EFF">
        <w:rPr>
          <w:noProof/>
        </w:rPr>
        <w:t>/</w:t>
      </w:r>
      <w:r w:rsidRPr="009E1EFF">
        <w:rPr>
          <w:i/>
          <w:noProof/>
        </w:rPr>
        <w:t>gnss-TimeOfDay</w:t>
      </w:r>
      <w:r w:rsidRPr="009E1EFF">
        <w:rPr>
          <w:noProof/>
        </w:rPr>
        <w:t>) a GNSS week consists of 7 days since the origin of the particular GNSS System time (with the week number count starting at 0), and a day consists of 86400 seconds.</w:t>
      </w:r>
    </w:p>
    <w:p w:rsidR="002B1632" w:rsidRPr="009E1EFF" w:rsidRDefault="002B1632" w:rsidP="002D60CB">
      <w:pPr>
        <w:pStyle w:val="Heading4"/>
      </w:pPr>
      <w:bookmarkStart w:id="350" w:name="_Toc27765238"/>
      <w:bookmarkStart w:id="351" w:name="_Toc60869413"/>
      <w:r w:rsidRPr="009E1EFF">
        <w:t>–</w:t>
      </w:r>
      <w:r w:rsidRPr="009E1EFF">
        <w:tab/>
      </w:r>
      <w:r w:rsidRPr="009E1EFF">
        <w:rPr>
          <w:i/>
          <w:snapToGrid w:val="0"/>
        </w:rPr>
        <w:t>GNSS-DifferentialCorrections</w:t>
      </w:r>
      <w:bookmarkEnd w:id="350"/>
      <w:bookmarkEnd w:id="351"/>
    </w:p>
    <w:p w:rsidR="002B1632" w:rsidRPr="009E1EFF" w:rsidRDefault="002B1632" w:rsidP="002D60CB">
      <w:pPr>
        <w:keepLines/>
      </w:pPr>
      <w:r w:rsidRPr="009E1EFF">
        <w:t xml:space="preserve">The IE </w:t>
      </w:r>
      <w:r w:rsidRPr="009E1EFF">
        <w:rPr>
          <w:i/>
          <w:noProof/>
        </w:rPr>
        <w:t xml:space="preserve">GNSS-DifferentialCorrections </w:t>
      </w:r>
      <w:r w:rsidRPr="009E1EFF">
        <w:rPr>
          <w:noProof/>
        </w:rPr>
        <w:t>is</w:t>
      </w:r>
      <w:r w:rsidRPr="009E1EFF">
        <w:t xml:space="preserve"> used by the location server to provide differential GNSS corrections to the target device for a specific GNSS. Differential corrections can be provided for up to 3 signals per GNSS.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GNSS-DifferentialCorrections ::= SEQUENCE {</w:t>
      </w:r>
    </w:p>
    <w:p w:rsidR="002B1632" w:rsidRPr="009E1EFF" w:rsidRDefault="002B1632" w:rsidP="002D60CB">
      <w:pPr>
        <w:pStyle w:val="PL"/>
        <w:shd w:val="clear" w:color="auto" w:fill="E6E6E6"/>
      </w:pPr>
      <w:r w:rsidRPr="009E1EFF">
        <w:tab/>
        <w:t>dgnss-RefTime</w:t>
      </w:r>
      <w:r w:rsidRPr="009E1EFF">
        <w:tab/>
      </w:r>
      <w:r w:rsidRPr="009E1EFF">
        <w:tab/>
        <w:t>INTEGER (0..3599),</w:t>
      </w:r>
    </w:p>
    <w:p w:rsidR="002B1632" w:rsidRPr="009E1EFF" w:rsidRDefault="002B1632" w:rsidP="002D60CB">
      <w:pPr>
        <w:pStyle w:val="PL"/>
        <w:shd w:val="clear" w:color="auto" w:fill="E6E6E6"/>
      </w:pPr>
      <w:r w:rsidRPr="009E1EFF">
        <w:tab/>
        <w:t>dgnss-SgnTypeList</w:t>
      </w:r>
      <w:r w:rsidRPr="009E1EFF">
        <w:tab/>
        <w:t>DGNSS-SgnTypeList,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DGNSS-SgnTypeList ::= SEQUENCE (SIZE (1..3)) OF DGNSS-SgnTypeElement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DGNSS-SgnTypeElement ::= SEQUENCE {</w:t>
      </w:r>
    </w:p>
    <w:p w:rsidR="002B1632" w:rsidRPr="009E1EFF" w:rsidRDefault="002B1632" w:rsidP="002D60CB">
      <w:pPr>
        <w:pStyle w:val="PL"/>
        <w:shd w:val="clear" w:color="auto" w:fill="E6E6E6"/>
      </w:pPr>
      <w:r w:rsidRPr="009E1EFF">
        <w:tab/>
        <w:t>gnss-SignalID</w:t>
      </w:r>
      <w:r w:rsidRPr="009E1EFF">
        <w:tab/>
      </w:r>
      <w:r w:rsidR="00354C05" w:rsidRPr="009E1EFF">
        <w:tab/>
      </w:r>
      <w:r w:rsidRPr="009E1EFF">
        <w:t>GNSS-SignalID,</w:t>
      </w:r>
    </w:p>
    <w:p w:rsidR="002B1632" w:rsidRPr="009E1EFF" w:rsidRDefault="00354C05" w:rsidP="002D60CB">
      <w:pPr>
        <w:pStyle w:val="PL"/>
        <w:shd w:val="clear" w:color="auto" w:fill="E6E6E6"/>
      </w:pPr>
      <w:r w:rsidRPr="009E1EFF">
        <w:tab/>
      </w:r>
      <w:r w:rsidR="002B1632" w:rsidRPr="009E1EFF">
        <w:t>gnss-StatusHealth</w:t>
      </w:r>
      <w:r w:rsidRPr="009E1EFF">
        <w:tab/>
      </w:r>
      <w:r w:rsidR="002B1632" w:rsidRPr="009E1EFF">
        <w:t>INTEGER (0..7),</w:t>
      </w:r>
    </w:p>
    <w:p w:rsidR="002B1632" w:rsidRPr="009E1EFF" w:rsidRDefault="002B1632" w:rsidP="002D60CB">
      <w:pPr>
        <w:pStyle w:val="PL"/>
        <w:shd w:val="clear" w:color="auto" w:fill="E6E6E6"/>
      </w:pPr>
      <w:r w:rsidRPr="009E1EFF">
        <w:tab/>
        <w:t>dgnss-SatList</w:t>
      </w:r>
      <w:r w:rsidRPr="009E1EFF">
        <w:tab/>
      </w:r>
      <w:r w:rsidR="00354C05" w:rsidRPr="009E1EFF">
        <w:tab/>
      </w:r>
      <w:r w:rsidRPr="009E1EFF">
        <w:t>DGNSS-SatList,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DGNSS-SatList ::= SEQUENCE (SIZE (1..64)) OF DGNSS-CorrectionsElement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DGNSS-CorrectionsElement ::= SEQUENCE {</w:t>
      </w:r>
    </w:p>
    <w:p w:rsidR="002B1632" w:rsidRPr="009E1EFF" w:rsidRDefault="002B1632" w:rsidP="002D60CB">
      <w:pPr>
        <w:pStyle w:val="PL"/>
        <w:shd w:val="clear" w:color="auto" w:fill="E6E6E6"/>
      </w:pPr>
      <w:r w:rsidRPr="009E1EFF">
        <w:tab/>
        <w:t>svID</w:t>
      </w:r>
      <w:r w:rsidRPr="009E1EFF">
        <w:tab/>
      </w:r>
      <w:r w:rsidRPr="009E1EFF">
        <w:tab/>
      </w:r>
      <w:r w:rsidR="00354C05" w:rsidRPr="009E1EFF">
        <w:tab/>
      </w:r>
      <w:r w:rsidRPr="009E1EFF">
        <w:tab/>
        <w:t>SV-ID,</w:t>
      </w:r>
    </w:p>
    <w:p w:rsidR="002B1632" w:rsidRPr="009E1EFF" w:rsidRDefault="002B1632" w:rsidP="002D60CB">
      <w:pPr>
        <w:pStyle w:val="PL"/>
        <w:shd w:val="clear" w:color="auto" w:fill="E6E6E6"/>
      </w:pPr>
      <w:r w:rsidRPr="009E1EFF">
        <w:tab/>
        <w:t>iod</w:t>
      </w:r>
      <w:r w:rsidR="00354C05" w:rsidRPr="009E1EFF">
        <w:tab/>
      </w:r>
      <w:r w:rsidRPr="009E1EFF">
        <w:tab/>
      </w:r>
      <w:r w:rsidRPr="009E1EFF">
        <w:tab/>
      </w:r>
      <w:r w:rsidRPr="009E1EFF">
        <w:tab/>
      </w:r>
      <w:r w:rsidRPr="009E1EFF">
        <w:rPr>
          <w:snapToGrid w:val="0"/>
        </w:rPr>
        <w:t>BIT STRING (SIZE(11))</w:t>
      </w:r>
      <w:r w:rsidRPr="009E1EFF">
        <w:t>,</w:t>
      </w:r>
    </w:p>
    <w:p w:rsidR="002B1632" w:rsidRPr="009E1EFF" w:rsidRDefault="002B1632" w:rsidP="002D60CB">
      <w:pPr>
        <w:pStyle w:val="PL"/>
        <w:shd w:val="clear" w:color="auto" w:fill="E6E6E6"/>
      </w:pPr>
      <w:r w:rsidRPr="009E1EFF">
        <w:tab/>
        <w:t>udre</w:t>
      </w:r>
      <w:r w:rsidRPr="009E1EFF">
        <w:tab/>
      </w:r>
      <w:r w:rsidRPr="009E1EFF">
        <w:tab/>
      </w:r>
      <w:r w:rsidRPr="009E1EFF">
        <w:tab/>
      </w:r>
      <w:r w:rsidRPr="009E1EFF">
        <w:tab/>
        <w:t>INTEGER (0..3),</w:t>
      </w:r>
      <w:r w:rsidRPr="009E1EFF">
        <w:tab/>
      </w:r>
      <w:r w:rsidRPr="009E1EFF">
        <w:tab/>
      </w:r>
    </w:p>
    <w:p w:rsidR="002B1632" w:rsidRPr="009E1EFF" w:rsidRDefault="002B1632" w:rsidP="002D60CB">
      <w:pPr>
        <w:pStyle w:val="PL"/>
        <w:shd w:val="clear" w:color="auto" w:fill="E6E6E6"/>
      </w:pPr>
      <w:r w:rsidRPr="009E1EFF">
        <w:tab/>
        <w:t>pseudoRangeCor</w:t>
      </w:r>
      <w:r w:rsidRPr="009E1EFF">
        <w:tab/>
      </w:r>
      <w:r w:rsidRPr="009E1EFF">
        <w:tab/>
        <w:t>INTEGER (-2047..2047),</w:t>
      </w:r>
    </w:p>
    <w:p w:rsidR="002B1632" w:rsidRPr="009E1EFF" w:rsidRDefault="002B1632" w:rsidP="002D60CB">
      <w:pPr>
        <w:pStyle w:val="PL"/>
        <w:shd w:val="clear" w:color="auto" w:fill="E6E6E6"/>
      </w:pPr>
      <w:r w:rsidRPr="009E1EFF">
        <w:tab/>
        <w:t>rangeRateCor</w:t>
      </w:r>
      <w:r w:rsidRPr="009E1EFF">
        <w:tab/>
      </w:r>
      <w:r w:rsidRPr="009E1EFF">
        <w:tab/>
        <w:t>INTEGER (-127..127),</w:t>
      </w:r>
    </w:p>
    <w:p w:rsidR="002B1632" w:rsidRPr="009E1EFF" w:rsidRDefault="002B1632" w:rsidP="002D60CB">
      <w:pPr>
        <w:pStyle w:val="PL"/>
        <w:shd w:val="clear" w:color="auto" w:fill="E6E6E6"/>
      </w:pPr>
      <w:r w:rsidRPr="009E1EFF">
        <w:tab/>
        <w:t>udreGrowthRate</w:t>
      </w:r>
      <w:r w:rsidRPr="009E1EFF">
        <w:tab/>
      </w:r>
      <w:r w:rsidRPr="009E1EFF">
        <w:tab/>
        <w:t>INTEGER (0..7)</w:t>
      </w:r>
      <w:r w:rsidRPr="009E1EFF">
        <w:tab/>
      </w:r>
      <w:r w:rsidRPr="009E1EFF">
        <w:tab/>
      </w:r>
      <w:r w:rsidRPr="009E1EFF">
        <w:tab/>
        <w:t>OPTIONAL,</w:t>
      </w:r>
      <w:r w:rsidRPr="009E1EFF">
        <w:rPr>
          <w:snapToGrid w:val="0"/>
        </w:rPr>
        <w:tab/>
        <w:t>-- Need ON</w:t>
      </w:r>
    </w:p>
    <w:p w:rsidR="002B1632" w:rsidRPr="009E1EFF" w:rsidRDefault="002B1632" w:rsidP="002D60CB">
      <w:pPr>
        <w:pStyle w:val="PL"/>
        <w:shd w:val="clear" w:color="auto" w:fill="E6E6E6"/>
      </w:pPr>
      <w:r w:rsidRPr="009E1EFF">
        <w:tab/>
        <w:t>udreValidityTime</w:t>
      </w:r>
      <w:r w:rsidRPr="009E1EFF">
        <w:tab/>
        <w:t>INTEGER (0..7)</w:t>
      </w:r>
      <w:r w:rsidRPr="009E1EFF">
        <w:tab/>
      </w:r>
      <w:r w:rsidRPr="009E1EFF">
        <w:tab/>
      </w:r>
      <w:r w:rsidRPr="009E1EFF">
        <w:tab/>
        <w:t>OPTIONAL,</w:t>
      </w:r>
      <w:r w:rsidRPr="009E1EFF">
        <w:rPr>
          <w:snapToGrid w:val="0"/>
        </w:rPr>
        <w:tab/>
        <w:t>-- Need ON</w:t>
      </w:r>
      <w:r w:rsidRPr="009E1EFF">
        <w:tab/>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GNSS-DifferentialCorrections</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dgnss-RefTime</w:t>
            </w:r>
          </w:p>
          <w:p w:rsidR="002B1632" w:rsidRPr="009E1EFF" w:rsidRDefault="002B1632" w:rsidP="002D60CB">
            <w:pPr>
              <w:pStyle w:val="TAL"/>
              <w:keepNext w:val="0"/>
              <w:keepLines w:val="0"/>
              <w:widowControl w:val="0"/>
            </w:pPr>
            <w:r w:rsidRPr="009E1EFF">
              <w:t xml:space="preserve">This field specifies the time for which the DGNSS corrections are valid, modulo 1 hour. </w:t>
            </w:r>
            <w:r w:rsidRPr="009E1EFF">
              <w:rPr>
                <w:i/>
              </w:rPr>
              <w:t>dgnss-RefTime</w:t>
            </w:r>
            <w:r w:rsidRPr="009E1EFF">
              <w:t xml:space="preserve"> is given in GNSS specific system time.</w:t>
            </w:r>
          </w:p>
          <w:p w:rsidR="002B1632" w:rsidRPr="009E1EFF" w:rsidRDefault="002B1632" w:rsidP="002D60CB">
            <w:pPr>
              <w:pStyle w:val="TAL"/>
              <w:keepNext w:val="0"/>
              <w:keepLines w:val="0"/>
              <w:widowControl w:val="0"/>
            </w:pPr>
            <w:r w:rsidRPr="009E1EFF">
              <w:t>Scale factor 1</w:t>
            </w:r>
            <w:r w:rsidRPr="009E1EFF">
              <w:noBreakHyphen/>
              <w:t>second.</w:t>
            </w:r>
          </w:p>
        </w:tc>
      </w:tr>
      <w:tr w:rsidR="009E1EFF" w:rsidRPr="009E1EFF">
        <w:trPr>
          <w:cantSplit/>
        </w:trPr>
        <w:tc>
          <w:tcPr>
            <w:tcW w:w="9639" w:type="dxa"/>
          </w:tcPr>
          <w:p w:rsidR="002B1632" w:rsidRPr="009E1EFF" w:rsidRDefault="002B1632" w:rsidP="002D60CB">
            <w:pPr>
              <w:pStyle w:val="TALCharChar"/>
              <w:keepNext w:val="0"/>
              <w:keepLines w:val="0"/>
              <w:widowControl w:val="0"/>
              <w:rPr>
                <w:b/>
                <w:bCs/>
                <w:i/>
                <w:iCs/>
                <w:noProof/>
                <w:lang w:eastAsia="en-GB"/>
              </w:rPr>
            </w:pPr>
            <w:r w:rsidRPr="009E1EFF">
              <w:rPr>
                <w:b/>
                <w:bCs/>
                <w:i/>
                <w:iCs/>
                <w:noProof/>
                <w:lang w:eastAsia="en-GB"/>
              </w:rPr>
              <w:t>dgnss-SgnTypeList</w:t>
            </w:r>
          </w:p>
          <w:p w:rsidR="002B1632" w:rsidRPr="009E1EFF" w:rsidRDefault="002B1632" w:rsidP="002D60CB">
            <w:pPr>
              <w:pStyle w:val="TALCharChar"/>
              <w:keepNext w:val="0"/>
              <w:keepLines w:val="0"/>
              <w:widowControl w:val="0"/>
              <w:rPr>
                <w:bCs/>
                <w:iCs/>
                <w:noProof/>
                <w:lang w:eastAsia="en-GB"/>
              </w:rPr>
            </w:pPr>
            <w:r w:rsidRPr="009E1EFF">
              <w:rPr>
                <w:bCs/>
                <w:iCs/>
                <w:noProof/>
                <w:lang w:eastAsia="en-GB"/>
              </w:rPr>
              <w:t xml:space="preserve">This list includes differential correction data for different GNSS signal types, identified by </w:t>
            </w:r>
            <w:r w:rsidRPr="009E1EFF">
              <w:rPr>
                <w:i/>
              </w:rPr>
              <w:t>GNSS-SignalID</w:t>
            </w:r>
            <w:r w:rsidRPr="009E1EFF">
              <w:rPr>
                <w:bCs/>
                <w:iCs/>
                <w:noProof/>
                <w:lang w:eastAsia="en-GB"/>
              </w:rPr>
              <w:t>.</w:t>
            </w:r>
          </w:p>
        </w:tc>
      </w:tr>
      <w:tr w:rsidR="009E1EFF" w:rsidRPr="009E1EFF">
        <w:trPr>
          <w:cantSplit/>
        </w:trPr>
        <w:tc>
          <w:tcPr>
            <w:tcW w:w="9639" w:type="dxa"/>
          </w:tcPr>
          <w:p w:rsidR="002B1632" w:rsidRPr="009E1EFF" w:rsidRDefault="002B1632" w:rsidP="002D60CB">
            <w:pPr>
              <w:pStyle w:val="TALCharChar"/>
              <w:keepNext w:val="0"/>
              <w:keepLines w:val="0"/>
              <w:widowControl w:val="0"/>
              <w:rPr>
                <w:b/>
                <w:bCs/>
                <w:i/>
                <w:iCs/>
                <w:noProof/>
                <w:lang w:eastAsia="en-GB"/>
              </w:rPr>
            </w:pPr>
            <w:r w:rsidRPr="009E1EFF">
              <w:rPr>
                <w:b/>
                <w:bCs/>
                <w:i/>
                <w:iCs/>
                <w:noProof/>
                <w:lang w:eastAsia="en-GB"/>
              </w:rPr>
              <w:t>gnss-StatusHealth</w:t>
            </w:r>
          </w:p>
          <w:p w:rsidR="002B1632" w:rsidRPr="009E1EFF" w:rsidRDefault="002B1632" w:rsidP="002D60CB">
            <w:pPr>
              <w:pStyle w:val="TAL"/>
              <w:keepNext w:val="0"/>
              <w:keepLines w:val="0"/>
              <w:widowControl w:val="0"/>
              <w:rPr>
                <w:bCs/>
                <w:i/>
                <w:iCs/>
                <w:noProof/>
              </w:rPr>
            </w:pPr>
            <w:r w:rsidRPr="009E1EFF">
              <w:rPr>
                <w:bCs/>
                <w:iCs/>
                <w:noProof/>
              </w:rPr>
              <w:t xml:space="preserve">This field specifies </w:t>
            </w:r>
            <w:r w:rsidRPr="009E1EFF">
              <w:t xml:space="preserve">the status of the differential corrections. The values of this field and their respective meanings are defined as in table </w:t>
            </w:r>
            <w:r w:rsidRPr="009E1EFF">
              <w:rPr>
                <w:bCs/>
                <w:i/>
                <w:iCs/>
                <w:noProof/>
              </w:rPr>
              <w:t xml:space="preserve">gnss-StatusHealth </w:t>
            </w:r>
            <w:r w:rsidR="002838DE" w:rsidRPr="009E1EFF">
              <w:rPr>
                <w:bCs/>
                <w:iCs/>
                <w:noProof/>
              </w:rPr>
              <w:t>Value to Indication relation below.</w:t>
            </w:r>
          </w:p>
          <w:p w:rsidR="002B1632" w:rsidRPr="009E1EFF" w:rsidRDefault="002B1632" w:rsidP="002D60CB">
            <w:pPr>
              <w:pStyle w:val="TAL"/>
              <w:keepNext w:val="0"/>
              <w:keepLines w:val="0"/>
              <w:widowControl w:val="0"/>
            </w:pPr>
            <w:r w:rsidRPr="009E1EFF">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9E1EFF" w:rsidRDefault="002B1632" w:rsidP="002D60CB">
            <w:pPr>
              <w:pStyle w:val="TAL"/>
              <w:keepNext w:val="0"/>
              <w:keepLines w:val="0"/>
              <w:widowControl w:val="0"/>
            </w:pPr>
            <w:r w:rsidRPr="009E1EFF">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dgnss-SatList</w:t>
            </w:r>
          </w:p>
          <w:p w:rsidR="002B1632" w:rsidRPr="009E1EFF" w:rsidRDefault="002B1632" w:rsidP="002D60CB">
            <w:pPr>
              <w:pStyle w:val="TAL"/>
              <w:keepNext w:val="0"/>
              <w:keepLines w:val="0"/>
              <w:widowControl w:val="0"/>
              <w:rPr>
                <w:b/>
                <w:i/>
                <w:noProof/>
              </w:rPr>
            </w:pPr>
            <w:r w:rsidRPr="009E1EFF">
              <w:rPr>
                <w:bCs/>
                <w:iCs/>
                <w:noProof/>
              </w:rPr>
              <w:t xml:space="preserve">This list includes differential correction data for different GNSS satellites, identified by </w:t>
            </w:r>
            <w:r w:rsidRPr="009E1EFF">
              <w:rPr>
                <w:i/>
              </w:rPr>
              <w:t>SV-ID</w:t>
            </w:r>
            <w:r w:rsidRPr="009E1EFF">
              <w:rPr>
                <w:bCs/>
                <w:iCs/>
                <w:noProof/>
              </w:rPr>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iod</w:t>
            </w:r>
          </w:p>
          <w:p w:rsidR="002B1632" w:rsidRPr="009E1EFF" w:rsidRDefault="002B1632" w:rsidP="002D60CB">
            <w:pPr>
              <w:pStyle w:val="TAL"/>
              <w:keepNext w:val="0"/>
              <w:keepLines w:val="0"/>
              <w:widowControl w:val="0"/>
              <w:rPr>
                <w:noProof/>
              </w:rPr>
            </w:pPr>
            <w:r w:rsidRPr="009E1EFF">
              <w:rPr>
                <w:noProof/>
              </w:rPr>
              <w:t xml:space="preserve">This field specifies the Issue of Data field which contains the identity for the </w:t>
            </w:r>
            <w:r w:rsidRPr="009E1EFF">
              <w:rPr>
                <w:i/>
                <w:noProof/>
              </w:rPr>
              <w:t>GNSS-NavigationModel.</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udre</w:t>
            </w:r>
          </w:p>
          <w:p w:rsidR="002B1632" w:rsidRPr="009E1EFF" w:rsidRDefault="002B1632" w:rsidP="002D60CB">
            <w:pPr>
              <w:pStyle w:val="TAL"/>
              <w:keepNext w:val="0"/>
              <w:keepLines w:val="0"/>
              <w:widowControl w:val="0"/>
            </w:pPr>
            <w:r w:rsidRPr="009E1EFF">
              <w:rPr>
                <w:noProof/>
              </w:rPr>
              <w:t xml:space="preserve">This field </w:t>
            </w:r>
            <w:r w:rsidRPr="009E1EFF">
              <w:t>provides an estimate of the uncertainty (1-</w:t>
            </w:r>
            <w:r w:rsidRPr="009E1EFF">
              <w:sym w:font="Symbol" w:char="F073"/>
            </w:r>
            <w:r w:rsidRPr="009E1EFF">
              <w:t xml:space="preserve">) in the corrections for the particular satellite. The value in this field shall be multiplied by the UDRE Scale Factor in the </w:t>
            </w:r>
            <w:r w:rsidRPr="009E1EFF">
              <w:rPr>
                <w:i/>
              </w:rPr>
              <w:t>gnss-StatusHealth</w:t>
            </w:r>
            <w:r w:rsidRPr="009E1EFF">
              <w:t xml:space="preserve"> field to determine the final UDRE estimate for the particular satellite. The meanings of the values for this field are shown in the table </w:t>
            </w:r>
            <w:r w:rsidRPr="009E1EFF">
              <w:rPr>
                <w:i/>
              </w:rPr>
              <w:t>udre Value</w:t>
            </w:r>
            <w:r w:rsidRPr="009E1EFF">
              <w:t xml:space="preserve"> to Indication relation below. </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lastRenderedPageBreak/>
              <w:t>pseudoRangeCor</w:t>
            </w:r>
          </w:p>
          <w:p w:rsidR="002B1632" w:rsidRPr="009E1EFF" w:rsidRDefault="002B1632" w:rsidP="002D60CB">
            <w:pPr>
              <w:pStyle w:val="TAL"/>
              <w:keepNext w:val="0"/>
              <w:keepLines w:val="0"/>
              <w:widowControl w:val="0"/>
              <w:rPr>
                <w:noProof/>
              </w:rPr>
            </w:pPr>
            <w:r w:rsidRPr="009E1EFF">
              <w:rPr>
                <w:noProof/>
              </w:rPr>
              <w:t xml:space="preserve">This field specifies the correction to the pseudorange for the particular satellite at </w:t>
            </w:r>
            <w:r w:rsidRPr="009E1EFF">
              <w:rPr>
                <w:i/>
                <w:noProof/>
              </w:rPr>
              <w:t>dgnss-RefTime</w:t>
            </w:r>
            <w:r w:rsidRPr="009E1EFF">
              <w:rPr>
                <w:noProof/>
              </w:rPr>
              <w:t>, t</w:t>
            </w:r>
            <w:r w:rsidRPr="009E1EFF">
              <w:rPr>
                <w:noProof/>
                <w:vertAlign w:val="subscript"/>
              </w:rPr>
              <w:t>0</w:t>
            </w:r>
            <w:r w:rsidRPr="009E1EFF">
              <w:rPr>
                <w:noProof/>
              </w:rPr>
              <w:t xml:space="preserve">. The value of this field is given in meters and the scale factor is 0.32 meters in the range of </w:t>
            </w:r>
            <w:r w:rsidRPr="009E1EFF">
              <w:rPr>
                <w:rFonts w:cs="Arial"/>
                <w:noProof/>
              </w:rPr>
              <w:t>±</w:t>
            </w:r>
            <w:r w:rsidRPr="009E1EFF">
              <w:rPr>
                <w:noProof/>
              </w:rPr>
              <w:t>655.04 meters. The method of calculating this field is described in [11].</w:t>
            </w:r>
          </w:p>
          <w:p w:rsidR="002B1632" w:rsidRPr="009E1EFF" w:rsidRDefault="002B1632" w:rsidP="002D60CB">
            <w:pPr>
              <w:pStyle w:val="TAL"/>
              <w:keepNext w:val="0"/>
              <w:keepLines w:val="0"/>
              <w:widowControl w:val="0"/>
              <w:rPr>
                <w:noProof/>
              </w:rPr>
            </w:pPr>
            <w:r w:rsidRPr="009E1EFF">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9E1EFF" w:rsidRDefault="002B1632" w:rsidP="002D60CB">
            <w:pPr>
              <w:pStyle w:val="TAL"/>
              <w:keepNext w:val="0"/>
              <w:keepLines w:val="0"/>
              <w:widowControl w:val="0"/>
              <w:rPr>
                <w:noProof/>
              </w:rPr>
            </w:pPr>
            <w:r w:rsidRPr="009E1EFF">
              <w:rPr>
                <w:noProof/>
              </w:rPr>
              <w:t xml:space="preserve">The </w:t>
            </w:r>
            <w:r w:rsidRPr="009E1EFF">
              <w:rPr>
                <w:i/>
                <w:noProof/>
              </w:rPr>
              <w:t>iod</w:t>
            </w:r>
            <w:r w:rsidRPr="009E1EFF">
              <w:rPr>
                <w:noProof/>
              </w:rPr>
              <w:t xml:space="preserve"> value sent for a satellite shall always be the IOD value that corresponds to the navigation model for which the pseudo-range corrections are applicable.</w:t>
            </w:r>
          </w:p>
          <w:p w:rsidR="002B1632" w:rsidRPr="009E1EFF" w:rsidRDefault="002B1632" w:rsidP="002D60CB">
            <w:pPr>
              <w:pStyle w:val="TAL"/>
              <w:keepNext w:val="0"/>
              <w:keepLines w:val="0"/>
              <w:widowControl w:val="0"/>
              <w:rPr>
                <w:b/>
                <w:i/>
                <w:noProof/>
              </w:rPr>
            </w:pPr>
            <w:r w:rsidRPr="009E1EFF">
              <w:rPr>
                <w:noProof/>
              </w:rPr>
              <w:t xml:space="preserve">The target device shall only use the </w:t>
            </w:r>
            <w:r w:rsidRPr="009E1EFF">
              <w:rPr>
                <w:i/>
                <w:noProof/>
              </w:rPr>
              <w:t>pseudoRangeCor</w:t>
            </w:r>
            <w:r w:rsidRPr="009E1EFF">
              <w:rPr>
                <w:b/>
                <w:i/>
                <w:noProof/>
              </w:rPr>
              <w:t xml:space="preserve"> </w:t>
            </w:r>
            <w:r w:rsidRPr="009E1EFF">
              <w:rPr>
                <w:noProof/>
              </w:rPr>
              <w:t>value when the IOD value received matches its available navigation model.</w:t>
            </w:r>
          </w:p>
          <w:p w:rsidR="002B1632" w:rsidRPr="009E1EFF" w:rsidRDefault="002B1632" w:rsidP="002D60CB">
            <w:pPr>
              <w:pStyle w:val="TAL"/>
              <w:keepNext w:val="0"/>
              <w:keepLines w:val="0"/>
              <w:widowControl w:val="0"/>
              <w:rPr>
                <w:noProof/>
              </w:rPr>
            </w:pPr>
            <w:r w:rsidRPr="009E1EFF">
              <w:rPr>
                <w:noProof/>
              </w:rPr>
              <w:t xml:space="preserve">Pseudo-range corrections are provided with respect to GNSS specific geodetic datum (e.g., PZ-90.02 if </w:t>
            </w:r>
            <w:r w:rsidRPr="009E1EFF">
              <w:rPr>
                <w:i/>
                <w:noProof/>
              </w:rPr>
              <w:t>GNSS</w:t>
            </w:r>
            <w:r w:rsidRPr="009E1EFF">
              <w:rPr>
                <w:i/>
                <w:noProof/>
              </w:rPr>
              <w:noBreakHyphen/>
              <w:t>ID</w:t>
            </w:r>
            <w:r w:rsidRPr="009E1EFF">
              <w:rPr>
                <w:noProof/>
              </w:rPr>
              <w:t xml:space="preserve"> indicates GLONASS).</w:t>
            </w:r>
          </w:p>
          <w:p w:rsidR="002B1632" w:rsidRPr="009E1EFF" w:rsidRDefault="002B1632" w:rsidP="002D60CB">
            <w:pPr>
              <w:pStyle w:val="TAL"/>
              <w:keepNext w:val="0"/>
              <w:keepLines w:val="0"/>
              <w:widowControl w:val="0"/>
              <w:rPr>
                <w:noProof/>
              </w:rPr>
            </w:pPr>
            <w:r w:rsidRPr="009E1EFF">
              <w:t>Scale factor 0.32 meters.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rangeRateCor</w:t>
            </w:r>
          </w:p>
          <w:p w:rsidR="002B1632" w:rsidRPr="009E1EFF" w:rsidRDefault="002B1632" w:rsidP="002D60CB">
            <w:pPr>
              <w:pStyle w:val="TALCharChar"/>
              <w:widowControl w:val="0"/>
              <w:rPr>
                <w:noProof/>
              </w:rPr>
            </w:pPr>
            <w:r w:rsidRPr="009E1EFF">
              <w:rPr>
                <w:noProof/>
              </w:rPr>
              <w:t xml:space="preserve">This field specifies the rate-of-change of the pseudorange correction for the particular satellite, using the satellite ephemeris and clock corrections identified by the </w:t>
            </w:r>
            <w:r w:rsidRPr="009E1EFF">
              <w:rPr>
                <w:i/>
                <w:noProof/>
              </w:rPr>
              <w:t>iod</w:t>
            </w:r>
            <w:r w:rsidRPr="009E1EFF">
              <w:rPr>
                <w:noProof/>
              </w:rPr>
              <w:t xml:space="preserve"> field. The value of this field is given in meters per second and the resolution is 0.032 meters/sec in the range of </w:t>
            </w:r>
            <w:r w:rsidRPr="009E1EFF">
              <w:rPr>
                <w:rFonts w:cs="Arial"/>
                <w:noProof/>
              </w:rPr>
              <w:t>±</w:t>
            </w:r>
            <w:r w:rsidRPr="009E1EFF">
              <w:rPr>
                <w:noProof/>
              </w:rPr>
              <w:t>4.064 meters/sec. For some time t</w:t>
            </w:r>
            <w:r w:rsidRPr="009E1EFF">
              <w:rPr>
                <w:noProof/>
                <w:vertAlign w:val="subscript"/>
              </w:rPr>
              <w:t>1</w:t>
            </w:r>
            <w:r w:rsidRPr="009E1EFF">
              <w:rPr>
                <w:noProof/>
              </w:rPr>
              <w:t xml:space="preserve"> &gt; t</w:t>
            </w:r>
            <w:r w:rsidRPr="009E1EFF">
              <w:rPr>
                <w:noProof/>
                <w:vertAlign w:val="subscript"/>
              </w:rPr>
              <w:t>0</w:t>
            </w:r>
            <w:r w:rsidRPr="009E1EFF">
              <w:rPr>
                <w:noProof/>
              </w:rPr>
              <w:t xml:space="preserve">, the corrections for </w:t>
            </w:r>
            <w:r w:rsidRPr="009E1EFF">
              <w:rPr>
                <w:i/>
                <w:noProof/>
              </w:rPr>
              <w:t>iod</w:t>
            </w:r>
            <w:r w:rsidRPr="009E1EFF">
              <w:rPr>
                <w:noProof/>
              </w:rPr>
              <w:t xml:space="preserve"> are estimated by</w:t>
            </w:r>
          </w:p>
          <w:p w:rsidR="002B1632" w:rsidRPr="009E1EFF" w:rsidRDefault="002B1632" w:rsidP="002D60CB">
            <w:pPr>
              <w:pStyle w:val="TALCharChar"/>
              <w:widowControl w:val="0"/>
              <w:rPr>
                <w:noProof/>
              </w:rPr>
            </w:pPr>
            <w:r w:rsidRPr="009E1EFF">
              <w:rPr>
                <w:snapToGrid w:val="0"/>
              </w:rPr>
              <w:tab/>
            </w:r>
            <w:r w:rsidRPr="009E1EFF">
              <w:rPr>
                <w:snapToGrid w:val="0"/>
              </w:rPr>
              <w:tab/>
            </w:r>
            <w:r w:rsidRPr="009E1EFF">
              <w:rPr>
                <w:snapToGrid w:val="0"/>
              </w:rPr>
              <w:tab/>
            </w:r>
            <w:r w:rsidRPr="009E1EFF">
              <w:rPr>
                <w:snapToGrid w:val="0"/>
              </w:rPr>
              <w:tab/>
            </w:r>
            <w:r w:rsidRPr="009E1EFF">
              <w:rPr>
                <w:noProof/>
              </w:rPr>
              <w:t>PRC(t</w:t>
            </w:r>
            <w:r w:rsidRPr="009E1EFF">
              <w:rPr>
                <w:noProof/>
                <w:vertAlign w:val="subscript"/>
              </w:rPr>
              <w:t>1</w:t>
            </w:r>
            <w:r w:rsidRPr="009E1EFF">
              <w:rPr>
                <w:noProof/>
              </w:rPr>
              <w:t>,</w:t>
            </w:r>
            <w:r w:rsidRPr="009E1EFF">
              <w:rPr>
                <w:noProof/>
                <w:vertAlign w:val="subscript"/>
              </w:rPr>
              <w:t xml:space="preserve"> </w:t>
            </w:r>
            <w:r w:rsidRPr="009E1EFF">
              <w:rPr>
                <w:noProof/>
              </w:rPr>
              <w:t>IOD) = PRC(t</w:t>
            </w:r>
            <w:r w:rsidRPr="009E1EFF">
              <w:rPr>
                <w:noProof/>
                <w:vertAlign w:val="subscript"/>
              </w:rPr>
              <w:t>0</w:t>
            </w:r>
            <w:r w:rsidRPr="009E1EFF">
              <w:rPr>
                <w:noProof/>
              </w:rPr>
              <w:t>, IOD) + RRC(t</w:t>
            </w:r>
            <w:r w:rsidRPr="009E1EFF">
              <w:rPr>
                <w:noProof/>
                <w:vertAlign w:val="subscript"/>
              </w:rPr>
              <w:t>0</w:t>
            </w:r>
            <w:r w:rsidRPr="009E1EFF">
              <w:rPr>
                <w:noProof/>
              </w:rPr>
              <w:t>,IOD)</w:t>
            </w:r>
            <w:r w:rsidRPr="009E1EFF">
              <w:rPr>
                <w:noProof/>
              </w:rPr>
              <w:sym w:font="Symbol" w:char="F0D7"/>
            </w:r>
            <w:r w:rsidRPr="009E1EFF">
              <w:rPr>
                <w:noProof/>
              </w:rPr>
              <w:t>(t</w:t>
            </w:r>
            <w:r w:rsidRPr="009E1EFF">
              <w:rPr>
                <w:noProof/>
                <w:vertAlign w:val="subscript"/>
              </w:rPr>
              <w:t>1</w:t>
            </w:r>
            <w:r w:rsidRPr="009E1EFF">
              <w:rPr>
                <w:noProof/>
              </w:rPr>
              <w:t xml:space="preserve"> - t</w:t>
            </w:r>
            <w:r w:rsidRPr="009E1EFF">
              <w:rPr>
                <w:noProof/>
                <w:vertAlign w:val="subscript"/>
              </w:rPr>
              <w:t>0</w:t>
            </w:r>
            <w:r w:rsidR="00F03608" w:rsidRPr="009E1EFF">
              <w:rPr>
                <w:noProof/>
              </w:rPr>
              <w:t>)</w:t>
            </w:r>
            <w:r w:rsidRPr="009E1EFF">
              <w:rPr>
                <w:noProof/>
              </w:rPr>
              <w:t>,</w:t>
            </w:r>
          </w:p>
          <w:p w:rsidR="002B1632" w:rsidRPr="009E1EFF" w:rsidRDefault="002B1632" w:rsidP="002D60CB">
            <w:pPr>
              <w:pStyle w:val="TALCharChar"/>
              <w:widowControl w:val="0"/>
              <w:rPr>
                <w:noProof/>
              </w:rPr>
            </w:pPr>
            <w:r w:rsidRPr="009E1EFF">
              <w:rPr>
                <w:noProof/>
              </w:rPr>
              <w:t>and the target device uses this to correct the pseudorange it measures at t</w:t>
            </w:r>
            <w:r w:rsidRPr="009E1EFF">
              <w:rPr>
                <w:noProof/>
                <w:vertAlign w:val="subscript"/>
              </w:rPr>
              <w:t>1</w:t>
            </w:r>
            <w:r w:rsidRPr="009E1EFF">
              <w:rPr>
                <w:noProof/>
              </w:rPr>
              <w:t>, PR</w:t>
            </w:r>
            <w:r w:rsidRPr="009E1EFF">
              <w:rPr>
                <w:noProof/>
                <w:vertAlign w:val="subscript"/>
              </w:rPr>
              <w:t>m</w:t>
            </w:r>
            <w:r w:rsidRPr="009E1EFF">
              <w:rPr>
                <w:noProof/>
              </w:rPr>
              <w:t>(t</w:t>
            </w:r>
            <w:r w:rsidRPr="009E1EFF">
              <w:rPr>
                <w:noProof/>
                <w:vertAlign w:val="subscript"/>
              </w:rPr>
              <w:t>1</w:t>
            </w:r>
            <w:r w:rsidRPr="009E1EFF">
              <w:rPr>
                <w:noProof/>
              </w:rPr>
              <w:t>,IOD), by</w:t>
            </w:r>
          </w:p>
          <w:p w:rsidR="002B1632" w:rsidRPr="009E1EFF" w:rsidRDefault="002B1632" w:rsidP="002D60CB">
            <w:pPr>
              <w:pStyle w:val="TALCharChar"/>
              <w:widowControl w:val="0"/>
              <w:rPr>
                <w:noProof/>
              </w:rPr>
            </w:pPr>
            <w:r w:rsidRPr="009E1EFF">
              <w:rPr>
                <w:noProof/>
              </w:rPr>
              <w:tab/>
            </w:r>
            <w:r w:rsidRPr="009E1EFF">
              <w:rPr>
                <w:snapToGrid w:val="0"/>
              </w:rPr>
              <w:tab/>
            </w:r>
            <w:r w:rsidRPr="009E1EFF">
              <w:rPr>
                <w:snapToGrid w:val="0"/>
              </w:rPr>
              <w:tab/>
            </w:r>
            <w:r w:rsidRPr="009E1EFF">
              <w:rPr>
                <w:snapToGrid w:val="0"/>
              </w:rPr>
              <w:tab/>
            </w:r>
            <w:r w:rsidRPr="009E1EFF">
              <w:rPr>
                <w:noProof/>
              </w:rPr>
              <w:t>PR(t</w:t>
            </w:r>
            <w:r w:rsidRPr="009E1EFF">
              <w:rPr>
                <w:noProof/>
                <w:vertAlign w:val="subscript"/>
              </w:rPr>
              <w:t>1</w:t>
            </w:r>
            <w:r w:rsidRPr="009E1EFF">
              <w:rPr>
                <w:noProof/>
              </w:rPr>
              <w:t>, IOD) = PR</w:t>
            </w:r>
            <w:r w:rsidRPr="009E1EFF">
              <w:rPr>
                <w:noProof/>
                <w:vertAlign w:val="subscript"/>
              </w:rPr>
              <w:t>m</w:t>
            </w:r>
            <w:r w:rsidRPr="009E1EFF">
              <w:rPr>
                <w:noProof/>
              </w:rPr>
              <w:t>(t</w:t>
            </w:r>
            <w:r w:rsidRPr="009E1EFF">
              <w:rPr>
                <w:noProof/>
                <w:vertAlign w:val="subscript"/>
              </w:rPr>
              <w:t>1</w:t>
            </w:r>
            <w:r w:rsidRPr="009E1EFF">
              <w:rPr>
                <w:noProof/>
              </w:rPr>
              <w:t>, IOD) + PRC(t</w:t>
            </w:r>
            <w:r w:rsidRPr="009E1EFF">
              <w:rPr>
                <w:noProof/>
                <w:vertAlign w:val="subscript"/>
              </w:rPr>
              <w:t>1</w:t>
            </w:r>
            <w:r w:rsidRPr="009E1EFF">
              <w:rPr>
                <w:noProof/>
              </w:rPr>
              <w:t>, IOD) .</w:t>
            </w:r>
          </w:p>
          <w:p w:rsidR="002B1632" w:rsidRPr="009E1EFF" w:rsidRDefault="002B1632" w:rsidP="002D60CB">
            <w:pPr>
              <w:pStyle w:val="TALCharChar"/>
              <w:keepNext w:val="0"/>
              <w:keepLines w:val="0"/>
              <w:widowControl w:val="0"/>
              <w:rPr>
                <w:noProof/>
              </w:rPr>
            </w:pPr>
            <w:r w:rsidRPr="009E1EFF">
              <w:rPr>
                <w:noProof/>
              </w:rPr>
              <w:t xml:space="preserve">The location server shall always send the RRC value that corresponds to the PRC value that it sends. The target device shall only use the RRC value when the </w:t>
            </w:r>
            <w:r w:rsidRPr="009E1EFF">
              <w:rPr>
                <w:i/>
                <w:noProof/>
              </w:rPr>
              <w:t>iod</w:t>
            </w:r>
            <w:r w:rsidRPr="009E1EFF">
              <w:rPr>
                <w:noProof/>
              </w:rPr>
              <w:t xml:space="preserve"> value received matches its available navigation model.</w:t>
            </w:r>
          </w:p>
          <w:p w:rsidR="002B1632" w:rsidRPr="009E1EFF" w:rsidRDefault="002B1632" w:rsidP="002D60CB">
            <w:pPr>
              <w:pStyle w:val="TALCharChar"/>
              <w:keepNext w:val="0"/>
              <w:keepLines w:val="0"/>
              <w:widowControl w:val="0"/>
            </w:pPr>
            <w:r w:rsidRPr="009E1EFF">
              <w:t>Scale factor 0.032 meters/second.</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udreGrowthRate</w:t>
            </w:r>
          </w:p>
          <w:p w:rsidR="002B1632" w:rsidRPr="009E1EFF" w:rsidRDefault="002B1632" w:rsidP="002D60CB">
            <w:pPr>
              <w:pStyle w:val="TAL"/>
              <w:widowControl w:val="0"/>
              <w:rPr>
                <w:b/>
                <w:i/>
                <w:noProof/>
              </w:rPr>
            </w:pPr>
            <w:r w:rsidRPr="009E1EFF">
              <w:rPr>
                <w:noProof/>
              </w:rPr>
              <w:t>This field provides an estimate of the growth rate of uncertainty (1-</w:t>
            </w:r>
            <w:r w:rsidRPr="009E1EFF">
              <w:rPr>
                <w:noProof/>
              </w:rPr>
              <w:sym w:font="Symbol" w:char="F073"/>
            </w:r>
            <w:r w:rsidRPr="009E1EFF">
              <w:rPr>
                <w:noProof/>
              </w:rPr>
              <w:t xml:space="preserve">) in the corrections for the particular satellite identified by </w:t>
            </w:r>
            <w:r w:rsidRPr="009E1EFF">
              <w:rPr>
                <w:i/>
                <w:noProof/>
              </w:rPr>
              <w:t>SV-ID</w:t>
            </w:r>
            <w:r w:rsidRPr="009E1EFF">
              <w:rPr>
                <w:noProof/>
              </w:rPr>
              <w:t xml:space="preserve">. The estimated UDRE at time value specified in the </w:t>
            </w:r>
            <w:r w:rsidRPr="009E1EFF">
              <w:rPr>
                <w:i/>
                <w:noProof/>
              </w:rPr>
              <w:t>udreValidityTime</w:t>
            </w:r>
            <w:r w:rsidRPr="009E1EFF">
              <w:rPr>
                <w:b/>
                <w:i/>
                <w:noProof/>
              </w:rPr>
              <w:t xml:space="preserve"> </w:t>
            </w:r>
            <w:r w:rsidRPr="009E1EFF">
              <w:rPr>
                <w:i/>
                <w:noProof/>
              </w:rPr>
              <w:t>t</w:t>
            </w:r>
            <w:r w:rsidRPr="009E1EFF">
              <w:rPr>
                <w:i/>
                <w:noProof/>
                <w:vertAlign w:val="subscript"/>
              </w:rPr>
              <w:t>1</w:t>
            </w:r>
            <w:r w:rsidRPr="009E1EFF">
              <w:rPr>
                <w:noProof/>
              </w:rPr>
              <w:t xml:space="preserve"> is calculated as follows:</w:t>
            </w:r>
          </w:p>
          <w:p w:rsidR="002B1632" w:rsidRPr="009E1EFF" w:rsidRDefault="002B1632" w:rsidP="002D60CB">
            <w:pPr>
              <w:pStyle w:val="TAL"/>
              <w:widowControl w:val="0"/>
              <w:rPr>
                <w:noProof/>
              </w:rPr>
            </w:pPr>
            <w:r w:rsidRPr="009E1EFF">
              <w:rPr>
                <w:snapToGrid w:val="0"/>
              </w:rPr>
              <w:tab/>
            </w:r>
            <w:r w:rsidRPr="009E1EFF">
              <w:rPr>
                <w:snapToGrid w:val="0"/>
              </w:rPr>
              <w:tab/>
            </w:r>
            <w:r w:rsidRPr="009E1EFF">
              <w:rPr>
                <w:snapToGrid w:val="0"/>
              </w:rPr>
              <w:tab/>
            </w:r>
            <w:r w:rsidRPr="009E1EFF">
              <w:rPr>
                <w:snapToGrid w:val="0"/>
              </w:rPr>
              <w:tab/>
            </w:r>
            <w:r w:rsidRPr="009E1EFF">
              <w:rPr>
                <w:noProof/>
              </w:rPr>
              <w:t>UDRE(</w:t>
            </w:r>
            <w:r w:rsidRPr="009E1EFF">
              <w:rPr>
                <w:i/>
                <w:noProof/>
              </w:rPr>
              <w:t>t</w:t>
            </w:r>
            <w:r w:rsidRPr="009E1EFF">
              <w:rPr>
                <w:i/>
                <w:noProof/>
                <w:vertAlign w:val="subscript"/>
              </w:rPr>
              <w:t>0</w:t>
            </w:r>
            <w:r w:rsidRPr="009E1EFF">
              <w:rPr>
                <w:noProof/>
              </w:rPr>
              <w:t>+</w:t>
            </w:r>
            <w:r w:rsidRPr="009E1EFF">
              <w:rPr>
                <w:i/>
                <w:noProof/>
              </w:rPr>
              <w:t>t</w:t>
            </w:r>
            <w:r w:rsidRPr="009E1EFF">
              <w:rPr>
                <w:i/>
                <w:noProof/>
                <w:vertAlign w:val="subscript"/>
              </w:rPr>
              <w:t>1</w:t>
            </w:r>
            <w:r w:rsidRPr="009E1EFF">
              <w:rPr>
                <w:noProof/>
              </w:rPr>
              <w:t>) = UDRE(</w:t>
            </w:r>
            <w:r w:rsidRPr="009E1EFF">
              <w:rPr>
                <w:i/>
                <w:noProof/>
              </w:rPr>
              <w:t>t</w:t>
            </w:r>
            <w:r w:rsidRPr="009E1EFF">
              <w:rPr>
                <w:i/>
                <w:noProof/>
                <w:vertAlign w:val="subscript"/>
              </w:rPr>
              <w:t>0</w:t>
            </w:r>
            <w:r w:rsidRPr="009E1EFF">
              <w:rPr>
                <w:noProof/>
              </w:rPr>
              <w:t xml:space="preserve">) </w:t>
            </w:r>
            <w:r w:rsidRPr="009E1EFF">
              <w:rPr>
                <w:noProof/>
              </w:rPr>
              <w:sym w:font="Symbol" w:char="F0B4"/>
            </w:r>
            <w:r w:rsidRPr="009E1EFF">
              <w:rPr>
                <w:noProof/>
              </w:rPr>
              <w:t xml:space="preserve"> </w:t>
            </w:r>
            <w:r w:rsidRPr="009E1EFF">
              <w:rPr>
                <w:i/>
                <w:noProof/>
              </w:rPr>
              <w:t>udreGrowthRate ,</w:t>
            </w:r>
          </w:p>
          <w:p w:rsidR="002B1632" w:rsidRPr="009E1EFF" w:rsidRDefault="002B1632" w:rsidP="002D60CB">
            <w:pPr>
              <w:pStyle w:val="TAL"/>
              <w:keepNext w:val="0"/>
              <w:keepLines w:val="0"/>
              <w:widowControl w:val="0"/>
              <w:rPr>
                <w:b/>
                <w:i/>
                <w:noProof/>
              </w:rPr>
            </w:pPr>
            <w:r w:rsidRPr="009E1EFF">
              <w:rPr>
                <w:noProof/>
              </w:rPr>
              <w:t xml:space="preserve">where </w:t>
            </w:r>
            <w:r w:rsidRPr="009E1EFF">
              <w:rPr>
                <w:i/>
                <w:noProof/>
              </w:rPr>
              <w:t>t</w:t>
            </w:r>
            <w:r w:rsidRPr="009E1EFF">
              <w:rPr>
                <w:i/>
                <w:noProof/>
                <w:vertAlign w:val="subscript"/>
              </w:rPr>
              <w:t>0</w:t>
            </w:r>
            <w:r w:rsidRPr="009E1EFF">
              <w:rPr>
                <w:noProof/>
              </w:rPr>
              <w:t xml:space="preserve"> is the DGNSS Reference Time </w:t>
            </w:r>
            <w:r w:rsidRPr="009E1EFF">
              <w:rPr>
                <w:i/>
              </w:rPr>
              <w:t>dgnss-RefTime</w:t>
            </w:r>
            <w:r w:rsidRPr="009E1EFF">
              <w:rPr>
                <w:b/>
                <w:i/>
              </w:rPr>
              <w:t xml:space="preserve"> </w:t>
            </w:r>
            <w:r w:rsidRPr="009E1EFF">
              <w:rPr>
                <w:noProof/>
              </w:rPr>
              <w:t xml:space="preserve">for which the corrections are valid, </w:t>
            </w:r>
            <w:r w:rsidRPr="009E1EFF">
              <w:rPr>
                <w:i/>
                <w:noProof/>
              </w:rPr>
              <w:t>t</w:t>
            </w:r>
            <w:r w:rsidRPr="009E1EFF">
              <w:rPr>
                <w:i/>
                <w:noProof/>
                <w:vertAlign w:val="subscript"/>
              </w:rPr>
              <w:t>1</w:t>
            </w:r>
            <w:r w:rsidRPr="009E1EFF">
              <w:rPr>
                <w:noProof/>
              </w:rPr>
              <w:t xml:space="preserve"> is the </w:t>
            </w:r>
            <w:r w:rsidRPr="009E1EFF">
              <w:rPr>
                <w:i/>
                <w:noProof/>
              </w:rPr>
              <w:t>udreValidityTime</w:t>
            </w:r>
          </w:p>
          <w:p w:rsidR="002B1632" w:rsidRPr="009E1EFF" w:rsidRDefault="002B1632" w:rsidP="002D60CB">
            <w:pPr>
              <w:pStyle w:val="TAL"/>
              <w:keepNext w:val="0"/>
              <w:keepLines w:val="0"/>
              <w:widowControl w:val="0"/>
              <w:rPr>
                <w:b/>
                <w:i/>
              </w:rPr>
            </w:pPr>
            <w:r w:rsidRPr="009E1EFF">
              <w:rPr>
                <w:noProof/>
              </w:rPr>
              <w:t>field, UDRE(</w:t>
            </w:r>
            <w:r w:rsidRPr="009E1EFF">
              <w:rPr>
                <w:i/>
                <w:noProof/>
              </w:rPr>
              <w:t>t</w:t>
            </w:r>
            <w:r w:rsidRPr="009E1EFF">
              <w:rPr>
                <w:i/>
                <w:noProof/>
                <w:vertAlign w:val="subscript"/>
              </w:rPr>
              <w:t>0</w:t>
            </w:r>
            <w:r w:rsidRPr="009E1EFF">
              <w:rPr>
                <w:noProof/>
              </w:rPr>
              <w:t xml:space="preserve">) is the value of the </w:t>
            </w:r>
            <w:r w:rsidRPr="009E1EFF">
              <w:rPr>
                <w:i/>
                <w:noProof/>
              </w:rPr>
              <w:t>udre</w:t>
            </w:r>
            <w:r w:rsidRPr="009E1EFF">
              <w:rPr>
                <w:noProof/>
              </w:rPr>
              <w:t xml:space="preserve"> field, and </w:t>
            </w:r>
            <w:r w:rsidRPr="009E1EFF">
              <w:rPr>
                <w:i/>
                <w:noProof/>
              </w:rPr>
              <w:t>udreGrowthRate</w:t>
            </w:r>
            <w:r w:rsidRPr="009E1EFF">
              <w:rPr>
                <w:noProof/>
              </w:rPr>
              <w:t xml:space="preserve"> field is the factor as shown in the table Value of </w:t>
            </w:r>
            <w:r w:rsidRPr="009E1EFF">
              <w:rPr>
                <w:i/>
                <w:noProof/>
              </w:rPr>
              <w:t>udreGrowthRate</w:t>
            </w:r>
            <w:r w:rsidRPr="009E1EFF">
              <w:rPr>
                <w:noProof/>
              </w:rPr>
              <w:t xml:space="preserve"> to Indication relation below.</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udreValidityTime</w:t>
            </w:r>
          </w:p>
          <w:p w:rsidR="002B1632" w:rsidRPr="009E1EFF" w:rsidRDefault="002B1632" w:rsidP="002D60CB">
            <w:pPr>
              <w:pStyle w:val="TAL"/>
              <w:keepNext w:val="0"/>
              <w:keepLines w:val="0"/>
              <w:widowControl w:val="0"/>
              <w:rPr>
                <w:b/>
                <w:noProof/>
              </w:rPr>
            </w:pPr>
            <w:r w:rsidRPr="009E1EFF">
              <w:rPr>
                <w:noProof/>
              </w:rPr>
              <w:t xml:space="preserve">This field specifies the time when the </w:t>
            </w:r>
            <w:r w:rsidRPr="009E1EFF">
              <w:rPr>
                <w:i/>
                <w:noProof/>
              </w:rPr>
              <w:t>udreGrowthRate</w:t>
            </w:r>
            <w:r w:rsidRPr="009E1EFF">
              <w:rPr>
                <w:noProof/>
              </w:rPr>
              <w:t xml:space="preserve"> field applies and is included if </w:t>
            </w:r>
            <w:r w:rsidRPr="009E1EFF">
              <w:rPr>
                <w:i/>
                <w:noProof/>
              </w:rPr>
              <w:t>udreGrowthRate</w:t>
            </w:r>
            <w:r w:rsidRPr="009E1EFF">
              <w:rPr>
                <w:noProof/>
              </w:rPr>
              <w:t xml:space="preserve"> is included. The meaning of the values for this field is as shown in the table </w:t>
            </w:r>
            <w:r w:rsidRPr="009E1EFF">
              <w:t>Value of</w:t>
            </w:r>
            <w:r w:rsidRPr="009E1EFF">
              <w:rPr>
                <w:i/>
              </w:rPr>
              <w:t xml:space="preserve"> udreValidityTime</w:t>
            </w:r>
            <w:r w:rsidRPr="009E1EFF">
              <w:t xml:space="preserve"> </w:t>
            </w:r>
            <w:r w:rsidRPr="009E1EFF">
              <w:rPr>
                <w:noProof/>
              </w:rPr>
              <w:t>to Indication relation below.</w:t>
            </w:r>
          </w:p>
        </w:tc>
      </w:tr>
    </w:tbl>
    <w:p w:rsidR="002B1632" w:rsidRPr="009E1EFF" w:rsidRDefault="002B1632" w:rsidP="002D60CB">
      <w:pPr>
        <w:pStyle w:val="TH"/>
      </w:pPr>
      <w:r w:rsidRPr="009E1EFF">
        <w:rPr>
          <w:i/>
          <w:noProof/>
        </w:rPr>
        <w:t xml:space="preserve">gnss-StatusHealth </w:t>
      </w:r>
      <w:r w:rsidRPr="009E1EFF">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9E1EFF" w:rsidRPr="009E1EFF">
        <w:trPr>
          <w:cantSplit/>
          <w:jc w:val="center"/>
        </w:trPr>
        <w:tc>
          <w:tcPr>
            <w:tcW w:w="1747" w:type="dxa"/>
          </w:tcPr>
          <w:p w:rsidR="002B1632" w:rsidRPr="009E1EFF" w:rsidRDefault="002B1632" w:rsidP="002D60CB">
            <w:pPr>
              <w:pStyle w:val="TAH"/>
              <w:keepNext w:val="0"/>
              <w:keepLines w:val="0"/>
              <w:widowControl w:val="0"/>
            </w:pPr>
            <w:r w:rsidRPr="009E1EFF">
              <w:rPr>
                <w:bCs/>
                <w:i/>
                <w:iCs/>
                <w:noProof/>
              </w:rPr>
              <w:t>gnss-StatusHealth Value</w:t>
            </w:r>
          </w:p>
        </w:tc>
        <w:tc>
          <w:tcPr>
            <w:tcW w:w="4749" w:type="dxa"/>
          </w:tcPr>
          <w:p w:rsidR="002B1632" w:rsidRPr="009E1EFF" w:rsidRDefault="002B1632" w:rsidP="002D60CB">
            <w:pPr>
              <w:pStyle w:val="TAH"/>
              <w:keepNext w:val="0"/>
              <w:keepLines w:val="0"/>
              <w:widowControl w:val="0"/>
            </w:pPr>
            <w:r w:rsidRPr="009E1EFF">
              <w:t>Indication</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000</w:t>
            </w:r>
          </w:p>
        </w:tc>
        <w:tc>
          <w:tcPr>
            <w:tcW w:w="4749" w:type="dxa"/>
          </w:tcPr>
          <w:p w:rsidR="002B1632" w:rsidRPr="009E1EFF" w:rsidRDefault="002B1632" w:rsidP="002D60CB">
            <w:pPr>
              <w:pStyle w:val="TAL"/>
              <w:keepNext w:val="0"/>
              <w:keepLines w:val="0"/>
              <w:widowControl w:val="0"/>
            </w:pPr>
            <w:r w:rsidRPr="009E1EFF">
              <w:t>UDRE Scale Factor = 1.0</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001</w:t>
            </w:r>
          </w:p>
        </w:tc>
        <w:tc>
          <w:tcPr>
            <w:tcW w:w="4749" w:type="dxa"/>
          </w:tcPr>
          <w:p w:rsidR="002B1632" w:rsidRPr="009E1EFF" w:rsidRDefault="002B1632" w:rsidP="002D60CB">
            <w:pPr>
              <w:pStyle w:val="TAL"/>
              <w:keepNext w:val="0"/>
              <w:keepLines w:val="0"/>
              <w:widowControl w:val="0"/>
            </w:pPr>
            <w:r w:rsidRPr="009E1EFF">
              <w:t>UDRE Scale Factor = 0.75</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010</w:t>
            </w:r>
          </w:p>
        </w:tc>
        <w:tc>
          <w:tcPr>
            <w:tcW w:w="4749" w:type="dxa"/>
          </w:tcPr>
          <w:p w:rsidR="002B1632" w:rsidRPr="009E1EFF" w:rsidRDefault="002B1632" w:rsidP="002D60CB">
            <w:pPr>
              <w:pStyle w:val="TAL"/>
              <w:keepNext w:val="0"/>
              <w:keepLines w:val="0"/>
              <w:widowControl w:val="0"/>
            </w:pPr>
            <w:r w:rsidRPr="009E1EFF">
              <w:t>UDRE Scale Factor = 0.5</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011</w:t>
            </w:r>
          </w:p>
        </w:tc>
        <w:tc>
          <w:tcPr>
            <w:tcW w:w="4749" w:type="dxa"/>
          </w:tcPr>
          <w:p w:rsidR="002B1632" w:rsidRPr="009E1EFF" w:rsidRDefault="002B1632" w:rsidP="002D60CB">
            <w:pPr>
              <w:pStyle w:val="TAL"/>
              <w:keepNext w:val="0"/>
              <w:keepLines w:val="0"/>
              <w:widowControl w:val="0"/>
            </w:pPr>
            <w:r w:rsidRPr="009E1EFF">
              <w:t>UDRE Scale Factor = 0.3</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100</w:t>
            </w:r>
          </w:p>
        </w:tc>
        <w:tc>
          <w:tcPr>
            <w:tcW w:w="4749" w:type="dxa"/>
          </w:tcPr>
          <w:p w:rsidR="002B1632" w:rsidRPr="009E1EFF" w:rsidRDefault="002B1632" w:rsidP="002D60CB">
            <w:pPr>
              <w:pStyle w:val="TAL"/>
              <w:keepNext w:val="0"/>
              <w:keepLines w:val="0"/>
              <w:widowControl w:val="0"/>
            </w:pPr>
            <w:r w:rsidRPr="009E1EFF">
              <w:t>UDRE Scale Factor = 0.2</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101</w:t>
            </w:r>
          </w:p>
        </w:tc>
        <w:tc>
          <w:tcPr>
            <w:tcW w:w="4749" w:type="dxa"/>
          </w:tcPr>
          <w:p w:rsidR="002B1632" w:rsidRPr="009E1EFF" w:rsidRDefault="002B1632" w:rsidP="002D60CB">
            <w:pPr>
              <w:pStyle w:val="TAL"/>
              <w:keepNext w:val="0"/>
              <w:keepLines w:val="0"/>
              <w:widowControl w:val="0"/>
            </w:pPr>
            <w:r w:rsidRPr="009E1EFF">
              <w:t>UDRE Scale Factor = 0.1</w:t>
            </w:r>
          </w:p>
        </w:tc>
      </w:tr>
      <w:tr w:rsidR="009E1EFF" w:rsidRPr="009E1EFF">
        <w:trPr>
          <w:cantSplit/>
          <w:jc w:val="center"/>
        </w:trPr>
        <w:tc>
          <w:tcPr>
            <w:tcW w:w="1747" w:type="dxa"/>
          </w:tcPr>
          <w:p w:rsidR="002B1632" w:rsidRPr="009E1EFF" w:rsidRDefault="002B1632" w:rsidP="002D60CB">
            <w:pPr>
              <w:pStyle w:val="TAL"/>
              <w:keepNext w:val="0"/>
              <w:keepLines w:val="0"/>
              <w:widowControl w:val="0"/>
            </w:pPr>
            <w:r w:rsidRPr="009E1EFF">
              <w:t>110</w:t>
            </w:r>
          </w:p>
        </w:tc>
        <w:tc>
          <w:tcPr>
            <w:tcW w:w="4749" w:type="dxa"/>
          </w:tcPr>
          <w:p w:rsidR="002B1632" w:rsidRPr="009E1EFF" w:rsidRDefault="002B1632" w:rsidP="002D60CB">
            <w:pPr>
              <w:pStyle w:val="TAL"/>
              <w:keepNext w:val="0"/>
              <w:keepLines w:val="0"/>
              <w:widowControl w:val="0"/>
            </w:pPr>
            <w:r w:rsidRPr="009E1EFF">
              <w:t>Reference Station Transmission Not Monitored</w:t>
            </w:r>
          </w:p>
        </w:tc>
      </w:tr>
      <w:tr w:rsidR="002B1632" w:rsidRPr="009E1EFF">
        <w:trPr>
          <w:cantSplit/>
          <w:jc w:val="center"/>
        </w:trPr>
        <w:tc>
          <w:tcPr>
            <w:tcW w:w="1747" w:type="dxa"/>
          </w:tcPr>
          <w:p w:rsidR="002B1632" w:rsidRPr="009E1EFF" w:rsidRDefault="002B1632" w:rsidP="002D60CB">
            <w:pPr>
              <w:pStyle w:val="TAL"/>
              <w:keepNext w:val="0"/>
              <w:keepLines w:val="0"/>
              <w:widowControl w:val="0"/>
            </w:pPr>
            <w:r w:rsidRPr="009E1EFF">
              <w:t>111</w:t>
            </w:r>
          </w:p>
        </w:tc>
        <w:tc>
          <w:tcPr>
            <w:tcW w:w="4749" w:type="dxa"/>
          </w:tcPr>
          <w:p w:rsidR="002B1632" w:rsidRPr="009E1EFF" w:rsidRDefault="002B1632" w:rsidP="002D60CB">
            <w:pPr>
              <w:pStyle w:val="TAL"/>
              <w:keepNext w:val="0"/>
              <w:keepLines w:val="0"/>
              <w:widowControl w:val="0"/>
            </w:pPr>
            <w:r w:rsidRPr="009E1EFF">
              <w:t>Data is invalid - disregard</w:t>
            </w:r>
          </w:p>
        </w:tc>
      </w:tr>
    </w:tbl>
    <w:p w:rsidR="002B1632" w:rsidRPr="009E1EFF" w:rsidRDefault="002B1632" w:rsidP="002D60CB">
      <w:pPr>
        <w:rPr>
          <w:b/>
        </w:rPr>
      </w:pPr>
    </w:p>
    <w:p w:rsidR="002B1632" w:rsidRPr="009E1EFF" w:rsidRDefault="002B1632" w:rsidP="002D60CB">
      <w:pPr>
        <w:pStyle w:val="TH"/>
      </w:pPr>
      <w:r w:rsidRPr="009E1EFF">
        <w:rPr>
          <w:i/>
        </w:rPr>
        <w:t>udre Value</w:t>
      </w:r>
      <w:r w:rsidRPr="009E1EFF">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9E1EFF" w:rsidRPr="009E1EFF">
        <w:trPr>
          <w:cantSplit/>
          <w:jc w:val="center"/>
        </w:trPr>
        <w:tc>
          <w:tcPr>
            <w:tcW w:w="1440" w:type="dxa"/>
          </w:tcPr>
          <w:p w:rsidR="002B1632" w:rsidRPr="009E1EFF" w:rsidRDefault="002B1632" w:rsidP="002D60CB">
            <w:pPr>
              <w:pStyle w:val="TAH"/>
              <w:keepNext w:val="0"/>
              <w:keepLines w:val="0"/>
              <w:widowControl w:val="0"/>
            </w:pPr>
            <w:r w:rsidRPr="009E1EFF">
              <w:rPr>
                <w:i/>
              </w:rPr>
              <w:t>udre</w:t>
            </w:r>
            <w:r w:rsidRPr="009E1EFF">
              <w:t xml:space="preserve"> Value</w:t>
            </w:r>
          </w:p>
        </w:tc>
        <w:tc>
          <w:tcPr>
            <w:tcW w:w="3168" w:type="dxa"/>
          </w:tcPr>
          <w:p w:rsidR="002B1632" w:rsidRPr="009E1EFF" w:rsidRDefault="002B1632" w:rsidP="002D60CB">
            <w:pPr>
              <w:pStyle w:val="TAH"/>
              <w:keepNext w:val="0"/>
              <w:keepLines w:val="0"/>
              <w:widowControl w:val="0"/>
            </w:pPr>
            <w:r w:rsidRPr="009E1EFF">
              <w:t>Indication</w:t>
            </w:r>
          </w:p>
        </w:tc>
      </w:tr>
      <w:tr w:rsidR="009E1EFF" w:rsidRPr="009E1EFF">
        <w:trPr>
          <w:cantSplit/>
          <w:jc w:val="center"/>
        </w:trPr>
        <w:tc>
          <w:tcPr>
            <w:tcW w:w="1440" w:type="dxa"/>
          </w:tcPr>
          <w:p w:rsidR="002B1632" w:rsidRPr="009E1EFF" w:rsidRDefault="002B1632" w:rsidP="002D60CB">
            <w:pPr>
              <w:pStyle w:val="TAL"/>
              <w:keepNext w:val="0"/>
              <w:keepLines w:val="0"/>
              <w:widowControl w:val="0"/>
            </w:pPr>
            <w:r w:rsidRPr="009E1EFF">
              <w:t>00</w:t>
            </w:r>
          </w:p>
        </w:tc>
        <w:tc>
          <w:tcPr>
            <w:tcW w:w="3168" w:type="dxa"/>
          </w:tcPr>
          <w:p w:rsidR="002B1632" w:rsidRPr="009E1EFF" w:rsidRDefault="002B1632" w:rsidP="002D60CB">
            <w:pPr>
              <w:pStyle w:val="TAL"/>
              <w:keepNext w:val="0"/>
              <w:keepLines w:val="0"/>
              <w:widowControl w:val="0"/>
            </w:pPr>
            <w:r w:rsidRPr="009E1EFF">
              <w:t xml:space="preserve">UDRE </w:t>
            </w:r>
            <w:r w:rsidRPr="009E1EFF">
              <w:sym w:font="Symbol" w:char="F0A3"/>
            </w:r>
            <w:r w:rsidRPr="009E1EFF">
              <w:t xml:space="preserve"> 1.0 m</w:t>
            </w:r>
          </w:p>
        </w:tc>
      </w:tr>
      <w:tr w:rsidR="009E1EFF" w:rsidRPr="009E1EFF">
        <w:trPr>
          <w:cantSplit/>
          <w:jc w:val="center"/>
        </w:trPr>
        <w:tc>
          <w:tcPr>
            <w:tcW w:w="1440" w:type="dxa"/>
          </w:tcPr>
          <w:p w:rsidR="002B1632" w:rsidRPr="009E1EFF" w:rsidRDefault="002B1632" w:rsidP="002D60CB">
            <w:pPr>
              <w:pStyle w:val="TAL"/>
              <w:keepNext w:val="0"/>
              <w:keepLines w:val="0"/>
              <w:widowControl w:val="0"/>
            </w:pPr>
            <w:r w:rsidRPr="009E1EFF">
              <w:t>01</w:t>
            </w:r>
          </w:p>
        </w:tc>
        <w:tc>
          <w:tcPr>
            <w:tcW w:w="3168" w:type="dxa"/>
          </w:tcPr>
          <w:p w:rsidR="002B1632" w:rsidRPr="009E1EFF" w:rsidRDefault="002B1632" w:rsidP="002D60CB">
            <w:pPr>
              <w:pStyle w:val="TAL"/>
              <w:keepNext w:val="0"/>
              <w:keepLines w:val="0"/>
              <w:widowControl w:val="0"/>
            </w:pPr>
            <w:r w:rsidRPr="009E1EFF">
              <w:t xml:space="preserve">1.0 m &lt; UDRE </w:t>
            </w:r>
            <w:r w:rsidRPr="009E1EFF">
              <w:sym w:font="Symbol" w:char="F0A3"/>
            </w:r>
            <w:r w:rsidRPr="009E1EFF">
              <w:t xml:space="preserve"> 4.0 m</w:t>
            </w:r>
          </w:p>
        </w:tc>
      </w:tr>
      <w:tr w:rsidR="009E1EFF" w:rsidRPr="009E1EFF">
        <w:trPr>
          <w:cantSplit/>
          <w:jc w:val="center"/>
        </w:trPr>
        <w:tc>
          <w:tcPr>
            <w:tcW w:w="1440" w:type="dxa"/>
          </w:tcPr>
          <w:p w:rsidR="002B1632" w:rsidRPr="009E1EFF" w:rsidRDefault="002B1632" w:rsidP="002D60CB">
            <w:pPr>
              <w:pStyle w:val="TAL"/>
              <w:keepNext w:val="0"/>
              <w:keepLines w:val="0"/>
              <w:widowControl w:val="0"/>
            </w:pPr>
            <w:r w:rsidRPr="009E1EFF">
              <w:t>10</w:t>
            </w:r>
          </w:p>
        </w:tc>
        <w:tc>
          <w:tcPr>
            <w:tcW w:w="3168" w:type="dxa"/>
          </w:tcPr>
          <w:p w:rsidR="002B1632" w:rsidRPr="009E1EFF" w:rsidRDefault="002B1632" w:rsidP="002D60CB">
            <w:pPr>
              <w:pStyle w:val="TAL"/>
              <w:keepNext w:val="0"/>
              <w:keepLines w:val="0"/>
              <w:widowControl w:val="0"/>
            </w:pPr>
            <w:r w:rsidRPr="009E1EFF">
              <w:t xml:space="preserve">4.0 m &lt; UDRE </w:t>
            </w:r>
            <w:r w:rsidRPr="009E1EFF">
              <w:sym w:font="Symbol" w:char="F0A3"/>
            </w:r>
            <w:r w:rsidRPr="009E1EFF">
              <w:t xml:space="preserve"> 8.0 m</w:t>
            </w:r>
          </w:p>
        </w:tc>
      </w:tr>
      <w:tr w:rsidR="002B1632" w:rsidRPr="009E1EFF">
        <w:trPr>
          <w:cantSplit/>
          <w:jc w:val="center"/>
        </w:trPr>
        <w:tc>
          <w:tcPr>
            <w:tcW w:w="1440" w:type="dxa"/>
          </w:tcPr>
          <w:p w:rsidR="002B1632" w:rsidRPr="009E1EFF" w:rsidRDefault="002B1632" w:rsidP="002D60CB">
            <w:pPr>
              <w:pStyle w:val="TAL"/>
              <w:keepNext w:val="0"/>
              <w:keepLines w:val="0"/>
              <w:widowControl w:val="0"/>
            </w:pPr>
            <w:r w:rsidRPr="009E1EFF">
              <w:t>11</w:t>
            </w:r>
          </w:p>
        </w:tc>
        <w:tc>
          <w:tcPr>
            <w:tcW w:w="3168" w:type="dxa"/>
          </w:tcPr>
          <w:p w:rsidR="002B1632" w:rsidRPr="009E1EFF" w:rsidRDefault="002B1632" w:rsidP="002D60CB">
            <w:pPr>
              <w:pStyle w:val="TAL"/>
              <w:keepNext w:val="0"/>
              <w:keepLines w:val="0"/>
              <w:widowControl w:val="0"/>
            </w:pPr>
            <w:r w:rsidRPr="009E1EFF">
              <w:t>8.0 m &lt; UDRE</w:t>
            </w:r>
          </w:p>
        </w:tc>
      </w:tr>
    </w:tbl>
    <w:p w:rsidR="002B1632" w:rsidRPr="009E1EFF" w:rsidRDefault="002B1632" w:rsidP="002D60CB">
      <w:pPr>
        <w:rPr>
          <w:b/>
        </w:rPr>
      </w:pPr>
    </w:p>
    <w:p w:rsidR="002B1632" w:rsidRPr="009E1EFF" w:rsidRDefault="002B1632" w:rsidP="00C42F64">
      <w:pPr>
        <w:pStyle w:val="TH"/>
        <w:outlineLvl w:val="0"/>
      </w:pPr>
      <w:r w:rsidRPr="009E1EFF">
        <w:rPr>
          <w:noProof/>
        </w:rPr>
        <w:t xml:space="preserve">Value of </w:t>
      </w:r>
      <w:r w:rsidRPr="009E1EFF">
        <w:rPr>
          <w:i/>
          <w:noProof/>
        </w:rPr>
        <w:t>udreGrowthRate</w:t>
      </w:r>
      <w:r w:rsidRPr="009E1EFF">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9E1EFF" w:rsidRPr="009E1EFF">
        <w:trPr>
          <w:cantSplit/>
          <w:jc w:val="center"/>
        </w:trPr>
        <w:tc>
          <w:tcPr>
            <w:tcW w:w="1933" w:type="dxa"/>
          </w:tcPr>
          <w:p w:rsidR="002B1632" w:rsidRPr="009E1EFF" w:rsidRDefault="002B1632" w:rsidP="002D60CB">
            <w:pPr>
              <w:pStyle w:val="TAL"/>
              <w:keepNext w:val="0"/>
              <w:keepLines w:val="0"/>
              <w:widowControl w:val="0"/>
              <w:jc w:val="center"/>
              <w:rPr>
                <w:b/>
                <w:i/>
                <w:noProof/>
              </w:rPr>
            </w:pPr>
            <w:r w:rsidRPr="009E1EFF">
              <w:rPr>
                <w:b/>
                <w:noProof/>
              </w:rPr>
              <w:t xml:space="preserve">Value of </w:t>
            </w:r>
            <w:r w:rsidRPr="009E1EFF">
              <w:rPr>
                <w:b/>
                <w:i/>
                <w:noProof/>
              </w:rPr>
              <w:t>udreGrowthRate</w:t>
            </w:r>
          </w:p>
        </w:tc>
        <w:tc>
          <w:tcPr>
            <w:tcW w:w="1226" w:type="dxa"/>
          </w:tcPr>
          <w:p w:rsidR="002B1632" w:rsidRPr="009E1EFF" w:rsidRDefault="002B1632" w:rsidP="002D60CB">
            <w:pPr>
              <w:pStyle w:val="TAL"/>
              <w:keepNext w:val="0"/>
              <w:keepLines w:val="0"/>
              <w:widowControl w:val="0"/>
              <w:rPr>
                <w:b/>
                <w:noProof/>
              </w:rPr>
            </w:pPr>
            <w:r w:rsidRPr="009E1EFF">
              <w:rPr>
                <w:b/>
                <w:noProof/>
              </w:rPr>
              <w:t>Indication</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000</w:t>
            </w:r>
          </w:p>
        </w:tc>
        <w:tc>
          <w:tcPr>
            <w:tcW w:w="1226" w:type="dxa"/>
          </w:tcPr>
          <w:p w:rsidR="002B1632" w:rsidRPr="009E1EFF" w:rsidRDefault="002B1632" w:rsidP="002D60CB">
            <w:pPr>
              <w:pStyle w:val="TAL"/>
              <w:keepNext w:val="0"/>
              <w:keepLines w:val="0"/>
              <w:widowControl w:val="0"/>
              <w:jc w:val="center"/>
              <w:rPr>
                <w:noProof/>
              </w:rPr>
            </w:pPr>
            <w:r w:rsidRPr="009E1EFF">
              <w:rPr>
                <w:noProof/>
              </w:rPr>
              <w:t>1.5</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lastRenderedPageBreak/>
              <w:t>001</w:t>
            </w:r>
          </w:p>
        </w:tc>
        <w:tc>
          <w:tcPr>
            <w:tcW w:w="1226" w:type="dxa"/>
          </w:tcPr>
          <w:p w:rsidR="002B1632" w:rsidRPr="009E1EFF" w:rsidRDefault="002B1632" w:rsidP="002D60CB">
            <w:pPr>
              <w:pStyle w:val="TAL"/>
              <w:keepNext w:val="0"/>
              <w:keepLines w:val="0"/>
              <w:widowControl w:val="0"/>
              <w:jc w:val="center"/>
              <w:rPr>
                <w:noProof/>
              </w:rPr>
            </w:pPr>
            <w:r w:rsidRPr="009E1EFF">
              <w:rPr>
                <w:noProof/>
              </w:rPr>
              <w:t>2</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010</w:t>
            </w:r>
          </w:p>
        </w:tc>
        <w:tc>
          <w:tcPr>
            <w:tcW w:w="1226" w:type="dxa"/>
          </w:tcPr>
          <w:p w:rsidR="002B1632" w:rsidRPr="009E1EFF" w:rsidRDefault="002B1632" w:rsidP="002D60CB">
            <w:pPr>
              <w:pStyle w:val="TAL"/>
              <w:keepNext w:val="0"/>
              <w:keepLines w:val="0"/>
              <w:widowControl w:val="0"/>
              <w:jc w:val="center"/>
              <w:rPr>
                <w:noProof/>
              </w:rPr>
            </w:pPr>
            <w:r w:rsidRPr="009E1EFF">
              <w:rPr>
                <w:noProof/>
              </w:rPr>
              <w:t>4</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011</w:t>
            </w:r>
          </w:p>
        </w:tc>
        <w:tc>
          <w:tcPr>
            <w:tcW w:w="1226" w:type="dxa"/>
          </w:tcPr>
          <w:p w:rsidR="002B1632" w:rsidRPr="009E1EFF" w:rsidRDefault="002B1632" w:rsidP="002D60CB">
            <w:pPr>
              <w:pStyle w:val="TAL"/>
              <w:keepNext w:val="0"/>
              <w:keepLines w:val="0"/>
              <w:widowControl w:val="0"/>
              <w:jc w:val="center"/>
              <w:rPr>
                <w:noProof/>
              </w:rPr>
            </w:pPr>
            <w:r w:rsidRPr="009E1EFF">
              <w:rPr>
                <w:noProof/>
              </w:rPr>
              <w:t>6</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100</w:t>
            </w:r>
          </w:p>
        </w:tc>
        <w:tc>
          <w:tcPr>
            <w:tcW w:w="1226" w:type="dxa"/>
          </w:tcPr>
          <w:p w:rsidR="002B1632" w:rsidRPr="009E1EFF" w:rsidRDefault="002B1632" w:rsidP="002D60CB">
            <w:pPr>
              <w:pStyle w:val="TAL"/>
              <w:keepNext w:val="0"/>
              <w:keepLines w:val="0"/>
              <w:widowControl w:val="0"/>
              <w:jc w:val="center"/>
              <w:rPr>
                <w:noProof/>
              </w:rPr>
            </w:pPr>
            <w:r w:rsidRPr="009E1EFF">
              <w:rPr>
                <w:noProof/>
              </w:rPr>
              <w:t>8</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101</w:t>
            </w:r>
          </w:p>
        </w:tc>
        <w:tc>
          <w:tcPr>
            <w:tcW w:w="1226" w:type="dxa"/>
          </w:tcPr>
          <w:p w:rsidR="002B1632" w:rsidRPr="009E1EFF" w:rsidRDefault="002B1632" w:rsidP="002D60CB">
            <w:pPr>
              <w:pStyle w:val="TAL"/>
              <w:keepNext w:val="0"/>
              <w:keepLines w:val="0"/>
              <w:widowControl w:val="0"/>
              <w:jc w:val="center"/>
              <w:rPr>
                <w:noProof/>
              </w:rPr>
            </w:pPr>
            <w:r w:rsidRPr="009E1EFF">
              <w:rPr>
                <w:noProof/>
              </w:rPr>
              <w:t>10</w:t>
            </w:r>
          </w:p>
        </w:tc>
      </w:tr>
      <w:tr w:rsidR="009E1EFF"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110</w:t>
            </w:r>
          </w:p>
        </w:tc>
        <w:tc>
          <w:tcPr>
            <w:tcW w:w="1226" w:type="dxa"/>
          </w:tcPr>
          <w:p w:rsidR="002B1632" w:rsidRPr="009E1EFF" w:rsidRDefault="002B1632" w:rsidP="002D60CB">
            <w:pPr>
              <w:pStyle w:val="TAL"/>
              <w:keepNext w:val="0"/>
              <w:keepLines w:val="0"/>
              <w:widowControl w:val="0"/>
              <w:jc w:val="center"/>
              <w:rPr>
                <w:noProof/>
              </w:rPr>
            </w:pPr>
            <w:r w:rsidRPr="009E1EFF">
              <w:rPr>
                <w:noProof/>
              </w:rPr>
              <w:t>12</w:t>
            </w:r>
          </w:p>
        </w:tc>
      </w:tr>
      <w:tr w:rsidR="002B1632" w:rsidRPr="009E1EFF">
        <w:trPr>
          <w:cantSplit/>
          <w:jc w:val="center"/>
        </w:trPr>
        <w:tc>
          <w:tcPr>
            <w:tcW w:w="1933" w:type="dxa"/>
          </w:tcPr>
          <w:p w:rsidR="002B1632" w:rsidRPr="009E1EFF" w:rsidRDefault="002B1632" w:rsidP="002D60CB">
            <w:pPr>
              <w:pStyle w:val="TAL"/>
              <w:keepNext w:val="0"/>
              <w:keepLines w:val="0"/>
              <w:widowControl w:val="0"/>
              <w:rPr>
                <w:noProof/>
              </w:rPr>
            </w:pPr>
            <w:r w:rsidRPr="009E1EFF">
              <w:rPr>
                <w:noProof/>
              </w:rPr>
              <w:t>111</w:t>
            </w:r>
          </w:p>
        </w:tc>
        <w:tc>
          <w:tcPr>
            <w:tcW w:w="1226" w:type="dxa"/>
          </w:tcPr>
          <w:p w:rsidR="002B1632" w:rsidRPr="009E1EFF" w:rsidRDefault="002B1632" w:rsidP="002D60CB">
            <w:pPr>
              <w:pStyle w:val="TAL"/>
              <w:keepNext w:val="0"/>
              <w:keepLines w:val="0"/>
              <w:widowControl w:val="0"/>
              <w:jc w:val="center"/>
              <w:rPr>
                <w:noProof/>
              </w:rPr>
            </w:pPr>
            <w:r w:rsidRPr="009E1EFF">
              <w:rPr>
                <w:noProof/>
              </w:rPr>
              <w:t>16</w:t>
            </w:r>
          </w:p>
        </w:tc>
      </w:tr>
    </w:tbl>
    <w:p w:rsidR="002B1632" w:rsidRPr="009E1EFF" w:rsidRDefault="002B1632" w:rsidP="002D60CB">
      <w:pPr>
        <w:rPr>
          <w:b/>
        </w:rPr>
      </w:pPr>
    </w:p>
    <w:p w:rsidR="002B1632" w:rsidRPr="009E1EFF" w:rsidRDefault="002B1632" w:rsidP="00C42F64">
      <w:pPr>
        <w:pStyle w:val="TH"/>
        <w:outlineLvl w:val="0"/>
      </w:pPr>
      <w:r w:rsidRPr="009E1EFF">
        <w:t>Value of</w:t>
      </w:r>
      <w:r w:rsidRPr="009E1EFF">
        <w:rPr>
          <w:i/>
        </w:rPr>
        <w:t xml:space="preserve"> udreValidityTime</w:t>
      </w:r>
      <w:r w:rsidRPr="009E1EFF">
        <w:t xml:space="preserve"> </w:t>
      </w:r>
      <w:r w:rsidRPr="009E1EFF">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9E1EFF" w:rsidRPr="009E1EFF">
        <w:trPr>
          <w:cantSplit/>
          <w:jc w:val="center"/>
        </w:trPr>
        <w:tc>
          <w:tcPr>
            <w:tcW w:w="1814" w:type="dxa"/>
          </w:tcPr>
          <w:p w:rsidR="002B1632" w:rsidRPr="009E1EFF" w:rsidRDefault="002B1632" w:rsidP="002D60CB">
            <w:pPr>
              <w:pStyle w:val="TAL"/>
              <w:keepNext w:val="0"/>
              <w:keepLines w:val="0"/>
              <w:widowControl w:val="0"/>
              <w:jc w:val="center"/>
              <w:rPr>
                <w:b/>
                <w:i/>
                <w:noProof/>
              </w:rPr>
            </w:pPr>
            <w:r w:rsidRPr="009E1EFF">
              <w:rPr>
                <w:b/>
                <w:noProof/>
              </w:rPr>
              <w:t>Value of</w:t>
            </w:r>
            <w:r w:rsidRPr="009E1EFF">
              <w:rPr>
                <w:b/>
                <w:i/>
                <w:noProof/>
              </w:rPr>
              <w:t xml:space="preserve"> udreValidityTime</w:t>
            </w:r>
          </w:p>
        </w:tc>
        <w:tc>
          <w:tcPr>
            <w:tcW w:w="1326" w:type="dxa"/>
          </w:tcPr>
          <w:p w:rsidR="002B1632" w:rsidRPr="009E1EFF" w:rsidRDefault="002B1632" w:rsidP="002D60CB">
            <w:pPr>
              <w:pStyle w:val="TAL"/>
              <w:keepNext w:val="0"/>
              <w:keepLines w:val="0"/>
              <w:widowControl w:val="0"/>
              <w:rPr>
                <w:b/>
                <w:noProof/>
              </w:rPr>
            </w:pPr>
            <w:r w:rsidRPr="009E1EFF">
              <w:rPr>
                <w:b/>
                <w:noProof/>
              </w:rPr>
              <w:t>Indication</w:t>
            </w:r>
          </w:p>
          <w:p w:rsidR="002B1632" w:rsidRPr="009E1EFF" w:rsidRDefault="002B1632" w:rsidP="002D60CB">
            <w:pPr>
              <w:pStyle w:val="TAL"/>
              <w:keepNext w:val="0"/>
              <w:keepLines w:val="0"/>
              <w:widowControl w:val="0"/>
              <w:rPr>
                <w:b/>
                <w:noProof/>
              </w:rPr>
            </w:pPr>
            <w:r w:rsidRPr="009E1EFF">
              <w:rPr>
                <w:b/>
                <w:noProof/>
              </w:rPr>
              <w:t>[seconds]</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000</w:t>
            </w:r>
          </w:p>
        </w:tc>
        <w:tc>
          <w:tcPr>
            <w:tcW w:w="1326" w:type="dxa"/>
          </w:tcPr>
          <w:p w:rsidR="002B1632" w:rsidRPr="009E1EFF" w:rsidRDefault="002B1632" w:rsidP="002D60CB">
            <w:pPr>
              <w:pStyle w:val="TAL"/>
              <w:keepNext w:val="0"/>
              <w:keepLines w:val="0"/>
              <w:widowControl w:val="0"/>
              <w:jc w:val="center"/>
              <w:rPr>
                <w:noProof/>
              </w:rPr>
            </w:pPr>
            <w:r w:rsidRPr="009E1EFF">
              <w:rPr>
                <w:noProof/>
              </w:rPr>
              <w:t>20</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001</w:t>
            </w:r>
          </w:p>
        </w:tc>
        <w:tc>
          <w:tcPr>
            <w:tcW w:w="1326" w:type="dxa"/>
          </w:tcPr>
          <w:p w:rsidR="002B1632" w:rsidRPr="009E1EFF" w:rsidRDefault="002B1632" w:rsidP="002D60CB">
            <w:pPr>
              <w:pStyle w:val="TAL"/>
              <w:keepNext w:val="0"/>
              <w:keepLines w:val="0"/>
              <w:widowControl w:val="0"/>
              <w:jc w:val="center"/>
              <w:rPr>
                <w:noProof/>
              </w:rPr>
            </w:pPr>
            <w:r w:rsidRPr="009E1EFF">
              <w:rPr>
                <w:noProof/>
              </w:rPr>
              <w:t>40</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010</w:t>
            </w:r>
          </w:p>
        </w:tc>
        <w:tc>
          <w:tcPr>
            <w:tcW w:w="1326" w:type="dxa"/>
          </w:tcPr>
          <w:p w:rsidR="002B1632" w:rsidRPr="009E1EFF" w:rsidRDefault="002B1632" w:rsidP="002D60CB">
            <w:pPr>
              <w:pStyle w:val="TAL"/>
              <w:keepNext w:val="0"/>
              <w:keepLines w:val="0"/>
              <w:widowControl w:val="0"/>
              <w:jc w:val="center"/>
              <w:rPr>
                <w:noProof/>
              </w:rPr>
            </w:pPr>
            <w:r w:rsidRPr="009E1EFF">
              <w:rPr>
                <w:noProof/>
              </w:rPr>
              <w:t>80</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011</w:t>
            </w:r>
          </w:p>
        </w:tc>
        <w:tc>
          <w:tcPr>
            <w:tcW w:w="1326" w:type="dxa"/>
          </w:tcPr>
          <w:p w:rsidR="002B1632" w:rsidRPr="009E1EFF" w:rsidRDefault="002B1632" w:rsidP="002D60CB">
            <w:pPr>
              <w:pStyle w:val="TAL"/>
              <w:keepNext w:val="0"/>
              <w:keepLines w:val="0"/>
              <w:widowControl w:val="0"/>
              <w:jc w:val="center"/>
              <w:rPr>
                <w:noProof/>
              </w:rPr>
            </w:pPr>
            <w:r w:rsidRPr="009E1EFF">
              <w:rPr>
                <w:noProof/>
              </w:rPr>
              <w:t>160</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100</w:t>
            </w:r>
          </w:p>
        </w:tc>
        <w:tc>
          <w:tcPr>
            <w:tcW w:w="1326" w:type="dxa"/>
          </w:tcPr>
          <w:p w:rsidR="002B1632" w:rsidRPr="009E1EFF" w:rsidRDefault="002B1632" w:rsidP="002D60CB">
            <w:pPr>
              <w:pStyle w:val="TAL"/>
              <w:keepNext w:val="0"/>
              <w:keepLines w:val="0"/>
              <w:widowControl w:val="0"/>
              <w:jc w:val="center"/>
              <w:rPr>
                <w:noProof/>
              </w:rPr>
            </w:pPr>
            <w:r w:rsidRPr="009E1EFF">
              <w:rPr>
                <w:noProof/>
              </w:rPr>
              <w:t>320</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101</w:t>
            </w:r>
          </w:p>
        </w:tc>
        <w:tc>
          <w:tcPr>
            <w:tcW w:w="1326" w:type="dxa"/>
          </w:tcPr>
          <w:p w:rsidR="002B1632" w:rsidRPr="009E1EFF" w:rsidRDefault="002B1632" w:rsidP="002D60CB">
            <w:pPr>
              <w:pStyle w:val="TAL"/>
              <w:keepNext w:val="0"/>
              <w:keepLines w:val="0"/>
              <w:widowControl w:val="0"/>
              <w:jc w:val="center"/>
              <w:rPr>
                <w:noProof/>
              </w:rPr>
            </w:pPr>
            <w:r w:rsidRPr="009E1EFF">
              <w:rPr>
                <w:noProof/>
              </w:rPr>
              <w:t>640</w:t>
            </w:r>
          </w:p>
        </w:tc>
      </w:tr>
      <w:tr w:rsidR="009E1EFF"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110</w:t>
            </w:r>
          </w:p>
        </w:tc>
        <w:tc>
          <w:tcPr>
            <w:tcW w:w="1326" w:type="dxa"/>
          </w:tcPr>
          <w:p w:rsidR="002B1632" w:rsidRPr="009E1EFF" w:rsidRDefault="002B1632" w:rsidP="002D60CB">
            <w:pPr>
              <w:pStyle w:val="TAL"/>
              <w:keepNext w:val="0"/>
              <w:keepLines w:val="0"/>
              <w:widowControl w:val="0"/>
              <w:jc w:val="center"/>
              <w:rPr>
                <w:noProof/>
              </w:rPr>
            </w:pPr>
            <w:r w:rsidRPr="009E1EFF">
              <w:rPr>
                <w:noProof/>
              </w:rPr>
              <w:t>1280</w:t>
            </w:r>
          </w:p>
        </w:tc>
      </w:tr>
      <w:tr w:rsidR="002B1632" w:rsidRPr="009E1EFF">
        <w:trPr>
          <w:cantSplit/>
          <w:jc w:val="center"/>
        </w:trPr>
        <w:tc>
          <w:tcPr>
            <w:tcW w:w="1814" w:type="dxa"/>
          </w:tcPr>
          <w:p w:rsidR="002B1632" w:rsidRPr="009E1EFF" w:rsidRDefault="002B1632" w:rsidP="002D60CB">
            <w:pPr>
              <w:pStyle w:val="TAL"/>
              <w:keepNext w:val="0"/>
              <w:keepLines w:val="0"/>
              <w:widowControl w:val="0"/>
              <w:rPr>
                <w:noProof/>
              </w:rPr>
            </w:pPr>
            <w:r w:rsidRPr="009E1EFF">
              <w:rPr>
                <w:noProof/>
              </w:rPr>
              <w:t>111</w:t>
            </w:r>
          </w:p>
        </w:tc>
        <w:tc>
          <w:tcPr>
            <w:tcW w:w="1326" w:type="dxa"/>
          </w:tcPr>
          <w:p w:rsidR="002B1632" w:rsidRPr="009E1EFF" w:rsidRDefault="002B1632" w:rsidP="002D60CB">
            <w:pPr>
              <w:pStyle w:val="TAL"/>
              <w:keepNext w:val="0"/>
              <w:keepLines w:val="0"/>
              <w:widowControl w:val="0"/>
              <w:jc w:val="center"/>
              <w:rPr>
                <w:noProof/>
              </w:rPr>
            </w:pPr>
            <w:r w:rsidRPr="009E1EFF">
              <w:rPr>
                <w:noProof/>
              </w:rPr>
              <w:t>2560</w:t>
            </w:r>
          </w:p>
        </w:tc>
      </w:tr>
    </w:tbl>
    <w:p w:rsidR="002B1632" w:rsidRPr="009E1EFF" w:rsidRDefault="002B1632" w:rsidP="002D60CB">
      <w:pPr>
        <w:rPr>
          <w:b/>
        </w:rPr>
      </w:pPr>
    </w:p>
    <w:p w:rsidR="002B1632" w:rsidRPr="009E1EFF" w:rsidRDefault="002B1632" w:rsidP="002D60CB">
      <w:pPr>
        <w:pStyle w:val="Heading4"/>
      </w:pPr>
      <w:bookmarkStart w:id="352" w:name="_Toc27765239"/>
      <w:bookmarkStart w:id="353" w:name="_Toc60869414"/>
      <w:r w:rsidRPr="009E1EFF">
        <w:t>–</w:t>
      </w:r>
      <w:r w:rsidRPr="009E1EFF">
        <w:tab/>
      </w:r>
      <w:r w:rsidRPr="009E1EFF">
        <w:rPr>
          <w:i/>
          <w:snapToGrid w:val="0"/>
        </w:rPr>
        <w:t>GNSS-NavigationModel</w:t>
      </w:r>
      <w:bookmarkEnd w:id="352"/>
      <w:bookmarkEnd w:id="353"/>
    </w:p>
    <w:p w:rsidR="002B1632" w:rsidRPr="009E1EFF" w:rsidRDefault="002B1632" w:rsidP="002D60CB">
      <w:pPr>
        <w:keepLines/>
      </w:pPr>
      <w:r w:rsidRPr="009E1EFF">
        <w:t xml:space="preserve">The IE </w:t>
      </w:r>
      <w:r w:rsidRPr="009E1EFF">
        <w:rPr>
          <w:i/>
          <w:noProof/>
        </w:rPr>
        <w:t xml:space="preserve">GNSS-NavigationModel </w:t>
      </w:r>
      <w:r w:rsidRPr="009E1EFF">
        <w:rPr>
          <w:noProof/>
        </w:rPr>
        <w:t>is</w:t>
      </w:r>
      <w:r w:rsidRPr="009E1EFF">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9E1EFF">
        <w:rPr>
          <w:i/>
          <w:snapToGrid w:val="0"/>
        </w:rPr>
        <w:t>GNSS-DifferentialCorrections</w:t>
      </w:r>
      <w:r w:rsidRPr="009E1EFF">
        <w:t xml:space="preserve">). GNSS Orbit Model can be given in Keplerian parameters or as state vector in Earth-Centered Earth-Fixed coordinates, dependent on the </w:t>
      </w:r>
      <w:r w:rsidRPr="009E1EFF">
        <w:rPr>
          <w:i/>
        </w:rPr>
        <w:t>GNSS-ID</w:t>
      </w:r>
      <w:r w:rsidRPr="009E1EFF">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GNSS-NavigationModel ::= SEQUENCE {</w:t>
      </w:r>
    </w:p>
    <w:p w:rsidR="002B1632" w:rsidRPr="009E1EFF" w:rsidRDefault="002B1632" w:rsidP="002D60CB">
      <w:pPr>
        <w:pStyle w:val="PL"/>
        <w:shd w:val="clear" w:color="auto" w:fill="E6E6E6"/>
        <w:rPr>
          <w:snapToGrid w:val="0"/>
        </w:rPr>
      </w:pPr>
      <w:r w:rsidRPr="009E1EFF">
        <w:rPr>
          <w:snapToGrid w:val="0"/>
        </w:rPr>
        <w:tab/>
        <w:t>nonBroadcastIndFlag</w:t>
      </w:r>
      <w:r w:rsidR="00354C05" w:rsidRPr="009E1EFF">
        <w:rPr>
          <w:snapToGrid w:val="0"/>
        </w:rPr>
        <w:tab/>
      </w:r>
      <w:r w:rsidRPr="009E1EFF">
        <w:rPr>
          <w:snapToGrid w:val="0"/>
        </w:rPr>
        <w:t>INTEGER (0..1),</w:t>
      </w:r>
    </w:p>
    <w:p w:rsidR="002B1632" w:rsidRPr="009E1EFF" w:rsidRDefault="002B1632" w:rsidP="002D60CB">
      <w:pPr>
        <w:pStyle w:val="PL"/>
        <w:shd w:val="clear" w:color="auto" w:fill="E6E6E6"/>
        <w:rPr>
          <w:snapToGrid w:val="0"/>
        </w:rPr>
      </w:pPr>
      <w:r w:rsidRPr="009E1EFF">
        <w:rPr>
          <w:snapToGrid w:val="0"/>
        </w:rPr>
        <w:tab/>
        <w:t>gnss-SatelliteList</w:t>
      </w:r>
      <w:r w:rsidR="00354C05" w:rsidRPr="009E1EFF">
        <w:rPr>
          <w:snapToGrid w:val="0"/>
        </w:rPr>
        <w:tab/>
      </w:r>
      <w:r w:rsidRPr="009E1EFF">
        <w:rPr>
          <w:snapToGrid w:val="0"/>
        </w:rPr>
        <w:tab/>
        <w:t>GNSS-NavModelSatelliteList,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GNSS-NavModelSatelliteList ::= SEQUENCE (SIZE(1..64)) OF GNSS-NavModelSatelliteElement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GNSS-NavModelSatelliteElement ::= SEQUENCE {</w:t>
      </w:r>
    </w:p>
    <w:p w:rsidR="002B1632" w:rsidRPr="009E1EFF" w:rsidRDefault="002B1632" w:rsidP="002D60CB">
      <w:pPr>
        <w:pStyle w:val="PL"/>
        <w:shd w:val="clear" w:color="auto" w:fill="E6E6E6"/>
        <w:rPr>
          <w:snapToGrid w:val="0"/>
        </w:rPr>
      </w:pPr>
      <w:r w:rsidRPr="009E1EFF">
        <w:rPr>
          <w:snapToGrid w:val="0"/>
        </w:rPr>
        <w:tab/>
        <w:t>svID</w:t>
      </w:r>
      <w:r w:rsidR="00354C05" w:rsidRPr="009E1EFF">
        <w:rPr>
          <w:snapToGrid w:val="0"/>
        </w:rPr>
        <w:tab/>
      </w:r>
      <w:r w:rsidRPr="009E1EFF">
        <w:rPr>
          <w:snapToGrid w:val="0"/>
        </w:rPr>
        <w:tab/>
      </w:r>
      <w:r w:rsidRPr="009E1EFF">
        <w:rPr>
          <w:snapToGrid w:val="0"/>
        </w:rPr>
        <w:tab/>
      </w:r>
      <w:r w:rsidRPr="009E1EFF">
        <w:rPr>
          <w:snapToGrid w:val="0"/>
        </w:rPr>
        <w:tab/>
        <w:t>SV-ID,</w:t>
      </w:r>
    </w:p>
    <w:p w:rsidR="002B1632" w:rsidRPr="009E1EFF" w:rsidRDefault="002B1632" w:rsidP="002D60CB">
      <w:pPr>
        <w:pStyle w:val="PL"/>
        <w:shd w:val="clear" w:color="auto" w:fill="E6E6E6"/>
        <w:rPr>
          <w:snapToGrid w:val="0"/>
        </w:rPr>
      </w:pPr>
      <w:r w:rsidRPr="009E1EFF">
        <w:rPr>
          <w:snapToGrid w:val="0"/>
        </w:rPr>
        <w:tab/>
        <w:t>svHealth</w:t>
      </w:r>
      <w:r w:rsidR="00354C05" w:rsidRPr="009E1EFF">
        <w:rPr>
          <w:snapToGrid w:val="0"/>
        </w:rPr>
        <w:tab/>
      </w:r>
      <w:r w:rsidRPr="009E1EFF">
        <w:rPr>
          <w:snapToGrid w:val="0"/>
        </w:rPr>
        <w:tab/>
      </w:r>
      <w:r w:rsidRPr="009E1EFF">
        <w:rPr>
          <w:snapToGrid w:val="0"/>
        </w:rPr>
        <w:tab/>
        <w:t>BIT STRING (SIZE(8)),</w:t>
      </w:r>
      <w:r w:rsidR="00354C05" w:rsidRPr="009E1EFF">
        <w:rPr>
          <w:snapToGrid w:val="0"/>
        </w:rPr>
        <w:tab/>
      </w:r>
    </w:p>
    <w:p w:rsidR="002B1632" w:rsidRPr="009E1EFF" w:rsidRDefault="002B1632" w:rsidP="002D60CB">
      <w:pPr>
        <w:pStyle w:val="PL"/>
        <w:shd w:val="clear" w:color="auto" w:fill="E6E6E6"/>
        <w:rPr>
          <w:snapToGrid w:val="0"/>
        </w:rPr>
      </w:pPr>
      <w:r w:rsidRPr="009E1EFF">
        <w:rPr>
          <w:snapToGrid w:val="0"/>
        </w:rPr>
        <w:tab/>
        <w:t>iod</w:t>
      </w:r>
      <w:r w:rsidR="00354C05" w:rsidRPr="009E1EFF">
        <w:rPr>
          <w:snapToGrid w:val="0"/>
        </w:rPr>
        <w:tab/>
      </w:r>
      <w:r w:rsidRPr="009E1EFF">
        <w:rPr>
          <w:snapToGrid w:val="0"/>
        </w:rPr>
        <w:tab/>
      </w:r>
      <w:r w:rsidRPr="009E1EFF">
        <w:rPr>
          <w:snapToGrid w:val="0"/>
        </w:rPr>
        <w:tab/>
      </w:r>
      <w:r w:rsidRPr="009E1EFF">
        <w:rPr>
          <w:snapToGrid w:val="0"/>
        </w:rPr>
        <w:tab/>
        <w:t>BIT STRING (SIZE(11)),</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t>gnss-ClockModel</w:t>
      </w:r>
      <w:r w:rsidRPr="009E1EFF">
        <w:rPr>
          <w:snapToGrid w:val="0"/>
        </w:rPr>
        <w:tab/>
      </w:r>
      <w:r w:rsidRPr="009E1EFF">
        <w:rPr>
          <w:snapToGrid w:val="0"/>
        </w:rPr>
        <w:tab/>
        <w:t>GNSS-ClockModel,</w:t>
      </w:r>
    </w:p>
    <w:p w:rsidR="002B1632" w:rsidRPr="009E1EFF" w:rsidRDefault="002B1632" w:rsidP="002D60CB">
      <w:pPr>
        <w:pStyle w:val="PL"/>
        <w:shd w:val="clear" w:color="auto" w:fill="E6E6E6"/>
        <w:rPr>
          <w:snapToGrid w:val="0"/>
        </w:rPr>
      </w:pPr>
      <w:r w:rsidRPr="009E1EFF">
        <w:rPr>
          <w:snapToGrid w:val="0"/>
        </w:rPr>
        <w:tab/>
        <w:t>gnss-OrbitModel</w:t>
      </w:r>
      <w:r w:rsidRPr="009E1EFF">
        <w:rPr>
          <w:snapToGrid w:val="0"/>
        </w:rPr>
        <w:tab/>
      </w:r>
      <w:r w:rsidRPr="009E1EFF">
        <w:rPr>
          <w:snapToGrid w:val="0"/>
        </w:rPr>
        <w:tab/>
        <w:t>GNSS-OrbitModel,</w:t>
      </w:r>
    </w:p>
    <w:p w:rsidR="002B1632" w:rsidRPr="009E1EFF" w:rsidRDefault="002B1632" w:rsidP="002D60CB">
      <w:pPr>
        <w:pStyle w:val="PL"/>
        <w:shd w:val="clear" w:color="auto" w:fill="E6E6E6"/>
        <w:rPr>
          <w:snapToGrid w:val="0"/>
        </w:rPr>
      </w:pPr>
      <w:r w:rsidRPr="009E1EFF">
        <w:rPr>
          <w:snapToGrid w:val="0"/>
        </w:rPr>
        <w:tab/>
        <w:t>...</w:t>
      </w:r>
      <w:r w:rsidR="00A756ED" w:rsidRPr="009E1EFF">
        <w:rPr>
          <w:snapToGrid w:val="0"/>
        </w:rPr>
        <w:t>,</w:t>
      </w:r>
    </w:p>
    <w:p w:rsidR="00A756ED" w:rsidRPr="009E1EFF" w:rsidRDefault="00A756ED" w:rsidP="002D60CB">
      <w:pPr>
        <w:pStyle w:val="PL"/>
        <w:shd w:val="clear" w:color="auto" w:fill="E6E6E6"/>
        <w:rPr>
          <w:snapToGrid w:val="0"/>
        </w:rPr>
      </w:pPr>
      <w:r w:rsidRPr="009E1EFF">
        <w:rPr>
          <w:snapToGrid w:val="0"/>
        </w:rPr>
        <w:tab/>
        <w:t>[[</w:t>
      </w:r>
      <w:r w:rsidRPr="009E1EFF">
        <w:rPr>
          <w:snapToGrid w:val="0"/>
        </w:rPr>
        <w:tab/>
        <w:t>svHealthExt-</w:t>
      </w:r>
      <w:r w:rsidR="009A2DC8" w:rsidRPr="009E1EFF">
        <w:rPr>
          <w:snapToGrid w:val="0"/>
        </w:rPr>
        <w:t xml:space="preserve">v1240 </w:t>
      </w:r>
      <w:r w:rsidRPr="009E1EFF">
        <w:rPr>
          <w:snapToGrid w:val="0"/>
        </w:rPr>
        <w:t>BIT STRING (SIZE(4))</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p>
    <w:p w:rsidR="00A756ED" w:rsidRPr="009E1EFF" w:rsidRDefault="00A756ED"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GNSS-ClockModel ::= CHOICE {</w:t>
      </w:r>
    </w:p>
    <w:p w:rsidR="002B1632" w:rsidRPr="009E1EFF" w:rsidRDefault="002B1632" w:rsidP="002D60CB">
      <w:pPr>
        <w:pStyle w:val="PL"/>
        <w:shd w:val="clear" w:color="auto" w:fill="E6E6E6"/>
        <w:rPr>
          <w:snapToGrid w:val="0"/>
        </w:rPr>
      </w:pPr>
      <w:r w:rsidRPr="009E1EFF">
        <w:rPr>
          <w:snapToGrid w:val="0"/>
        </w:rPr>
        <w:tab/>
        <w:t>standardClockModelList</w:t>
      </w:r>
      <w:r w:rsidRPr="009E1EFF">
        <w:rPr>
          <w:snapToGrid w:val="0"/>
        </w:rPr>
        <w:tab/>
        <w:t>StandardClockModelList,</w:t>
      </w:r>
      <w:r w:rsidRPr="009E1EFF">
        <w:rPr>
          <w:snapToGrid w:val="0"/>
        </w:rPr>
        <w:tab/>
      </w:r>
      <w:r w:rsidR="00354C05" w:rsidRPr="009E1EFF">
        <w:rPr>
          <w:snapToGrid w:val="0"/>
        </w:rPr>
        <w:tab/>
      </w:r>
      <w:r w:rsidRPr="009E1EFF">
        <w:rPr>
          <w:snapToGrid w:val="0"/>
        </w:rPr>
        <w:tab/>
        <w:t>-- Model-1</w:t>
      </w:r>
    </w:p>
    <w:p w:rsidR="002B1632" w:rsidRPr="009E1EFF" w:rsidRDefault="002B1632" w:rsidP="002D60CB">
      <w:pPr>
        <w:pStyle w:val="PL"/>
        <w:shd w:val="clear" w:color="auto" w:fill="E6E6E6"/>
        <w:rPr>
          <w:snapToGrid w:val="0"/>
        </w:rPr>
      </w:pPr>
      <w:r w:rsidRPr="009E1EFF">
        <w:rPr>
          <w:snapToGrid w:val="0"/>
        </w:rPr>
        <w:tab/>
        <w:t>nav-ClockModel</w:t>
      </w:r>
      <w:r w:rsidRPr="009E1EFF">
        <w:rPr>
          <w:snapToGrid w:val="0"/>
        </w:rPr>
        <w:tab/>
      </w:r>
      <w:r w:rsidRPr="009E1EFF">
        <w:rPr>
          <w:snapToGrid w:val="0"/>
        </w:rPr>
        <w:tab/>
      </w:r>
      <w:r w:rsidRPr="009E1EFF">
        <w:rPr>
          <w:snapToGrid w:val="0"/>
        </w:rPr>
        <w:tab/>
        <w:t>NAV-ClockModel,</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Model-2</w:t>
      </w:r>
    </w:p>
    <w:p w:rsidR="002B1632" w:rsidRPr="009E1EFF" w:rsidRDefault="002B1632" w:rsidP="002D60CB">
      <w:pPr>
        <w:pStyle w:val="PL"/>
        <w:shd w:val="clear" w:color="auto" w:fill="E6E6E6"/>
        <w:rPr>
          <w:snapToGrid w:val="0"/>
        </w:rPr>
      </w:pPr>
      <w:r w:rsidRPr="009E1EFF">
        <w:rPr>
          <w:snapToGrid w:val="0"/>
        </w:rPr>
        <w:tab/>
        <w:t>cnav-ClockModel</w:t>
      </w:r>
      <w:r w:rsidRPr="009E1EFF">
        <w:rPr>
          <w:snapToGrid w:val="0"/>
        </w:rPr>
        <w:tab/>
      </w:r>
      <w:r w:rsidRPr="009E1EFF">
        <w:rPr>
          <w:snapToGrid w:val="0"/>
        </w:rPr>
        <w:tab/>
      </w:r>
      <w:r w:rsidRPr="009E1EFF">
        <w:rPr>
          <w:snapToGrid w:val="0"/>
        </w:rPr>
        <w:tab/>
        <w:t>CNAV-ClockModel,</w:t>
      </w:r>
      <w:r w:rsidR="00354C05" w:rsidRPr="009E1EFF">
        <w:rPr>
          <w:snapToGrid w:val="0"/>
        </w:rPr>
        <w:tab/>
      </w:r>
      <w:r w:rsidRPr="009E1EFF">
        <w:rPr>
          <w:snapToGrid w:val="0"/>
        </w:rPr>
        <w:tab/>
      </w:r>
      <w:r w:rsidRPr="009E1EFF">
        <w:rPr>
          <w:snapToGrid w:val="0"/>
        </w:rPr>
        <w:tab/>
      </w:r>
      <w:r w:rsidRPr="009E1EFF">
        <w:rPr>
          <w:snapToGrid w:val="0"/>
        </w:rPr>
        <w:tab/>
        <w:t>-- Model-3</w:t>
      </w:r>
    </w:p>
    <w:p w:rsidR="002B1632" w:rsidRPr="009E1EFF" w:rsidRDefault="002B1632" w:rsidP="002D60CB">
      <w:pPr>
        <w:pStyle w:val="PL"/>
        <w:shd w:val="clear" w:color="auto" w:fill="E6E6E6"/>
        <w:rPr>
          <w:snapToGrid w:val="0"/>
        </w:rPr>
      </w:pPr>
      <w:r w:rsidRPr="009E1EFF">
        <w:rPr>
          <w:snapToGrid w:val="0"/>
        </w:rPr>
        <w:tab/>
        <w:t>glonass-ClockModel</w:t>
      </w:r>
      <w:r w:rsidRPr="009E1EFF">
        <w:rPr>
          <w:snapToGrid w:val="0"/>
        </w:rPr>
        <w:tab/>
      </w:r>
      <w:r w:rsidRPr="009E1EFF">
        <w:rPr>
          <w:snapToGrid w:val="0"/>
        </w:rPr>
        <w:tab/>
        <w:t>GLONASS-ClockModel,</w:t>
      </w:r>
      <w:r w:rsidRPr="009E1EFF">
        <w:rPr>
          <w:snapToGrid w:val="0"/>
        </w:rPr>
        <w:tab/>
      </w:r>
      <w:r w:rsidRPr="009E1EFF">
        <w:rPr>
          <w:snapToGrid w:val="0"/>
        </w:rPr>
        <w:tab/>
      </w:r>
      <w:r w:rsidRPr="009E1EFF">
        <w:rPr>
          <w:snapToGrid w:val="0"/>
        </w:rPr>
        <w:tab/>
      </w:r>
      <w:r w:rsidRPr="009E1EFF">
        <w:rPr>
          <w:snapToGrid w:val="0"/>
        </w:rPr>
        <w:tab/>
        <w:t>-- Model-4</w:t>
      </w:r>
    </w:p>
    <w:p w:rsidR="002B1632" w:rsidRPr="009E1EFF" w:rsidRDefault="002B1632" w:rsidP="002D60CB">
      <w:pPr>
        <w:pStyle w:val="PL"/>
        <w:shd w:val="clear" w:color="auto" w:fill="E6E6E6"/>
        <w:rPr>
          <w:snapToGrid w:val="0"/>
        </w:rPr>
      </w:pPr>
      <w:r w:rsidRPr="009E1EFF">
        <w:rPr>
          <w:snapToGrid w:val="0"/>
        </w:rPr>
        <w:tab/>
        <w:t>sbas-ClockModel</w:t>
      </w:r>
      <w:r w:rsidRPr="009E1EFF">
        <w:rPr>
          <w:snapToGrid w:val="0"/>
        </w:rPr>
        <w:tab/>
      </w:r>
      <w:r w:rsidRPr="009E1EFF">
        <w:rPr>
          <w:snapToGrid w:val="0"/>
        </w:rPr>
        <w:tab/>
      </w:r>
      <w:r w:rsidRPr="009E1EFF">
        <w:rPr>
          <w:snapToGrid w:val="0"/>
        </w:rPr>
        <w:tab/>
        <w:t>SBAS-ClockModel,</w:t>
      </w:r>
      <w:r w:rsidRPr="009E1EFF">
        <w:rPr>
          <w:snapToGrid w:val="0"/>
        </w:rPr>
        <w:tab/>
      </w:r>
      <w:r w:rsidRPr="009E1EFF">
        <w:rPr>
          <w:snapToGrid w:val="0"/>
        </w:rPr>
        <w:tab/>
      </w:r>
      <w:r w:rsidRPr="009E1EFF">
        <w:rPr>
          <w:snapToGrid w:val="0"/>
        </w:rPr>
        <w:tab/>
      </w:r>
      <w:r w:rsidRPr="009E1EFF">
        <w:rPr>
          <w:snapToGrid w:val="0"/>
        </w:rPr>
        <w:tab/>
        <w:t>-- Model-5</w:t>
      </w:r>
    </w:p>
    <w:p w:rsidR="002B1632" w:rsidRPr="009E1EFF" w:rsidRDefault="002B1632" w:rsidP="002D60CB">
      <w:pPr>
        <w:pStyle w:val="PL"/>
        <w:shd w:val="clear" w:color="auto" w:fill="E6E6E6"/>
        <w:rPr>
          <w:snapToGrid w:val="0"/>
        </w:rPr>
      </w:pPr>
      <w:r w:rsidRPr="009E1EFF">
        <w:rPr>
          <w:snapToGrid w:val="0"/>
        </w:rPr>
        <w:tab/>
        <w:t>...</w:t>
      </w:r>
      <w:r w:rsidR="00AA5800" w:rsidRPr="009E1EFF">
        <w:rPr>
          <w:snapToGrid w:val="0"/>
        </w:rPr>
        <w:t>,</w:t>
      </w:r>
    </w:p>
    <w:p w:rsidR="00AA5800" w:rsidRPr="009E1EFF" w:rsidRDefault="00AA5800" w:rsidP="002D60CB">
      <w:pPr>
        <w:pStyle w:val="PL"/>
        <w:shd w:val="clear" w:color="auto" w:fill="E6E6E6"/>
        <w:rPr>
          <w:snapToGrid w:val="0"/>
        </w:rPr>
      </w:pPr>
      <w:r w:rsidRPr="009E1EFF">
        <w:rPr>
          <w:snapToGrid w:val="0"/>
        </w:rPr>
        <w:tab/>
        <w:t>bds-ClockModel-r12</w:t>
      </w:r>
      <w:r w:rsidRPr="009E1EFF">
        <w:rPr>
          <w:snapToGrid w:val="0"/>
        </w:rPr>
        <w:tab/>
      </w:r>
      <w:r w:rsidRPr="009E1EFF">
        <w:rPr>
          <w:snapToGrid w:val="0"/>
        </w:rPr>
        <w:tab/>
        <w:t>BDS-ClockModel-r12</w:t>
      </w:r>
      <w:r w:rsidRPr="009E1EFF">
        <w:rPr>
          <w:snapToGrid w:val="0"/>
        </w:rPr>
        <w:tab/>
      </w:r>
      <w:r w:rsidRPr="009E1EFF">
        <w:rPr>
          <w:snapToGrid w:val="0"/>
        </w:rPr>
        <w:tab/>
      </w:r>
      <w:r w:rsidRPr="009E1EFF">
        <w:rPr>
          <w:snapToGrid w:val="0"/>
        </w:rPr>
        <w:tab/>
      </w:r>
      <w:r w:rsidRPr="009E1EFF">
        <w:rPr>
          <w:snapToGrid w:val="0"/>
        </w:rPr>
        <w:tab/>
        <w:t>-- Model-6</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GNSS-OrbitModel ::= CHOICE {</w:t>
      </w:r>
    </w:p>
    <w:p w:rsidR="002B1632" w:rsidRPr="009E1EFF" w:rsidRDefault="002B1632" w:rsidP="002D60CB">
      <w:pPr>
        <w:pStyle w:val="PL"/>
        <w:shd w:val="clear" w:color="auto" w:fill="E6E6E6"/>
        <w:rPr>
          <w:snapToGrid w:val="0"/>
        </w:rPr>
      </w:pPr>
      <w:r w:rsidRPr="009E1EFF">
        <w:rPr>
          <w:snapToGrid w:val="0"/>
        </w:rPr>
        <w:tab/>
        <w:t>keplerianSet</w:t>
      </w:r>
      <w:r w:rsidRPr="009E1EFF">
        <w:rPr>
          <w:snapToGrid w:val="0"/>
        </w:rPr>
        <w:tab/>
      </w:r>
      <w:r w:rsidR="00354C05" w:rsidRPr="009E1EFF">
        <w:rPr>
          <w:snapToGrid w:val="0"/>
        </w:rPr>
        <w:tab/>
      </w:r>
      <w:r w:rsidRPr="009E1EFF">
        <w:rPr>
          <w:snapToGrid w:val="0"/>
        </w:rPr>
        <w:tab/>
        <w:t>NavModelKeplerianSet,</w:t>
      </w:r>
      <w:r w:rsidRPr="009E1EFF">
        <w:rPr>
          <w:snapToGrid w:val="0"/>
        </w:rPr>
        <w:tab/>
      </w:r>
      <w:r w:rsidRPr="009E1EFF">
        <w:rPr>
          <w:snapToGrid w:val="0"/>
        </w:rPr>
        <w:tab/>
      </w:r>
      <w:r w:rsidRPr="009E1EFF">
        <w:rPr>
          <w:snapToGrid w:val="0"/>
        </w:rPr>
        <w:tab/>
        <w:t>-- Model-1</w:t>
      </w:r>
    </w:p>
    <w:p w:rsidR="002B1632" w:rsidRPr="009E1EFF" w:rsidRDefault="002B1632" w:rsidP="002D60CB">
      <w:pPr>
        <w:pStyle w:val="PL"/>
        <w:shd w:val="clear" w:color="auto" w:fill="E6E6E6"/>
        <w:rPr>
          <w:snapToGrid w:val="0"/>
        </w:rPr>
      </w:pPr>
      <w:r w:rsidRPr="009E1EFF">
        <w:rPr>
          <w:snapToGrid w:val="0"/>
        </w:rPr>
        <w:tab/>
        <w:t>nav-KeplerianSet</w:t>
      </w:r>
      <w:r w:rsidRPr="009E1EFF">
        <w:rPr>
          <w:snapToGrid w:val="0"/>
        </w:rPr>
        <w:tab/>
      </w:r>
      <w:r w:rsidRPr="009E1EFF">
        <w:rPr>
          <w:snapToGrid w:val="0"/>
        </w:rPr>
        <w:tab/>
        <w:t>NavModelNAV-KeplerianSet,</w:t>
      </w:r>
      <w:r w:rsidRPr="009E1EFF">
        <w:rPr>
          <w:snapToGrid w:val="0"/>
        </w:rPr>
        <w:tab/>
      </w:r>
      <w:r w:rsidRPr="009E1EFF">
        <w:rPr>
          <w:snapToGrid w:val="0"/>
        </w:rPr>
        <w:tab/>
        <w:t>-- Model-2</w:t>
      </w:r>
    </w:p>
    <w:p w:rsidR="002B1632" w:rsidRPr="009E1EFF" w:rsidRDefault="002B1632" w:rsidP="002D60CB">
      <w:pPr>
        <w:pStyle w:val="PL"/>
        <w:shd w:val="clear" w:color="auto" w:fill="E6E6E6"/>
        <w:rPr>
          <w:snapToGrid w:val="0"/>
        </w:rPr>
      </w:pPr>
      <w:r w:rsidRPr="009E1EFF">
        <w:rPr>
          <w:snapToGrid w:val="0"/>
        </w:rPr>
        <w:tab/>
        <w:t>cnav-KeplerianSet</w:t>
      </w:r>
      <w:r w:rsidRPr="009E1EFF">
        <w:rPr>
          <w:snapToGrid w:val="0"/>
        </w:rPr>
        <w:tab/>
      </w:r>
      <w:r w:rsidRPr="009E1EFF">
        <w:rPr>
          <w:snapToGrid w:val="0"/>
        </w:rPr>
        <w:tab/>
        <w:t>NavModelCNAV-KeplerianSet,</w:t>
      </w:r>
      <w:r w:rsidRPr="009E1EFF">
        <w:rPr>
          <w:snapToGrid w:val="0"/>
        </w:rPr>
        <w:tab/>
      </w:r>
      <w:r w:rsidRPr="009E1EFF">
        <w:rPr>
          <w:snapToGrid w:val="0"/>
        </w:rPr>
        <w:tab/>
        <w:t>-- Model-3</w:t>
      </w:r>
    </w:p>
    <w:p w:rsidR="002B1632" w:rsidRPr="009E1EFF" w:rsidRDefault="002B1632" w:rsidP="002D60CB">
      <w:pPr>
        <w:pStyle w:val="PL"/>
        <w:shd w:val="clear" w:color="auto" w:fill="E6E6E6"/>
        <w:rPr>
          <w:snapToGrid w:val="0"/>
        </w:rPr>
      </w:pPr>
      <w:r w:rsidRPr="009E1EFF">
        <w:rPr>
          <w:snapToGrid w:val="0"/>
        </w:rPr>
        <w:tab/>
        <w:t>glonass-ECEF</w:t>
      </w:r>
      <w:r w:rsidRPr="009E1EFF">
        <w:rPr>
          <w:snapToGrid w:val="0"/>
        </w:rPr>
        <w:tab/>
      </w:r>
      <w:r w:rsidRPr="009E1EFF">
        <w:rPr>
          <w:snapToGrid w:val="0"/>
        </w:rPr>
        <w:tab/>
      </w:r>
      <w:r w:rsidRPr="009E1EFF">
        <w:rPr>
          <w:snapToGrid w:val="0"/>
        </w:rPr>
        <w:tab/>
        <w:t>NavModel-GLONASS-ECEF,</w:t>
      </w:r>
      <w:r w:rsidR="00354C05" w:rsidRPr="009E1EFF">
        <w:rPr>
          <w:snapToGrid w:val="0"/>
        </w:rPr>
        <w:tab/>
      </w:r>
      <w:r w:rsidRPr="009E1EFF">
        <w:rPr>
          <w:snapToGrid w:val="0"/>
        </w:rPr>
        <w:tab/>
      </w:r>
      <w:r w:rsidRPr="009E1EFF">
        <w:rPr>
          <w:snapToGrid w:val="0"/>
        </w:rPr>
        <w:tab/>
        <w:t>-- Model-4</w:t>
      </w:r>
    </w:p>
    <w:p w:rsidR="002B1632" w:rsidRPr="009E1EFF" w:rsidRDefault="002B1632" w:rsidP="002D60CB">
      <w:pPr>
        <w:pStyle w:val="PL"/>
        <w:shd w:val="clear" w:color="auto" w:fill="E6E6E6"/>
        <w:rPr>
          <w:snapToGrid w:val="0"/>
        </w:rPr>
      </w:pPr>
      <w:r w:rsidRPr="009E1EFF">
        <w:rPr>
          <w:snapToGrid w:val="0"/>
        </w:rPr>
        <w:tab/>
        <w:t>sbas-ECEF</w:t>
      </w:r>
      <w:r w:rsidRPr="009E1EFF">
        <w:rPr>
          <w:snapToGrid w:val="0"/>
        </w:rPr>
        <w:tab/>
      </w:r>
      <w:r w:rsidRPr="009E1EFF">
        <w:rPr>
          <w:snapToGrid w:val="0"/>
        </w:rPr>
        <w:tab/>
      </w:r>
      <w:r w:rsidRPr="009E1EFF">
        <w:rPr>
          <w:snapToGrid w:val="0"/>
        </w:rPr>
        <w:tab/>
      </w:r>
      <w:r w:rsidRPr="009E1EFF">
        <w:rPr>
          <w:snapToGrid w:val="0"/>
        </w:rPr>
        <w:tab/>
        <w:t>NavModel-SBAS-ECEF,</w:t>
      </w:r>
      <w:r w:rsidRPr="009E1EFF">
        <w:rPr>
          <w:snapToGrid w:val="0"/>
        </w:rPr>
        <w:tab/>
      </w:r>
      <w:r w:rsidRPr="009E1EFF">
        <w:rPr>
          <w:snapToGrid w:val="0"/>
        </w:rPr>
        <w:tab/>
      </w:r>
      <w:r w:rsidRPr="009E1EFF">
        <w:rPr>
          <w:snapToGrid w:val="0"/>
        </w:rPr>
        <w:tab/>
      </w:r>
      <w:r w:rsidRPr="009E1EFF">
        <w:rPr>
          <w:snapToGrid w:val="0"/>
        </w:rPr>
        <w:tab/>
        <w:t>-- Model-5</w:t>
      </w:r>
    </w:p>
    <w:p w:rsidR="002B1632" w:rsidRPr="009E1EFF" w:rsidRDefault="002B1632" w:rsidP="002D60CB">
      <w:pPr>
        <w:pStyle w:val="PL"/>
        <w:shd w:val="clear" w:color="auto" w:fill="E6E6E6"/>
        <w:rPr>
          <w:snapToGrid w:val="0"/>
        </w:rPr>
      </w:pPr>
      <w:r w:rsidRPr="009E1EFF">
        <w:rPr>
          <w:snapToGrid w:val="0"/>
        </w:rPr>
        <w:lastRenderedPageBreak/>
        <w:tab/>
        <w:t>...</w:t>
      </w:r>
      <w:r w:rsidR="00AA5800" w:rsidRPr="009E1EFF">
        <w:rPr>
          <w:snapToGrid w:val="0"/>
        </w:rPr>
        <w:t>,</w:t>
      </w:r>
    </w:p>
    <w:p w:rsidR="00AA5800" w:rsidRPr="009E1EFF" w:rsidRDefault="00AA5800" w:rsidP="002D60CB">
      <w:pPr>
        <w:pStyle w:val="PL"/>
        <w:shd w:val="clear" w:color="auto" w:fill="E6E6E6"/>
        <w:rPr>
          <w:snapToGrid w:val="0"/>
        </w:rPr>
      </w:pPr>
      <w:r w:rsidRPr="009E1EFF">
        <w:rPr>
          <w:snapToGrid w:val="0"/>
        </w:rPr>
        <w:tab/>
        <w:t>bds-KeplerianSet-r12</w:t>
      </w:r>
      <w:r w:rsidRPr="009E1EFF">
        <w:rPr>
          <w:snapToGrid w:val="0"/>
        </w:rPr>
        <w:tab/>
        <w:t>NavModel-BDS-KeplerianSet-r12</w:t>
      </w:r>
      <w:r w:rsidRPr="009E1EFF">
        <w:rPr>
          <w:snapToGrid w:val="0"/>
        </w:rPr>
        <w:tab/>
        <w:t>-- Model-6</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GNSS-NavigationModel</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nonBroadcastIndFlag</w:t>
            </w:r>
          </w:p>
          <w:p w:rsidR="002B1632" w:rsidRPr="009E1EFF" w:rsidRDefault="002B1632" w:rsidP="002D60CB">
            <w:pPr>
              <w:pStyle w:val="TAL"/>
              <w:keepNext w:val="0"/>
              <w:keepLines w:val="0"/>
              <w:widowControl w:val="0"/>
            </w:pPr>
            <w:r w:rsidRPr="009E1EFF">
              <w:t xml:space="preserve">This field indicates if the </w:t>
            </w:r>
            <w:r w:rsidRPr="009E1EFF">
              <w:rPr>
                <w:i/>
                <w:noProof/>
              </w:rPr>
              <w:t>GNSS-NavigationModel</w:t>
            </w:r>
            <w:r w:rsidRPr="009E1EFF">
              <w:t xml:space="preserve"> elements are not derived from satellite broadcast data or are given in a format not native to the GNSS. A value of 0 means the </w:t>
            </w:r>
            <w:r w:rsidRPr="009E1EFF">
              <w:rPr>
                <w:i/>
                <w:noProof/>
              </w:rPr>
              <w:t>GNSS-NavigationModel</w:t>
            </w:r>
            <w:r w:rsidRPr="009E1EFF">
              <w:t xml:space="preserve"> data elements correspond to GNSS satellite broadcasted data; a value of 1 means the </w:t>
            </w:r>
            <w:r w:rsidRPr="009E1EFF">
              <w:rPr>
                <w:i/>
                <w:noProof/>
              </w:rPr>
              <w:t>GNSS-NavigationModel</w:t>
            </w:r>
            <w:r w:rsidRPr="009E1EFF">
              <w:t xml:space="preserve"> data elements are not derived from satellite broadcast. </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gnss-SatelliteList</w:t>
            </w:r>
          </w:p>
          <w:p w:rsidR="002B1632" w:rsidRPr="009E1EFF" w:rsidRDefault="002B1632" w:rsidP="002D60CB">
            <w:pPr>
              <w:pStyle w:val="TAL"/>
              <w:keepNext w:val="0"/>
              <w:keepLines w:val="0"/>
              <w:widowControl w:val="0"/>
            </w:pPr>
            <w:r w:rsidRPr="009E1EFF">
              <w:t xml:space="preserve">This list provides ephemeris and clock corrections for GNSS satellites indicated by </w:t>
            </w:r>
            <w:r w:rsidRPr="009E1EFF">
              <w:rPr>
                <w:i/>
              </w:rPr>
              <w:t>SV</w:t>
            </w:r>
            <w:r w:rsidRPr="009E1EFF">
              <w:rPr>
                <w:i/>
              </w:rPr>
              <w:noBreakHyphen/>
              <w:t>ID</w:t>
            </w:r>
            <w:r w:rsidRPr="009E1EFF">
              <w:t>.</w:t>
            </w:r>
          </w:p>
        </w:tc>
      </w:tr>
      <w:tr w:rsidR="009E1EFF" w:rsidRPr="009E1EFF">
        <w:trPr>
          <w:cantSplit/>
        </w:trPr>
        <w:tc>
          <w:tcPr>
            <w:tcW w:w="9639" w:type="dxa"/>
          </w:tcPr>
          <w:p w:rsidR="002B1632" w:rsidRPr="009E1EFF" w:rsidRDefault="002B1632" w:rsidP="002D60CB">
            <w:pPr>
              <w:pStyle w:val="TALCharChar"/>
              <w:keepNext w:val="0"/>
              <w:keepLines w:val="0"/>
              <w:widowControl w:val="0"/>
              <w:rPr>
                <w:b/>
                <w:bCs/>
                <w:i/>
                <w:iCs/>
                <w:noProof/>
                <w:lang w:eastAsia="en-GB"/>
              </w:rPr>
            </w:pPr>
            <w:r w:rsidRPr="009E1EFF">
              <w:rPr>
                <w:b/>
                <w:bCs/>
                <w:i/>
                <w:iCs/>
                <w:noProof/>
                <w:lang w:eastAsia="en-GB"/>
              </w:rPr>
              <w:t>svHealth</w:t>
            </w:r>
          </w:p>
          <w:p w:rsidR="002B1632" w:rsidRPr="009E1EFF" w:rsidRDefault="002B1632" w:rsidP="002D60CB">
            <w:pPr>
              <w:pStyle w:val="TALCharChar"/>
              <w:keepNext w:val="0"/>
              <w:keepLines w:val="0"/>
              <w:widowControl w:val="0"/>
            </w:pPr>
            <w:r w:rsidRPr="009E1EFF">
              <w:rPr>
                <w:bCs/>
                <w:iCs/>
                <w:noProof/>
              </w:rPr>
              <w:t>This field specifies</w:t>
            </w:r>
            <w:r w:rsidRPr="009E1EFF">
              <w:rPr>
                <w:rFonts w:ascii="Times New Roman" w:hAnsi="Times New Roman"/>
                <w:bCs/>
                <w:sz w:val="20"/>
                <w:lang w:eastAsia="en-GB"/>
              </w:rPr>
              <w:t xml:space="preserve"> </w:t>
            </w:r>
            <w:r w:rsidRPr="009E1EFF">
              <w:rPr>
                <w:bCs/>
                <w:iCs/>
                <w:noProof/>
              </w:rPr>
              <w:t>the satellite</w:t>
            </w:r>
            <w:r w:rsidR="00354C05" w:rsidRPr="009E1EFF">
              <w:rPr>
                <w:bCs/>
                <w:iCs/>
                <w:noProof/>
              </w:rPr>
              <w:t>'</w:t>
            </w:r>
            <w:r w:rsidRPr="009E1EFF">
              <w:rPr>
                <w:bCs/>
                <w:iCs/>
                <w:noProof/>
              </w:rPr>
              <w:t xml:space="preserve">s current health. The health values are GNSS system specific. The interpretation of </w:t>
            </w:r>
            <w:r w:rsidRPr="009E1EFF">
              <w:rPr>
                <w:bCs/>
                <w:i/>
                <w:iCs/>
                <w:noProof/>
              </w:rPr>
              <w:t>svHealth</w:t>
            </w:r>
            <w:r w:rsidRPr="009E1EFF">
              <w:rPr>
                <w:bCs/>
                <w:iCs/>
                <w:noProof/>
              </w:rPr>
              <w:t xml:space="preserve"> depends on the </w:t>
            </w:r>
            <w:r w:rsidRPr="009E1EFF">
              <w:rPr>
                <w:bCs/>
                <w:i/>
                <w:iCs/>
                <w:noProof/>
              </w:rPr>
              <w:t>GNSS</w:t>
            </w:r>
            <w:r w:rsidRPr="009E1EFF">
              <w:rPr>
                <w:bCs/>
                <w:i/>
                <w:iCs/>
                <w:noProof/>
              </w:rPr>
              <w:noBreakHyphen/>
              <w:t>ID</w:t>
            </w:r>
            <w:r w:rsidRPr="009E1EFF">
              <w:rPr>
                <w:bCs/>
                <w:iCs/>
                <w:noProof/>
              </w:rPr>
              <w:t xml:space="preserve"> and is as shown in table GNSS to svHealth Bit String(8) relation below.</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iod</w:t>
            </w:r>
          </w:p>
          <w:p w:rsidR="002B1632" w:rsidRPr="009E1EFF" w:rsidRDefault="002B1632" w:rsidP="002D60CB">
            <w:pPr>
              <w:pStyle w:val="TAL"/>
              <w:keepNext w:val="0"/>
              <w:keepLines w:val="0"/>
              <w:widowControl w:val="0"/>
              <w:rPr>
                <w:bCs/>
                <w:noProof/>
              </w:rPr>
            </w:pPr>
            <w:r w:rsidRPr="009E1EFF">
              <w:rPr>
                <w:noProof/>
              </w:rPr>
              <w:t>This field specifies the Issue of Data and contains the identity for GNSS Navigation Model.</w:t>
            </w:r>
          </w:p>
          <w:p w:rsidR="002B1632" w:rsidRPr="009E1EFF" w:rsidRDefault="002B1632" w:rsidP="002D60CB">
            <w:pPr>
              <w:pStyle w:val="TAL"/>
              <w:keepNext w:val="0"/>
              <w:keepLines w:val="0"/>
              <w:widowControl w:val="0"/>
              <w:rPr>
                <w:noProof/>
              </w:rPr>
            </w:pPr>
            <w:r w:rsidRPr="009E1EFF">
              <w:rPr>
                <w:noProof/>
              </w:rPr>
              <w:t xml:space="preserve">In case of broadcasted GPS NAV ephemeris, the </w:t>
            </w:r>
            <w:r w:rsidRPr="009E1EFF">
              <w:rPr>
                <w:i/>
                <w:noProof/>
              </w:rPr>
              <w:t>iod</w:t>
            </w:r>
            <w:r w:rsidRPr="009E1EFF">
              <w:rPr>
                <w:noProof/>
              </w:rPr>
              <w:t xml:space="preserve"> contains the IODC as described in [4].</w:t>
            </w:r>
          </w:p>
          <w:p w:rsidR="002B1632" w:rsidRPr="009E1EFF" w:rsidRDefault="002B1632" w:rsidP="002D60CB">
            <w:pPr>
              <w:pStyle w:val="TAL"/>
              <w:keepNext w:val="0"/>
              <w:keepLines w:val="0"/>
              <w:widowControl w:val="0"/>
              <w:rPr>
                <w:noProof/>
              </w:rPr>
            </w:pPr>
            <w:r w:rsidRPr="009E1EFF">
              <w:rPr>
                <w:noProof/>
              </w:rPr>
              <w:t xml:space="preserve">In case of broadcasted Modernized GPS ephemeris, the </w:t>
            </w:r>
            <w:r w:rsidRPr="009E1EFF">
              <w:rPr>
                <w:i/>
                <w:noProof/>
              </w:rPr>
              <w:t>iod</w:t>
            </w:r>
            <w:r w:rsidRPr="009E1EFF">
              <w:rPr>
                <w:noProof/>
              </w:rPr>
              <w:t xml:space="preserve"> contains the 11-bit parameter t</w:t>
            </w:r>
            <w:r w:rsidRPr="009E1EFF">
              <w:rPr>
                <w:noProof/>
                <w:vertAlign w:val="subscript"/>
              </w:rPr>
              <w:t>oe</w:t>
            </w:r>
            <w:r w:rsidRPr="009E1EFF">
              <w:rPr>
                <w:noProof/>
              </w:rPr>
              <w:t xml:space="preserve"> as defined in [4, Table 30-I] [6, Table 3.5-1].</w:t>
            </w:r>
          </w:p>
          <w:p w:rsidR="002B1632" w:rsidRPr="009E1EFF" w:rsidRDefault="002B1632" w:rsidP="002D60CB">
            <w:pPr>
              <w:pStyle w:val="TAL"/>
              <w:keepNext w:val="0"/>
              <w:keepLines w:val="0"/>
              <w:widowControl w:val="0"/>
              <w:rPr>
                <w:noProof/>
              </w:rPr>
            </w:pPr>
            <w:r w:rsidRPr="009E1EFF">
              <w:rPr>
                <w:noProof/>
              </w:rPr>
              <w:t xml:space="preserve">In case of broadcasted SBAS ephemeris, the </w:t>
            </w:r>
            <w:r w:rsidRPr="009E1EFF">
              <w:rPr>
                <w:i/>
                <w:noProof/>
              </w:rPr>
              <w:t>iod</w:t>
            </w:r>
            <w:r w:rsidRPr="009E1EFF">
              <w:rPr>
                <w:noProof/>
              </w:rPr>
              <w:t xml:space="preserve"> contains the 8 bits Issue of Data as defined in [10] Message Type 9.</w:t>
            </w:r>
          </w:p>
          <w:p w:rsidR="002B1632" w:rsidRPr="009E1EFF" w:rsidRDefault="002B1632" w:rsidP="002D60CB">
            <w:pPr>
              <w:pStyle w:val="TAL"/>
              <w:keepNext w:val="0"/>
              <w:keepLines w:val="0"/>
              <w:widowControl w:val="0"/>
              <w:rPr>
                <w:noProof/>
              </w:rPr>
            </w:pPr>
            <w:r w:rsidRPr="009E1EFF">
              <w:rPr>
                <w:noProof/>
              </w:rPr>
              <w:t xml:space="preserve">In case of broadcasted QZSS QZS-L1 ephemeris, the </w:t>
            </w:r>
            <w:r w:rsidRPr="009E1EFF">
              <w:rPr>
                <w:i/>
                <w:noProof/>
              </w:rPr>
              <w:t>iod</w:t>
            </w:r>
            <w:r w:rsidRPr="009E1EFF">
              <w:rPr>
                <w:noProof/>
              </w:rPr>
              <w:t xml:space="preserve"> contains the IODC as described in [7].</w:t>
            </w:r>
          </w:p>
          <w:p w:rsidR="002B1632" w:rsidRPr="009E1EFF" w:rsidRDefault="002B1632" w:rsidP="002D60CB">
            <w:pPr>
              <w:pStyle w:val="TAL"/>
              <w:keepNext w:val="0"/>
              <w:keepLines w:val="0"/>
              <w:widowControl w:val="0"/>
              <w:rPr>
                <w:noProof/>
              </w:rPr>
            </w:pPr>
            <w:r w:rsidRPr="009E1EFF">
              <w:rPr>
                <w:noProof/>
              </w:rPr>
              <w:t xml:space="preserve">In case of broadcasted QZSS QZS-L1C/L2C/L5 ephemeris, the </w:t>
            </w:r>
            <w:r w:rsidRPr="009E1EFF">
              <w:rPr>
                <w:i/>
                <w:noProof/>
              </w:rPr>
              <w:t>iod</w:t>
            </w:r>
            <w:r w:rsidRPr="009E1EFF">
              <w:rPr>
                <w:noProof/>
              </w:rPr>
              <w:t xml:space="preserve"> contains the 11-bit parameter t</w:t>
            </w:r>
            <w:r w:rsidRPr="009E1EFF">
              <w:rPr>
                <w:noProof/>
                <w:vertAlign w:val="subscript"/>
              </w:rPr>
              <w:t>oe</w:t>
            </w:r>
            <w:r w:rsidRPr="009E1EFF">
              <w:rPr>
                <w:noProof/>
              </w:rPr>
              <w:t xml:space="preserve"> as defined in [7].</w:t>
            </w:r>
          </w:p>
          <w:p w:rsidR="002B1632" w:rsidRPr="009E1EFF" w:rsidRDefault="002B1632" w:rsidP="002D60CB">
            <w:pPr>
              <w:pStyle w:val="TAL"/>
              <w:keepNext w:val="0"/>
              <w:keepLines w:val="0"/>
              <w:widowControl w:val="0"/>
              <w:rPr>
                <w:noProof/>
              </w:rPr>
            </w:pPr>
            <w:r w:rsidRPr="009E1EFF">
              <w:rPr>
                <w:noProof/>
              </w:rPr>
              <w:t xml:space="preserve">In case of broadcasted GLONASS ephemeris, the </w:t>
            </w:r>
            <w:r w:rsidRPr="009E1EFF">
              <w:rPr>
                <w:i/>
                <w:noProof/>
              </w:rPr>
              <w:t>iod</w:t>
            </w:r>
            <w:r w:rsidRPr="009E1EFF">
              <w:rPr>
                <w:noProof/>
              </w:rPr>
              <w:t xml:space="preserve"> contains the parameter t</w:t>
            </w:r>
            <w:r w:rsidRPr="009E1EFF">
              <w:rPr>
                <w:noProof/>
                <w:vertAlign w:val="subscript"/>
              </w:rPr>
              <w:t>b</w:t>
            </w:r>
            <w:r w:rsidRPr="009E1EFF">
              <w:rPr>
                <w:noProof/>
              </w:rPr>
              <w:t xml:space="preserve"> as defined in [9].</w:t>
            </w:r>
          </w:p>
          <w:p w:rsidR="002B1632" w:rsidRPr="009E1EFF" w:rsidRDefault="002B1632" w:rsidP="002D60CB">
            <w:pPr>
              <w:pStyle w:val="TAL"/>
              <w:keepNext w:val="0"/>
              <w:keepLines w:val="0"/>
              <w:widowControl w:val="0"/>
              <w:rPr>
                <w:noProof/>
              </w:rPr>
            </w:pPr>
            <w:r w:rsidRPr="009E1EFF">
              <w:rPr>
                <w:noProof/>
              </w:rPr>
              <w:t xml:space="preserve">In the case of broadcasted Galileo ephemeris, the </w:t>
            </w:r>
            <w:r w:rsidRPr="009E1EFF">
              <w:rPr>
                <w:i/>
                <w:noProof/>
              </w:rPr>
              <w:t>iod</w:t>
            </w:r>
            <w:r w:rsidRPr="009E1EFF">
              <w:rPr>
                <w:noProof/>
              </w:rPr>
              <w:t xml:space="preserve"> contains the IOD index as described in [8].</w:t>
            </w:r>
          </w:p>
          <w:p w:rsidR="00AA5800" w:rsidRPr="009E1EFF" w:rsidRDefault="00AA5800" w:rsidP="002D60CB">
            <w:pPr>
              <w:pStyle w:val="TAL"/>
              <w:keepNext w:val="0"/>
              <w:keepLines w:val="0"/>
              <w:widowControl w:val="0"/>
              <w:rPr>
                <w:noProof/>
              </w:rPr>
            </w:pPr>
            <w:r w:rsidRPr="009E1EFF">
              <w:rPr>
                <w:noProof/>
              </w:rPr>
              <w:t xml:space="preserve">In the case of broadcasted BDS ephemeris, the </w:t>
            </w:r>
            <w:r w:rsidRPr="009E1EFF">
              <w:rPr>
                <w:i/>
                <w:noProof/>
              </w:rPr>
              <w:t>iod</w:t>
            </w:r>
            <w:r w:rsidRPr="009E1EFF">
              <w:rPr>
                <w:noProof/>
              </w:rPr>
              <w:t xml:space="preserve"> contains </w:t>
            </w:r>
            <w:r w:rsidR="00182165" w:rsidRPr="009E1EFF">
              <w:rPr>
                <w:noProof/>
              </w:rPr>
              <w:t>11 MSB bits of the t</w:t>
            </w:r>
            <w:r w:rsidR="00182165" w:rsidRPr="009E1EFF">
              <w:rPr>
                <w:noProof/>
                <w:vertAlign w:val="subscript"/>
              </w:rPr>
              <w:t>oe</w:t>
            </w:r>
            <w:r w:rsidR="00182165" w:rsidRPr="009E1EFF">
              <w:rPr>
                <w:noProof/>
              </w:rPr>
              <w:t xml:space="preserve"> as defined</w:t>
            </w:r>
            <w:r w:rsidR="00182165" w:rsidRPr="009E1EFF" w:rsidDel="0009067B">
              <w:rPr>
                <w:noProof/>
              </w:rPr>
              <w:t xml:space="preserve"> </w:t>
            </w:r>
            <w:r w:rsidRPr="009E1EFF">
              <w:rPr>
                <w:noProof/>
              </w:rPr>
              <w:t xml:space="preserve">in </w:t>
            </w:r>
            <w:r w:rsidR="00B0152E" w:rsidRPr="009E1EFF">
              <w:rPr>
                <w:noProof/>
              </w:rPr>
              <w:t>[23]</w:t>
            </w:r>
            <w:r w:rsidRPr="009E1EFF">
              <w:rPr>
                <w:noProof/>
              </w:rPr>
              <w:t>.</w:t>
            </w:r>
          </w:p>
          <w:p w:rsidR="002B1632" w:rsidRPr="009E1EFF" w:rsidRDefault="002B1632" w:rsidP="002D60CB">
            <w:pPr>
              <w:pStyle w:val="TAL"/>
              <w:keepNext w:val="0"/>
              <w:keepLines w:val="0"/>
              <w:widowControl w:val="0"/>
              <w:rPr>
                <w:noProof/>
              </w:rPr>
            </w:pPr>
            <w:r w:rsidRPr="009E1EFF">
              <w:rPr>
                <w:bCs/>
                <w:iCs/>
                <w:noProof/>
              </w:rPr>
              <w:t xml:space="preserve">The interpretation of </w:t>
            </w:r>
            <w:r w:rsidRPr="009E1EFF">
              <w:rPr>
                <w:bCs/>
                <w:i/>
                <w:iCs/>
                <w:noProof/>
              </w:rPr>
              <w:t>iod</w:t>
            </w:r>
            <w:r w:rsidRPr="009E1EFF">
              <w:rPr>
                <w:bCs/>
                <w:iCs/>
                <w:noProof/>
              </w:rPr>
              <w:t xml:space="preserve"> depends on the </w:t>
            </w:r>
            <w:r w:rsidRPr="009E1EFF">
              <w:rPr>
                <w:bCs/>
                <w:i/>
                <w:iCs/>
                <w:noProof/>
              </w:rPr>
              <w:t>GNSS</w:t>
            </w:r>
            <w:r w:rsidRPr="009E1EFF">
              <w:rPr>
                <w:bCs/>
                <w:i/>
                <w:iCs/>
                <w:noProof/>
              </w:rPr>
              <w:noBreakHyphen/>
              <w:t>ID</w:t>
            </w:r>
            <w:r w:rsidRPr="009E1EFF">
              <w:rPr>
                <w:bCs/>
                <w:iCs/>
                <w:noProof/>
              </w:rPr>
              <w:t xml:space="preserve"> and is as shown in table GNSS to iod Bit String(11) relation below.</w:t>
            </w:r>
          </w:p>
        </w:tc>
      </w:tr>
      <w:tr w:rsidR="00A756ED" w:rsidRPr="009E1EFF" w:rsidTr="00B77D73">
        <w:trPr>
          <w:cantSplit/>
        </w:trPr>
        <w:tc>
          <w:tcPr>
            <w:tcW w:w="9639" w:type="dxa"/>
          </w:tcPr>
          <w:p w:rsidR="00A756ED" w:rsidRPr="009E1EFF" w:rsidRDefault="00A756ED" w:rsidP="002D60CB">
            <w:pPr>
              <w:pStyle w:val="TALCharChar"/>
              <w:keepNext w:val="0"/>
              <w:keepLines w:val="0"/>
              <w:widowControl w:val="0"/>
              <w:rPr>
                <w:b/>
                <w:bCs/>
                <w:i/>
                <w:iCs/>
                <w:noProof/>
                <w:lang w:eastAsia="en-GB"/>
              </w:rPr>
            </w:pPr>
            <w:r w:rsidRPr="009E1EFF">
              <w:rPr>
                <w:b/>
                <w:bCs/>
                <w:i/>
                <w:iCs/>
                <w:noProof/>
                <w:lang w:eastAsia="en-GB"/>
              </w:rPr>
              <w:t>svHealthExt</w:t>
            </w:r>
          </w:p>
          <w:p w:rsidR="00A756ED" w:rsidRPr="009E1EFF" w:rsidRDefault="00A756ED" w:rsidP="002D60CB">
            <w:pPr>
              <w:pStyle w:val="TAL"/>
              <w:keepNext w:val="0"/>
              <w:keepLines w:val="0"/>
              <w:widowControl w:val="0"/>
              <w:rPr>
                <w:b/>
                <w:i/>
                <w:noProof/>
              </w:rPr>
            </w:pPr>
            <w:r w:rsidRPr="009E1EFF">
              <w:rPr>
                <w:bCs/>
                <w:iCs/>
                <w:noProof/>
              </w:rPr>
              <w:t>This field specifies</w:t>
            </w:r>
            <w:r w:rsidRPr="009E1EFF">
              <w:rPr>
                <w:rFonts w:ascii="Times New Roman" w:hAnsi="Times New Roman"/>
                <w:bCs/>
                <w:sz w:val="20"/>
                <w:lang w:eastAsia="en-GB"/>
              </w:rPr>
              <w:t xml:space="preserve"> </w:t>
            </w:r>
            <w:r w:rsidRPr="009E1EFF">
              <w:rPr>
                <w:bCs/>
                <w:iCs/>
                <w:noProof/>
              </w:rPr>
              <w:t>the satellite</w:t>
            </w:r>
            <w:r w:rsidR="00354C05" w:rsidRPr="009E1EFF">
              <w:rPr>
                <w:bCs/>
                <w:iCs/>
                <w:noProof/>
              </w:rPr>
              <w:t>'</w:t>
            </w:r>
            <w:r w:rsidRPr="009E1EFF">
              <w:rPr>
                <w:bCs/>
                <w:iCs/>
                <w:noProof/>
              </w:rPr>
              <w:t xml:space="preserve">s additional current health. The health values are GNSS system specific. The interpretation of </w:t>
            </w:r>
            <w:r w:rsidRPr="009E1EFF">
              <w:rPr>
                <w:bCs/>
                <w:i/>
                <w:iCs/>
                <w:noProof/>
              </w:rPr>
              <w:t>svHealthExt</w:t>
            </w:r>
            <w:r w:rsidRPr="009E1EFF">
              <w:rPr>
                <w:bCs/>
                <w:iCs/>
                <w:noProof/>
              </w:rPr>
              <w:t xml:space="preserve"> depends on the </w:t>
            </w:r>
            <w:r w:rsidRPr="009E1EFF">
              <w:rPr>
                <w:bCs/>
                <w:i/>
                <w:iCs/>
                <w:noProof/>
              </w:rPr>
              <w:t>GNSS</w:t>
            </w:r>
            <w:r w:rsidRPr="009E1EFF">
              <w:rPr>
                <w:bCs/>
                <w:i/>
                <w:iCs/>
                <w:noProof/>
              </w:rPr>
              <w:noBreakHyphen/>
              <w:t>ID</w:t>
            </w:r>
            <w:r w:rsidRPr="009E1EFF">
              <w:rPr>
                <w:bCs/>
                <w:iCs/>
                <w:noProof/>
              </w:rPr>
              <w:t xml:space="preserve"> and is as shown in table GNSS to svHealthExt Bit String(4) relation below.</w:t>
            </w:r>
          </w:p>
        </w:tc>
      </w:tr>
    </w:tbl>
    <w:p w:rsidR="002B1632" w:rsidRPr="009E1EFF" w:rsidRDefault="002B1632" w:rsidP="002D60CB">
      <w:pPr>
        <w:rPr>
          <w:b/>
        </w:rPr>
      </w:pPr>
    </w:p>
    <w:p w:rsidR="002B1632" w:rsidRPr="009E1EFF" w:rsidRDefault="002B1632" w:rsidP="00C42F64">
      <w:pPr>
        <w:pStyle w:val="TH"/>
        <w:outlineLvl w:val="0"/>
      </w:pPr>
      <w:r w:rsidRPr="009E1EFF">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9E1EFF" w:rsidRPr="009E1EFF" w:rsidTr="00AA5800">
        <w:trPr>
          <w:cantSplit/>
          <w:jc w:val="center"/>
        </w:trPr>
        <w:tc>
          <w:tcPr>
            <w:tcW w:w="1162" w:type="dxa"/>
            <w:vMerge w:val="restart"/>
          </w:tcPr>
          <w:p w:rsidR="002B1632" w:rsidRPr="009E1EFF" w:rsidRDefault="002B1632" w:rsidP="002D60CB">
            <w:pPr>
              <w:pStyle w:val="TAH"/>
              <w:keepNext w:val="0"/>
              <w:keepLines w:val="0"/>
              <w:widowControl w:val="0"/>
              <w:rPr>
                <w:sz w:val="16"/>
                <w:szCs w:val="16"/>
              </w:rPr>
            </w:pPr>
            <w:r w:rsidRPr="009E1EFF">
              <w:rPr>
                <w:sz w:val="16"/>
                <w:szCs w:val="16"/>
              </w:rPr>
              <w:t>GNSS</w:t>
            </w:r>
          </w:p>
        </w:tc>
        <w:tc>
          <w:tcPr>
            <w:tcW w:w="8223" w:type="dxa"/>
            <w:gridSpan w:val="8"/>
          </w:tcPr>
          <w:p w:rsidR="002B1632" w:rsidRPr="009E1EFF" w:rsidRDefault="002B1632" w:rsidP="002D60CB">
            <w:pPr>
              <w:pStyle w:val="TAH"/>
              <w:keepNext w:val="0"/>
              <w:keepLines w:val="0"/>
              <w:widowControl w:val="0"/>
              <w:rPr>
                <w:sz w:val="16"/>
                <w:szCs w:val="16"/>
              </w:rPr>
            </w:pPr>
            <w:r w:rsidRPr="009E1EFF">
              <w:rPr>
                <w:bCs/>
                <w:i/>
                <w:iCs/>
                <w:sz w:val="16"/>
                <w:szCs w:val="16"/>
              </w:rPr>
              <w:t>svHealth</w:t>
            </w:r>
            <w:r w:rsidRPr="009E1EFF">
              <w:rPr>
                <w:sz w:val="16"/>
                <w:szCs w:val="16"/>
              </w:rPr>
              <w:t xml:space="preserve"> Bit String(8)</w:t>
            </w:r>
          </w:p>
        </w:tc>
      </w:tr>
      <w:tr w:rsidR="009E1EFF" w:rsidRPr="009E1EFF" w:rsidTr="00AA5800">
        <w:trPr>
          <w:cantSplit/>
          <w:jc w:val="center"/>
        </w:trPr>
        <w:tc>
          <w:tcPr>
            <w:tcW w:w="1162" w:type="dxa"/>
            <w:vMerge/>
          </w:tcPr>
          <w:p w:rsidR="002B1632" w:rsidRPr="009E1EFF" w:rsidRDefault="002B1632" w:rsidP="002D60CB">
            <w:pPr>
              <w:pStyle w:val="TAH"/>
              <w:keepNext w:val="0"/>
              <w:keepLines w:val="0"/>
              <w:widowControl w:val="0"/>
              <w:rPr>
                <w:sz w:val="16"/>
                <w:szCs w:val="16"/>
              </w:rPr>
            </w:pPr>
          </w:p>
        </w:tc>
        <w:tc>
          <w:tcPr>
            <w:tcW w:w="1134" w:type="dxa"/>
          </w:tcPr>
          <w:p w:rsidR="002B1632" w:rsidRPr="009E1EFF" w:rsidRDefault="002B1632" w:rsidP="002D60CB">
            <w:pPr>
              <w:pStyle w:val="TAH"/>
              <w:keepNext w:val="0"/>
              <w:keepLines w:val="0"/>
              <w:widowControl w:val="0"/>
              <w:rPr>
                <w:sz w:val="16"/>
                <w:szCs w:val="16"/>
              </w:rPr>
            </w:pPr>
            <w:r w:rsidRPr="009E1EFF">
              <w:rPr>
                <w:sz w:val="16"/>
                <w:szCs w:val="16"/>
              </w:rPr>
              <w:t>Bit 1</w:t>
            </w:r>
          </w:p>
          <w:p w:rsidR="002B1632" w:rsidRPr="009E1EFF" w:rsidRDefault="002B1632" w:rsidP="002D60CB">
            <w:pPr>
              <w:pStyle w:val="TAH"/>
              <w:keepNext w:val="0"/>
              <w:keepLines w:val="0"/>
              <w:widowControl w:val="0"/>
              <w:rPr>
                <w:sz w:val="16"/>
                <w:szCs w:val="16"/>
              </w:rPr>
            </w:pPr>
            <w:r w:rsidRPr="009E1EFF">
              <w:rPr>
                <w:sz w:val="16"/>
                <w:szCs w:val="16"/>
              </w:rPr>
              <w:t>(MSB)</w:t>
            </w:r>
          </w:p>
        </w:tc>
        <w:tc>
          <w:tcPr>
            <w:tcW w:w="1134" w:type="dxa"/>
          </w:tcPr>
          <w:p w:rsidR="002B1632" w:rsidRPr="009E1EFF" w:rsidRDefault="002B1632" w:rsidP="002D60CB">
            <w:pPr>
              <w:pStyle w:val="TAH"/>
              <w:keepNext w:val="0"/>
              <w:keepLines w:val="0"/>
              <w:widowControl w:val="0"/>
              <w:rPr>
                <w:sz w:val="16"/>
                <w:szCs w:val="16"/>
              </w:rPr>
            </w:pPr>
            <w:r w:rsidRPr="009E1EFF">
              <w:rPr>
                <w:sz w:val="16"/>
                <w:szCs w:val="16"/>
              </w:rPr>
              <w:t>Bit 2</w:t>
            </w:r>
          </w:p>
        </w:tc>
        <w:tc>
          <w:tcPr>
            <w:tcW w:w="992" w:type="dxa"/>
          </w:tcPr>
          <w:p w:rsidR="002B1632" w:rsidRPr="009E1EFF" w:rsidRDefault="002B1632" w:rsidP="002D60CB">
            <w:pPr>
              <w:pStyle w:val="TAH"/>
              <w:keepNext w:val="0"/>
              <w:keepLines w:val="0"/>
              <w:widowControl w:val="0"/>
              <w:rPr>
                <w:sz w:val="16"/>
                <w:szCs w:val="16"/>
              </w:rPr>
            </w:pPr>
            <w:r w:rsidRPr="009E1EFF">
              <w:rPr>
                <w:sz w:val="16"/>
                <w:szCs w:val="16"/>
              </w:rPr>
              <w:t>Bit 3</w:t>
            </w:r>
          </w:p>
        </w:tc>
        <w:tc>
          <w:tcPr>
            <w:tcW w:w="993" w:type="dxa"/>
          </w:tcPr>
          <w:p w:rsidR="002B1632" w:rsidRPr="009E1EFF" w:rsidRDefault="002B1632" w:rsidP="002D60CB">
            <w:pPr>
              <w:pStyle w:val="TAH"/>
              <w:keepNext w:val="0"/>
              <w:keepLines w:val="0"/>
              <w:widowControl w:val="0"/>
              <w:rPr>
                <w:sz w:val="16"/>
                <w:szCs w:val="16"/>
              </w:rPr>
            </w:pPr>
            <w:r w:rsidRPr="009E1EFF">
              <w:rPr>
                <w:sz w:val="16"/>
                <w:szCs w:val="16"/>
              </w:rPr>
              <w:t>Bit 4</w:t>
            </w:r>
          </w:p>
        </w:tc>
        <w:tc>
          <w:tcPr>
            <w:tcW w:w="993" w:type="dxa"/>
          </w:tcPr>
          <w:p w:rsidR="002B1632" w:rsidRPr="009E1EFF" w:rsidRDefault="002B1632" w:rsidP="002D60CB">
            <w:pPr>
              <w:pStyle w:val="TAH"/>
              <w:keepNext w:val="0"/>
              <w:keepLines w:val="0"/>
              <w:widowControl w:val="0"/>
              <w:rPr>
                <w:sz w:val="16"/>
                <w:szCs w:val="16"/>
              </w:rPr>
            </w:pPr>
            <w:r w:rsidRPr="009E1EFF">
              <w:rPr>
                <w:sz w:val="16"/>
                <w:szCs w:val="16"/>
              </w:rPr>
              <w:t>Bit 5</w:t>
            </w:r>
          </w:p>
        </w:tc>
        <w:tc>
          <w:tcPr>
            <w:tcW w:w="992" w:type="dxa"/>
          </w:tcPr>
          <w:p w:rsidR="002B1632" w:rsidRPr="009E1EFF" w:rsidRDefault="002B1632" w:rsidP="002D60CB">
            <w:pPr>
              <w:pStyle w:val="TAH"/>
              <w:keepNext w:val="0"/>
              <w:keepLines w:val="0"/>
              <w:widowControl w:val="0"/>
              <w:rPr>
                <w:sz w:val="16"/>
                <w:szCs w:val="16"/>
              </w:rPr>
            </w:pPr>
            <w:r w:rsidRPr="009E1EFF">
              <w:rPr>
                <w:sz w:val="16"/>
                <w:szCs w:val="16"/>
              </w:rPr>
              <w:t xml:space="preserve">Bit 6 </w:t>
            </w:r>
          </w:p>
        </w:tc>
        <w:tc>
          <w:tcPr>
            <w:tcW w:w="992" w:type="dxa"/>
          </w:tcPr>
          <w:p w:rsidR="002B1632" w:rsidRPr="009E1EFF" w:rsidRDefault="002B1632" w:rsidP="002D60CB">
            <w:pPr>
              <w:pStyle w:val="TAH"/>
              <w:keepNext w:val="0"/>
              <w:keepLines w:val="0"/>
              <w:widowControl w:val="0"/>
              <w:rPr>
                <w:sz w:val="16"/>
                <w:szCs w:val="16"/>
              </w:rPr>
            </w:pPr>
            <w:r w:rsidRPr="009E1EFF">
              <w:rPr>
                <w:sz w:val="16"/>
                <w:szCs w:val="16"/>
              </w:rPr>
              <w:t>Bit 7</w:t>
            </w:r>
          </w:p>
        </w:tc>
        <w:tc>
          <w:tcPr>
            <w:tcW w:w="993" w:type="dxa"/>
          </w:tcPr>
          <w:p w:rsidR="002B1632" w:rsidRPr="009E1EFF" w:rsidRDefault="002B1632" w:rsidP="002D60CB">
            <w:pPr>
              <w:pStyle w:val="TAH"/>
              <w:keepNext w:val="0"/>
              <w:keepLines w:val="0"/>
              <w:widowControl w:val="0"/>
              <w:rPr>
                <w:sz w:val="16"/>
                <w:szCs w:val="16"/>
              </w:rPr>
            </w:pPr>
            <w:r w:rsidRPr="009E1EFF">
              <w:rPr>
                <w:sz w:val="16"/>
                <w:szCs w:val="16"/>
              </w:rPr>
              <w:t>Bit 8 (LSB)</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GPS L1/CA</w:t>
            </w:r>
            <w:r w:rsidRPr="009E1EFF">
              <w:rPr>
                <w:sz w:val="16"/>
                <w:szCs w:val="16"/>
                <w:vertAlign w:val="superscript"/>
              </w:rPr>
              <w:t>(1)</w:t>
            </w:r>
          </w:p>
        </w:tc>
        <w:tc>
          <w:tcPr>
            <w:tcW w:w="6238" w:type="dxa"/>
            <w:gridSpan w:val="6"/>
          </w:tcPr>
          <w:p w:rsidR="002B1632" w:rsidRPr="009E1EFF" w:rsidRDefault="002B1632" w:rsidP="002D60CB">
            <w:pPr>
              <w:pStyle w:val="TAL"/>
              <w:keepNext w:val="0"/>
              <w:keepLines w:val="0"/>
              <w:widowControl w:val="0"/>
              <w:jc w:val="center"/>
              <w:rPr>
                <w:sz w:val="16"/>
                <w:szCs w:val="16"/>
              </w:rPr>
            </w:pPr>
            <w:r w:rsidRPr="009E1EFF">
              <w:rPr>
                <w:sz w:val="16"/>
                <w:szCs w:val="16"/>
              </w:rPr>
              <w:t>SV Health [4]</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Modernized GPS</w:t>
            </w:r>
            <w:r w:rsidRPr="009E1EFF">
              <w:rPr>
                <w:sz w:val="16"/>
                <w:szCs w:val="16"/>
                <w:vertAlign w:val="superscript"/>
              </w:rPr>
              <w:t>(2)</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L1C Health</w:t>
            </w:r>
          </w:p>
          <w:p w:rsidR="002B1632" w:rsidRPr="009E1EFF" w:rsidRDefault="002B1632" w:rsidP="002D60CB">
            <w:pPr>
              <w:pStyle w:val="TAL"/>
              <w:keepNext w:val="0"/>
              <w:keepLines w:val="0"/>
              <w:widowControl w:val="0"/>
              <w:jc w:val="center"/>
              <w:rPr>
                <w:sz w:val="16"/>
                <w:szCs w:val="16"/>
              </w:rPr>
            </w:pPr>
            <w:r w:rsidRPr="009E1EFF">
              <w:rPr>
                <w:sz w:val="16"/>
                <w:szCs w:val="16"/>
              </w:rPr>
              <w:t>[6]</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L1 Health [4,5]</w:t>
            </w:r>
          </w:p>
        </w:tc>
        <w:tc>
          <w:tcPr>
            <w:tcW w:w="992" w:type="dxa"/>
          </w:tcPr>
          <w:p w:rsidR="002B1632" w:rsidRPr="009E1EFF" w:rsidRDefault="002B1632" w:rsidP="002D60CB">
            <w:pPr>
              <w:pStyle w:val="TAL"/>
              <w:keepNext w:val="0"/>
              <w:keepLines w:val="0"/>
              <w:widowControl w:val="0"/>
              <w:jc w:val="center"/>
              <w:rPr>
                <w:sz w:val="16"/>
                <w:szCs w:val="16"/>
              </w:rPr>
            </w:pPr>
            <w:r w:rsidRPr="009E1EFF">
              <w:rPr>
                <w:sz w:val="16"/>
                <w:szCs w:val="16"/>
              </w:rPr>
              <w:t>L2 Health</w:t>
            </w:r>
          </w:p>
          <w:p w:rsidR="002B1632" w:rsidRPr="009E1EFF" w:rsidRDefault="002B1632" w:rsidP="002D60CB">
            <w:pPr>
              <w:pStyle w:val="TAL"/>
              <w:keepNext w:val="0"/>
              <w:keepLines w:val="0"/>
              <w:widowControl w:val="0"/>
              <w:jc w:val="center"/>
              <w:rPr>
                <w:sz w:val="16"/>
                <w:szCs w:val="16"/>
              </w:rPr>
            </w:pPr>
            <w:r w:rsidRPr="009E1EFF">
              <w:rPr>
                <w:sz w:val="16"/>
                <w:szCs w:val="16"/>
              </w:rPr>
              <w:t>[4,5]</w:t>
            </w:r>
          </w:p>
        </w:tc>
        <w:tc>
          <w:tcPr>
            <w:tcW w:w="993" w:type="dxa"/>
          </w:tcPr>
          <w:p w:rsidR="002B1632" w:rsidRPr="009E1EFF" w:rsidRDefault="002B1632" w:rsidP="002D60CB">
            <w:pPr>
              <w:pStyle w:val="TAL"/>
              <w:keepNext w:val="0"/>
              <w:keepLines w:val="0"/>
              <w:widowControl w:val="0"/>
              <w:jc w:val="center"/>
              <w:rPr>
                <w:sz w:val="16"/>
                <w:szCs w:val="16"/>
              </w:rPr>
            </w:pPr>
            <w:r w:rsidRPr="009E1EFF">
              <w:rPr>
                <w:sz w:val="16"/>
                <w:szCs w:val="16"/>
              </w:rPr>
              <w:t>L5 Health [4,5]</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SBAS</w:t>
            </w:r>
            <w:r w:rsidRPr="009E1EFF">
              <w:rPr>
                <w:sz w:val="16"/>
                <w:szCs w:val="16"/>
                <w:vertAlign w:val="superscript"/>
              </w:rPr>
              <w:t>(3)</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Ranging</w:t>
            </w:r>
          </w:p>
          <w:p w:rsidR="002B1632" w:rsidRPr="009E1EFF" w:rsidRDefault="002B1632" w:rsidP="002D60CB">
            <w:pPr>
              <w:pStyle w:val="TAL"/>
              <w:keepNext w:val="0"/>
              <w:keepLines w:val="0"/>
              <w:widowControl w:val="0"/>
              <w:jc w:val="center"/>
              <w:rPr>
                <w:sz w:val="16"/>
                <w:szCs w:val="16"/>
              </w:rPr>
            </w:pPr>
            <w:r w:rsidRPr="009E1EFF">
              <w:rPr>
                <w:sz w:val="16"/>
                <w:szCs w:val="16"/>
              </w:rPr>
              <w:t>On (0),Off(1) [10]</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Corrections On(0),Off(1) [10]</w:t>
            </w:r>
          </w:p>
        </w:tc>
        <w:tc>
          <w:tcPr>
            <w:tcW w:w="992" w:type="dxa"/>
          </w:tcPr>
          <w:p w:rsidR="002B1632" w:rsidRPr="009E1EFF" w:rsidRDefault="002B1632" w:rsidP="002D60CB">
            <w:pPr>
              <w:pStyle w:val="TAL"/>
              <w:keepNext w:val="0"/>
              <w:keepLines w:val="0"/>
              <w:widowControl w:val="0"/>
              <w:jc w:val="center"/>
              <w:rPr>
                <w:sz w:val="16"/>
                <w:szCs w:val="16"/>
              </w:rPr>
            </w:pPr>
            <w:r w:rsidRPr="009E1EFF">
              <w:rPr>
                <w:sz w:val="16"/>
                <w:szCs w:val="16"/>
              </w:rPr>
              <w:t>Integrity</w:t>
            </w:r>
          </w:p>
          <w:p w:rsidR="002B1632" w:rsidRPr="009E1EFF" w:rsidRDefault="002B1632" w:rsidP="002D60CB">
            <w:pPr>
              <w:pStyle w:val="TAL"/>
              <w:keepNext w:val="0"/>
              <w:keepLines w:val="0"/>
              <w:widowControl w:val="0"/>
              <w:jc w:val="center"/>
              <w:rPr>
                <w:sz w:val="16"/>
                <w:szCs w:val="16"/>
              </w:rPr>
            </w:pPr>
            <w:r w:rsidRPr="009E1EFF">
              <w:rPr>
                <w:sz w:val="16"/>
                <w:szCs w:val="16"/>
              </w:rPr>
              <w:t>On(0),Off(1)[10]</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QZSS</w:t>
            </w:r>
            <w:r w:rsidRPr="009E1EFF">
              <w:rPr>
                <w:sz w:val="16"/>
                <w:szCs w:val="16"/>
                <w:vertAlign w:val="superscript"/>
              </w:rPr>
              <w:t>(4)</w:t>
            </w:r>
          </w:p>
          <w:p w:rsidR="002B1632" w:rsidRPr="009E1EFF" w:rsidRDefault="002B1632" w:rsidP="002D60CB">
            <w:pPr>
              <w:pStyle w:val="TAL"/>
              <w:keepNext w:val="0"/>
              <w:keepLines w:val="0"/>
              <w:widowControl w:val="0"/>
              <w:rPr>
                <w:sz w:val="16"/>
                <w:szCs w:val="16"/>
              </w:rPr>
            </w:pPr>
            <w:r w:rsidRPr="009E1EFF">
              <w:rPr>
                <w:sz w:val="16"/>
                <w:szCs w:val="16"/>
              </w:rPr>
              <w:t>QZS-L1</w:t>
            </w:r>
          </w:p>
        </w:tc>
        <w:tc>
          <w:tcPr>
            <w:tcW w:w="6238" w:type="dxa"/>
            <w:gridSpan w:val="6"/>
          </w:tcPr>
          <w:p w:rsidR="002B1632" w:rsidRPr="009E1EFF" w:rsidRDefault="002B1632" w:rsidP="002D60CB">
            <w:pPr>
              <w:pStyle w:val="TAL"/>
              <w:keepNext w:val="0"/>
              <w:keepLines w:val="0"/>
              <w:widowControl w:val="0"/>
              <w:jc w:val="center"/>
              <w:rPr>
                <w:sz w:val="16"/>
                <w:szCs w:val="16"/>
              </w:rPr>
            </w:pPr>
            <w:r w:rsidRPr="009E1EFF">
              <w:rPr>
                <w:sz w:val="16"/>
                <w:szCs w:val="16"/>
              </w:rPr>
              <w:t>SV Health [7]</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QZSS</w:t>
            </w:r>
            <w:r w:rsidRPr="009E1EFF">
              <w:rPr>
                <w:sz w:val="16"/>
                <w:szCs w:val="16"/>
                <w:vertAlign w:val="superscript"/>
              </w:rPr>
              <w:t>(5)</w:t>
            </w:r>
          </w:p>
          <w:p w:rsidR="002B1632" w:rsidRPr="009E1EFF" w:rsidRDefault="002B1632" w:rsidP="002D60CB">
            <w:pPr>
              <w:pStyle w:val="TAL"/>
              <w:keepNext w:val="0"/>
              <w:keepLines w:val="0"/>
              <w:widowControl w:val="0"/>
              <w:rPr>
                <w:sz w:val="16"/>
                <w:szCs w:val="16"/>
              </w:rPr>
            </w:pPr>
            <w:r w:rsidRPr="009E1EFF">
              <w:rPr>
                <w:sz w:val="16"/>
                <w:szCs w:val="16"/>
              </w:rPr>
              <w:t>QZS</w:t>
            </w:r>
            <w:r w:rsidRPr="009E1EFF">
              <w:rPr>
                <w:sz w:val="16"/>
                <w:szCs w:val="16"/>
              </w:rPr>
              <w:noBreakHyphen/>
            </w:r>
          </w:p>
          <w:p w:rsidR="002B1632" w:rsidRPr="009E1EFF" w:rsidRDefault="002B1632" w:rsidP="002D60CB">
            <w:pPr>
              <w:pStyle w:val="TAL"/>
              <w:keepNext w:val="0"/>
              <w:keepLines w:val="0"/>
              <w:widowControl w:val="0"/>
              <w:rPr>
                <w:sz w:val="16"/>
                <w:szCs w:val="16"/>
              </w:rPr>
            </w:pPr>
            <w:r w:rsidRPr="009E1EFF">
              <w:rPr>
                <w:sz w:val="16"/>
                <w:szCs w:val="16"/>
              </w:rPr>
              <w:t>L1C/L2C/L5</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L1C Health</w:t>
            </w:r>
          </w:p>
          <w:p w:rsidR="002B1632" w:rsidRPr="009E1EFF" w:rsidRDefault="002B1632" w:rsidP="002D60CB">
            <w:pPr>
              <w:pStyle w:val="TAL"/>
              <w:keepNext w:val="0"/>
              <w:keepLines w:val="0"/>
              <w:widowControl w:val="0"/>
              <w:jc w:val="center"/>
              <w:rPr>
                <w:sz w:val="16"/>
                <w:szCs w:val="16"/>
              </w:rPr>
            </w:pPr>
            <w:r w:rsidRPr="009E1EFF">
              <w:rPr>
                <w:sz w:val="16"/>
                <w:szCs w:val="16"/>
              </w:rPr>
              <w:t>[7]</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L1 Health</w:t>
            </w:r>
          </w:p>
          <w:p w:rsidR="002B1632" w:rsidRPr="009E1EFF" w:rsidRDefault="002B1632" w:rsidP="002D60CB">
            <w:pPr>
              <w:pStyle w:val="TAL"/>
              <w:keepNext w:val="0"/>
              <w:keepLines w:val="0"/>
              <w:widowControl w:val="0"/>
              <w:jc w:val="center"/>
              <w:rPr>
                <w:sz w:val="16"/>
                <w:szCs w:val="16"/>
              </w:rPr>
            </w:pPr>
            <w:r w:rsidRPr="009E1EFF">
              <w:rPr>
                <w:sz w:val="16"/>
                <w:szCs w:val="16"/>
              </w:rPr>
              <w:t>[7]</w:t>
            </w:r>
          </w:p>
        </w:tc>
        <w:tc>
          <w:tcPr>
            <w:tcW w:w="992" w:type="dxa"/>
          </w:tcPr>
          <w:p w:rsidR="002B1632" w:rsidRPr="009E1EFF" w:rsidRDefault="002B1632" w:rsidP="002D60CB">
            <w:pPr>
              <w:pStyle w:val="TAL"/>
              <w:keepNext w:val="0"/>
              <w:keepLines w:val="0"/>
              <w:widowControl w:val="0"/>
              <w:jc w:val="center"/>
              <w:rPr>
                <w:sz w:val="16"/>
                <w:szCs w:val="16"/>
              </w:rPr>
            </w:pPr>
            <w:r w:rsidRPr="009E1EFF">
              <w:rPr>
                <w:sz w:val="16"/>
                <w:szCs w:val="16"/>
              </w:rPr>
              <w:t>L2 Health</w:t>
            </w:r>
          </w:p>
          <w:p w:rsidR="002B1632" w:rsidRPr="009E1EFF" w:rsidRDefault="002B1632" w:rsidP="002D60CB">
            <w:pPr>
              <w:pStyle w:val="TAL"/>
              <w:keepNext w:val="0"/>
              <w:keepLines w:val="0"/>
              <w:widowControl w:val="0"/>
              <w:jc w:val="center"/>
              <w:rPr>
                <w:sz w:val="16"/>
                <w:szCs w:val="16"/>
              </w:rPr>
            </w:pPr>
            <w:r w:rsidRPr="009E1EFF">
              <w:rPr>
                <w:sz w:val="16"/>
                <w:szCs w:val="16"/>
              </w:rPr>
              <w:t>[7]</w:t>
            </w:r>
          </w:p>
        </w:tc>
        <w:tc>
          <w:tcPr>
            <w:tcW w:w="993" w:type="dxa"/>
          </w:tcPr>
          <w:p w:rsidR="002B1632" w:rsidRPr="009E1EFF" w:rsidRDefault="002B1632" w:rsidP="002D60CB">
            <w:pPr>
              <w:pStyle w:val="TAL"/>
              <w:keepNext w:val="0"/>
              <w:keepLines w:val="0"/>
              <w:widowControl w:val="0"/>
              <w:jc w:val="center"/>
              <w:rPr>
                <w:sz w:val="16"/>
                <w:szCs w:val="16"/>
              </w:rPr>
            </w:pPr>
            <w:r w:rsidRPr="009E1EFF">
              <w:rPr>
                <w:sz w:val="16"/>
                <w:szCs w:val="16"/>
              </w:rPr>
              <w:t>L5 Health</w:t>
            </w:r>
          </w:p>
          <w:p w:rsidR="002B1632" w:rsidRPr="009E1EFF" w:rsidRDefault="002B1632" w:rsidP="002D60CB">
            <w:pPr>
              <w:pStyle w:val="TAL"/>
              <w:keepNext w:val="0"/>
              <w:keepLines w:val="0"/>
              <w:widowControl w:val="0"/>
              <w:jc w:val="center"/>
              <w:rPr>
                <w:sz w:val="16"/>
                <w:szCs w:val="16"/>
              </w:rPr>
            </w:pPr>
            <w:r w:rsidRPr="009E1EFF">
              <w:rPr>
                <w:sz w:val="16"/>
                <w:szCs w:val="16"/>
              </w:rPr>
              <w:t>[7]</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GLONASS</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B</w:t>
            </w:r>
            <w:r w:rsidRPr="009E1EFF">
              <w:rPr>
                <w:sz w:val="16"/>
                <w:szCs w:val="16"/>
                <w:vertAlign w:val="subscript"/>
              </w:rPr>
              <w:t>n</w:t>
            </w:r>
            <w:r w:rsidRPr="009E1EFF">
              <w:rPr>
                <w:sz w:val="16"/>
                <w:szCs w:val="16"/>
              </w:rPr>
              <w:t xml:space="preserve"> (MSB)</w:t>
            </w:r>
          </w:p>
          <w:p w:rsidR="002B1632" w:rsidRPr="009E1EFF" w:rsidRDefault="002B1632" w:rsidP="002D60CB">
            <w:pPr>
              <w:pStyle w:val="TAL"/>
              <w:keepNext w:val="0"/>
              <w:keepLines w:val="0"/>
              <w:widowControl w:val="0"/>
              <w:jc w:val="center"/>
              <w:rPr>
                <w:sz w:val="16"/>
                <w:szCs w:val="16"/>
              </w:rPr>
            </w:pPr>
            <w:r w:rsidRPr="009E1EFF">
              <w:rPr>
                <w:sz w:val="16"/>
                <w:szCs w:val="16"/>
              </w:rPr>
              <w:t>[9, page 30]</w:t>
            </w:r>
          </w:p>
        </w:tc>
        <w:tc>
          <w:tcPr>
            <w:tcW w:w="4112" w:type="dxa"/>
            <w:gridSpan w:val="4"/>
          </w:tcPr>
          <w:p w:rsidR="002B1632" w:rsidRPr="009E1EFF" w:rsidRDefault="002B1632" w:rsidP="002D60CB">
            <w:pPr>
              <w:pStyle w:val="TAL"/>
              <w:keepNext w:val="0"/>
              <w:keepLines w:val="0"/>
              <w:widowControl w:val="0"/>
              <w:jc w:val="center"/>
              <w:rPr>
                <w:sz w:val="16"/>
                <w:szCs w:val="16"/>
              </w:rPr>
            </w:pPr>
            <w:r w:rsidRPr="009E1EFF">
              <w:rPr>
                <w:sz w:val="16"/>
                <w:szCs w:val="16"/>
              </w:rPr>
              <w:t>F</w:t>
            </w:r>
            <w:r w:rsidRPr="009E1EFF">
              <w:rPr>
                <w:sz w:val="16"/>
                <w:szCs w:val="16"/>
                <w:vertAlign w:val="subscript"/>
              </w:rPr>
              <w:t xml:space="preserve">T </w:t>
            </w:r>
            <w:r w:rsidRPr="009E1EFF">
              <w:rPr>
                <w:sz w:val="16"/>
                <w:szCs w:val="16"/>
              </w:rPr>
              <w:t>[9, Table 4.4]</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2B1632" w:rsidRPr="009E1EFF" w:rsidRDefault="002B1632" w:rsidP="002D60CB">
            <w:pPr>
              <w:pStyle w:val="TAL"/>
              <w:keepNext w:val="0"/>
              <w:keepLines w:val="0"/>
              <w:widowControl w:val="0"/>
              <w:rPr>
                <w:sz w:val="16"/>
                <w:szCs w:val="16"/>
              </w:rPr>
            </w:pPr>
            <w:r w:rsidRPr="009E1EFF">
              <w:rPr>
                <w:sz w:val="16"/>
                <w:szCs w:val="16"/>
              </w:rPr>
              <w:t>Galileo</w:t>
            </w:r>
          </w:p>
          <w:p w:rsidR="002B1632" w:rsidRPr="009E1EFF" w:rsidRDefault="002B1632" w:rsidP="002D60CB">
            <w:pPr>
              <w:pStyle w:val="TAL"/>
              <w:keepNext w:val="0"/>
              <w:keepLines w:val="0"/>
              <w:widowControl w:val="0"/>
              <w:rPr>
                <w:sz w:val="16"/>
                <w:szCs w:val="16"/>
              </w:rPr>
            </w:pPr>
            <w:r w:rsidRPr="009E1EFF">
              <w:rPr>
                <w:sz w:val="16"/>
                <w:szCs w:val="16"/>
              </w:rPr>
              <w:t xml:space="preserve">[8, </w:t>
            </w:r>
            <w:r w:rsidR="00DD6009" w:rsidRPr="009E1EFF">
              <w:rPr>
                <w:sz w:val="16"/>
                <w:szCs w:val="16"/>
              </w:rPr>
              <w:t>clause</w:t>
            </w:r>
            <w:r w:rsidR="00A756ED" w:rsidRPr="009E1EFF">
              <w:rPr>
                <w:sz w:val="16"/>
                <w:szCs w:val="16"/>
              </w:rPr>
              <w:t xml:space="preserve"> 5.1.9.3</w:t>
            </w:r>
            <w:r w:rsidRPr="009E1EFF">
              <w:rPr>
                <w:sz w:val="16"/>
                <w:szCs w:val="16"/>
              </w:rPr>
              <w:t>]</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E5a Data Validity Status</w:t>
            </w:r>
          </w:p>
        </w:tc>
        <w:tc>
          <w:tcPr>
            <w:tcW w:w="1134" w:type="dxa"/>
          </w:tcPr>
          <w:p w:rsidR="002B1632" w:rsidRPr="009E1EFF" w:rsidRDefault="002B1632" w:rsidP="002D60CB">
            <w:pPr>
              <w:pStyle w:val="TAL"/>
              <w:keepNext w:val="0"/>
              <w:keepLines w:val="0"/>
              <w:widowControl w:val="0"/>
              <w:jc w:val="center"/>
              <w:rPr>
                <w:sz w:val="16"/>
                <w:szCs w:val="16"/>
              </w:rPr>
            </w:pPr>
            <w:r w:rsidRPr="009E1EFF">
              <w:rPr>
                <w:sz w:val="16"/>
                <w:szCs w:val="16"/>
              </w:rPr>
              <w:t>E5b Data Validity Status</w:t>
            </w:r>
          </w:p>
        </w:tc>
        <w:tc>
          <w:tcPr>
            <w:tcW w:w="992" w:type="dxa"/>
          </w:tcPr>
          <w:p w:rsidR="002B1632" w:rsidRPr="009E1EFF" w:rsidRDefault="002B1632" w:rsidP="002D60CB">
            <w:pPr>
              <w:pStyle w:val="TAL"/>
              <w:keepNext w:val="0"/>
              <w:keepLines w:val="0"/>
              <w:widowControl w:val="0"/>
              <w:jc w:val="center"/>
              <w:rPr>
                <w:sz w:val="16"/>
                <w:szCs w:val="16"/>
              </w:rPr>
            </w:pPr>
            <w:r w:rsidRPr="009E1EFF">
              <w:rPr>
                <w:sz w:val="16"/>
                <w:szCs w:val="16"/>
              </w:rPr>
              <w:t>E1-B Data Validity Status</w:t>
            </w:r>
          </w:p>
        </w:tc>
        <w:tc>
          <w:tcPr>
            <w:tcW w:w="1986" w:type="dxa"/>
            <w:gridSpan w:val="2"/>
          </w:tcPr>
          <w:p w:rsidR="002B1632" w:rsidRPr="009E1EFF" w:rsidRDefault="002B1632" w:rsidP="002D60CB">
            <w:pPr>
              <w:pStyle w:val="TAL"/>
              <w:keepNext w:val="0"/>
              <w:keepLines w:val="0"/>
              <w:widowControl w:val="0"/>
              <w:jc w:val="center"/>
              <w:rPr>
                <w:sz w:val="16"/>
                <w:szCs w:val="16"/>
              </w:rPr>
            </w:pPr>
            <w:r w:rsidRPr="009E1EFF">
              <w:rPr>
                <w:sz w:val="16"/>
                <w:szCs w:val="16"/>
              </w:rPr>
              <w:t>E5a Signal Health Status</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2"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c>
          <w:tcPr>
            <w:tcW w:w="993"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p w:rsidR="002B1632" w:rsidRPr="009E1EFF" w:rsidRDefault="002B1632" w:rsidP="002D60CB">
            <w:pPr>
              <w:pStyle w:val="TAL"/>
              <w:keepNext w:val="0"/>
              <w:keepLines w:val="0"/>
              <w:widowControl w:val="0"/>
              <w:jc w:val="center"/>
              <w:rPr>
                <w:sz w:val="16"/>
                <w:szCs w:val="16"/>
              </w:rPr>
            </w:pPr>
            <w:r w:rsidRPr="009E1EFF">
              <w:rPr>
                <w:sz w:val="16"/>
                <w:szCs w:val="16"/>
              </w:rPr>
              <w:t>(reserved)</w:t>
            </w:r>
          </w:p>
        </w:tc>
      </w:tr>
      <w:tr w:rsidR="009E1EFF" w:rsidRPr="009E1EFF" w:rsidTr="00AA5800">
        <w:trPr>
          <w:jc w:val="center"/>
        </w:trPr>
        <w:tc>
          <w:tcPr>
            <w:tcW w:w="1162" w:type="dxa"/>
          </w:tcPr>
          <w:p w:rsidR="00AA5800" w:rsidRPr="009E1EFF" w:rsidRDefault="00AA5800" w:rsidP="002D60CB">
            <w:pPr>
              <w:pStyle w:val="TAL"/>
              <w:keepNext w:val="0"/>
              <w:keepLines w:val="0"/>
              <w:widowControl w:val="0"/>
              <w:rPr>
                <w:sz w:val="16"/>
                <w:szCs w:val="16"/>
                <w:lang w:eastAsia="zh-CN"/>
              </w:rPr>
            </w:pPr>
            <w:r w:rsidRPr="009E1EFF">
              <w:rPr>
                <w:sz w:val="16"/>
                <w:szCs w:val="16"/>
              </w:rPr>
              <w:t>BDS</w:t>
            </w:r>
          </w:p>
          <w:p w:rsidR="00AA5800" w:rsidRPr="009E1EFF" w:rsidRDefault="00B0152E" w:rsidP="002D60CB">
            <w:pPr>
              <w:pStyle w:val="TAL"/>
              <w:keepNext w:val="0"/>
              <w:keepLines w:val="0"/>
              <w:widowControl w:val="0"/>
              <w:rPr>
                <w:sz w:val="16"/>
                <w:szCs w:val="16"/>
              </w:rPr>
            </w:pPr>
            <w:r w:rsidRPr="009E1EFF">
              <w:rPr>
                <w:sz w:val="16"/>
                <w:szCs w:val="16"/>
                <w:lang w:eastAsia="zh-CN"/>
              </w:rPr>
              <w:t>[23]</w:t>
            </w:r>
          </w:p>
        </w:tc>
        <w:tc>
          <w:tcPr>
            <w:tcW w:w="1134" w:type="dxa"/>
          </w:tcPr>
          <w:p w:rsidR="00AA5800" w:rsidRPr="009E1EFF" w:rsidRDefault="00AA5800" w:rsidP="002D60CB">
            <w:pPr>
              <w:pStyle w:val="TAL"/>
              <w:keepNext w:val="0"/>
              <w:keepLines w:val="0"/>
              <w:widowControl w:val="0"/>
              <w:jc w:val="center"/>
              <w:rPr>
                <w:sz w:val="16"/>
                <w:szCs w:val="16"/>
              </w:rPr>
            </w:pPr>
            <w:r w:rsidRPr="009E1EFF">
              <w:rPr>
                <w:sz w:val="16"/>
                <w:szCs w:val="16"/>
              </w:rPr>
              <w:t xml:space="preserve">B1I Health (SatH1) </w:t>
            </w:r>
            <w:r w:rsidR="00B0152E" w:rsidRPr="009E1EFF">
              <w:rPr>
                <w:sz w:val="16"/>
                <w:szCs w:val="16"/>
              </w:rPr>
              <w:t>[23]</w:t>
            </w:r>
          </w:p>
        </w:tc>
        <w:tc>
          <w:tcPr>
            <w:tcW w:w="1134"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c>
          <w:tcPr>
            <w:tcW w:w="992"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c>
          <w:tcPr>
            <w:tcW w:w="993"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c>
          <w:tcPr>
            <w:tcW w:w="993"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c>
          <w:tcPr>
            <w:tcW w:w="992"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c>
          <w:tcPr>
            <w:tcW w:w="992"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c>
          <w:tcPr>
            <w:tcW w:w="993" w:type="dxa"/>
          </w:tcPr>
          <w:p w:rsidR="00AA5800" w:rsidRPr="009E1EFF" w:rsidRDefault="00354C05" w:rsidP="002D60CB">
            <w:pPr>
              <w:pStyle w:val="TAL"/>
              <w:keepNext w:val="0"/>
              <w:keepLines w:val="0"/>
              <w:widowControl w:val="0"/>
              <w:jc w:val="center"/>
              <w:rPr>
                <w:sz w:val="16"/>
                <w:szCs w:val="16"/>
              </w:rPr>
            </w:pPr>
            <w:r w:rsidRPr="009E1EFF">
              <w:rPr>
                <w:sz w:val="16"/>
                <w:szCs w:val="16"/>
              </w:rPr>
              <w:t>'</w:t>
            </w:r>
            <w:r w:rsidR="00AA5800" w:rsidRPr="009E1EFF">
              <w:rPr>
                <w:sz w:val="16"/>
                <w:szCs w:val="16"/>
              </w:rPr>
              <w:t>0</w:t>
            </w:r>
            <w:r w:rsidRPr="009E1EFF">
              <w:rPr>
                <w:sz w:val="16"/>
                <w:szCs w:val="16"/>
              </w:rPr>
              <w:t>'</w:t>
            </w:r>
          </w:p>
          <w:p w:rsidR="00AA5800" w:rsidRPr="009E1EFF" w:rsidRDefault="00AA5800" w:rsidP="002D60CB">
            <w:pPr>
              <w:pStyle w:val="TAL"/>
              <w:keepNext w:val="0"/>
              <w:keepLines w:val="0"/>
              <w:widowControl w:val="0"/>
              <w:jc w:val="center"/>
              <w:rPr>
                <w:sz w:val="16"/>
                <w:szCs w:val="16"/>
              </w:rPr>
            </w:pPr>
            <w:r w:rsidRPr="009E1EFF">
              <w:rPr>
                <w:sz w:val="16"/>
                <w:szCs w:val="16"/>
              </w:rPr>
              <w:t>(reserved)</w:t>
            </w:r>
          </w:p>
        </w:tc>
      </w:tr>
      <w:tr w:rsidR="002B1632" w:rsidRPr="009E1EFF">
        <w:trPr>
          <w:jc w:val="center"/>
        </w:trPr>
        <w:tc>
          <w:tcPr>
            <w:tcW w:w="9385" w:type="dxa"/>
            <w:gridSpan w:val="9"/>
          </w:tcPr>
          <w:p w:rsidR="002B1632" w:rsidRPr="009E1EFF" w:rsidRDefault="002B1632" w:rsidP="002D60CB">
            <w:pPr>
              <w:pStyle w:val="TAN"/>
              <w:keepNext w:val="0"/>
              <w:keepLines w:val="0"/>
              <w:widowControl w:val="0"/>
              <w:rPr>
                <w:sz w:val="16"/>
                <w:szCs w:val="16"/>
              </w:rPr>
            </w:pPr>
            <w:r w:rsidRPr="009E1EFF">
              <w:rPr>
                <w:sz w:val="16"/>
                <w:szCs w:val="16"/>
              </w:rPr>
              <w:t>Note 1:</w:t>
            </w:r>
            <w:r w:rsidR="00354C05" w:rsidRPr="009E1EFF">
              <w:rPr>
                <w:snapToGrid w:val="0"/>
              </w:rPr>
              <w:tab/>
            </w:r>
            <w:r w:rsidRPr="009E1EFF">
              <w:rPr>
                <w:snapToGrid w:val="0"/>
              </w:rPr>
              <w:t xml:space="preserve">If </w:t>
            </w:r>
            <w:r w:rsidRPr="009E1EFF">
              <w:rPr>
                <w:i/>
                <w:sz w:val="16"/>
                <w:szCs w:val="16"/>
              </w:rPr>
              <w:t>GNSS</w:t>
            </w:r>
            <w:r w:rsidRPr="009E1EFF">
              <w:rPr>
                <w:i/>
                <w:sz w:val="16"/>
                <w:szCs w:val="16"/>
              </w:rPr>
              <w:noBreakHyphen/>
              <w:t>ID</w:t>
            </w:r>
            <w:r w:rsidRPr="009E1EFF">
              <w:rPr>
                <w:sz w:val="16"/>
                <w:szCs w:val="16"/>
              </w:rPr>
              <w:t xml:space="preserve"> indicates </w:t>
            </w:r>
            <w:r w:rsidR="00354C05" w:rsidRPr="009E1EFF">
              <w:rPr>
                <w:sz w:val="16"/>
                <w:szCs w:val="16"/>
              </w:rPr>
              <w:t>'</w:t>
            </w:r>
            <w:r w:rsidRPr="009E1EFF">
              <w:rPr>
                <w:sz w:val="16"/>
                <w:szCs w:val="16"/>
              </w:rPr>
              <w:t>gps</w:t>
            </w:r>
            <w:r w:rsidR="00354C05" w:rsidRPr="009E1EFF">
              <w:rPr>
                <w:sz w:val="16"/>
                <w:szCs w:val="16"/>
              </w:rPr>
              <w:t>'</w:t>
            </w:r>
            <w:r w:rsidRPr="009E1EFF">
              <w:rPr>
                <w:sz w:val="16"/>
                <w:szCs w:val="16"/>
              </w:rPr>
              <w:t xml:space="preserve">, and GNSS Orbit Model-2 is included, this interpretation of </w:t>
            </w:r>
            <w:r w:rsidRPr="009E1EFF">
              <w:rPr>
                <w:bCs/>
                <w:i/>
                <w:iCs/>
                <w:noProof/>
                <w:sz w:val="16"/>
                <w:szCs w:val="16"/>
              </w:rPr>
              <w:t>svHealth</w:t>
            </w:r>
            <w:r w:rsidRPr="009E1EFF">
              <w:rPr>
                <w:sz w:val="16"/>
                <w:szCs w:val="16"/>
              </w:rPr>
              <w:t xml:space="preserve"> applies.</w:t>
            </w:r>
          </w:p>
          <w:p w:rsidR="002B1632" w:rsidRPr="009E1EFF" w:rsidRDefault="002B1632" w:rsidP="002D60CB">
            <w:pPr>
              <w:pStyle w:val="TAN"/>
              <w:keepNext w:val="0"/>
              <w:keepLines w:val="0"/>
              <w:widowControl w:val="0"/>
              <w:rPr>
                <w:sz w:val="16"/>
                <w:szCs w:val="16"/>
              </w:rPr>
            </w:pPr>
            <w:r w:rsidRPr="009E1EFF">
              <w:rPr>
                <w:sz w:val="16"/>
                <w:szCs w:val="16"/>
              </w:rPr>
              <w:t>Note 2:</w:t>
            </w:r>
            <w:r w:rsidR="00354C05" w:rsidRPr="009E1EFF">
              <w:rPr>
                <w:sz w:val="16"/>
                <w:szCs w:val="16"/>
              </w:rPr>
              <w:tab/>
            </w:r>
            <w:r w:rsidRPr="009E1EFF">
              <w:rPr>
                <w:sz w:val="16"/>
                <w:szCs w:val="16"/>
              </w:rPr>
              <w:t xml:space="preserve">If </w:t>
            </w:r>
            <w:r w:rsidRPr="009E1EFF">
              <w:rPr>
                <w:i/>
                <w:sz w:val="16"/>
                <w:szCs w:val="16"/>
              </w:rPr>
              <w:t>GNSS</w:t>
            </w:r>
            <w:r w:rsidRPr="009E1EFF">
              <w:rPr>
                <w:i/>
                <w:sz w:val="16"/>
                <w:szCs w:val="16"/>
              </w:rPr>
              <w:noBreakHyphen/>
              <w:t>ID</w:t>
            </w:r>
            <w:r w:rsidRPr="009E1EFF">
              <w:rPr>
                <w:sz w:val="16"/>
                <w:szCs w:val="16"/>
              </w:rPr>
              <w:t xml:space="preserve"> indicates </w:t>
            </w:r>
            <w:r w:rsidR="00354C05" w:rsidRPr="009E1EFF">
              <w:rPr>
                <w:sz w:val="16"/>
                <w:szCs w:val="16"/>
              </w:rPr>
              <w:t>'</w:t>
            </w:r>
            <w:r w:rsidRPr="009E1EFF">
              <w:rPr>
                <w:sz w:val="16"/>
                <w:szCs w:val="16"/>
              </w:rPr>
              <w:t>gps</w:t>
            </w:r>
            <w:r w:rsidR="00354C05" w:rsidRPr="009E1EFF">
              <w:rPr>
                <w:sz w:val="16"/>
                <w:szCs w:val="16"/>
              </w:rPr>
              <w:t>'</w:t>
            </w:r>
            <w:r w:rsidRPr="009E1EFF">
              <w:rPr>
                <w:sz w:val="16"/>
                <w:szCs w:val="16"/>
              </w:rPr>
              <w:t xml:space="preserve">, and GNSS Orbit Model-3 is included, this interpretation of </w:t>
            </w:r>
            <w:r w:rsidRPr="009E1EFF">
              <w:rPr>
                <w:bCs/>
                <w:i/>
                <w:iCs/>
                <w:sz w:val="16"/>
                <w:szCs w:val="16"/>
              </w:rPr>
              <w:t>svHealth</w:t>
            </w:r>
            <w:r w:rsidRPr="009E1EFF">
              <w:rPr>
                <w:sz w:val="16"/>
                <w:szCs w:val="16"/>
              </w:rPr>
              <w:t xml:space="preserve"> applies.</w:t>
            </w:r>
            <w:r w:rsidRPr="009E1EFF">
              <w:rPr>
                <w:snapToGrid w:val="0"/>
              </w:rPr>
              <w:br/>
            </w:r>
            <w:r w:rsidRPr="009E1EFF">
              <w:rPr>
                <w:sz w:val="16"/>
                <w:szCs w:val="16"/>
              </w:rPr>
              <w:t xml:space="preserve">If a certain signal is not supported on the satellite indicated by </w:t>
            </w:r>
            <w:r w:rsidRPr="009E1EFF">
              <w:rPr>
                <w:i/>
                <w:sz w:val="16"/>
                <w:szCs w:val="16"/>
              </w:rPr>
              <w:t>SV</w:t>
            </w:r>
            <w:r w:rsidRPr="009E1EFF">
              <w:rPr>
                <w:i/>
                <w:sz w:val="16"/>
                <w:szCs w:val="16"/>
              </w:rPr>
              <w:noBreakHyphen/>
              <w:t>ID</w:t>
            </w:r>
            <w:r w:rsidRPr="009E1EFF">
              <w:rPr>
                <w:sz w:val="16"/>
                <w:szCs w:val="16"/>
              </w:rPr>
              <w:t xml:space="preserve">, the corresponding health bit shall be set to </w:t>
            </w:r>
            <w:r w:rsidR="00354C05" w:rsidRPr="009E1EFF">
              <w:rPr>
                <w:sz w:val="16"/>
                <w:szCs w:val="16"/>
              </w:rPr>
              <w:t>'</w:t>
            </w:r>
            <w:r w:rsidRPr="009E1EFF">
              <w:rPr>
                <w:sz w:val="16"/>
                <w:szCs w:val="16"/>
              </w:rPr>
              <w:t>1</w:t>
            </w:r>
            <w:r w:rsidR="00354C05" w:rsidRPr="009E1EFF">
              <w:rPr>
                <w:sz w:val="16"/>
                <w:szCs w:val="16"/>
              </w:rPr>
              <w:t>'</w:t>
            </w:r>
            <w:r w:rsidRPr="009E1EFF">
              <w:rPr>
                <w:sz w:val="16"/>
                <w:szCs w:val="16"/>
              </w:rPr>
              <w:t xml:space="preserve"> (i.e., signal can not be used).</w:t>
            </w:r>
          </w:p>
          <w:p w:rsidR="002B1632" w:rsidRPr="009E1EFF" w:rsidRDefault="002B1632" w:rsidP="002D60CB">
            <w:pPr>
              <w:pStyle w:val="TAN"/>
              <w:keepNext w:val="0"/>
              <w:keepLines w:val="0"/>
              <w:widowControl w:val="0"/>
              <w:rPr>
                <w:sz w:val="16"/>
                <w:szCs w:val="16"/>
              </w:rPr>
            </w:pPr>
            <w:r w:rsidRPr="009E1EFF">
              <w:rPr>
                <w:sz w:val="16"/>
                <w:szCs w:val="16"/>
              </w:rPr>
              <w:t>Note 3:</w:t>
            </w:r>
            <w:r w:rsidR="00354C05" w:rsidRPr="009E1EFF">
              <w:rPr>
                <w:sz w:val="16"/>
                <w:szCs w:val="16"/>
              </w:rPr>
              <w:tab/>
            </w:r>
            <w:r w:rsidRPr="009E1EFF">
              <w:rPr>
                <w:bCs/>
                <w:i/>
                <w:iCs/>
                <w:noProof/>
                <w:sz w:val="16"/>
                <w:szCs w:val="16"/>
              </w:rPr>
              <w:t>svHealth</w:t>
            </w:r>
            <w:r w:rsidRPr="009E1EFF">
              <w:rPr>
                <w:sz w:val="16"/>
                <w:szCs w:val="16"/>
              </w:rPr>
              <w:t xml:space="preserve"> in case of </w:t>
            </w:r>
            <w:r w:rsidRPr="009E1EFF">
              <w:rPr>
                <w:i/>
                <w:sz w:val="16"/>
                <w:szCs w:val="16"/>
              </w:rPr>
              <w:t>GNSS</w:t>
            </w:r>
            <w:r w:rsidRPr="009E1EFF">
              <w:rPr>
                <w:i/>
                <w:sz w:val="16"/>
                <w:szCs w:val="16"/>
              </w:rPr>
              <w:noBreakHyphen/>
              <w:t>ID</w:t>
            </w:r>
            <w:r w:rsidRPr="009E1EFF">
              <w:rPr>
                <w:sz w:val="16"/>
                <w:szCs w:val="16"/>
              </w:rPr>
              <w:t xml:space="preserve"> indicates </w:t>
            </w:r>
            <w:r w:rsidR="00354C05" w:rsidRPr="009E1EFF">
              <w:rPr>
                <w:sz w:val="16"/>
                <w:szCs w:val="16"/>
              </w:rPr>
              <w:t>'</w:t>
            </w:r>
            <w:r w:rsidRPr="009E1EFF">
              <w:rPr>
                <w:sz w:val="16"/>
                <w:szCs w:val="16"/>
              </w:rPr>
              <w:t>sbas</w:t>
            </w:r>
            <w:r w:rsidR="00354C05" w:rsidRPr="009E1EFF">
              <w:rPr>
                <w:sz w:val="16"/>
                <w:szCs w:val="16"/>
              </w:rPr>
              <w:t>'</w:t>
            </w:r>
            <w:r w:rsidRPr="009E1EFF">
              <w:rPr>
                <w:sz w:val="16"/>
                <w:szCs w:val="16"/>
              </w:rPr>
              <w:t xml:space="preserve"> includes the 5 LSBs of the Health included in GEO Almanac Message Parameters (Type 17) [10].</w:t>
            </w:r>
          </w:p>
          <w:p w:rsidR="002B1632" w:rsidRPr="009E1EFF" w:rsidRDefault="002B1632" w:rsidP="002D60CB">
            <w:pPr>
              <w:pStyle w:val="TAN"/>
              <w:keepNext w:val="0"/>
              <w:keepLines w:val="0"/>
              <w:widowControl w:val="0"/>
              <w:rPr>
                <w:sz w:val="16"/>
                <w:szCs w:val="16"/>
              </w:rPr>
            </w:pPr>
            <w:r w:rsidRPr="009E1EFF">
              <w:rPr>
                <w:sz w:val="16"/>
                <w:szCs w:val="16"/>
              </w:rPr>
              <w:t>Note 4:</w:t>
            </w:r>
            <w:r w:rsidR="00354C05" w:rsidRPr="009E1EFF">
              <w:rPr>
                <w:snapToGrid w:val="0"/>
              </w:rPr>
              <w:tab/>
            </w:r>
            <w:r w:rsidRPr="009E1EFF">
              <w:rPr>
                <w:sz w:val="16"/>
                <w:szCs w:val="16"/>
              </w:rPr>
              <w:t xml:space="preserve">If </w:t>
            </w:r>
            <w:r w:rsidRPr="009E1EFF">
              <w:rPr>
                <w:i/>
                <w:sz w:val="16"/>
                <w:szCs w:val="16"/>
              </w:rPr>
              <w:t>GNSS</w:t>
            </w:r>
            <w:r w:rsidRPr="009E1EFF">
              <w:rPr>
                <w:i/>
                <w:sz w:val="16"/>
                <w:szCs w:val="16"/>
              </w:rPr>
              <w:noBreakHyphen/>
              <w:t>ID</w:t>
            </w:r>
            <w:r w:rsidRPr="009E1EFF">
              <w:rPr>
                <w:sz w:val="16"/>
                <w:szCs w:val="16"/>
              </w:rPr>
              <w:t xml:space="preserve"> indicates </w:t>
            </w:r>
            <w:r w:rsidR="00354C05" w:rsidRPr="009E1EFF">
              <w:rPr>
                <w:sz w:val="16"/>
                <w:szCs w:val="16"/>
              </w:rPr>
              <w:t>'</w:t>
            </w:r>
            <w:r w:rsidRPr="009E1EFF">
              <w:rPr>
                <w:sz w:val="16"/>
                <w:szCs w:val="16"/>
              </w:rPr>
              <w:t>qzss</w:t>
            </w:r>
            <w:r w:rsidR="00354C05" w:rsidRPr="009E1EFF">
              <w:rPr>
                <w:sz w:val="16"/>
                <w:szCs w:val="16"/>
              </w:rPr>
              <w:t>'</w:t>
            </w:r>
            <w:r w:rsidRPr="009E1EFF">
              <w:rPr>
                <w:sz w:val="16"/>
                <w:szCs w:val="16"/>
              </w:rPr>
              <w:t xml:space="preserve">, and GNSS Orbit Model-2 is included, this interpretation of </w:t>
            </w:r>
            <w:r w:rsidRPr="009E1EFF">
              <w:rPr>
                <w:bCs/>
                <w:i/>
                <w:iCs/>
                <w:noProof/>
                <w:sz w:val="16"/>
                <w:szCs w:val="16"/>
              </w:rPr>
              <w:t>svHealth</w:t>
            </w:r>
            <w:r w:rsidRPr="009E1EFF">
              <w:rPr>
                <w:sz w:val="16"/>
                <w:szCs w:val="16"/>
              </w:rPr>
              <w:t xml:space="preserve"> applies.</w:t>
            </w:r>
          </w:p>
          <w:p w:rsidR="002B1632" w:rsidRPr="009E1EFF" w:rsidRDefault="002B1632" w:rsidP="002D60CB">
            <w:pPr>
              <w:pStyle w:val="TAN"/>
              <w:keepNext w:val="0"/>
              <w:keepLines w:val="0"/>
              <w:widowControl w:val="0"/>
            </w:pPr>
            <w:r w:rsidRPr="009E1EFF">
              <w:rPr>
                <w:sz w:val="16"/>
                <w:szCs w:val="16"/>
              </w:rPr>
              <w:t>Note 5:</w:t>
            </w:r>
            <w:r w:rsidR="00354C05" w:rsidRPr="009E1EFF">
              <w:rPr>
                <w:sz w:val="16"/>
                <w:szCs w:val="16"/>
              </w:rPr>
              <w:tab/>
            </w:r>
            <w:r w:rsidRPr="009E1EFF">
              <w:rPr>
                <w:sz w:val="16"/>
                <w:szCs w:val="16"/>
              </w:rPr>
              <w:t xml:space="preserve">If </w:t>
            </w:r>
            <w:r w:rsidRPr="009E1EFF">
              <w:rPr>
                <w:i/>
                <w:sz w:val="16"/>
                <w:szCs w:val="16"/>
              </w:rPr>
              <w:t>GNSS</w:t>
            </w:r>
            <w:r w:rsidRPr="009E1EFF">
              <w:rPr>
                <w:i/>
                <w:sz w:val="16"/>
                <w:szCs w:val="16"/>
              </w:rPr>
              <w:noBreakHyphen/>
              <w:t>ID</w:t>
            </w:r>
            <w:r w:rsidRPr="009E1EFF">
              <w:rPr>
                <w:sz w:val="16"/>
                <w:szCs w:val="16"/>
              </w:rPr>
              <w:t xml:space="preserve"> indicates </w:t>
            </w:r>
            <w:r w:rsidR="00354C05" w:rsidRPr="009E1EFF">
              <w:rPr>
                <w:sz w:val="16"/>
                <w:szCs w:val="16"/>
              </w:rPr>
              <w:t>'</w:t>
            </w:r>
            <w:r w:rsidRPr="009E1EFF">
              <w:rPr>
                <w:sz w:val="16"/>
                <w:szCs w:val="16"/>
              </w:rPr>
              <w:t>qzss</w:t>
            </w:r>
            <w:r w:rsidR="00354C05" w:rsidRPr="009E1EFF">
              <w:rPr>
                <w:sz w:val="16"/>
                <w:szCs w:val="16"/>
              </w:rPr>
              <w:t>'</w:t>
            </w:r>
            <w:r w:rsidRPr="009E1EFF">
              <w:rPr>
                <w:sz w:val="16"/>
                <w:szCs w:val="16"/>
              </w:rPr>
              <w:t xml:space="preserve">, and GNSS Orbit Model-3 is included, this interpretation of </w:t>
            </w:r>
            <w:r w:rsidRPr="009E1EFF">
              <w:rPr>
                <w:bCs/>
                <w:i/>
                <w:iCs/>
                <w:noProof/>
                <w:sz w:val="16"/>
                <w:szCs w:val="16"/>
              </w:rPr>
              <w:t>svHealth</w:t>
            </w:r>
            <w:r w:rsidRPr="009E1EFF">
              <w:rPr>
                <w:sz w:val="16"/>
                <w:szCs w:val="16"/>
              </w:rPr>
              <w:t xml:space="preserve"> applies.</w:t>
            </w:r>
          </w:p>
        </w:tc>
      </w:tr>
    </w:tbl>
    <w:p w:rsidR="002B1632" w:rsidRPr="009E1EFF" w:rsidRDefault="002B1632" w:rsidP="002D60CB">
      <w:pPr>
        <w:rPr>
          <w:b/>
        </w:rPr>
      </w:pPr>
    </w:p>
    <w:p w:rsidR="002B1632" w:rsidRPr="009E1EFF" w:rsidRDefault="002B1632" w:rsidP="00C42F64">
      <w:pPr>
        <w:pStyle w:val="TH"/>
        <w:outlineLvl w:val="0"/>
      </w:pPr>
      <w:r w:rsidRPr="009E1EFF">
        <w:rPr>
          <w:noProof/>
        </w:rPr>
        <w:lastRenderedPageBreak/>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9E1EFF" w:rsidRPr="009E1EFF">
        <w:trPr>
          <w:cantSplit/>
        </w:trPr>
        <w:tc>
          <w:tcPr>
            <w:tcW w:w="1418" w:type="dxa"/>
            <w:vMerge w:val="restart"/>
            <w:vAlign w:val="center"/>
          </w:tcPr>
          <w:p w:rsidR="002B1632" w:rsidRPr="009E1EFF" w:rsidRDefault="002B1632" w:rsidP="002D60CB">
            <w:pPr>
              <w:pStyle w:val="TH"/>
              <w:keepNext w:val="0"/>
              <w:keepLines w:val="0"/>
              <w:widowControl w:val="0"/>
              <w:spacing w:before="0" w:after="0"/>
              <w:ind w:left="5" w:hanging="5"/>
              <w:rPr>
                <w:sz w:val="16"/>
                <w:szCs w:val="16"/>
              </w:rPr>
            </w:pPr>
            <w:r w:rsidRPr="009E1EFF">
              <w:rPr>
                <w:sz w:val="16"/>
                <w:szCs w:val="16"/>
              </w:rPr>
              <w:t>GNSS</w:t>
            </w:r>
          </w:p>
        </w:tc>
        <w:tc>
          <w:tcPr>
            <w:tcW w:w="7938" w:type="dxa"/>
            <w:gridSpan w:val="11"/>
          </w:tcPr>
          <w:p w:rsidR="002B1632" w:rsidRPr="009E1EFF" w:rsidRDefault="002B1632" w:rsidP="002D60CB">
            <w:pPr>
              <w:pStyle w:val="TH"/>
              <w:keepNext w:val="0"/>
              <w:keepLines w:val="0"/>
              <w:widowControl w:val="0"/>
              <w:spacing w:before="0" w:after="0"/>
              <w:rPr>
                <w:sz w:val="16"/>
                <w:szCs w:val="16"/>
              </w:rPr>
            </w:pPr>
            <w:r w:rsidRPr="009E1EFF">
              <w:rPr>
                <w:i/>
                <w:sz w:val="16"/>
                <w:szCs w:val="16"/>
              </w:rPr>
              <w:t>iod</w:t>
            </w:r>
            <w:r w:rsidRPr="009E1EFF">
              <w:rPr>
                <w:sz w:val="16"/>
                <w:szCs w:val="16"/>
              </w:rPr>
              <w:t xml:space="preserve"> Bit String(11)</w:t>
            </w:r>
          </w:p>
        </w:tc>
      </w:tr>
      <w:tr w:rsidR="009E1EFF" w:rsidRPr="009E1EFF">
        <w:trPr>
          <w:cantSplit/>
        </w:trPr>
        <w:tc>
          <w:tcPr>
            <w:tcW w:w="1418" w:type="dxa"/>
            <w:vMerge/>
          </w:tcPr>
          <w:p w:rsidR="002B1632" w:rsidRPr="009E1EFF" w:rsidRDefault="002B1632" w:rsidP="002D60CB">
            <w:pPr>
              <w:pStyle w:val="TH"/>
              <w:keepNext w:val="0"/>
              <w:keepLines w:val="0"/>
              <w:widowControl w:val="0"/>
              <w:spacing w:before="0" w:after="0"/>
              <w:jc w:val="left"/>
              <w:rPr>
                <w:b w:val="0"/>
                <w:sz w:val="16"/>
                <w:szCs w:val="16"/>
              </w:rPr>
            </w:pPr>
          </w:p>
        </w:tc>
        <w:tc>
          <w:tcPr>
            <w:tcW w:w="850"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1</w:t>
            </w:r>
          </w:p>
          <w:p w:rsidR="002B1632" w:rsidRPr="009E1EFF" w:rsidRDefault="002B1632" w:rsidP="002D60CB">
            <w:pPr>
              <w:pStyle w:val="TH"/>
              <w:keepNext w:val="0"/>
              <w:keepLines w:val="0"/>
              <w:widowControl w:val="0"/>
              <w:spacing w:before="0" w:after="0"/>
              <w:rPr>
                <w:sz w:val="16"/>
                <w:szCs w:val="16"/>
              </w:rPr>
            </w:pPr>
            <w:r w:rsidRPr="009E1EFF">
              <w:rPr>
                <w:sz w:val="16"/>
                <w:szCs w:val="16"/>
              </w:rPr>
              <w:t>(MSB)</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2</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3</w:t>
            </w:r>
          </w:p>
        </w:tc>
        <w:tc>
          <w:tcPr>
            <w:tcW w:w="708"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4</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5</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6</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7</w:t>
            </w:r>
          </w:p>
        </w:tc>
        <w:tc>
          <w:tcPr>
            <w:tcW w:w="708"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8</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9</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10</w:t>
            </w:r>
          </w:p>
        </w:tc>
        <w:tc>
          <w:tcPr>
            <w:tcW w:w="709" w:type="dxa"/>
          </w:tcPr>
          <w:p w:rsidR="002B1632" w:rsidRPr="009E1EFF" w:rsidRDefault="002B1632" w:rsidP="002D60CB">
            <w:pPr>
              <w:pStyle w:val="TH"/>
              <w:keepNext w:val="0"/>
              <w:keepLines w:val="0"/>
              <w:widowControl w:val="0"/>
              <w:spacing w:before="0" w:after="0"/>
              <w:rPr>
                <w:sz w:val="16"/>
                <w:szCs w:val="16"/>
              </w:rPr>
            </w:pPr>
            <w:r w:rsidRPr="009E1EFF">
              <w:rPr>
                <w:sz w:val="16"/>
                <w:szCs w:val="16"/>
              </w:rPr>
              <w:t>Bit 11</w:t>
            </w:r>
          </w:p>
          <w:p w:rsidR="002B1632" w:rsidRPr="009E1EFF" w:rsidRDefault="002B1632" w:rsidP="002D60CB">
            <w:pPr>
              <w:pStyle w:val="TH"/>
              <w:keepNext w:val="0"/>
              <w:keepLines w:val="0"/>
              <w:widowControl w:val="0"/>
              <w:spacing w:before="0" w:after="0"/>
              <w:rPr>
                <w:sz w:val="16"/>
                <w:szCs w:val="16"/>
              </w:rPr>
            </w:pPr>
            <w:r w:rsidRPr="009E1EFF">
              <w:rPr>
                <w:sz w:val="16"/>
                <w:szCs w:val="16"/>
              </w:rPr>
              <w:t>(LSB)</w:t>
            </w:r>
          </w:p>
        </w:tc>
      </w:tr>
      <w:tr w:rsidR="009E1EFF" w:rsidRPr="009E1EFF">
        <w:tc>
          <w:tcPr>
            <w:tcW w:w="1418" w:type="dxa"/>
          </w:tcPr>
          <w:p w:rsidR="002B1632" w:rsidRPr="009E1EFF" w:rsidRDefault="002B1632" w:rsidP="002D60CB">
            <w:pPr>
              <w:pStyle w:val="TH"/>
              <w:keepNext w:val="0"/>
              <w:keepLines w:val="0"/>
              <w:widowControl w:val="0"/>
              <w:spacing w:before="0" w:after="0"/>
              <w:jc w:val="left"/>
              <w:rPr>
                <w:b w:val="0"/>
                <w:sz w:val="16"/>
                <w:szCs w:val="16"/>
              </w:rPr>
            </w:pPr>
            <w:r w:rsidRPr="009E1EFF">
              <w:rPr>
                <w:b w:val="0"/>
                <w:sz w:val="16"/>
                <w:szCs w:val="16"/>
              </w:rPr>
              <w:t>GPS L1/CA</w:t>
            </w:r>
          </w:p>
        </w:tc>
        <w:tc>
          <w:tcPr>
            <w:tcW w:w="850"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7088" w:type="dxa"/>
            <w:gridSpan w:val="10"/>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Issue of Data, Clock [4]</w:t>
            </w:r>
          </w:p>
        </w:tc>
      </w:tr>
      <w:tr w:rsidR="009E1EFF" w:rsidRPr="009E1EFF">
        <w:tc>
          <w:tcPr>
            <w:tcW w:w="1418" w:type="dxa"/>
          </w:tcPr>
          <w:p w:rsidR="002B1632" w:rsidRPr="009E1EFF" w:rsidRDefault="002B1632" w:rsidP="002D60CB">
            <w:pPr>
              <w:pStyle w:val="TH"/>
              <w:keepNext w:val="0"/>
              <w:keepLines w:val="0"/>
              <w:widowControl w:val="0"/>
              <w:spacing w:before="0" w:after="0"/>
              <w:jc w:val="left"/>
              <w:rPr>
                <w:b w:val="0"/>
                <w:sz w:val="16"/>
                <w:szCs w:val="16"/>
              </w:rPr>
            </w:pPr>
            <w:r w:rsidRPr="009E1EFF">
              <w:rPr>
                <w:b w:val="0"/>
                <w:sz w:val="16"/>
                <w:szCs w:val="16"/>
              </w:rPr>
              <w:t>Modernized GPS</w:t>
            </w:r>
          </w:p>
        </w:tc>
        <w:tc>
          <w:tcPr>
            <w:tcW w:w="7938" w:type="dxa"/>
            <w:gridSpan w:val="11"/>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t</w:t>
            </w:r>
            <w:r w:rsidRPr="009E1EFF">
              <w:rPr>
                <w:b w:val="0"/>
                <w:sz w:val="16"/>
                <w:szCs w:val="16"/>
                <w:vertAlign w:val="subscript"/>
              </w:rPr>
              <w:t xml:space="preserve">oe </w:t>
            </w:r>
            <w:r w:rsidRPr="009E1EFF">
              <w:rPr>
                <w:b w:val="0"/>
                <w:sz w:val="16"/>
                <w:szCs w:val="16"/>
              </w:rPr>
              <w:t>(seconds, scale factor 300, range 0 – 604500) [4,5,6]</w:t>
            </w:r>
          </w:p>
        </w:tc>
      </w:tr>
      <w:tr w:rsidR="009E1EFF" w:rsidRPr="009E1EFF">
        <w:tc>
          <w:tcPr>
            <w:tcW w:w="1418" w:type="dxa"/>
          </w:tcPr>
          <w:p w:rsidR="002B1632" w:rsidRPr="009E1EFF" w:rsidRDefault="002B1632" w:rsidP="002D60CB">
            <w:pPr>
              <w:pStyle w:val="TH"/>
              <w:keepNext w:val="0"/>
              <w:keepLines w:val="0"/>
              <w:widowControl w:val="0"/>
              <w:spacing w:before="0" w:after="0"/>
              <w:jc w:val="left"/>
              <w:rPr>
                <w:b w:val="0"/>
                <w:sz w:val="16"/>
                <w:szCs w:val="16"/>
              </w:rPr>
            </w:pPr>
            <w:r w:rsidRPr="009E1EFF">
              <w:rPr>
                <w:b w:val="0"/>
                <w:sz w:val="16"/>
                <w:szCs w:val="16"/>
              </w:rPr>
              <w:t>SBAS</w:t>
            </w:r>
          </w:p>
        </w:tc>
        <w:tc>
          <w:tcPr>
            <w:tcW w:w="850"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tc>
        <w:tc>
          <w:tcPr>
            <w:tcW w:w="709"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709"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5670" w:type="dxa"/>
            <w:gridSpan w:val="8"/>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Issue of Data ([10], Message Type 9)</w:t>
            </w:r>
          </w:p>
        </w:tc>
      </w:tr>
      <w:tr w:rsidR="009E1EFF" w:rsidRPr="009E1EFF">
        <w:tc>
          <w:tcPr>
            <w:tcW w:w="1418" w:type="dxa"/>
          </w:tcPr>
          <w:p w:rsidR="002B1632" w:rsidRPr="009E1EFF" w:rsidRDefault="002B1632" w:rsidP="002D60CB">
            <w:pPr>
              <w:pStyle w:val="TAL"/>
              <w:keepNext w:val="0"/>
              <w:keepLines w:val="0"/>
              <w:widowControl w:val="0"/>
              <w:rPr>
                <w:sz w:val="16"/>
                <w:szCs w:val="16"/>
              </w:rPr>
            </w:pPr>
            <w:r w:rsidRPr="009E1EFF">
              <w:rPr>
                <w:sz w:val="16"/>
                <w:szCs w:val="16"/>
              </w:rPr>
              <w:t>QZSS QZS-L1</w:t>
            </w:r>
          </w:p>
        </w:tc>
        <w:tc>
          <w:tcPr>
            <w:tcW w:w="850"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tc>
        <w:tc>
          <w:tcPr>
            <w:tcW w:w="7088" w:type="dxa"/>
            <w:gridSpan w:val="10"/>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Issue of Data, Clock [7]</w:t>
            </w:r>
          </w:p>
        </w:tc>
      </w:tr>
      <w:tr w:rsidR="009E1EFF" w:rsidRPr="009E1EFF">
        <w:tc>
          <w:tcPr>
            <w:tcW w:w="1418" w:type="dxa"/>
          </w:tcPr>
          <w:p w:rsidR="002B1632" w:rsidRPr="009E1EFF" w:rsidRDefault="002B1632" w:rsidP="002D60CB">
            <w:pPr>
              <w:pStyle w:val="TAL"/>
              <w:keepNext w:val="0"/>
              <w:keepLines w:val="0"/>
              <w:widowControl w:val="0"/>
              <w:rPr>
                <w:sz w:val="16"/>
                <w:szCs w:val="16"/>
              </w:rPr>
            </w:pPr>
            <w:r w:rsidRPr="009E1EFF">
              <w:rPr>
                <w:sz w:val="16"/>
                <w:szCs w:val="16"/>
              </w:rPr>
              <w:t>QZSS</w:t>
            </w:r>
          </w:p>
          <w:p w:rsidR="002B1632" w:rsidRPr="009E1EFF" w:rsidRDefault="002B1632" w:rsidP="002D60CB">
            <w:pPr>
              <w:pStyle w:val="TH"/>
              <w:keepNext w:val="0"/>
              <w:keepLines w:val="0"/>
              <w:widowControl w:val="0"/>
              <w:spacing w:before="0" w:after="0"/>
              <w:jc w:val="left"/>
              <w:rPr>
                <w:b w:val="0"/>
                <w:sz w:val="16"/>
                <w:szCs w:val="16"/>
              </w:rPr>
            </w:pPr>
            <w:r w:rsidRPr="009E1EFF">
              <w:rPr>
                <w:b w:val="0"/>
                <w:sz w:val="16"/>
                <w:szCs w:val="16"/>
              </w:rPr>
              <w:t>QZS-L1C/L2C/L5</w:t>
            </w:r>
          </w:p>
        </w:tc>
        <w:tc>
          <w:tcPr>
            <w:tcW w:w="7938" w:type="dxa"/>
            <w:gridSpan w:val="11"/>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t</w:t>
            </w:r>
            <w:r w:rsidRPr="009E1EFF">
              <w:rPr>
                <w:b w:val="0"/>
                <w:sz w:val="16"/>
                <w:szCs w:val="16"/>
                <w:vertAlign w:val="subscript"/>
              </w:rPr>
              <w:t xml:space="preserve">oe </w:t>
            </w:r>
            <w:r w:rsidRPr="009E1EFF">
              <w:rPr>
                <w:b w:val="0"/>
                <w:sz w:val="16"/>
                <w:szCs w:val="16"/>
              </w:rPr>
              <w:t>(seconds, scale factor 300, range 0 – 604500) [7]</w:t>
            </w:r>
          </w:p>
        </w:tc>
      </w:tr>
      <w:tr w:rsidR="009E1EFF" w:rsidRPr="009E1EFF">
        <w:tc>
          <w:tcPr>
            <w:tcW w:w="1418" w:type="dxa"/>
          </w:tcPr>
          <w:p w:rsidR="002B1632" w:rsidRPr="009E1EFF" w:rsidRDefault="002B1632" w:rsidP="002D60CB">
            <w:pPr>
              <w:pStyle w:val="TH"/>
              <w:keepNext w:val="0"/>
              <w:keepLines w:val="0"/>
              <w:widowControl w:val="0"/>
              <w:spacing w:before="0" w:after="0"/>
              <w:jc w:val="left"/>
              <w:rPr>
                <w:b w:val="0"/>
                <w:sz w:val="16"/>
                <w:szCs w:val="16"/>
              </w:rPr>
            </w:pPr>
            <w:r w:rsidRPr="009E1EFF">
              <w:rPr>
                <w:b w:val="0"/>
                <w:sz w:val="16"/>
                <w:szCs w:val="16"/>
              </w:rPr>
              <w:t>GLONASS</w:t>
            </w:r>
          </w:p>
        </w:tc>
        <w:tc>
          <w:tcPr>
            <w:tcW w:w="850" w:type="dxa"/>
          </w:tcPr>
          <w:p w:rsidR="002B1632" w:rsidRPr="009E1EFF" w:rsidRDefault="00354C05" w:rsidP="002D60CB">
            <w:pPr>
              <w:pStyle w:val="TAL"/>
              <w:keepNext w:val="0"/>
              <w:keepLines w:val="0"/>
              <w:widowControl w:val="0"/>
              <w:jc w:val="center"/>
              <w:rPr>
                <w:sz w:val="16"/>
                <w:szCs w:val="16"/>
              </w:rPr>
            </w:pPr>
            <w:r w:rsidRPr="009E1EFF">
              <w:rPr>
                <w:sz w:val="16"/>
                <w:szCs w:val="16"/>
              </w:rPr>
              <w:t>'</w:t>
            </w:r>
            <w:r w:rsidR="002B1632" w:rsidRPr="009E1EFF">
              <w:rPr>
                <w:sz w:val="16"/>
                <w:szCs w:val="16"/>
              </w:rPr>
              <w:t>0</w:t>
            </w:r>
            <w:r w:rsidRPr="009E1EFF">
              <w:rPr>
                <w:sz w:val="16"/>
                <w:szCs w:val="16"/>
              </w:rPr>
              <w:t>'</w:t>
            </w:r>
          </w:p>
        </w:tc>
        <w:tc>
          <w:tcPr>
            <w:tcW w:w="709"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709"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708"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4962" w:type="dxa"/>
            <w:gridSpan w:val="7"/>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t</w:t>
            </w:r>
            <w:r w:rsidRPr="009E1EFF">
              <w:rPr>
                <w:b w:val="0"/>
                <w:sz w:val="16"/>
                <w:szCs w:val="16"/>
                <w:vertAlign w:val="subscript"/>
              </w:rPr>
              <w:t>b</w:t>
            </w:r>
            <w:r w:rsidRPr="009E1EFF">
              <w:rPr>
                <w:b w:val="0"/>
                <w:sz w:val="16"/>
                <w:szCs w:val="16"/>
              </w:rPr>
              <w:t xml:space="preserve"> (minutes, scale factor 15) [9]</w:t>
            </w:r>
          </w:p>
        </w:tc>
      </w:tr>
      <w:tr w:rsidR="009E1EFF" w:rsidRPr="009E1EFF">
        <w:tc>
          <w:tcPr>
            <w:tcW w:w="1418" w:type="dxa"/>
          </w:tcPr>
          <w:p w:rsidR="002B1632" w:rsidRPr="009E1EFF" w:rsidRDefault="002B1632" w:rsidP="002D60CB">
            <w:pPr>
              <w:pStyle w:val="TH"/>
              <w:keepNext w:val="0"/>
              <w:keepLines w:val="0"/>
              <w:widowControl w:val="0"/>
              <w:spacing w:before="0" w:after="0"/>
              <w:jc w:val="left"/>
              <w:rPr>
                <w:b w:val="0"/>
                <w:sz w:val="16"/>
                <w:szCs w:val="16"/>
              </w:rPr>
            </w:pPr>
            <w:r w:rsidRPr="009E1EFF">
              <w:rPr>
                <w:b w:val="0"/>
                <w:sz w:val="16"/>
                <w:szCs w:val="16"/>
              </w:rPr>
              <w:t>Galileo</w:t>
            </w:r>
          </w:p>
        </w:tc>
        <w:tc>
          <w:tcPr>
            <w:tcW w:w="850" w:type="dxa"/>
          </w:tcPr>
          <w:p w:rsidR="002B1632" w:rsidRPr="009E1EFF" w:rsidRDefault="00354C05" w:rsidP="002D60CB">
            <w:pPr>
              <w:pStyle w:val="TH"/>
              <w:keepNext w:val="0"/>
              <w:keepLines w:val="0"/>
              <w:widowControl w:val="0"/>
              <w:spacing w:before="0" w:after="0"/>
              <w:rPr>
                <w:b w:val="0"/>
                <w:sz w:val="16"/>
                <w:szCs w:val="16"/>
              </w:rPr>
            </w:pPr>
            <w:r w:rsidRPr="009E1EFF">
              <w:rPr>
                <w:b w:val="0"/>
                <w:sz w:val="16"/>
                <w:szCs w:val="16"/>
              </w:rPr>
              <w:t>'</w:t>
            </w:r>
            <w:r w:rsidR="002B1632" w:rsidRPr="009E1EFF">
              <w:rPr>
                <w:b w:val="0"/>
                <w:sz w:val="16"/>
                <w:szCs w:val="16"/>
              </w:rPr>
              <w:t>0</w:t>
            </w:r>
            <w:r w:rsidRPr="009E1EFF">
              <w:rPr>
                <w:b w:val="0"/>
                <w:sz w:val="16"/>
                <w:szCs w:val="16"/>
              </w:rPr>
              <w:t>'</w:t>
            </w:r>
          </w:p>
        </w:tc>
        <w:tc>
          <w:tcPr>
            <w:tcW w:w="7088" w:type="dxa"/>
            <w:gridSpan w:val="10"/>
          </w:tcPr>
          <w:p w:rsidR="002B1632" w:rsidRPr="009E1EFF" w:rsidRDefault="002B1632" w:rsidP="002D60CB">
            <w:pPr>
              <w:pStyle w:val="TH"/>
              <w:keepNext w:val="0"/>
              <w:keepLines w:val="0"/>
              <w:widowControl w:val="0"/>
              <w:spacing w:before="0" w:after="0"/>
              <w:rPr>
                <w:b w:val="0"/>
                <w:sz w:val="16"/>
                <w:szCs w:val="16"/>
              </w:rPr>
            </w:pPr>
            <w:r w:rsidRPr="009E1EFF">
              <w:rPr>
                <w:b w:val="0"/>
                <w:sz w:val="16"/>
                <w:szCs w:val="16"/>
              </w:rPr>
              <w:t>IOD</w:t>
            </w:r>
            <w:r w:rsidR="00A756ED" w:rsidRPr="009E1EFF">
              <w:rPr>
                <w:b w:val="0"/>
                <w:sz w:val="16"/>
                <w:szCs w:val="16"/>
              </w:rPr>
              <w:t>nav</w:t>
            </w:r>
            <w:r w:rsidRPr="009E1EFF">
              <w:rPr>
                <w:b w:val="0"/>
                <w:sz w:val="16"/>
                <w:szCs w:val="16"/>
              </w:rPr>
              <w:t xml:space="preserve"> [8]</w:t>
            </w:r>
          </w:p>
        </w:tc>
      </w:tr>
      <w:tr w:rsidR="00182165" w:rsidRPr="009E1EFF" w:rsidTr="000C1E90">
        <w:tc>
          <w:tcPr>
            <w:tcW w:w="1418" w:type="dxa"/>
          </w:tcPr>
          <w:p w:rsidR="00182165" w:rsidRPr="009E1EFF" w:rsidRDefault="00182165" w:rsidP="002D60CB">
            <w:pPr>
              <w:pStyle w:val="TH"/>
              <w:keepNext w:val="0"/>
              <w:keepLines w:val="0"/>
              <w:widowControl w:val="0"/>
              <w:spacing w:before="0" w:after="0"/>
              <w:jc w:val="left"/>
              <w:rPr>
                <w:b w:val="0"/>
                <w:sz w:val="16"/>
                <w:szCs w:val="16"/>
                <w:lang w:eastAsia="zh-CN"/>
              </w:rPr>
            </w:pPr>
            <w:r w:rsidRPr="009E1EFF">
              <w:rPr>
                <w:b w:val="0"/>
                <w:sz w:val="16"/>
                <w:szCs w:val="16"/>
              </w:rPr>
              <w:t>BDS</w:t>
            </w:r>
          </w:p>
        </w:tc>
        <w:tc>
          <w:tcPr>
            <w:tcW w:w="7938" w:type="dxa"/>
            <w:gridSpan w:val="11"/>
          </w:tcPr>
          <w:p w:rsidR="00182165" w:rsidRPr="009E1EFF" w:rsidRDefault="00182165" w:rsidP="002D60CB">
            <w:pPr>
              <w:pStyle w:val="TH"/>
              <w:keepNext w:val="0"/>
              <w:keepLines w:val="0"/>
              <w:widowControl w:val="0"/>
              <w:spacing w:before="0" w:after="0"/>
              <w:rPr>
                <w:b w:val="0"/>
                <w:sz w:val="16"/>
                <w:szCs w:val="16"/>
                <w:lang w:eastAsia="zh-CN"/>
              </w:rPr>
            </w:pPr>
            <w:r w:rsidRPr="009E1EFF">
              <w:rPr>
                <w:b w:val="0"/>
                <w:bCs/>
                <w:sz w:val="16"/>
                <w:szCs w:val="16"/>
              </w:rPr>
              <w:t>11 MSB bits of t</w:t>
            </w:r>
            <w:r w:rsidRPr="009E1EFF">
              <w:rPr>
                <w:b w:val="0"/>
                <w:bCs/>
                <w:sz w:val="16"/>
                <w:szCs w:val="16"/>
                <w:vertAlign w:val="subscript"/>
              </w:rPr>
              <w:t xml:space="preserve">oe </w:t>
            </w:r>
            <w:r w:rsidRPr="009E1EFF">
              <w:rPr>
                <w:b w:val="0"/>
                <w:bCs/>
                <w:sz w:val="16"/>
                <w:szCs w:val="16"/>
              </w:rPr>
              <w:t>(seconds, scale factor 512, range 0 – 604672) [23]</w:t>
            </w:r>
          </w:p>
        </w:tc>
      </w:tr>
    </w:tbl>
    <w:p w:rsidR="002B1632" w:rsidRPr="009E1EFF" w:rsidRDefault="002B1632" w:rsidP="002D60CB">
      <w:pPr>
        <w:rPr>
          <w:b/>
        </w:rPr>
      </w:pPr>
    </w:p>
    <w:p w:rsidR="006D74F9" w:rsidRPr="009E1EFF" w:rsidRDefault="006D74F9" w:rsidP="00C42F64">
      <w:pPr>
        <w:pStyle w:val="TH"/>
        <w:outlineLvl w:val="0"/>
      </w:pPr>
      <w:r w:rsidRPr="009E1EFF">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9E1EFF" w:rsidRPr="009E1EFF" w:rsidTr="00B77D73">
        <w:trPr>
          <w:cantSplit/>
        </w:trPr>
        <w:tc>
          <w:tcPr>
            <w:tcW w:w="1609" w:type="dxa"/>
            <w:vMerge w:val="restart"/>
            <w:vAlign w:val="center"/>
          </w:tcPr>
          <w:p w:rsidR="006D74F9" w:rsidRPr="009E1EFF" w:rsidRDefault="006D74F9" w:rsidP="002D60CB">
            <w:pPr>
              <w:pStyle w:val="TH"/>
              <w:keepNext w:val="0"/>
              <w:keepLines w:val="0"/>
              <w:widowControl w:val="0"/>
              <w:spacing w:before="0" w:after="0"/>
              <w:ind w:left="5" w:hanging="5"/>
              <w:rPr>
                <w:sz w:val="16"/>
                <w:szCs w:val="16"/>
              </w:rPr>
            </w:pPr>
            <w:r w:rsidRPr="009E1EFF">
              <w:rPr>
                <w:sz w:val="16"/>
                <w:szCs w:val="16"/>
              </w:rPr>
              <w:t>GNSS</w:t>
            </w:r>
          </w:p>
        </w:tc>
        <w:tc>
          <w:tcPr>
            <w:tcW w:w="7740" w:type="dxa"/>
            <w:gridSpan w:val="4"/>
          </w:tcPr>
          <w:p w:rsidR="006D74F9" w:rsidRPr="009E1EFF" w:rsidRDefault="006D74F9" w:rsidP="002D60CB">
            <w:pPr>
              <w:pStyle w:val="TH"/>
              <w:keepNext w:val="0"/>
              <w:keepLines w:val="0"/>
              <w:widowControl w:val="0"/>
              <w:spacing w:before="0" w:after="0"/>
              <w:rPr>
                <w:sz w:val="16"/>
                <w:szCs w:val="16"/>
              </w:rPr>
            </w:pPr>
            <w:r w:rsidRPr="009E1EFF">
              <w:rPr>
                <w:i/>
                <w:sz w:val="16"/>
                <w:szCs w:val="16"/>
              </w:rPr>
              <w:t>svHealthExt</w:t>
            </w:r>
            <w:r w:rsidRPr="009E1EFF">
              <w:rPr>
                <w:sz w:val="16"/>
                <w:szCs w:val="16"/>
              </w:rPr>
              <w:t xml:space="preserve"> Bit String(4)</w:t>
            </w:r>
          </w:p>
        </w:tc>
      </w:tr>
      <w:tr w:rsidR="009E1EFF" w:rsidRPr="009E1EFF" w:rsidTr="00B77D73">
        <w:trPr>
          <w:cantSplit/>
        </w:trPr>
        <w:tc>
          <w:tcPr>
            <w:tcW w:w="1609" w:type="dxa"/>
            <w:vMerge/>
          </w:tcPr>
          <w:p w:rsidR="006D74F9" w:rsidRPr="009E1EFF" w:rsidRDefault="006D74F9" w:rsidP="002D60CB">
            <w:pPr>
              <w:pStyle w:val="TH"/>
              <w:keepNext w:val="0"/>
              <w:keepLines w:val="0"/>
              <w:widowControl w:val="0"/>
              <w:spacing w:before="0" w:after="0"/>
              <w:jc w:val="left"/>
              <w:rPr>
                <w:b w:val="0"/>
                <w:sz w:val="16"/>
                <w:szCs w:val="16"/>
              </w:rPr>
            </w:pPr>
          </w:p>
        </w:tc>
        <w:tc>
          <w:tcPr>
            <w:tcW w:w="1890" w:type="dxa"/>
          </w:tcPr>
          <w:p w:rsidR="006D74F9" w:rsidRPr="009E1EFF" w:rsidRDefault="006D74F9" w:rsidP="002D60CB">
            <w:pPr>
              <w:pStyle w:val="TH"/>
              <w:keepNext w:val="0"/>
              <w:keepLines w:val="0"/>
              <w:widowControl w:val="0"/>
              <w:spacing w:before="0" w:after="0"/>
              <w:rPr>
                <w:sz w:val="16"/>
                <w:szCs w:val="16"/>
              </w:rPr>
            </w:pPr>
            <w:r w:rsidRPr="009E1EFF">
              <w:rPr>
                <w:sz w:val="16"/>
                <w:szCs w:val="16"/>
              </w:rPr>
              <w:t>Bit 1</w:t>
            </w:r>
          </w:p>
          <w:p w:rsidR="006D74F9" w:rsidRPr="009E1EFF" w:rsidRDefault="006D74F9" w:rsidP="002D60CB">
            <w:pPr>
              <w:pStyle w:val="TH"/>
              <w:keepNext w:val="0"/>
              <w:keepLines w:val="0"/>
              <w:widowControl w:val="0"/>
              <w:spacing w:before="0" w:after="0"/>
              <w:rPr>
                <w:sz w:val="16"/>
                <w:szCs w:val="16"/>
              </w:rPr>
            </w:pPr>
            <w:r w:rsidRPr="009E1EFF">
              <w:rPr>
                <w:sz w:val="16"/>
                <w:szCs w:val="16"/>
              </w:rPr>
              <w:t>(MSB)</w:t>
            </w:r>
          </w:p>
        </w:tc>
        <w:tc>
          <w:tcPr>
            <w:tcW w:w="1800" w:type="dxa"/>
          </w:tcPr>
          <w:p w:rsidR="006D74F9" w:rsidRPr="009E1EFF" w:rsidRDefault="006D74F9" w:rsidP="002D60CB">
            <w:pPr>
              <w:pStyle w:val="TH"/>
              <w:keepNext w:val="0"/>
              <w:keepLines w:val="0"/>
              <w:widowControl w:val="0"/>
              <w:spacing w:before="0" w:after="0"/>
              <w:rPr>
                <w:sz w:val="16"/>
                <w:szCs w:val="16"/>
              </w:rPr>
            </w:pPr>
            <w:r w:rsidRPr="009E1EFF">
              <w:rPr>
                <w:sz w:val="16"/>
                <w:szCs w:val="16"/>
              </w:rPr>
              <w:t>Bit 2</w:t>
            </w:r>
          </w:p>
        </w:tc>
        <w:tc>
          <w:tcPr>
            <w:tcW w:w="2070" w:type="dxa"/>
          </w:tcPr>
          <w:p w:rsidR="006D74F9" w:rsidRPr="009E1EFF" w:rsidRDefault="006D74F9" w:rsidP="002D60CB">
            <w:pPr>
              <w:pStyle w:val="TH"/>
              <w:keepNext w:val="0"/>
              <w:keepLines w:val="0"/>
              <w:widowControl w:val="0"/>
              <w:spacing w:before="0" w:after="0"/>
              <w:rPr>
                <w:sz w:val="16"/>
                <w:szCs w:val="16"/>
              </w:rPr>
            </w:pPr>
            <w:r w:rsidRPr="009E1EFF">
              <w:rPr>
                <w:sz w:val="16"/>
                <w:szCs w:val="16"/>
              </w:rPr>
              <w:t>Bit 3</w:t>
            </w:r>
          </w:p>
        </w:tc>
        <w:tc>
          <w:tcPr>
            <w:tcW w:w="1980" w:type="dxa"/>
          </w:tcPr>
          <w:p w:rsidR="006D74F9" w:rsidRPr="009E1EFF" w:rsidRDefault="006D74F9" w:rsidP="002D60CB">
            <w:pPr>
              <w:pStyle w:val="TH"/>
              <w:keepNext w:val="0"/>
              <w:keepLines w:val="0"/>
              <w:widowControl w:val="0"/>
              <w:spacing w:before="0" w:after="0"/>
              <w:rPr>
                <w:sz w:val="16"/>
                <w:szCs w:val="16"/>
              </w:rPr>
            </w:pPr>
            <w:r w:rsidRPr="009E1EFF">
              <w:rPr>
                <w:sz w:val="16"/>
                <w:szCs w:val="16"/>
              </w:rPr>
              <w:t>Bit 4</w:t>
            </w:r>
          </w:p>
          <w:p w:rsidR="006D74F9" w:rsidRPr="009E1EFF" w:rsidRDefault="006D74F9" w:rsidP="002D60CB">
            <w:pPr>
              <w:pStyle w:val="TH"/>
              <w:keepNext w:val="0"/>
              <w:keepLines w:val="0"/>
              <w:widowControl w:val="0"/>
              <w:spacing w:before="0" w:after="0"/>
              <w:rPr>
                <w:sz w:val="16"/>
                <w:szCs w:val="16"/>
              </w:rPr>
            </w:pPr>
            <w:r w:rsidRPr="009E1EFF">
              <w:rPr>
                <w:sz w:val="16"/>
                <w:szCs w:val="16"/>
              </w:rPr>
              <w:t>(LSB)</w:t>
            </w:r>
          </w:p>
        </w:tc>
      </w:tr>
      <w:tr w:rsidR="006D74F9" w:rsidRPr="009E1EFF" w:rsidTr="00B77D73">
        <w:tc>
          <w:tcPr>
            <w:tcW w:w="1609" w:type="dxa"/>
          </w:tcPr>
          <w:p w:rsidR="006D74F9" w:rsidRPr="009E1EFF" w:rsidRDefault="006D74F9" w:rsidP="002D60CB">
            <w:pPr>
              <w:pStyle w:val="TH"/>
              <w:keepNext w:val="0"/>
              <w:keepLines w:val="0"/>
              <w:widowControl w:val="0"/>
              <w:spacing w:before="0" w:after="0"/>
              <w:jc w:val="left"/>
              <w:rPr>
                <w:b w:val="0"/>
                <w:sz w:val="16"/>
                <w:szCs w:val="16"/>
              </w:rPr>
            </w:pPr>
            <w:r w:rsidRPr="009E1EFF">
              <w:rPr>
                <w:b w:val="0"/>
                <w:sz w:val="16"/>
                <w:szCs w:val="16"/>
              </w:rPr>
              <w:t xml:space="preserve">Galileo [8, </w:t>
            </w:r>
            <w:r w:rsidR="00DD6009" w:rsidRPr="009E1EFF">
              <w:rPr>
                <w:b w:val="0"/>
                <w:sz w:val="16"/>
                <w:szCs w:val="16"/>
              </w:rPr>
              <w:t>clause</w:t>
            </w:r>
            <w:r w:rsidRPr="009E1EFF">
              <w:rPr>
                <w:b w:val="0"/>
                <w:sz w:val="16"/>
                <w:szCs w:val="16"/>
              </w:rPr>
              <w:t xml:space="preserve"> 5.1.9.3]</w:t>
            </w:r>
          </w:p>
        </w:tc>
        <w:tc>
          <w:tcPr>
            <w:tcW w:w="3690" w:type="dxa"/>
            <w:gridSpan w:val="2"/>
          </w:tcPr>
          <w:p w:rsidR="006D74F9" w:rsidRPr="009E1EFF" w:rsidRDefault="006D74F9" w:rsidP="002D60CB">
            <w:pPr>
              <w:pStyle w:val="TH"/>
              <w:keepNext w:val="0"/>
              <w:keepLines w:val="0"/>
              <w:widowControl w:val="0"/>
              <w:spacing w:before="0" w:after="0"/>
              <w:rPr>
                <w:b w:val="0"/>
                <w:sz w:val="16"/>
                <w:szCs w:val="16"/>
              </w:rPr>
            </w:pPr>
            <w:r w:rsidRPr="009E1EFF">
              <w:rPr>
                <w:b w:val="0"/>
                <w:sz w:val="16"/>
                <w:szCs w:val="16"/>
              </w:rPr>
              <w:t>E5b Signal Health Status</w:t>
            </w:r>
          </w:p>
        </w:tc>
        <w:tc>
          <w:tcPr>
            <w:tcW w:w="4050" w:type="dxa"/>
            <w:gridSpan w:val="2"/>
          </w:tcPr>
          <w:p w:rsidR="006D74F9" w:rsidRPr="009E1EFF" w:rsidRDefault="006D74F9" w:rsidP="002D60CB">
            <w:pPr>
              <w:pStyle w:val="TH"/>
              <w:keepNext w:val="0"/>
              <w:keepLines w:val="0"/>
              <w:widowControl w:val="0"/>
              <w:spacing w:before="0" w:after="0"/>
              <w:rPr>
                <w:b w:val="0"/>
                <w:sz w:val="16"/>
                <w:szCs w:val="16"/>
              </w:rPr>
            </w:pPr>
            <w:r w:rsidRPr="009E1EFF">
              <w:rPr>
                <w:b w:val="0"/>
                <w:sz w:val="16"/>
                <w:szCs w:val="16"/>
              </w:rPr>
              <w:t>E1-B Signal Health Status</w:t>
            </w:r>
          </w:p>
        </w:tc>
      </w:tr>
    </w:tbl>
    <w:p w:rsidR="006D74F9" w:rsidRPr="009E1EFF" w:rsidRDefault="006D74F9" w:rsidP="002D60CB">
      <w:pPr>
        <w:rPr>
          <w:b/>
        </w:rPr>
      </w:pPr>
    </w:p>
    <w:p w:rsidR="002B1632" w:rsidRPr="009E1EFF" w:rsidRDefault="002B1632" w:rsidP="002D60CB">
      <w:pPr>
        <w:pStyle w:val="Heading4"/>
      </w:pPr>
      <w:bookmarkStart w:id="354" w:name="_Toc27765240"/>
      <w:bookmarkStart w:id="355" w:name="_Toc60869415"/>
      <w:r w:rsidRPr="009E1EFF">
        <w:t>–</w:t>
      </w:r>
      <w:r w:rsidRPr="009E1EFF">
        <w:tab/>
      </w:r>
      <w:r w:rsidRPr="009E1EFF">
        <w:rPr>
          <w:i/>
          <w:snapToGrid w:val="0"/>
        </w:rPr>
        <w:t>StandardClockModelList</w:t>
      </w:r>
      <w:bookmarkEnd w:id="354"/>
      <w:bookmarkEnd w:id="355"/>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StandardClockModelList ::= SEQUENCE (SIZE(1..2)) OF StandardClockModelElement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t>StandardClockModelElement ::= SEQUENCE {</w:t>
      </w:r>
    </w:p>
    <w:p w:rsidR="002B1632" w:rsidRPr="009E1EFF" w:rsidRDefault="002B1632" w:rsidP="002D60CB">
      <w:pPr>
        <w:pStyle w:val="PL"/>
        <w:shd w:val="clear" w:color="auto" w:fill="E6E6E6"/>
      </w:pPr>
      <w:r w:rsidRPr="009E1EFF">
        <w:tab/>
        <w:t>stanClockToc</w:t>
      </w:r>
      <w:r w:rsidRPr="009E1EFF">
        <w:tab/>
      </w:r>
      <w:r w:rsidR="006D74F9" w:rsidRPr="009E1EFF">
        <w:tab/>
      </w:r>
      <w:r w:rsidR="006D74F9" w:rsidRPr="009E1EFF">
        <w:tab/>
      </w:r>
      <w:r w:rsidRPr="009E1EFF">
        <w:t>INTEGER (0..16383),</w:t>
      </w:r>
    </w:p>
    <w:p w:rsidR="002B1632" w:rsidRPr="009E1EFF" w:rsidRDefault="002B1632" w:rsidP="002D60CB">
      <w:pPr>
        <w:pStyle w:val="PL"/>
        <w:shd w:val="clear" w:color="auto" w:fill="E6E6E6"/>
      </w:pPr>
      <w:r w:rsidRPr="009E1EFF">
        <w:tab/>
        <w:t>stanClockAF2</w:t>
      </w:r>
      <w:r w:rsidRPr="009E1EFF">
        <w:tab/>
      </w:r>
      <w:r w:rsidR="006D74F9" w:rsidRPr="009E1EFF">
        <w:tab/>
      </w:r>
      <w:r w:rsidR="006D74F9" w:rsidRPr="009E1EFF">
        <w:tab/>
      </w:r>
      <w:r w:rsidRPr="009E1EFF">
        <w:t>INTEGER (-</w:t>
      </w:r>
      <w:r w:rsidR="006D74F9" w:rsidRPr="009E1EFF">
        <w:t>32</w:t>
      </w:r>
      <w:r w:rsidRPr="009E1EFF">
        <w:t>..</w:t>
      </w:r>
      <w:r w:rsidR="006D74F9" w:rsidRPr="009E1EFF">
        <w:t>31</w:t>
      </w:r>
      <w:r w:rsidRPr="009E1EFF">
        <w:t>),</w:t>
      </w:r>
    </w:p>
    <w:p w:rsidR="002B1632" w:rsidRPr="009E1EFF" w:rsidRDefault="002B1632" w:rsidP="002D60CB">
      <w:pPr>
        <w:pStyle w:val="PL"/>
        <w:shd w:val="clear" w:color="auto" w:fill="E6E6E6"/>
      </w:pPr>
      <w:r w:rsidRPr="009E1EFF">
        <w:tab/>
        <w:t>stanClockAF1</w:t>
      </w:r>
      <w:r w:rsidRPr="009E1EFF">
        <w:tab/>
      </w:r>
      <w:r w:rsidR="006D74F9" w:rsidRPr="009E1EFF">
        <w:tab/>
      </w:r>
      <w:r w:rsidR="006D74F9" w:rsidRPr="009E1EFF">
        <w:tab/>
      </w:r>
      <w:r w:rsidRPr="009E1EFF">
        <w:t>INTEGER (</w:t>
      </w:r>
      <w:r w:rsidR="006D74F9" w:rsidRPr="009E1EFF">
        <w:t>-1048576</w:t>
      </w:r>
      <w:r w:rsidRPr="009E1EFF">
        <w:t>..</w:t>
      </w:r>
      <w:r w:rsidR="006D74F9" w:rsidRPr="009E1EFF">
        <w:t>1048575</w:t>
      </w:r>
      <w:r w:rsidRPr="009E1EFF">
        <w:t>),</w:t>
      </w:r>
    </w:p>
    <w:p w:rsidR="002B1632" w:rsidRPr="009E1EFF" w:rsidRDefault="002B1632" w:rsidP="002D60CB">
      <w:pPr>
        <w:pStyle w:val="PL"/>
        <w:shd w:val="clear" w:color="auto" w:fill="E6E6E6"/>
      </w:pPr>
      <w:r w:rsidRPr="009E1EFF">
        <w:tab/>
        <w:t>stanClockAF0</w:t>
      </w:r>
      <w:r w:rsidRPr="009E1EFF">
        <w:tab/>
      </w:r>
      <w:r w:rsidR="006D74F9" w:rsidRPr="009E1EFF">
        <w:tab/>
      </w:r>
      <w:r w:rsidR="006D74F9" w:rsidRPr="009E1EFF">
        <w:tab/>
      </w:r>
      <w:r w:rsidRPr="009E1EFF">
        <w:t>INTEGER (</w:t>
      </w:r>
      <w:r w:rsidR="006D74F9" w:rsidRPr="009E1EFF">
        <w:t>-1073741824</w:t>
      </w:r>
      <w:r w:rsidRPr="009E1EFF">
        <w:t>..</w:t>
      </w:r>
      <w:r w:rsidR="006D74F9" w:rsidRPr="009E1EFF">
        <w:t>1073741823</w:t>
      </w:r>
      <w:r w:rsidRPr="009E1EFF">
        <w:t>),</w:t>
      </w:r>
    </w:p>
    <w:p w:rsidR="00662FEC" w:rsidRPr="009E1EFF" w:rsidRDefault="002B1632" w:rsidP="002D60CB">
      <w:pPr>
        <w:pStyle w:val="PL"/>
        <w:shd w:val="clear" w:color="auto" w:fill="E6E6E6"/>
      </w:pPr>
      <w:r w:rsidRPr="009E1EFF">
        <w:tab/>
        <w:t>stanClockTgd</w:t>
      </w:r>
      <w:r w:rsidRPr="009E1EFF">
        <w:tab/>
      </w:r>
      <w:r w:rsidR="006D74F9" w:rsidRPr="009E1EFF">
        <w:tab/>
      </w:r>
      <w:r w:rsidR="006D74F9" w:rsidRPr="009E1EFF">
        <w:tab/>
      </w:r>
      <w:r w:rsidRPr="009E1EFF">
        <w:t>INTEGER (-512..511)</w:t>
      </w:r>
      <w:r w:rsidRPr="009E1EFF">
        <w:tab/>
      </w:r>
      <w:r w:rsidRPr="009E1EFF">
        <w:tab/>
      </w:r>
      <w:r w:rsidRPr="009E1EFF">
        <w:tab/>
      </w:r>
      <w:r w:rsidRPr="009E1EFF">
        <w:tab/>
        <w:t>OPTIONAL,</w:t>
      </w:r>
      <w:r w:rsidRPr="009E1EFF">
        <w:tab/>
        <w:t>-- Need ON</w:t>
      </w:r>
    </w:p>
    <w:p w:rsidR="002B1632" w:rsidRPr="009E1EFF" w:rsidRDefault="00662FEC" w:rsidP="002D60CB">
      <w:pPr>
        <w:pStyle w:val="PL"/>
        <w:shd w:val="clear" w:color="auto" w:fill="E6E6E6"/>
      </w:pPr>
      <w:r w:rsidRPr="009E1EFF">
        <w:tab/>
        <w:t>sisa</w:t>
      </w:r>
      <w:r w:rsidRPr="009E1EFF">
        <w:tab/>
      </w:r>
      <w:r w:rsidRPr="009E1EFF">
        <w:tab/>
      </w:r>
      <w:r w:rsidRPr="009E1EFF">
        <w:tab/>
      </w:r>
      <w:r w:rsidRPr="009E1EFF">
        <w:tab/>
      </w:r>
      <w:r w:rsidRPr="009E1EFF">
        <w:tab/>
        <w:t>INTEGER (0..255),</w:t>
      </w:r>
    </w:p>
    <w:p w:rsidR="002B1632" w:rsidRPr="009E1EFF" w:rsidRDefault="002B1632" w:rsidP="002D60CB">
      <w:pPr>
        <w:pStyle w:val="PL"/>
        <w:shd w:val="clear" w:color="auto" w:fill="E6E6E6"/>
      </w:pPr>
      <w:r w:rsidRPr="009E1EFF">
        <w:tab/>
        <w:t>stanModelID</w:t>
      </w:r>
      <w:r w:rsidRPr="009E1EFF">
        <w:tab/>
      </w:r>
      <w:r w:rsidR="006D74F9" w:rsidRPr="009E1EFF">
        <w:tab/>
      </w:r>
      <w:r w:rsidR="006D74F9" w:rsidRPr="009E1EFF">
        <w:tab/>
      </w:r>
      <w:r w:rsidR="00662FEC" w:rsidRPr="009E1EFF">
        <w:tab/>
      </w:r>
      <w:r w:rsidRPr="009E1EFF">
        <w:t>INTEGER (0..1)</w:t>
      </w:r>
      <w:r w:rsidRPr="009E1EFF">
        <w:tab/>
      </w:r>
      <w:r w:rsidRPr="009E1EFF">
        <w:tab/>
      </w:r>
      <w:r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StandardClockModelList</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standardClockModelList</w:t>
            </w:r>
          </w:p>
          <w:p w:rsidR="002B1632" w:rsidRPr="009E1EFF" w:rsidRDefault="002B1632" w:rsidP="002D60CB">
            <w:pPr>
              <w:pStyle w:val="TAL"/>
              <w:keepNext w:val="0"/>
              <w:keepLines w:val="0"/>
              <w:widowControl w:val="0"/>
            </w:pPr>
            <w:r w:rsidRPr="009E1EFF">
              <w:rPr>
                <w:i/>
              </w:rPr>
              <w:t>gnss-ClockModel</w:t>
            </w:r>
            <w:r w:rsidRPr="009E1EFF">
              <w:t xml:space="preserve"> Model-1 contains one or two clock model elements. If included, clock Model-1 shall be included once or twice depending on the target device capability.</w:t>
            </w:r>
          </w:p>
          <w:p w:rsidR="002B1632" w:rsidRPr="009E1EFF" w:rsidRDefault="002B1632" w:rsidP="002D60CB">
            <w:pPr>
              <w:pStyle w:val="TAL"/>
              <w:keepNext w:val="0"/>
              <w:keepLines w:val="0"/>
              <w:widowControl w:val="0"/>
              <w:rPr>
                <w:b/>
                <w:i/>
              </w:rPr>
            </w:pPr>
            <w:r w:rsidRPr="009E1EFF">
              <w:t>If the target device is supporting multiple Galileo signals, the location server shall include both F/Nav and I/Nav clock models in</w:t>
            </w:r>
            <w:r w:rsidRPr="009E1EFF">
              <w:rPr>
                <w:i/>
              </w:rPr>
              <w:t xml:space="preserve"> </w:t>
            </w:r>
            <w:r w:rsidRPr="009E1EFF">
              <w:rPr>
                <w:i/>
                <w:snapToGrid w:val="0"/>
              </w:rPr>
              <w:t>gnss-ClockModel</w:t>
            </w:r>
            <w:r w:rsidRPr="009E1EFF">
              <w:t xml:space="preserve"> if the location server assumes the target device to perform location information calculation using multiple signals.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stanClockToc</w:t>
            </w:r>
          </w:p>
          <w:p w:rsidR="002B1632" w:rsidRPr="009E1EFF" w:rsidRDefault="002B1632" w:rsidP="002D60CB">
            <w:pPr>
              <w:pStyle w:val="TAL"/>
              <w:keepNext w:val="0"/>
              <w:keepLines w:val="0"/>
              <w:widowControl w:val="0"/>
            </w:pPr>
            <w:r w:rsidRPr="009E1EFF">
              <w:t>Parameter t</w:t>
            </w:r>
            <w:r w:rsidRPr="009E1EFF">
              <w:rPr>
                <w:vertAlign w:val="subscript"/>
              </w:rPr>
              <w:t>oc</w:t>
            </w:r>
            <w:r w:rsidRPr="009E1EFF">
              <w:t xml:space="preserve"> defined in [8].</w:t>
            </w:r>
          </w:p>
          <w:p w:rsidR="002B1632" w:rsidRPr="009E1EFF" w:rsidRDefault="002B1632" w:rsidP="002D60CB">
            <w:pPr>
              <w:pStyle w:val="TAL"/>
              <w:keepNext w:val="0"/>
              <w:keepLines w:val="0"/>
              <w:widowControl w:val="0"/>
            </w:pPr>
            <w:r w:rsidRPr="009E1EFF">
              <w:t>Scale factor 60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stanClockAF2</w:t>
            </w:r>
          </w:p>
          <w:p w:rsidR="002B1632" w:rsidRPr="009E1EFF" w:rsidRDefault="002B1632" w:rsidP="002D60CB">
            <w:pPr>
              <w:pStyle w:val="TAL"/>
              <w:keepNext w:val="0"/>
              <w:keepLines w:val="0"/>
              <w:widowControl w:val="0"/>
            </w:pPr>
            <w:r w:rsidRPr="009E1EFF">
              <w:t>Parameter af</w:t>
            </w:r>
            <w:r w:rsidRPr="009E1EFF">
              <w:rPr>
                <w:vertAlign w:val="subscript"/>
              </w:rPr>
              <w:t>2</w:t>
            </w:r>
            <w:r w:rsidRPr="009E1EFF">
              <w:t xml:space="preserve"> defined in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w:t>
            </w:r>
            <w:r w:rsidR="002E06BD" w:rsidRPr="009E1EFF">
              <w:rPr>
                <w:vertAlign w:val="superscript"/>
              </w:rPr>
              <w:t>59</w:t>
            </w:r>
            <w:r w:rsidRPr="009E1EFF">
              <w:t xml:space="preserve"> seconds/second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stanClockAF1</w:t>
            </w:r>
          </w:p>
          <w:p w:rsidR="002B1632" w:rsidRPr="009E1EFF" w:rsidRDefault="002B1632" w:rsidP="002D60CB">
            <w:pPr>
              <w:pStyle w:val="TAL"/>
              <w:keepNext w:val="0"/>
              <w:keepLines w:val="0"/>
              <w:widowControl w:val="0"/>
            </w:pPr>
            <w:r w:rsidRPr="009E1EFF">
              <w:t>Parameter af</w:t>
            </w:r>
            <w:r w:rsidRPr="009E1EFF">
              <w:rPr>
                <w:vertAlign w:val="subscript"/>
              </w:rPr>
              <w:t>1</w:t>
            </w:r>
            <w:r w:rsidRPr="009E1EFF">
              <w:t xml:space="preserve"> defined in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-4</w:t>
            </w:r>
            <w:r w:rsidR="002E06BD" w:rsidRPr="009E1EFF">
              <w:rPr>
                <w:vertAlign w:val="superscript"/>
              </w:rPr>
              <w:t>6</w:t>
            </w:r>
            <w:r w:rsidRPr="009E1EFF">
              <w:t xml:space="preserve"> seconds/second.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stanClockAF0</w:t>
            </w:r>
          </w:p>
          <w:p w:rsidR="002B1632" w:rsidRPr="009E1EFF" w:rsidRDefault="002B1632" w:rsidP="002D60CB">
            <w:pPr>
              <w:pStyle w:val="TAL"/>
              <w:keepNext w:val="0"/>
              <w:keepLines w:val="0"/>
              <w:widowControl w:val="0"/>
            </w:pPr>
            <w:r w:rsidRPr="009E1EFF">
              <w:t>Parameter af</w:t>
            </w:r>
            <w:r w:rsidRPr="009E1EFF">
              <w:rPr>
                <w:vertAlign w:val="subscript"/>
              </w:rPr>
              <w:t>0</w:t>
            </w:r>
            <w:r w:rsidRPr="009E1EFF">
              <w:t xml:space="preserve"> defined in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-3</w:t>
            </w:r>
            <w:r w:rsidR="002E06BD" w:rsidRPr="009E1EFF">
              <w:rPr>
                <w:vertAlign w:val="superscript"/>
              </w:rPr>
              <w:t>4</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stanClockTgd</w:t>
            </w:r>
          </w:p>
          <w:p w:rsidR="002B1632" w:rsidRPr="009E1EFF" w:rsidRDefault="002B1632" w:rsidP="002D60CB">
            <w:pPr>
              <w:pStyle w:val="TAL"/>
              <w:keepNext w:val="0"/>
              <w:keepLines w:val="0"/>
              <w:widowControl w:val="0"/>
            </w:pPr>
            <w:r w:rsidRPr="009E1EFF">
              <w:t>Parameter T</w:t>
            </w:r>
            <w:r w:rsidRPr="009E1EFF">
              <w:rPr>
                <w:vertAlign w:val="subscript"/>
              </w:rPr>
              <w:t>GD</w:t>
            </w:r>
            <w:r w:rsidR="002E06BD" w:rsidRPr="009E1EFF">
              <w:t>, Broadcast Group Delay (BGD),</w:t>
            </w:r>
            <w:r w:rsidRPr="009E1EFF">
              <w:t xml:space="preserve"> defined in [8].</w:t>
            </w:r>
          </w:p>
          <w:p w:rsidR="002B1632" w:rsidRPr="009E1EFF" w:rsidRDefault="002B1632" w:rsidP="002D60CB">
            <w:pPr>
              <w:pStyle w:val="TAL"/>
              <w:keepNext w:val="0"/>
              <w:keepLines w:val="0"/>
              <w:widowControl w:val="0"/>
            </w:pPr>
            <w:r w:rsidRPr="009E1EFF">
              <w:t>Scale factor 2</w:t>
            </w:r>
            <w:r w:rsidRPr="009E1EFF">
              <w:rPr>
                <w:vertAlign w:val="superscript"/>
              </w:rPr>
              <w:t>-32</w:t>
            </w:r>
            <w:r w:rsidRPr="009E1EFF">
              <w:t xml:space="preserve"> seconds.</w:t>
            </w:r>
          </w:p>
          <w:p w:rsidR="002B1632" w:rsidRPr="009E1EFF" w:rsidRDefault="002B1632" w:rsidP="002D60CB">
            <w:pPr>
              <w:pStyle w:val="TAL"/>
              <w:keepNext w:val="0"/>
              <w:keepLines w:val="0"/>
              <w:widowControl w:val="0"/>
              <w:rPr>
                <w:b/>
                <w:bCs/>
                <w:i/>
                <w:iCs/>
                <w:noProof/>
              </w:rPr>
            </w:pPr>
            <w:r w:rsidRPr="009E1EFF">
              <w:t>This field is required if the target device supports only single frequency Galileo signal.</w:t>
            </w:r>
          </w:p>
        </w:tc>
      </w:tr>
      <w:tr w:rsidR="009E1EFF" w:rsidRPr="009E1EFF" w:rsidTr="000C1E90">
        <w:trPr>
          <w:cantSplit/>
        </w:trPr>
        <w:tc>
          <w:tcPr>
            <w:tcW w:w="9639" w:type="dxa"/>
          </w:tcPr>
          <w:p w:rsidR="00662FEC" w:rsidRPr="009E1EFF" w:rsidRDefault="00662FEC" w:rsidP="002D60CB">
            <w:pPr>
              <w:pStyle w:val="TAL"/>
              <w:keepNext w:val="0"/>
              <w:keepLines w:val="0"/>
              <w:widowControl w:val="0"/>
              <w:rPr>
                <w:b/>
                <w:bCs/>
                <w:i/>
                <w:iCs/>
                <w:noProof/>
              </w:rPr>
            </w:pPr>
            <w:r w:rsidRPr="009E1EFF">
              <w:rPr>
                <w:b/>
                <w:bCs/>
                <w:i/>
                <w:iCs/>
                <w:noProof/>
              </w:rPr>
              <w:lastRenderedPageBreak/>
              <w:t>sisa</w:t>
            </w:r>
          </w:p>
          <w:p w:rsidR="00662FEC" w:rsidRPr="009E1EFF" w:rsidRDefault="00662FEC" w:rsidP="002D60CB">
            <w:pPr>
              <w:pStyle w:val="TAL"/>
              <w:keepNext w:val="0"/>
              <w:keepLines w:val="0"/>
              <w:widowControl w:val="0"/>
              <w:rPr>
                <w:bCs/>
                <w:iCs/>
                <w:noProof/>
              </w:rPr>
            </w:pPr>
            <w:r w:rsidRPr="009E1EFF">
              <w:rPr>
                <w:bCs/>
                <w:iCs/>
                <w:noProof/>
              </w:rPr>
              <w:t xml:space="preserve">Signal-In-Space Accuracy (SISA), defined in [8] </w:t>
            </w:r>
            <w:r w:rsidR="00DD6009" w:rsidRPr="009E1EFF">
              <w:rPr>
                <w:bCs/>
                <w:iCs/>
                <w:noProof/>
              </w:rPr>
              <w:t>clause</w:t>
            </w:r>
            <w:r w:rsidRPr="009E1EFF">
              <w:rPr>
                <w:bCs/>
                <w:iCs/>
                <w:noProof/>
              </w:rPr>
              <w:t xml:space="preserve"> 5.1.11.</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stanModelID</w:t>
            </w:r>
          </w:p>
          <w:p w:rsidR="002B1632" w:rsidRPr="009E1EFF" w:rsidRDefault="002B1632" w:rsidP="002D60CB">
            <w:pPr>
              <w:pStyle w:val="TAL"/>
              <w:keepNext w:val="0"/>
              <w:keepLines w:val="0"/>
              <w:widowControl w:val="0"/>
            </w:pPr>
            <w:r w:rsidRPr="009E1EFF">
              <w:t xml:space="preserve">This field specifies the identity of the clock model according to the table Value of stanModelID to Identity relation below. This field is required if the location server includes both F/Nav and I/Nav Galileo clock models in </w:t>
            </w:r>
            <w:r w:rsidRPr="009E1EFF">
              <w:rPr>
                <w:i/>
              </w:rPr>
              <w:t>gnss-ClockModel.</w:t>
            </w:r>
          </w:p>
        </w:tc>
      </w:tr>
    </w:tbl>
    <w:p w:rsidR="002B1632" w:rsidRPr="009E1EFF" w:rsidRDefault="002B1632" w:rsidP="002D60CB"/>
    <w:p w:rsidR="002B1632" w:rsidRPr="009E1EFF" w:rsidRDefault="002B1632" w:rsidP="00C42F64">
      <w:pPr>
        <w:pStyle w:val="TH"/>
        <w:outlineLvl w:val="0"/>
      </w:pPr>
      <w:r w:rsidRPr="009E1EFF">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9E1EFF" w:rsidRPr="009E1EFF">
        <w:trPr>
          <w:cantSplit/>
          <w:jc w:val="center"/>
        </w:trPr>
        <w:tc>
          <w:tcPr>
            <w:tcW w:w="1470" w:type="dxa"/>
          </w:tcPr>
          <w:p w:rsidR="002B1632" w:rsidRPr="009E1EFF" w:rsidRDefault="002B1632" w:rsidP="002D60CB">
            <w:pPr>
              <w:pStyle w:val="TAH"/>
              <w:keepNext w:val="0"/>
              <w:keepLines w:val="0"/>
              <w:widowControl w:val="0"/>
            </w:pPr>
            <w:r w:rsidRPr="009E1EFF">
              <w:t xml:space="preserve">Value of </w:t>
            </w:r>
            <w:r w:rsidRPr="009E1EFF">
              <w:rPr>
                <w:i/>
              </w:rPr>
              <w:t>stanModelID</w:t>
            </w:r>
          </w:p>
        </w:tc>
        <w:tc>
          <w:tcPr>
            <w:tcW w:w="1613" w:type="dxa"/>
          </w:tcPr>
          <w:p w:rsidR="002B1632" w:rsidRPr="009E1EFF" w:rsidRDefault="002B1632" w:rsidP="002D60CB">
            <w:pPr>
              <w:pStyle w:val="TAH"/>
              <w:keepNext w:val="0"/>
              <w:keepLines w:val="0"/>
              <w:widowControl w:val="0"/>
            </w:pPr>
            <w:r w:rsidRPr="009E1EFF">
              <w:t>Identity</w:t>
            </w:r>
          </w:p>
        </w:tc>
      </w:tr>
      <w:tr w:rsidR="009E1EFF" w:rsidRPr="009E1EFF">
        <w:trPr>
          <w:cantSplit/>
          <w:jc w:val="center"/>
        </w:trPr>
        <w:tc>
          <w:tcPr>
            <w:tcW w:w="1470" w:type="dxa"/>
          </w:tcPr>
          <w:p w:rsidR="002B1632" w:rsidRPr="009E1EFF" w:rsidRDefault="002B1632" w:rsidP="002D60CB">
            <w:pPr>
              <w:pStyle w:val="TAL"/>
              <w:keepNext w:val="0"/>
              <w:keepLines w:val="0"/>
              <w:widowControl w:val="0"/>
              <w:jc w:val="center"/>
            </w:pPr>
            <w:r w:rsidRPr="009E1EFF">
              <w:t>0</w:t>
            </w:r>
          </w:p>
        </w:tc>
        <w:tc>
          <w:tcPr>
            <w:tcW w:w="1613" w:type="dxa"/>
          </w:tcPr>
          <w:p w:rsidR="002B1632" w:rsidRPr="009E1EFF" w:rsidRDefault="002B1632" w:rsidP="002D60CB">
            <w:pPr>
              <w:pStyle w:val="TAL"/>
              <w:keepNext w:val="0"/>
              <w:keepLines w:val="0"/>
              <w:widowControl w:val="0"/>
            </w:pPr>
            <w:r w:rsidRPr="009E1EFF">
              <w:t>I/Nav</w:t>
            </w:r>
            <w:r w:rsidR="00662FEC" w:rsidRPr="009E1EFF">
              <w:t xml:space="preserve"> (E1,E5b)</w:t>
            </w:r>
          </w:p>
        </w:tc>
      </w:tr>
      <w:tr w:rsidR="002B1632" w:rsidRPr="009E1EFF">
        <w:trPr>
          <w:cantSplit/>
          <w:jc w:val="center"/>
        </w:trPr>
        <w:tc>
          <w:tcPr>
            <w:tcW w:w="1470" w:type="dxa"/>
          </w:tcPr>
          <w:p w:rsidR="002B1632" w:rsidRPr="009E1EFF" w:rsidRDefault="002B1632" w:rsidP="002D60CB">
            <w:pPr>
              <w:pStyle w:val="TAL"/>
              <w:keepNext w:val="0"/>
              <w:keepLines w:val="0"/>
              <w:widowControl w:val="0"/>
              <w:jc w:val="center"/>
            </w:pPr>
            <w:r w:rsidRPr="009E1EFF">
              <w:t>1</w:t>
            </w:r>
          </w:p>
        </w:tc>
        <w:tc>
          <w:tcPr>
            <w:tcW w:w="1613" w:type="dxa"/>
          </w:tcPr>
          <w:p w:rsidR="002B1632" w:rsidRPr="009E1EFF" w:rsidRDefault="002B1632" w:rsidP="002D60CB">
            <w:pPr>
              <w:pStyle w:val="TAL"/>
              <w:keepNext w:val="0"/>
              <w:keepLines w:val="0"/>
              <w:widowControl w:val="0"/>
            </w:pPr>
            <w:r w:rsidRPr="009E1EFF">
              <w:t>F/Nav</w:t>
            </w:r>
            <w:r w:rsidR="00662FEC" w:rsidRPr="009E1EFF">
              <w:t xml:space="preserve"> (E1,E5a)</w:t>
            </w:r>
          </w:p>
        </w:tc>
      </w:tr>
    </w:tbl>
    <w:p w:rsidR="002B1632" w:rsidRPr="009E1EFF" w:rsidRDefault="002B1632" w:rsidP="002D60CB"/>
    <w:p w:rsidR="002B1632" w:rsidRPr="009E1EFF" w:rsidRDefault="002B1632" w:rsidP="002D60CB">
      <w:pPr>
        <w:pStyle w:val="Heading4"/>
      </w:pPr>
      <w:bookmarkStart w:id="356" w:name="_Toc27765241"/>
      <w:bookmarkStart w:id="357" w:name="_Toc60869416"/>
      <w:r w:rsidRPr="009E1EFF">
        <w:t>–</w:t>
      </w:r>
      <w:r w:rsidRPr="009E1EFF">
        <w:tab/>
      </w:r>
      <w:r w:rsidRPr="009E1EFF">
        <w:rPr>
          <w:i/>
          <w:snapToGrid w:val="0"/>
        </w:rPr>
        <w:t>NAV-ClockModel</w:t>
      </w:r>
      <w:bookmarkEnd w:id="356"/>
      <w:bookmarkEnd w:id="357"/>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NAV-ClockModel ::= SEQUENCE {</w:t>
      </w:r>
    </w:p>
    <w:p w:rsidR="002B1632" w:rsidRPr="009E1EFF" w:rsidRDefault="002B1632" w:rsidP="002D60CB">
      <w:pPr>
        <w:pStyle w:val="PL"/>
        <w:shd w:val="clear" w:color="auto" w:fill="E6E6E6"/>
      </w:pPr>
      <w:r w:rsidRPr="009E1EFF">
        <w:tab/>
        <w:t>navToc</w:t>
      </w:r>
      <w:r w:rsidRPr="009E1EFF">
        <w:tab/>
      </w:r>
      <w:r w:rsidRPr="009E1EFF">
        <w:tab/>
      </w:r>
      <w:r w:rsidRPr="009E1EFF">
        <w:tab/>
        <w:t>INTEGER (0..37799),</w:t>
      </w:r>
    </w:p>
    <w:p w:rsidR="002B1632" w:rsidRPr="009E1EFF" w:rsidRDefault="002B1632" w:rsidP="002D60CB">
      <w:pPr>
        <w:pStyle w:val="PL"/>
        <w:shd w:val="clear" w:color="auto" w:fill="E6E6E6"/>
      </w:pPr>
      <w:r w:rsidRPr="009E1EFF">
        <w:tab/>
        <w:t>navaf2</w:t>
      </w:r>
      <w:r w:rsidRPr="009E1EFF">
        <w:tab/>
      </w:r>
      <w:r w:rsidRPr="009E1EFF">
        <w:tab/>
      </w:r>
      <w:r w:rsidRPr="009E1EFF">
        <w:tab/>
        <w:t>INTEGER (-128..127),</w:t>
      </w:r>
    </w:p>
    <w:p w:rsidR="002B1632" w:rsidRPr="009E1EFF" w:rsidRDefault="002B1632" w:rsidP="002D60CB">
      <w:pPr>
        <w:pStyle w:val="PL"/>
        <w:shd w:val="clear" w:color="auto" w:fill="E6E6E6"/>
      </w:pPr>
      <w:r w:rsidRPr="009E1EFF">
        <w:tab/>
        <w:t>navaf1</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navaf0</w:t>
      </w:r>
      <w:r w:rsidRPr="009E1EFF">
        <w:tab/>
      </w:r>
      <w:r w:rsidRPr="009E1EFF">
        <w:tab/>
      </w:r>
      <w:r w:rsidRPr="009E1EFF">
        <w:tab/>
        <w:t>INTEGER (-2097152..2097151),</w:t>
      </w:r>
    </w:p>
    <w:p w:rsidR="002B1632" w:rsidRPr="009E1EFF" w:rsidRDefault="002B1632" w:rsidP="002D60CB">
      <w:pPr>
        <w:pStyle w:val="PL"/>
        <w:shd w:val="clear" w:color="auto" w:fill="E6E6E6"/>
      </w:pPr>
      <w:r w:rsidRPr="009E1EFF">
        <w:tab/>
        <w:t>navTgd</w:t>
      </w:r>
      <w:r w:rsidRPr="009E1EFF">
        <w:tab/>
      </w:r>
      <w:r w:rsidRPr="009E1EFF">
        <w:tab/>
      </w:r>
      <w:r w:rsidRPr="009E1EFF">
        <w:tab/>
        <w:t>INTEGER (-128..127),</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NAV-ClockModel</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navToc</w:t>
            </w:r>
          </w:p>
          <w:p w:rsidR="002B1632" w:rsidRPr="009E1EFF" w:rsidRDefault="002B1632" w:rsidP="002D60CB">
            <w:pPr>
              <w:pStyle w:val="TAL"/>
              <w:keepNext w:val="0"/>
              <w:keepLines w:val="0"/>
              <w:widowControl w:val="0"/>
            </w:pPr>
            <w:r w:rsidRPr="009E1EFF">
              <w:t>Parameter t</w:t>
            </w:r>
            <w:r w:rsidRPr="009E1EFF">
              <w:rPr>
                <w:vertAlign w:val="subscript"/>
              </w:rPr>
              <w:t>oc</w:t>
            </w:r>
            <w:r w:rsidR="00F03608" w:rsidRPr="009E1EFF">
              <w:t xml:space="preserve">, time of clock </w:t>
            </w:r>
            <w:r w:rsidRPr="009E1EFF">
              <w:t>(seconds) [4,7]</w:t>
            </w:r>
          </w:p>
          <w:p w:rsidR="002B1632" w:rsidRPr="009E1EFF" w:rsidRDefault="002B1632" w:rsidP="002D60CB">
            <w:pPr>
              <w:pStyle w:val="TAL"/>
              <w:keepNext w:val="0"/>
              <w:keepLines w:val="0"/>
              <w:widowControl w:val="0"/>
            </w:pPr>
            <w:r w:rsidRPr="009E1EFF">
              <w:t>Scale factor 2</w:t>
            </w:r>
            <w:r w:rsidRPr="009E1EFF">
              <w:rPr>
                <w:vertAlign w:val="superscript"/>
              </w:rPr>
              <w:t>4</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navaf2</w:t>
            </w:r>
          </w:p>
          <w:p w:rsidR="002B1632" w:rsidRPr="009E1EFF" w:rsidRDefault="002B1632" w:rsidP="002D60CB">
            <w:pPr>
              <w:pStyle w:val="TAL"/>
              <w:keepNext w:val="0"/>
              <w:keepLines w:val="0"/>
              <w:widowControl w:val="0"/>
            </w:pPr>
            <w:r w:rsidRPr="009E1EFF">
              <w:t xml:space="preserve">Parameter </w:t>
            </w:r>
            <w:r w:rsidRPr="009E1EFF">
              <w:rPr>
                <w:bCs/>
              </w:rPr>
              <w:t>a</w:t>
            </w:r>
            <w:r w:rsidRPr="009E1EFF">
              <w:rPr>
                <w:bCs/>
                <w:vertAlign w:val="subscript"/>
              </w:rPr>
              <w:t>f2</w:t>
            </w:r>
            <w:r w:rsidRPr="009E1EFF">
              <w:t>, clock correction polynomial coefficient (sec/sec</w:t>
            </w:r>
            <w:r w:rsidRPr="009E1EFF">
              <w:rPr>
                <w:vertAlign w:val="superscript"/>
              </w:rPr>
              <w:t>2</w:t>
            </w:r>
            <w:r w:rsidRPr="009E1EFF">
              <w:t>) [4,7].</w:t>
            </w:r>
          </w:p>
          <w:p w:rsidR="002B1632" w:rsidRPr="009E1EFF" w:rsidRDefault="002B1632" w:rsidP="002D60CB">
            <w:pPr>
              <w:pStyle w:val="TAL"/>
              <w:keepNext w:val="0"/>
              <w:keepLines w:val="0"/>
              <w:widowControl w:val="0"/>
            </w:pPr>
            <w:r w:rsidRPr="009E1EFF">
              <w:t>Scale factor 2</w:t>
            </w:r>
            <w:r w:rsidRPr="009E1EFF">
              <w:rPr>
                <w:vertAlign w:val="superscript"/>
              </w:rPr>
              <w:t>-55</w:t>
            </w:r>
            <w:r w:rsidRPr="009E1EFF">
              <w:t xml:space="preserve"> seconds/second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navaf1</w:t>
            </w:r>
          </w:p>
          <w:p w:rsidR="002B1632" w:rsidRPr="009E1EFF" w:rsidRDefault="002B1632" w:rsidP="002D60CB">
            <w:pPr>
              <w:pStyle w:val="TAL"/>
              <w:keepNext w:val="0"/>
              <w:keepLines w:val="0"/>
              <w:widowControl w:val="0"/>
            </w:pPr>
            <w:r w:rsidRPr="009E1EFF">
              <w:t xml:space="preserve">Parameter </w:t>
            </w:r>
            <w:r w:rsidRPr="009E1EFF">
              <w:rPr>
                <w:bCs/>
              </w:rPr>
              <w:t>a</w:t>
            </w:r>
            <w:r w:rsidRPr="009E1EFF">
              <w:rPr>
                <w:bCs/>
                <w:vertAlign w:val="subscript"/>
              </w:rPr>
              <w:t>f1</w:t>
            </w:r>
            <w:r w:rsidRPr="009E1EFF">
              <w:t>, clock correction polynomial coefficient (sec/sec) [4,7].</w:t>
            </w:r>
          </w:p>
          <w:p w:rsidR="002B1632" w:rsidRPr="009E1EFF" w:rsidRDefault="002B1632" w:rsidP="002D60CB">
            <w:pPr>
              <w:pStyle w:val="TAL"/>
              <w:keepNext w:val="0"/>
              <w:keepLines w:val="0"/>
              <w:widowControl w:val="0"/>
            </w:pPr>
            <w:r w:rsidRPr="009E1EFF">
              <w:t>Scale factor 2</w:t>
            </w:r>
            <w:r w:rsidRPr="009E1EFF">
              <w:rPr>
                <w:vertAlign w:val="superscript"/>
              </w:rPr>
              <w:t>-43</w:t>
            </w:r>
            <w:r w:rsidRPr="009E1EFF">
              <w:t xml:space="preserve"> seconds/second.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navaf0</w:t>
            </w:r>
          </w:p>
          <w:p w:rsidR="002B1632" w:rsidRPr="009E1EFF" w:rsidRDefault="002B1632" w:rsidP="002D60CB">
            <w:pPr>
              <w:pStyle w:val="TAL"/>
              <w:keepNext w:val="0"/>
              <w:keepLines w:val="0"/>
              <w:widowControl w:val="0"/>
            </w:pPr>
            <w:r w:rsidRPr="009E1EFF">
              <w:t xml:space="preserve">Parameter </w:t>
            </w:r>
            <w:r w:rsidRPr="009E1EFF">
              <w:rPr>
                <w:bCs/>
              </w:rPr>
              <w:t>a</w:t>
            </w:r>
            <w:r w:rsidRPr="009E1EFF">
              <w:rPr>
                <w:bCs/>
                <w:vertAlign w:val="subscript"/>
              </w:rPr>
              <w:t>f0</w:t>
            </w:r>
            <w:r w:rsidRPr="009E1EFF">
              <w:t>, clock correction polynomial coefficient (seconds) [4,7].</w:t>
            </w:r>
          </w:p>
          <w:p w:rsidR="002B1632" w:rsidRPr="009E1EFF" w:rsidRDefault="002B1632" w:rsidP="002D60CB">
            <w:pPr>
              <w:pStyle w:val="TAL"/>
              <w:keepNext w:val="0"/>
              <w:keepLines w:val="0"/>
              <w:widowControl w:val="0"/>
            </w:pPr>
            <w:r w:rsidRPr="009E1EFF">
              <w:t>Scale factor 2</w:t>
            </w:r>
            <w:r w:rsidRPr="009E1EFF">
              <w:rPr>
                <w:vertAlign w:val="superscript"/>
              </w:rPr>
              <w:t>-31</w:t>
            </w:r>
            <w:r w:rsidRPr="009E1EFF">
              <w:t xml:space="preserve"> seconds.</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navTgd</w:t>
            </w:r>
          </w:p>
          <w:p w:rsidR="002B1632" w:rsidRPr="009E1EFF" w:rsidRDefault="002B1632" w:rsidP="002D60CB">
            <w:pPr>
              <w:pStyle w:val="TAL"/>
              <w:keepNext w:val="0"/>
              <w:keepLines w:val="0"/>
              <w:widowControl w:val="0"/>
            </w:pPr>
            <w:r w:rsidRPr="009E1EFF">
              <w:t xml:space="preserve">Parameter </w:t>
            </w:r>
            <w:r w:rsidRPr="009E1EFF">
              <w:rPr>
                <w:bCs/>
              </w:rPr>
              <w:t>T</w:t>
            </w:r>
            <w:r w:rsidRPr="009E1EFF">
              <w:rPr>
                <w:bCs/>
                <w:vertAlign w:val="subscript"/>
              </w:rPr>
              <w:t>GD</w:t>
            </w:r>
            <w:r w:rsidRPr="009E1EFF">
              <w:t>, group delay (seconds) [4,7].</w:t>
            </w:r>
          </w:p>
          <w:p w:rsidR="002B1632" w:rsidRPr="009E1EFF" w:rsidRDefault="002B1632" w:rsidP="002D60CB">
            <w:pPr>
              <w:pStyle w:val="TAL"/>
              <w:keepNext w:val="0"/>
              <w:keepLines w:val="0"/>
              <w:widowControl w:val="0"/>
            </w:pPr>
            <w:r w:rsidRPr="009E1EFF">
              <w:t>Scale factor 2</w:t>
            </w:r>
            <w:r w:rsidRPr="009E1EFF">
              <w:rPr>
                <w:vertAlign w:val="superscript"/>
              </w:rPr>
              <w:t>-31</w:t>
            </w:r>
            <w:r w:rsidRPr="009E1EFF">
              <w:t xml:space="preserve"> seconds.</w:t>
            </w:r>
          </w:p>
        </w:tc>
      </w:tr>
    </w:tbl>
    <w:p w:rsidR="002B1632" w:rsidRPr="009E1EFF" w:rsidRDefault="002B1632" w:rsidP="002D60CB"/>
    <w:p w:rsidR="002B1632" w:rsidRPr="009E1EFF" w:rsidRDefault="002B1632" w:rsidP="002D60CB">
      <w:pPr>
        <w:pStyle w:val="Heading4"/>
      </w:pPr>
      <w:bookmarkStart w:id="358" w:name="_Toc27765242"/>
      <w:bookmarkStart w:id="359" w:name="_Toc60869417"/>
      <w:r w:rsidRPr="009E1EFF">
        <w:t>–</w:t>
      </w:r>
      <w:r w:rsidRPr="009E1EFF">
        <w:tab/>
      </w:r>
      <w:r w:rsidRPr="009E1EFF">
        <w:rPr>
          <w:i/>
          <w:snapToGrid w:val="0"/>
        </w:rPr>
        <w:t>CNAV-ClockModel</w:t>
      </w:r>
      <w:bookmarkEnd w:id="358"/>
      <w:bookmarkEnd w:id="359"/>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CNAV-ClockModel ::= SEQUENCE {</w:t>
      </w:r>
    </w:p>
    <w:p w:rsidR="002B1632" w:rsidRPr="009E1EFF" w:rsidRDefault="002B1632" w:rsidP="002D60CB">
      <w:pPr>
        <w:pStyle w:val="PL"/>
        <w:shd w:val="clear" w:color="auto" w:fill="E6E6E6"/>
      </w:pPr>
      <w:r w:rsidRPr="009E1EFF">
        <w:tab/>
        <w:t>cnavToc</w:t>
      </w:r>
      <w:r w:rsidRPr="009E1EFF">
        <w:tab/>
      </w:r>
      <w:r w:rsidRPr="009E1EFF">
        <w:tab/>
      </w:r>
      <w:r w:rsidRPr="009E1EFF">
        <w:tab/>
        <w:t>INTEGER (0..2015),</w:t>
      </w:r>
    </w:p>
    <w:p w:rsidR="002B1632" w:rsidRPr="009E1EFF" w:rsidRDefault="002B1632" w:rsidP="002D60CB">
      <w:pPr>
        <w:pStyle w:val="PL"/>
        <w:shd w:val="clear" w:color="auto" w:fill="E6E6E6"/>
      </w:pPr>
      <w:r w:rsidRPr="009E1EFF">
        <w:tab/>
        <w:t>cnavTop</w:t>
      </w:r>
      <w:r w:rsidRPr="009E1EFF">
        <w:tab/>
      </w:r>
      <w:r w:rsidRPr="009E1EFF">
        <w:tab/>
      </w:r>
      <w:r w:rsidRPr="009E1EFF">
        <w:tab/>
        <w:t>INTEGER (0..2015),</w:t>
      </w:r>
    </w:p>
    <w:p w:rsidR="002B1632" w:rsidRPr="009E1EFF" w:rsidRDefault="002B1632" w:rsidP="002D60CB">
      <w:pPr>
        <w:pStyle w:val="PL"/>
        <w:shd w:val="clear" w:color="auto" w:fill="E6E6E6"/>
      </w:pPr>
      <w:r w:rsidRPr="009E1EFF">
        <w:tab/>
        <w:t>cnavURA0</w:t>
      </w:r>
      <w:r w:rsidRPr="009E1EFF">
        <w:tab/>
      </w:r>
      <w:r w:rsidRPr="009E1EFF">
        <w:tab/>
        <w:t>INTEGER (-16..15),</w:t>
      </w:r>
    </w:p>
    <w:p w:rsidR="002B1632" w:rsidRPr="009E1EFF" w:rsidRDefault="002B1632" w:rsidP="002D60CB">
      <w:pPr>
        <w:pStyle w:val="PL"/>
        <w:shd w:val="clear" w:color="auto" w:fill="E6E6E6"/>
      </w:pPr>
      <w:r w:rsidRPr="009E1EFF">
        <w:tab/>
        <w:t>cnavURA1</w:t>
      </w:r>
      <w:r w:rsidRPr="009E1EFF">
        <w:tab/>
      </w:r>
      <w:r w:rsidRPr="009E1EFF">
        <w:tab/>
        <w:t>INTEGER (0..7),</w:t>
      </w:r>
    </w:p>
    <w:p w:rsidR="002B1632" w:rsidRPr="009E1EFF" w:rsidRDefault="002B1632" w:rsidP="002D60CB">
      <w:pPr>
        <w:pStyle w:val="PL"/>
        <w:shd w:val="clear" w:color="auto" w:fill="E6E6E6"/>
      </w:pPr>
      <w:r w:rsidRPr="009E1EFF">
        <w:tab/>
        <w:t>cnavURA2</w:t>
      </w:r>
      <w:r w:rsidRPr="009E1EFF">
        <w:tab/>
      </w:r>
      <w:r w:rsidRPr="009E1EFF">
        <w:tab/>
        <w:t>INTEGER (0..7),</w:t>
      </w:r>
    </w:p>
    <w:p w:rsidR="002B1632" w:rsidRPr="009E1EFF" w:rsidRDefault="002B1632" w:rsidP="002D60CB">
      <w:pPr>
        <w:pStyle w:val="PL"/>
        <w:shd w:val="clear" w:color="auto" w:fill="E6E6E6"/>
      </w:pPr>
      <w:r w:rsidRPr="009E1EFF">
        <w:tab/>
        <w:t>cnavAf2</w:t>
      </w:r>
      <w:r w:rsidRPr="009E1EFF">
        <w:tab/>
      </w:r>
      <w:r w:rsidRPr="009E1EFF">
        <w:tab/>
      </w:r>
      <w:r w:rsidRPr="009E1EFF">
        <w:tab/>
        <w:t>INTEGER (-512..511),</w:t>
      </w:r>
    </w:p>
    <w:p w:rsidR="002B1632" w:rsidRPr="009E1EFF" w:rsidRDefault="002B1632" w:rsidP="002D60CB">
      <w:pPr>
        <w:pStyle w:val="PL"/>
        <w:shd w:val="clear" w:color="auto" w:fill="E6E6E6"/>
      </w:pPr>
      <w:r w:rsidRPr="009E1EFF">
        <w:tab/>
        <w:t>cnavAf1</w:t>
      </w:r>
      <w:r w:rsidRPr="009E1EFF">
        <w:tab/>
      </w:r>
      <w:r w:rsidRPr="009E1EFF">
        <w:tab/>
      </w:r>
      <w:r w:rsidRPr="009E1EFF">
        <w:tab/>
        <w:t>INTEGER (-524288..524287),</w:t>
      </w:r>
    </w:p>
    <w:p w:rsidR="002B1632" w:rsidRPr="009E1EFF" w:rsidRDefault="002B1632" w:rsidP="002D60CB">
      <w:pPr>
        <w:pStyle w:val="PL"/>
        <w:shd w:val="clear" w:color="auto" w:fill="E6E6E6"/>
      </w:pPr>
      <w:r w:rsidRPr="009E1EFF">
        <w:tab/>
        <w:t>cnavAf0</w:t>
      </w:r>
      <w:r w:rsidRPr="009E1EFF">
        <w:tab/>
      </w:r>
      <w:r w:rsidRPr="009E1EFF">
        <w:tab/>
      </w:r>
      <w:r w:rsidRPr="009E1EFF">
        <w:tab/>
        <w:t>INTEGER (-33554432..33554431),</w:t>
      </w:r>
    </w:p>
    <w:p w:rsidR="002B1632" w:rsidRPr="009E1EFF" w:rsidRDefault="002B1632" w:rsidP="002D60CB">
      <w:pPr>
        <w:pStyle w:val="PL"/>
        <w:shd w:val="clear" w:color="auto" w:fill="E6E6E6"/>
      </w:pPr>
      <w:r w:rsidRPr="009E1EFF">
        <w:tab/>
        <w:t>cnavTgd</w:t>
      </w:r>
      <w:r w:rsidRPr="009E1EFF">
        <w:tab/>
      </w:r>
      <w:r w:rsidRPr="009E1EFF">
        <w:tab/>
      </w:r>
      <w:r w:rsidRPr="009E1EFF">
        <w:tab/>
        <w:t>INTEGER (-4096..4095),</w:t>
      </w:r>
    </w:p>
    <w:p w:rsidR="002B1632" w:rsidRPr="009E1EFF" w:rsidRDefault="002B1632" w:rsidP="002D60CB">
      <w:pPr>
        <w:pStyle w:val="PL"/>
        <w:shd w:val="clear" w:color="auto" w:fill="E6E6E6"/>
      </w:pPr>
      <w:r w:rsidRPr="009E1EFF">
        <w:tab/>
        <w:t>cnavISCl1cp</w:t>
      </w:r>
      <w:r w:rsidRPr="009E1EFF">
        <w:tab/>
      </w:r>
      <w:r w:rsidRPr="009E1EFF">
        <w:tab/>
        <w:t>INTEGER (-4096..4095)</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cnavISCl1cd</w:t>
      </w:r>
      <w:r w:rsidRPr="009E1EFF">
        <w:tab/>
      </w:r>
      <w:r w:rsidRPr="009E1EFF">
        <w:tab/>
        <w:t>INTEGER (-4096..4095)</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cnavISCl1ca</w:t>
      </w:r>
      <w:r w:rsidRPr="009E1EFF">
        <w:tab/>
      </w:r>
      <w:r w:rsidRPr="009E1EFF">
        <w:tab/>
        <w:t>INTEGER (-4096..4095)</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cnavISCl2c</w:t>
      </w:r>
      <w:r w:rsidRPr="009E1EFF">
        <w:tab/>
      </w:r>
      <w:r w:rsidRPr="009E1EFF">
        <w:tab/>
        <w:t>INTEGER (-4096..4095)</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cnavISCl5i5</w:t>
      </w:r>
      <w:r w:rsidRPr="009E1EFF">
        <w:tab/>
      </w:r>
      <w:r w:rsidRPr="009E1EFF">
        <w:tab/>
        <w:t>INTEGER (-4096..4095)</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lastRenderedPageBreak/>
        <w:tab/>
        <w:t>cnavISCl5q5</w:t>
      </w:r>
      <w:r w:rsidRPr="009E1EFF">
        <w:tab/>
      </w:r>
      <w:r w:rsidRPr="009E1EFF">
        <w:tab/>
        <w:t>INTEGER (-4096..4095)</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CNAV-ClockModel</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cnavToc</w:t>
            </w:r>
          </w:p>
          <w:p w:rsidR="002B1632" w:rsidRPr="009E1EFF" w:rsidRDefault="002B1632" w:rsidP="002D60CB">
            <w:pPr>
              <w:pStyle w:val="TAL"/>
              <w:keepNext w:val="0"/>
              <w:keepLines w:val="0"/>
              <w:widowControl w:val="0"/>
            </w:pPr>
            <w:r w:rsidRPr="009E1EFF">
              <w:t>Parameter t</w:t>
            </w:r>
            <w:r w:rsidRPr="009E1EFF">
              <w:rPr>
                <w:vertAlign w:val="subscript"/>
              </w:rPr>
              <w:t>oc</w:t>
            </w:r>
            <w:r w:rsidRPr="009E1EFF">
              <w:t>, clock data reference time of week (seconds) [4,5,6,7].</w:t>
            </w:r>
          </w:p>
          <w:p w:rsidR="002B1632" w:rsidRPr="009E1EFF" w:rsidRDefault="002B1632" w:rsidP="002D60CB">
            <w:pPr>
              <w:pStyle w:val="TAL"/>
              <w:keepNext w:val="0"/>
              <w:keepLines w:val="0"/>
              <w:widowControl w:val="0"/>
            </w:pPr>
            <w:r w:rsidRPr="009E1EFF">
              <w:t>Scale factor 300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cnavTop</w:t>
            </w:r>
          </w:p>
          <w:p w:rsidR="002B1632" w:rsidRPr="009E1EFF" w:rsidRDefault="002B1632" w:rsidP="002D60CB">
            <w:pPr>
              <w:pStyle w:val="TAL"/>
              <w:keepNext w:val="0"/>
              <w:keepLines w:val="0"/>
              <w:widowControl w:val="0"/>
            </w:pPr>
            <w:r w:rsidRPr="009E1EFF">
              <w:t>Parameter t</w:t>
            </w:r>
            <w:r w:rsidRPr="009E1EFF">
              <w:rPr>
                <w:vertAlign w:val="subscript"/>
              </w:rPr>
              <w:t>op</w:t>
            </w:r>
            <w:r w:rsidRPr="009E1EFF">
              <w:t>, clock data predict time of week (seconds) [4,5,6,7].</w:t>
            </w:r>
          </w:p>
          <w:p w:rsidR="002B1632" w:rsidRPr="009E1EFF" w:rsidRDefault="002B1632" w:rsidP="002D60CB">
            <w:pPr>
              <w:pStyle w:val="TAL"/>
              <w:keepNext w:val="0"/>
              <w:keepLines w:val="0"/>
              <w:widowControl w:val="0"/>
            </w:pPr>
            <w:r w:rsidRPr="009E1EFF">
              <w:t>Scale factor 300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cnavURA0</w:t>
            </w:r>
          </w:p>
          <w:p w:rsidR="002B1632" w:rsidRPr="009E1EFF" w:rsidRDefault="002B1632" w:rsidP="002D60CB">
            <w:pPr>
              <w:pStyle w:val="TAL"/>
              <w:keepNext w:val="0"/>
              <w:keepLines w:val="0"/>
              <w:widowControl w:val="0"/>
            </w:pPr>
            <w:r w:rsidRPr="009E1EFF">
              <w:t xml:space="preserve">Parameter </w:t>
            </w:r>
            <w:r w:rsidRPr="009E1EFF">
              <w:rPr>
                <w:bCs/>
              </w:rPr>
              <w:t>URA</w:t>
            </w:r>
            <w:r w:rsidRPr="009E1EFF">
              <w:rPr>
                <w:bCs/>
                <w:vertAlign w:val="subscript"/>
              </w:rPr>
              <w:t>oc</w:t>
            </w:r>
            <w:r w:rsidRPr="009E1EFF">
              <w:rPr>
                <w:bCs/>
              </w:rPr>
              <w:t xml:space="preserve"> Index</w:t>
            </w:r>
            <w:r w:rsidRPr="009E1EFF">
              <w:t>, SV clock accuracy index (dimensionless) [4,5,6,7].</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cnavURA1</w:t>
            </w:r>
          </w:p>
          <w:p w:rsidR="002B1632" w:rsidRPr="009E1EFF" w:rsidRDefault="002B1632" w:rsidP="002D60CB">
            <w:pPr>
              <w:pStyle w:val="TAL"/>
              <w:keepNext w:val="0"/>
              <w:keepLines w:val="0"/>
              <w:widowControl w:val="0"/>
            </w:pPr>
            <w:r w:rsidRPr="009E1EFF">
              <w:t xml:space="preserve">Parameter </w:t>
            </w:r>
            <w:r w:rsidRPr="009E1EFF">
              <w:rPr>
                <w:bCs/>
              </w:rPr>
              <w:t>URA</w:t>
            </w:r>
            <w:r w:rsidRPr="009E1EFF">
              <w:rPr>
                <w:bCs/>
                <w:vertAlign w:val="subscript"/>
              </w:rPr>
              <w:t>oc1</w:t>
            </w:r>
            <w:r w:rsidRPr="009E1EFF">
              <w:rPr>
                <w:bCs/>
              </w:rPr>
              <w:t xml:space="preserve"> Index</w:t>
            </w:r>
            <w:r w:rsidRPr="009E1EFF">
              <w:t>, SV clock accuracy change index (dimensionless) [4,5,6,7].</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cnavURA2</w:t>
            </w:r>
          </w:p>
          <w:p w:rsidR="002B1632" w:rsidRPr="009E1EFF" w:rsidRDefault="002B1632" w:rsidP="002D60CB">
            <w:pPr>
              <w:pStyle w:val="TAL"/>
              <w:keepNext w:val="0"/>
              <w:keepLines w:val="0"/>
              <w:widowControl w:val="0"/>
            </w:pPr>
            <w:r w:rsidRPr="009E1EFF">
              <w:t xml:space="preserve">Parameter </w:t>
            </w:r>
            <w:r w:rsidRPr="009E1EFF">
              <w:rPr>
                <w:bCs/>
              </w:rPr>
              <w:t>URA</w:t>
            </w:r>
            <w:r w:rsidRPr="009E1EFF">
              <w:rPr>
                <w:bCs/>
                <w:vertAlign w:val="subscript"/>
              </w:rPr>
              <w:t>oc2</w:t>
            </w:r>
            <w:r w:rsidRPr="009E1EFF">
              <w:rPr>
                <w:bCs/>
              </w:rPr>
              <w:t xml:space="preserve"> Index</w:t>
            </w:r>
            <w:r w:rsidRPr="009E1EFF">
              <w:t>, SV clock accuracy change rate index (dimensionless) [4,5,6,7].</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cnavAf2</w:t>
            </w:r>
          </w:p>
          <w:p w:rsidR="002B1632" w:rsidRPr="009E1EFF" w:rsidRDefault="002B1632" w:rsidP="002D60CB">
            <w:pPr>
              <w:pStyle w:val="TAL"/>
              <w:keepNext w:val="0"/>
              <w:keepLines w:val="0"/>
              <w:widowControl w:val="0"/>
            </w:pPr>
            <w:r w:rsidRPr="009E1EFF">
              <w:t xml:space="preserve">Parameter </w:t>
            </w:r>
            <w:r w:rsidRPr="009E1EFF">
              <w:rPr>
                <w:bCs/>
              </w:rPr>
              <w:t>a</w:t>
            </w:r>
            <w:r w:rsidRPr="009E1EFF">
              <w:rPr>
                <w:bCs/>
                <w:vertAlign w:val="subscript"/>
              </w:rPr>
              <w:t>f2-n</w:t>
            </w:r>
            <w:r w:rsidRPr="009E1EFF">
              <w:t>, SV clock drift rate correction coefficient (sec/sec</w:t>
            </w:r>
            <w:r w:rsidRPr="009E1EFF">
              <w:rPr>
                <w:vertAlign w:val="superscript"/>
              </w:rPr>
              <w:t>2</w:t>
            </w:r>
            <w:r w:rsidRPr="009E1EFF">
              <w:t>) [4,5,6,7].</w:t>
            </w:r>
          </w:p>
          <w:p w:rsidR="002B1632" w:rsidRPr="009E1EFF" w:rsidRDefault="002B1632" w:rsidP="002D60CB">
            <w:pPr>
              <w:pStyle w:val="TAL"/>
              <w:keepNext w:val="0"/>
              <w:keepLines w:val="0"/>
              <w:widowControl w:val="0"/>
            </w:pPr>
            <w:r w:rsidRPr="009E1EFF">
              <w:t>Scale factor 2</w:t>
            </w:r>
            <w:r w:rsidRPr="009E1EFF">
              <w:rPr>
                <w:vertAlign w:val="superscript"/>
              </w:rPr>
              <w:t>-60</w:t>
            </w:r>
            <w:r w:rsidRPr="009E1EFF">
              <w:t xml:space="preserve"> seconds/second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cnavAf1</w:t>
            </w:r>
          </w:p>
          <w:p w:rsidR="002B1632" w:rsidRPr="009E1EFF" w:rsidRDefault="002B1632" w:rsidP="002D60CB">
            <w:pPr>
              <w:pStyle w:val="TAL"/>
              <w:keepNext w:val="0"/>
              <w:keepLines w:val="0"/>
              <w:widowControl w:val="0"/>
            </w:pPr>
            <w:r w:rsidRPr="009E1EFF">
              <w:t xml:space="preserve">Parameter </w:t>
            </w:r>
            <w:r w:rsidRPr="009E1EFF">
              <w:rPr>
                <w:bCs/>
              </w:rPr>
              <w:t>a</w:t>
            </w:r>
            <w:r w:rsidRPr="009E1EFF">
              <w:rPr>
                <w:bCs/>
                <w:vertAlign w:val="subscript"/>
              </w:rPr>
              <w:t>f1-n</w:t>
            </w:r>
            <w:r w:rsidRPr="009E1EFF">
              <w:t>, SV clock drift correction coefficient (sec/sec) [4,5,6,7].</w:t>
            </w:r>
          </w:p>
          <w:p w:rsidR="002B1632" w:rsidRPr="009E1EFF" w:rsidRDefault="002B1632" w:rsidP="002D60CB">
            <w:pPr>
              <w:pStyle w:val="TAL"/>
              <w:keepNext w:val="0"/>
              <w:keepLines w:val="0"/>
              <w:widowControl w:val="0"/>
            </w:pPr>
            <w:r w:rsidRPr="009E1EFF">
              <w:t>Scale factor 2</w:t>
            </w:r>
            <w:r w:rsidRPr="009E1EFF">
              <w:rPr>
                <w:vertAlign w:val="superscript"/>
              </w:rPr>
              <w:t>-48</w:t>
            </w:r>
            <w:r w:rsidRPr="009E1EFF">
              <w:t xml:space="preserve"> seconds/second.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cnavAf0</w:t>
            </w:r>
          </w:p>
          <w:p w:rsidR="002B1632" w:rsidRPr="009E1EFF" w:rsidRDefault="002B1632" w:rsidP="002D60CB">
            <w:pPr>
              <w:pStyle w:val="TAL"/>
              <w:keepNext w:val="0"/>
              <w:keepLines w:val="0"/>
              <w:widowControl w:val="0"/>
            </w:pPr>
            <w:r w:rsidRPr="009E1EFF">
              <w:t xml:space="preserve">Parameter </w:t>
            </w:r>
            <w:r w:rsidRPr="009E1EFF">
              <w:rPr>
                <w:bCs/>
              </w:rPr>
              <w:t>a</w:t>
            </w:r>
            <w:r w:rsidRPr="009E1EFF">
              <w:rPr>
                <w:bCs/>
                <w:vertAlign w:val="subscript"/>
              </w:rPr>
              <w:t>f0-n</w:t>
            </w:r>
            <w:r w:rsidRPr="009E1EFF">
              <w:t>, SV clock bias correction coefficient (seconds) [4,5,6,7].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cnavTgd</w:t>
            </w:r>
          </w:p>
          <w:p w:rsidR="002B1632" w:rsidRPr="009E1EFF" w:rsidRDefault="002B1632" w:rsidP="002D60CB">
            <w:pPr>
              <w:pStyle w:val="TAL"/>
              <w:keepNext w:val="0"/>
              <w:keepLines w:val="0"/>
              <w:widowControl w:val="0"/>
            </w:pPr>
            <w:r w:rsidRPr="009E1EFF">
              <w:t xml:space="preserve">Parameter </w:t>
            </w:r>
            <w:r w:rsidRPr="009E1EFF">
              <w:rPr>
                <w:bCs/>
              </w:rPr>
              <w:t>T</w:t>
            </w:r>
            <w:r w:rsidRPr="009E1EFF">
              <w:rPr>
                <w:bCs/>
                <w:vertAlign w:val="subscript"/>
              </w:rPr>
              <w:t>GD</w:t>
            </w:r>
            <w:r w:rsidRPr="009E1EFF">
              <w:t>, Group delay correction (seconds) [4,5,6,7].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cnavISCl1cp</w:t>
            </w:r>
          </w:p>
          <w:p w:rsidR="002B1632" w:rsidRPr="009E1EFF" w:rsidRDefault="002B1632" w:rsidP="002D60CB">
            <w:pPr>
              <w:pStyle w:val="TAL"/>
              <w:keepNext w:val="0"/>
              <w:keepLines w:val="0"/>
              <w:widowControl w:val="0"/>
            </w:pPr>
            <w:r w:rsidRPr="009E1EFF">
              <w:t xml:space="preserve">Parameter </w:t>
            </w:r>
            <w:r w:rsidRPr="009E1EFF">
              <w:rPr>
                <w:bCs/>
              </w:rPr>
              <w:t>ISC</w:t>
            </w:r>
            <w:r w:rsidRPr="009E1EFF">
              <w:rPr>
                <w:bCs/>
                <w:vertAlign w:val="subscript"/>
              </w:rPr>
              <w:t>L1CP</w:t>
            </w:r>
            <w:r w:rsidRPr="009E1EFF">
              <w:t>, inter signal group delay correction (seconds) [6,7].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p w:rsidR="002B1632" w:rsidRPr="009E1EFF" w:rsidRDefault="002B1632" w:rsidP="002D60CB">
            <w:pPr>
              <w:pStyle w:val="TAL"/>
              <w:keepNext w:val="0"/>
              <w:keepLines w:val="0"/>
              <w:widowControl w:val="0"/>
            </w:pPr>
            <w:r w:rsidRPr="009E1EFF">
              <w:t xml:space="preserve">The location server </w:t>
            </w:r>
            <w:r w:rsidR="0016411A" w:rsidRPr="009E1EFF">
              <w:t>should include</w:t>
            </w:r>
            <w:r w:rsidRPr="009E1EFF">
              <w:t xml:space="preserve"> this field if the target device is GPS capable and supports the L1</w:t>
            </w:r>
            <w:r w:rsidRPr="009E1EFF">
              <w:rPr>
                <w:vertAlign w:val="subscript"/>
              </w:rPr>
              <w:t>C</w:t>
            </w:r>
            <w:r w:rsidRPr="009E1EFF">
              <w:t xml:space="preserve"> signal.</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cnavISCl1cd</w:t>
            </w:r>
          </w:p>
          <w:p w:rsidR="002B1632" w:rsidRPr="009E1EFF" w:rsidRDefault="002B1632" w:rsidP="002D60CB">
            <w:pPr>
              <w:pStyle w:val="TAL"/>
              <w:keepNext w:val="0"/>
              <w:keepLines w:val="0"/>
              <w:widowControl w:val="0"/>
            </w:pPr>
            <w:r w:rsidRPr="009E1EFF">
              <w:t xml:space="preserve">Parameter </w:t>
            </w:r>
            <w:r w:rsidRPr="009E1EFF">
              <w:rPr>
                <w:bCs/>
              </w:rPr>
              <w:t>ISC</w:t>
            </w:r>
            <w:r w:rsidRPr="009E1EFF">
              <w:rPr>
                <w:bCs/>
                <w:vertAlign w:val="subscript"/>
              </w:rPr>
              <w:t>L1CD</w:t>
            </w:r>
            <w:r w:rsidRPr="009E1EFF">
              <w:t>, inter signal group delay correction (seconds) [6,7].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p w:rsidR="002B1632" w:rsidRPr="009E1EFF" w:rsidRDefault="002B1632" w:rsidP="002D60CB">
            <w:pPr>
              <w:pStyle w:val="TAL"/>
              <w:keepNext w:val="0"/>
              <w:keepLines w:val="0"/>
              <w:widowControl w:val="0"/>
            </w:pPr>
            <w:r w:rsidRPr="009E1EFF">
              <w:t xml:space="preserve">The location server </w:t>
            </w:r>
            <w:r w:rsidR="0016411A" w:rsidRPr="009E1EFF">
              <w:t>should include</w:t>
            </w:r>
            <w:r w:rsidRPr="009E1EFF">
              <w:t xml:space="preserve"> this field if the target device is GPS capable and supports the L1</w:t>
            </w:r>
            <w:r w:rsidRPr="009E1EFF">
              <w:rPr>
                <w:vertAlign w:val="subscript"/>
              </w:rPr>
              <w:t>C</w:t>
            </w:r>
            <w:r w:rsidRPr="009E1EFF">
              <w:t xml:space="preserve"> signal.</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cnavISCl1ca</w:t>
            </w:r>
          </w:p>
          <w:p w:rsidR="002B1632" w:rsidRPr="009E1EFF" w:rsidRDefault="002B1632" w:rsidP="002D60CB">
            <w:pPr>
              <w:pStyle w:val="TAL"/>
              <w:keepNext w:val="0"/>
              <w:keepLines w:val="0"/>
              <w:widowControl w:val="0"/>
            </w:pPr>
            <w:r w:rsidRPr="009E1EFF">
              <w:t xml:space="preserve">Parameter </w:t>
            </w:r>
            <w:r w:rsidRPr="009E1EFF">
              <w:rPr>
                <w:bCs/>
              </w:rPr>
              <w:t>ISC</w:t>
            </w:r>
            <w:r w:rsidRPr="009E1EFF">
              <w:rPr>
                <w:bCs/>
                <w:vertAlign w:val="subscript"/>
              </w:rPr>
              <w:t>L1C/A</w:t>
            </w:r>
            <w:r w:rsidRPr="009E1EFF">
              <w:t>, inter signal group delay correction (seconds) [4,5,7].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p w:rsidR="002B1632" w:rsidRPr="009E1EFF" w:rsidRDefault="002B1632" w:rsidP="002D60CB">
            <w:pPr>
              <w:pStyle w:val="TAL"/>
              <w:keepNext w:val="0"/>
              <w:keepLines w:val="0"/>
              <w:widowControl w:val="0"/>
            </w:pPr>
            <w:r w:rsidRPr="009E1EFF">
              <w:t xml:space="preserve">The location server </w:t>
            </w:r>
            <w:r w:rsidR="0016411A" w:rsidRPr="009E1EFF">
              <w:t>should include</w:t>
            </w:r>
            <w:r w:rsidRPr="009E1EFF">
              <w:t xml:space="preserve"> this field if the target device is GPS capable and supports the L1</w:t>
            </w:r>
            <w:r w:rsidRPr="009E1EFF">
              <w:rPr>
                <w:vertAlign w:val="subscript"/>
              </w:rPr>
              <w:t>CA</w:t>
            </w:r>
            <w:r w:rsidRPr="009E1EFF">
              <w:t xml:space="preserve"> signal.</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cnavISCl2c</w:t>
            </w:r>
          </w:p>
          <w:p w:rsidR="002B1632" w:rsidRPr="009E1EFF" w:rsidRDefault="002B1632" w:rsidP="002D60CB">
            <w:pPr>
              <w:pStyle w:val="TAL"/>
              <w:keepNext w:val="0"/>
              <w:keepLines w:val="0"/>
              <w:widowControl w:val="0"/>
            </w:pPr>
            <w:r w:rsidRPr="009E1EFF">
              <w:t xml:space="preserve">Parameter </w:t>
            </w:r>
            <w:r w:rsidRPr="009E1EFF">
              <w:rPr>
                <w:bCs/>
              </w:rPr>
              <w:t>ISC</w:t>
            </w:r>
            <w:r w:rsidRPr="009E1EFF">
              <w:rPr>
                <w:bCs/>
                <w:vertAlign w:val="subscript"/>
              </w:rPr>
              <w:t>L2C</w:t>
            </w:r>
            <w:r w:rsidRPr="009E1EFF">
              <w:t>, inter signal group delay correction (seconds) [4,5,7].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p w:rsidR="002B1632" w:rsidRPr="009E1EFF" w:rsidRDefault="002B1632" w:rsidP="002D60CB">
            <w:pPr>
              <w:pStyle w:val="TAL"/>
              <w:keepNext w:val="0"/>
              <w:keepLines w:val="0"/>
              <w:widowControl w:val="0"/>
            </w:pPr>
            <w:r w:rsidRPr="009E1EFF">
              <w:t xml:space="preserve">The location server </w:t>
            </w:r>
            <w:r w:rsidR="0016411A" w:rsidRPr="009E1EFF">
              <w:t>should include</w:t>
            </w:r>
            <w:r w:rsidRPr="009E1EFF">
              <w:t xml:space="preserve"> this field if the target device is GPS capable and supports the L2</w:t>
            </w:r>
            <w:r w:rsidRPr="009E1EFF">
              <w:rPr>
                <w:vertAlign w:val="subscript"/>
              </w:rPr>
              <w:t>C</w:t>
            </w:r>
            <w:r w:rsidRPr="009E1EFF">
              <w:t xml:space="preserve"> signal.</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cnavISCl5i5</w:t>
            </w:r>
          </w:p>
          <w:p w:rsidR="002B1632" w:rsidRPr="009E1EFF" w:rsidRDefault="002B1632" w:rsidP="002D60CB">
            <w:pPr>
              <w:pStyle w:val="TAL"/>
              <w:keepNext w:val="0"/>
              <w:keepLines w:val="0"/>
              <w:widowControl w:val="0"/>
            </w:pPr>
            <w:r w:rsidRPr="009E1EFF">
              <w:t xml:space="preserve">Parameter </w:t>
            </w:r>
            <w:r w:rsidRPr="009E1EFF">
              <w:rPr>
                <w:bCs/>
              </w:rPr>
              <w:t>ISC</w:t>
            </w:r>
            <w:r w:rsidRPr="009E1EFF">
              <w:rPr>
                <w:bCs/>
                <w:vertAlign w:val="subscript"/>
              </w:rPr>
              <w:t>L5I5</w:t>
            </w:r>
            <w:r w:rsidRPr="009E1EFF">
              <w:t>, inter signal group delay correction (seconds) [5,7].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p w:rsidR="002B1632" w:rsidRPr="009E1EFF" w:rsidRDefault="002B1632" w:rsidP="002D60CB">
            <w:pPr>
              <w:pStyle w:val="TAL"/>
              <w:keepNext w:val="0"/>
              <w:keepLines w:val="0"/>
              <w:widowControl w:val="0"/>
            </w:pPr>
            <w:r w:rsidRPr="009E1EFF">
              <w:t xml:space="preserve">The location server </w:t>
            </w:r>
            <w:r w:rsidR="0016411A" w:rsidRPr="009E1EFF">
              <w:t>should include</w:t>
            </w:r>
            <w:r w:rsidRPr="009E1EFF">
              <w:t xml:space="preserve"> this field if the target device is GPS capable and supports the L5 signal.</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cnavISCl5q5</w:t>
            </w:r>
          </w:p>
          <w:p w:rsidR="002B1632" w:rsidRPr="009E1EFF" w:rsidRDefault="002B1632" w:rsidP="002D60CB">
            <w:pPr>
              <w:pStyle w:val="TAL"/>
              <w:keepNext w:val="0"/>
              <w:keepLines w:val="0"/>
              <w:widowControl w:val="0"/>
            </w:pPr>
            <w:r w:rsidRPr="009E1EFF">
              <w:t xml:space="preserve">Parameter </w:t>
            </w:r>
            <w:r w:rsidRPr="009E1EFF">
              <w:rPr>
                <w:bCs/>
              </w:rPr>
              <w:t>ISC</w:t>
            </w:r>
            <w:r w:rsidRPr="009E1EFF">
              <w:rPr>
                <w:bCs/>
                <w:vertAlign w:val="subscript"/>
              </w:rPr>
              <w:t>L5Q5</w:t>
            </w:r>
            <w:r w:rsidRPr="009E1EFF">
              <w:t>, inter signal group delay correction (seconds) [5,7].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p w:rsidR="002B1632" w:rsidRPr="009E1EFF" w:rsidRDefault="0016411A" w:rsidP="002D60CB">
            <w:pPr>
              <w:pStyle w:val="TAL"/>
              <w:keepNext w:val="0"/>
              <w:keepLines w:val="0"/>
              <w:widowControl w:val="0"/>
            </w:pPr>
            <w:r w:rsidRPr="009E1EFF">
              <w:t>The location server should include</w:t>
            </w:r>
            <w:r w:rsidR="002B1632" w:rsidRPr="009E1EFF">
              <w:t xml:space="preserve"> this field if the target device is GPS capable and supports the L5 signal.</w:t>
            </w:r>
          </w:p>
        </w:tc>
      </w:tr>
    </w:tbl>
    <w:p w:rsidR="002B1632" w:rsidRPr="009E1EFF" w:rsidRDefault="002B1632" w:rsidP="002D60CB"/>
    <w:p w:rsidR="002B1632" w:rsidRPr="009E1EFF" w:rsidRDefault="002B1632" w:rsidP="002D60CB">
      <w:pPr>
        <w:pStyle w:val="Heading4"/>
      </w:pPr>
      <w:bookmarkStart w:id="360" w:name="_Toc27765243"/>
      <w:bookmarkStart w:id="361" w:name="_Toc60869418"/>
      <w:r w:rsidRPr="009E1EFF">
        <w:t>–</w:t>
      </w:r>
      <w:r w:rsidRPr="009E1EFF">
        <w:tab/>
      </w:r>
      <w:r w:rsidRPr="009E1EFF">
        <w:rPr>
          <w:i/>
          <w:snapToGrid w:val="0"/>
        </w:rPr>
        <w:t>GLONASS-ClockModel</w:t>
      </w:r>
      <w:bookmarkEnd w:id="360"/>
      <w:bookmarkEnd w:id="361"/>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GLONASS-ClockModel ::= SEQUENCE {</w:t>
      </w:r>
    </w:p>
    <w:p w:rsidR="002B1632" w:rsidRPr="009E1EFF" w:rsidRDefault="002B1632" w:rsidP="002D60CB">
      <w:pPr>
        <w:pStyle w:val="PL"/>
        <w:shd w:val="clear" w:color="auto" w:fill="E6E6E6"/>
      </w:pPr>
      <w:r w:rsidRPr="009E1EFF">
        <w:tab/>
        <w:t>gloTau</w:t>
      </w:r>
      <w:r w:rsidRPr="009E1EFF">
        <w:tab/>
      </w:r>
      <w:r w:rsidRPr="009E1EFF">
        <w:tab/>
      </w:r>
      <w:r w:rsidRPr="009E1EFF">
        <w:tab/>
        <w:t>INTEGER (-2097152..2097151),</w:t>
      </w:r>
    </w:p>
    <w:p w:rsidR="002B1632" w:rsidRPr="009E1EFF" w:rsidRDefault="002B1632" w:rsidP="002D60CB">
      <w:pPr>
        <w:pStyle w:val="PL"/>
        <w:shd w:val="clear" w:color="auto" w:fill="E6E6E6"/>
      </w:pPr>
      <w:r w:rsidRPr="009E1EFF">
        <w:tab/>
        <w:t>gloGamma</w:t>
      </w:r>
      <w:r w:rsidRPr="009E1EFF">
        <w:tab/>
      </w:r>
      <w:r w:rsidRPr="009E1EFF">
        <w:tab/>
        <w:t>INTEGER (-1024..1023),</w:t>
      </w:r>
    </w:p>
    <w:p w:rsidR="002B1632" w:rsidRPr="009E1EFF" w:rsidRDefault="002B1632" w:rsidP="002D60CB">
      <w:pPr>
        <w:pStyle w:val="PL"/>
        <w:shd w:val="clear" w:color="auto" w:fill="E6E6E6"/>
      </w:pPr>
      <w:r w:rsidRPr="009E1EFF">
        <w:tab/>
        <w:t>gloDeltaTau</w:t>
      </w:r>
      <w:r w:rsidRPr="009E1EFF">
        <w:tab/>
      </w:r>
      <w:r w:rsidRPr="009E1EFF">
        <w:tab/>
        <w:t>INTEGER (-16..15)</w:t>
      </w:r>
      <w:r w:rsidR="00354C05" w:rsidRPr="009E1EFF">
        <w:tab/>
      </w:r>
      <w:r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lastRenderedPageBreak/>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 xml:space="preserve">GLONASS-ClockModel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gloTau</w:t>
            </w:r>
          </w:p>
          <w:p w:rsidR="002B1632" w:rsidRPr="009E1EFF" w:rsidRDefault="002B1632" w:rsidP="002D60CB">
            <w:pPr>
              <w:pStyle w:val="TAL"/>
            </w:pPr>
            <w:r w:rsidRPr="009E1EFF">
              <w:t xml:space="preserve">Parameter </w:t>
            </w:r>
            <w:r w:rsidRPr="009E1EFF">
              <w:rPr>
                <w:rFonts w:ascii="Symbol" w:hAnsi="Symbol"/>
                <w:bCs/>
              </w:rPr>
              <w:t></w:t>
            </w:r>
            <w:r w:rsidRPr="009E1EFF">
              <w:rPr>
                <w:rFonts w:cs="Arial"/>
                <w:bCs/>
                <w:vertAlign w:val="subscript"/>
              </w:rPr>
              <w:t>n</w:t>
            </w:r>
            <w:r w:rsidRPr="009E1EFF">
              <w:rPr>
                <w:bCs/>
              </w:rPr>
              <w:t>(t</w:t>
            </w:r>
            <w:r w:rsidRPr="009E1EFF">
              <w:rPr>
                <w:bCs/>
                <w:vertAlign w:val="subscript"/>
              </w:rPr>
              <w:t>b</w:t>
            </w:r>
            <w:r w:rsidRPr="009E1EFF">
              <w:rPr>
                <w:bCs/>
              </w:rPr>
              <w:t>)</w:t>
            </w:r>
            <w:r w:rsidRPr="009E1EFF">
              <w:t>, satellite clock offset (seconds) [9].</w:t>
            </w:r>
          </w:p>
          <w:p w:rsidR="002B1632" w:rsidRPr="009E1EFF" w:rsidRDefault="002B1632" w:rsidP="002D60CB">
            <w:pPr>
              <w:pStyle w:val="TAL"/>
            </w:pPr>
            <w:r w:rsidRPr="009E1EFF">
              <w:t>Scale factor 2</w:t>
            </w:r>
            <w:r w:rsidRPr="009E1EFF">
              <w:rPr>
                <w:vertAlign w:val="superscript"/>
              </w:rPr>
              <w:t>-30</w:t>
            </w:r>
            <w:r w:rsidRPr="009E1EFF">
              <w:t xml:space="preserve"> seconds.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gloGamma</w:t>
            </w:r>
          </w:p>
          <w:p w:rsidR="002B1632" w:rsidRPr="009E1EFF" w:rsidRDefault="002B1632" w:rsidP="002D60CB">
            <w:pPr>
              <w:pStyle w:val="TAL"/>
            </w:pPr>
            <w:r w:rsidRPr="009E1EFF">
              <w:t xml:space="preserve">Parameter </w:t>
            </w:r>
            <w:r w:rsidRPr="009E1EFF">
              <w:rPr>
                <w:rFonts w:ascii="Symbol" w:hAnsi="Symbol"/>
                <w:bCs/>
              </w:rPr>
              <w:t></w:t>
            </w:r>
            <w:r w:rsidRPr="009E1EFF">
              <w:rPr>
                <w:rFonts w:cs="Arial"/>
                <w:bCs/>
                <w:vertAlign w:val="subscript"/>
              </w:rPr>
              <w:t>n</w:t>
            </w:r>
            <w:r w:rsidRPr="009E1EFF">
              <w:rPr>
                <w:bCs/>
              </w:rPr>
              <w:t>(t</w:t>
            </w:r>
            <w:r w:rsidRPr="009E1EFF">
              <w:rPr>
                <w:bCs/>
                <w:vertAlign w:val="subscript"/>
              </w:rPr>
              <w:t>b</w:t>
            </w:r>
            <w:r w:rsidRPr="009E1EFF">
              <w:rPr>
                <w:bCs/>
              </w:rPr>
              <w:t>)</w:t>
            </w:r>
            <w:r w:rsidRPr="009E1EFF">
              <w:t>, relative frequency offset from nominal value (dimensionless) [9].</w:t>
            </w:r>
          </w:p>
          <w:p w:rsidR="002B1632" w:rsidRPr="009E1EFF" w:rsidRDefault="002B1632" w:rsidP="002D60CB">
            <w:pPr>
              <w:pStyle w:val="TAL"/>
            </w:pPr>
            <w:r w:rsidRPr="009E1EFF">
              <w:t>Scale factor 2</w:t>
            </w:r>
            <w:r w:rsidRPr="009E1EFF">
              <w:rPr>
                <w:vertAlign w:val="superscript"/>
              </w:rPr>
              <w:t>-40</w:t>
            </w:r>
            <w:r w:rsidRPr="009E1EFF">
              <w:t>.</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gloDeltaTau</w:t>
            </w:r>
          </w:p>
          <w:p w:rsidR="002B1632" w:rsidRPr="009E1EFF" w:rsidRDefault="002B1632" w:rsidP="002D60CB">
            <w:pPr>
              <w:pStyle w:val="TAL"/>
            </w:pPr>
            <w:r w:rsidRPr="009E1EFF">
              <w:t xml:space="preserve">Parameter </w:t>
            </w:r>
            <w:r w:rsidRPr="009E1EFF">
              <w:rPr>
                <w:rFonts w:ascii="Symbol" w:hAnsi="Symbol"/>
                <w:bCs/>
              </w:rPr>
              <w:t></w:t>
            </w:r>
            <w:r w:rsidRPr="009E1EFF">
              <w:rPr>
                <w:rFonts w:ascii="Symbol" w:hAnsi="Symbol"/>
                <w:bCs/>
              </w:rPr>
              <w:t></w:t>
            </w:r>
            <w:r w:rsidRPr="009E1EFF">
              <w:rPr>
                <w:rFonts w:cs="Arial"/>
                <w:bCs/>
                <w:vertAlign w:val="subscript"/>
              </w:rPr>
              <w:t>n</w:t>
            </w:r>
            <w:r w:rsidRPr="009E1EFF">
              <w:t>, time difference between transmission in G2 and G1 (seconds) [9].</w:t>
            </w:r>
          </w:p>
          <w:p w:rsidR="002B1632" w:rsidRPr="009E1EFF" w:rsidRDefault="002B1632" w:rsidP="002D60CB">
            <w:pPr>
              <w:pStyle w:val="TAL"/>
            </w:pPr>
            <w:r w:rsidRPr="009E1EFF">
              <w:t>Scale factor 2</w:t>
            </w:r>
            <w:r w:rsidRPr="009E1EFF">
              <w:rPr>
                <w:vertAlign w:val="superscript"/>
              </w:rPr>
              <w:t>-30</w:t>
            </w:r>
            <w:r w:rsidRPr="009E1EFF">
              <w:t xml:space="preserve"> seconds.</w:t>
            </w:r>
          </w:p>
          <w:p w:rsidR="002B1632" w:rsidRPr="009E1EFF" w:rsidRDefault="002B1632" w:rsidP="002D60CB">
            <w:pPr>
              <w:pStyle w:val="TAL"/>
            </w:pPr>
            <w:r w:rsidRPr="009E1EFF">
              <w:t xml:space="preserve">The location server </w:t>
            </w:r>
            <w:r w:rsidR="0016411A" w:rsidRPr="009E1EFF">
              <w:t>should include</w:t>
            </w:r>
            <w:r w:rsidRPr="009E1EFF">
              <w:t xml:space="preserve"> this parameter if the target device is dual frequency GLONASS receiver capable.</w:t>
            </w:r>
          </w:p>
        </w:tc>
      </w:tr>
    </w:tbl>
    <w:p w:rsidR="002B1632" w:rsidRPr="009E1EFF" w:rsidRDefault="002B1632" w:rsidP="002D60CB"/>
    <w:p w:rsidR="002B1632" w:rsidRPr="009E1EFF" w:rsidRDefault="002B1632" w:rsidP="002D60CB">
      <w:pPr>
        <w:pStyle w:val="Heading4"/>
      </w:pPr>
      <w:bookmarkStart w:id="362" w:name="_Toc27765244"/>
      <w:bookmarkStart w:id="363" w:name="_Toc60869419"/>
      <w:r w:rsidRPr="009E1EFF">
        <w:t>–</w:t>
      </w:r>
      <w:r w:rsidRPr="009E1EFF">
        <w:tab/>
      </w:r>
      <w:r w:rsidRPr="009E1EFF">
        <w:rPr>
          <w:i/>
          <w:snapToGrid w:val="0"/>
        </w:rPr>
        <w:t>SBAS-ClockModel</w:t>
      </w:r>
      <w:bookmarkEnd w:id="362"/>
      <w:bookmarkEnd w:id="363"/>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SBAS-ClockModel ::= SEQUENCE {</w:t>
      </w:r>
    </w:p>
    <w:p w:rsidR="002B1632" w:rsidRPr="009E1EFF" w:rsidRDefault="002B1632" w:rsidP="002D60CB">
      <w:pPr>
        <w:pStyle w:val="PL"/>
        <w:shd w:val="clear" w:color="auto" w:fill="E6E6E6"/>
      </w:pPr>
      <w:r w:rsidRPr="009E1EFF">
        <w:tab/>
        <w:t>sbasTo</w:t>
      </w:r>
      <w:r w:rsidRPr="009E1EFF">
        <w:tab/>
      </w:r>
      <w:r w:rsidRPr="009E1EFF">
        <w:tab/>
      </w:r>
      <w:r w:rsidRPr="009E1EFF">
        <w:tab/>
        <w:t>INTEGER (0..5399),</w:t>
      </w:r>
    </w:p>
    <w:p w:rsidR="002B1632" w:rsidRPr="009E1EFF" w:rsidRDefault="002B1632" w:rsidP="002D60CB">
      <w:pPr>
        <w:pStyle w:val="PL"/>
        <w:shd w:val="clear" w:color="auto" w:fill="E6E6E6"/>
      </w:pPr>
      <w:r w:rsidRPr="009E1EFF">
        <w:tab/>
        <w:t>sbasAgfo</w:t>
      </w:r>
      <w:r w:rsidRPr="009E1EFF">
        <w:tab/>
      </w:r>
      <w:r w:rsidRPr="009E1EFF">
        <w:tab/>
        <w:t>INTEGER (-2048..2047),</w:t>
      </w:r>
    </w:p>
    <w:p w:rsidR="002B1632" w:rsidRPr="009E1EFF" w:rsidRDefault="002B1632" w:rsidP="002D60CB">
      <w:pPr>
        <w:pStyle w:val="PL"/>
        <w:shd w:val="clear" w:color="auto" w:fill="E6E6E6"/>
      </w:pPr>
      <w:r w:rsidRPr="009E1EFF">
        <w:tab/>
        <w:t>sbasAgf1</w:t>
      </w:r>
      <w:r w:rsidRPr="009E1EFF">
        <w:tab/>
      </w:r>
      <w:r w:rsidRPr="009E1EFF">
        <w:tab/>
        <w:t>INTEGER (-128..127),</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 xml:space="preserve">SBAS-ClockModel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sbasTo</w:t>
            </w:r>
          </w:p>
          <w:p w:rsidR="002B1632" w:rsidRPr="009E1EFF" w:rsidRDefault="002B1632" w:rsidP="002D60CB">
            <w:pPr>
              <w:pStyle w:val="TAL"/>
              <w:rPr>
                <w:rFonts w:cs="Arial"/>
                <w:bCs/>
              </w:rPr>
            </w:pPr>
            <w:r w:rsidRPr="009E1EFF">
              <w:t xml:space="preserve">Parameter </w:t>
            </w:r>
            <w:r w:rsidRPr="009E1EFF">
              <w:rPr>
                <w:rFonts w:cs="Arial"/>
                <w:bCs/>
              </w:rPr>
              <w:t>t</w:t>
            </w:r>
            <w:r w:rsidRPr="009E1EFF">
              <w:rPr>
                <w:rFonts w:cs="Arial"/>
                <w:bCs/>
                <w:vertAlign w:val="subscript"/>
              </w:rPr>
              <w:t xml:space="preserve">0 </w:t>
            </w:r>
            <w:r w:rsidRPr="009E1EFF">
              <w:rPr>
                <w:rFonts w:cs="Arial"/>
                <w:bCs/>
              </w:rPr>
              <w:t>[10].</w:t>
            </w:r>
          </w:p>
          <w:p w:rsidR="002B1632" w:rsidRPr="009E1EFF" w:rsidRDefault="002B1632" w:rsidP="002D60CB">
            <w:pPr>
              <w:pStyle w:val="TAL"/>
            </w:pPr>
            <w:r w:rsidRPr="009E1EFF">
              <w:t>Scale factor 16 seconds.</w:t>
            </w:r>
          </w:p>
        </w:tc>
      </w:tr>
      <w:tr w:rsidR="009E1EFF" w:rsidRPr="009E1EFF">
        <w:trPr>
          <w:cantSplit/>
        </w:trPr>
        <w:tc>
          <w:tcPr>
            <w:tcW w:w="9639" w:type="dxa"/>
          </w:tcPr>
          <w:p w:rsidR="002B1632" w:rsidRPr="009E1EFF" w:rsidRDefault="002B1632" w:rsidP="002D60CB">
            <w:pPr>
              <w:pStyle w:val="TAL"/>
              <w:rPr>
                <w:b/>
                <w:i/>
              </w:rPr>
            </w:pPr>
            <w:r w:rsidRPr="009E1EFF">
              <w:rPr>
                <w:b/>
                <w:i/>
              </w:rPr>
              <w:t>sbasAgfo</w:t>
            </w:r>
          </w:p>
          <w:p w:rsidR="002B1632" w:rsidRPr="009E1EFF" w:rsidRDefault="002B1632" w:rsidP="002D60CB">
            <w:pPr>
              <w:pStyle w:val="TAL"/>
              <w:rPr>
                <w:rFonts w:cs="Arial"/>
                <w:bCs/>
              </w:rPr>
            </w:pPr>
            <w:r w:rsidRPr="009E1EFF">
              <w:t xml:space="preserve">Parameter </w:t>
            </w:r>
            <w:r w:rsidRPr="009E1EFF">
              <w:rPr>
                <w:rFonts w:cs="Arial"/>
                <w:bCs/>
              </w:rPr>
              <w:t>a</w:t>
            </w:r>
            <w:r w:rsidRPr="009E1EFF">
              <w:rPr>
                <w:rFonts w:cs="Arial"/>
                <w:bCs/>
                <w:vertAlign w:val="subscript"/>
              </w:rPr>
              <w:t xml:space="preserve">Gfo </w:t>
            </w:r>
            <w:r w:rsidRPr="009E1EFF">
              <w:rPr>
                <w:rFonts w:cs="Arial"/>
                <w:bCs/>
              </w:rPr>
              <w:t>[10].</w:t>
            </w:r>
          </w:p>
          <w:p w:rsidR="002B1632" w:rsidRPr="009E1EFF" w:rsidRDefault="002B1632" w:rsidP="002D60CB">
            <w:pPr>
              <w:pStyle w:val="TAL"/>
            </w:pPr>
            <w:r w:rsidRPr="009E1EFF">
              <w:t>Scale factor 2</w:t>
            </w:r>
            <w:r w:rsidRPr="009E1EFF">
              <w:rPr>
                <w:vertAlign w:val="superscript"/>
              </w:rPr>
              <w:t>-31</w:t>
            </w:r>
            <w:r w:rsidRPr="009E1EFF">
              <w:t xml:space="preserve"> seconds.</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sbasAgf1</w:t>
            </w:r>
          </w:p>
          <w:p w:rsidR="002B1632" w:rsidRPr="009E1EFF" w:rsidRDefault="002B1632" w:rsidP="002D60CB">
            <w:pPr>
              <w:pStyle w:val="TAL"/>
              <w:rPr>
                <w:rFonts w:cs="Arial"/>
                <w:bCs/>
              </w:rPr>
            </w:pPr>
            <w:r w:rsidRPr="009E1EFF">
              <w:rPr>
                <w:bCs/>
                <w:iCs/>
                <w:noProof/>
              </w:rPr>
              <w:t xml:space="preserve">Parameter </w:t>
            </w:r>
            <w:r w:rsidRPr="009E1EFF">
              <w:rPr>
                <w:rFonts w:cs="Arial"/>
                <w:bCs/>
              </w:rPr>
              <w:t>a</w:t>
            </w:r>
            <w:r w:rsidRPr="009E1EFF">
              <w:rPr>
                <w:rFonts w:cs="Arial"/>
                <w:bCs/>
                <w:vertAlign w:val="subscript"/>
              </w:rPr>
              <w:t xml:space="preserve">Gf1 </w:t>
            </w:r>
            <w:r w:rsidRPr="009E1EFF">
              <w:rPr>
                <w:rFonts w:cs="Arial"/>
                <w:bCs/>
              </w:rPr>
              <w:t>[10].</w:t>
            </w:r>
          </w:p>
          <w:p w:rsidR="002B1632" w:rsidRPr="009E1EFF" w:rsidRDefault="002B1632" w:rsidP="002D60CB">
            <w:pPr>
              <w:pStyle w:val="TAL"/>
              <w:rPr>
                <w:bCs/>
                <w:iCs/>
                <w:noProof/>
              </w:rPr>
            </w:pPr>
            <w:r w:rsidRPr="009E1EFF">
              <w:t>Scale factor 2</w:t>
            </w:r>
            <w:r w:rsidRPr="009E1EFF">
              <w:rPr>
                <w:vertAlign w:val="superscript"/>
              </w:rPr>
              <w:t>-40</w:t>
            </w:r>
            <w:r w:rsidRPr="009E1EFF">
              <w:t xml:space="preserve"> seconds/second.</w:t>
            </w:r>
          </w:p>
        </w:tc>
      </w:tr>
    </w:tbl>
    <w:p w:rsidR="002B1632" w:rsidRPr="009E1EFF" w:rsidRDefault="002B1632" w:rsidP="002D60CB"/>
    <w:p w:rsidR="00AA5800" w:rsidRPr="009E1EFF" w:rsidRDefault="00AA5800" w:rsidP="002D60CB">
      <w:pPr>
        <w:pStyle w:val="Heading4"/>
        <w:rPr>
          <w:i/>
          <w:snapToGrid w:val="0"/>
        </w:rPr>
      </w:pPr>
      <w:bookmarkStart w:id="364" w:name="_Toc27765245"/>
      <w:bookmarkStart w:id="365" w:name="_Toc60869420"/>
      <w:r w:rsidRPr="009E1EFF">
        <w:t>–</w:t>
      </w:r>
      <w:r w:rsidRPr="009E1EFF">
        <w:tab/>
      </w:r>
      <w:r w:rsidRPr="009E1EFF">
        <w:rPr>
          <w:i/>
          <w:snapToGrid w:val="0"/>
        </w:rPr>
        <w:t>BDS-ClockModel</w:t>
      </w:r>
      <w:bookmarkEnd w:id="364"/>
      <w:bookmarkEnd w:id="365"/>
    </w:p>
    <w:p w:rsidR="00AA5800" w:rsidRPr="009E1EFF" w:rsidRDefault="00AA5800" w:rsidP="002D60CB">
      <w:pPr>
        <w:pStyle w:val="PL"/>
        <w:shd w:val="clear" w:color="auto" w:fill="E6E6E6"/>
      </w:pPr>
      <w:r w:rsidRPr="009E1EFF">
        <w:t>-- ASN1START</w:t>
      </w:r>
    </w:p>
    <w:p w:rsidR="00AA5800" w:rsidRPr="009E1EFF" w:rsidRDefault="00AA5800" w:rsidP="002D60CB">
      <w:pPr>
        <w:pStyle w:val="PL"/>
        <w:shd w:val="clear" w:color="auto" w:fill="E6E6E6"/>
      </w:pPr>
    </w:p>
    <w:p w:rsidR="00AA5800" w:rsidRPr="009E1EFF" w:rsidRDefault="00AA5800" w:rsidP="00C42F64">
      <w:pPr>
        <w:pStyle w:val="PL"/>
        <w:shd w:val="clear" w:color="auto" w:fill="E6E6E6"/>
        <w:outlineLvl w:val="0"/>
      </w:pPr>
      <w:r w:rsidRPr="009E1EFF">
        <w:rPr>
          <w:lang w:eastAsia="zh-CN"/>
        </w:rPr>
        <w:t>BDS</w:t>
      </w:r>
      <w:r w:rsidRPr="009E1EFF">
        <w:t>-ClockModel</w:t>
      </w:r>
      <w:r w:rsidRPr="009E1EFF">
        <w:rPr>
          <w:lang w:eastAsia="zh-CN"/>
        </w:rPr>
        <w:t>-r12</w:t>
      </w:r>
      <w:r w:rsidRPr="009E1EFF">
        <w:t xml:space="preserve"> ::= SEQUENCE {</w:t>
      </w:r>
    </w:p>
    <w:p w:rsidR="00182165" w:rsidRPr="009E1EFF" w:rsidRDefault="00AA5800" w:rsidP="002D60CB">
      <w:pPr>
        <w:pStyle w:val="PL"/>
        <w:shd w:val="clear" w:color="auto" w:fill="E6E6E6"/>
      </w:pPr>
      <w:r w:rsidRPr="009E1EFF">
        <w:tab/>
      </w:r>
      <w:r w:rsidR="00182165" w:rsidRPr="009E1EFF">
        <w:t>bdsAODC-r12</w:t>
      </w:r>
      <w:r w:rsidR="00182165" w:rsidRPr="009E1EFF">
        <w:tab/>
      </w:r>
      <w:r w:rsidR="00182165" w:rsidRPr="009E1EFF">
        <w:tab/>
      </w:r>
      <w:r w:rsidR="00182165" w:rsidRPr="009E1EFF">
        <w:tab/>
        <w:t>INTEGER (0..31),</w:t>
      </w:r>
    </w:p>
    <w:p w:rsidR="00AA5800" w:rsidRPr="009E1EFF" w:rsidRDefault="00182165" w:rsidP="002D60CB">
      <w:pPr>
        <w:pStyle w:val="PL"/>
        <w:shd w:val="clear" w:color="auto" w:fill="E6E6E6"/>
      </w:pPr>
      <w:r w:rsidRPr="009E1EFF">
        <w:rPr>
          <w:lang w:eastAsia="zh-CN"/>
        </w:rPr>
        <w:tab/>
      </w:r>
      <w:r w:rsidR="00AA5800" w:rsidRPr="009E1EFF">
        <w:rPr>
          <w:lang w:eastAsia="zh-CN"/>
        </w:rPr>
        <w:t>bds</w:t>
      </w:r>
      <w:r w:rsidR="00AA5800" w:rsidRPr="009E1EFF">
        <w:t>To</w:t>
      </w:r>
      <w:r w:rsidR="00AA5800" w:rsidRPr="009E1EFF">
        <w:rPr>
          <w:lang w:eastAsia="zh-CN"/>
        </w:rPr>
        <w:t>c-r12</w:t>
      </w:r>
      <w:r w:rsidR="00AA5800" w:rsidRPr="009E1EFF">
        <w:tab/>
      </w:r>
      <w:r w:rsidR="00AA5800" w:rsidRPr="009E1EFF">
        <w:tab/>
      </w:r>
      <w:r w:rsidR="00AA5800" w:rsidRPr="009E1EFF">
        <w:tab/>
      </w:r>
      <w:r w:rsidR="00AA5800" w:rsidRPr="009E1EFF">
        <w:rPr>
          <w:lang w:eastAsia="zh-CN"/>
        </w:rPr>
        <w:t>INTEGER (0..131071)</w:t>
      </w:r>
      <w:r w:rsidR="00AA5800" w:rsidRPr="009E1EFF">
        <w:t>,</w:t>
      </w:r>
    </w:p>
    <w:p w:rsidR="00AA5800" w:rsidRPr="009E1EFF" w:rsidRDefault="00AA5800" w:rsidP="002D60CB">
      <w:pPr>
        <w:pStyle w:val="PL"/>
        <w:shd w:val="clear" w:color="auto" w:fill="E6E6E6"/>
        <w:rPr>
          <w:lang w:eastAsia="zh-CN"/>
        </w:rPr>
      </w:pPr>
      <w:r w:rsidRPr="009E1EFF">
        <w:tab/>
      </w:r>
      <w:r w:rsidRPr="009E1EFF">
        <w:rPr>
          <w:lang w:eastAsia="zh-CN"/>
        </w:rPr>
        <w:t>bdsA0-r12</w:t>
      </w:r>
      <w:r w:rsidRPr="009E1EFF">
        <w:tab/>
      </w:r>
      <w:r w:rsidRPr="009E1EFF">
        <w:tab/>
      </w:r>
      <w:r w:rsidRPr="009E1EFF">
        <w:tab/>
      </w:r>
      <w:r w:rsidRPr="009E1EFF">
        <w:rPr>
          <w:lang w:eastAsia="zh-CN"/>
        </w:rPr>
        <w:t>INTEGER (-8388608..8388607)</w:t>
      </w:r>
      <w:r w:rsidRPr="009E1EFF">
        <w:t>,</w:t>
      </w:r>
    </w:p>
    <w:p w:rsidR="00AA5800" w:rsidRPr="009E1EFF" w:rsidRDefault="00AA5800" w:rsidP="002D60CB">
      <w:pPr>
        <w:pStyle w:val="PL"/>
        <w:shd w:val="clear" w:color="auto" w:fill="E6E6E6"/>
        <w:rPr>
          <w:lang w:eastAsia="zh-CN"/>
        </w:rPr>
      </w:pPr>
      <w:r w:rsidRPr="009E1EFF">
        <w:rPr>
          <w:lang w:eastAsia="zh-CN"/>
        </w:rPr>
        <w:tab/>
        <w:t>bdsA1-r12</w:t>
      </w:r>
      <w:r w:rsidRPr="009E1EFF">
        <w:tab/>
      </w:r>
      <w:r w:rsidRPr="009E1EFF">
        <w:tab/>
      </w:r>
      <w:r w:rsidRPr="009E1EFF">
        <w:tab/>
      </w:r>
      <w:r w:rsidRPr="009E1EFF">
        <w:rPr>
          <w:lang w:eastAsia="zh-CN"/>
        </w:rPr>
        <w:t>INTEGER (-2097152..2097151)</w:t>
      </w:r>
      <w:r w:rsidRPr="009E1EFF">
        <w:t>,</w:t>
      </w:r>
    </w:p>
    <w:p w:rsidR="00AA5800" w:rsidRPr="009E1EFF" w:rsidRDefault="00AA5800" w:rsidP="002D60CB">
      <w:pPr>
        <w:pStyle w:val="PL"/>
        <w:shd w:val="clear" w:color="auto" w:fill="E6E6E6"/>
        <w:rPr>
          <w:lang w:eastAsia="zh-CN"/>
        </w:rPr>
      </w:pPr>
      <w:r w:rsidRPr="009E1EFF">
        <w:rPr>
          <w:lang w:eastAsia="zh-CN"/>
        </w:rPr>
        <w:tab/>
        <w:t>bdsA2-r12</w:t>
      </w:r>
      <w:r w:rsidRPr="009E1EFF">
        <w:tab/>
      </w:r>
      <w:r w:rsidRPr="009E1EFF">
        <w:tab/>
      </w:r>
      <w:r w:rsidRPr="009E1EFF">
        <w:tab/>
      </w:r>
      <w:r w:rsidRPr="009E1EFF">
        <w:rPr>
          <w:lang w:eastAsia="zh-CN"/>
        </w:rPr>
        <w:t>INTEGER (-1024..1023)</w:t>
      </w:r>
      <w:r w:rsidRPr="009E1EFF">
        <w:t>,</w:t>
      </w:r>
    </w:p>
    <w:p w:rsidR="00AA5800" w:rsidRPr="009E1EFF" w:rsidRDefault="00AA5800" w:rsidP="002D60CB">
      <w:pPr>
        <w:pStyle w:val="PL"/>
        <w:shd w:val="clear" w:color="auto" w:fill="E6E6E6"/>
        <w:rPr>
          <w:lang w:eastAsia="zh-CN"/>
        </w:rPr>
      </w:pPr>
      <w:r w:rsidRPr="009E1EFF">
        <w:rPr>
          <w:lang w:eastAsia="zh-CN"/>
        </w:rPr>
        <w:tab/>
        <w:t>bdsTgd1-r12</w:t>
      </w:r>
      <w:r w:rsidRPr="009E1EFF">
        <w:rPr>
          <w:lang w:eastAsia="zh-CN"/>
        </w:rPr>
        <w:tab/>
      </w:r>
      <w:r w:rsidRPr="009E1EFF">
        <w:rPr>
          <w:lang w:eastAsia="zh-CN"/>
        </w:rPr>
        <w:tab/>
      </w:r>
      <w:r w:rsidRPr="009E1EFF">
        <w:rPr>
          <w:lang w:eastAsia="zh-CN"/>
        </w:rPr>
        <w:tab/>
        <w:t>INTEGER (-512..511),</w:t>
      </w:r>
    </w:p>
    <w:p w:rsidR="00AA5800" w:rsidRPr="009E1EFF" w:rsidRDefault="00AA5800" w:rsidP="002D60CB">
      <w:pPr>
        <w:pStyle w:val="PL"/>
        <w:shd w:val="clear" w:color="auto" w:fill="E6E6E6"/>
      </w:pPr>
      <w:r w:rsidRPr="009E1EFF">
        <w:tab/>
        <w:t>...</w:t>
      </w:r>
    </w:p>
    <w:p w:rsidR="00AA5800" w:rsidRPr="009E1EFF" w:rsidRDefault="00AA5800" w:rsidP="002D60CB">
      <w:pPr>
        <w:pStyle w:val="PL"/>
        <w:shd w:val="clear" w:color="auto" w:fill="E6E6E6"/>
      </w:pPr>
      <w:r w:rsidRPr="009E1EFF">
        <w:t>}</w:t>
      </w:r>
    </w:p>
    <w:p w:rsidR="00AA5800" w:rsidRPr="009E1EFF" w:rsidRDefault="00AA5800" w:rsidP="002D60CB">
      <w:pPr>
        <w:pStyle w:val="PL"/>
        <w:shd w:val="clear" w:color="auto" w:fill="E6E6E6"/>
      </w:pPr>
    </w:p>
    <w:p w:rsidR="00AA5800" w:rsidRPr="009E1EFF" w:rsidRDefault="00AA5800" w:rsidP="002D60CB">
      <w:pPr>
        <w:pStyle w:val="PL"/>
        <w:shd w:val="clear" w:color="auto" w:fill="E6E6E6"/>
      </w:pPr>
      <w:r w:rsidRPr="009E1EFF">
        <w:t>-- ASN1STOP</w:t>
      </w:r>
    </w:p>
    <w:p w:rsidR="00AA5800" w:rsidRPr="009E1EFF"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AA5800" w:rsidRPr="009E1EFF" w:rsidRDefault="00AA5800" w:rsidP="002D60CB">
            <w:pPr>
              <w:pStyle w:val="TAH"/>
            </w:pPr>
            <w:r w:rsidRPr="009E1EFF">
              <w:rPr>
                <w:i/>
                <w:noProof/>
                <w:lang w:eastAsia="zh-CN"/>
              </w:rPr>
              <w:lastRenderedPageBreak/>
              <w:t>BDS</w:t>
            </w:r>
            <w:r w:rsidRPr="009E1EFF">
              <w:rPr>
                <w:i/>
                <w:noProof/>
              </w:rPr>
              <w:t xml:space="preserve">-ClockModel </w:t>
            </w:r>
            <w:r w:rsidRPr="009E1EFF">
              <w:rPr>
                <w:iCs/>
                <w:noProof/>
              </w:rPr>
              <w:t>field descriptions</w:t>
            </w:r>
          </w:p>
        </w:tc>
      </w:tr>
      <w:tr w:rsidR="009E1EFF" w:rsidRPr="009E1EFF" w:rsidTr="000C1E90">
        <w:trPr>
          <w:cantSplit/>
          <w:tblHeader/>
        </w:trPr>
        <w:tc>
          <w:tcPr>
            <w:tcW w:w="9639" w:type="dxa"/>
          </w:tcPr>
          <w:p w:rsidR="00182165" w:rsidRPr="009E1EFF" w:rsidRDefault="00182165" w:rsidP="002D60CB">
            <w:pPr>
              <w:pStyle w:val="TAL"/>
              <w:rPr>
                <w:b/>
                <w:i/>
              </w:rPr>
            </w:pPr>
            <w:r w:rsidRPr="009E1EFF">
              <w:rPr>
                <w:b/>
                <w:i/>
              </w:rPr>
              <w:t>bdsAODC</w:t>
            </w:r>
          </w:p>
          <w:p w:rsidR="00182165" w:rsidRPr="009E1EFF" w:rsidRDefault="00182165" w:rsidP="002D60CB">
            <w:pPr>
              <w:pStyle w:val="TAH"/>
              <w:jc w:val="left"/>
              <w:rPr>
                <w:b w:val="0"/>
                <w:i/>
                <w:noProof/>
                <w:lang w:eastAsia="zh-CN"/>
              </w:rPr>
            </w:pPr>
            <w:r w:rsidRPr="009E1EFF">
              <w:rPr>
                <w:b w:val="0"/>
              </w:rPr>
              <w:t xml:space="preserve">Parameter </w:t>
            </w:r>
            <w:r w:rsidRPr="009E1EFF">
              <w:rPr>
                <w:rFonts w:cs="Arial"/>
                <w:b w:val="0"/>
                <w:bCs/>
                <w:lang w:eastAsia="zh-CN"/>
              </w:rPr>
              <w:t>Age of Data, Clock (AODC)</w:t>
            </w:r>
            <w:r w:rsidRPr="009E1EFF">
              <w:rPr>
                <w:rFonts w:cs="Arial"/>
                <w:b w:val="0"/>
                <w:bCs/>
                <w:vertAlign w:val="subscript"/>
                <w:lang w:eastAsia="zh-CN"/>
              </w:rPr>
              <w:t xml:space="preserve">, </w:t>
            </w:r>
            <w:r w:rsidRPr="009E1EFF">
              <w:rPr>
                <w:rFonts w:cs="Arial"/>
                <w:b w:val="0"/>
                <w:szCs w:val="18"/>
                <w:lang w:eastAsia="zh-CN"/>
              </w:rPr>
              <w:t>see [23</w:t>
            </w:r>
            <w:r w:rsidR="00075A80" w:rsidRPr="009E1EFF">
              <w:rPr>
                <w:rFonts w:cs="Arial"/>
                <w:b w:val="0"/>
                <w:szCs w:val="18"/>
                <w:lang w:eastAsia="zh-CN"/>
              </w:rPr>
              <w:t>]</w:t>
            </w:r>
            <w:r w:rsidRPr="009E1EFF">
              <w:rPr>
                <w:rFonts w:cs="Arial"/>
                <w:b w:val="0"/>
                <w:szCs w:val="18"/>
                <w:lang w:eastAsia="zh-CN"/>
              </w:rPr>
              <w:t>, Table 5-6.</w:t>
            </w:r>
          </w:p>
        </w:tc>
      </w:tr>
      <w:tr w:rsidR="009E1EFF" w:rsidRPr="009E1EFF" w:rsidTr="00B0152E">
        <w:trPr>
          <w:cantSplit/>
        </w:trPr>
        <w:tc>
          <w:tcPr>
            <w:tcW w:w="9639" w:type="dxa"/>
          </w:tcPr>
          <w:p w:rsidR="00AA5800" w:rsidRPr="009E1EFF" w:rsidRDefault="00AA5800" w:rsidP="002D60CB">
            <w:pPr>
              <w:pStyle w:val="TAL"/>
              <w:rPr>
                <w:b/>
                <w:i/>
              </w:rPr>
            </w:pPr>
            <w:r w:rsidRPr="009E1EFF">
              <w:rPr>
                <w:b/>
                <w:i/>
              </w:rPr>
              <w:t>bdsToc</w:t>
            </w:r>
          </w:p>
          <w:p w:rsidR="00AA5800" w:rsidRPr="009E1EFF" w:rsidRDefault="00AA5800" w:rsidP="002D60CB">
            <w:pPr>
              <w:pStyle w:val="TAL"/>
              <w:rPr>
                <w:rFonts w:cs="Arial"/>
                <w:szCs w:val="18"/>
                <w:lang w:eastAsia="zh-CN"/>
              </w:rPr>
            </w:pPr>
            <w:r w:rsidRPr="009E1EFF">
              <w:t xml:space="preserve">Parameter </w:t>
            </w:r>
            <w:r w:rsidRPr="009E1EFF">
              <w:rPr>
                <w:rFonts w:cs="Arial"/>
                <w:bCs/>
                <w:lang w:eastAsia="zh-CN"/>
              </w:rPr>
              <w:t>T</w:t>
            </w:r>
            <w:r w:rsidRPr="009E1EFF">
              <w:rPr>
                <w:rFonts w:cs="Arial"/>
                <w:bCs/>
                <w:vertAlign w:val="subscript"/>
                <w:lang w:eastAsia="zh-CN"/>
              </w:rPr>
              <w:t xml:space="preserve">oc, </w:t>
            </w:r>
            <w:r w:rsidRPr="009E1EFF">
              <w:rPr>
                <w:rFonts w:cs="Arial"/>
                <w:szCs w:val="18"/>
                <w:lang w:eastAsia="zh-CN"/>
              </w:rPr>
              <w:t xml:space="preserve">Time of clock (seconds) </w:t>
            </w:r>
            <w:r w:rsidR="00B0152E" w:rsidRPr="009E1EFF">
              <w:rPr>
                <w:rFonts w:cs="Arial"/>
                <w:szCs w:val="18"/>
                <w:lang w:eastAsia="zh-CN"/>
              </w:rPr>
              <w:t>[23]</w:t>
            </w:r>
            <w:r w:rsidRPr="009E1EFF">
              <w:rPr>
                <w:rFonts w:cs="Arial"/>
                <w:szCs w:val="18"/>
                <w:lang w:eastAsia="zh-CN"/>
              </w:rPr>
              <w:t>.</w:t>
            </w:r>
          </w:p>
          <w:p w:rsidR="00AA5800" w:rsidRPr="009E1EFF" w:rsidRDefault="00AA5800" w:rsidP="002D60CB">
            <w:pPr>
              <w:pStyle w:val="TAL"/>
            </w:pPr>
            <w:r w:rsidRPr="009E1EFF">
              <w:t>Scale factor 2</w:t>
            </w:r>
            <w:r w:rsidRPr="009E1EFF">
              <w:rPr>
                <w:vertAlign w:val="superscript"/>
                <w:lang w:eastAsia="zh-CN"/>
              </w:rPr>
              <w:t>3</w:t>
            </w:r>
            <w:r w:rsidRPr="009E1EFF">
              <w:t xml:space="preserve"> seconds.</w:t>
            </w:r>
          </w:p>
        </w:tc>
      </w:tr>
      <w:tr w:rsidR="009E1EFF" w:rsidRPr="009E1EFF" w:rsidTr="00B0152E">
        <w:trPr>
          <w:cantSplit/>
        </w:trPr>
        <w:tc>
          <w:tcPr>
            <w:tcW w:w="9639" w:type="dxa"/>
          </w:tcPr>
          <w:p w:rsidR="00AA5800" w:rsidRPr="009E1EFF" w:rsidRDefault="00AA5800" w:rsidP="002D60CB">
            <w:pPr>
              <w:pStyle w:val="TAL"/>
              <w:rPr>
                <w:b/>
                <w:i/>
              </w:rPr>
            </w:pPr>
            <w:r w:rsidRPr="009E1EFF">
              <w:rPr>
                <w:b/>
                <w:i/>
              </w:rPr>
              <w:t>bdsA0</w:t>
            </w:r>
          </w:p>
          <w:p w:rsidR="00AA5800" w:rsidRPr="009E1EFF" w:rsidRDefault="00AA5800" w:rsidP="002D60CB">
            <w:pPr>
              <w:pStyle w:val="TAL"/>
              <w:rPr>
                <w:rFonts w:cs="Arial"/>
                <w:szCs w:val="18"/>
                <w:lang w:eastAsia="zh-CN"/>
              </w:rPr>
            </w:pPr>
            <w:r w:rsidRPr="009E1EFF">
              <w:t xml:space="preserve">Parameter </w:t>
            </w:r>
            <w:r w:rsidRPr="009E1EFF">
              <w:rPr>
                <w:rFonts w:cs="Arial"/>
                <w:bCs/>
                <w:lang w:eastAsia="zh-CN"/>
              </w:rPr>
              <w:t>a</w:t>
            </w:r>
            <w:r w:rsidRPr="009E1EFF">
              <w:rPr>
                <w:rFonts w:cs="Arial"/>
                <w:bCs/>
                <w:vertAlign w:val="subscript"/>
                <w:lang w:eastAsia="zh-CN"/>
              </w:rPr>
              <w:t xml:space="preserve">0, </w:t>
            </w:r>
            <w:r w:rsidRPr="009E1EFF">
              <w:rPr>
                <w:rFonts w:cs="Arial"/>
                <w:szCs w:val="18"/>
                <w:lang w:eastAsia="zh-CN"/>
              </w:rPr>
              <w:t xml:space="preserve">Clock correction polynomial coefficient (seconds) </w:t>
            </w:r>
            <w:r w:rsidR="00B0152E" w:rsidRPr="009E1EFF">
              <w:rPr>
                <w:rFonts w:cs="Arial"/>
                <w:szCs w:val="18"/>
                <w:lang w:eastAsia="zh-CN"/>
              </w:rPr>
              <w:t>[23]</w:t>
            </w:r>
            <w:r w:rsidRPr="009E1EFF">
              <w:rPr>
                <w:rFonts w:cs="Arial"/>
                <w:szCs w:val="18"/>
                <w:lang w:eastAsia="zh-CN"/>
              </w:rPr>
              <w:t>.</w:t>
            </w:r>
          </w:p>
          <w:p w:rsidR="00AA5800" w:rsidRPr="009E1EFF" w:rsidRDefault="00AA5800" w:rsidP="002D60CB">
            <w:pPr>
              <w:pStyle w:val="TAL"/>
            </w:pPr>
            <w:r w:rsidRPr="009E1EFF">
              <w:t>Scale factor 2</w:t>
            </w:r>
            <w:r w:rsidRPr="009E1EFF">
              <w:rPr>
                <w:vertAlign w:val="superscript"/>
              </w:rPr>
              <w:t>-</w:t>
            </w:r>
            <w:r w:rsidRPr="009E1EFF">
              <w:rPr>
                <w:vertAlign w:val="superscript"/>
                <w:lang w:eastAsia="zh-CN"/>
              </w:rPr>
              <w:t xml:space="preserve">33 </w:t>
            </w:r>
            <w:r w:rsidRPr="009E1EFF">
              <w:rPr>
                <w:rFonts w:cs="Arial"/>
                <w:szCs w:val="18"/>
                <w:lang w:eastAsia="zh-CN"/>
              </w:rPr>
              <w:t>seconds</w:t>
            </w:r>
            <w:r w:rsidRPr="009E1EFF">
              <w:t>.</w:t>
            </w:r>
          </w:p>
        </w:tc>
      </w:tr>
      <w:tr w:rsidR="009E1EFF" w:rsidRPr="009E1EFF" w:rsidTr="00B0152E">
        <w:trPr>
          <w:cantSplit/>
        </w:trPr>
        <w:tc>
          <w:tcPr>
            <w:tcW w:w="9639" w:type="dxa"/>
          </w:tcPr>
          <w:p w:rsidR="00AA5800" w:rsidRPr="009E1EFF" w:rsidRDefault="00AA5800" w:rsidP="002D60CB">
            <w:pPr>
              <w:pStyle w:val="TAL"/>
              <w:rPr>
                <w:b/>
                <w:i/>
              </w:rPr>
            </w:pPr>
            <w:r w:rsidRPr="009E1EFF">
              <w:rPr>
                <w:b/>
                <w:i/>
              </w:rPr>
              <w:t>bdsA1</w:t>
            </w:r>
          </w:p>
          <w:p w:rsidR="00AA5800" w:rsidRPr="009E1EFF" w:rsidRDefault="00AA5800" w:rsidP="002D60CB">
            <w:pPr>
              <w:pStyle w:val="TAL"/>
              <w:rPr>
                <w:rFonts w:cs="Arial"/>
                <w:szCs w:val="18"/>
                <w:lang w:eastAsia="zh-CN"/>
              </w:rPr>
            </w:pPr>
            <w:r w:rsidRPr="009E1EFF">
              <w:rPr>
                <w:bCs/>
                <w:iCs/>
                <w:noProof/>
              </w:rPr>
              <w:t xml:space="preserve">Parameter </w:t>
            </w:r>
            <w:r w:rsidRPr="009E1EFF">
              <w:rPr>
                <w:rFonts w:cs="Arial"/>
                <w:bCs/>
                <w:lang w:eastAsia="zh-CN"/>
              </w:rPr>
              <w:t>a</w:t>
            </w:r>
            <w:r w:rsidRPr="009E1EFF">
              <w:rPr>
                <w:rFonts w:cs="Arial"/>
                <w:bCs/>
                <w:vertAlign w:val="subscript"/>
                <w:lang w:eastAsia="zh-CN"/>
              </w:rPr>
              <w:t xml:space="preserve">1, </w:t>
            </w:r>
            <w:r w:rsidRPr="009E1EFF">
              <w:rPr>
                <w:rFonts w:cs="Arial"/>
                <w:szCs w:val="18"/>
                <w:lang w:eastAsia="zh-CN"/>
              </w:rPr>
              <w:t xml:space="preserve">Clock correction polynomial coefficient (sec/sec) </w:t>
            </w:r>
            <w:r w:rsidR="00B0152E" w:rsidRPr="009E1EFF">
              <w:rPr>
                <w:rFonts w:cs="Arial"/>
                <w:szCs w:val="18"/>
                <w:lang w:eastAsia="zh-CN"/>
              </w:rPr>
              <w:t>[23]</w:t>
            </w:r>
            <w:r w:rsidRPr="009E1EFF">
              <w:rPr>
                <w:rFonts w:cs="Arial"/>
                <w:szCs w:val="18"/>
                <w:lang w:eastAsia="zh-CN"/>
              </w:rPr>
              <w:t>.</w:t>
            </w:r>
          </w:p>
          <w:p w:rsidR="00AA5800" w:rsidRPr="009E1EFF" w:rsidRDefault="00AA5800" w:rsidP="002D60CB">
            <w:pPr>
              <w:pStyle w:val="TAL"/>
              <w:rPr>
                <w:bCs/>
                <w:iCs/>
                <w:noProof/>
              </w:rPr>
            </w:pPr>
            <w:r w:rsidRPr="009E1EFF">
              <w:t>Scale factor 2</w:t>
            </w:r>
            <w:r w:rsidRPr="009E1EFF">
              <w:rPr>
                <w:vertAlign w:val="superscript"/>
              </w:rPr>
              <w:t>-</w:t>
            </w:r>
            <w:r w:rsidRPr="009E1EFF">
              <w:rPr>
                <w:vertAlign w:val="superscript"/>
                <w:lang w:eastAsia="zh-CN"/>
              </w:rPr>
              <w:t xml:space="preserve">50 </w:t>
            </w:r>
            <w:r w:rsidRPr="009E1EFF">
              <w:rPr>
                <w:rFonts w:cs="Arial"/>
                <w:szCs w:val="18"/>
                <w:lang w:eastAsia="zh-CN"/>
              </w:rPr>
              <w:t>sec/sec</w:t>
            </w:r>
            <w:r w:rsidRPr="009E1EFF">
              <w:t>.</w:t>
            </w:r>
          </w:p>
        </w:tc>
      </w:tr>
      <w:tr w:rsidR="009E1EFF" w:rsidRPr="009E1EFF" w:rsidTr="00B0152E">
        <w:trPr>
          <w:cantSplit/>
        </w:trPr>
        <w:tc>
          <w:tcPr>
            <w:tcW w:w="9639" w:type="dxa"/>
          </w:tcPr>
          <w:p w:rsidR="00AA5800" w:rsidRPr="009E1EFF" w:rsidRDefault="00AA5800" w:rsidP="002D60CB">
            <w:pPr>
              <w:pStyle w:val="TAL"/>
              <w:rPr>
                <w:b/>
                <w:i/>
              </w:rPr>
            </w:pPr>
            <w:r w:rsidRPr="009E1EFF">
              <w:rPr>
                <w:b/>
                <w:i/>
              </w:rPr>
              <w:t>bdsA2</w:t>
            </w:r>
          </w:p>
          <w:p w:rsidR="00AA5800" w:rsidRPr="009E1EFF" w:rsidRDefault="00AA5800" w:rsidP="002D60CB">
            <w:pPr>
              <w:pStyle w:val="TAL"/>
              <w:rPr>
                <w:rFonts w:cs="Arial"/>
                <w:szCs w:val="18"/>
                <w:lang w:eastAsia="zh-CN"/>
              </w:rPr>
            </w:pPr>
            <w:r w:rsidRPr="009E1EFF">
              <w:t xml:space="preserve">Parameter </w:t>
            </w:r>
            <w:r w:rsidRPr="009E1EFF">
              <w:rPr>
                <w:rFonts w:cs="Arial"/>
                <w:bCs/>
                <w:lang w:eastAsia="zh-CN"/>
              </w:rPr>
              <w:t>a</w:t>
            </w:r>
            <w:r w:rsidRPr="009E1EFF">
              <w:rPr>
                <w:rFonts w:cs="Arial"/>
                <w:bCs/>
                <w:vertAlign w:val="subscript"/>
                <w:lang w:eastAsia="zh-CN"/>
              </w:rPr>
              <w:t xml:space="preserve">2, </w:t>
            </w:r>
            <w:r w:rsidRPr="009E1EFF">
              <w:rPr>
                <w:rFonts w:cs="Arial"/>
                <w:szCs w:val="18"/>
                <w:lang w:eastAsia="zh-CN"/>
              </w:rPr>
              <w:t>Clock correction polynomial coefficient (sec/sec</w:t>
            </w:r>
            <w:r w:rsidRPr="009E1EFF">
              <w:rPr>
                <w:rFonts w:cs="Arial"/>
                <w:szCs w:val="18"/>
                <w:vertAlign w:val="superscript"/>
                <w:lang w:eastAsia="zh-CN"/>
              </w:rPr>
              <w:t>2</w:t>
            </w:r>
            <w:r w:rsidRPr="009E1EFF">
              <w:rPr>
                <w:rFonts w:cs="Arial"/>
                <w:szCs w:val="18"/>
                <w:lang w:eastAsia="zh-CN"/>
              </w:rPr>
              <w:t xml:space="preserve">) </w:t>
            </w:r>
            <w:r w:rsidR="00B0152E" w:rsidRPr="009E1EFF">
              <w:rPr>
                <w:rFonts w:cs="Arial"/>
                <w:szCs w:val="18"/>
                <w:lang w:eastAsia="zh-CN"/>
              </w:rPr>
              <w:t>[23]</w:t>
            </w:r>
            <w:r w:rsidRPr="009E1EFF">
              <w:rPr>
                <w:rFonts w:cs="Arial"/>
                <w:szCs w:val="18"/>
                <w:lang w:eastAsia="zh-CN"/>
              </w:rPr>
              <w:t>.</w:t>
            </w:r>
          </w:p>
          <w:p w:rsidR="00AA5800" w:rsidRPr="009E1EFF" w:rsidRDefault="00AA5800" w:rsidP="002D60CB">
            <w:pPr>
              <w:pStyle w:val="TAL"/>
              <w:rPr>
                <w:b/>
                <w:bCs/>
                <w:i/>
                <w:iCs/>
                <w:noProof/>
              </w:rPr>
            </w:pPr>
            <w:r w:rsidRPr="009E1EFF">
              <w:t>Scale factor 2</w:t>
            </w:r>
            <w:r w:rsidRPr="009E1EFF">
              <w:rPr>
                <w:vertAlign w:val="superscript"/>
              </w:rPr>
              <w:t>-</w:t>
            </w:r>
            <w:r w:rsidRPr="009E1EFF">
              <w:rPr>
                <w:vertAlign w:val="superscript"/>
                <w:lang w:eastAsia="zh-CN"/>
              </w:rPr>
              <w:t xml:space="preserve">66 </w:t>
            </w:r>
            <w:r w:rsidRPr="009E1EFF">
              <w:rPr>
                <w:rFonts w:cs="Arial"/>
                <w:szCs w:val="18"/>
                <w:lang w:eastAsia="zh-CN"/>
              </w:rPr>
              <w:t>sec/sec</w:t>
            </w:r>
            <w:r w:rsidRPr="009E1EFF">
              <w:rPr>
                <w:rFonts w:cs="Arial"/>
                <w:szCs w:val="18"/>
                <w:vertAlign w:val="superscript"/>
                <w:lang w:eastAsia="zh-CN"/>
              </w:rPr>
              <w:t>2</w:t>
            </w:r>
            <w:r w:rsidRPr="009E1EFF">
              <w:t>.</w:t>
            </w:r>
          </w:p>
        </w:tc>
      </w:tr>
      <w:tr w:rsidR="00AA5800"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9E1EFF" w:rsidRDefault="00AA5800" w:rsidP="002D60CB">
            <w:pPr>
              <w:pStyle w:val="TAL"/>
              <w:rPr>
                <w:b/>
                <w:i/>
              </w:rPr>
            </w:pPr>
            <w:r w:rsidRPr="009E1EFF">
              <w:rPr>
                <w:b/>
                <w:i/>
              </w:rPr>
              <w:t>bdsTgd1</w:t>
            </w:r>
          </w:p>
          <w:p w:rsidR="00AA5800" w:rsidRPr="009E1EFF" w:rsidRDefault="00AA5800" w:rsidP="002D60CB">
            <w:pPr>
              <w:pStyle w:val="TAL"/>
            </w:pPr>
            <w:r w:rsidRPr="009E1EFF">
              <w:t>Parameter Equipment group delay differential T</w:t>
            </w:r>
            <w:r w:rsidRPr="009E1EFF">
              <w:rPr>
                <w:vertAlign w:val="subscript"/>
              </w:rPr>
              <w:t>GD1</w:t>
            </w:r>
            <w:r w:rsidRPr="009E1EFF">
              <w:t xml:space="preserve"> </w:t>
            </w:r>
            <w:r w:rsidR="00B0152E" w:rsidRPr="009E1EFF">
              <w:t>[23]</w:t>
            </w:r>
            <w:r w:rsidRPr="009E1EFF">
              <w:t>.</w:t>
            </w:r>
          </w:p>
          <w:p w:rsidR="00AA5800" w:rsidRPr="009E1EFF" w:rsidRDefault="00AA5800" w:rsidP="002D60CB">
            <w:pPr>
              <w:pStyle w:val="TAL"/>
              <w:rPr>
                <w:b/>
                <w:i/>
              </w:rPr>
            </w:pPr>
            <w:r w:rsidRPr="009E1EFF">
              <w:rPr>
                <w:lang w:eastAsia="zh-CN"/>
              </w:rPr>
              <w:t>Scale factor</w:t>
            </w:r>
            <w:r w:rsidRPr="009E1EFF">
              <w:t xml:space="preserve"> is </w:t>
            </w:r>
            <w:r w:rsidRPr="009E1EFF">
              <w:rPr>
                <w:lang w:eastAsia="zh-CN"/>
              </w:rPr>
              <w:t>0.</w:t>
            </w:r>
            <w:r w:rsidRPr="009E1EFF">
              <w:t>1 nanosecond.</w:t>
            </w:r>
          </w:p>
        </w:tc>
      </w:tr>
    </w:tbl>
    <w:p w:rsidR="00AA5800" w:rsidRPr="009E1EFF" w:rsidRDefault="00AA5800" w:rsidP="002D60CB"/>
    <w:p w:rsidR="002B1632" w:rsidRPr="009E1EFF" w:rsidRDefault="002B1632" w:rsidP="002D60CB">
      <w:pPr>
        <w:pStyle w:val="Heading4"/>
      </w:pPr>
      <w:bookmarkStart w:id="366" w:name="_Toc27765246"/>
      <w:bookmarkStart w:id="367" w:name="_Toc60869421"/>
      <w:r w:rsidRPr="009E1EFF">
        <w:t>–</w:t>
      </w:r>
      <w:r w:rsidRPr="009E1EFF">
        <w:tab/>
      </w:r>
      <w:r w:rsidRPr="009E1EFF">
        <w:rPr>
          <w:i/>
          <w:snapToGrid w:val="0"/>
        </w:rPr>
        <w:t>NavModelKeplerianSet</w:t>
      </w:r>
      <w:bookmarkEnd w:id="366"/>
      <w:bookmarkEnd w:id="367"/>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NavModelKeplerianSet ::= SEQUENCE {</w:t>
      </w:r>
    </w:p>
    <w:p w:rsidR="002B1632" w:rsidRPr="009E1EFF" w:rsidRDefault="002B1632" w:rsidP="002D60CB">
      <w:pPr>
        <w:pStyle w:val="PL"/>
        <w:shd w:val="clear" w:color="auto" w:fill="E6E6E6"/>
      </w:pPr>
      <w:r w:rsidRPr="009E1EFF">
        <w:tab/>
        <w:t>keplerToe</w:t>
      </w:r>
      <w:r w:rsidR="00354C05" w:rsidRPr="009E1EFF">
        <w:tab/>
      </w:r>
      <w:r w:rsidR="00354C05" w:rsidRPr="009E1EFF">
        <w:tab/>
      </w:r>
      <w:r w:rsidRPr="009E1EFF">
        <w:t>INTEGER (0 .. 16383),</w:t>
      </w:r>
    </w:p>
    <w:p w:rsidR="002B1632" w:rsidRPr="009E1EFF" w:rsidRDefault="002B1632" w:rsidP="002D60CB">
      <w:pPr>
        <w:pStyle w:val="PL"/>
        <w:shd w:val="clear" w:color="auto" w:fill="E6E6E6"/>
      </w:pPr>
      <w:r w:rsidRPr="009E1EFF">
        <w:tab/>
        <w:t>keplerW</w:t>
      </w:r>
      <w:r w:rsidRPr="009E1EFF">
        <w:tab/>
      </w:r>
      <w:r w:rsidRPr="009E1EFF">
        <w:tab/>
      </w:r>
      <w:r w:rsidR="00354C05" w:rsidRPr="009E1EFF">
        <w:tab/>
      </w:r>
      <w:r w:rsidRPr="009E1EFF">
        <w:t>INTEGER (-2147483648..2147483647),</w:t>
      </w:r>
    </w:p>
    <w:p w:rsidR="002B1632" w:rsidRPr="009E1EFF" w:rsidRDefault="002B1632" w:rsidP="002D60CB">
      <w:pPr>
        <w:pStyle w:val="PL"/>
        <w:shd w:val="clear" w:color="auto" w:fill="E6E6E6"/>
      </w:pPr>
      <w:r w:rsidRPr="009E1EFF">
        <w:tab/>
        <w:t>keplerDeltaN</w:t>
      </w:r>
      <w:r w:rsidR="00354C05" w:rsidRPr="009E1EFF">
        <w:tab/>
      </w:r>
      <w:r w:rsidRPr="009E1EFF">
        <w:t>INTEGER (-32768..32767),</w:t>
      </w:r>
    </w:p>
    <w:p w:rsidR="002B1632" w:rsidRPr="009E1EFF" w:rsidRDefault="002B1632" w:rsidP="002D60CB">
      <w:pPr>
        <w:pStyle w:val="PL"/>
        <w:shd w:val="clear" w:color="auto" w:fill="E6E6E6"/>
      </w:pPr>
      <w:r w:rsidRPr="009E1EFF">
        <w:tab/>
        <w:t>keplerM0</w:t>
      </w:r>
      <w:r w:rsidRPr="009E1EFF">
        <w:tab/>
      </w:r>
      <w:r w:rsidR="00354C05" w:rsidRPr="009E1EFF">
        <w:tab/>
      </w:r>
      <w:r w:rsidRPr="009E1EFF">
        <w:t>INTEGER (-2147483648..2147483647),</w:t>
      </w:r>
    </w:p>
    <w:p w:rsidR="002B1632" w:rsidRPr="009E1EFF" w:rsidRDefault="002B1632" w:rsidP="002D60CB">
      <w:pPr>
        <w:pStyle w:val="PL"/>
        <w:shd w:val="clear" w:color="auto" w:fill="E6E6E6"/>
      </w:pPr>
      <w:r w:rsidRPr="009E1EFF">
        <w:tab/>
        <w:t>keplerOmegaDot</w:t>
      </w:r>
      <w:r w:rsidR="00354C05" w:rsidRPr="009E1EFF">
        <w:tab/>
      </w:r>
      <w:r w:rsidRPr="009E1EFF">
        <w:t>INTEGER (-8388608.. 8388607),</w:t>
      </w:r>
    </w:p>
    <w:p w:rsidR="002B1632" w:rsidRPr="009E1EFF" w:rsidRDefault="002B1632" w:rsidP="002D60CB">
      <w:pPr>
        <w:pStyle w:val="PL"/>
        <w:shd w:val="clear" w:color="auto" w:fill="E6E6E6"/>
      </w:pPr>
      <w:r w:rsidRPr="009E1EFF">
        <w:tab/>
        <w:t>keplerE</w:t>
      </w:r>
      <w:r w:rsidR="00354C05" w:rsidRPr="009E1EFF">
        <w:tab/>
      </w:r>
      <w:r w:rsidR="00354C05" w:rsidRPr="009E1EFF">
        <w:tab/>
      </w:r>
      <w:r w:rsidRPr="009E1EFF">
        <w:t>INTEGER (0..4294967295),</w:t>
      </w:r>
    </w:p>
    <w:p w:rsidR="002B1632" w:rsidRPr="009E1EFF" w:rsidRDefault="002B1632" w:rsidP="002D60CB">
      <w:pPr>
        <w:pStyle w:val="PL"/>
        <w:shd w:val="clear" w:color="auto" w:fill="E6E6E6"/>
      </w:pPr>
      <w:r w:rsidRPr="009E1EFF">
        <w:tab/>
        <w:t>keplerIDot</w:t>
      </w:r>
      <w:r w:rsidRPr="009E1EFF">
        <w:tab/>
      </w:r>
      <w:r w:rsidR="00354C05" w:rsidRPr="009E1EFF">
        <w:tab/>
      </w:r>
      <w:r w:rsidRPr="009E1EFF">
        <w:t>INTEGER (-8192..8191),</w:t>
      </w:r>
    </w:p>
    <w:p w:rsidR="002B1632" w:rsidRPr="009E1EFF" w:rsidRDefault="002B1632" w:rsidP="002D60CB">
      <w:pPr>
        <w:pStyle w:val="PL"/>
        <w:shd w:val="clear" w:color="auto" w:fill="E6E6E6"/>
      </w:pPr>
      <w:r w:rsidRPr="009E1EFF">
        <w:tab/>
        <w:t>keplerAPowerHalf INTEGER (0.. 4294967295),</w:t>
      </w:r>
    </w:p>
    <w:p w:rsidR="002B1632" w:rsidRPr="009E1EFF" w:rsidRDefault="002B1632" w:rsidP="002D60CB">
      <w:pPr>
        <w:pStyle w:val="PL"/>
        <w:shd w:val="clear" w:color="auto" w:fill="E6E6E6"/>
      </w:pPr>
      <w:r w:rsidRPr="009E1EFF">
        <w:tab/>
        <w:t>keplerI0</w:t>
      </w:r>
      <w:r w:rsidRPr="009E1EFF">
        <w:tab/>
      </w:r>
      <w:r w:rsidR="00354C05" w:rsidRPr="009E1EFF">
        <w:tab/>
      </w:r>
      <w:r w:rsidRPr="009E1EFF">
        <w:t>INTEGER (-2147483648..2147483647),</w:t>
      </w:r>
    </w:p>
    <w:p w:rsidR="002B1632" w:rsidRPr="009E1EFF" w:rsidRDefault="002B1632" w:rsidP="002D60CB">
      <w:pPr>
        <w:pStyle w:val="PL"/>
        <w:shd w:val="clear" w:color="auto" w:fill="E6E6E6"/>
      </w:pPr>
      <w:r w:rsidRPr="009E1EFF">
        <w:tab/>
        <w:t>keplerOmega0</w:t>
      </w:r>
      <w:r w:rsidR="00354C05" w:rsidRPr="009E1EFF">
        <w:tab/>
      </w:r>
      <w:r w:rsidRPr="009E1EFF">
        <w:t>INTEGER (-2147483648..2147483647),</w:t>
      </w:r>
    </w:p>
    <w:p w:rsidR="002B1632" w:rsidRPr="009E1EFF" w:rsidRDefault="002B1632" w:rsidP="002D60CB">
      <w:pPr>
        <w:pStyle w:val="PL"/>
        <w:shd w:val="clear" w:color="auto" w:fill="E6E6E6"/>
      </w:pPr>
      <w:r w:rsidRPr="009E1EFF">
        <w:tab/>
        <w:t>keplerCrs</w:t>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keplerCis</w:t>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keplerCus</w:t>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keplerCrc</w:t>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keplerCic</w:t>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keplerCuc</w:t>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 xml:space="preserve">NavModelKeplerianSet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keplerToe</w:t>
            </w:r>
          </w:p>
          <w:p w:rsidR="002B1632" w:rsidRPr="009E1EFF" w:rsidRDefault="002B1632" w:rsidP="002D60CB">
            <w:pPr>
              <w:pStyle w:val="TAL"/>
              <w:keepNext w:val="0"/>
              <w:keepLines w:val="0"/>
              <w:widowControl w:val="0"/>
            </w:pPr>
            <w:r w:rsidRPr="009E1EFF">
              <w:t>Parameter t</w:t>
            </w:r>
            <w:r w:rsidRPr="009E1EFF">
              <w:rPr>
                <w:position w:val="-3"/>
                <w:sz w:val="16"/>
                <w:szCs w:val="16"/>
              </w:rPr>
              <w:t>oe</w:t>
            </w:r>
            <w:r w:rsidRPr="009E1EFF">
              <w:t>, time-of-ephemeris in seconds [8].</w:t>
            </w:r>
          </w:p>
          <w:p w:rsidR="002B1632" w:rsidRPr="009E1EFF" w:rsidRDefault="002B1632" w:rsidP="002D60CB">
            <w:pPr>
              <w:pStyle w:val="TAL"/>
              <w:keepNext w:val="0"/>
              <w:keepLines w:val="0"/>
              <w:widowControl w:val="0"/>
              <w:rPr>
                <w:b/>
                <w:bCs/>
                <w:i/>
                <w:iCs/>
              </w:rPr>
            </w:pPr>
            <w:r w:rsidRPr="009E1EFF">
              <w:t>Scale factor 60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keplerW</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sym w:font="Symbol" w:char="F077"/>
            </w:r>
            <w:r w:rsidRPr="009E1EFF">
              <w:t>, argument of perigee (semi-circles)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keplerDeltaN</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t></w:t>
            </w:r>
            <w:r w:rsidRPr="009E1EFF">
              <w:t>n, mean motion difference from computed value (semi-circles/sec)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-43</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tabs>
                <w:tab w:val="left" w:pos="3663"/>
              </w:tabs>
              <w:rPr>
                <w:b/>
                <w:bCs/>
                <w:i/>
                <w:iCs/>
                <w:noProof/>
              </w:rPr>
            </w:pPr>
            <w:r w:rsidRPr="009E1EFF">
              <w:rPr>
                <w:b/>
                <w:bCs/>
                <w:i/>
                <w:iCs/>
                <w:noProof/>
              </w:rPr>
              <w:t>keplerM0</w:t>
            </w:r>
            <w:r w:rsidRPr="009E1EFF">
              <w:rPr>
                <w:b/>
                <w:bCs/>
                <w:i/>
                <w:iCs/>
                <w:noProof/>
              </w:rPr>
              <w:tab/>
            </w:r>
          </w:p>
          <w:p w:rsidR="002B1632" w:rsidRPr="009E1EFF" w:rsidRDefault="002B1632" w:rsidP="002D60CB">
            <w:pPr>
              <w:pStyle w:val="TAL"/>
              <w:keepNext w:val="0"/>
              <w:keepLines w:val="0"/>
              <w:widowControl w:val="0"/>
              <w:tabs>
                <w:tab w:val="left" w:pos="3663"/>
              </w:tabs>
            </w:pPr>
            <w:r w:rsidRPr="009E1EFF">
              <w:t>Parameter M</w:t>
            </w:r>
            <w:r w:rsidRPr="009E1EFF">
              <w:rPr>
                <w:position w:val="-3"/>
                <w:sz w:val="16"/>
                <w:szCs w:val="16"/>
              </w:rPr>
              <w:t>0</w:t>
            </w:r>
            <w:r w:rsidRPr="009E1EFF">
              <w:t>, mean anomaly at reference time (semi-circles) [8].</w:t>
            </w:r>
          </w:p>
          <w:p w:rsidR="002B1632" w:rsidRPr="009E1EFF" w:rsidRDefault="002B1632" w:rsidP="002D60CB">
            <w:pPr>
              <w:pStyle w:val="TAL"/>
              <w:keepNext w:val="0"/>
              <w:keepLines w:val="0"/>
              <w:widowControl w:val="0"/>
              <w:tabs>
                <w:tab w:val="left" w:pos="3663"/>
              </w:tabs>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keplerOmegaDot</w:t>
            </w:r>
          </w:p>
          <w:p w:rsidR="002B1632" w:rsidRPr="009E1EFF" w:rsidRDefault="002B1632" w:rsidP="002D60CB">
            <w:pPr>
              <w:pStyle w:val="TAL"/>
              <w:keepNext w:val="0"/>
              <w:keepLines w:val="0"/>
              <w:widowControl w:val="0"/>
            </w:pPr>
            <w:r w:rsidRPr="009E1EFF">
              <w:t xml:space="preserve">Parameter OMEGAdot, </w:t>
            </w:r>
            <w:r w:rsidR="00662FEC" w:rsidRPr="009E1EFF">
              <w:t>rate of change of right ascension</w:t>
            </w:r>
            <w:r w:rsidRPr="009E1EFF">
              <w:t xml:space="preserve"> (semi-circles/sec)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-43</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keplerE</w:t>
            </w:r>
          </w:p>
          <w:p w:rsidR="002B1632" w:rsidRPr="009E1EFF" w:rsidRDefault="002B1632" w:rsidP="002D60CB">
            <w:pPr>
              <w:pStyle w:val="TAL"/>
              <w:keepNext w:val="0"/>
              <w:keepLines w:val="0"/>
              <w:widowControl w:val="0"/>
            </w:pPr>
            <w:r w:rsidRPr="009E1EFF">
              <w:t>Parameter e, eccentricity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-33</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KeplerIDot</w:t>
            </w:r>
          </w:p>
          <w:p w:rsidR="002B1632" w:rsidRPr="009E1EFF" w:rsidRDefault="002B1632" w:rsidP="002D60CB">
            <w:pPr>
              <w:pStyle w:val="TAL"/>
              <w:keepNext w:val="0"/>
              <w:keepLines w:val="0"/>
              <w:widowControl w:val="0"/>
            </w:pPr>
            <w:r w:rsidRPr="009E1EFF">
              <w:t xml:space="preserve">Parameter Idot, rate of </w:t>
            </w:r>
            <w:r w:rsidR="00662FEC" w:rsidRPr="009E1EFF">
              <w:t xml:space="preserve">change of </w:t>
            </w:r>
            <w:r w:rsidRPr="009E1EFF">
              <w:t>inclination angle (semi-circles/sec)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-43</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keplerAPowerHalf</w:t>
            </w:r>
          </w:p>
          <w:p w:rsidR="002B1632" w:rsidRPr="009E1EFF" w:rsidRDefault="002B1632" w:rsidP="002D60CB">
            <w:pPr>
              <w:pStyle w:val="TAL"/>
              <w:keepNext w:val="0"/>
              <w:keepLines w:val="0"/>
              <w:widowControl w:val="0"/>
            </w:pPr>
            <w:r w:rsidRPr="009E1EFF">
              <w:t xml:space="preserve">Parameter sqrtA, </w:t>
            </w:r>
            <w:r w:rsidR="00662FEC" w:rsidRPr="009E1EFF">
              <w:t xml:space="preserve">square root of </w:t>
            </w:r>
            <w:r w:rsidRPr="009E1EFF">
              <w:t>semi-major Axis in (meters)</w:t>
            </w:r>
            <w:r w:rsidRPr="009E1EFF">
              <w:rPr>
                <w:position w:val="9"/>
                <w:sz w:val="16"/>
                <w:szCs w:val="16"/>
                <w:vertAlign w:val="superscript"/>
              </w:rPr>
              <w:t xml:space="preserve"> </w:t>
            </w:r>
            <w:r w:rsidRPr="009E1EFF">
              <w:rPr>
                <w:vertAlign w:val="superscript"/>
              </w:rPr>
              <w:t>½</w:t>
            </w:r>
            <w:r w:rsidRPr="009E1EFF">
              <w:t xml:space="preserve">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-19</w:t>
            </w:r>
            <w:r w:rsidRPr="009E1EFF">
              <w:t xml:space="preserve"> meters </w:t>
            </w:r>
            <w:r w:rsidRPr="009E1EFF">
              <w:rPr>
                <w:vertAlign w:val="superscript"/>
              </w:rPr>
              <w:t>½</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keplerI0</w:t>
            </w:r>
          </w:p>
          <w:p w:rsidR="002B1632" w:rsidRPr="009E1EFF" w:rsidRDefault="002B1632" w:rsidP="002D60CB">
            <w:pPr>
              <w:pStyle w:val="TAL"/>
              <w:keepNext w:val="0"/>
              <w:keepLines w:val="0"/>
              <w:widowControl w:val="0"/>
            </w:pPr>
            <w:r w:rsidRPr="009E1EFF">
              <w:t>Parameter i</w:t>
            </w:r>
            <w:r w:rsidRPr="009E1EFF">
              <w:rPr>
                <w:position w:val="-3"/>
                <w:sz w:val="16"/>
                <w:szCs w:val="16"/>
              </w:rPr>
              <w:t>0</w:t>
            </w:r>
            <w:r w:rsidRPr="009E1EFF">
              <w:t>, inclination angle at reference time (semi-circles)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keplerOmega0</w:t>
            </w:r>
          </w:p>
          <w:p w:rsidR="002B1632" w:rsidRPr="009E1EFF" w:rsidRDefault="002B1632" w:rsidP="002D60CB">
            <w:pPr>
              <w:pStyle w:val="TAL"/>
              <w:keepNext w:val="0"/>
              <w:keepLines w:val="0"/>
              <w:widowControl w:val="0"/>
            </w:pPr>
            <w:r w:rsidRPr="009E1EFF">
              <w:t>Parameter OMEGA</w:t>
            </w:r>
            <w:r w:rsidRPr="009E1EFF">
              <w:rPr>
                <w:position w:val="-3"/>
                <w:sz w:val="16"/>
                <w:szCs w:val="16"/>
              </w:rPr>
              <w:t>0</w:t>
            </w:r>
            <w:r w:rsidRPr="009E1EFF">
              <w:t>, longitude of ascending node of orbit plane at weekly epoch (semi-circles)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keplerCrs</w:t>
            </w:r>
          </w:p>
          <w:p w:rsidR="002B1632" w:rsidRPr="009E1EFF" w:rsidRDefault="002B1632" w:rsidP="002D60CB">
            <w:pPr>
              <w:pStyle w:val="TAL"/>
              <w:keepNext w:val="0"/>
              <w:keepLines w:val="0"/>
              <w:widowControl w:val="0"/>
            </w:pPr>
            <w:r w:rsidRPr="009E1EFF">
              <w:t>Parameter C</w:t>
            </w:r>
            <w:r w:rsidRPr="009E1EFF">
              <w:rPr>
                <w:position w:val="-3"/>
                <w:sz w:val="16"/>
                <w:szCs w:val="16"/>
              </w:rPr>
              <w:t>rs</w:t>
            </w:r>
            <w:r w:rsidRPr="009E1EFF">
              <w:t>, amplitude of the sine harmonic correction term to the orbit radius (meters) [8].</w:t>
            </w:r>
          </w:p>
          <w:p w:rsidR="002B1632" w:rsidRPr="009E1EFF" w:rsidRDefault="002B1632" w:rsidP="002D60CB">
            <w:pPr>
              <w:pStyle w:val="TAL"/>
              <w:keepNext w:val="0"/>
              <w:keepLines w:val="0"/>
              <w:widowControl w:val="0"/>
            </w:pPr>
            <w:r w:rsidRPr="009E1EFF">
              <w:t>Scale factor 2</w:t>
            </w:r>
            <w:r w:rsidRPr="009E1EFF">
              <w:rPr>
                <w:vertAlign w:val="superscript"/>
              </w:rPr>
              <w:t>-5</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keplerCis</w:t>
            </w:r>
          </w:p>
          <w:p w:rsidR="002B1632" w:rsidRPr="009E1EFF" w:rsidRDefault="002B1632" w:rsidP="002D60CB">
            <w:pPr>
              <w:pStyle w:val="TAL"/>
              <w:keepNext w:val="0"/>
              <w:keepLines w:val="0"/>
              <w:widowControl w:val="0"/>
            </w:pPr>
            <w:r w:rsidRPr="009E1EFF">
              <w:t>Parameter C</w:t>
            </w:r>
            <w:r w:rsidRPr="009E1EFF">
              <w:rPr>
                <w:position w:val="-3"/>
                <w:sz w:val="16"/>
                <w:szCs w:val="16"/>
              </w:rPr>
              <w:t>is</w:t>
            </w:r>
            <w:r w:rsidRPr="009E1EFF">
              <w:t>, amplitude of the sine harmonic correction term to the angle of inclination (radians)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-29</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keplerCus</w:t>
            </w:r>
          </w:p>
          <w:p w:rsidR="002B1632" w:rsidRPr="009E1EFF" w:rsidRDefault="002B1632" w:rsidP="002D60CB">
            <w:pPr>
              <w:pStyle w:val="TAL"/>
              <w:keepNext w:val="0"/>
              <w:keepLines w:val="0"/>
              <w:widowControl w:val="0"/>
            </w:pPr>
            <w:r w:rsidRPr="009E1EFF">
              <w:t>Parameter C</w:t>
            </w:r>
            <w:r w:rsidRPr="009E1EFF">
              <w:rPr>
                <w:position w:val="-3"/>
                <w:sz w:val="16"/>
                <w:szCs w:val="16"/>
              </w:rPr>
              <w:t>us</w:t>
            </w:r>
            <w:r w:rsidRPr="009E1EFF">
              <w:t>, amplitude of the sine harmonic correction term to the argument of latitude (radians)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-29</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keplerCrc</w:t>
            </w:r>
          </w:p>
          <w:p w:rsidR="002B1632" w:rsidRPr="009E1EFF" w:rsidRDefault="002B1632" w:rsidP="002D60CB">
            <w:pPr>
              <w:pStyle w:val="TAL"/>
              <w:keepNext w:val="0"/>
              <w:keepLines w:val="0"/>
              <w:widowControl w:val="0"/>
            </w:pPr>
            <w:r w:rsidRPr="009E1EFF">
              <w:t>Parameter C</w:t>
            </w:r>
            <w:r w:rsidRPr="009E1EFF">
              <w:rPr>
                <w:position w:val="-3"/>
                <w:sz w:val="16"/>
                <w:szCs w:val="16"/>
              </w:rPr>
              <w:t>rc</w:t>
            </w:r>
            <w:r w:rsidRPr="009E1EFF">
              <w:t>, amplitude of the cosine harmonic correction term to the orbit radius (meters)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-5</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keplerCic</w:t>
            </w:r>
          </w:p>
          <w:p w:rsidR="002B1632" w:rsidRPr="009E1EFF" w:rsidRDefault="002B1632" w:rsidP="002D60CB">
            <w:pPr>
              <w:pStyle w:val="TAL"/>
              <w:keepNext w:val="0"/>
              <w:keepLines w:val="0"/>
              <w:widowControl w:val="0"/>
            </w:pPr>
            <w:r w:rsidRPr="009E1EFF">
              <w:t>Parameter C</w:t>
            </w:r>
            <w:r w:rsidRPr="009E1EFF">
              <w:rPr>
                <w:position w:val="-3"/>
                <w:sz w:val="16"/>
                <w:szCs w:val="16"/>
              </w:rPr>
              <w:t>ic</w:t>
            </w:r>
            <w:r w:rsidRPr="009E1EFF">
              <w:t>, amplitude of the cosine harmonic correction term to the angle of inclination (radians)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-29</w:t>
            </w:r>
            <w:r w:rsidRPr="009E1EFF">
              <w:t xml:space="preserve"> radians.</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keplerCuc</w:t>
            </w:r>
          </w:p>
          <w:p w:rsidR="002B1632" w:rsidRPr="009E1EFF" w:rsidRDefault="002B1632" w:rsidP="002D60CB">
            <w:pPr>
              <w:pStyle w:val="TAL"/>
              <w:keepNext w:val="0"/>
              <w:keepLines w:val="0"/>
              <w:widowControl w:val="0"/>
            </w:pPr>
            <w:r w:rsidRPr="009E1EFF">
              <w:t>Parameter C</w:t>
            </w:r>
            <w:r w:rsidRPr="009E1EFF">
              <w:rPr>
                <w:position w:val="-3"/>
                <w:sz w:val="16"/>
                <w:szCs w:val="16"/>
              </w:rPr>
              <w:t>uc</w:t>
            </w:r>
            <w:r w:rsidRPr="009E1EFF">
              <w:t>, amplitude of the cosine harmonic correction term to the argument of latitude (radians)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-29</w:t>
            </w:r>
            <w:r w:rsidRPr="009E1EFF">
              <w:t xml:space="preserve"> radians.</w:t>
            </w:r>
          </w:p>
        </w:tc>
      </w:tr>
    </w:tbl>
    <w:p w:rsidR="002B1632" w:rsidRPr="009E1EFF" w:rsidRDefault="002B1632" w:rsidP="002D60CB"/>
    <w:p w:rsidR="002B1632" w:rsidRPr="009E1EFF" w:rsidRDefault="002B1632" w:rsidP="002D60CB">
      <w:pPr>
        <w:pStyle w:val="Heading4"/>
      </w:pPr>
      <w:bookmarkStart w:id="368" w:name="_Toc27765247"/>
      <w:bookmarkStart w:id="369" w:name="_Toc60869422"/>
      <w:r w:rsidRPr="009E1EFF">
        <w:t>–</w:t>
      </w:r>
      <w:r w:rsidRPr="009E1EFF">
        <w:tab/>
      </w:r>
      <w:r w:rsidRPr="009E1EFF">
        <w:rPr>
          <w:i/>
          <w:snapToGrid w:val="0"/>
        </w:rPr>
        <w:t>NavModelNAV-KeplerianSet</w:t>
      </w:r>
      <w:bookmarkEnd w:id="368"/>
      <w:bookmarkEnd w:id="369"/>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NavModelNAV-KeplerianSet ::= SEQUENCE {</w:t>
      </w:r>
    </w:p>
    <w:p w:rsidR="002B1632" w:rsidRPr="009E1EFF" w:rsidRDefault="002B1632" w:rsidP="002D60CB">
      <w:pPr>
        <w:pStyle w:val="PL"/>
        <w:shd w:val="clear" w:color="auto" w:fill="E6E6E6"/>
      </w:pPr>
      <w:r w:rsidRPr="009E1EFF">
        <w:tab/>
        <w:t>navURA</w:t>
      </w:r>
      <w:r w:rsidRPr="009E1EFF">
        <w:tab/>
      </w:r>
      <w:r w:rsidRPr="009E1EFF">
        <w:tab/>
      </w:r>
      <w:r w:rsidRPr="009E1EFF">
        <w:tab/>
        <w:t>INTEGER (0..15),</w:t>
      </w:r>
    </w:p>
    <w:p w:rsidR="002B1632" w:rsidRPr="009E1EFF" w:rsidRDefault="002B1632" w:rsidP="002D60CB">
      <w:pPr>
        <w:pStyle w:val="PL"/>
        <w:shd w:val="clear" w:color="auto" w:fill="E6E6E6"/>
      </w:pPr>
      <w:r w:rsidRPr="009E1EFF">
        <w:tab/>
        <w:t>navFitFlag</w:t>
      </w:r>
      <w:r w:rsidRPr="009E1EFF">
        <w:tab/>
      </w:r>
      <w:r w:rsidRPr="009E1EFF">
        <w:tab/>
        <w:t>INTEGER (0..1),</w:t>
      </w:r>
    </w:p>
    <w:p w:rsidR="002B1632" w:rsidRPr="009E1EFF" w:rsidRDefault="002B1632" w:rsidP="002D60CB">
      <w:pPr>
        <w:pStyle w:val="PL"/>
        <w:shd w:val="clear" w:color="auto" w:fill="E6E6E6"/>
      </w:pPr>
      <w:r w:rsidRPr="009E1EFF">
        <w:tab/>
        <w:t>navToe</w:t>
      </w:r>
      <w:r w:rsidRPr="009E1EFF">
        <w:tab/>
      </w:r>
      <w:r w:rsidRPr="009E1EFF">
        <w:tab/>
      </w:r>
      <w:r w:rsidRPr="009E1EFF">
        <w:tab/>
        <w:t>INTEGER (0..37799),</w:t>
      </w:r>
    </w:p>
    <w:p w:rsidR="002B1632" w:rsidRPr="009E1EFF" w:rsidRDefault="002B1632" w:rsidP="002D60CB">
      <w:pPr>
        <w:pStyle w:val="PL"/>
        <w:shd w:val="clear" w:color="auto" w:fill="E6E6E6"/>
      </w:pPr>
      <w:r w:rsidRPr="009E1EFF">
        <w:tab/>
        <w:t>navOmega</w:t>
      </w:r>
      <w:r w:rsidRPr="009E1EFF">
        <w:tab/>
      </w:r>
      <w:r w:rsidRPr="009E1EFF">
        <w:tab/>
        <w:t>INTEGER (-2147483648..2147483647),</w:t>
      </w:r>
    </w:p>
    <w:p w:rsidR="002B1632" w:rsidRPr="009E1EFF" w:rsidRDefault="002B1632" w:rsidP="002D60CB">
      <w:pPr>
        <w:pStyle w:val="PL"/>
        <w:shd w:val="clear" w:color="auto" w:fill="E6E6E6"/>
      </w:pPr>
      <w:r w:rsidRPr="009E1EFF">
        <w:tab/>
        <w:t>navDeltaN</w:t>
      </w:r>
      <w:r w:rsidRPr="009E1EFF">
        <w:tab/>
      </w:r>
      <w:r w:rsidRPr="009E1EFF">
        <w:tab/>
        <w:t>INTEGER (-32768..32767),</w:t>
      </w:r>
    </w:p>
    <w:p w:rsidR="002B1632" w:rsidRPr="009E1EFF" w:rsidRDefault="002B1632" w:rsidP="002D60CB">
      <w:pPr>
        <w:pStyle w:val="PL"/>
        <w:shd w:val="clear" w:color="auto" w:fill="E6E6E6"/>
      </w:pPr>
      <w:r w:rsidRPr="009E1EFF">
        <w:tab/>
        <w:t>navM0</w:t>
      </w:r>
      <w:r w:rsidRPr="009E1EFF">
        <w:tab/>
      </w:r>
      <w:r w:rsidRPr="009E1EFF">
        <w:tab/>
      </w:r>
      <w:r w:rsidRPr="009E1EFF">
        <w:tab/>
        <w:t>INTEGER (-2147483648..2147483647),</w:t>
      </w:r>
    </w:p>
    <w:p w:rsidR="002B1632" w:rsidRPr="009E1EFF" w:rsidRDefault="002B1632" w:rsidP="002D60CB">
      <w:pPr>
        <w:pStyle w:val="PL"/>
        <w:shd w:val="clear" w:color="auto" w:fill="E6E6E6"/>
      </w:pPr>
      <w:r w:rsidRPr="009E1EFF">
        <w:tab/>
        <w:t>navOmegaADot</w:t>
      </w:r>
      <w:r w:rsidRPr="009E1EFF">
        <w:tab/>
        <w:t>INTEGER (-8388608..8388607),</w:t>
      </w:r>
    </w:p>
    <w:p w:rsidR="002B1632" w:rsidRPr="009E1EFF" w:rsidRDefault="002B1632" w:rsidP="002D60CB">
      <w:pPr>
        <w:pStyle w:val="PL"/>
        <w:shd w:val="clear" w:color="auto" w:fill="E6E6E6"/>
      </w:pPr>
      <w:r w:rsidRPr="009E1EFF">
        <w:tab/>
        <w:t>navE</w:t>
      </w:r>
      <w:r w:rsidRPr="009E1EFF">
        <w:tab/>
      </w:r>
      <w:r w:rsidRPr="009E1EFF">
        <w:tab/>
      </w:r>
      <w:r w:rsidRPr="009E1EFF">
        <w:tab/>
        <w:t>INTEGER (0..4294967295),</w:t>
      </w:r>
    </w:p>
    <w:p w:rsidR="002B1632" w:rsidRPr="009E1EFF" w:rsidRDefault="002B1632" w:rsidP="002D60CB">
      <w:pPr>
        <w:pStyle w:val="PL"/>
        <w:shd w:val="clear" w:color="auto" w:fill="E6E6E6"/>
      </w:pPr>
      <w:r w:rsidRPr="009E1EFF">
        <w:tab/>
        <w:t>navIDot</w:t>
      </w:r>
      <w:r w:rsidRPr="009E1EFF">
        <w:tab/>
      </w:r>
      <w:r w:rsidRPr="009E1EFF">
        <w:tab/>
      </w:r>
      <w:r w:rsidRPr="009E1EFF">
        <w:tab/>
        <w:t>INTEGER (-8192..8191),</w:t>
      </w:r>
    </w:p>
    <w:p w:rsidR="002B1632" w:rsidRPr="009E1EFF" w:rsidRDefault="002B1632" w:rsidP="002D60CB">
      <w:pPr>
        <w:pStyle w:val="PL"/>
        <w:shd w:val="clear" w:color="auto" w:fill="E6E6E6"/>
      </w:pPr>
      <w:r w:rsidRPr="009E1EFF">
        <w:tab/>
        <w:t>navAPowerHalf</w:t>
      </w:r>
      <w:r w:rsidRPr="009E1EFF">
        <w:tab/>
        <w:t>INTEGER (0..4294967295),</w:t>
      </w:r>
    </w:p>
    <w:p w:rsidR="002B1632" w:rsidRPr="009E1EFF" w:rsidRDefault="002B1632" w:rsidP="002D60CB">
      <w:pPr>
        <w:pStyle w:val="PL"/>
        <w:shd w:val="clear" w:color="auto" w:fill="E6E6E6"/>
      </w:pPr>
      <w:r w:rsidRPr="009E1EFF">
        <w:tab/>
        <w:t>navI0</w:t>
      </w:r>
      <w:r w:rsidRPr="009E1EFF">
        <w:tab/>
      </w:r>
      <w:r w:rsidRPr="009E1EFF">
        <w:tab/>
      </w:r>
      <w:r w:rsidRPr="009E1EFF">
        <w:tab/>
        <w:t>INTEGER (-2147483648..2147483647),</w:t>
      </w:r>
    </w:p>
    <w:p w:rsidR="002B1632" w:rsidRPr="009E1EFF" w:rsidRDefault="002B1632" w:rsidP="002D60CB">
      <w:pPr>
        <w:pStyle w:val="PL"/>
        <w:shd w:val="clear" w:color="auto" w:fill="E6E6E6"/>
      </w:pPr>
      <w:r w:rsidRPr="009E1EFF">
        <w:tab/>
        <w:t>navOmegaA0</w:t>
      </w:r>
      <w:r w:rsidRPr="009E1EFF">
        <w:tab/>
      </w:r>
      <w:r w:rsidRPr="009E1EFF">
        <w:tab/>
        <w:t>INTEGER (-2147483648..2147483647),</w:t>
      </w:r>
    </w:p>
    <w:p w:rsidR="002B1632" w:rsidRPr="009E1EFF" w:rsidRDefault="002B1632" w:rsidP="002D60CB">
      <w:pPr>
        <w:pStyle w:val="PL"/>
        <w:shd w:val="clear" w:color="auto" w:fill="E6E6E6"/>
      </w:pPr>
      <w:r w:rsidRPr="009E1EFF">
        <w:tab/>
        <w:t>navCrs</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navCis</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navCus</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navCrc</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navCic</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navCuc</w:t>
      </w:r>
      <w:r w:rsidRPr="009E1EFF">
        <w:tab/>
      </w:r>
      <w:r w:rsidRPr="009E1EFF">
        <w:tab/>
      </w:r>
      <w:r w:rsidRPr="009E1EFF">
        <w:tab/>
        <w:t>INTEGER (-32768..32767),</w:t>
      </w:r>
    </w:p>
    <w:p w:rsidR="002B1632" w:rsidRPr="009E1EFF" w:rsidRDefault="002B1632" w:rsidP="002D60CB">
      <w:pPr>
        <w:pStyle w:val="PL"/>
        <w:shd w:val="clear" w:color="auto" w:fill="E6E6E6"/>
      </w:pPr>
      <w:r w:rsidRPr="009E1EFF">
        <w:tab/>
        <w:t>addNAVparam</w:t>
      </w:r>
      <w:r w:rsidRPr="009E1EFF">
        <w:tab/>
      </w:r>
      <w:r w:rsidRPr="009E1EFF">
        <w:tab/>
        <w:t>SEQUENCE {</w:t>
      </w:r>
    </w:p>
    <w:p w:rsidR="002B1632" w:rsidRPr="009E1EFF" w:rsidRDefault="002B1632" w:rsidP="002D60CB">
      <w:pPr>
        <w:pStyle w:val="PL"/>
        <w:shd w:val="clear" w:color="auto" w:fill="E6E6E6"/>
      </w:pPr>
      <w:r w:rsidRPr="009E1EFF">
        <w:tab/>
      </w:r>
      <w:r w:rsidRPr="009E1EFF">
        <w:tab/>
        <w:t>ephemCodeOnL2</w:t>
      </w:r>
      <w:r w:rsidRPr="009E1EFF">
        <w:tab/>
        <w:t>INTEGER (0..3),</w:t>
      </w:r>
    </w:p>
    <w:p w:rsidR="002B1632" w:rsidRPr="009E1EFF" w:rsidRDefault="002B1632" w:rsidP="002D60CB">
      <w:pPr>
        <w:pStyle w:val="PL"/>
        <w:shd w:val="clear" w:color="auto" w:fill="E6E6E6"/>
      </w:pPr>
      <w:r w:rsidRPr="009E1EFF">
        <w:tab/>
      </w:r>
      <w:r w:rsidRPr="009E1EFF">
        <w:tab/>
        <w:t>ephemL2Pflag</w:t>
      </w:r>
      <w:r w:rsidRPr="009E1EFF">
        <w:tab/>
        <w:t>INTEGER (0..1),</w:t>
      </w:r>
    </w:p>
    <w:p w:rsidR="002B1632" w:rsidRPr="009E1EFF" w:rsidRDefault="002B1632" w:rsidP="002D60CB">
      <w:pPr>
        <w:pStyle w:val="PL"/>
        <w:shd w:val="clear" w:color="auto" w:fill="E6E6E6"/>
      </w:pPr>
      <w:r w:rsidRPr="009E1EFF">
        <w:tab/>
      </w:r>
      <w:r w:rsidRPr="009E1EFF">
        <w:tab/>
        <w:t>ephemSF1Rsvd</w:t>
      </w:r>
      <w:r w:rsidRPr="009E1EFF">
        <w:tab/>
        <w:t>SEQUENCE {</w:t>
      </w:r>
    </w:p>
    <w:p w:rsidR="002B1632" w:rsidRPr="009E1EFF" w:rsidRDefault="002B1632" w:rsidP="002D60CB">
      <w:pPr>
        <w:pStyle w:val="PL"/>
        <w:shd w:val="clear" w:color="auto" w:fill="E6E6E6"/>
      </w:pPr>
      <w:r w:rsidRPr="009E1EFF">
        <w:tab/>
      </w:r>
      <w:r w:rsidRPr="009E1EFF">
        <w:tab/>
      </w:r>
      <w:r w:rsidRPr="009E1EFF">
        <w:tab/>
        <w:t>reserved1</w:t>
      </w:r>
      <w:r w:rsidRPr="009E1EFF">
        <w:tab/>
      </w:r>
      <w:r w:rsidRPr="009E1EFF">
        <w:tab/>
        <w:t>INTEGER (0..8388607),</w:t>
      </w:r>
      <w:r w:rsidRPr="009E1EFF">
        <w:tab/>
        <w:t>-- 23-bit field</w:t>
      </w:r>
    </w:p>
    <w:p w:rsidR="002B1632" w:rsidRPr="009E1EFF" w:rsidRDefault="002B1632" w:rsidP="002D60CB">
      <w:pPr>
        <w:pStyle w:val="PL"/>
        <w:shd w:val="clear" w:color="auto" w:fill="E6E6E6"/>
      </w:pPr>
      <w:r w:rsidRPr="009E1EFF">
        <w:tab/>
      </w:r>
      <w:r w:rsidRPr="009E1EFF">
        <w:tab/>
      </w:r>
      <w:r w:rsidRPr="009E1EFF">
        <w:tab/>
        <w:t>reserved2</w:t>
      </w:r>
      <w:r w:rsidRPr="009E1EFF">
        <w:tab/>
      </w:r>
      <w:r w:rsidRPr="009E1EFF">
        <w:tab/>
        <w:t>INTEGER (0..16777215),</w:t>
      </w:r>
      <w:r w:rsidRPr="009E1EFF">
        <w:tab/>
        <w:t>-- 24-bit field</w:t>
      </w:r>
    </w:p>
    <w:p w:rsidR="002B1632" w:rsidRPr="009E1EFF" w:rsidRDefault="002B1632" w:rsidP="002D60CB">
      <w:pPr>
        <w:pStyle w:val="PL"/>
        <w:shd w:val="clear" w:color="auto" w:fill="E6E6E6"/>
      </w:pPr>
      <w:r w:rsidRPr="009E1EFF">
        <w:tab/>
      </w:r>
      <w:r w:rsidRPr="009E1EFF">
        <w:tab/>
      </w:r>
      <w:r w:rsidRPr="009E1EFF">
        <w:tab/>
        <w:t>reserved3</w:t>
      </w:r>
      <w:r w:rsidRPr="009E1EFF">
        <w:tab/>
      </w:r>
      <w:r w:rsidRPr="009E1EFF">
        <w:tab/>
        <w:t>INTEGER (0..16777215),</w:t>
      </w:r>
      <w:r w:rsidRPr="009E1EFF">
        <w:tab/>
        <w:t>-- 24-bit field</w:t>
      </w:r>
    </w:p>
    <w:p w:rsidR="002B1632" w:rsidRPr="009E1EFF" w:rsidRDefault="002B1632" w:rsidP="002D60CB">
      <w:pPr>
        <w:pStyle w:val="PL"/>
        <w:shd w:val="clear" w:color="auto" w:fill="E6E6E6"/>
      </w:pPr>
      <w:r w:rsidRPr="009E1EFF">
        <w:tab/>
      </w:r>
      <w:r w:rsidRPr="009E1EFF">
        <w:tab/>
      </w:r>
      <w:r w:rsidRPr="009E1EFF">
        <w:tab/>
        <w:t>reserved4</w:t>
      </w:r>
      <w:r w:rsidRPr="009E1EFF">
        <w:tab/>
      </w:r>
      <w:r w:rsidRPr="009E1EFF">
        <w:tab/>
        <w:t>INTEGER (0..65535)</w:t>
      </w:r>
      <w:r w:rsidRPr="009E1EFF">
        <w:tab/>
      </w:r>
      <w:r w:rsidRPr="009E1EFF">
        <w:tab/>
        <w:t>-- 16-bit field</w:t>
      </w:r>
    </w:p>
    <w:p w:rsidR="002B1632" w:rsidRPr="009E1EFF" w:rsidRDefault="002B1632" w:rsidP="002D60CB">
      <w:pPr>
        <w:pStyle w:val="PL"/>
        <w:shd w:val="clear" w:color="auto" w:fill="E6E6E6"/>
      </w:pPr>
      <w:r w:rsidRPr="009E1EFF">
        <w:tab/>
      </w:r>
      <w:r w:rsidRPr="009E1EFF">
        <w:tab/>
        <w:t>},</w:t>
      </w:r>
    </w:p>
    <w:p w:rsidR="002B1632" w:rsidRPr="009E1EFF" w:rsidRDefault="002B1632" w:rsidP="002D60CB">
      <w:pPr>
        <w:pStyle w:val="PL"/>
        <w:shd w:val="clear" w:color="auto" w:fill="E6E6E6"/>
      </w:pPr>
      <w:r w:rsidRPr="009E1EFF">
        <w:tab/>
      </w:r>
      <w:r w:rsidRPr="009E1EFF">
        <w:tab/>
        <w:t>ephemAODA</w:t>
      </w:r>
      <w:r w:rsidRPr="009E1EFF">
        <w:tab/>
      </w:r>
      <w:r w:rsidRPr="009E1EFF">
        <w:tab/>
        <w:t>INTEGER (0..31)</w:t>
      </w:r>
    </w:p>
    <w:p w:rsidR="002B1632" w:rsidRPr="009E1EFF" w:rsidRDefault="002B1632" w:rsidP="002D60CB">
      <w:pPr>
        <w:pStyle w:val="PL"/>
        <w:shd w:val="clear" w:color="auto" w:fill="E6E6E6"/>
      </w:pPr>
      <w:r w:rsidRPr="009E1EFF">
        <w:tab/>
        <w:t>}</w:t>
      </w:r>
      <w:r w:rsidR="00354C05" w:rsidRPr="009E1EFF">
        <w:tab/>
      </w:r>
      <w:r w:rsidRPr="009E1EFF">
        <w:t>OPTIONAL,</w:t>
      </w:r>
      <w:r w:rsidRPr="009E1EFF">
        <w:tab/>
        <w:t>-- Need ON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lastRenderedPageBreak/>
              <w:t xml:space="preserve">NavModelNAV-KeplerianSet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navURA</w:t>
            </w:r>
          </w:p>
          <w:p w:rsidR="002B1632" w:rsidRPr="009E1EFF" w:rsidRDefault="002B1632" w:rsidP="002D60CB">
            <w:pPr>
              <w:pStyle w:val="TAL"/>
              <w:keepNext w:val="0"/>
              <w:keepLines w:val="0"/>
              <w:widowControl w:val="0"/>
            </w:pPr>
            <w:r w:rsidRPr="009E1EFF">
              <w:t>Parameter URA Index, SV accuracy (dimensionless) [4,7].</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navFitFlag</w:t>
            </w:r>
          </w:p>
          <w:p w:rsidR="002B1632" w:rsidRPr="009E1EFF" w:rsidRDefault="002B1632" w:rsidP="002D60CB">
            <w:pPr>
              <w:pStyle w:val="TAL"/>
              <w:keepNext w:val="0"/>
              <w:keepLines w:val="0"/>
              <w:widowControl w:val="0"/>
            </w:pPr>
            <w:r w:rsidRPr="009E1EFF">
              <w:t>Parameter Fit Interval Flag, fit interval indication (dimensionless) [4,7]</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navToe</w:t>
            </w:r>
          </w:p>
          <w:p w:rsidR="002B1632" w:rsidRPr="009E1EFF" w:rsidRDefault="002B1632" w:rsidP="002D60CB">
            <w:pPr>
              <w:pStyle w:val="TAL"/>
              <w:keepNext w:val="0"/>
              <w:keepLines w:val="0"/>
              <w:widowControl w:val="0"/>
            </w:pPr>
            <w:r w:rsidRPr="009E1EFF">
              <w:t>Parameter t</w:t>
            </w:r>
            <w:r w:rsidRPr="009E1EFF">
              <w:rPr>
                <w:vertAlign w:val="subscript"/>
              </w:rPr>
              <w:t>oe</w:t>
            </w:r>
            <w:r w:rsidRPr="009E1EFF">
              <w:t>, time of ephemeris (seconds) [4,7].</w:t>
            </w:r>
          </w:p>
          <w:p w:rsidR="002B1632" w:rsidRPr="009E1EFF" w:rsidRDefault="002B1632" w:rsidP="002D60CB">
            <w:pPr>
              <w:pStyle w:val="TAL"/>
              <w:keepNext w:val="0"/>
              <w:keepLines w:val="0"/>
              <w:widowControl w:val="0"/>
            </w:pPr>
            <w:r w:rsidRPr="009E1EFF">
              <w:t>Scale factor 2</w:t>
            </w:r>
            <w:r w:rsidRPr="009E1EFF">
              <w:rPr>
                <w:vertAlign w:val="superscript"/>
              </w:rPr>
              <w:t>4</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navOmega</w:t>
            </w:r>
          </w:p>
          <w:p w:rsidR="002B1632" w:rsidRPr="009E1EFF" w:rsidRDefault="002B1632" w:rsidP="002D60CB">
            <w:pPr>
              <w:pStyle w:val="TAL"/>
              <w:keepNext w:val="0"/>
              <w:keepLines w:val="0"/>
              <w:widowControl w:val="0"/>
            </w:pPr>
            <w:r w:rsidRPr="009E1EFF">
              <w:t xml:space="preserve">Parameter </w:t>
            </w:r>
            <w:r w:rsidRPr="009E1EFF">
              <w:sym w:font="Symbol" w:char="F077"/>
            </w:r>
            <w:r w:rsidRPr="009E1EFF">
              <w:t>, argument of perigee (semi-circles) [4,7].</w:t>
            </w:r>
          </w:p>
          <w:p w:rsidR="002B1632" w:rsidRPr="009E1EFF" w:rsidRDefault="002B1632" w:rsidP="002D60CB">
            <w:pPr>
              <w:pStyle w:val="TAL"/>
              <w:keepNext w:val="0"/>
              <w:keepLines w:val="0"/>
              <w:widowControl w:val="0"/>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navDeltaN</w:t>
            </w:r>
          </w:p>
          <w:p w:rsidR="002B1632" w:rsidRPr="009E1EFF" w:rsidRDefault="002B1632" w:rsidP="002D60CB">
            <w:pPr>
              <w:pStyle w:val="TAL"/>
              <w:keepNext w:val="0"/>
              <w:keepLines w:val="0"/>
              <w:widowControl w:val="0"/>
            </w:pPr>
            <w:r w:rsidRPr="009E1EFF">
              <w:t xml:space="preserve">Parameter </w:t>
            </w:r>
            <w:r w:rsidRPr="009E1EFF">
              <w:sym w:font="Symbol" w:char="F044"/>
            </w:r>
            <w:r w:rsidRPr="009E1EFF">
              <w:t>n, mean motion difference from computed value (semi-circles/sec) [4,7].</w:t>
            </w:r>
          </w:p>
          <w:p w:rsidR="002B1632" w:rsidRPr="009E1EFF" w:rsidRDefault="002B1632" w:rsidP="002D60CB">
            <w:pPr>
              <w:pStyle w:val="TAL"/>
              <w:keepNext w:val="0"/>
              <w:keepLines w:val="0"/>
              <w:widowControl w:val="0"/>
            </w:pPr>
            <w:r w:rsidRPr="009E1EFF">
              <w:t>Scale factor 2</w:t>
            </w:r>
            <w:r w:rsidRPr="009E1EFF">
              <w:rPr>
                <w:vertAlign w:val="superscript"/>
              </w:rPr>
              <w:t>-43</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navM0</w:t>
            </w:r>
          </w:p>
          <w:p w:rsidR="002B1632" w:rsidRPr="009E1EFF" w:rsidRDefault="002B1632" w:rsidP="002D60CB">
            <w:pPr>
              <w:pStyle w:val="TAL"/>
              <w:keepNext w:val="0"/>
              <w:keepLines w:val="0"/>
              <w:widowControl w:val="0"/>
            </w:pPr>
            <w:r w:rsidRPr="009E1EFF">
              <w:t>Parameter M</w:t>
            </w:r>
            <w:r w:rsidRPr="009E1EFF">
              <w:rPr>
                <w:vertAlign w:val="subscript"/>
              </w:rPr>
              <w:t>0</w:t>
            </w:r>
            <w:r w:rsidRPr="009E1EFF">
              <w:t>, mean anomaly at reference time (semi-circles) [4,7].</w:t>
            </w:r>
          </w:p>
          <w:p w:rsidR="002B1632" w:rsidRPr="009E1EFF" w:rsidRDefault="002B1632" w:rsidP="002D60CB">
            <w:pPr>
              <w:pStyle w:val="TAL"/>
              <w:keepNext w:val="0"/>
              <w:keepLines w:val="0"/>
              <w:widowControl w:val="0"/>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navOmegaADot</w:t>
            </w:r>
          </w:p>
          <w:p w:rsidR="002B1632" w:rsidRPr="009E1EFF" w:rsidRDefault="002B1632" w:rsidP="002D60CB">
            <w:pPr>
              <w:pStyle w:val="TAL"/>
              <w:keepNext w:val="0"/>
              <w:keepLines w:val="0"/>
              <w:widowControl w:val="0"/>
            </w:pPr>
            <w:r w:rsidRPr="009E1EFF">
              <w:t xml:space="preserve">Parameter </w:t>
            </w:r>
            <w:r w:rsidRPr="009E1EFF">
              <w:rPr>
                <w:position w:val="-4"/>
              </w:rPr>
              <w:object w:dxaOrig="260" w:dyaOrig="300">
                <v:shape id="_x0000_i1050" type="#_x0000_t75" style="width:12.75pt;height:15pt" o:ole="">
                  <v:imagedata r:id="rId57" o:title=""/>
                </v:shape>
                <o:OLEObject Type="Embed" ProgID="Equation.3" ShapeID="_x0000_i1050" DrawAspect="Content" ObjectID="_1671485197" r:id="rId58"/>
              </w:object>
            </w:r>
            <w:r w:rsidRPr="009E1EFF">
              <w:t>, rate of right ascension (semi-circles/sec) [4,7].</w:t>
            </w:r>
          </w:p>
          <w:p w:rsidR="002B1632" w:rsidRPr="009E1EFF" w:rsidRDefault="002B1632" w:rsidP="002D60CB">
            <w:pPr>
              <w:pStyle w:val="TAL"/>
              <w:keepNext w:val="0"/>
              <w:keepLines w:val="0"/>
              <w:widowControl w:val="0"/>
            </w:pPr>
            <w:r w:rsidRPr="009E1EFF">
              <w:t>Scale factor 2</w:t>
            </w:r>
            <w:r w:rsidRPr="009E1EFF">
              <w:rPr>
                <w:vertAlign w:val="superscript"/>
              </w:rPr>
              <w:t>-43</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navE</w:t>
            </w:r>
          </w:p>
          <w:p w:rsidR="002B1632" w:rsidRPr="009E1EFF" w:rsidRDefault="002B1632" w:rsidP="002D60CB">
            <w:pPr>
              <w:pStyle w:val="TAL"/>
              <w:keepNext w:val="0"/>
              <w:keepLines w:val="0"/>
              <w:widowControl w:val="0"/>
            </w:pPr>
            <w:r w:rsidRPr="009E1EFF">
              <w:t>Parameter e, eccentricity (dimensionless) [4,7].</w:t>
            </w:r>
          </w:p>
          <w:p w:rsidR="002B1632" w:rsidRPr="009E1EFF" w:rsidRDefault="002B1632" w:rsidP="002D60CB">
            <w:pPr>
              <w:pStyle w:val="TAL"/>
              <w:keepNext w:val="0"/>
              <w:keepLines w:val="0"/>
              <w:widowControl w:val="0"/>
            </w:pPr>
            <w:r w:rsidRPr="009E1EFF">
              <w:t>Scale factor 2</w:t>
            </w:r>
            <w:r w:rsidRPr="009E1EFF">
              <w:rPr>
                <w:vertAlign w:val="superscript"/>
              </w:rPr>
              <w:t>-33</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navIDot</w:t>
            </w:r>
          </w:p>
          <w:p w:rsidR="002B1632" w:rsidRPr="009E1EFF" w:rsidRDefault="002B1632" w:rsidP="002D60CB">
            <w:pPr>
              <w:pStyle w:val="TAL"/>
              <w:keepNext w:val="0"/>
              <w:keepLines w:val="0"/>
              <w:widowControl w:val="0"/>
            </w:pPr>
            <w:r w:rsidRPr="009E1EFF">
              <w:t>Parameter IDOT, rate of inclination angle (semi-circles/sec) [4,7].</w:t>
            </w:r>
          </w:p>
          <w:p w:rsidR="002B1632" w:rsidRPr="009E1EFF" w:rsidRDefault="002B1632" w:rsidP="002D60CB">
            <w:pPr>
              <w:pStyle w:val="TAL"/>
              <w:keepNext w:val="0"/>
              <w:keepLines w:val="0"/>
              <w:widowControl w:val="0"/>
            </w:pPr>
            <w:r w:rsidRPr="009E1EFF">
              <w:t>Scale factor 2</w:t>
            </w:r>
            <w:r w:rsidRPr="009E1EFF">
              <w:rPr>
                <w:vertAlign w:val="superscript"/>
              </w:rPr>
              <w:t>-43</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navAPowerHalf</w:t>
            </w:r>
          </w:p>
          <w:p w:rsidR="002B1632" w:rsidRPr="009E1EFF" w:rsidRDefault="002B1632" w:rsidP="002D60CB">
            <w:pPr>
              <w:pStyle w:val="TAL"/>
              <w:keepNext w:val="0"/>
              <w:keepLines w:val="0"/>
              <w:widowControl w:val="0"/>
            </w:pPr>
            <w:r w:rsidRPr="009E1EFF">
              <w:t xml:space="preserve">Parameter </w:t>
            </w:r>
            <w:r w:rsidRPr="009E1EFF">
              <w:rPr>
                <w:position w:val="-6"/>
              </w:rPr>
              <w:object w:dxaOrig="420" w:dyaOrig="340">
                <v:shape id="_x0000_i1051" type="#_x0000_t75" style="width:21.75pt;height:17.25pt" o:ole="">
                  <v:imagedata r:id="rId59" o:title=""/>
                </v:shape>
                <o:OLEObject Type="Embed" ProgID="Equation.3" ShapeID="_x0000_i1051" DrawAspect="Content" ObjectID="_1671485198" r:id="rId60"/>
              </w:object>
            </w:r>
            <w:r w:rsidRPr="009E1EFF">
              <w:t>, square root of semi-major axis (meters</w:t>
            </w:r>
            <w:r w:rsidRPr="009E1EFF">
              <w:rPr>
                <w:vertAlign w:val="superscript"/>
              </w:rPr>
              <w:t>1/2</w:t>
            </w:r>
            <w:r w:rsidRPr="009E1EFF">
              <w:t>) [4,7].</w:t>
            </w:r>
          </w:p>
          <w:p w:rsidR="002B1632" w:rsidRPr="009E1EFF" w:rsidRDefault="002B1632" w:rsidP="002D60CB">
            <w:pPr>
              <w:pStyle w:val="TAL"/>
              <w:keepNext w:val="0"/>
              <w:keepLines w:val="0"/>
              <w:widowControl w:val="0"/>
            </w:pPr>
            <w:r w:rsidRPr="009E1EFF">
              <w:t>Scale factor 2</w:t>
            </w:r>
            <w:r w:rsidRPr="009E1EFF">
              <w:rPr>
                <w:vertAlign w:val="superscript"/>
              </w:rPr>
              <w:t>-19</w:t>
            </w:r>
            <w:r w:rsidRPr="009E1EFF">
              <w:t xml:space="preserve"> meters </w:t>
            </w:r>
            <w:r w:rsidRPr="009E1EFF">
              <w:rPr>
                <w:vertAlign w:val="superscript"/>
              </w:rPr>
              <w:t>½</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navI0</w:t>
            </w:r>
          </w:p>
          <w:p w:rsidR="002B1632" w:rsidRPr="009E1EFF" w:rsidRDefault="002B1632" w:rsidP="002D60CB">
            <w:pPr>
              <w:pStyle w:val="TAL"/>
              <w:keepNext w:val="0"/>
              <w:keepLines w:val="0"/>
              <w:widowControl w:val="0"/>
            </w:pPr>
            <w:r w:rsidRPr="009E1EFF">
              <w:t>Parameter i</w:t>
            </w:r>
            <w:r w:rsidRPr="009E1EFF">
              <w:rPr>
                <w:vertAlign w:val="subscript"/>
              </w:rPr>
              <w:t>0</w:t>
            </w:r>
            <w:r w:rsidRPr="009E1EFF">
              <w:t>, inclination angle at reference time (semi-circles) [4,7].</w:t>
            </w:r>
          </w:p>
          <w:p w:rsidR="002B1632" w:rsidRPr="009E1EFF" w:rsidRDefault="002B1632" w:rsidP="002D60CB">
            <w:pPr>
              <w:pStyle w:val="TAL"/>
              <w:keepNext w:val="0"/>
              <w:keepLines w:val="0"/>
              <w:widowControl w:val="0"/>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navOmegaA0</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t></w:t>
            </w:r>
            <w:r w:rsidRPr="009E1EFF">
              <w:rPr>
                <w:vertAlign w:val="subscript"/>
              </w:rPr>
              <w:t>0</w:t>
            </w:r>
            <w:r w:rsidRPr="009E1EFF">
              <w:t>, longitude of ascending node of orbit plane at weekly epoch (semi-circles) [4,7].</w:t>
            </w:r>
          </w:p>
          <w:p w:rsidR="002B1632" w:rsidRPr="009E1EFF" w:rsidRDefault="002B1632" w:rsidP="002D60CB">
            <w:pPr>
              <w:pStyle w:val="TAL"/>
              <w:keepNext w:val="0"/>
              <w:keepLines w:val="0"/>
              <w:widowControl w:val="0"/>
            </w:pPr>
            <w:r w:rsidRPr="009E1EFF">
              <w:t>Scale factor 2</w:t>
            </w:r>
            <w:r w:rsidRPr="009E1EFF">
              <w:rPr>
                <w:vertAlign w:val="superscript"/>
              </w:rPr>
              <w:t>-31</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navCrs</w:t>
            </w:r>
          </w:p>
          <w:p w:rsidR="002B1632" w:rsidRPr="009E1EFF" w:rsidRDefault="002B1632" w:rsidP="002D60CB">
            <w:pPr>
              <w:pStyle w:val="TAL"/>
              <w:keepNext w:val="0"/>
              <w:keepLines w:val="0"/>
              <w:widowControl w:val="0"/>
            </w:pPr>
            <w:r w:rsidRPr="009E1EFF">
              <w:t>Parameter C</w:t>
            </w:r>
            <w:r w:rsidRPr="009E1EFF">
              <w:rPr>
                <w:vertAlign w:val="subscript"/>
              </w:rPr>
              <w:t>rs</w:t>
            </w:r>
            <w:r w:rsidRPr="009E1EFF">
              <w:t>, amplitude of sine harmonic correction term to the orbit radius (meters) [4,7].</w:t>
            </w:r>
          </w:p>
          <w:p w:rsidR="002B1632" w:rsidRPr="009E1EFF" w:rsidRDefault="002B1632" w:rsidP="002D60CB">
            <w:pPr>
              <w:pStyle w:val="TAL"/>
              <w:keepNext w:val="0"/>
              <w:keepLines w:val="0"/>
              <w:widowControl w:val="0"/>
            </w:pPr>
            <w:r w:rsidRPr="009E1EFF">
              <w:t>Scale factor 2</w:t>
            </w:r>
            <w:r w:rsidRPr="009E1EFF">
              <w:rPr>
                <w:vertAlign w:val="superscript"/>
              </w:rPr>
              <w:t>-5</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navCis</w:t>
            </w:r>
          </w:p>
          <w:p w:rsidR="002B1632" w:rsidRPr="009E1EFF" w:rsidRDefault="002B1632" w:rsidP="002D60CB">
            <w:pPr>
              <w:pStyle w:val="TAL"/>
              <w:keepNext w:val="0"/>
              <w:keepLines w:val="0"/>
              <w:widowControl w:val="0"/>
            </w:pPr>
            <w:r w:rsidRPr="009E1EFF">
              <w:t>Parameter C</w:t>
            </w:r>
            <w:r w:rsidRPr="009E1EFF">
              <w:rPr>
                <w:vertAlign w:val="subscript"/>
              </w:rPr>
              <w:t>is</w:t>
            </w:r>
            <w:r w:rsidRPr="009E1EFF">
              <w:t>, amplitude of sine harmonic correction term to the angle of inclination (radians) [4,7].</w:t>
            </w:r>
          </w:p>
          <w:p w:rsidR="002B1632" w:rsidRPr="009E1EFF" w:rsidRDefault="002B1632" w:rsidP="002D60CB">
            <w:pPr>
              <w:pStyle w:val="TAL"/>
              <w:keepNext w:val="0"/>
              <w:keepLines w:val="0"/>
              <w:widowControl w:val="0"/>
            </w:pPr>
            <w:r w:rsidRPr="009E1EFF">
              <w:t>Scale factor 2</w:t>
            </w:r>
            <w:r w:rsidRPr="009E1EFF">
              <w:rPr>
                <w:vertAlign w:val="superscript"/>
              </w:rPr>
              <w:t>-29</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navCus</w:t>
            </w:r>
          </w:p>
          <w:p w:rsidR="002B1632" w:rsidRPr="009E1EFF" w:rsidRDefault="002B1632" w:rsidP="002D60CB">
            <w:pPr>
              <w:pStyle w:val="TAL"/>
              <w:keepNext w:val="0"/>
              <w:keepLines w:val="0"/>
              <w:widowControl w:val="0"/>
            </w:pPr>
            <w:r w:rsidRPr="009E1EFF">
              <w:t>Parameter C</w:t>
            </w:r>
            <w:r w:rsidRPr="009E1EFF">
              <w:rPr>
                <w:vertAlign w:val="subscript"/>
              </w:rPr>
              <w:t>us</w:t>
            </w:r>
            <w:r w:rsidRPr="009E1EFF">
              <w:t>, amplitude of sine harmonic correction term to the argument of latitude (radians) [4,7].</w:t>
            </w:r>
          </w:p>
          <w:p w:rsidR="002B1632" w:rsidRPr="009E1EFF" w:rsidRDefault="002B1632" w:rsidP="002D60CB">
            <w:pPr>
              <w:pStyle w:val="TAL"/>
              <w:keepNext w:val="0"/>
              <w:keepLines w:val="0"/>
              <w:widowControl w:val="0"/>
            </w:pPr>
            <w:r w:rsidRPr="009E1EFF">
              <w:t>Scale factor 2</w:t>
            </w:r>
            <w:r w:rsidRPr="009E1EFF">
              <w:rPr>
                <w:vertAlign w:val="superscript"/>
              </w:rPr>
              <w:t>-29</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navCrc</w:t>
            </w:r>
          </w:p>
          <w:p w:rsidR="002B1632" w:rsidRPr="009E1EFF" w:rsidRDefault="002B1632" w:rsidP="002D60CB">
            <w:pPr>
              <w:pStyle w:val="TAL"/>
              <w:keepNext w:val="0"/>
              <w:keepLines w:val="0"/>
              <w:widowControl w:val="0"/>
            </w:pPr>
            <w:r w:rsidRPr="009E1EFF">
              <w:t>Parameter C</w:t>
            </w:r>
            <w:r w:rsidRPr="009E1EFF">
              <w:rPr>
                <w:vertAlign w:val="subscript"/>
              </w:rPr>
              <w:t>rc</w:t>
            </w:r>
            <w:r w:rsidRPr="009E1EFF">
              <w:t>, amplitude of cosine harmonic correction term to the orbit radius (meters) [4,7].</w:t>
            </w:r>
          </w:p>
          <w:p w:rsidR="002B1632" w:rsidRPr="009E1EFF" w:rsidRDefault="002B1632" w:rsidP="002D60CB">
            <w:pPr>
              <w:pStyle w:val="TAL"/>
              <w:keepNext w:val="0"/>
              <w:keepLines w:val="0"/>
              <w:widowControl w:val="0"/>
            </w:pPr>
            <w:r w:rsidRPr="009E1EFF">
              <w:t>Scale factor 2</w:t>
            </w:r>
            <w:r w:rsidRPr="009E1EFF">
              <w:rPr>
                <w:vertAlign w:val="superscript"/>
              </w:rPr>
              <w:t>-5</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navCic</w:t>
            </w:r>
          </w:p>
          <w:p w:rsidR="002B1632" w:rsidRPr="009E1EFF" w:rsidRDefault="002B1632" w:rsidP="002D60CB">
            <w:pPr>
              <w:pStyle w:val="TAL"/>
              <w:keepNext w:val="0"/>
              <w:keepLines w:val="0"/>
              <w:widowControl w:val="0"/>
            </w:pPr>
            <w:r w:rsidRPr="009E1EFF">
              <w:t>Parameter C</w:t>
            </w:r>
            <w:r w:rsidRPr="009E1EFF">
              <w:rPr>
                <w:vertAlign w:val="subscript"/>
              </w:rPr>
              <w:t>ic</w:t>
            </w:r>
            <w:r w:rsidRPr="009E1EFF">
              <w:t>, amplitude of cosine harmonic correction term to the angle of inclination (radians) [4,7].</w:t>
            </w:r>
          </w:p>
          <w:p w:rsidR="002B1632" w:rsidRPr="009E1EFF" w:rsidRDefault="002B1632" w:rsidP="002D60CB">
            <w:pPr>
              <w:pStyle w:val="TAL"/>
              <w:keepNext w:val="0"/>
              <w:keepLines w:val="0"/>
              <w:widowControl w:val="0"/>
            </w:pPr>
            <w:r w:rsidRPr="009E1EFF">
              <w:t>Scale factor 2</w:t>
            </w:r>
            <w:r w:rsidRPr="009E1EFF">
              <w:rPr>
                <w:vertAlign w:val="superscript"/>
              </w:rPr>
              <w:t>-29</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navCuc</w:t>
            </w:r>
          </w:p>
          <w:p w:rsidR="002B1632" w:rsidRPr="009E1EFF" w:rsidRDefault="002B1632" w:rsidP="002D60CB">
            <w:pPr>
              <w:pStyle w:val="TAL"/>
              <w:keepNext w:val="0"/>
              <w:keepLines w:val="0"/>
              <w:widowControl w:val="0"/>
            </w:pPr>
            <w:r w:rsidRPr="009E1EFF">
              <w:t>Parameter C</w:t>
            </w:r>
            <w:r w:rsidRPr="009E1EFF">
              <w:rPr>
                <w:vertAlign w:val="subscript"/>
              </w:rPr>
              <w:t>uc</w:t>
            </w:r>
            <w:r w:rsidRPr="009E1EFF">
              <w:t>, amplitude of cosine harmonic correction term to the argument of latitude (radians) [4,7].</w:t>
            </w:r>
          </w:p>
          <w:p w:rsidR="002B1632" w:rsidRPr="009E1EFF" w:rsidRDefault="002B1632" w:rsidP="002D60CB">
            <w:pPr>
              <w:pStyle w:val="TAL"/>
              <w:keepNext w:val="0"/>
              <w:keepLines w:val="0"/>
              <w:widowControl w:val="0"/>
            </w:pPr>
            <w:r w:rsidRPr="009E1EFF">
              <w:t>Scale factor 2</w:t>
            </w:r>
            <w:r w:rsidRPr="009E1EFF">
              <w:rPr>
                <w:vertAlign w:val="superscript"/>
              </w:rPr>
              <w:t>-29</w:t>
            </w:r>
            <w:r w:rsidRPr="009E1EFF">
              <w:t xml:space="preserve"> radians.</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addNAVparam</w:t>
            </w:r>
          </w:p>
          <w:p w:rsidR="002B1632" w:rsidRPr="009E1EFF" w:rsidRDefault="002B1632" w:rsidP="002D60CB">
            <w:pPr>
              <w:pStyle w:val="TAL"/>
              <w:keepNext w:val="0"/>
              <w:keepLines w:val="0"/>
              <w:widowControl w:val="0"/>
              <w:rPr>
                <w:bCs/>
                <w:iCs/>
                <w:noProof/>
              </w:rPr>
            </w:pPr>
            <w:r w:rsidRPr="009E1EFF">
              <w:rPr>
                <w:bCs/>
                <w:iCs/>
                <w:noProof/>
              </w:rPr>
              <w:t>These fields include data and reserved bits in the GPS NAV message [4,14].</w:t>
            </w:r>
          </w:p>
          <w:p w:rsidR="002B1632" w:rsidRPr="009E1EFF" w:rsidRDefault="002B1632" w:rsidP="002D60CB">
            <w:pPr>
              <w:pStyle w:val="TAL"/>
              <w:keepNext w:val="0"/>
              <w:keepLines w:val="0"/>
              <w:widowControl w:val="0"/>
              <w:rPr>
                <w:bCs/>
                <w:iCs/>
                <w:noProof/>
              </w:rPr>
            </w:pPr>
            <w:r w:rsidRPr="009E1EFF">
              <w:rPr>
                <w:bCs/>
                <w:iCs/>
                <w:noProof/>
              </w:rPr>
              <w:t xml:space="preserve">These additional navigation parameters, if provided by the location server, allow the target device to perform data wipe-off similar to what is done by the target device with the </w:t>
            </w:r>
            <w:r w:rsidRPr="009E1EFF">
              <w:rPr>
                <w:bCs/>
                <w:i/>
                <w:iCs/>
                <w:noProof/>
              </w:rPr>
              <w:t>GNSS-DataBitAssistance.</w:t>
            </w:r>
          </w:p>
        </w:tc>
      </w:tr>
    </w:tbl>
    <w:p w:rsidR="002B1632" w:rsidRPr="009E1EFF" w:rsidRDefault="002B1632" w:rsidP="002D60CB"/>
    <w:p w:rsidR="002B1632" w:rsidRPr="009E1EFF" w:rsidRDefault="002B1632" w:rsidP="002D60CB">
      <w:pPr>
        <w:pStyle w:val="Heading4"/>
      </w:pPr>
      <w:bookmarkStart w:id="370" w:name="_Toc27765248"/>
      <w:bookmarkStart w:id="371" w:name="_Toc60869423"/>
      <w:r w:rsidRPr="009E1EFF">
        <w:t>–</w:t>
      </w:r>
      <w:r w:rsidRPr="009E1EFF">
        <w:tab/>
      </w:r>
      <w:r w:rsidRPr="009E1EFF">
        <w:rPr>
          <w:i/>
          <w:snapToGrid w:val="0"/>
        </w:rPr>
        <w:t>NavModelCNAV-KeplerianSet</w:t>
      </w:r>
      <w:bookmarkEnd w:id="370"/>
      <w:bookmarkEnd w:id="371"/>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NavModelCNAV-KeplerianSet ::= SEQUENCE {</w:t>
      </w:r>
    </w:p>
    <w:p w:rsidR="002B1632" w:rsidRPr="009E1EFF" w:rsidRDefault="002B1632" w:rsidP="002D60CB">
      <w:pPr>
        <w:pStyle w:val="PL"/>
        <w:shd w:val="clear" w:color="auto" w:fill="E6E6E6"/>
      </w:pPr>
      <w:r w:rsidRPr="009E1EFF">
        <w:tab/>
        <w:t>cnavTop</w:t>
      </w:r>
      <w:r w:rsidRPr="009E1EFF">
        <w:tab/>
      </w:r>
      <w:r w:rsidRPr="009E1EFF">
        <w:tab/>
      </w:r>
      <w:r w:rsidRPr="009E1EFF">
        <w:tab/>
      </w:r>
      <w:r w:rsidRPr="009E1EFF">
        <w:tab/>
        <w:t>INTEGER (0..2015),</w:t>
      </w:r>
    </w:p>
    <w:p w:rsidR="002B1632" w:rsidRPr="009E1EFF" w:rsidRDefault="002B1632" w:rsidP="002D60CB">
      <w:pPr>
        <w:pStyle w:val="PL"/>
        <w:shd w:val="clear" w:color="auto" w:fill="E6E6E6"/>
      </w:pPr>
      <w:r w:rsidRPr="009E1EFF">
        <w:tab/>
        <w:t>cnavURAindex</w:t>
      </w:r>
      <w:r w:rsidRPr="009E1EFF">
        <w:tab/>
      </w:r>
      <w:r w:rsidRPr="009E1EFF">
        <w:tab/>
        <w:t>INTEGER (-16..15),</w:t>
      </w:r>
    </w:p>
    <w:p w:rsidR="002B1632" w:rsidRPr="009E1EFF" w:rsidRDefault="002B1632" w:rsidP="002D60CB">
      <w:pPr>
        <w:pStyle w:val="PL"/>
        <w:shd w:val="clear" w:color="auto" w:fill="E6E6E6"/>
      </w:pPr>
      <w:r w:rsidRPr="009E1EFF">
        <w:lastRenderedPageBreak/>
        <w:tab/>
        <w:t>cnavDeltaA</w:t>
      </w:r>
      <w:r w:rsidRPr="009E1EFF">
        <w:tab/>
      </w:r>
      <w:r w:rsidRPr="009E1EFF">
        <w:tab/>
      </w:r>
      <w:r w:rsidRPr="009E1EFF">
        <w:tab/>
        <w:t>INTEGER (-33554432..33554431),</w:t>
      </w:r>
    </w:p>
    <w:p w:rsidR="002B1632" w:rsidRPr="009E1EFF" w:rsidRDefault="002B1632" w:rsidP="002D60CB">
      <w:pPr>
        <w:pStyle w:val="PL"/>
        <w:shd w:val="clear" w:color="auto" w:fill="E6E6E6"/>
      </w:pPr>
      <w:r w:rsidRPr="009E1EFF">
        <w:tab/>
        <w:t>cnavAdot</w:t>
      </w:r>
      <w:r w:rsidRPr="009E1EFF">
        <w:tab/>
      </w:r>
      <w:r w:rsidRPr="009E1EFF">
        <w:tab/>
      </w:r>
      <w:r w:rsidRPr="009E1EFF">
        <w:tab/>
        <w:t>INTEGER (-16777216..16777215),</w:t>
      </w:r>
    </w:p>
    <w:p w:rsidR="002B1632" w:rsidRPr="009E1EFF" w:rsidRDefault="002B1632" w:rsidP="002D60CB">
      <w:pPr>
        <w:pStyle w:val="PL"/>
        <w:shd w:val="clear" w:color="auto" w:fill="E6E6E6"/>
      </w:pPr>
      <w:r w:rsidRPr="009E1EFF">
        <w:tab/>
        <w:t>cnavDeltaNo</w:t>
      </w:r>
      <w:r w:rsidRPr="009E1EFF">
        <w:tab/>
      </w:r>
      <w:r w:rsidRPr="009E1EFF">
        <w:tab/>
      </w:r>
      <w:r w:rsidRPr="009E1EFF">
        <w:tab/>
        <w:t>INTEGER (-65536..65535),</w:t>
      </w:r>
    </w:p>
    <w:p w:rsidR="002B1632" w:rsidRPr="009E1EFF" w:rsidRDefault="002B1632" w:rsidP="002D60CB">
      <w:pPr>
        <w:pStyle w:val="PL"/>
        <w:shd w:val="clear" w:color="auto" w:fill="E6E6E6"/>
      </w:pPr>
      <w:r w:rsidRPr="009E1EFF">
        <w:tab/>
        <w:t>cnavDeltaNoDot</w:t>
      </w:r>
      <w:r w:rsidRPr="009E1EFF">
        <w:tab/>
      </w:r>
      <w:r w:rsidRPr="009E1EFF">
        <w:tab/>
        <w:t>INTEGER (-4194304..4194303),</w:t>
      </w:r>
    </w:p>
    <w:p w:rsidR="002B1632" w:rsidRPr="009E1EFF" w:rsidRDefault="002B1632" w:rsidP="002D60CB">
      <w:pPr>
        <w:pStyle w:val="PL"/>
        <w:shd w:val="clear" w:color="auto" w:fill="E6E6E6"/>
      </w:pPr>
      <w:r w:rsidRPr="009E1EFF">
        <w:tab/>
        <w:t>cnavMo</w:t>
      </w:r>
      <w:r w:rsidRPr="009E1EFF">
        <w:tab/>
      </w:r>
      <w:r w:rsidRPr="009E1EFF">
        <w:tab/>
      </w:r>
      <w:r w:rsidRPr="009E1EFF">
        <w:tab/>
      </w:r>
      <w:r w:rsidRPr="009E1EFF">
        <w:tab/>
        <w:t>INTEGER (-4294967296..4294967295),</w:t>
      </w:r>
    </w:p>
    <w:p w:rsidR="002B1632" w:rsidRPr="009E1EFF" w:rsidRDefault="002B1632" w:rsidP="002D60CB">
      <w:pPr>
        <w:pStyle w:val="PL"/>
        <w:shd w:val="clear" w:color="auto" w:fill="E6E6E6"/>
      </w:pPr>
      <w:r w:rsidRPr="009E1EFF">
        <w:tab/>
        <w:t>cnavE</w:t>
      </w:r>
      <w:r w:rsidRPr="009E1EFF">
        <w:tab/>
      </w:r>
      <w:r w:rsidRPr="009E1EFF">
        <w:tab/>
      </w:r>
      <w:r w:rsidRPr="009E1EFF">
        <w:tab/>
      </w:r>
      <w:r w:rsidRPr="009E1EFF">
        <w:tab/>
        <w:t>INTEGER (0..8589934591),</w:t>
      </w:r>
    </w:p>
    <w:p w:rsidR="002B1632" w:rsidRPr="009E1EFF" w:rsidRDefault="002B1632" w:rsidP="002D60CB">
      <w:pPr>
        <w:pStyle w:val="PL"/>
        <w:shd w:val="clear" w:color="auto" w:fill="E6E6E6"/>
      </w:pPr>
      <w:r w:rsidRPr="009E1EFF">
        <w:tab/>
        <w:t>cnavOmega</w:t>
      </w:r>
      <w:r w:rsidRPr="009E1EFF">
        <w:tab/>
      </w:r>
      <w:r w:rsidRPr="009E1EFF">
        <w:tab/>
      </w:r>
      <w:r w:rsidRPr="009E1EFF">
        <w:tab/>
        <w:t>INTEGER (-4294967296..4294967295),</w:t>
      </w:r>
    </w:p>
    <w:p w:rsidR="002B1632" w:rsidRPr="009E1EFF" w:rsidRDefault="002B1632" w:rsidP="002D60CB">
      <w:pPr>
        <w:pStyle w:val="PL"/>
        <w:shd w:val="clear" w:color="auto" w:fill="E6E6E6"/>
      </w:pPr>
      <w:r w:rsidRPr="009E1EFF">
        <w:tab/>
        <w:t>cnavOMEGA0</w:t>
      </w:r>
      <w:r w:rsidRPr="009E1EFF">
        <w:tab/>
      </w:r>
      <w:r w:rsidRPr="009E1EFF">
        <w:tab/>
      </w:r>
      <w:r w:rsidRPr="009E1EFF">
        <w:tab/>
        <w:t>INTEGER (-4294967296..4294967295),</w:t>
      </w:r>
    </w:p>
    <w:p w:rsidR="002B1632" w:rsidRPr="009E1EFF" w:rsidRDefault="002B1632" w:rsidP="002D60CB">
      <w:pPr>
        <w:pStyle w:val="PL"/>
        <w:shd w:val="clear" w:color="auto" w:fill="E6E6E6"/>
      </w:pPr>
      <w:r w:rsidRPr="009E1EFF">
        <w:tab/>
        <w:t>cnavDeltaOmegaDot</w:t>
      </w:r>
      <w:r w:rsidRPr="009E1EFF">
        <w:tab/>
        <w:t>INTEGER (-65536..65535),</w:t>
      </w:r>
    </w:p>
    <w:p w:rsidR="002B1632" w:rsidRPr="009E1EFF" w:rsidRDefault="002B1632" w:rsidP="002D60CB">
      <w:pPr>
        <w:pStyle w:val="PL"/>
        <w:shd w:val="clear" w:color="auto" w:fill="E6E6E6"/>
      </w:pPr>
      <w:r w:rsidRPr="009E1EFF">
        <w:tab/>
        <w:t>cnavIo</w:t>
      </w:r>
      <w:r w:rsidRPr="009E1EFF">
        <w:tab/>
      </w:r>
      <w:r w:rsidRPr="009E1EFF">
        <w:tab/>
      </w:r>
      <w:r w:rsidRPr="009E1EFF">
        <w:tab/>
      </w:r>
      <w:r w:rsidRPr="009E1EFF">
        <w:tab/>
        <w:t>INTEGER (-4294967296..4294967295),</w:t>
      </w:r>
    </w:p>
    <w:p w:rsidR="002B1632" w:rsidRPr="009E1EFF" w:rsidRDefault="002B1632" w:rsidP="002D60CB">
      <w:pPr>
        <w:pStyle w:val="PL"/>
        <w:shd w:val="clear" w:color="auto" w:fill="E6E6E6"/>
      </w:pPr>
      <w:r w:rsidRPr="009E1EFF">
        <w:tab/>
        <w:t>cnavIoDot</w:t>
      </w:r>
      <w:r w:rsidRPr="009E1EFF">
        <w:tab/>
      </w:r>
      <w:r w:rsidRPr="009E1EFF">
        <w:tab/>
      </w:r>
      <w:r w:rsidRPr="009E1EFF">
        <w:tab/>
        <w:t>INTEGER (-16384..16383),</w:t>
      </w:r>
    </w:p>
    <w:p w:rsidR="002B1632" w:rsidRPr="009E1EFF" w:rsidRDefault="002B1632" w:rsidP="002D60CB">
      <w:pPr>
        <w:pStyle w:val="PL"/>
        <w:shd w:val="clear" w:color="auto" w:fill="E6E6E6"/>
      </w:pPr>
      <w:r w:rsidRPr="009E1EFF">
        <w:tab/>
        <w:t>cnavCis</w:t>
      </w:r>
      <w:r w:rsidRPr="009E1EFF">
        <w:tab/>
      </w:r>
      <w:r w:rsidRPr="009E1EFF">
        <w:tab/>
      </w:r>
      <w:r w:rsidRPr="009E1EFF">
        <w:tab/>
      </w:r>
      <w:r w:rsidRPr="009E1EFF">
        <w:tab/>
        <w:t>INTEGER (-32768..32767),</w:t>
      </w:r>
    </w:p>
    <w:p w:rsidR="002B1632" w:rsidRPr="009E1EFF" w:rsidRDefault="002B1632" w:rsidP="002D60CB">
      <w:pPr>
        <w:pStyle w:val="PL"/>
        <w:shd w:val="clear" w:color="auto" w:fill="E6E6E6"/>
      </w:pPr>
      <w:r w:rsidRPr="009E1EFF">
        <w:tab/>
        <w:t>cnavCic</w:t>
      </w:r>
      <w:r w:rsidRPr="009E1EFF">
        <w:tab/>
      </w:r>
      <w:r w:rsidRPr="009E1EFF">
        <w:tab/>
      </w:r>
      <w:r w:rsidRPr="009E1EFF">
        <w:tab/>
      </w:r>
      <w:r w:rsidRPr="009E1EFF">
        <w:tab/>
        <w:t>INTEGER (-32768..32767),</w:t>
      </w:r>
    </w:p>
    <w:p w:rsidR="002B1632" w:rsidRPr="009E1EFF" w:rsidRDefault="002B1632" w:rsidP="002D60CB">
      <w:pPr>
        <w:pStyle w:val="PL"/>
        <w:shd w:val="clear" w:color="auto" w:fill="E6E6E6"/>
      </w:pPr>
      <w:r w:rsidRPr="009E1EFF">
        <w:tab/>
        <w:t>cnavCrs</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cnavCrc</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cnavCus</w:t>
      </w:r>
      <w:r w:rsidRPr="009E1EFF">
        <w:tab/>
      </w:r>
      <w:r w:rsidRPr="009E1EFF">
        <w:tab/>
      </w:r>
      <w:r w:rsidRPr="009E1EFF">
        <w:tab/>
      </w:r>
      <w:r w:rsidRPr="009E1EFF">
        <w:tab/>
        <w:t>INTEGER (-1048576..1048575),</w:t>
      </w:r>
    </w:p>
    <w:p w:rsidR="002B1632" w:rsidRPr="009E1EFF" w:rsidRDefault="002B1632" w:rsidP="002D60CB">
      <w:pPr>
        <w:pStyle w:val="PL"/>
        <w:shd w:val="clear" w:color="auto" w:fill="E6E6E6"/>
      </w:pPr>
      <w:r w:rsidRPr="009E1EFF">
        <w:tab/>
        <w:t>cnavCuc</w:t>
      </w:r>
      <w:r w:rsidRPr="009E1EFF">
        <w:tab/>
      </w:r>
      <w:r w:rsidRPr="009E1EFF">
        <w:tab/>
      </w:r>
      <w:r w:rsidRPr="009E1EFF">
        <w:tab/>
      </w:r>
      <w:r w:rsidRPr="009E1EFF">
        <w:tab/>
        <w:t>INTEGER (-1048576..1048575),</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NavModelCNAV-KeplerianSet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cnavTop</w:t>
            </w:r>
          </w:p>
          <w:p w:rsidR="002B1632" w:rsidRPr="009E1EFF" w:rsidRDefault="002B1632" w:rsidP="002D60CB">
            <w:pPr>
              <w:pStyle w:val="TAL"/>
              <w:keepNext w:val="0"/>
              <w:keepLines w:val="0"/>
              <w:widowControl w:val="0"/>
            </w:pPr>
            <w:r w:rsidRPr="009E1EFF">
              <w:t>Parameter t</w:t>
            </w:r>
            <w:r w:rsidRPr="009E1EFF">
              <w:rPr>
                <w:vertAlign w:val="subscript"/>
              </w:rPr>
              <w:t>op</w:t>
            </w:r>
            <w:r w:rsidRPr="009E1EFF">
              <w:t>, data predict time of week (seconds) [4,5,6,7].</w:t>
            </w:r>
          </w:p>
          <w:p w:rsidR="002B1632" w:rsidRPr="009E1EFF" w:rsidRDefault="002B1632" w:rsidP="002D60CB">
            <w:pPr>
              <w:pStyle w:val="TAL"/>
              <w:keepNext w:val="0"/>
              <w:keepLines w:val="0"/>
              <w:widowControl w:val="0"/>
            </w:pPr>
            <w:r w:rsidRPr="009E1EFF">
              <w:t>Scale factor 300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cnavURAindex</w:t>
            </w:r>
          </w:p>
          <w:p w:rsidR="002B1632" w:rsidRPr="009E1EFF" w:rsidRDefault="002B1632" w:rsidP="002D60CB">
            <w:pPr>
              <w:pStyle w:val="TAL"/>
              <w:keepNext w:val="0"/>
              <w:keepLines w:val="0"/>
              <w:widowControl w:val="0"/>
            </w:pPr>
            <w:r w:rsidRPr="009E1EFF">
              <w:t>Parameter URA</w:t>
            </w:r>
            <w:r w:rsidRPr="009E1EFF">
              <w:rPr>
                <w:vertAlign w:val="subscript"/>
              </w:rPr>
              <w:t>oe</w:t>
            </w:r>
            <w:r w:rsidRPr="009E1EFF">
              <w:t xml:space="preserve"> Index, SV accuracy (dimensionless) [4,5,6,7].</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cnavDeltaA</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t></w:t>
            </w:r>
            <w:r w:rsidRPr="009E1EFF">
              <w:t>A, semi-major axis difference at reference time (meters) [4,5,6,7].</w:t>
            </w:r>
          </w:p>
          <w:p w:rsidR="002B1632" w:rsidRPr="009E1EFF" w:rsidRDefault="002B1632" w:rsidP="002D60CB">
            <w:pPr>
              <w:pStyle w:val="TAL"/>
              <w:keepNext w:val="0"/>
              <w:keepLines w:val="0"/>
              <w:widowControl w:val="0"/>
            </w:pPr>
            <w:r w:rsidRPr="009E1EFF">
              <w:t>Scale factor 2</w:t>
            </w:r>
            <w:r w:rsidRPr="009E1EFF">
              <w:rPr>
                <w:vertAlign w:val="superscript"/>
              </w:rPr>
              <w:t>-9</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cnavAdot</w:t>
            </w:r>
          </w:p>
          <w:p w:rsidR="002B1632" w:rsidRPr="009E1EFF" w:rsidRDefault="002B1632" w:rsidP="002D60CB">
            <w:pPr>
              <w:pStyle w:val="TAL"/>
              <w:keepNext w:val="0"/>
              <w:keepLines w:val="0"/>
              <w:widowControl w:val="0"/>
            </w:pPr>
            <w:r w:rsidRPr="009E1EFF">
              <w:t xml:space="preserve">Parameter </w:t>
            </w:r>
            <w:r w:rsidRPr="009E1EFF">
              <w:rPr>
                <w:position w:val="-4"/>
              </w:rPr>
              <w:object w:dxaOrig="240" w:dyaOrig="300">
                <v:shape id="_x0000_i1052" type="#_x0000_t75" style="width:12pt;height:15pt" o:ole="">
                  <v:imagedata r:id="rId61" o:title=""/>
                </v:shape>
                <o:OLEObject Type="Embed" ProgID="Equation.3" ShapeID="_x0000_i1052" DrawAspect="Content" ObjectID="_1671485199" r:id="rId62"/>
              </w:object>
            </w:r>
            <w:r w:rsidRPr="009E1EFF">
              <w:t>, change rate in semi-major axis (meters/sec) [4,5,6,7].</w:t>
            </w:r>
          </w:p>
          <w:p w:rsidR="002B1632" w:rsidRPr="009E1EFF" w:rsidRDefault="002B1632" w:rsidP="002D60CB">
            <w:pPr>
              <w:pStyle w:val="TAL"/>
              <w:keepNext w:val="0"/>
              <w:keepLines w:val="0"/>
              <w:widowControl w:val="0"/>
            </w:pPr>
            <w:r w:rsidRPr="009E1EFF">
              <w:t>Scale factor 2</w:t>
            </w:r>
            <w:r w:rsidRPr="009E1EFF">
              <w:rPr>
                <w:vertAlign w:val="superscript"/>
              </w:rPr>
              <w:t>-21</w:t>
            </w:r>
            <w:r w:rsidRPr="009E1EFF">
              <w:t xml:space="preserve"> meters/sec.</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cnavDeltaNo</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t></w:t>
            </w:r>
            <w:r w:rsidRPr="009E1EFF">
              <w:t>n</w:t>
            </w:r>
            <w:r w:rsidRPr="009E1EFF">
              <w:rPr>
                <w:vertAlign w:val="subscript"/>
              </w:rPr>
              <w:t>0</w:t>
            </w:r>
            <w:r w:rsidRPr="009E1EFF">
              <w:t>, mean motion difference from computed value at reference time (semi-circles/sec) [4,5,6,7].</w:t>
            </w:r>
          </w:p>
          <w:p w:rsidR="002B1632" w:rsidRPr="009E1EFF" w:rsidRDefault="002B1632" w:rsidP="002D60CB">
            <w:pPr>
              <w:pStyle w:val="TAL"/>
              <w:keepNext w:val="0"/>
              <w:keepLines w:val="0"/>
              <w:widowControl w:val="0"/>
            </w:pPr>
            <w:r w:rsidRPr="009E1EFF">
              <w:t>Scale factor 2</w:t>
            </w:r>
            <w:r w:rsidRPr="009E1EFF">
              <w:rPr>
                <w:vertAlign w:val="superscript"/>
              </w:rPr>
              <w:t>-44</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cnavDeltaNoDot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420" w:dyaOrig="360">
                <v:shape id="_x0000_i1053" type="#_x0000_t75" style="width:21.75pt;height:18.75pt" o:ole="">
                  <v:imagedata r:id="rId63" o:title=""/>
                </v:shape>
                <o:OLEObject Type="Embed" ProgID="Equation.3" ShapeID="_x0000_i1053" DrawAspect="Content" ObjectID="_1671485200" r:id="rId64"/>
              </w:object>
            </w:r>
            <w:r w:rsidRPr="009E1EFF">
              <w:t>, rate of mean motion difference from computed value (semi-circles/sec</w:t>
            </w:r>
            <w:r w:rsidRPr="009E1EFF">
              <w:rPr>
                <w:vertAlign w:val="superscript"/>
              </w:rPr>
              <w:t>2</w:t>
            </w:r>
            <w:r w:rsidRPr="009E1EFF">
              <w:t>) [4,5,6,7].</w:t>
            </w:r>
          </w:p>
          <w:p w:rsidR="002B1632" w:rsidRPr="009E1EFF" w:rsidRDefault="002B1632" w:rsidP="002D60CB">
            <w:pPr>
              <w:pStyle w:val="TAL"/>
              <w:keepNext w:val="0"/>
              <w:keepLines w:val="0"/>
              <w:widowControl w:val="0"/>
            </w:pPr>
            <w:r w:rsidRPr="009E1EFF">
              <w:t>Scale factor 2</w:t>
            </w:r>
            <w:r w:rsidRPr="009E1EFF">
              <w:rPr>
                <w:vertAlign w:val="superscript"/>
              </w:rPr>
              <w:t>-57</w:t>
            </w:r>
            <w:r w:rsidRPr="009E1EFF">
              <w:t xml:space="preserve"> semi-circles/second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cnavMo</w:t>
            </w:r>
          </w:p>
          <w:p w:rsidR="002B1632" w:rsidRPr="009E1EFF" w:rsidRDefault="002B1632" w:rsidP="002D60CB">
            <w:pPr>
              <w:pStyle w:val="TAL"/>
              <w:keepNext w:val="0"/>
              <w:keepLines w:val="0"/>
              <w:widowControl w:val="0"/>
            </w:pPr>
            <w:r w:rsidRPr="009E1EFF">
              <w:t>Parameter M</w:t>
            </w:r>
            <w:r w:rsidRPr="009E1EFF">
              <w:rPr>
                <w:vertAlign w:val="subscript"/>
              </w:rPr>
              <w:t>0-n</w:t>
            </w:r>
            <w:r w:rsidRPr="009E1EFF">
              <w:t>, mean anomaly at reference time (semi-circles) [4,5,6,7].</w:t>
            </w:r>
          </w:p>
          <w:p w:rsidR="002B1632" w:rsidRPr="009E1EFF" w:rsidRDefault="002B1632" w:rsidP="002D60CB">
            <w:pPr>
              <w:pStyle w:val="TAL"/>
              <w:keepNext w:val="0"/>
              <w:keepLines w:val="0"/>
              <w:widowControl w:val="0"/>
            </w:pPr>
            <w:r w:rsidRPr="009E1EFF">
              <w:t>Scale factor 2</w:t>
            </w:r>
            <w:r w:rsidRPr="009E1EFF">
              <w:rPr>
                <w:vertAlign w:val="superscript"/>
              </w:rPr>
              <w:t>-32</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cnavE</w:t>
            </w:r>
          </w:p>
          <w:p w:rsidR="002B1632" w:rsidRPr="009E1EFF" w:rsidRDefault="002B1632" w:rsidP="002D60CB">
            <w:pPr>
              <w:pStyle w:val="TAL"/>
              <w:keepNext w:val="0"/>
              <w:keepLines w:val="0"/>
              <w:widowControl w:val="0"/>
            </w:pPr>
            <w:r w:rsidRPr="009E1EFF">
              <w:t>Parameter e</w:t>
            </w:r>
            <w:r w:rsidRPr="009E1EFF">
              <w:rPr>
                <w:vertAlign w:val="subscript"/>
              </w:rPr>
              <w:t>n</w:t>
            </w:r>
            <w:r w:rsidRPr="009E1EFF">
              <w:t>, eccentricity (dimensionless) [4,5,6,7].</w:t>
            </w:r>
          </w:p>
          <w:p w:rsidR="002B1632" w:rsidRPr="009E1EFF" w:rsidRDefault="002B1632" w:rsidP="002D60CB">
            <w:pPr>
              <w:pStyle w:val="TAL"/>
              <w:keepNext w:val="0"/>
              <w:keepLines w:val="0"/>
              <w:widowControl w:val="0"/>
            </w:pPr>
            <w:r w:rsidRPr="009E1EFF">
              <w:t>Scale factor 2</w:t>
            </w:r>
            <w:r w:rsidRPr="009E1EFF">
              <w:rPr>
                <w:vertAlign w:val="superscript"/>
              </w:rPr>
              <w:t>-34</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cnavOmega</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t></w:t>
            </w:r>
            <w:r w:rsidRPr="009E1EFF">
              <w:rPr>
                <w:vertAlign w:val="subscript"/>
              </w:rPr>
              <w:t>n</w:t>
            </w:r>
            <w:r w:rsidRPr="009E1EFF">
              <w:t>, argument of perigee (semi-circles) [4,5,6,7].</w:t>
            </w:r>
          </w:p>
          <w:p w:rsidR="002B1632" w:rsidRPr="009E1EFF" w:rsidRDefault="002B1632" w:rsidP="002D60CB">
            <w:pPr>
              <w:pStyle w:val="TAL"/>
              <w:keepNext w:val="0"/>
              <w:keepLines w:val="0"/>
              <w:widowControl w:val="0"/>
            </w:pPr>
            <w:r w:rsidRPr="009E1EFF">
              <w:t>Scale factor 2</w:t>
            </w:r>
            <w:r w:rsidRPr="009E1EFF">
              <w:rPr>
                <w:vertAlign w:val="superscript"/>
              </w:rPr>
              <w:t>-32</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cnavOMEGA0</w:t>
            </w:r>
          </w:p>
          <w:p w:rsidR="002B1632" w:rsidRPr="009E1EFF" w:rsidRDefault="002B1632" w:rsidP="002D60CB">
            <w:pPr>
              <w:pStyle w:val="TAL"/>
              <w:keepNext w:val="0"/>
              <w:keepLines w:val="0"/>
              <w:widowControl w:val="0"/>
            </w:pPr>
            <w:r w:rsidRPr="009E1EFF">
              <w:t xml:space="preserve">Parameter </w:t>
            </w:r>
            <w:r w:rsidRPr="009E1EFF">
              <w:rPr>
                <w:rFonts w:ascii="Symbol" w:hAnsi="Symbol"/>
              </w:rPr>
              <w:t></w:t>
            </w:r>
            <w:r w:rsidRPr="009E1EFF">
              <w:rPr>
                <w:vertAlign w:val="subscript"/>
              </w:rPr>
              <w:t>0-n</w:t>
            </w:r>
            <w:r w:rsidRPr="009E1EFF">
              <w:t>, reference right ascension angle (semi-circles) [4,5,6,7].</w:t>
            </w:r>
          </w:p>
          <w:p w:rsidR="002B1632" w:rsidRPr="009E1EFF" w:rsidRDefault="002B1632" w:rsidP="002D60CB">
            <w:pPr>
              <w:pStyle w:val="TAL"/>
              <w:keepNext w:val="0"/>
              <w:keepLines w:val="0"/>
              <w:widowControl w:val="0"/>
            </w:pPr>
            <w:r w:rsidRPr="009E1EFF">
              <w:t>Scale factor 2</w:t>
            </w:r>
            <w:r w:rsidRPr="009E1EFF">
              <w:rPr>
                <w:vertAlign w:val="superscript"/>
              </w:rPr>
              <w:t>-32</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cnavDeltaOmegaDot</w:t>
            </w:r>
          </w:p>
          <w:p w:rsidR="002B1632" w:rsidRPr="009E1EFF" w:rsidRDefault="002B1632" w:rsidP="002D60CB">
            <w:pPr>
              <w:pStyle w:val="TAL"/>
              <w:keepNext w:val="0"/>
              <w:keepLines w:val="0"/>
              <w:widowControl w:val="0"/>
            </w:pPr>
            <w:r w:rsidRPr="009E1EFF">
              <w:t xml:space="preserve">Parameter </w:t>
            </w:r>
            <w:r w:rsidRPr="009E1EFF">
              <w:rPr>
                <w:position w:val="-4"/>
              </w:rPr>
              <w:object w:dxaOrig="400" w:dyaOrig="300">
                <v:shape id="_x0000_i1054" type="#_x0000_t75" style="width:20.25pt;height:15pt" o:ole="">
                  <v:imagedata r:id="rId65" o:title=""/>
                </v:shape>
                <o:OLEObject Type="Embed" ProgID="Equation.3" ShapeID="_x0000_i1054" DrawAspect="Content" ObjectID="_1671485201" r:id="rId66"/>
              </w:object>
            </w:r>
            <w:r w:rsidRPr="009E1EFF">
              <w:t>, rate of right ascension difference (semi-circles/sec) [4,5,6,7].</w:t>
            </w:r>
          </w:p>
          <w:p w:rsidR="002B1632" w:rsidRPr="009E1EFF" w:rsidRDefault="002B1632" w:rsidP="002D60CB">
            <w:pPr>
              <w:pStyle w:val="TAL"/>
              <w:keepNext w:val="0"/>
              <w:keepLines w:val="0"/>
              <w:widowControl w:val="0"/>
            </w:pPr>
            <w:r w:rsidRPr="009E1EFF">
              <w:t>Scale factor 2</w:t>
            </w:r>
            <w:r w:rsidRPr="009E1EFF">
              <w:rPr>
                <w:vertAlign w:val="superscript"/>
              </w:rPr>
              <w:t>-44</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cnavIo</w:t>
            </w:r>
          </w:p>
          <w:p w:rsidR="002B1632" w:rsidRPr="009E1EFF" w:rsidRDefault="002B1632" w:rsidP="002D60CB">
            <w:pPr>
              <w:pStyle w:val="TAL"/>
              <w:keepNext w:val="0"/>
              <w:keepLines w:val="0"/>
              <w:widowControl w:val="0"/>
            </w:pPr>
            <w:r w:rsidRPr="009E1EFF">
              <w:t>Parameter i</w:t>
            </w:r>
            <w:r w:rsidRPr="009E1EFF">
              <w:rPr>
                <w:vertAlign w:val="subscript"/>
              </w:rPr>
              <w:t>o-n</w:t>
            </w:r>
            <w:r w:rsidRPr="009E1EFF">
              <w:t>, inclination angle at reference time (semi-circles) [4,5,6,7].</w:t>
            </w:r>
          </w:p>
          <w:p w:rsidR="002B1632" w:rsidRPr="009E1EFF" w:rsidRDefault="002B1632" w:rsidP="002D60CB">
            <w:pPr>
              <w:pStyle w:val="TAL"/>
              <w:keepNext w:val="0"/>
              <w:keepLines w:val="0"/>
              <w:widowControl w:val="0"/>
            </w:pPr>
            <w:r w:rsidRPr="009E1EFF">
              <w:t>Scale factor 2</w:t>
            </w:r>
            <w:r w:rsidRPr="009E1EFF">
              <w:rPr>
                <w:vertAlign w:val="superscript"/>
              </w:rPr>
              <w:t>-32</w:t>
            </w:r>
            <w:r w:rsidRPr="009E1EFF">
              <w:t xml:space="preserve"> 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cnavIoDot</w:t>
            </w:r>
          </w:p>
          <w:p w:rsidR="002B1632" w:rsidRPr="009E1EFF" w:rsidRDefault="002B1632" w:rsidP="002D60CB">
            <w:pPr>
              <w:pStyle w:val="TAL"/>
              <w:keepNext w:val="0"/>
              <w:keepLines w:val="0"/>
              <w:widowControl w:val="0"/>
            </w:pPr>
            <w:r w:rsidRPr="009E1EFF">
              <w:t>Parameter I</w:t>
            </w:r>
            <w:r w:rsidRPr="009E1EFF">
              <w:rPr>
                <w:vertAlign w:val="subscript"/>
              </w:rPr>
              <w:t>0-n</w:t>
            </w:r>
            <w:r w:rsidRPr="009E1EFF">
              <w:t>-DOT, rate of inclination angle (semi-circles/sec) [4,5,6,7].</w:t>
            </w:r>
          </w:p>
          <w:p w:rsidR="002B1632" w:rsidRPr="009E1EFF" w:rsidRDefault="002B1632" w:rsidP="002D60CB">
            <w:pPr>
              <w:pStyle w:val="TAL"/>
              <w:keepNext w:val="0"/>
              <w:keepLines w:val="0"/>
              <w:widowControl w:val="0"/>
              <w:rPr>
                <w:b/>
              </w:rPr>
            </w:pPr>
            <w:r w:rsidRPr="009E1EFF">
              <w:t>Scale factor 2</w:t>
            </w:r>
            <w:r w:rsidRPr="009E1EFF">
              <w:rPr>
                <w:vertAlign w:val="superscript"/>
              </w:rPr>
              <w:t>-44</w:t>
            </w:r>
            <w:r w:rsidRPr="009E1EFF">
              <w:t xml:space="preserve"> semi-circles/second.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cnavCis</w:t>
            </w:r>
          </w:p>
          <w:p w:rsidR="002B1632" w:rsidRPr="009E1EFF" w:rsidRDefault="002B1632" w:rsidP="002D60CB">
            <w:pPr>
              <w:pStyle w:val="TAL"/>
              <w:keepNext w:val="0"/>
              <w:keepLines w:val="0"/>
              <w:widowControl w:val="0"/>
            </w:pPr>
            <w:r w:rsidRPr="009E1EFF">
              <w:t>Parameter C</w:t>
            </w:r>
            <w:r w:rsidRPr="009E1EFF">
              <w:rPr>
                <w:vertAlign w:val="subscript"/>
              </w:rPr>
              <w:t>is-n</w:t>
            </w:r>
            <w:r w:rsidRPr="009E1EFF">
              <w:t>, amplitude of sine harmonic correction term to the angle of inclination (radians) [4,5,6,7].</w:t>
            </w:r>
          </w:p>
          <w:p w:rsidR="002B1632" w:rsidRPr="009E1EFF" w:rsidRDefault="002B1632" w:rsidP="002D60CB">
            <w:pPr>
              <w:pStyle w:val="TAL"/>
              <w:keepNext w:val="0"/>
              <w:keepLines w:val="0"/>
              <w:widowControl w:val="0"/>
            </w:pPr>
            <w:r w:rsidRPr="009E1EFF">
              <w:t>Scale factor 2</w:t>
            </w:r>
            <w:r w:rsidRPr="009E1EFF">
              <w:rPr>
                <w:vertAlign w:val="superscript"/>
              </w:rPr>
              <w:t>-30</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cnavCic</w:t>
            </w:r>
          </w:p>
          <w:p w:rsidR="002B1632" w:rsidRPr="009E1EFF" w:rsidRDefault="002B1632" w:rsidP="002D60CB">
            <w:pPr>
              <w:pStyle w:val="TAL"/>
              <w:keepNext w:val="0"/>
              <w:keepLines w:val="0"/>
              <w:widowControl w:val="0"/>
            </w:pPr>
            <w:r w:rsidRPr="009E1EFF">
              <w:t>Parameter C</w:t>
            </w:r>
            <w:r w:rsidRPr="009E1EFF">
              <w:rPr>
                <w:vertAlign w:val="subscript"/>
              </w:rPr>
              <w:t>ic-n</w:t>
            </w:r>
            <w:r w:rsidRPr="009E1EFF">
              <w:t>, amplitude of cosine harmonic correction term to the angle of inclination (radians) [4,5,6,7].</w:t>
            </w:r>
          </w:p>
          <w:p w:rsidR="002B1632" w:rsidRPr="009E1EFF" w:rsidRDefault="002B1632" w:rsidP="002D60CB">
            <w:pPr>
              <w:pStyle w:val="TAL"/>
              <w:keepNext w:val="0"/>
              <w:keepLines w:val="0"/>
              <w:widowControl w:val="0"/>
            </w:pPr>
            <w:r w:rsidRPr="009E1EFF">
              <w:t>Scale factor 2</w:t>
            </w:r>
            <w:r w:rsidRPr="009E1EFF">
              <w:rPr>
                <w:vertAlign w:val="superscript"/>
              </w:rPr>
              <w:t>-30</w:t>
            </w:r>
            <w:r w:rsidRPr="009E1EFF">
              <w:t xml:space="preserve"> radians.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cnavCrs</w:t>
            </w:r>
          </w:p>
          <w:p w:rsidR="002B1632" w:rsidRPr="009E1EFF" w:rsidRDefault="002B1632" w:rsidP="002D60CB">
            <w:pPr>
              <w:pStyle w:val="TAL"/>
              <w:keepNext w:val="0"/>
              <w:keepLines w:val="0"/>
              <w:widowControl w:val="0"/>
            </w:pPr>
            <w:r w:rsidRPr="009E1EFF">
              <w:t>Parameter C</w:t>
            </w:r>
            <w:r w:rsidRPr="009E1EFF">
              <w:rPr>
                <w:vertAlign w:val="subscript"/>
              </w:rPr>
              <w:t>rs-n</w:t>
            </w:r>
            <w:r w:rsidRPr="009E1EFF">
              <w:t>, amplitude of sine harmonic correction term to the orbit radius (meters) [4,5,6,7].</w:t>
            </w:r>
          </w:p>
          <w:p w:rsidR="002B1632" w:rsidRPr="009E1EFF" w:rsidRDefault="002B1632" w:rsidP="002D60CB">
            <w:pPr>
              <w:pStyle w:val="TAL"/>
              <w:keepNext w:val="0"/>
              <w:keepLines w:val="0"/>
              <w:widowControl w:val="0"/>
            </w:pPr>
            <w:r w:rsidRPr="009E1EFF">
              <w:t>Scale factor 2</w:t>
            </w:r>
            <w:r w:rsidRPr="009E1EFF">
              <w:rPr>
                <w:vertAlign w:val="superscript"/>
              </w:rPr>
              <w:t>-8</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cnavCrc</w:t>
            </w:r>
          </w:p>
          <w:p w:rsidR="002B1632" w:rsidRPr="009E1EFF" w:rsidRDefault="002B1632" w:rsidP="002D60CB">
            <w:pPr>
              <w:pStyle w:val="TAL"/>
              <w:keepNext w:val="0"/>
              <w:keepLines w:val="0"/>
              <w:widowControl w:val="0"/>
            </w:pPr>
            <w:r w:rsidRPr="009E1EFF">
              <w:t>Parameter C</w:t>
            </w:r>
            <w:r w:rsidRPr="009E1EFF">
              <w:rPr>
                <w:vertAlign w:val="subscript"/>
              </w:rPr>
              <w:t>rc-n</w:t>
            </w:r>
            <w:r w:rsidRPr="009E1EFF">
              <w:t>, amplitude of cosine harmonic correction term to the orbit radius (meters) [4,5,6,7].</w:t>
            </w:r>
          </w:p>
          <w:p w:rsidR="002B1632" w:rsidRPr="009E1EFF" w:rsidRDefault="002B1632" w:rsidP="002D60CB">
            <w:pPr>
              <w:pStyle w:val="TAL"/>
              <w:keepNext w:val="0"/>
              <w:keepLines w:val="0"/>
              <w:widowControl w:val="0"/>
            </w:pPr>
            <w:r w:rsidRPr="009E1EFF">
              <w:t>Scale factor 2</w:t>
            </w:r>
            <w:r w:rsidRPr="009E1EFF">
              <w:rPr>
                <w:vertAlign w:val="superscript"/>
              </w:rPr>
              <w:t>-8</w:t>
            </w:r>
            <w:r w:rsidRPr="009E1EFF">
              <w:t xml:space="preserve">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cnavCus</w:t>
            </w:r>
            <w:r w:rsidRPr="009E1EFF">
              <w:rPr>
                <w:b/>
                <w:bCs/>
                <w:i/>
                <w:iCs/>
                <w:noProof/>
              </w:rPr>
              <w:tab/>
            </w:r>
          </w:p>
          <w:p w:rsidR="002B1632" w:rsidRPr="009E1EFF" w:rsidRDefault="002B1632" w:rsidP="002D60CB">
            <w:pPr>
              <w:pStyle w:val="TAL"/>
              <w:keepNext w:val="0"/>
              <w:keepLines w:val="0"/>
              <w:widowControl w:val="0"/>
            </w:pPr>
            <w:r w:rsidRPr="009E1EFF">
              <w:t>Parameter C</w:t>
            </w:r>
            <w:r w:rsidRPr="009E1EFF">
              <w:rPr>
                <w:vertAlign w:val="subscript"/>
              </w:rPr>
              <w:t>us-n</w:t>
            </w:r>
            <w:r w:rsidRPr="009E1EFF">
              <w:t>, amplitude of the sine harmonic correction term to the argument of latitude (radians) [4,5,6,7].</w:t>
            </w:r>
          </w:p>
          <w:p w:rsidR="002B1632" w:rsidRPr="009E1EFF" w:rsidRDefault="002B1632" w:rsidP="002D60CB">
            <w:pPr>
              <w:pStyle w:val="TAL"/>
              <w:keepNext w:val="0"/>
              <w:keepLines w:val="0"/>
              <w:widowControl w:val="0"/>
            </w:pPr>
            <w:r w:rsidRPr="009E1EFF">
              <w:t>Scale factor 2</w:t>
            </w:r>
            <w:r w:rsidRPr="009E1EFF">
              <w:rPr>
                <w:vertAlign w:val="superscript"/>
              </w:rPr>
              <w:t>-30</w:t>
            </w:r>
            <w:r w:rsidRPr="009E1EFF">
              <w:t xml:space="preserve"> radians.</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cnavCuc</w:t>
            </w:r>
          </w:p>
          <w:p w:rsidR="002B1632" w:rsidRPr="009E1EFF" w:rsidRDefault="002B1632" w:rsidP="002D60CB">
            <w:pPr>
              <w:pStyle w:val="TAL"/>
              <w:keepNext w:val="0"/>
              <w:keepLines w:val="0"/>
              <w:widowControl w:val="0"/>
            </w:pPr>
            <w:r w:rsidRPr="009E1EFF">
              <w:t>Parameter C</w:t>
            </w:r>
            <w:r w:rsidRPr="009E1EFF">
              <w:rPr>
                <w:vertAlign w:val="subscript"/>
              </w:rPr>
              <w:t>uc-n</w:t>
            </w:r>
            <w:r w:rsidRPr="009E1EFF">
              <w:t>, amplitude of cosine harmonic correction term to the argument of latitude (radians) [4,5,6,7].</w:t>
            </w:r>
          </w:p>
          <w:p w:rsidR="002B1632" w:rsidRPr="009E1EFF" w:rsidRDefault="002B1632" w:rsidP="002D60CB">
            <w:pPr>
              <w:pStyle w:val="TAL"/>
              <w:keepNext w:val="0"/>
              <w:keepLines w:val="0"/>
              <w:widowControl w:val="0"/>
            </w:pPr>
            <w:r w:rsidRPr="009E1EFF">
              <w:t>Scale factor 2</w:t>
            </w:r>
            <w:r w:rsidRPr="009E1EFF">
              <w:rPr>
                <w:vertAlign w:val="superscript"/>
              </w:rPr>
              <w:t>-30</w:t>
            </w:r>
            <w:r w:rsidRPr="009E1EFF">
              <w:t xml:space="preserve"> radians.</w:t>
            </w:r>
          </w:p>
        </w:tc>
      </w:tr>
    </w:tbl>
    <w:p w:rsidR="002B1632" w:rsidRPr="009E1EFF" w:rsidRDefault="002B1632" w:rsidP="002D60CB"/>
    <w:p w:rsidR="002B1632" w:rsidRPr="009E1EFF" w:rsidRDefault="002B1632" w:rsidP="002D60CB">
      <w:pPr>
        <w:pStyle w:val="Heading4"/>
      </w:pPr>
      <w:bookmarkStart w:id="372" w:name="_Toc27765249"/>
      <w:bookmarkStart w:id="373" w:name="_Toc60869424"/>
      <w:r w:rsidRPr="009E1EFF">
        <w:t>–</w:t>
      </w:r>
      <w:r w:rsidRPr="009E1EFF">
        <w:tab/>
      </w:r>
      <w:r w:rsidRPr="009E1EFF">
        <w:rPr>
          <w:i/>
          <w:snapToGrid w:val="0"/>
        </w:rPr>
        <w:t>NavModel-GLONASS-ECEF</w:t>
      </w:r>
      <w:bookmarkEnd w:id="372"/>
      <w:bookmarkEnd w:id="373"/>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NavModel-GLONASS-ECEF ::= SEQUENCE {</w:t>
      </w:r>
    </w:p>
    <w:p w:rsidR="002B1632" w:rsidRPr="009E1EFF" w:rsidRDefault="002B1632" w:rsidP="002D60CB">
      <w:pPr>
        <w:pStyle w:val="PL"/>
        <w:shd w:val="clear" w:color="auto" w:fill="E6E6E6"/>
      </w:pPr>
      <w:r w:rsidRPr="009E1EFF">
        <w:tab/>
        <w:t>gloEn</w:t>
      </w:r>
      <w:r w:rsidRPr="009E1EFF">
        <w:tab/>
      </w:r>
      <w:r w:rsidRPr="009E1EFF">
        <w:tab/>
      </w:r>
      <w:r w:rsidRPr="009E1EFF">
        <w:tab/>
      </w:r>
      <w:r w:rsidRPr="009E1EFF">
        <w:tab/>
        <w:t>INTEGER (0..31),</w:t>
      </w:r>
    </w:p>
    <w:p w:rsidR="002B1632" w:rsidRPr="009E1EFF" w:rsidRDefault="002B1632" w:rsidP="002D60CB">
      <w:pPr>
        <w:pStyle w:val="PL"/>
        <w:shd w:val="clear" w:color="auto" w:fill="E6E6E6"/>
      </w:pPr>
      <w:r w:rsidRPr="009E1EFF">
        <w:tab/>
        <w:t>gloP1</w:t>
      </w:r>
      <w:r w:rsidRPr="009E1EFF">
        <w:tab/>
      </w:r>
      <w:r w:rsidRPr="009E1EFF">
        <w:tab/>
      </w:r>
      <w:r w:rsidRPr="009E1EFF">
        <w:tab/>
      </w:r>
      <w:r w:rsidRPr="009E1EFF">
        <w:tab/>
        <w:t>BIT STRING (SIZE(2)),</w:t>
      </w:r>
    </w:p>
    <w:p w:rsidR="002B1632" w:rsidRPr="009E1EFF" w:rsidRDefault="002B1632" w:rsidP="002D60CB">
      <w:pPr>
        <w:pStyle w:val="PL"/>
        <w:shd w:val="clear" w:color="auto" w:fill="E6E6E6"/>
      </w:pPr>
      <w:r w:rsidRPr="009E1EFF">
        <w:tab/>
        <w:t>gloP2</w:t>
      </w:r>
      <w:r w:rsidRPr="009E1EFF">
        <w:tab/>
      </w:r>
      <w:r w:rsidRPr="009E1EFF">
        <w:tab/>
      </w:r>
      <w:r w:rsidRPr="009E1EFF">
        <w:tab/>
      </w:r>
      <w:r w:rsidRPr="009E1EFF">
        <w:tab/>
        <w:t>BOOLEAN,</w:t>
      </w:r>
    </w:p>
    <w:p w:rsidR="002B1632" w:rsidRPr="009E1EFF" w:rsidRDefault="002B1632" w:rsidP="002D60CB">
      <w:pPr>
        <w:pStyle w:val="PL"/>
        <w:shd w:val="clear" w:color="auto" w:fill="E6E6E6"/>
      </w:pPr>
      <w:r w:rsidRPr="009E1EFF">
        <w:tab/>
        <w:t>gloM</w:t>
      </w:r>
      <w:r w:rsidRPr="009E1EFF">
        <w:tab/>
      </w:r>
      <w:r w:rsidRPr="009E1EFF">
        <w:tab/>
      </w:r>
      <w:r w:rsidRPr="009E1EFF">
        <w:tab/>
      </w:r>
      <w:r w:rsidRPr="009E1EFF">
        <w:tab/>
        <w:t>INTEGER (0..3),</w:t>
      </w:r>
    </w:p>
    <w:p w:rsidR="002B1632" w:rsidRPr="009E1EFF" w:rsidRDefault="002B1632" w:rsidP="002D60CB">
      <w:pPr>
        <w:pStyle w:val="PL"/>
        <w:shd w:val="clear" w:color="auto" w:fill="E6E6E6"/>
      </w:pPr>
      <w:r w:rsidRPr="009E1EFF">
        <w:tab/>
        <w:t>gloX</w:t>
      </w:r>
      <w:r w:rsidRPr="009E1EFF">
        <w:tab/>
      </w:r>
      <w:r w:rsidRPr="009E1EFF">
        <w:tab/>
      </w:r>
      <w:r w:rsidRPr="009E1EFF">
        <w:tab/>
      </w:r>
      <w:r w:rsidRPr="009E1EFF">
        <w:tab/>
        <w:t>INTEGER (-67108864..67108863),</w:t>
      </w:r>
    </w:p>
    <w:p w:rsidR="002B1632" w:rsidRPr="009E1EFF" w:rsidRDefault="002B1632" w:rsidP="002D60CB">
      <w:pPr>
        <w:pStyle w:val="PL"/>
        <w:shd w:val="clear" w:color="auto" w:fill="E6E6E6"/>
      </w:pPr>
      <w:r w:rsidRPr="009E1EFF">
        <w:tab/>
        <w:t>gloXdot</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gloXdotdot</w:t>
      </w:r>
      <w:r w:rsidRPr="009E1EFF">
        <w:tab/>
      </w:r>
      <w:r w:rsidRPr="009E1EFF">
        <w:tab/>
      </w:r>
      <w:r w:rsidRPr="009E1EFF">
        <w:tab/>
        <w:t>INTEGER (-16..15),</w:t>
      </w:r>
    </w:p>
    <w:p w:rsidR="002B1632" w:rsidRPr="009E1EFF" w:rsidRDefault="002B1632" w:rsidP="002D60CB">
      <w:pPr>
        <w:pStyle w:val="PL"/>
        <w:shd w:val="clear" w:color="auto" w:fill="E6E6E6"/>
      </w:pPr>
      <w:r w:rsidRPr="009E1EFF">
        <w:tab/>
        <w:t>gloY</w:t>
      </w:r>
      <w:r w:rsidRPr="009E1EFF">
        <w:tab/>
      </w:r>
      <w:r w:rsidRPr="009E1EFF">
        <w:tab/>
      </w:r>
      <w:r w:rsidRPr="009E1EFF">
        <w:tab/>
      </w:r>
      <w:r w:rsidRPr="009E1EFF">
        <w:tab/>
        <w:t>INTEGER (-67108864..67108863),</w:t>
      </w:r>
    </w:p>
    <w:p w:rsidR="002B1632" w:rsidRPr="009E1EFF" w:rsidRDefault="002B1632" w:rsidP="002D60CB">
      <w:pPr>
        <w:pStyle w:val="PL"/>
        <w:shd w:val="clear" w:color="auto" w:fill="E6E6E6"/>
      </w:pPr>
      <w:r w:rsidRPr="009E1EFF">
        <w:tab/>
        <w:t>gloYdot</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gloYdotdot</w:t>
      </w:r>
      <w:r w:rsidRPr="009E1EFF">
        <w:tab/>
      </w:r>
      <w:r w:rsidRPr="009E1EFF">
        <w:tab/>
      </w:r>
      <w:r w:rsidRPr="009E1EFF">
        <w:tab/>
        <w:t>INTEGER (-16..15),</w:t>
      </w:r>
    </w:p>
    <w:p w:rsidR="002B1632" w:rsidRPr="009E1EFF" w:rsidRDefault="002B1632" w:rsidP="002D60CB">
      <w:pPr>
        <w:pStyle w:val="PL"/>
        <w:shd w:val="clear" w:color="auto" w:fill="E6E6E6"/>
      </w:pPr>
      <w:r w:rsidRPr="009E1EFF">
        <w:tab/>
        <w:t>gloZ</w:t>
      </w:r>
      <w:r w:rsidRPr="009E1EFF">
        <w:tab/>
      </w:r>
      <w:r w:rsidRPr="009E1EFF">
        <w:tab/>
      </w:r>
      <w:r w:rsidRPr="009E1EFF">
        <w:tab/>
      </w:r>
      <w:r w:rsidRPr="009E1EFF">
        <w:tab/>
        <w:t>INTEGER (-67108864..67108863),</w:t>
      </w:r>
    </w:p>
    <w:p w:rsidR="002B1632" w:rsidRPr="009E1EFF" w:rsidRDefault="002B1632" w:rsidP="002D60CB">
      <w:pPr>
        <w:pStyle w:val="PL"/>
        <w:shd w:val="clear" w:color="auto" w:fill="E6E6E6"/>
      </w:pPr>
      <w:r w:rsidRPr="009E1EFF">
        <w:tab/>
        <w:t>gloZdot</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gloZdotdot</w:t>
      </w:r>
      <w:r w:rsidRPr="009E1EFF">
        <w:tab/>
      </w:r>
      <w:r w:rsidRPr="009E1EFF">
        <w:tab/>
      </w:r>
      <w:r w:rsidRPr="009E1EFF">
        <w:tab/>
        <w:t>INTEGER (-16..15),</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NavModel-GLONASS-ECEF</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gloEn</w:t>
            </w:r>
          </w:p>
          <w:p w:rsidR="002B1632" w:rsidRPr="009E1EFF" w:rsidRDefault="002B1632" w:rsidP="002D60CB">
            <w:pPr>
              <w:pStyle w:val="TAL"/>
              <w:keepNext w:val="0"/>
              <w:keepLines w:val="0"/>
              <w:widowControl w:val="0"/>
            </w:pPr>
            <w:r w:rsidRPr="009E1EFF">
              <w:t>Parameter E</w:t>
            </w:r>
            <w:r w:rsidRPr="009E1EFF">
              <w:rPr>
                <w:vertAlign w:val="subscript"/>
              </w:rPr>
              <w:t>n</w:t>
            </w:r>
            <w:r w:rsidRPr="009E1EFF">
              <w:t>, age of data (days) [9].</w:t>
            </w:r>
          </w:p>
          <w:p w:rsidR="002B1632" w:rsidRPr="009E1EFF" w:rsidRDefault="002B1632" w:rsidP="002D60CB">
            <w:pPr>
              <w:pStyle w:val="TAL"/>
              <w:keepNext w:val="0"/>
              <w:keepLines w:val="0"/>
              <w:widowControl w:val="0"/>
            </w:pPr>
            <w:r w:rsidRPr="009E1EFF">
              <w:t>Scale factor 1 days.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gloP1</w:t>
            </w:r>
          </w:p>
          <w:p w:rsidR="002B1632" w:rsidRPr="009E1EFF" w:rsidRDefault="002B1632" w:rsidP="002D60CB">
            <w:pPr>
              <w:pStyle w:val="TAL"/>
              <w:keepNext w:val="0"/>
              <w:keepLines w:val="0"/>
              <w:widowControl w:val="0"/>
              <w:rPr>
                <w:vertAlign w:val="subscript"/>
              </w:rPr>
            </w:pPr>
            <w:r w:rsidRPr="009E1EFF">
              <w:t>Parameter P1, time interval between two adjacent values of t</w:t>
            </w:r>
            <w:r w:rsidRPr="009E1EFF">
              <w:rPr>
                <w:vertAlign w:val="subscript"/>
              </w:rPr>
              <w:t xml:space="preserve">b </w:t>
            </w:r>
            <w:r w:rsidRPr="009E1EFF">
              <w:t>(minutes) [9].</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gloP2</w:t>
            </w:r>
          </w:p>
          <w:p w:rsidR="002B1632" w:rsidRPr="009E1EFF" w:rsidRDefault="002B1632" w:rsidP="002D60CB">
            <w:pPr>
              <w:pStyle w:val="TAL"/>
              <w:keepNext w:val="0"/>
              <w:keepLines w:val="0"/>
              <w:widowControl w:val="0"/>
            </w:pPr>
            <w:r w:rsidRPr="009E1EFF">
              <w:t>Parameter P2, change of t</w:t>
            </w:r>
            <w:r w:rsidRPr="009E1EFF">
              <w:rPr>
                <w:vertAlign w:val="subscript"/>
              </w:rPr>
              <w:t>b</w:t>
            </w:r>
            <w:r w:rsidRPr="009E1EFF">
              <w:t xml:space="preserve"> flag (dimensionless) [9].</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gloM</w:t>
            </w:r>
          </w:p>
          <w:p w:rsidR="002B1632" w:rsidRPr="009E1EFF" w:rsidRDefault="002B1632" w:rsidP="002D60CB">
            <w:pPr>
              <w:pStyle w:val="TAL"/>
              <w:keepNext w:val="0"/>
              <w:keepLines w:val="0"/>
              <w:widowControl w:val="0"/>
            </w:pPr>
            <w:r w:rsidRPr="009E1EFF">
              <w:t>Parameter M, type of satellite (dimensionless) [9].</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gloX</w:t>
            </w:r>
          </w:p>
          <w:p w:rsidR="002B1632" w:rsidRPr="009E1EFF" w:rsidRDefault="002B1632" w:rsidP="002D60CB">
            <w:pPr>
              <w:pStyle w:val="TAL"/>
              <w:keepNext w:val="0"/>
              <w:keepLines w:val="0"/>
              <w:widowControl w:val="0"/>
            </w:pPr>
            <w:r w:rsidRPr="009E1EFF">
              <w:t xml:space="preserve">Parameter </w:t>
            </w:r>
            <w:r w:rsidRPr="009E1EFF">
              <w:rPr>
                <w:position w:val="-12"/>
              </w:rPr>
              <w:object w:dxaOrig="639" w:dyaOrig="360">
                <v:shape id="_x0000_i1055" type="#_x0000_t75" style="width:32.25pt;height:18.75pt" o:ole="">
                  <v:imagedata r:id="rId67" o:title=""/>
                </v:shape>
                <o:OLEObject Type="Embed" ProgID="Equation.3" ShapeID="_x0000_i1055" DrawAspect="Content" ObjectID="_1671485202" r:id="rId68"/>
              </w:object>
            </w:r>
            <w:r w:rsidRPr="009E1EFF">
              <w:t>, x-coordinate of satellite at time t</w:t>
            </w:r>
            <w:r w:rsidRPr="009E1EFF">
              <w:rPr>
                <w:vertAlign w:val="subscript"/>
              </w:rPr>
              <w:t xml:space="preserve">b </w:t>
            </w:r>
            <w:r w:rsidRPr="009E1EFF">
              <w:t>(kilometers)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-11</w:t>
            </w:r>
            <w:r w:rsidRPr="009E1EFF">
              <w:t xml:space="preserve"> kilometers.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gloXdot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639" w:dyaOrig="360">
                <v:shape id="_x0000_i1056" type="#_x0000_t75" style="width:32.25pt;height:18.75pt" o:ole="">
                  <v:imagedata r:id="rId69" o:title=""/>
                </v:shape>
                <o:OLEObject Type="Embed" ProgID="Equation.3" ShapeID="_x0000_i1056" DrawAspect="Content" ObjectID="_1671485203" r:id="rId70"/>
              </w:object>
            </w:r>
            <w:r w:rsidRPr="009E1EFF">
              <w:t>, x-coordinate of satellite velocity at time t</w:t>
            </w:r>
            <w:r w:rsidRPr="009E1EFF">
              <w:rPr>
                <w:vertAlign w:val="subscript"/>
              </w:rPr>
              <w:t xml:space="preserve">b </w:t>
            </w:r>
            <w:r w:rsidRPr="009E1EFF">
              <w:t>(kilometers/sec)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-20</w:t>
            </w:r>
            <w:r w:rsidRPr="009E1EFF">
              <w:t xml:space="preserve"> kilometers/second.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gloXdotdot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639" w:dyaOrig="360">
                <v:shape id="_x0000_i1057" type="#_x0000_t75" style="width:32.25pt;height:18.75pt" o:ole="">
                  <v:imagedata r:id="rId71" o:title=""/>
                </v:shape>
                <o:OLEObject Type="Embed" ProgID="Equation.3" ShapeID="_x0000_i1057" DrawAspect="Content" ObjectID="_1671485204" r:id="rId72"/>
              </w:object>
            </w:r>
            <w:r w:rsidRPr="009E1EFF">
              <w:t>, x-coordinate of satellite acceleration at time t</w:t>
            </w:r>
            <w:r w:rsidRPr="009E1EFF">
              <w:rPr>
                <w:vertAlign w:val="subscript"/>
              </w:rPr>
              <w:t xml:space="preserve">b </w:t>
            </w:r>
            <w:r w:rsidRPr="009E1EFF">
              <w:t>(kilometers/sec</w:t>
            </w:r>
            <w:r w:rsidRPr="009E1EFF">
              <w:rPr>
                <w:vertAlign w:val="superscript"/>
              </w:rPr>
              <w:t>2</w:t>
            </w:r>
            <w:r w:rsidRPr="009E1EFF">
              <w:t>)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-30</w:t>
            </w:r>
            <w:r w:rsidRPr="009E1EFF">
              <w:t xml:space="preserve"> kilometers/second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gloY</w:t>
            </w:r>
          </w:p>
          <w:p w:rsidR="002B1632" w:rsidRPr="009E1EFF" w:rsidRDefault="002B1632" w:rsidP="002D60CB">
            <w:pPr>
              <w:pStyle w:val="TAL"/>
              <w:keepNext w:val="0"/>
              <w:keepLines w:val="0"/>
              <w:widowControl w:val="0"/>
            </w:pPr>
            <w:r w:rsidRPr="009E1EFF">
              <w:t xml:space="preserve">Parameter </w:t>
            </w:r>
            <w:r w:rsidRPr="009E1EFF">
              <w:rPr>
                <w:position w:val="-12"/>
              </w:rPr>
              <w:object w:dxaOrig="660" w:dyaOrig="360">
                <v:shape id="_x0000_i1058" type="#_x0000_t75" style="width:33pt;height:18.75pt" o:ole="">
                  <v:imagedata r:id="rId73" o:title=""/>
                </v:shape>
                <o:OLEObject Type="Embed" ProgID="Equation.3" ShapeID="_x0000_i1058" DrawAspect="Content" ObjectID="_1671485205" r:id="rId74"/>
              </w:object>
            </w:r>
            <w:r w:rsidRPr="009E1EFF">
              <w:t>, y-coordinate of satellite at time t</w:t>
            </w:r>
            <w:r w:rsidRPr="009E1EFF">
              <w:rPr>
                <w:vertAlign w:val="subscript"/>
              </w:rPr>
              <w:t xml:space="preserve">b </w:t>
            </w:r>
            <w:r w:rsidRPr="009E1EFF">
              <w:t>(kilometers)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-11</w:t>
            </w:r>
            <w:r w:rsidRPr="009E1EFF">
              <w:t xml:space="preserve"> kilometers.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gloYdot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660" w:dyaOrig="360">
                <v:shape id="_x0000_i1059" type="#_x0000_t75" style="width:33pt;height:18.75pt" o:ole="">
                  <v:imagedata r:id="rId75" o:title=""/>
                </v:shape>
                <o:OLEObject Type="Embed" ProgID="Equation.3" ShapeID="_x0000_i1059" DrawAspect="Content" ObjectID="_1671485206" r:id="rId76"/>
              </w:object>
            </w:r>
            <w:r w:rsidRPr="009E1EFF">
              <w:t>, y-coordinate of satellite velocity at time t</w:t>
            </w:r>
            <w:r w:rsidRPr="009E1EFF">
              <w:rPr>
                <w:vertAlign w:val="subscript"/>
              </w:rPr>
              <w:t xml:space="preserve">b </w:t>
            </w:r>
            <w:r w:rsidRPr="009E1EFF">
              <w:t>(kilometers/sec)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-20</w:t>
            </w:r>
            <w:r w:rsidRPr="009E1EFF">
              <w:t xml:space="preserve"> kilometers/second.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gloYdotdot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660" w:dyaOrig="360">
                <v:shape id="_x0000_i1060" type="#_x0000_t75" style="width:33pt;height:18.75pt" o:ole="">
                  <v:imagedata r:id="rId77" o:title=""/>
                </v:shape>
                <o:OLEObject Type="Embed" ProgID="Equation.3" ShapeID="_x0000_i1060" DrawAspect="Content" ObjectID="_1671485207" r:id="rId78"/>
              </w:object>
            </w:r>
            <w:r w:rsidRPr="009E1EFF">
              <w:t>, y-coordinate of satellite acceleration at time t</w:t>
            </w:r>
            <w:r w:rsidRPr="009E1EFF">
              <w:rPr>
                <w:vertAlign w:val="subscript"/>
              </w:rPr>
              <w:t xml:space="preserve">b </w:t>
            </w:r>
            <w:r w:rsidRPr="009E1EFF">
              <w:t>(kilometers/sec</w:t>
            </w:r>
            <w:r w:rsidRPr="009E1EFF">
              <w:rPr>
                <w:vertAlign w:val="superscript"/>
              </w:rPr>
              <w:t>2</w:t>
            </w:r>
            <w:r w:rsidRPr="009E1EFF">
              <w:t>)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-30</w:t>
            </w:r>
            <w:r w:rsidRPr="009E1EFF">
              <w:t xml:space="preserve"> kilometers/second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gloZ</w:t>
            </w:r>
          </w:p>
          <w:p w:rsidR="002B1632" w:rsidRPr="009E1EFF" w:rsidRDefault="002B1632" w:rsidP="002D60CB">
            <w:pPr>
              <w:pStyle w:val="TAL"/>
              <w:keepNext w:val="0"/>
              <w:keepLines w:val="0"/>
              <w:widowControl w:val="0"/>
            </w:pPr>
            <w:r w:rsidRPr="009E1EFF">
              <w:t xml:space="preserve">Parameter </w:t>
            </w:r>
            <w:r w:rsidRPr="009E1EFF">
              <w:rPr>
                <w:position w:val="-12"/>
              </w:rPr>
              <w:object w:dxaOrig="639" w:dyaOrig="360">
                <v:shape id="_x0000_i1061" type="#_x0000_t75" style="width:32.25pt;height:18.75pt" o:ole="">
                  <v:imagedata r:id="rId79" o:title=""/>
                </v:shape>
                <o:OLEObject Type="Embed" ProgID="Equation.3" ShapeID="_x0000_i1061" DrawAspect="Content" ObjectID="_1671485208" r:id="rId80"/>
              </w:object>
            </w:r>
            <w:r w:rsidRPr="009E1EFF">
              <w:t>, z-coordinate of satellite at time t</w:t>
            </w:r>
            <w:r w:rsidRPr="009E1EFF">
              <w:rPr>
                <w:vertAlign w:val="subscript"/>
              </w:rPr>
              <w:t xml:space="preserve">b </w:t>
            </w:r>
            <w:r w:rsidRPr="009E1EFF">
              <w:t>(kilometers)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-11</w:t>
            </w:r>
            <w:r w:rsidRPr="009E1EFF">
              <w:t xml:space="preserve"> kilometers.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gloZdot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639" w:dyaOrig="360">
                <v:shape id="_x0000_i1062" type="#_x0000_t75" style="width:32.25pt;height:18.75pt" o:ole="">
                  <v:imagedata r:id="rId81" o:title=""/>
                </v:shape>
                <o:OLEObject Type="Embed" ProgID="Equation.3" ShapeID="_x0000_i1062" DrawAspect="Content" ObjectID="_1671485209" r:id="rId82"/>
              </w:object>
            </w:r>
            <w:r w:rsidRPr="009E1EFF">
              <w:t>, z-coordinate of satellite velocity at time t</w:t>
            </w:r>
            <w:r w:rsidRPr="009E1EFF">
              <w:rPr>
                <w:vertAlign w:val="subscript"/>
              </w:rPr>
              <w:t xml:space="preserve">b </w:t>
            </w:r>
            <w:r w:rsidRPr="009E1EFF">
              <w:t>(kilometers/sec)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-20</w:t>
            </w:r>
            <w:r w:rsidRPr="009E1EFF">
              <w:t xml:space="preserve"> kilometers/second.</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gloZdotdot</w:t>
            </w:r>
          </w:p>
          <w:p w:rsidR="002B1632" w:rsidRPr="009E1EFF" w:rsidRDefault="002B1632" w:rsidP="002D60CB">
            <w:pPr>
              <w:pStyle w:val="TAL"/>
              <w:keepNext w:val="0"/>
              <w:keepLines w:val="0"/>
              <w:widowControl w:val="0"/>
            </w:pPr>
            <w:r w:rsidRPr="009E1EFF">
              <w:t xml:space="preserve">Parameter </w:t>
            </w:r>
            <w:r w:rsidRPr="009E1EFF">
              <w:rPr>
                <w:position w:val="-12"/>
              </w:rPr>
              <w:object w:dxaOrig="639" w:dyaOrig="360">
                <v:shape id="_x0000_i1063" type="#_x0000_t75" style="width:32.25pt;height:18.75pt" o:ole="">
                  <v:imagedata r:id="rId83" o:title=""/>
                </v:shape>
                <o:OLEObject Type="Embed" ProgID="Equation.3" ShapeID="_x0000_i1063" DrawAspect="Content" ObjectID="_1671485210" r:id="rId84"/>
              </w:object>
            </w:r>
            <w:r w:rsidRPr="009E1EFF">
              <w:t>, z-coordinate of satellite acceleration at time t</w:t>
            </w:r>
            <w:r w:rsidRPr="009E1EFF">
              <w:rPr>
                <w:vertAlign w:val="subscript"/>
              </w:rPr>
              <w:t xml:space="preserve">b </w:t>
            </w:r>
            <w:r w:rsidRPr="009E1EFF">
              <w:t>(kilometers/sec</w:t>
            </w:r>
            <w:r w:rsidRPr="009E1EFF">
              <w:rPr>
                <w:vertAlign w:val="superscript"/>
              </w:rPr>
              <w:t>2</w:t>
            </w:r>
            <w:r w:rsidRPr="009E1EFF">
              <w:t>) [9].</w:t>
            </w:r>
          </w:p>
          <w:p w:rsidR="002B1632" w:rsidRPr="009E1EFF" w:rsidRDefault="002B1632" w:rsidP="002D60CB">
            <w:pPr>
              <w:pStyle w:val="TAL"/>
              <w:keepNext w:val="0"/>
              <w:keepLines w:val="0"/>
              <w:widowControl w:val="0"/>
              <w:rPr>
                <w:vertAlign w:val="subscript"/>
              </w:rPr>
            </w:pPr>
            <w:r w:rsidRPr="009E1EFF">
              <w:t>Scale factor 2</w:t>
            </w:r>
            <w:r w:rsidRPr="009E1EFF">
              <w:rPr>
                <w:vertAlign w:val="superscript"/>
              </w:rPr>
              <w:t>-30</w:t>
            </w:r>
            <w:r w:rsidRPr="009E1EFF">
              <w:t xml:space="preserve"> kilometers/second</w:t>
            </w:r>
            <w:r w:rsidRPr="009E1EFF">
              <w:rPr>
                <w:vertAlign w:val="superscript"/>
              </w:rPr>
              <w:t>2</w:t>
            </w:r>
            <w:r w:rsidRPr="009E1EFF">
              <w:t>.</w:t>
            </w:r>
          </w:p>
        </w:tc>
      </w:tr>
    </w:tbl>
    <w:p w:rsidR="002B1632" w:rsidRPr="009E1EFF" w:rsidRDefault="002B1632" w:rsidP="002D60CB"/>
    <w:p w:rsidR="002B1632" w:rsidRPr="009E1EFF" w:rsidRDefault="002B1632" w:rsidP="002D60CB">
      <w:pPr>
        <w:pStyle w:val="Heading4"/>
      </w:pPr>
      <w:bookmarkStart w:id="374" w:name="_Toc27765250"/>
      <w:bookmarkStart w:id="375" w:name="_Toc60869425"/>
      <w:r w:rsidRPr="009E1EFF">
        <w:t>–</w:t>
      </w:r>
      <w:r w:rsidRPr="009E1EFF">
        <w:tab/>
      </w:r>
      <w:r w:rsidRPr="009E1EFF">
        <w:rPr>
          <w:i/>
          <w:snapToGrid w:val="0"/>
        </w:rPr>
        <w:t>NavModel-SBAS-ECEF</w:t>
      </w:r>
      <w:bookmarkEnd w:id="374"/>
      <w:bookmarkEnd w:id="375"/>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NavModel-SBAS-ECEF ::= SEQUENCE {</w:t>
      </w:r>
    </w:p>
    <w:p w:rsidR="002B1632" w:rsidRPr="009E1EFF" w:rsidRDefault="002B1632" w:rsidP="002D60CB">
      <w:pPr>
        <w:pStyle w:val="PL"/>
        <w:shd w:val="clear" w:color="auto" w:fill="E6E6E6"/>
      </w:pPr>
      <w:r w:rsidRPr="009E1EFF">
        <w:tab/>
        <w:t>sbasTo</w:t>
      </w:r>
      <w:r w:rsidRPr="009E1EFF">
        <w:tab/>
      </w:r>
      <w:r w:rsidRPr="009E1EFF">
        <w:tab/>
      </w:r>
      <w:r w:rsidRPr="009E1EFF">
        <w:tab/>
      </w:r>
      <w:r w:rsidRPr="009E1EFF">
        <w:tab/>
        <w:t>INTEGER (0..5399)</w:t>
      </w:r>
      <w:r w:rsidR="00354C05" w:rsidRPr="009E1EFF">
        <w:tab/>
      </w:r>
      <w:r w:rsidRPr="009E1EFF">
        <w:tab/>
      </w:r>
      <w:r w:rsidRPr="009E1EFF">
        <w:tab/>
      </w:r>
      <w:r w:rsidRPr="009E1EFF">
        <w:tab/>
      </w:r>
      <w:r w:rsidRPr="009E1EFF">
        <w:tab/>
        <w:t>OPTIONAL,</w:t>
      </w:r>
      <w:r w:rsidRPr="009E1EFF">
        <w:tab/>
        <w:t>-- Cond ClockModel</w:t>
      </w:r>
    </w:p>
    <w:p w:rsidR="002B1632" w:rsidRPr="009E1EFF" w:rsidRDefault="002B1632" w:rsidP="002D60CB">
      <w:pPr>
        <w:pStyle w:val="PL"/>
        <w:shd w:val="clear" w:color="auto" w:fill="E6E6E6"/>
      </w:pPr>
      <w:r w:rsidRPr="009E1EFF">
        <w:tab/>
        <w:t>sbasAccuracy</w:t>
      </w:r>
      <w:r w:rsidRPr="009E1EFF">
        <w:tab/>
      </w:r>
      <w:r w:rsidRPr="009E1EFF">
        <w:tab/>
        <w:t>BIT STRING (SIZE(4)),</w:t>
      </w:r>
    </w:p>
    <w:p w:rsidR="002B1632" w:rsidRPr="009E1EFF" w:rsidRDefault="002B1632" w:rsidP="002D60CB">
      <w:pPr>
        <w:pStyle w:val="PL"/>
        <w:shd w:val="clear" w:color="auto" w:fill="E6E6E6"/>
      </w:pPr>
      <w:r w:rsidRPr="009E1EFF">
        <w:tab/>
        <w:t>sbasXg</w:t>
      </w:r>
      <w:r w:rsidRPr="009E1EFF">
        <w:tab/>
      </w:r>
      <w:r w:rsidRPr="009E1EFF">
        <w:tab/>
      </w:r>
      <w:r w:rsidRPr="009E1EFF">
        <w:tab/>
      </w:r>
      <w:r w:rsidRPr="009E1EFF">
        <w:tab/>
        <w:t>INTEGER (-536870912..536870911),</w:t>
      </w:r>
    </w:p>
    <w:p w:rsidR="002B1632" w:rsidRPr="009E1EFF" w:rsidRDefault="002B1632" w:rsidP="002D60CB">
      <w:pPr>
        <w:pStyle w:val="PL"/>
        <w:shd w:val="clear" w:color="auto" w:fill="E6E6E6"/>
      </w:pPr>
      <w:r w:rsidRPr="009E1EFF">
        <w:tab/>
        <w:t>sbasYg</w:t>
      </w:r>
      <w:r w:rsidRPr="009E1EFF">
        <w:tab/>
      </w:r>
      <w:r w:rsidRPr="009E1EFF">
        <w:tab/>
      </w:r>
      <w:r w:rsidRPr="009E1EFF">
        <w:tab/>
      </w:r>
      <w:r w:rsidRPr="009E1EFF">
        <w:tab/>
        <w:t>INTEGER (-536870912..536870911),</w:t>
      </w:r>
    </w:p>
    <w:p w:rsidR="002B1632" w:rsidRPr="009E1EFF" w:rsidRDefault="002B1632" w:rsidP="002D60CB">
      <w:pPr>
        <w:pStyle w:val="PL"/>
        <w:shd w:val="clear" w:color="auto" w:fill="E6E6E6"/>
      </w:pPr>
      <w:r w:rsidRPr="009E1EFF">
        <w:tab/>
        <w:t>sbasZg</w:t>
      </w:r>
      <w:r w:rsidRPr="009E1EFF">
        <w:tab/>
      </w:r>
      <w:r w:rsidRPr="009E1EFF">
        <w:tab/>
      </w:r>
      <w:r w:rsidRPr="009E1EFF">
        <w:tab/>
      </w:r>
      <w:r w:rsidRPr="009E1EFF">
        <w:tab/>
        <w:t>INTEGER (-16777216..16777215),</w:t>
      </w:r>
    </w:p>
    <w:p w:rsidR="002B1632" w:rsidRPr="009E1EFF" w:rsidRDefault="002B1632" w:rsidP="002D60CB">
      <w:pPr>
        <w:pStyle w:val="PL"/>
        <w:shd w:val="clear" w:color="auto" w:fill="E6E6E6"/>
      </w:pPr>
      <w:r w:rsidRPr="009E1EFF">
        <w:tab/>
        <w:t>sbasXgDot</w:t>
      </w:r>
      <w:r w:rsidRPr="009E1EFF">
        <w:tab/>
      </w:r>
      <w:r w:rsidRPr="009E1EFF">
        <w:tab/>
      </w:r>
      <w:r w:rsidRPr="009E1EFF">
        <w:tab/>
        <w:t>INTEGER (-65536..65535),</w:t>
      </w:r>
    </w:p>
    <w:p w:rsidR="002B1632" w:rsidRPr="009E1EFF" w:rsidRDefault="002B1632" w:rsidP="002D60CB">
      <w:pPr>
        <w:pStyle w:val="PL"/>
        <w:shd w:val="clear" w:color="auto" w:fill="E6E6E6"/>
      </w:pPr>
      <w:r w:rsidRPr="009E1EFF">
        <w:tab/>
        <w:t>sbasYgDot</w:t>
      </w:r>
      <w:r w:rsidRPr="009E1EFF">
        <w:tab/>
      </w:r>
      <w:r w:rsidRPr="009E1EFF">
        <w:tab/>
      </w:r>
      <w:r w:rsidRPr="009E1EFF">
        <w:tab/>
        <w:t>INTEGER (-65536..65535),</w:t>
      </w:r>
    </w:p>
    <w:p w:rsidR="002B1632" w:rsidRPr="009E1EFF" w:rsidRDefault="002B1632" w:rsidP="002D60CB">
      <w:pPr>
        <w:pStyle w:val="PL"/>
        <w:shd w:val="clear" w:color="auto" w:fill="E6E6E6"/>
      </w:pPr>
      <w:r w:rsidRPr="009E1EFF">
        <w:tab/>
        <w:t>sbasZgDot</w:t>
      </w:r>
      <w:r w:rsidRPr="009E1EFF">
        <w:tab/>
      </w:r>
      <w:r w:rsidRPr="009E1EFF">
        <w:tab/>
      </w:r>
      <w:r w:rsidRPr="009E1EFF">
        <w:tab/>
        <w:t>INTEGER (-131072..131071),</w:t>
      </w:r>
    </w:p>
    <w:p w:rsidR="002B1632" w:rsidRPr="009E1EFF" w:rsidRDefault="002B1632" w:rsidP="002D60CB">
      <w:pPr>
        <w:pStyle w:val="PL"/>
        <w:shd w:val="clear" w:color="auto" w:fill="E6E6E6"/>
      </w:pPr>
      <w:r w:rsidRPr="009E1EFF">
        <w:tab/>
        <w:t>sbasXgDotDot</w:t>
      </w:r>
      <w:r w:rsidRPr="009E1EFF">
        <w:tab/>
      </w:r>
      <w:r w:rsidRPr="009E1EFF">
        <w:tab/>
        <w:t>INTEGER (-512..511),</w:t>
      </w:r>
    </w:p>
    <w:p w:rsidR="002B1632" w:rsidRPr="009E1EFF" w:rsidRDefault="002B1632" w:rsidP="002D60CB">
      <w:pPr>
        <w:pStyle w:val="PL"/>
        <w:shd w:val="clear" w:color="auto" w:fill="E6E6E6"/>
      </w:pPr>
      <w:r w:rsidRPr="009E1EFF">
        <w:tab/>
        <w:t>sbagYgDotDot</w:t>
      </w:r>
      <w:r w:rsidRPr="009E1EFF">
        <w:tab/>
      </w:r>
      <w:r w:rsidRPr="009E1EFF">
        <w:tab/>
        <w:t>INTEGER (-512..511),</w:t>
      </w:r>
    </w:p>
    <w:p w:rsidR="002B1632" w:rsidRPr="009E1EFF" w:rsidRDefault="002B1632" w:rsidP="002D60CB">
      <w:pPr>
        <w:pStyle w:val="PL"/>
        <w:shd w:val="clear" w:color="auto" w:fill="E6E6E6"/>
      </w:pPr>
      <w:r w:rsidRPr="009E1EFF">
        <w:tab/>
        <w:t>sbasZgDotDot</w:t>
      </w:r>
      <w:r w:rsidRPr="009E1EFF">
        <w:tab/>
      </w:r>
      <w:r w:rsidRPr="009E1EFF">
        <w:tab/>
        <w:t>INTEGER (-512..511),</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noProof/>
              </w:rPr>
            </w:pPr>
            <w:r w:rsidRPr="009E1EFF">
              <w:rPr>
                <w:i/>
              </w:rPr>
              <w:t>ClockModel</w:t>
            </w:r>
          </w:p>
        </w:tc>
        <w:tc>
          <w:tcPr>
            <w:tcW w:w="7371" w:type="dxa"/>
          </w:tcPr>
          <w:p w:rsidR="002B1632" w:rsidRPr="009E1EFF" w:rsidRDefault="002B1632" w:rsidP="002D60CB">
            <w:pPr>
              <w:pStyle w:val="TAL"/>
            </w:pPr>
            <w:r w:rsidRPr="009E1EFF">
              <w:t xml:space="preserve">This field is mandatory present if </w:t>
            </w:r>
            <w:r w:rsidRPr="009E1EFF">
              <w:rPr>
                <w:i/>
                <w:snapToGrid w:val="0"/>
              </w:rPr>
              <w:t>gnss-ClockModel</w:t>
            </w:r>
            <w:r w:rsidRPr="009E1EFF">
              <w:t xml:space="preserve"> Model</w:t>
            </w:r>
            <w:r w:rsidRPr="009E1EFF">
              <w:noBreakHyphen/>
              <w:t>5 is not included; otherwise it is not present.</w:t>
            </w:r>
          </w:p>
        </w:tc>
      </w:tr>
    </w:tbl>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NavModel-SBAS-ECEF</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sbasTo</w:t>
            </w:r>
          </w:p>
          <w:p w:rsidR="002B1632" w:rsidRPr="009E1EFF" w:rsidRDefault="002B1632" w:rsidP="002D60CB">
            <w:pPr>
              <w:pStyle w:val="TAL"/>
              <w:keepNext w:val="0"/>
              <w:keepLines w:val="0"/>
              <w:widowControl w:val="0"/>
            </w:pPr>
            <w:r w:rsidRPr="009E1EFF">
              <w:t>Parameter t</w:t>
            </w:r>
            <w:r w:rsidRPr="009E1EFF">
              <w:rPr>
                <w:vertAlign w:val="subscript"/>
              </w:rPr>
              <w:t>0</w:t>
            </w:r>
            <w:r w:rsidRPr="009E1EFF">
              <w:t>, time of applicability (seconds) [10].</w:t>
            </w:r>
          </w:p>
          <w:p w:rsidR="002B1632" w:rsidRPr="009E1EFF" w:rsidRDefault="002B1632" w:rsidP="002D60CB">
            <w:pPr>
              <w:pStyle w:val="TAL"/>
              <w:keepNext w:val="0"/>
              <w:keepLines w:val="0"/>
              <w:widowControl w:val="0"/>
            </w:pPr>
            <w:r w:rsidRPr="009E1EFF">
              <w:t>Scale factor 16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sbasAccuracy</w:t>
            </w:r>
          </w:p>
          <w:p w:rsidR="002B1632" w:rsidRPr="009E1EFF" w:rsidRDefault="002B1632" w:rsidP="002D60CB">
            <w:pPr>
              <w:pStyle w:val="TAL"/>
              <w:keepNext w:val="0"/>
              <w:keepLines w:val="0"/>
              <w:widowControl w:val="0"/>
              <w:rPr>
                <w:b/>
                <w:bCs/>
                <w:i/>
                <w:iCs/>
                <w:noProof/>
              </w:rPr>
            </w:pPr>
            <w:r w:rsidRPr="009E1EFF">
              <w:t>Parameter Accuracy, (dimensionless) [10].</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sbasXg</w:t>
            </w:r>
          </w:p>
          <w:p w:rsidR="002B1632" w:rsidRPr="009E1EFF" w:rsidRDefault="002B1632" w:rsidP="002D60CB">
            <w:pPr>
              <w:pStyle w:val="TAL"/>
              <w:keepNext w:val="0"/>
              <w:keepLines w:val="0"/>
              <w:widowControl w:val="0"/>
            </w:pPr>
            <w:r w:rsidRPr="009E1EFF">
              <w:t>Parameter X</w:t>
            </w:r>
            <w:r w:rsidRPr="009E1EFF">
              <w:rPr>
                <w:vertAlign w:val="subscript"/>
              </w:rPr>
              <w:t>G</w:t>
            </w:r>
            <w:r w:rsidRPr="009E1EFF">
              <w:t>, (meters) [10].</w:t>
            </w:r>
          </w:p>
          <w:p w:rsidR="002B1632" w:rsidRPr="009E1EFF" w:rsidRDefault="002B1632" w:rsidP="002D60CB">
            <w:pPr>
              <w:pStyle w:val="TAL"/>
              <w:keepNext w:val="0"/>
              <w:keepLines w:val="0"/>
              <w:widowControl w:val="0"/>
              <w:rPr>
                <w:b/>
                <w:bCs/>
                <w:i/>
                <w:iCs/>
                <w:noProof/>
              </w:rPr>
            </w:pPr>
            <w:r w:rsidRPr="009E1EFF">
              <w:t>Scale factor 0.08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sbasYg</w:t>
            </w:r>
          </w:p>
          <w:p w:rsidR="002B1632" w:rsidRPr="009E1EFF" w:rsidRDefault="002B1632" w:rsidP="002D60CB">
            <w:pPr>
              <w:pStyle w:val="TAL"/>
              <w:keepNext w:val="0"/>
              <w:keepLines w:val="0"/>
              <w:widowControl w:val="0"/>
            </w:pPr>
            <w:r w:rsidRPr="009E1EFF">
              <w:t>Parameter Y</w:t>
            </w:r>
            <w:r w:rsidRPr="009E1EFF">
              <w:rPr>
                <w:vertAlign w:val="subscript"/>
              </w:rPr>
              <w:t>G</w:t>
            </w:r>
            <w:r w:rsidRPr="009E1EFF">
              <w:t>, (meters) [10].</w:t>
            </w:r>
          </w:p>
          <w:p w:rsidR="002B1632" w:rsidRPr="009E1EFF" w:rsidRDefault="002B1632" w:rsidP="002D60CB">
            <w:pPr>
              <w:pStyle w:val="TAL"/>
              <w:keepNext w:val="0"/>
              <w:keepLines w:val="0"/>
              <w:widowControl w:val="0"/>
              <w:rPr>
                <w:b/>
                <w:bCs/>
                <w:i/>
                <w:iCs/>
                <w:noProof/>
              </w:rPr>
            </w:pPr>
            <w:r w:rsidRPr="009E1EFF">
              <w:t>Scale factor 0.08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sbasZg</w:t>
            </w:r>
          </w:p>
          <w:p w:rsidR="002B1632" w:rsidRPr="009E1EFF" w:rsidRDefault="002B1632" w:rsidP="002D60CB">
            <w:pPr>
              <w:pStyle w:val="TAL"/>
              <w:keepNext w:val="0"/>
              <w:keepLines w:val="0"/>
              <w:widowControl w:val="0"/>
            </w:pPr>
            <w:r w:rsidRPr="009E1EFF">
              <w:t>Parameter Z</w:t>
            </w:r>
            <w:r w:rsidRPr="009E1EFF">
              <w:rPr>
                <w:vertAlign w:val="subscript"/>
              </w:rPr>
              <w:t>G</w:t>
            </w:r>
            <w:r w:rsidRPr="009E1EFF">
              <w:t>, (meters) [10].</w:t>
            </w:r>
          </w:p>
          <w:p w:rsidR="002B1632" w:rsidRPr="009E1EFF" w:rsidRDefault="002B1632" w:rsidP="002D60CB">
            <w:pPr>
              <w:pStyle w:val="TAL"/>
              <w:keepNext w:val="0"/>
              <w:keepLines w:val="0"/>
              <w:widowControl w:val="0"/>
              <w:rPr>
                <w:b/>
                <w:bCs/>
                <w:i/>
                <w:iCs/>
                <w:noProof/>
              </w:rPr>
            </w:pPr>
            <w:r w:rsidRPr="009E1EFF">
              <w:t>Scale factor 0.4 meters.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sbasXgDot</w:t>
            </w:r>
          </w:p>
          <w:p w:rsidR="002B1632" w:rsidRPr="009E1EFF" w:rsidRDefault="002B1632" w:rsidP="002D60CB">
            <w:pPr>
              <w:pStyle w:val="TAL"/>
              <w:keepNext w:val="0"/>
              <w:keepLines w:val="0"/>
              <w:widowControl w:val="0"/>
            </w:pPr>
            <w:r w:rsidRPr="009E1EFF">
              <w:t>Parameter X</w:t>
            </w:r>
            <w:r w:rsidRPr="009E1EFF">
              <w:rPr>
                <w:vertAlign w:val="subscript"/>
              </w:rPr>
              <w:t>G</w:t>
            </w:r>
            <w:r w:rsidRPr="009E1EFF">
              <w:t>, Rate</w:t>
            </w:r>
            <w:r w:rsidRPr="009E1EFF">
              <w:noBreakHyphen/>
              <w:t>of</w:t>
            </w:r>
            <w:r w:rsidRPr="009E1EFF">
              <w:noBreakHyphen/>
              <w:t>Change, (meters/sec) [10].</w:t>
            </w:r>
          </w:p>
          <w:p w:rsidR="002B1632" w:rsidRPr="009E1EFF" w:rsidRDefault="002B1632" w:rsidP="002D60CB">
            <w:pPr>
              <w:pStyle w:val="TAL"/>
              <w:keepNext w:val="0"/>
              <w:keepLines w:val="0"/>
              <w:widowControl w:val="0"/>
              <w:rPr>
                <w:b/>
                <w:bCs/>
                <w:i/>
                <w:iCs/>
                <w:noProof/>
              </w:rPr>
            </w:pPr>
            <w:r w:rsidRPr="009E1EFF">
              <w:t>Scale factor 0.000625 meters/second.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sbasYgDot</w:t>
            </w:r>
          </w:p>
          <w:p w:rsidR="002B1632" w:rsidRPr="009E1EFF" w:rsidRDefault="002B1632" w:rsidP="002D60CB">
            <w:pPr>
              <w:pStyle w:val="TAL"/>
              <w:keepNext w:val="0"/>
              <w:keepLines w:val="0"/>
              <w:widowControl w:val="0"/>
            </w:pPr>
            <w:r w:rsidRPr="009E1EFF">
              <w:t>Parameter Y</w:t>
            </w:r>
            <w:r w:rsidRPr="009E1EFF">
              <w:rPr>
                <w:vertAlign w:val="subscript"/>
              </w:rPr>
              <w:t>G</w:t>
            </w:r>
            <w:r w:rsidRPr="009E1EFF">
              <w:t>, Rate</w:t>
            </w:r>
            <w:r w:rsidRPr="009E1EFF">
              <w:noBreakHyphen/>
              <w:t>of</w:t>
            </w:r>
            <w:r w:rsidRPr="009E1EFF">
              <w:noBreakHyphen/>
              <w:t>Change, (meters/sec) [10]</w:t>
            </w:r>
          </w:p>
          <w:p w:rsidR="002B1632" w:rsidRPr="009E1EFF" w:rsidRDefault="002B1632" w:rsidP="002D60CB">
            <w:pPr>
              <w:pStyle w:val="TAL"/>
              <w:keepNext w:val="0"/>
              <w:keepLines w:val="0"/>
              <w:widowControl w:val="0"/>
              <w:rPr>
                <w:b/>
                <w:bCs/>
                <w:i/>
                <w:iCs/>
                <w:noProof/>
              </w:rPr>
            </w:pPr>
            <w:r w:rsidRPr="009E1EFF">
              <w:t>Scale factor 0.000625 meters/second.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sbasZgDot</w:t>
            </w:r>
          </w:p>
          <w:p w:rsidR="002B1632" w:rsidRPr="009E1EFF" w:rsidRDefault="002B1632" w:rsidP="002D60CB">
            <w:pPr>
              <w:pStyle w:val="TAL"/>
              <w:keepNext w:val="0"/>
              <w:keepLines w:val="0"/>
              <w:widowControl w:val="0"/>
            </w:pPr>
            <w:r w:rsidRPr="009E1EFF">
              <w:t>Parameter Z</w:t>
            </w:r>
            <w:r w:rsidRPr="009E1EFF">
              <w:rPr>
                <w:vertAlign w:val="subscript"/>
              </w:rPr>
              <w:t>G</w:t>
            </w:r>
            <w:r w:rsidRPr="009E1EFF">
              <w:t>, Rate</w:t>
            </w:r>
            <w:r w:rsidRPr="009E1EFF">
              <w:noBreakHyphen/>
              <w:t>of</w:t>
            </w:r>
            <w:r w:rsidRPr="009E1EFF">
              <w:noBreakHyphen/>
              <w:t>Change, (meters/sec) [10].</w:t>
            </w:r>
          </w:p>
          <w:p w:rsidR="002B1632" w:rsidRPr="009E1EFF" w:rsidRDefault="002B1632" w:rsidP="002D60CB">
            <w:pPr>
              <w:pStyle w:val="TAL"/>
              <w:keepNext w:val="0"/>
              <w:keepLines w:val="0"/>
              <w:widowControl w:val="0"/>
              <w:rPr>
                <w:b/>
                <w:bCs/>
                <w:i/>
                <w:iCs/>
                <w:noProof/>
              </w:rPr>
            </w:pPr>
            <w:r w:rsidRPr="009E1EFF">
              <w:t>Scale factor 0.004 meters/second.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sbasXgDotDot</w:t>
            </w:r>
          </w:p>
          <w:p w:rsidR="002B1632" w:rsidRPr="009E1EFF" w:rsidRDefault="002B1632" w:rsidP="002D60CB">
            <w:pPr>
              <w:pStyle w:val="TAL"/>
              <w:keepNext w:val="0"/>
              <w:keepLines w:val="0"/>
              <w:widowControl w:val="0"/>
            </w:pPr>
            <w:r w:rsidRPr="009E1EFF">
              <w:t>Parameter X</w:t>
            </w:r>
            <w:r w:rsidRPr="009E1EFF">
              <w:rPr>
                <w:vertAlign w:val="subscript"/>
              </w:rPr>
              <w:t>G</w:t>
            </w:r>
            <w:r w:rsidRPr="009E1EFF">
              <w:t>,</w:t>
            </w:r>
            <w:r w:rsidRPr="009E1EFF">
              <w:rPr>
                <w:vertAlign w:val="subscript"/>
              </w:rPr>
              <w:t xml:space="preserve"> </w:t>
            </w:r>
            <w:r w:rsidRPr="009E1EFF">
              <w:t>Acceleration, (meters/sec</w:t>
            </w:r>
            <w:r w:rsidRPr="009E1EFF">
              <w:rPr>
                <w:vertAlign w:val="superscript"/>
              </w:rPr>
              <w:t>2</w:t>
            </w:r>
            <w:r w:rsidRPr="009E1EFF">
              <w:t>) [10].</w:t>
            </w:r>
          </w:p>
          <w:p w:rsidR="002B1632" w:rsidRPr="009E1EFF" w:rsidRDefault="002B1632" w:rsidP="002D60CB">
            <w:pPr>
              <w:pStyle w:val="TAL"/>
              <w:keepNext w:val="0"/>
              <w:keepLines w:val="0"/>
              <w:widowControl w:val="0"/>
              <w:rPr>
                <w:b/>
                <w:bCs/>
                <w:i/>
                <w:iCs/>
                <w:noProof/>
              </w:rPr>
            </w:pPr>
            <w:r w:rsidRPr="009E1EFF">
              <w:t>Scale factor 0.0000125 meters/second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sbagYgDotDot</w:t>
            </w:r>
          </w:p>
          <w:p w:rsidR="002B1632" w:rsidRPr="009E1EFF" w:rsidRDefault="002B1632" w:rsidP="002D60CB">
            <w:pPr>
              <w:pStyle w:val="TAL"/>
              <w:keepNext w:val="0"/>
              <w:keepLines w:val="0"/>
              <w:widowControl w:val="0"/>
            </w:pPr>
            <w:r w:rsidRPr="009E1EFF">
              <w:t>Parameter Y</w:t>
            </w:r>
            <w:r w:rsidRPr="009E1EFF">
              <w:rPr>
                <w:vertAlign w:val="subscript"/>
              </w:rPr>
              <w:t>G</w:t>
            </w:r>
            <w:r w:rsidRPr="009E1EFF">
              <w:t>, Acceleration, (meters/sec</w:t>
            </w:r>
            <w:r w:rsidRPr="009E1EFF">
              <w:rPr>
                <w:vertAlign w:val="superscript"/>
              </w:rPr>
              <w:t>2</w:t>
            </w:r>
            <w:r w:rsidRPr="009E1EFF">
              <w:t>) [10].</w:t>
            </w:r>
          </w:p>
          <w:p w:rsidR="002B1632" w:rsidRPr="009E1EFF" w:rsidRDefault="002B1632" w:rsidP="002D60CB">
            <w:pPr>
              <w:pStyle w:val="TAL"/>
              <w:keepNext w:val="0"/>
              <w:keepLines w:val="0"/>
              <w:widowControl w:val="0"/>
              <w:rPr>
                <w:b/>
                <w:bCs/>
                <w:i/>
                <w:iCs/>
                <w:noProof/>
              </w:rPr>
            </w:pPr>
            <w:r w:rsidRPr="009E1EFF">
              <w:t>Scale factor 0.0000125 meters/second</w:t>
            </w:r>
            <w:r w:rsidRPr="009E1EFF">
              <w:rPr>
                <w:vertAlign w:val="superscript"/>
              </w:rPr>
              <w:t>2</w:t>
            </w:r>
            <w:r w:rsidRPr="009E1EFF">
              <w:t>.</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sbasZgDotDot</w:t>
            </w:r>
          </w:p>
          <w:p w:rsidR="002B1632" w:rsidRPr="009E1EFF" w:rsidRDefault="002B1632" w:rsidP="002D60CB">
            <w:pPr>
              <w:pStyle w:val="TAL"/>
              <w:keepNext w:val="0"/>
              <w:keepLines w:val="0"/>
              <w:widowControl w:val="0"/>
            </w:pPr>
            <w:r w:rsidRPr="009E1EFF">
              <w:t>Parameter Z</w:t>
            </w:r>
            <w:r w:rsidRPr="009E1EFF">
              <w:rPr>
                <w:vertAlign w:val="subscript"/>
              </w:rPr>
              <w:t xml:space="preserve">G </w:t>
            </w:r>
            <w:r w:rsidRPr="009E1EFF">
              <w:t>Acceleration, (meters/sec</w:t>
            </w:r>
            <w:r w:rsidRPr="009E1EFF">
              <w:rPr>
                <w:vertAlign w:val="superscript"/>
              </w:rPr>
              <w:t>2</w:t>
            </w:r>
            <w:r w:rsidRPr="009E1EFF">
              <w:t>) [10].</w:t>
            </w:r>
          </w:p>
          <w:p w:rsidR="002B1632" w:rsidRPr="009E1EFF" w:rsidRDefault="002B1632" w:rsidP="002D60CB">
            <w:pPr>
              <w:pStyle w:val="TAL"/>
              <w:keepNext w:val="0"/>
              <w:keepLines w:val="0"/>
              <w:widowControl w:val="0"/>
              <w:rPr>
                <w:b/>
                <w:bCs/>
                <w:i/>
                <w:iCs/>
                <w:noProof/>
              </w:rPr>
            </w:pPr>
            <w:r w:rsidRPr="009E1EFF">
              <w:t>Scale factor 0.0000625 meters/second</w:t>
            </w:r>
            <w:r w:rsidRPr="009E1EFF">
              <w:rPr>
                <w:vertAlign w:val="superscript"/>
              </w:rPr>
              <w:t>2</w:t>
            </w:r>
            <w:r w:rsidRPr="009E1EFF">
              <w:t>.</w:t>
            </w:r>
          </w:p>
        </w:tc>
      </w:tr>
    </w:tbl>
    <w:p w:rsidR="002B1632" w:rsidRPr="009E1EFF" w:rsidRDefault="002B1632" w:rsidP="002D60CB">
      <w:pPr>
        <w:rPr>
          <w:b/>
        </w:rPr>
      </w:pPr>
    </w:p>
    <w:p w:rsidR="00574864" w:rsidRPr="009E1EFF" w:rsidRDefault="00574864" w:rsidP="002D60CB">
      <w:pPr>
        <w:pStyle w:val="Heading4"/>
        <w:rPr>
          <w:i/>
          <w:snapToGrid w:val="0"/>
        </w:rPr>
      </w:pPr>
      <w:bookmarkStart w:id="376" w:name="_Toc27765251"/>
      <w:bookmarkStart w:id="377" w:name="_Toc60869426"/>
      <w:r w:rsidRPr="009E1EFF">
        <w:t>–</w:t>
      </w:r>
      <w:r w:rsidRPr="009E1EFF">
        <w:tab/>
      </w:r>
      <w:r w:rsidRPr="009E1EFF">
        <w:rPr>
          <w:i/>
          <w:snapToGrid w:val="0"/>
        </w:rPr>
        <w:t>NavModel-BDS-KeplerianSet</w:t>
      </w:r>
      <w:bookmarkEnd w:id="376"/>
      <w:bookmarkEnd w:id="377"/>
    </w:p>
    <w:p w:rsidR="00574864" w:rsidRPr="009E1EFF" w:rsidRDefault="00574864" w:rsidP="002D60CB">
      <w:pPr>
        <w:pStyle w:val="PL"/>
        <w:shd w:val="clear" w:color="auto" w:fill="E6E6E6"/>
      </w:pPr>
      <w:r w:rsidRPr="009E1EFF">
        <w:t>-- ASN1START</w:t>
      </w:r>
    </w:p>
    <w:p w:rsidR="00574864" w:rsidRPr="009E1EFF" w:rsidRDefault="00574864" w:rsidP="002D60CB">
      <w:pPr>
        <w:pStyle w:val="PL"/>
        <w:shd w:val="clear" w:color="auto" w:fill="E6E6E6"/>
      </w:pPr>
    </w:p>
    <w:p w:rsidR="00574864" w:rsidRPr="009E1EFF" w:rsidRDefault="00574864" w:rsidP="00C42F64">
      <w:pPr>
        <w:pStyle w:val="PL"/>
        <w:shd w:val="clear" w:color="auto" w:fill="E6E6E6"/>
        <w:outlineLvl w:val="0"/>
      </w:pPr>
      <w:r w:rsidRPr="009E1EFF">
        <w:t>NavModel-</w:t>
      </w:r>
      <w:r w:rsidRPr="009E1EFF">
        <w:rPr>
          <w:lang w:eastAsia="zh-CN"/>
        </w:rPr>
        <w:t>BDS</w:t>
      </w:r>
      <w:r w:rsidRPr="009E1EFF">
        <w:t>-</w:t>
      </w:r>
      <w:r w:rsidRPr="009E1EFF">
        <w:rPr>
          <w:snapToGrid w:val="0"/>
          <w:lang w:eastAsia="zh-CN"/>
        </w:rPr>
        <w:t>KeplerianSet-r12</w:t>
      </w:r>
      <w:r w:rsidRPr="009E1EFF">
        <w:t xml:space="preserve"> ::= SEQUENCE {</w:t>
      </w:r>
    </w:p>
    <w:p w:rsidR="00182165" w:rsidRPr="009E1EFF" w:rsidRDefault="00574864" w:rsidP="002D60CB">
      <w:pPr>
        <w:pStyle w:val="PL"/>
        <w:shd w:val="clear" w:color="auto" w:fill="E6E6E6"/>
        <w:tabs>
          <w:tab w:val="clear" w:pos="1536"/>
          <w:tab w:val="left" w:pos="1450"/>
        </w:tabs>
      </w:pPr>
      <w:r w:rsidRPr="009E1EFF">
        <w:rPr>
          <w:lang w:eastAsia="zh-CN"/>
        </w:rPr>
        <w:tab/>
      </w:r>
      <w:r w:rsidR="00182165" w:rsidRPr="009E1EFF">
        <w:t>bdsAODE-r12</w:t>
      </w:r>
      <w:r w:rsidR="00182165" w:rsidRPr="009E1EFF">
        <w:tab/>
      </w:r>
      <w:r w:rsidR="00182165" w:rsidRPr="009E1EFF">
        <w:tab/>
      </w:r>
      <w:r w:rsidR="00354C05" w:rsidRPr="009E1EFF">
        <w:tab/>
      </w:r>
      <w:r w:rsidR="00182165" w:rsidRPr="009E1EFF">
        <w:tab/>
        <w:t>INTEGER (0..31),</w:t>
      </w:r>
    </w:p>
    <w:p w:rsidR="00574864" w:rsidRPr="009E1EFF" w:rsidRDefault="00182165" w:rsidP="002D60CB">
      <w:pPr>
        <w:pStyle w:val="PL"/>
        <w:shd w:val="clear" w:color="auto" w:fill="E6E6E6"/>
        <w:tabs>
          <w:tab w:val="clear" w:pos="1536"/>
          <w:tab w:val="left" w:pos="1450"/>
        </w:tabs>
        <w:rPr>
          <w:lang w:eastAsia="zh-CN"/>
        </w:rPr>
      </w:pPr>
      <w:r w:rsidRPr="009E1EFF">
        <w:tab/>
      </w:r>
      <w:r w:rsidR="00574864" w:rsidRPr="009E1EFF">
        <w:rPr>
          <w:lang w:eastAsia="zh-CN"/>
        </w:rPr>
        <w:t>bdsURAI-r12</w:t>
      </w:r>
      <w:r w:rsidR="00574864" w:rsidRPr="009E1EFF">
        <w:rPr>
          <w:lang w:eastAsia="zh-CN"/>
        </w:rPr>
        <w:tab/>
      </w:r>
      <w:r w:rsidR="00574864" w:rsidRPr="009E1EFF">
        <w:rPr>
          <w:lang w:eastAsia="zh-CN"/>
        </w:rPr>
        <w:tab/>
      </w:r>
      <w:r w:rsidR="00574864" w:rsidRPr="009E1EFF">
        <w:rPr>
          <w:lang w:eastAsia="zh-CN"/>
        </w:rPr>
        <w:tab/>
      </w:r>
      <w:r w:rsidR="00574864" w:rsidRPr="009E1EFF">
        <w:rPr>
          <w:lang w:eastAsia="zh-CN"/>
        </w:rPr>
        <w:tab/>
        <w:t>INTEGER (0..15),</w:t>
      </w:r>
    </w:p>
    <w:p w:rsidR="00574864" w:rsidRPr="009E1EFF" w:rsidRDefault="00574864" w:rsidP="002D60CB">
      <w:pPr>
        <w:pStyle w:val="PL"/>
        <w:shd w:val="clear" w:color="auto" w:fill="E6E6E6"/>
        <w:tabs>
          <w:tab w:val="clear" w:pos="1536"/>
          <w:tab w:val="left" w:pos="1450"/>
        </w:tabs>
        <w:rPr>
          <w:lang w:eastAsia="zh-CN"/>
        </w:rPr>
      </w:pPr>
      <w:r w:rsidRPr="009E1EFF">
        <w:rPr>
          <w:lang w:eastAsia="zh-CN"/>
        </w:rPr>
        <w:tab/>
        <w:t>bdsToe-r12</w:t>
      </w:r>
      <w:r w:rsidRPr="009E1EFF">
        <w:tab/>
      </w:r>
      <w:r w:rsidRPr="009E1EFF">
        <w:tab/>
      </w:r>
      <w:r w:rsidRPr="009E1EFF">
        <w:tab/>
      </w:r>
      <w:r w:rsidRPr="009E1EFF">
        <w:rPr>
          <w:lang w:eastAsia="zh-CN"/>
        </w:rPr>
        <w:tab/>
        <w:t>INTEGER (0..131071)</w:t>
      </w:r>
      <w:r w:rsidRPr="009E1EFF">
        <w:t>,</w:t>
      </w:r>
    </w:p>
    <w:p w:rsidR="00574864" w:rsidRPr="009E1EFF" w:rsidRDefault="00574864" w:rsidP="002D60CB">
      <w:pPr>
        <w:pStyle w:val="PL"/>
        <w:shd w:val="clear" w:color="auto" w:fill="E6E6E6"/>
        <w:rPr>
          <w:lang w:eastAsia="zh-CN"/>
        </w:rPr>
      </w:pPr>
      <w:r w:rsidRPr="009E1EFF">
        <w:rPr>
          <w:lang w:eastAsia="zh-CN"/>
        </w:rPr>
        <w:tab/>
        <w:t>bdsAPowerHalf-r12</w:t>
      </w:r>
      <w:r w:rsidRPr="009E1EFF">
        <w:tab/>
      </w:r>
      <w:r w:rsidRPr="009E1EFF">
        <w:tab/>
      </w:r>
      <w:r w:rsidRPr="009E1EFF">
        <w:rPr>
          <w:lang w:eastAsia="zh-CN"/>
        </w:rPr>
        <w:t>INTEGER (0..4294967295)</w:t>
      </w:r>
      <w:r w:rsidRPr="009E1EFF">
        <w:t>,</w:t>
      </w:r>
    </w:p>
    <w:p w:rsidR="00574864" w:rsidRPr="009E1EFF" w:rsidRDefault="00574864" w:rsidP="002D60CB">
      <w:pPr>
        <w:pStyle w:val="PL"/>
        <w:shd w:val="clear" w:color="auto" w:fill="E6E6E6"/>
        <w:rPr>
          <w:lang w:eastAsia="zh-CN"/>
        </w:rPr>
      </w:pPr>
      <w:r w:rsidRPr="009E1EFF">
        <w:rPr>
          <w:lang w:eastAsia="zh-CN"/>
        </w:rPr>
        <w:tab/>
        <w:t>bdsE-r12</w:t>
      </w:r>
      <w:r w:rsidRPr="009E1EFF">
        <w:rPr>
          <w:lang w:eastAsia="zh-CN"/>
        </w:rPr>
        <w:tab/>
      </w:r>
      <w:r w:rsidRPr="009E1EFF">
        <w:tab/>
      </w:r>
      <w:r w:rsidRPr="009E1EFF">
        <w:tab/>
      </w:r>
      <w:r w:rsidRPr="009E1EFF">
        <w:tab/>
      </w:r>
      <w:r w:rsidRPr="009E1EFF">
        <w:rPr>
          <w:lang w:eastAsia="zh-CN"/>
        </w:rPr>
        <w:t>INTEGER (0..4294967295)</w:t>
      </w:r>
      <w:r w:rsidRPr="009E1EFF">
        <w:t>,</w:t>
      </w:r>
    </w:p>
    <w:p w:rsidR="00574864" w:rsidRPr="009E1EFF" w:rsidRDefault="00574864" w:rsidP="002D60CB">
      <w:pPr>
        <w:pStyle w:val="PL"/>
        <w:shd w:val="clear" w:color="auto" w:fill="E6E6E6"/>
        <w:rPr>
          <w:lang w:eastAsia="zh-CN"/>
        </w:rPr>
      </w:pPr>
      <w:r w:rsidRPr="009E1EFF">
        <w:rPr>
          <w:lang w:eastAsia="zh-CN"/>
        </w:rPr>
        <w:tab/>
        <w:t>bdsW-r12</w:t>
      </w:r>
      <w:r w:rsidRPr="009E1EFF">
        <w:rPr>
          <w:lang w:eastAsia="zh-CN"/>
        </w:rPr>
        <w:tab/>
      </w:r>
      <w:r w:rsidRPr="009E1EFF">
        <w:tab/>
      </w:r>
      <w:r w:rsidRPr="009E1EFF">
        <w:tab/>
      </w:r>
      <w:r w:rsidRPr="009E1EFF">
        <w:tab/>
      </w:r>
      <w:r w:rsidRPr="009E1EFF">
        <w:rPr>
          <w:lang w:eastAsia="zh-CN"/>
        </w:rPr>
        <w:t>INTEGER (-2147483648..2147483647)</w:t>
      </w:r>
      <w:r w:rsidRPr="009E1EFF">
        <w:t>,</w:t>
      </w:r>
    </w:p>
    <w:p w:rsidR="00574864" w:rsidRPr="009E1EFF" w:rsidRDefault="00574864" w:rsidP="002D60CB">
      <w:pPr>
        <w:pStyle w:val="PL"/>
        <w:shd w:val="clear" w:color="auto" w:fill="E6E6E6"/>
        <w:rPr>
          <w:lang w:eastAsia="zh-CN"/>
        </w:rPr>
      </w:pPr>
      <w:r w:rsidRPr="009E1EFF">
        <w:rPr>
          <w:lang w:eastAsia="zh-CN"/>
        </w:rPr>
        <w:tab/>
        <w:t>bdsDeltaN-r12</w:t>
      </w:r>
      <w:r w:rsidRPr="009E1EFF">
        <w:rPr>
          <w:lang w:eastAsia="zh-CN"/>
        </w:rPr>
        <w:tab/>
      </w:r>
      <w:r w:rsidRPr="009E1EFF">
        <w:rPr>
          <w:lang w:eastAsia="zh-CN"/>
        </w:rPr>
        <w:tab/>
      </w:r>
      <w:r w:rsidRPr="009E1EFF">
        <w:tab/>
      </w:r>
      <w:r w:rsidRPr="009E1EFF">
        <w:rPr>
          <w:lang w:eastAsia="zh-CN"/>
        </w:rPr>
        <w:t>INTEGER (-32768..32767)</w:t>
      </w:r>
      <w:r w:rsidRPr="009E1EFF">
        <w:t>,</w:t>
      </w:r>
    </w:p>
    <w:p w:rsidR="00574864" w:rsidRPr="009E1EFF" w:rsidRDefault="00574864" w:rsidP="002D60CB">
      <w:pPr>
        <w:pStyle w:val="PL"/>
        <w:shd w:val="clear" w:color="auto" w:fill="E6E6E6"/>
        <w:rPr>
          <w:lang w:eastAsia="zh-CN"/>
        </w:rPr>
      </w:pPr>
      <w:r w:rsidRPr="009E1EFF">
        <w:rPr>
          <w:lang w:eastAsia="zh-CN"/>
        </w:rPr>
        <w:tab/>
        <w:t>bdsM0-r12</w:t>
      </w:r>
      <w:r w:rsidRPr="009E1EFF">
        <w:rPr>
          <w:lang w:eastAsia="zh-CN"/>
        </w:rPr>
        <w:tab/>
      </w:r>
      <w:r w:rsidRPr="009E1EFF">
        <w:tab/>
      </w:r>
      <w:r w:rsidRPr="009E1EFF">
        <w:tab/>
      </w:r>
      <w:r w:rsidRPr="009E1EFF">
        <w:tab/>
      </w:r>
      <w:r w:rsidRPr="009E1EFF">
        <w:rPr>
          <w:lang w:eastAsia="zh-CN"/>
        </w:rPr>
        <w:t>INTEGER (-2147483648..2147483647)</w:t>
      </w:r>
      <w:r w:rsidRPr="009E1EFF">
        <w:t>,</w:t>
      </w:r>
    </w:p>
    <w:p w:rsidR="00574864" w:rsidRPr="009E1EFF" w:rsidRDefault="00574864" w:rsidP="002D60CB">
      <w:pPr>
        <w:pStyle w:val="PL"/>
        <w:shd w:val="clear" w:color="auto" w:fill="E6E6E6"/>
        <w:rPr>
          <w:lang w:eastAsia="zh-CN"/>
        </w:rPr>
      </w:pPr>
      <w:r w:rsidRPr="009E1EFF">
        <w:rPr>
          <w:lang w:eastAsia="zh-CN"/>
        </w:rPr>
        <w:tab/>
        <w:t>bdsOmega0-r12</w:t>
      </w:r>
      <w:r w:rsidRPr="009E1EFF">
        <w:rPr>
          <w:lang w:eastAsia="zh-CN"/>
        </w:rPr>
        <w:tab/>
      </w:r>
      <w:r w:rsidRPr="009E1EFF">
        <w:tab/>
      </w:r>
      <w:r w:rsidRPr="009E1EFF">
        <w:tab/>
      </w:r>
      <w:r w:rsidRPr="009E1EFF">
        <w:rPr>
          <w:lang w:eastAsia="zh-CN"/>
        </w:rPr>
        <w:t>INTEGER (-2147483648..2147483647)</w:t>
      </w:r>
      <w:r w:rsidRPr="009E1EFF">
        <w:t>,</w:t>
      </w:r>
    </w:p>
    <w:p w:rsidR="00574864" w:rsidRPr="009E1EFF" w:rsidRDefault="00574864" w:rsidP="002D60CB">
      <w:pPr>
        <w:pStyle w:val="PL"/>
        <w:shd w:val="clear" w:color="auto" w:fill="E6E6E6"/>
        <w:rPr>
          <w:lang w:eastAsia="zh-CN"/>
        </w:rPr>
      </w:pPr>
      <w:r w:rsidRPr="009E1EFF">
        <w:rPr>
          <w:lang w:eastAsia="zh-CN"/>
        </w:rPr>
        <w:tab/>
        <w:t>bdsOmegaDot-r12</w:t>
      </w:r>
      <w:r w:rsidRPr="009E1EFF">
        <w:rPr>
          <w:lang w:eastAsia="zh-CN"/>
        </w:rPr>
        <w:tab/>
      </w:r>
      <w:r w:rsidRPr="009E1EFF">
        <w:rPr>
          <w:lang w:eastAsia="zh-CN"/>
        </w:rPr>
        <w:tab/>
      </w:r>
      <w:r w:rsidRPr="009E1EFF">
        <w:tab/>
      </w:r>
      <w:r w:rsidRPr="009E1EFF">
        <w:rPr>
          <w:lang w:eastAsia="zh-CN"/>
        </w:rPr>
        <w:t>INTEGER (-8388608..8388607)</w:t>
      </w:r>
      <w:r w:rsidRPr="009E1EFF">
        <w:t>,</w:t>
      </w:r>
    </w:p>
    <w:p w:rsidR="00574864" w:rsidRPr="009E1EFF" w:rsidRDefault="00574864" w:rsidP="002D60CB">
      <w:pPr>
        <w:pStyle w:val="PL"/>
        <w:shd w:val="clear" w:color="auto" w:fill="E6E6E6"/>
        <w:rPr>
          <w:lang w:eastAsia="zh-CN"/>
        </w:rPr>
      </w:pPr>
      <w:r w:rsidRPr="009E1EFF">
        <w:rPr>
          <w:lang w:eastAsia="zh-CN"/>
        </w:rPr>
        <w:tab/>
        <w:t>bdsI0-r12</w:t>
      </w:r>
      <w:r w:rsidRPr="009E1EFF">
        <w:rPr>
          <w:lang w:eastAsia="zh-CN"/>
        </w:rPr>
        <w:tab/>
      </w:r>
      <w:r w:rsidRPr="009E1EFF">
        <w:tab/>
      </w:r>
      <w:r w:rsidRPr="009E1EFF">
        <w:tab/>
      </w:r>
      <w:r w:rsidRPr="009E1EFF">
        <w:tab/>
      </w:r>
      <w:r w:rsidRPr="009E1EFF">
        <w:rPr>
          <w:lang w:eastAsia="zh-CN"/>
        </w:rPr>
        <w:t>INTEGER (-2147483648..2147483647)</w:t>
      </w:r>
      <w:r w:rsidRPr="009E1EFF">
        <w:t>,</w:t>
      </w:r>
    </w:p>
    <w:p w:rsidR="00574864" w:rsidRPr="009E1EFF" w:rsidRDefault="00574864" w:rsidP="002D60CB">
      <w:pPr>
        <w:pStyle w:val="PL"/>
        <w:shd w:val="clear" w:color="auto" w:fill="E6E6E6"/>
        <w:rPr>
          <w:lang w:eastAsia="zh-CN"/>
        </w:rPr>
      </w:pPr>
      <w:r w:rsidRPr="009E1EFF">
        <w:rPr>
          <w:lang w:eastAsia="zh-CN"/>
        </w:rPr>
        <w:tab/>
        <w:t>bdsIDot-r12</w:t>
      </w:r>
      <w:r w:rsidRPr="009E1EFF">
        <w:rPr>
          <w:lang w:eastAsia="zh-CN"/>
        </w:rPr>
        <w:tab/>
      </w:r>
      <w:r w:rsidRPr="009E1EFF">
        <w:rPr>
          <w:lang w:eastAsia="zh-CN"/>
        </w:rPr>
        <w:tab/>
      </w:r>
      <w:r w:rsidRPr="009E1EFF">
        <w:rPr>
          <w:lang w:eastAsia="zh-CN"/>
        </w:rPr>
        <w:tab/>
      </w:r>
      <w:r w:rsidRPr="009E1EFF">
        <w:tab/>
      </w:r>
      <w:r w:rsidRPr="009E1EFF">
        <w:rPr>
          <w:lang w:eastAsia="zh-CN"/>
        </w:rPr>
        <w:t>INTEGER (-8192..8191)</w:t>
      </w:r>
      <w:r w:rsidRPr="009E1EFF">
        <w:t>,</w:t>
      </w:r>
    </w:p>
    <w:p w:rsidR="00574864" w:rsidRPr="009E1EFF" w:rsidRDefault="00574864" w:rsidP="002D60CB">
      <w:pPr>
        <w:pStyle w:val="PL"/>
        <w:shd w:val="clear" w:color="auto" w:fill="E6E6E6"/>
        <w:rPr>
          <w:lang w:eastAsia="zh-CN"/>
        </w:rPr>
      </w:pPr>
      <w:r w:rsidRPr="009E1EFF">
        <w:rPr>
          <w:lang w:eastAsia="zh-CN"/>
        </w:rPr>
        <w:tab/>
        <w:t>bdsCuc-r12</w:t>
      </w:r>
      <w:r w:rsidRPr="009E1EFF">
        <w:rPr>
          <w:lang w:eastAsia="zh-CN"/>
        </w:rPr>
        <w:tab/>
      </w:r>
      <w:r w:rsidRPr="009E1EFF">
        <w:rPr>
          <w:lang w:eastAsia="zh-CN"/>
        </w:rPr>
        <w:tab/>
      </w:r>
      <w:r w:rsidRPr="009E1EFF">
        <w:rPr>
          <w:lang w:eastAsia="zh-CN"/>
        </w:rPr>
        <w:tab/>
      </w:r>
      <w:r w:rsidRPr="009E1EFF">
        <w:tab/>
      </w:r>
      <w:r w:rsidRPr="009E1EFF">
        <w:rPr>
          <w:lang w:eastAsia="zh-CN"/>
        </w:rPr>
        <w:t>INTEGER (-131072..131071)</w:t>
      </w:r>
      <w:r w:rsidRPr="009E1EFF">
        <w:t>,</w:t>
      </w:r>
    </w:p>
    <w:p w:rsidR="00574864" w:rsidRPr="009E1EFF" w:rsidRDefault="00574864" w:rsidP="002D60CB">
      <w:pPr>
        <w:pStyle w:val="PL"/>
        <w:shd w:val="clear" w:color="auto" w:fill="E6E6E6"/>
        <w:rPr>
          <w:lang w:eastAsia="zh-CN"/>
        </w:rPr>
      </w:pPr>
      <w:r w:rsidRPr="009E1EFF">
        <w:rPr>
          <w:lang w:eastAsia="zh-CN"/>
        </w:rPr>
        <w:tab/>
        <w:t>bdsCus-r12</w:t>
      </w:r>
      <w:r w:rsidRPr="009E1EFF">
        <w:rPr>
          <w:lang w:eastAsia="zh-CN"/>
        </w:rPr>
        <w:tab/>
      </w:r>
      <w:r w:rsidRPr="009E1EFF">
        <w:rPr>
          <w:lang w:eastAsia="zh-CN"/>
        </w:rPr>
        <w:tab/>
      </w:r>
      <w:r w:rsidRPr="009E1EFF">
        <w:rPr>
          <w:lang w:eastAsia="zh-CN"/>
        </w:rPr>
        <w:tab/>
      </w:r>
      <w:r w:rsidRPr="009E1EFF">
        <w:tab/>
      </w:r>
      <w:r w:rsidRPr="009E1EFF">
        <w:rPr>
          <w:lang w:eastAsia="zh-CN"/>
        </w:rPr>
        <w:t>INTEGER (-131072..131071)</w:t>
      </w:r>
      <w:r w:rsidRPr="009E1EFF">
        <w:t>,</w:t>
      </w:r>
    </w:p>
    <w:p w:rsidR="00574864" w:rsidRPr="009E1EFF" w:rsidRDefault="00574864" w:rsidP="002D60CB">
      <w:pPr>
        <w:pStyle w:val="PL"/>
        <w:shd w:val="clear" w:color="auto" w:fill="E6E6E6"/>
        <w:rPr>
          <w:lang w:eastAsia="zh-CN"/>
        </w:rPr>
      </w:pPr>
      <w:r w:rsidRPr="009E1EFF">
        <w:rPr>
          <w:lang w:eastAsia="zh-CN"/>
        </w:rPr>
        <w:tab/>
        <w:t>bdsCrc-r12</w:t>
      </w:r>
      <w:r w:rsidRPr="009E1EFF">
        <w:rPr>
          <w:lang w:eastAsia="zh-CN"/>
        </w:rPr>
        <w:tab/>
      </w:r>
      <w:r w:rsidRPr="009E1EFF">
        <w:rPr>
          <w:lang w:eastAsia="zh-CN"/>
        </w:rPr>
        <w:tab/>
      </w:r>
      <w:r w:rsidRPr="009E1EFF">
        <w:rPr>
          <w:lang w:eastAsia="zh-CN"/>
        </w:rPr>
        <w:tab/>
      </w:r>
      <w:r w:rsidRPr="009E1EFF">
        <w:tab/>
      </w:r>
      <w:r w:rsidRPr="009E1EFF">
        <w:rPr>
          <w:lang w:eastAsia="zh-CN"/>
        </w:rPr>
        <w:t>INTEGER (-131072..131071)</w:t>
      </w:r>
      <w:r w:rsidRPr="009E1EFF">
        <w:t>,</w:t>
      </w:r>
    </w:p>
    <w:p w:rsidR="00574864" w:rsidRPr="009E1EFF" w:rsidRDefault="00574864" w:rsidP="002D60CB">
      <w:pPr>
        <w:pStyle w:val="PL"/>
        <w:shd w:val="clear" w:color="auto" w:fill="E6E6E6"/>
        <w:rPr>
          <w:lang w:eastAsia="zh-CN"/>
        </w:rPr>
      </w:pPr>
      <w:r w:rsidRPr="009E1EFF">
        <w:rPr>
          <w:lang w:eastAsia="zh-CN"/>
        </w:rPr>
        <w:tab/>
        <w:t>bdsCrs-r12</w:t>
      </w:r>
      <w:r w:rsidRPr="009E1EFF">
        <w:rPr>
          <w:lang w:eastAsia="zh-CN"/>
        </w:rPr>
        <w:tab/>
      </w:r>
      <w:r w:rsidRPr="009E1EFF">
        <w:rPr>
          <w:lang w:eastAsia="zh-CN"/>
        </w:rPr>
        <w:tab/>
      </w:r>
      <w:r w:rsidRPr="009E1EFF">
        <w:rPr>
          <w:lang w:eastAsia="zh-CN"/>
        </w:rPr>
        <w:tab/>
      </w:r>
      <w:r w:rsidRPr="009E1EFF">
        <w:tab/>
      </w:r>
      <w:r w:rsidRPr="009E1EFF">
        <w:rPr>
          <w:lang w:eastAsia="zh-CN"/>
        </w:rPr>
        <w:t>INTEGER (-131072..131071)</w:t>
      </w:r>
      <w:r w:rsidRPr="009E1EFF">
        <w:t>,</w:t>
      </w:r>
    </w:p>
    <w:p w:rsidR="00574864" w:rsidRPr="009E1EFF" w:rsidRDefault="00574864" w:rsidP="002D60CB">
      <w:pPr>
        <w:pStyle w:val="PL"/>
        <w:shd w:val="clear" w:color="auto" w:fill="E6E6E6"/>
        <w:rPr>
          <w:lang w:eastAsia="zh-CN"/>
        </w:rPr>
      </w:pPr>
      <w:r w:rsidRPr="009E1EFF">
        <w:rPr>
          <w:lang w:eastAsia="zh-CN"/>
        </w:rPr>
        <w:tab/>
        <w:t>bdsCic-r12</w:t>
      </w:r>
      <w:r w:rsidRPr="009E1EFF">
        <w:rPr>
          <w:lang w:eastAsia="zh-CN"/>
        </w:rPr>
        <w:tab/>
      </w:r>
      <w:r w:rsidRPr="009E1EFF">
        <w:rPr>
          <w:lang w:eastAsia="zh-CN"/>
        </w:rPr>
        <w:tab/>
      </w:r>
      <w:r w:rsidRPr="009E1EFF">
        <w:rPr>
          <w:lang w:eastAsia="zh-CN"/>
        </w:rPr>
        <w:tab/>
      </w:r>
      <w:r w:rsidRPr="009E1EFF">
        <w:tab/>
      </w:r>
      <w:r w:rsidRPr="009E1EFF">
        <w:rPr>
          <w:lang w:eastAsia="zh-CN"/>
        </w:rPr>
        <w:t>INTEGER (-131072..131071)</w:t>
      </w:r>
      <w:r w:rsidRPr="009E1EFF">
        <w:t>,</w:t>
      </w:r>
    </w:p>
    <w:p w:rsidR="00574864" w:rsidRPr="009E1EFF" w:rsidRDefault="00574864" w:rsidP="002D60CB">
      <w:pPr>
        <w:pStyle w:val="PL"/>
        <w:shd w:val="clear" w:color="auto" w:fill="E6E6E6"/>
        <w:rPr>
          <w:lang w:eastAsia="zh-CN"/>
        </w:rPr>
      </w:pPr>
      <w:r w:rsidRPr="009E1EFF">
        <w:rPr>
          <w:lang w:eastAsia="zh-CN"/>
        </w:rPr>
        <w:tab/>
        <w:t>bdsCis-r12</w:t>
      </w:r>
      <w:r w:rsidRPr="009E1EFF">
        <w:rPr>
          <w:lang w:eastAsia="zh-CN"/>
        </w:rPr>
        <w:tab/>
      </w:r>
      <w:r w:rsidRPr="009E1EFF">
        <w:rPr>
          <w:lang w:eastAsia="zh-CN"/>
        </w:rPr>
        <w:tab/>
      </w:r>
      <w:r w:rsidRPr="009E1EFF">
        <w:rPr>
          <w:lang w:eastAsia="zh-CN"/>
        </w:rPr>
        <w:tab/>
      </w:r>
      <w:r w:rsidRPr="009E1EFF">
        <w:tab/>
      </w:r>
      <w:r w:rsidRPr="009E1EFF">
        <w:rPr>
          <w:lang w:eastAsia="zh-CN"/>
        </w:rPr>
        <w:t>INTEGER (-131072..131071)</w:t>
      </w:r>
      <w:r w:rsidRPr="009E1EFF">
        <w:t>,</w:t>
      </w:r>
    </w:p>
    <w:p w:rsidR="00574864" w:rsidRPr="009E1EFF" w:rsidRDefault="00574864" w:rsidP="002D60CB">
      <w:pPr>
        <w:pStyle w:val="PL"/>
        <w:shd w:val="clear" w:color="auto" w:fill="E6E6E6"/>
      </w:pPr>
      <w:r w:rsidRPr="009E1EFF">
        <w:tab/>
        <w:t>...</w:t>
      </w:r>
    </w:p>
    <w:p w:rsidR="00574864" w:rsidRPr="009E1EFF" w:rsidRDefault="00574864" w:rsidP="002D60CB">
      <w:pPr>
        <w:pStyle w:val="PL"/>
        <w:shd w:val="clear" w:color="auto" w:fill="E6E6E6"/>
      </w:pPr>
      <w:r w:rsidRPr="009E1EFF">
        <w:t>}</w:t>
      </w:r>
    </w:p>
    <w:p w:rsidR="00574864" w:rsidRPr="009E1EFF" w:rsidRDefault="00574864" w:rsidP="002D60CB">
      <w:pPr>
        <w:pStyle w:val="PL"/>
        <w:shd w:val="clear" w:color="auto" w:fill="E6E6E6"/>
      </w:pPr>
    </w:p>
    <w:p w:rsidR="00574864" w:rsidRPr="009E1EFF" w:rsidRDefault="00574864" w:rsidP="002D60CB">
      <w:pPr>
        <w:pStyle w:val="PL"/>
        <w:shd w:val="clear" w:color="auto" w:fill="E6E6E6"/>
      </w:pPr>
      <w:r w:rsidRPr="009E1EFF">
        <w:t>-- ASN1STOP</w:t>
      </w:r>
    </w:p>
    <w:p w:rsidR="00574864" w:rsidRPr="009E1EFF"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574864" w:rsidRPr="009E1EFF" w:rsidRDefault="00574864" w:rsidP="002D60CB">
            <w:pPr>
              <w:pStyle w:val="TAH"/>
            </w:pPr>
            <w:r w:rsidRPr="009E1EFF">
              <w:rPr>
                <w:i/>
                <w:noProof/>
              </w:rPr>
              <w:lastRenderedPageBreak/>
              <w:t>NavModel-</w:t>
            </w:r>
            <w:r w:rsidRPr="009E1EFF">
              <w:rPr>
                <w:i/>
                <w:noProof/>
                <w:lang w:eastAsia="zh-CN"/>
              </w:rPr>
              <w:t>BDS</w:t>
            </w:r>
            <w:r w:rsidRPr="009E1EFF">
              <w:rPr>
                <w:i/>
                <w:snapToGrid w:val="0"/>
                <w:lang w:eastAsia="zh-CN"/>
              </w:rPr>
              <w:t>-</w:t>
            </w:r>
            <w:r w:rsidRPr="009E1EFF">
              <w:rPr>
                <w:i/>
                <w:snapToGrid w:val="0"/>
              </w:rPr>
              <w:t>KeplerianSet</w:t>
            </w:r>
            <w:r w:rsidRPr="009E1EFF">
              <w:rPr>
                <w:iCs/>
                <w:noProof/>
              </w:rPr>
              <w:t xml:space="preserve"> field descriptions</w:t>
            </w:r>
          </w:p>
        </w:tc>
      </w:tr>
      <w:tr w:rsidR="009E1EFF" w:rsidRPr="009E1EFF" w:rsidTr="000C1E90">
        <w:trPr>
          <w:cantSplit/>
          <w:tblHeader/>
        </w:trPr>
        <w:tc>
          <w:tcPr>
            <w:tcW w:w="9639" w:type="dxa"/>
          </w:tcPr>
          <w:p w:rsidR="00182165" w:rsidRPr="009E1EFF" w:rsidRDefault="00182165" w:rsidP="002D60CB">
            <w:pPr>
              <w:pStyle w:val="TAL"/>
              <w:rPr>
                <w:i/>
              </w:rPr>
            </w:pPr>
            <w:r w:rsidRPr="009E1EFF">
              <w:rPr>
                <w:b/>
                <w:i/>
              </w:rPr>
              <w:t>bdsAODE</w:t>
            </w:r>
          </w:p>
          <w:p w:rsidR="00182165" w:rsidRPr="009E1EFF" w:rsidRDefault="00182165" w:rsidP="002D60CB">
            <w:pPr>
              <w:pStyle w:val="TAH"/>
              <w:jc w:val="left"/>
              <w:rPr>
                <w:i/>
                <w:noProof/>
              </w:rPr>
            </w:pPr>
            <w:r w:rsidRPr="009E1EFF">
              <w:rPr>
                <w:b w:val="0"/>
              </w:rPr>
              <w:t xml:space="preserve">Parameter </w:t>
            </w:r>
            <w:r w:rsidRPr="009E1EFF">
              <w:rPr>
                <w:rFonts w:cs="Arial"/>
                <w:b w:val="0"/>
                <w:bCs/>
                <w:lang w:eastAsia="zh-CN"/>
              </w:rPr>
              <w:t>Age of Data, Ephemeris (AODE)</w:t>
            </w:r>
            <w:r w:rsidRPr="009E1EFF">
              <w:rPr>
                <w:rFonts w:cs="Arial"/>
                <w:b w:val="0"/>
                <w:bCs/>
                <w:vertAlign w:val="subscript"/>
                <w:lang w:eastAsia="zh-CN"/>
              </w:rPr>
              <w:t xml:space="preserve">, </w:t>
            </w:r>
            <w:r w:rsidRPr="009E1EFF">
              <w:rPr>
                <w:rFonts w:cs="Arial"/>
                <w:b w:val="0"/>
                <w:szCs w:val="18"/>
                <w:lang w:eastAsia="zh-CN"/>
              </w:rPr>
              <w:t>see [23</w:t>
            </w:r>
            <w:r w:rsidR="00075A80" w:rsidRPr="009E1EFF">
              <w:rPr>
                <w:rFonts w:cs="Arial"/>
                <w:b w:val="0"/>
                <w:szCs w:val="18"/>
                <w:lang w:eastAsia="zh-CN"/>
              </w:rPr>
              <w:t>]</w:t>
            </w:r>
            <w:r w:rsidRPr="009E1EFF">
              <w:rPr>
                <w:rFonts w:cs="Arial"/>
                <w:b w:val="0"/>
                <w:szCs w:val="18"/>
                <w:lang w:eastAsia="zh-CN"/>
              </w:rPr>
              <w:t>, Table 5-8.</w:t>
            </w:r>
          </w:p>
        </w:tc>
      </w:tr>
      <w:tr w:rsidR="009E1EFF" w:rsidRPr="009E1EFF" w:rsidTr="00B0152E">
        <w:trPr>
          <w:cantSplit/>
        </w:trPr>
        <w:tc>
          <w:tcPr>
            <w:tcW w:w="9639" w:type="dxa"/>
          </w:tcPr>
          <w:p w:rsidR="00574864" w:rsidRPr="009E1EFF" w:rsidRDefault="00574864" w:rsidP="002D60CB">
            <w:pPr>
              <w:pStyle w:val="TAL"/>
              <w:rPr>
                <w:b/>
                <w:i/>
                <w:lang w:eastAsia="zh-CN"/>
              </w:rPr>
            </w:pPr>
            <w:r w:rsidRPr="009E1EFF">
              <w:rPr>
                <w:b/>
                <w:i/>
              </w:rPr>
              <w:t>bdsURA</w:t>
            </w:r>
            <w:r w:rsidRPr="009E1EFF">
              <w:rPr>
                <w:b/>
                <w:i/>
                <w:lang w:eastAsia="zh-CN"/>
              </w:rPr>
              <w:t>I</w:t>
            </w:r>
          </w:p>
          <w:p w:rsidR="00574864" w:rsidRPr="009E1EFF" w:rsidRDefault="00574864" w:rsidP="002D60CB">
            <w:pPr>
              <w:pStyle w:val="TAL"/>
              <w:keepNext w:val="0"/>
              <w:keepLines w:val="0"/>
              <w:widowControl w:val="0"/>
            </w:pPr>
            <w:r w:rsidRPr="009E1EFF">
              <w:t xml:space="preserve">Parameter URA Index, </w:t>
            </w:r>
            <w:r w:rsidRPr="009E1EFF">
              <w:rPr>
                <w:lang w:eastAsia="zh-CN"/>
              </w:rPr>
              <w:t>URA is used to describe the signal-in-space accuracy in meters as defined in</w:t>
            </w:r>
            <w:r w:rsidRPr="009E1EFF">
              <w:t xml:space="preserve"> </w:t>
            </w:r>
            <w:r w:rsidR="00B0152E" w:rsidRPr="009E1EFF">
              <w:t>[23]</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To</w:t>
            </w:r>
            <w:r w:rsidRPr="009E1EFF">
              <w:rPr>
                <w:b/>
                <w:bCs/>
                <w:i/>
                <w:iCs/>
                <w:noProof/>
                <w:lang w:eastAsia="zh-CN"/>
              </w:rPr>
              <w:t>e</w:t>
            </w:r>
          </w:p>
          <w:p w:rsidR="00574864" w:rsidRPr="009E1EFF" w:rsidRDefault="00574864" w:rsidP="002D60CB">
            <w:pPr>
              <w:pStyle w:val="TAL"/>
              <w:rPr>
                <w:lang w:eastAsia="zh-CN"/>
              </w:rPr>
            </w:pPr>
            <w:r w:rsidRPr="009E1EFF">
              <w:rPr>
                <w:rFonts w:cs="Arial"/>
                <w:szCs w:val="18"/>
              </w:rPr>
              <w:t xml:space="preserve">Parameter </w:t>
            </w:r>
            <w:r w:rsidRPr="009E1EFF">
              <w:rPr>
                <w:rFonts w:cs="Arial"/>
                <w:szCs w:val="18"/>
                <w:lang w:eastAsia="zh-CN"/>
              </w:rPr>
              <w:t>t</w:t>
            </w:r>
            <w:r w:rsidRPr="009E1EFF">
              <w:rPr>
                <w:szCs w:val="18"/>
                <w:vertAlign w:val="subscript"/>
                <w:lang w:eastAsia="zh-CN"/>
              </w:rPr>
              <w:t>oe</w:t>
            </w:r>
            <w:r w:rsidRPr="009E1EFF">
              <w:rPr>
                <w:rFonts w:cs="Arial"/>
                <w:szCs w:val="18"/>
              </w:rPr>
              <w:t xml:space="preserve">, </w:t>
            </w:r>
            <w:r w:rsidRPr="009E1EFF">
              <w:rPr>
                <w:lang w:eastAsia="zh-CN"/>
              </w:rPr>
              <w:t xml:space="preserve">Ephemeris reference time (seconds) </w:t>
            </w:r>
            <w:r w:rsidR="00B0152E" w:rsidRPr="009E1EFF">
              <w:rPr>
                <w:lang w:eastAsia="zh-CN"/>
              </w:rPr>
              <w:t>[23]</w:t>
            </w:r>
            <w:r w:rsidRPr="009E1EFF">
              <w:rPr>
                <w:lang w:eastAsia="zh-CN"/>
              </w:rPr>
              <w:t>.</w:t>
            </w:r>
          </w:p>
          <w:p w:rsidR="00574864" w:rsidRPr="009E1EFF" w:rsidRDefault="00574864" w:rsidP="002D60CB">
            <w:pPr>
              <w:pStyle w:val="TAL"/>
              <w:rPr>
                <w:lang w:eastAsia="zh-CN"/>
              </w:rPr>
            </w:pPr>
            <w:r w:rsidRPr="009E1EFF">
              <w:t>Scale factor 2</w:t>
            </w:r>
            <w:r w:rsidRPr="009E1EFF">
              <w:rPr>
                <w:vertAlign w:val="superscript"/>
                <w:lang w:eastAsia="zh-CN"/>
              </w:rPr>
              <w:t>3</w:t>
            </w:r>
            <w:r w:rsidRPr="009E1EFF">
              <w:t xml:space="preserve"> seconds.</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APowerHalf</w:t>
            </w:r>
          </w:p>
          <w:p w:rsidR="00574864" w:rsidRPr="009E1EFF" w:rsidRDefault="00574864" w:rsidP="002D60CB">
            <w:pPr>
              <w:pStyle w:val="TAL"/>
              <w:rPr>
                <w:lang w:eastAsia="zh-CN"/>
              </w:rPr>
            </w:pPr>
            <w:r w:rsidRPr="009E1EFF">
              <w:rPr>
                <w:rFonts w:cs="Arial"/>
                <w:szCs w:val="18"/>
              </w:rPr>
              <w:t xml:space="preserve">Parameter </w:t>
            </w:r>
            <w:r w:rsidRPr="009E1EFF">
              <w:rPr>
                <w:rFonts w:cs="Arial"/>
                <w:szCs w:val="18"/>
                <w:lang w:eastAsia="zh-CN"/>
              </w:rPr>
              <w:t>A</w:t>
            </w:r>
            <w:r w:rsidRPr="009E1EFF">
              <w:rPr>
                <w:rFonts w:cs="Arial"/>
                <w:szCs w:val="18"/>
                <w:vertAlign w:val="superscript"/>
                <w:lang w:eastAsia="zh-CN"/>
              </w:rPr>
              <w:t>1/2</w:t>
            </w:r>
            <w:r w:rsidRPr="009E1EFF">
              <w:rPr>
                <w:rFonts w:cs="Arial"/>
                <w:szCs w:val="18"/>
              </w:rPr>
              <w:t xml:space="preserve">, </w:t>
            </w:r>
            <w:r w:rsidRPr="009E1EFF">
              <w:rPr>
                <w:lang w:eastAsia="zh-CN"/>
              </w:rPr>
              <w:t>Square root of semi-major axis (meters</w:t>
            </w:r>
            <w:r w:rsidRPr="009E1EFF">
              <w:rPr>
                <w:vertAlign w:val="superscript"/>
                <w:lang w:eastAsia="zh-CN"/>
              </w:rPr>
              <w:t>1/2</w:t>
            </w:r>
            <w:r w:rsidRPr="009E1EFF">
              <w:rPr>
                <w:lang w:eastAsia="zh-CN"/>
              </w:rPr>
              <w:t>)</w:t>
            </w:r>
            <w:r w:rsidR="00EF389B" w:rsidRPr="009E1EFF">
              <w:rPr>
                <w:lang w:eastAsia="zh-CN"/>
              </w:rPr>
              <w:t xml:space="preserve"> </w:t>
            </w:r>
            <w:r w:rsidR="00B0152E" w:rsidRPr="009E1EFF">
              <w:rPr>
                <w:lang w:eastAsia="zh-CN"/>
              </w:rPr>
              <w:t>[23]</w:t>
            </w:r>
            <w:r w:rsidRPr="009E1EFF">
              <w:rPr>
                <w:lang w:eastAsia="zh-CN"/>
              </w:rPr>
              <w:t>.</w:t>
            </w:r>
          </w:p>
          <w:p w:rsidR="00574864" w:rsidRPr="009E1EFF" w:rsidRDefault="00574864" w:rsidP="002D60CB">
            <w:pPr>
              <w:pStyle w:val="TAL"/>
              <w:rPr>
                <w:b/>
                <w:bCs/>
                <w:i/>
                <w:iCs/>
                <w:noProof/>
                <w:lang w:eastAsia="zh-CN"/>
              </w:rPr>
            </w:pPr>
            <w:r w:rsidRPr="009E1EFF">
              <w:t>Scale factor 2</w:t>
            </w:r>
            <w:r w:rsidRPr="009E1EFF">
              <w:rPr>
                <w:vertAlign w:val="superscript"/>
              </w:rPr>
              <w:t>-</w:t>
            </w:r>
            <w:r w:rsidRPr="009E1EFF">
              <w:rPr>
                <w:vertAlign w:val="superscript"/>
                <w:lang w:eastAsia="zh-CN"/>
              </w:rPr>
              <w:t>19</w:t>
            </w:r>
            <w:r w:rsidRPr="009E1EFF">
              <w:t xml:space="preserve"> </w:t>
            </w:r>
            <w:r w:rsidRPr="009E1EFF">
              <w:rPr>
                <w:rFonts w:cs="Arial"/>
                <w:szCs w:val="18"/>
                <w:lang w:eastAsia="zh-CN"/>
              </w:rPr>
              <w:t>meters</w:t>
            </w:r>
            <w:r w:rsidRPr="009E1EFF">
              <w:rPr>
                <w:rFonts w:cs="Arial"/>
                <w:szCs w:val="18"/>
                <w:vertAlign w:val="superscript"/>
                <w:lang w:eastAsia="zh-CN"/>
              </w:rPr>
              <w:t>1/2</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E</w:t>
            </w:r>
          </w:p>
          <w:p w:rsidR="00574864" w:rsidRPr="009E1EFF" w:rsidRDefault="00574864" w:rsidP="002D60CB">
            <w:pPr>
              <w:pStyle w:val="TAL"/>
              <w:rPr>
                <w:lang w:eastAsia="zh-CN"/>
              </w:rPr>
            </w:pPr>
            <w:r w:rsidRPr="009E1EFF">
              <w:rPr>
                <w:rFonts w:cs="Arial"/>
                <w:szCs w:val="18"/>
              </w:rPr>
              <w:t xml:space="preserve">Parameter </w:t>
            </w:r>
            <w:r w:rsidRPr="009E1EFF">
              <w:rPr>
                <w:rFonts w:cs="Arial"/>
                <w:szCs w:val="18"/>
                <w:lang w:eastAsia="zh-CN"/>
              </w:rPr>
              <w:t>e</w:t>
            </w:r>
            <w:r w:rsidRPr="009E1EFF">
              <w:rPr>
                <w:rFonts w:cs="Arial"/>
                <w:szCs w:val="18"/>
              </w:rPr>
              <w:t xml:space="preserve">, </w:t>
            </w:r>
            <w:r w:rsidRPr="009E1EFF">
              <w:rPr>
                <w:lang w:eastAsia="zh-CN"/>
              </w:rPr>
              <w:t xml:space="preserve">Eccentricity, dimensionless </w:t>
            </w:r>
            <w:r w:rsidR="00B0152E" w:rsidRPr="009E1EFF">
              <w:rPr>
                <w:lang w:eastAsia="zh-CN"/>
              </w:rPr>
              <w:t>[23]</w:t>
            </w:r>
            <w:r w:rsidRPr="009E1EFF">
              <w:rPr>
                <w:lang w:eastAsia="zh-CN"/>
              </w:rPr>
              <w:t>.</w:t>
            </w:r>
          </w:p>
          <w:p w:rsidR="00574864" w:rsidRPr="009E1EFF" w:rsidRDefault="00574864" w:rsidP="002D60CB">
            <w:pPr>
              <w:pStyle w:val="TAL"/>
              <w:rPr>
                <w:b/>
                <w:bCs/>
                <w:i/>
                <w:iCs/>
                <w:noProof/>
              </w:rPr>
            </w:pPr>
            <w:r w:rsidRPr="009E1EFF">
              <w:t>Scale factor 2</w:t>
            </w:r>
            <w:r w:rsidRPr="009E1EFF">
              <w:rPr>
                <w:vertAlign w:val="superscript"/>
              </w:rPr>
              <w:t>-</w:t>
            </w:r>
            <w:r w:rsidRPr="009E1EFF">
              <w:rPr>
                <w:vertAlign w:val="superscript"/>
                <w:lang w:eastAsia="zh-CN"/>
              </w:rPr>
              <w:t>33</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W</w:t>
            </w:r>
          </w:p>
          <w:p w:rsidR="00574864" w:rsidRPr="009E1EFF" w:rsidRDefault="00574864" w:rsidP="002D60CB">
            <w:pPr>
              <w:pStyle w:val="TAL"/>
              <w:rPr>
                <w:lang w:eastAsia="zh-CN"/>
              </w:rPr>
            </w:pPr>
            <w:r w:rsidRPr="009E1EFF">
              <w:rPr>
                <w:rFonts w:cs="Arial"/>
                <w:szCs w:val="18"/>
              </w:rPr>
              <w:t xml:space="preserve">Parameter </w:t>
            </w:r>
            <w:r w:rsidRPr="009E1EFF">
              <w:rPr>
                <w:rFonts w:ascii="Symbol" w:hAnsi="Symbol"/>
                <w:szCs w:val="18"/>
                <w:lang w:eastAsia="zh-CN"/>
              </w:rPr>
              <w:t></w:t>
            </w:r>
            <w:r w:rsidRPr="009E1EFF">
              <w:rPr>
                <w:rFonts w:cs="Arial"/>
                <w:szCs w:val="18"/>
              </w:rPr>
              <w:t xml:space="preserve">, </w:t>
            </w:r>
            <w:r w:rsidRPr="009E1EFF">
              <w:rPr>
                <w:lang w:eastAsia="zh-CN"/>
              </w:rPr>
              <w:t xml:space="preserve">Argument of perigee (semi-circles) </w:t>
            </w:r>
            <w:r w:rsidR="00B0152E" w:rsidRPr="009E1EFF">
              <w:rPr>
                <w:lang w:eastAsia="zh-CN"/>
              </w:rPr>
              <w:t>[23]</w:t>
            </w:r>
            <w:r w:rsidRPr="009E1EFF">
              <w:rPr>
                <w:lang w:eastAsia="zh-CN"/>
              </w:rPr>
              <w:t>.</w:t>
            </w:r>
          </w:p>
          <w:p w:rsidR="00574864" w:rsidRPr="009E1EFF" w:rsidRDefault="00574864" w:rsidP="002D60CB">
            <w:pPr>
              <w:pStyle w:val="TAL"/>
              <w:rPr>
                <w:b/>
                <w:bCs/>
                <w:i/>
                <w:iCs/>
                <w:noProof/>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lang w:eastAsia="zh-CN"/>
              </w:rPr>
            </w:pPr>
            <w:r w:rsidRPr="009E1EFF">
              <w:rPr>
                <w:b/>
                <w:bCs/>
                <w:i/>
                <w:iCs/>
                <w:noProof/>
                <w:lang w:eastAsia="zh-CN"/>
              </w:rPr>
              <w:t>bdsDeltaN</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rFonts w:ascii="Symbol" w:hAnsi="Symbol"/>
                <w:lang w:eastAsia="zh-CN"/>
              </w:rPr>
              <w:t></w:t>
            </w:r>
            <w:r w:rsidRPr="009E1EFF">
              <w:rPr>
                <w:lang w:eastAsia="zh-CN"/>
              </w:rPr>
              <w:t xml:space="preserve">n, Mean motion difference from computed value (semi-circles/sec) </w:t>
            </w:r>
            <w:r w:rsidR="00B0152E" w:rsidRPr="009E1EFF">
              <w:rPr>
                <w:lang w:eastAsia="zh-CN"/>
              </w:rPr>
              <w:t>[23]</w:t>
            </w:r>
            <w:r w:rsidRPr="009E1EFF">
              <w:rPr>
                <w:lang w:eastAsia="zh-CN"/>
              </w:rPr>
              <w:t>.</w:t>
            </w:r>
          </w:p>
          <w:p w:rsidR="00574864" w:rsidRPr="009E1EFF" w:rsidRDefault="00574864" w:rsidP="002D60CB">
            <w:pPr>
              <w:pStyle w:val="TAL"/>
              <w:rPr>
                <w:b/>
                <w:bCs/>
                <w:i/>
                <w:iCs/>
                <w:noProof/>
                <w:lang w:eastAsia="zh-CN"/>
              </w:rPr>
            </w:pPr>
            <w:r w:rsidRPr="009E1EFF">
              <w:t>Scale factor 2</w:t>
            </w:r>
            <w:r w:rsidRPr="009E1EFF">
              <w:rPr>
                <w:vertAlign w:val="superscript"/>
              </w:rPr>
              <w:t>-</w:t>
            </w:r>
            <w:r w:rsidRPr="009E1EFF">
              <w:rPr>
                <w:vertAlign w:val="superscript"/>
                <w:lang w:eastAsia="zh-CN"/>
              </w:rPr>
              <w:t>43</w:t>
            </w:r>
            <w:r w:rsidRPr="009E1EFF">
              <w:t xml:space="preserve"> </w:t>
            </w:r>
            <w:r w:rsidRPr="009E1EFF">
              <w:rPr>
                <w:lang w:eastAsia="zh-CN"/>
              </w:rPr>
              <w:t>semi-circles/sec</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M0</w:t>
            </w:r>
          </w:p>
          <w:p w:rsidR="00574864" w:rsidRPr="009E1EFF" w:rsidRDefault="00574864" w:rsidP="002D60CB">
            <w:pPr>
              <w:pStyle w:val="TAL"/>
              <w:rPr>
                <w:lang w:eastAsia="zh-CN"/>
              </w:rPr>
            </w:pPr>
            <w:r w:rsidRPr="009E1EFF">
              <w:rPr>
                <w:rFonts w:cs="Arial"/>
                <w:szCs w:val="18"/>
              </w:rPr>
              <w:t xml:space="preserve">Parameter </w:t>
            </w:r>
            <w:r w:rsidRPr="009E1EFF">
              <w:rPr>
                <w:szCs w:val="18"/>
                <w:lang w:eastAsia="zh-CN"/>
              </w:rPr>
              <w:t>M</w:t>
            </w:r>
            <w:r w:rsidRPr="009E1EFF">
              <w:rPr>
                <w:szCs w:val="18"/>
                <w:vertAlign w:val="subscript"/>
                <w:lang w:eastAsia="zh-CN"/>
              </w:rPr>
              <w:t>0,</w:t>
            </w:r>
            <w:r w:rsidRPr="009E1EFF">
              <w:rPr>
                <w:rFonts w:cs="Arial"/>
                <w:szCs w:val="18"/>
              </w:rPr>
              <w:t xml:space="preserve"> </w:t>
            </w:r>
            <w:r w:rsidRPr="009E1EFF">
              <w:rPr>
                <w:lang w:eastAsia="zh-CN"/>
              </w:rPr>
              <w:t xml:space="preserve">Mean anomaly at reference time (semi-circles) </w:t>
            </w:r>
            <w:r w:rsidR="00B0152E" w:rsidRPr="009E1EFF">
              <w:rPr>
                <w:lang w:eastAsia="zh-CN"/>
              </w:rPr>
              <w:t>[23]</w:t>
            </w:r>
            <w:r w:rsidRPr="009E1EFF">
              <w:rPr>
                <w:lang w:eastAsia="zh-CN"/>
              </w:rPr>
              <w:t>.</w:t>
            </w:r>
          </w:p>
          <w:p w:rsidR="00574864" w:rsidRPr="009E1EFF" w:rsidRDefault="00574864" w:rsidP="002D60CB">
            <w:pPr>
              <w:pStyle w:val="TAL"/>
              <w:rPr>
                <w:b/>
                <w:bCs/>
                <w:i/>
                <w:iCs/>
                <w:noProof/>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Omega0</w:t>
            </w:r>
          </w:p>
          <w:p w:rsidR="00574864" w:rsidRPr="009E1EFF" w:rsidRDefault="00574864" w:rsidP="002D60CB">
            <w:pPr>
              <w:pStyle w:val="TAL"/>
              <w:rPr>
                <w:b/>
                <w:bCs/>
                <w:i/>
                <w:iCs/>
                <w:noProof/>
              </w:rPr>
            </w:pPr>
            <w:r w:rsidRPr="009E1EFF">
              <w:rPr>
                <w:rFonts w:cs="Arial"/>
                <w:szCs w:val="18"/>
              </w:rPr>
              <w:t xml:space="preserve">Parameter </w:t>
            </w:r>
            <w:r w:rsidRPr="009E1EFF">
              <w:rPr>
                <w:rFonts w:ascii="Symbol" w:hAnsi="Symbol"/>
                <w:szCs w:val="18"/>
                <w:lang w:eastAsia="zh-CN"/>
              </w:rPr>
              <w:t></w:t>
            </w:r>
            <w:r w:rsidRPr="009E1EFF">
              <w:rPr>
                <w:szCs w:val="18"/>
                <w:vertAlign w:val="subscript"/>
                <w:lang w:eastAsia="zh-CN"/>
              </w:rPr>
              <w:t>0,</w:t>
            </w:r>
            <w:r w:rsidRPr="009E1EFF">
              <w:rPr>
                <w:lang w:eastAsia="zh-CN"/>
              </w:rPr>
              <w:t xml:space="preserve"> Longitude of ascending node of orbital of plane computed according to reference time (semi-circles) </w:t>
            </w:r>
            <w:r w:rsidR="00B0152E" w:rsidRPr="009E1EFF">
              <w:rPr>
                <w:lang w:eastAsia="zh-CN"/>
              </w:rPr>
              <w:t>[23]</w:t>
            </w:r>
            <w:r w:rsidRPr="009E1EFF">
              <w:rPr>
                <w:lang w:eastAsia="zh-CN"/>
              </w:rPr>
              <w:t>.</w:t>
            </w:r>
          </w:p>
          <w:p w:rsidR="00574864" w:rsidRPr="009E1EFF" w:rsidRDefault="00574864" w:rsidP="002D60CB">
            <w:pPr>
              <w:pStyle w:val="TAL"/>
              <w:rPr>
                <w:b/>
                <w:bCs/>
                <w:i/>
                <w:iCs/>
                <w:noProof/>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w:t>
            </w:r>
            <w:r w:rsidRPr="009E1EFF">
              <w:rPr>
                <w:b/>
                <w:bCs/>
                <w:i/>
                <w:iCs/>
                <w:noProof/>
              </w:rPr>
              <w:t>Omega</w:t>
            </w:r>
            <w:r w:rsidRPr="009E1EFF">
              <w:rPr>
                <w:b/>
                <w:bCs/>
                <w:i/>
                <w:iCs/>
                <w:noProof/>
                <w:lang w:eastAsia="zh-CN"/>
              </w:rPr>
              <w:t>Dot</w:t>
            </w:r>
          </w:p>
          <w:p w:rsidR="00574864" w:rsidRPr="009E1EFF" w:rsidRDefault="00574864" w:rsidP="002D60CB">
            <w:pPr>
              <w:pStyle w:val="TAL"/>
              <w:rPr>
                <w:b/>
                <w:bCs/>
                <w:i/>
                <w:iCs/>
                <w:noProof/>
              </w:rPr>
            </w:pPr>
            <w:r w:rsidRPr="009E1EFF">
              <w:rPr>
                <w:rFonts w:cs="Arial"/>
                <w:szCs w:val="18"/>
              </w:rPr>
              <w:t>Parameter</w:t>
            </w:r>
            <w:r w:rsidRPr="009E1EFF">
              <w:rPr>
                <w:rFonts w:cs="Arial"/>
                <w:szCs w:val="18"/>
                <w:lang w:eastAsia="zh-CN"/>
              </w:rPr>
              <w:t xml:space="preserve"> </w:t>
            </w:r>
            <w:r w:rsidRPr="009E1EFF">
              <w:rPr>
                <w:position w:val="-4"/>
              </w:rPr>
              <w:object w:dxaOrig="260" w:dyaOrig="300">
                <v:shape id="_x0000_i1064" type="#_x0000_t75" style="width:12.75pt;height:15pt" o:ole="">
                  <v:imagedata r:id="rId57" o:title=""/>
                </v:shape>
                <o:OLEObject Type="Embed" ProgID="Equation.3" ShapeID="_x0000_i1064" DrawAspect="Content" ObjectID="_1671485211" r:id="rId85"/>
              </w:object>
            </w:r>
            <w:r w:rsidRPr="009E1EFF">
              <w:rPr>
                <w:rFonts w:ascii="Symbol" w:hAnsi="Symbol"/>
                <w:szCs w:val="18"/>
                <w:lang w:eastAsia="zh-CN"/>
              </w:rPr>
              <w:t></w:t>
            </w:r>
            <w:r w:rsidRPr="009E1EFF">
              <w:rPr>
                <w:rFonts w:cs="Arial"/>
                <w:szCs w:val="18"/>
              </w:rPr>
              <w:t xml:space="preserve"> </w:t>
            </w:r>
            <w:r w:rsidRPr="009E1EFF">
              <w:rPr>
                <w:lang w:eastAsia="zh-CN"/>
              </w:rPr>
              <w:t xml:space="preserve">Rate of right ascension (semi-circles/sec) </w:t>
            </w:r>
            <w:r w:rsidR="00B0152E" w:rsidRPr="009E1EFF">
              <w:rPr>
                <w:lang w:eastAsia="zh-CN"/>
              </w:rPr>
              <w:t>[23]</w:t>
            </w:r>
            <w:r w:rsidRPr="009E1EFF">
              <w:rPr>
                <w:lang w:eastAsia="zh-CN"/>
              </w:rPr>
              <w:t>.</w:t>
            </w:r>
          </w:p>
          <w:p w:rsidR="00574864" w:rsidRPr="009E1EFF" w:rsidRDefault="00574864" w:rsidP="002D60CB">
            <w:pPr>
              <w:pStyle w:val="TAL"/>
              <w:rPr>
                <w:b/>
                <w:bCs/>
                <w:i/>
                <w:iCs/>
                <w:noProof/>
              </w:rPr>
            </w:pPr>
            <w:r w:rsidRPr="009E1EFF">
              <w:t>Scale factor 2</w:t>
            </w:r>
            <w:r w:rsidRPr="009E1EFF">
              <w:rPr>
                <w:vertAlign w:val="superscript"/>
              </w:rPr>
              <w:t>-</w:t>
            </w:r>
            <w:r w:rsidRPr="009E1EFF">
              <w:rPr>
                <w:vertAlign w:val="superscript"/>
                <w:lang w:eastAsia="zh-CN"/>
              </w:rPr>
              <w:t>43</w:t>
            </w:r>
            <w:r w:rsidRPr="009E1EFF">
              <w:t xml:space="preserve"> </w:t>
            </w:r>
            <w:r w:rsidRPr="009E1EFF">
              <w:rPr>
                <w:lang w:eastAsia="zh-CN"/>
              </w:rPr>
              <w:t>semi-circles/sec</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lang w:eastAsia="zh-CN"/>
              </w:rPr>
            </w:pPr>
            <w:r w:rsidRPr="009E1EFF">
              <w:rPr>
                <w:b/>
                <w:bCs/>
                <w:i/>
                <w:iCs/>
                <w:noProof/>
                <w:lang w:eastAsia="zh-CN"/>
              </w:rPr>
              <w:t>bdsI0</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i</w:t>
            </w:r>
            <w:r w:rsidRPr="009E1EFF">
              <w:rPr>
                <w:position w:val="-3"/>
                <w:sz w:val="16"/>
                <w:szCs w:val="16"/>
                <w:lang w:eastAsia="zh-CN"/>
              </w:rPr>
              <w:t xml:space="preserve">0, </w:t>
            </w:r>
            <w:r w:rsidRPr="009E1EFF">
              <w:rPr>
                <w:lang w:eastAsia="zh-CN"/>
              </w:rPr>
              <w:t xml:space="preserve">Inclination angle at reference time (semi-circles) </w:t>
            </w:r>
            <w:r w:rsidR="00B0152E" w:rsidRPr="009E1EFF">
              <w:rPr>
                <w:lang w:eastAsia="zh-CN"/>
              </w:rPr>
              <w:t>[23]</w:t>
            </w:r>
          </w:p>
          <w:p w:rsidR="00574864" w:rsidRPr="009E1EFF" w:rsidRDefault="00574864" w:rsidP="002D60CB">
            <w:pPr>
              <w:pStyle w:val="TAL"/>
              <w:rPr>
                <w:b/>
                <w:bCs/>
                <w:i/>
                <w:iCs/>
                <w:noProof/>
                <w:lang w:eastAsia="zh-CN"/>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lang w:eastAsia="zh-CN"/>
              </w:rPr>
            </w:pPr>
            <w:r w:rsidRPr="009E1EFF">
              <w:rPr>
                <w:b/>
                <w:bCs/>
                <w:i/>
                <w:iCs/>
                <w:noProof/>
                <w:lang w:eastAsia="zh-CN"/>
              </w:rPr>
              <w:t>bdsIDot</w:t>
            </w:r>
            <w:r w:rsidRPr="009E1EFF">
              <w:rPr>
                <w:b/>
                <w:bCs/>
                <w:i/>
                <w:iCs/>
                <w:noProof/>
                <w:lang w:eastAsia="zh-CN"/>
              </w:rPr>
              <w:tab/>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 xml:space="preserve">Idot, Rate of inclination angle (semi-circles/sec) </w:t>
            </w:r>
            <w:r w:rsidR="00B0152E" w:rsidRPr="009E1EFF">
              <w:rPr>
                <w:lang w:eastAsia="zh-CN"/>
              </w:rPr>
              <w:t>[23]</w:t>
            </w:r>
            <w:r w:rsidRPr="009E1EFF">
              <w:rPr>
                <w:lang w:eastAsia="zh-CN"/>
              </w:rPr>
              <w:t>.</w:t>
            </w:r>
          </w:p>
          <w:p w:rsidR="00574864" w:rsidRPr="009E1EFF" w:rsidRDefault="00574864" w:rsidP="002D60CB">
            <w:pPr>
              <w:pStyle w:val="TAL"/>
              <w:rPr>
                <w:b/>
                <w:bCs/>
                <w:i/>
                <w:iCs/>
                <w:noProof/>
                <w:lang w:eastAsia="zh-CN"/>
              </w:rPr>
            </w:pPr>
            <w:r w:rsidRPr="009E1EFF">
              <w:t>Scale factor 2</w:t>
            </w:r>
            <w:r w:rsidRPr="009E1EFF">
              <w:rPr>
                <w:vertAlign w:val="superscript"/>
              </w:rPr>
              <w:t>-</w:t>
            </w:r>
            <w:r w:rsidRPr="009E1EFF">
              <w:rPr>
                <w:vertAlign w:val="superscript"/>
                <w:lang w:eastAsia="zh-CN"/>
              </w:rPr>
              <w:t>43</w:t>
            </w:r>
            <w:r w:rsidRPr="009E1EFF">
              <w:t xml:space="preserve"> </w:t>
            </w:r>
            <w:r w:rsidRPr="009E1EFF">
              <w:rPr>
                <w:lang w:eastAsia="zh-CN"/>
              </w:rPr>
              <w:t>semi-circles/sec</w:t>
            </w:r>
            <w:r w:rsidRPr="009E1EFF">
              <w:t>.</w:t>
            </w:r>
          </w:p>
        </w:tc>
      </w:tr>
      <w:tr w:rsidR="009E1EFF" w:rsidRPr="009E1EFF" w:rsidTr="00B0152E">
        <w:trPr>
          <w:cantSplit/>
        </w:trPr>
        <w:tc>
          <w:tcPr>
            <w:tcW w:w="9639" w:type="dxa"/>
          </w:tcPr>
          <w:p w:rsidR="00574864" w:rsidRPr="009E1EFF" w:rsidRDefault="00574864" w:rsidP="002D60CB">
            <w:pPr>
              <w:pStyle w:val="TAL"/>
              <w:rPr>
                <w:b/>
                <w:bCs/>
                <w:i/>
                <w:iCs/>
                <w:noProof/>
              </w:rPr>
            </w:pPr>
            <w:r w:rsidRPr="009E1EFF">
              <w:rPr>
                <w:b/>
                <w:bCs/>
                <w:i/>
                <w:iCs/>
                <w:noProof/>
                <w:lang w:eastAsia="zh-CN"/>
              </w:rPr>
              <w:t>bdsCuc</w:t>
            </w:r>
            <w:r w:rsidR="00354C05" w:rsidRPr="009E1EFF">
              <w:rPr>
                <w:b/>
                <w:bCs/>
                <w:i/>
                <w:iCs/>
                <w:noProof/>
                <w:lang w:eastAsia="zh-CN"/>
              </w:rPr>
              <w:tab/>
            </w:r>
          </w:p>
          <w:p w:rsidR="00574864" w:rsidRPr="009E1EFF" w:rsidRDefault="00574864" w:rsidP="002D60CB">
            <w:pPr>
              <w:pStyle w:val="TAL"/>
              <w:rPr>
                <w:rFonts w:cs="Arial"/>
                <w:szCs w:val="18"/>
                <w:lang w:eastAsia="zh-CN"/>
              </w:rPr>
            </w:pPr>
            <w:r w:rsidRPr="009E1EFF">
              <w:rPr>
                <w:rFonts w:cs="Arial"/>
                <w:szCs w:val="18"/>
              </w:rPr>
              <w:t>Parameter</w:t>
            </w:r>
            <w:r w:rsidRPr="009E1EFF">
              <w:rPr>
                <w:rFonts w:cs="Arial"/>
                <w:szCs w:val="18"/>
                <w:lang w:eastAsia="zh-CN"/>
              </w:rPr>
              <w:t xml:space="preserve"> </w:t>
            </w:r>
            <w:r w:rsidRPr="009E1EFF">
              <w:rPr>
                <w:lang w:eastAsia="zh-CN"/>
              </w:rPr>
              <w:t>C</w:t>
            </w:r>
            <w:r w:rsidRPr="009E1EFF">
              <w:rPr>
                <w:position w:val="-3"/>
                <w:sz w:val="16"/>
                <w:szCs w:val="16"/>
                <w:lang w:eastAsia="zh-CN"/>
              </w:rPr>
              <w:t xml:space="preserve">uc, </w:t>
            </w:r>
            <w:r w:rsidRPr="009E1EFF">
              <w:rPr>
                <w:lang w:eastAsia="zh-CN"/>
              </w:rPr>
              <w:t xml:space="preserve">Amplitude of cosine harmonic correction term to the argument of latitude (radians) </w:t>
            </w:r>
            <w:r w:rsidR="00B0152E" w:rsidRPr="009E1EFF">
              <w:rPr>
                <w:lang w:eastAsia="zh-CN"/>
              </w:rPr>
              <w:t>[23]</w:t>
            </w:r>
            <w:r w:rsidRPr="009E1EFF">
              <w:rPr>
                <w:rFonts w:cs="Arial"/>
                <w:szCs w:val="18"/>
                <w:lang w:eastAsia="zh-CN"/>
              </w:rPr>
              <w:t>.</w:t>
            </w:r>
          </w:p>
          <w:p w:rsidR="00574864" w:rsidRPr="009E1EFF" w:rsidRDefault="00574864" w:rsidP="002D60CB">
            <w:pPr>
              <w:pStyle w:val="TAL"/>
              <w:rPr>
                <w:b/>
                <w:bCs/>
                <w:i/>
                <w:iCs/>
                <w:noProof/>
                <w:lang w:eastAsia="zh-CN"/>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radians</w:t>
            </w:r>
            <w:r w:rsidRPr="009E1EFF">
              <w:t>.</w:t>
            </w:r>
          </w:p>
        </w:tc>
      </w:tr>
      <w:tr w:rsidR="009E1EFF"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9E1EFF" w:rsidRDefault="00574864" w:rsidP="002D60CB">
            <w:pPr>
              <w:pStyle w:val="TAL"/>
              <w:rPr>
                <w:b/>
                <w:bCs/>
                <w:i/>
                <w:iCs/>
                <w:noProof/>
                <w:lang w:eastAsia="zh-CN"/>
              </w:rPr>
            </w:pPr>
            <w:r w:rsidRPr="009E1EFF">
              <w:rPr>
                <w:b/>
                <w:bCs/>
                <w:i/>
                <w:iCs/>
                <w:noProof/>
                <w:lang w:eastAsia="zh-CN"/>
              </w:rPr>
              <w:t>bdsCus</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C</w:t>
            </w:r>
            <w:r w:rsidRPr="009E1EFF">
              <w:rPr>
                <w:position w:val="-3"/>
                <w:sz w:val="16"/>
                <w:szCs w:val="16"/>
                <w:lang w:eastAsia="zh-CN"/>
              </w:rPr>
              <w:t xml:space="preserve">us, </w:t>
            </w:r>
            <w:r w:rsidRPr="009E1EFF">
              <w:rPr>
                <w:lang w:eastAsia="zh-CN"/>
              </w:rPr>
              <w:t xml:space="preserve">Amplitude of sine harmonic correction term to the argument of latitude (radians) </w:t>
            </w:r>
            <w:r w:rsidR="00B0152E" w:rsidRPr="009E1EFF">
              <w:rPr>
                <w:lang w:eastAsia="zh-CN"/>
              </w:rPr>
              <w:t>[23]</w:t>
            </w:r>
            <w:r w:rsidRPr="009E1EFF">
              <w:rPr>
                <w:lang w:eastAsia="zh-CN"/>
              </w:rPr>
              <w:t>.</w:t>
            </w:r>
          </w:p>
          <w:p w:rsidR="00574864" w:rsidRPr="009E1EFF" w:rsidRDefault="00574864" w:rsidP="002D60CB">
            <w:pPr>
              <w:pStyle w:val="TAL"/>
              <w:rPr>
                <w:lang w:eastAsia="zh-CN"/>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radians</w:t>
            </w:r>
            <w:r w:rsidRPr="009E1EFF">
              <w:t>.</w:t>
            </w:r>
          </w:p>
        </w:tc>
      </w:tr>
      <w:tr w:rsidR="009E1EFF"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9E1EFF" w:rsidRDefault="00574864" w:rsidP="002D60CB">
            <w:pPr>
              <w:pStyle w:val="TAL"/>
              <w:rPr>
                <w:b/>
                <w:bCs/>
                <w:i/>
                <w:iCs/>
                <w:noProof/>
                <w:lang w:eastAsia="zh-CN"/>
              </w:rPr>
            </w:pPr>
            <w:r w:rsidRPr="009E1EFF">
              <w:rPr>
                <w:b/>
                <w:bCs/>
                <w:i/>
                <w:iCs/>
                <w:noProof/>
                <w:lang w:eastAsia="zh-CN"/>
              </w:rPr>
              <w:t>bdsCrc</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C</w:t>
            </w:r>
            <w:r w:rsidRPr="009E1EFF">
              <w:rPr>
                <w:position w:val="-3"/>
                <w:sz w:val="16"/>
                <w:szCs w:val="16"/>
                <w:lang w:eastAsia="zh-CN"/>
              </w:rPr>
              <w:t xml:space="preserve">rc, </w:t>
            </w:r>
            <w:r w:rsidRPr="009E1EFF">
              <w:rPr>
                <w:lang w:eastAsia="zh-CN"/>
              </w:rPr>
              <w:t xml:space="preserve">Amplitude of cosine harmonic correction term to the orbit radius (meters) </w:t>
            </w:r>
            <w:r w:rsidR="00B0152E" w:rsidRPr="009E1EFF">
              <w:rPr>
                <w:lang w:eastAsia="zh-CN"/>
              </w:rPr>
              <w:t>[23]</w:t>
            </w:r>
            <w:r w:rsidRPr="009E1EFF">
              <w:rPr>
                <w:lang w:eastAsia="zh-CN"/>
              </w:rPr>
              <w:t>.</w:t>
            </w:r>
          </w:p>
          <w:p w:rsidR="00574864" w:rsidRPr="009E1EFF" w:rsidRDefault="00574864" w:rsidP="002D60CB">
            <w:pPr>
              <w:pStyle w:val="TAL"/>
              <w:rPr>
                <w:lang w:eastAsia="zh-CN"/>
              </w:rPr>
            </w:pPr>
            <w:r w:rsidRPr="009E1EFF">
              <w:t>Scale factor 2</w:t>
            </w:r>
            <w:r w:rsidRPr="009E1EFF">
              <w:rPr>
                <w:vertAlign w:val="superscript"/>
              </w:rPr>
              <w:t>-</w:t>
            </w:r>
            <w:r w:rsidRPr="009E1EFF">
              <w:rPr>
                <w:vertAlign w:val="superscript"/>
                <w:lang w:eastAsia="zh-CN"/>
              </w:rPr>
              <w:t>6</w:t>
            </w:r>
            <w:r w:rsidRPr="009E1EFF">
              <w:t xml:space="preserve"> </w:t>
            </w:r>
            <w:r w:rsidRPr="009E1EFF">
              <w:rPr>
                <w:lang w:eastAsia="zh-CN"/>
              </w:rPr>
              <w:t>meters</w:t>
            </w:r>
            <w:r w:rsidRPr="009E1EFF">
              <w:t>.</w:t>
            </w:r>
          </w:p>
        </w:tc>
      </w:tr>
      <w:tr w:rsidR="009E1EFF"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9E1EFF" w:rsidRDefault="00574864" w:rsidP="002D60CB">
            <w:pPr>
              <w:pStyle w:val="TAL"/>
              <w:rPr>
                <w:b/>
                <w:bCs/>
                <w:i/>
                <w:iCs/>
                <w:noProof/>
                <w:lang w:eastAsia="zh-CN"/>
              </w:rPr>
            </w:pPr>
            <w:r w:rsidRPr="009E1EFF">
              <w:rPr>
                <w:b/>
                <w:bCs/>
                <w:i/>
                <w:iCs/>
                <w:noProof/>
                <w:lang w:eastAsia="zh-CN"/>
              </w:rPr>
              <w:t>bdsCrs</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C</w:t>
            </w:r>
            <w:r w:rsidRPr="009E1EFF">
              <w:rPr>
                <w:position w:val="-3"/>
                <w:sz w:val="16"/>
                <w:szCs w:val="16"/>
                <w:lang w:eastAsia="zh-CN"/>
              </w:rPr>
              <w:t xml:space="preserve">rs, </w:t>
            </w:r>
            <w:r w:rsidRPr="009E1EFF">
              <w:rPr>
                <w:lang w:eastAsia="zh-CN"/>
              </w:rPr>
              <w:t xml:space="preserve">Amplitude of sine harmonic correction term to the orbit radius (meters) </w:t>
            </w:r>
            <w:r w:rsidR="00B0152E" w:rsidRPr="009E1EFF">
              <w:rPr>
                <w:lang w:eastAsia="zh-CN"/>
              </w:rPr>
              <w:t>[23]</w:t>
            </w:r>
            <w:r w:rsidRPr="009E1EFF">
              <w:rPr>
                <w:lang w:eastAsia="zh-CN"/>
              </w:rPr>
              <w:t>.</w:t>
            </w:r>
          </w:p>
          <w:p w:rsidR="00574864" w:rsidRPr="009E1EFF" w:rsidRDefault="00574864" w:rsidP="002D60CB">
            <w:pPr>
              <w:pStyle w:val="TAL"/>
              <w:rPr>
                <w:lang w:eastAsia="zh-CN"/>
              </w:rPr>
            </w:pPr>
            <w:r w:rsidRPr="009E1EFF">
              <w:t>Scale factor 2</w:t>
            </w:r>
            <w:r w:rsidRPr="009E1EFF">
              <w:rPr>
                <w:vertAlign w:val="superscript"/>
              </w:rPr>
              <w:t>-</w:t>
            </w:r>
            <w:r w:rsidRPr="009E1EFF">
              <w:rPr>
                <w:vertAlign w:val="superscript"/>
                <w:lang w:eastAsia="zh-CN"/>
              </w:rPr>
              <w:t>6</w:t>
            </w:r>
            <w:r w:rsidRPr="009E1EFF">
              <w:t xml:space="preserve"> </w:t>
            </w:r>
            <w:r w:rsidRPr="009E1EFF">
              <w:rPr>
                <w:lang w:eastAsia="zh-CN"/>
              </w:rPr>
              <w:t>meters</w:t>
            </w:r>
            <w:r w:rsidRPr="009E1EFF">
              <w:t>.</w:t>
            </w:r>
          </w:p>
        </w:tc>
      </w:tr>
      <w:tr w:rsidR="009E1EFF"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9E1EFF" w:rsidRDefault="00574864" w:rsidP="002D60CB">
            <w:pPr>
              <w:pStyle w:val="TAL"/>
              <w:rPr>
                <w:b/>
                <w:bCs/>
                <w:i/>
                <w:iCs/>
                <w:noProof/>
                <w:lang w:eastAsia="zh-CN"/>
              </w:rPr>
            </w:pPr>
            <w:r w:rsidRPr="009E1EFF">
              <w:rPr>
                <w:b/>
                <w:bCs/>
                <w:i/>
                <w:iCs/>
                <w:noProof/>
                <w:lang w:eastAsia="zh-CN"/>
              </w:rPr>
              <w:t>bdsCic</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C</w:t>
            </w:r>
            <w:r w:rsidRPr="009E1EFF">
              <w:rPr>
                <w:position w:val="-3"/>
                <w:sz w:val="16"/>
                <w:szCs w:val="16"/>
                <w:lang w:eastAsia="zh-CN"/>
              </w:rPr>
              <w:t xml:space="preserve">ic, </w:t>
            </w:r>
            <w:r w:rsidRPr="009E1EFF">
              <w:rPr>
                <w:lang w:eastAsia="zh-CN"/>
              </w:rPr>
              <w:t xml:space="preserve">Amplitude of cosine harmonic correction term to the angle of inclination (radians) </w:t>
            </w:r>
            <w:r w:rsidR="00B0152E" w:rsidRPr="009E1EFF">
              <w:rPr>
                <w:lang w:eastAsia="zh-CN"/>
              </w:rPr>
              <w:t>[23]</w:t>
            </w:r>
            <w:r w:rsidRPr="009E1EFF">
              <w:rPr>
                <w:lang w:eastAsia="zh-CN"/>
              </w:rPr>
              <w:t>.</w:t>
            </w:r>
          </w:p>
          <w:p w:rsidR="00574864" w:rsidRPr="009E1EFF" w:rsidRDefault="00574864" w:rsidP="002D60CB">
            <w:pPr>
              <w:pStyle w:val="TAL"/>
              <w:rPr>
                <w:lang w:eastAsia="zh-CN"/>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radians</w:t>
            </w:r>
            <w:r w:rsidRPr="009E1EFF">
              <w:t>.</w:t>
            </w:r>
          </w:p>
        </w:tc>
      </w:tr>
      <w:tr w:rsidR="00574864"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9E1EFF" w:rsidRDefault="00574864" w:rsidP="002D60CB">
            <w:pPr>
              <w:pStyle w:val="TAL"/>
              <w:rPr>
                <w:b/>
                <w:bCs/>
                <w:i/>
                <w:iCs/>
                <w:noProof/>
                <w:lang w:eastAsia="zh-CN"/>
              </w:rPr>
            </w:pPr>
            <w:r w:rsidRPr="009E1EFF">
              <w:rPr>
                <w:b/>
                <w:bCs/>
                <w:i/>
                <w:iCs/>
                <w:noProof/>
                <w:lang w:eastAsia="zh-CN"/>
              </w:rPr>
              <w:t>bdsCis</w:t>
            </w:r>
          </w:p>
          <w:p w:rsidR="00574864" w:rsidRPr="009E1EFF" w:rsidRDefault="00574864" w:rsidP="002D60CB">
            <w:pPr>
              <w:pStyle w:val="TAL"/>
              <w:rPr>
                <w:lang w:eastAsia="zh-CN"/>
              </w:rPr>
            </w:pPr>
            <w:r w:rsidRPr="009E1EFF">
              <w:rPr>
                <w:rFonts w:cs="Arial"/>
                <w:szCs w:val="18"/>
              </w:rPr>
              <w:t>Parameter</w:t>
            </w:r>
            <w:r w:rsidRPr="009E1EFF">
              <w:rPr>
                <w:rFonts w:cs="Arial"/>
                <w:szCs w:val="18"/>
                <w:lang w:eastAsia="zh-CN"/>
              </w:rPr>
              <w:t xml:space="preserve"> </w:t>
            </w:r>
            <w:r w:rsidRPr="009E1EFF">
              <w:rPr>
                <w:lang w:eastAsia="zh-CN"/>
              </w:rPr>
              <w:t>C</w:t>
            </w:r>
            <w:r w:rsidRPr="009E1EFF">
              <w:rPr>
                <w:position w:val="-3"/>
                <w:sz w:val="16"/>
                <w:szCs w:val="16"/>
                <w:lang w:eastAsia="zh-CN"/>
              </w:rPr>
              <w:t xml:space="preserve">is, </w:t>
            </w:r>
            <w:r w:rsidRPr="009E1EFF">
              <w:rPr>
                <w:lang w:eastAsia="zh-CN"/>
              </w:rPr>
              <w:t xml:space="preserve">Amplitude of sine harmonic correction term to the angle of inclination (radians) </w:t>
            </w:r>
            <w:r w:rsidR="00B0152E" w:rsidRPr="009E1EFF">
              <w:rPr>
                <w:lang w:eastAsia="zh-CN"/>
              </w:rPr>
              <w:t>[23]</w:t>
            </w:r>
            <w:r w:rsidRPr="009E1EFF">
              <w:rPr>
                <w:lang w:eastAsia="zh-CN"/>
              </w:rPr>
              <w:t>.</w:t>
            </w:r>
          </w:p>
          <w:p w:rsidR="00574864" w:rsidRPr="009E1EFF" w:rsidRDefault="00574864" w:rsidP="002D60CB">
            <w:pPr>
              <w:pStyle w:val="TAL"/>
              <w:rPr>
                <w:lang w:eastAsia="zh-CN"/>
              </w:rPr>
            </w:pPr>
            <w:r w:rsidRPr="009E1EFF">
              <w:t>Scale factor 2</w:t>
            </w:r>
            <w:r w:rsidRPr="009E1EFF">
              <w:rPr>
                <w:vertAlign w:val="superscript"/>
              </w:rPr>
              <w:t>-</w:t>
            </w:r>
            <w:r w:rsidRPr="009E1EFF">
              <w:rPr>
                <w:vertAlign w:val="superscript"/>
                <w:lang w:eastAsia="zh-CN"/>
              </w:rPr>
              <w:t>31</w:t>
            </w:r>
            <w:r w:rsidRPr="009E1EFF">
              <w:t xml:space="preserve"> </w:t>
            </w:r>
            <w:r w:rsidRPr="009E1EFF">
              <w:rPr>
                <w:lang w:eastAsia="zh-CN"/>
              </w:rPr>
              <w:t>radians</w:t>
            </w:r>
            <w:r w:rsidRPr="009E1EFF">
              <w:t>.</w:t>
            </w:r>
          </w:p>
        </w:tc>
      </w:tr>
    </w:tbl>
    <w:p w:rsidR="00574864" w:rsidRPr="009E1EFF" w:rsidRDefault="00574864" w:rsidP="002D60CB">
      <w:pPr>
        <w:rPr>
          <w:b/>
        </w:rPr>
      </w:pPr>
    </w:p>
    <w:p w:rsidR="002B1632" w:rsidRPr="009E1EFF" w:rsidRDefault="002B1632" w:rsidP="002D60CB">
      <w:pPr>
        <w:pStyle w:val="Heading4"/>
      </w:pPr>
      <w:bookmarkStart w:id="378" w:name="_Toc27765252"/>
      <w:bookmarkStart w:id="379" w:name="_Toc60869427"/>
      <w:r w:rsidRPr="009E1EFF">
        <w:t>–</w:t>
      </w:r>
      <w:r w:rsidRPr="009E1EFF">
        <w:tab/>
      </w:r>
      <w:r w:rsidRPr="009E1EFF">
        <w:rPr>
          <w:i/>
          <w:snapToGrid w:val="0"/>
        </w:rPr>
        <w:t>GNSS-RealTimeIntegrity</w:t>
      </w:r>
      <w:bookmarkEnd w:id="378"/>
      <w:bookmarkEnd w:id="379"/>
    </w:p>
    <w:p w:rsidR="002B1632" w:rsidRPr="009E1EFF" w:rsidRDefault="002B1632" w:rsidP="002D60CB">
      <w:pPr>
        <w:keepLines/>
      </w:pPr>
      <w:r w:rsidRPr="009E1EFF">
        <w:t xml:space="preserve">The IE </w:t>
      </w:r>
      <w:r w:rsidRPr="009E1EFF">
        <w:rPr>
          <w:i/>
          <w:noProof/>
        </w:rPr>
        <w:t xml:space="preserve">GNSS-RealTimeIntegrity </w:t>
      </w:r>
      <w:r w:rsidRPr="009E1EFF">
        <w:rPr>
          <w:noProof/>
        </w:rPr>
        <w:t>is</w:t>
      </w:r>
      <w:r w:rsidRPr="009E1EFF">
        <w:t xml:space="preserve"> used by the location server to provide parameters that describe the real-time status of the GNSS constellations. </w:t>
      </w:r>
      <w:r w:rsidRPr="009E1EFF">
        <w:rPr>
          <w:i/>
          <w:noProof/>
        </w:rPr>
        <w:t>GNSS-RealTimeIntegrity</w:t>
      </w:r>
      <w:r w:rsidRPr="009E1EFF">
        <w:t xml:space="preserve"> data communicates the health of the GNSS signals to the mobile in real</w:t>
      </w:r>
      <w:r w:rsidRPr="009E1EFF">
        <w:noBreakHyphen/>
        <w:t>time.</w:t>
      </w:r>
    </w:p>
    <w:p w:rsidR="002B1632" w:rsidRPr="009E1EFF" w:rsidRDefault="002B1632" w:rsidP="002D60CB">
      <w:pPr>
        <w:keepLines/>
      </w:pPr>
      <w:r w:rsidRPr="009E1EFF">
        <w:t xml:space="preserve">The location server shall always transmit the </w:t>
      </w:r>
      <w:r w:rsidRPr="009E1EFF">
        <w:rPr>
          <w:i/>
          <w:noProof/>
        </w:rPr>
        <w:t>GNSS-RealTimeIntegrity</w:t>
      </w:r>
      <w:r w:rsidRPr="009E1EFF">
        <w:t xml:space="preserve"> with the current list of unhealthy signals (i.e., not only for signals/SVs currently visible at the reference location), for any GNSS positioning attempt and whenever GNSS assistance data are sent. If the number of bad signals is zero, then the </w:t>
      </w:r>
      <w:r w:rsidRPr="009E1EFF">
        <w:rPr>
          <w:i/>
          <w:noProof/>
        </w:rPr>
        <w:t>GNSS-RealTimeIntegrity</w:t>
      </w:r>
      <w:r w:rsidRPr="009E1EFF">
        <w:t xml:space="preserve"> IE shall be omitted.</w:t>
      </w:r>
    </w:p>
    <w:p w:rsidR="002B1632" w:rsidRPr="009E1EFF" w:rsidRDefault="002B1632" w:rsidP="002D60CB">
      <w:pPr>
        <w:pStyle w:val="PL"/>
        <w:shd w:val="clear" w:color="auto" w:fill="E6E6E6"/>
      </w:pPr>
      <w:r w:rsidRPr="009E1EFF">
        <w:lastRenderedPageBreak/>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GNSS-RealTimeIntegrity ::= SEQUENCE {</w:t>
      </w:r>
    </w:p>
    <w:p w:rsidR="002B1632" w:rsidRPr="009E1EFF" w:rsidRDefault="00354C05" w:rsidP="002D60CB">
      <w:pPr>
        <w:pStyle w:val="PL"/>
        <w:shd w:val="clear" w:color="auto" w:fill="E6E6E6"/>
        <w:rPr>
          <w:snapToGrid w:val="0"/>
        </w:rPr>
      </w:pPr>
      <w:r w:rsidRPr="009E1EFF">
        <w:rPr>
          <w:snapToGrid w:val="0"/>
        </w:rPr>
        <w:tab/>
      </w:r>
      <w:r w:rsidR="002B1632" w:rsidRPr="009E1EFF">
        <w:rPr>
          <w:snapToGrid w:val="0"/>
        </w:rPr>
        <w:t>gnss-BadSignalList</w:t>
      </w:r>
      <w:r w:rsidRPr="009E1EFF">
        <w:rPr>
          <w:snapToGrid w:val="0"/>
        </w:rPr>
        <w:tab/>
      </w:r>
      <w:r w:rsidR="002B1632" w:rsidRPr="009E1EFF">
        <w:rPr>
          <w:snapToGrid w:val="0"/>
        </w:rPr>
        <w:t>GNSS-BadSignalList,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GNSS-BadSignalList ::= SEQUENCE (SIZE(1..64)) OF BadSignalElement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BadSignalElement ::= SEQUENCE {</w:t>
      </w:r>
    </w:p>
    <w:p w:rsidR="002B1632" w:rsidRPr="009E1EFF" w:rsidRDefault="00354C05" w:rsidP="002D60CB">
      <w:pPr>
        <w:pStyle w:val="PL"/>
        <w:shd w:val="clear" w:color="auto" w:fill="E6E6E6"/>
        <w:rPr>
          <w:snapToGrid w:val="0"/>
        </w:rPr>
      </w:pPr>
      <w:r w:rsidRPr="009E1EFF">
        <w:rPr>
          <w:snapToGrid w:val="0"/>
        </w:rPr>
        <w:tab/>
      </w:r>
      <w:r w:rsidR="002B1632" w:rsidRPr="009E1EFF">
        <w:rPr>
          <w:snapToGrid w:val="0"/>
        </w:rPr>
        <w:t>badSVID</w:t>
      </w:r>
      <w:r w:rsidRPr="009E1EFF">
        <w:rPr>
          <w:snapToGrid w:val="0"/>
        </w:rPr>
        <w:tab/>
      </w:r>
      <w:r w:rsidR="002B1632" w:rsidRPr="009E1EFF">
        <w:rPr>
          <w:snapToGrid w:val="0"/>
        </w:rPr>
        <w:tab/>
      </w:r>
      <w:r w:rsidR="002B1632" w:rsidRPr="009E1EFF">
        <w:rPr>
          <w:snapToGrid w:val="0"/>
        </w:rPr>
        <w:tab/>
        <w:t>SV-ID,</w:t>
      </w:r>
      <w:r w:rsidRPr="009E1EFF">
        <w:rPr>
          <w:snapToGrid w:val="0"/>
        </w:rPr>
        <w:tab/>
      </w:r>
      <w:r w:rsidR="002B1632" w:rsidRPr="009E1EFF">
        <w:rPr>
          <w:snapToGrid w:val="0"/>
        </w:rPr>
        <w:tab/>
      </w:r>
      <w:r w:rsidR="002B1632" w:rsidRPr="009E1EFF">
        <w:rPr>
          <w:snapToGrid w:val="0"/>
        </w:rPr>
        <w:tab/>
      </w:r>
      <w:r w:rsidR="002B1632" w:rsidRPr="009E1EFF">
        <w:rPr>
          <w:snapToGrid w:val="0"/>
        </w:rPr>
        <w:tab/>
      </w:r>
      <w:r w:rsidR="002B1632" w:rsidRPr="009E1EFF">
        <w:rPr>
          <w:snapToGrid w:val="0"/>
        </w:rPr>
        <w:tab/>
      </w:r>
      <w:r w:rsidRPr="009E1EFF">
        <w:rPr>
          <w:snapToGrid w:val="0"/>
        </w:rPr>
        <w:tab/>
      </w:r>
    </w:p>
    <w:p w:rsidR="002B1632" w:rsidRPr="009E1EFF" w:rsidRDefault="00354C05" w:rsidP="002D60CB">
      <w:pPr>
        <w:pStyle w:val="PL"/>
        <w:shd w:val="clear" w:color="auto" w:fill="E6E6E6"/>
        <w:rPr>
          <w:snapToGrid w:val="0"/>
        </w:rPr>
      </w:pPr>
      <w:r w:rsidRPr="009E1EFF">
        <w:rPr>
          <w:snapToGrid w:val="0"/>
        </w:rPr>
        <w:tab/>
      </w:r>
      <w:r w:rsidR="002B1632" w:rsidRPr="009E1EFF">
        <w:rPr>
          <w:snapToGrid w:val="0"/>
        </w:rPr>
        <w:t>badSignalID</w:t>
      </w:r>
      <w:r w:rsidRPr="009E1EFF">
        <w:rPr>
          <w:snapToGrid w:val="0"/>
        </w:rPr>
        <w:tab/>
      </w:r>
      <w:r w:rsidR="002B1632" w:rsidRPr="009E1EFF">
        <w:rPr>
          <w:snapToGrid w:val="0"/>
        </w:rPr>
        <w:tab/>
      </w:r>
      <w:r w:rsidR="002B1632" w:rsidRPr="009E1EFF">
        <w:t>GNSS-SignalIDs</w:t>
      </w:r>
      <w:r w:rsidRPr="009E1EFF">
        <w:rPr>
          <w:snapToGrid w:val="0"/>
        </w:rPr>
        <w:tab/>
      </w:r>
      <w:r w:rsidR="002B1632" w:rsidRPr="009E1EFF">
        <w:rPr>
          <w:snapToGrid w:val="0"/>
        </w:rPr>
        <w:t>OPTIONAL,</w:t>
      </w:r>
      <w:r w:rsidR="002B1632" w:rsidRPr="009E1EFF">
        <w:rPr>
          <w:snapToGrid w:val="0"/>
        </w:rPr>
        <w:tab/>
        <w:t>-- Need OP</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GNSS-RealTimeIntegrity</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rPr>
                <w:b/>
                <w:bCs/>
                <w:i/>
                <w:iCs/>
              </w:rPr>
            </w:pPr>
            <w:r w:rsidRPr="009E1EFF">
              <w:rPr>
                <w:b/>
                <w:bCs/>
                <w:i/>
                <w:iCs/>
              </w:rPr>
              <w:t>gnss-BadSignalList</w:t>
            </w:r>
          </w:p>
          <w:p w:rsidR="002B1632" w:rsidRPr="009E1EFF" w:rsidRDefault="002B1632" w:rsidP="002D60CB">
            <w:pPr>
              <w:pStyle w:val="TAL"/>
            </w:pPr>
            <w:r w:rsidRPr="009E1EFF">
              <w:t xml:space="preserve">This field specifies a list of satellites with bad signal or signals. </w:t>
            </w:r>
          </w:p>
        </w:tc>
      </w:tr>
      <w:tr w:rsidR="009E1EFF" w:rsidRPr="009E1EFF">
        <w:trPr>
          <w:cantSplit/>
        </w:trPr>
        <w:tc>
          <w:tcPr>
            <w:tcW w:w="9639" w:type="dxa"/>
          </w:tcPr>
          <w:p w:rsidR="002B1632" w:rsidRPr="009E1EFF" w:rsidRDefault="002B1632" w:rsidP="002D60CB">
            <w:pPr>
              <w:pStyle w:val="TAL"/>
              <w:rPr>
                <w:b/>
                <w:bCs/>
                <w:i/>
                <w:iCs/>
              </w:rPr>
            </w:pPr>
            <w:r w:rsidRPr="009E1EFF">
              <w:rPr>
                <w:b/>
                <w:bCs/>
                <w:i/>
                <w:iCs/>
              </w:rPr>
              <w:t>badSVID</w:t>
            </w:r>
          </w:p>
          <w:p w:rsidR="002B1632" w:rsidRPr="009E1EFF" w:rsidRDefault="002B1632" w:rsidP="002D60CB">
            <w:pPr>
              <w:pStyle w:val="TAL"/>
            </w:pPr>
            <w:r w:rsidRPr="009E1EFF">
              <w:t xml:space="preserve">This field specifies the GNSS </w:t>
            </w:r>
            <w:r w:rsidRPr="009E1EFF">
              <w:rPr>
                <w:i/>
                <w:noProof/>
              </w:rPr>
              <w:t>SV</w:t>
            </w:r>
            <w:r w:rsidRPr="009E1EFF">
              <w:rPr>
                <w:i/>
                <w:noProof/>
              </w:rPr>
              <w:noBreakHyphen/>
              <w:t xml:space="preserve">ID </w:t>
            </w:r>
            <w:r w:rsidRPr="009E1EFF">
              <w:t>of the satellite with bad signal or signals.</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badSignalID</w:t>
            </w:r>
          </w:p>
          <w:p w:rsidR="002B1632" w:rsidRPr="009E1EFF" w:rsidRDefault="002B1632" w:rsidP="002D60CB">
            <w:pPr>
              <w:pStyle w:val="TAL"/>
            </w:pPr>
            <w:r w:rsidRPr="009E1EFF">
              <w:t xml:space="preserve">This field identifies the bad signal or signals of a satellite. This is represented by a bit string in </w:t>
            </w:r>
            <w:r w:rsidRPr="009E1EFF">
              <w:rPr>
                <w:i/>
              </w:rPr>
              <w:t>GNSS-SignalIDs</w:t>
            </w:r>
            <w:r w:rsidRPr="009E1EFF">
              <w:t xml:space="preserve">, with </w:t>
            </w:r>
            <w:r w:rsidRPr="009E1EFF">
              <w:rPr>
                <w:snapToGrid w:val="0"/>
              </w:rPr>
              <w:t>a one</w:t>
            </w:r>
            <w:r w:rsidRPr="009E1EFF">
              <w:rPr>
                <w:snapToGrid w:val="0"/>
              </w:rPr>
              <w:noBreakHyphen/>
              <w:t>value at a bit position means the particular GNSS signal type of the SV is unhealthy; a zero</w:t>
            </w:r>
            <w:r w:rsidRPr="009E1EFF">
              <w:rPr>
                <w:snapToGrid w:val="0"/>
              </w:rPr>
              <w:noBreakHyphen/>
              <w:t xml:space="preserve">value means healthy. </w:t>
            </w:r>
            <w:r w:rsidRPr="009E1EFF">
              <w:t xml:space="preserve">Absence of this field means that all signals on the specific SV are bad. </w:t>
            </w:r>
          </w:p>
        </w:tc>
      </w:tr>
    </w:tbl>
    <w:p w:rsidR="002B1632" w:rsidRPr="009E1EFF" w:rsidRDefault="002B1632" w:rsidP="002D60CB">
      <w:pPr>
        <w:rPr>
          <w:b/>
        </w:rPr>
      </w:pPr>
    </w:p>
    <w:p w:rsidR="002B1632" w:rsidRPr="009E1EFF" w:rsidRDefault="002B1632" w:rsidP="002D60CB">
      <w:pPr>
        <w:pStyle w:val="Heading4"/>
      </w:pPr>
      <w:bookmarkStart w:id="380" w:name="_Toc27765253"/>
      <w:bookmarkStart w:id="381" w:name="_Toc60869428"/>
      <w:r w:rsidRPr="009E1EFF">
        <w:t>–</w:t>
      </w:r>
      <w:r w:rsidRPr="009E1EFF">
        <w:tab/>
      </w:r>
      <w:r w:rsidRPr="009E1EFF">
        <w:rPr>
          <w:i/>
          <w:snapToGrid w:val="0"/>
        </w:rPr>
        <w:t>GNSS-DataBitAssistance</w:t>
      </w:r>
      <w:bookmarkEnd w:id="380"/>
      <w:bookmarkEnd w:id="381"/>
    </w:p>
    <w:p w:rsidR="002B1632" w:rsidRPr="009E1EFF" w:rsidRDefault="002B1632" w:rsidP="002D60CB">
      <w:pPr>
        <w:keepLines/>
      </w:pPr>
      <w:r w:rsidRPr="009E1EFF">
        <w:t xml:space="preserve">The IE </w:t>
      </w:r>
      <w:r w:rsidRPr="009E1EFF">
        <w:rPr>
          <w:i/>
          <w:noProof/>
        </w:rPr>
        <w:t xml:space="preserve">GNSS-DataBitAssistance </w:t>
      </w:r>
      <w:r w:rsidRPr="009E1EFF">
        <w:rPr>
          <w:noProof/>
        </w:rPr>
        <w:t>is</w:t>
      </w:r>
      <w:r w:rsidRPr="009E1EFF">
        <w:t xml:space="preserve"> used by the location server to provide data bit assistance data for specific satellite signals for data wipe-off. The data bits included in the assistance data depends on the GNSS and its signal.</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GNSS-DataBitAssistance ::= SEQUENCE {</w:t>
      </w:r>
    </w:p>
    <w:p w:rsidR="002B1632" w:rsidRPr="009E1EFF" w:rsidRDefault="002B1632" w:rsidP="002D60CB">
      <w:pPr>
        <w:pStyle w:val="PL"/>
        <w:shd w:val="clear" w:color="auto" w:fill="E6E6E6"/>
        <w:rPr>
          <w:snapToGrid w:val="0"/>
        </w:rPr>
      </w:pPr>
      <w:r w:rsidRPr="009E1EFF">
        <w:rPr>
          <w:snapToGrid w:val="0"/>
        </w:rPr>
        <w:tab/>
        <w:t>gnss-TOD</w:t>
      </w:r>
      <w:r w:rsidRPr="009E1EFF">
        <w:rPr>
          <w:snapToGrid w:val="0"/>
        </w:rPr>
        <w:tab/>
      </w:r>
      <w:r w:rsidRPr="009E1EFF">
        <w:rPr>
          <w:snapToGrid w:val="0"/>
        </w:rPr>
        <w:tab/>
      </w:r>
      <w:r w:rsidRPr="009E1EFF">
        <w:rPr>
          <w:snapToGrid w:val="0"/>
        </w:rPr>
        <w:tab/>
      </w:r>
      <w:r w:rsidRPr="009E1EFF">
        <w:rPr>
          <w:snapToGrid w:val="0"/>
        </w:rPr>
        <w:tab/>
        <w:t>INTEGER (0..3599),</w:t>
      </w:r>
    </w:p>
    <w:p w:rsidR="002B1632" w:rsidRPr="009E1EFF" w:rsidRDefault="002B1632" w:rsidP="002D60CB">
      <w:pPr>
        <w:pStyle w:val="PL"/>
        <w:shd w:val="clear" w:color="auto" w:fill="E6E6E6"/>
        <w:rPr>
          <w:snapToGrid w:val="0"/>
        </w:rPr>
      </w:pPr>
      <w:r w:rsidRPr="009E1EFF">
        <w:rPr>
          <w:snapToGrid w:val="0"/>
        </w:rPr>
        <w:tab/>
        <w:t>gnss-TODfrac</w:t>
      </w:r>
      <w:r w:rsidRPr="009E1EFF">
        <w:rPr>
          <w:snapToGrid w:val="0"/>
        </w:rPr>
        <w:tab/>
      </w:r>
      <w:r w:rsidRPr="009E1EFF">
        <w:rPr>
          <w:snapToGrid w:val="0"/>
        </w:rPr>
        <w:tab/>
      </w:r>
      <w:r w:rsidRPr="009E1EFF">
        <w:rPr>
          <w:snapToGrid w:val="0"/>
        </w:rPr>
        <w:tab/>
        <w:t>INTEGER (0..999)</w:t>
      </w:r>
      <w:r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gnss-DataBitsSatList</w:t>
      </w:r>
      <w:r w:rsidRPr="009E1EFF">
        <w:rPr>
          <w:snapToGrid w:val="0"/>
        </w:rPr>
        <w:tab/>
        <w:t>GNSS-DataBitsSatList,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GNSS-DataBitsSatList ::= SEQUENCE (SIZE(1..64))OF GNSS-DataBitsSatElement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GNSS-DataBitsSatElement ::= SEQUENCE {</w:t>
      </w:r>
    </w:p>
    <w:p w:rsidR="002B1632" w:rsidRPr="009E1EFF" w:rsidRDefault="002B1632" w:rsidP="002D60CB">
      <w:pPr>
        <w:pStyle w:val="PL"/>
        <w:shd w:val="clear" w:color="auto" w:fill="E6E6E6"/>
        <w:rPr>
          <w:snapToGrid w:val="0"/>
        </w:rPr>
      </w:pPr>
      <w:r w:rsidRPr="009E1EFF">
        <w:rPr>
          <w:snapToGrid w:val="0"/>
        </w:rPr>
        <w:tab/>
        <w:t>svID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2B1632" w:rsidRPr="009E1EFF" w:rsidRDefault="002B1632" w:rsidP="002D60CB">
      <w:pPr>
        <w:pStyle w:val="PL"/>
        <w:shd w:val="clear" w:color="auto" w:fill="E6E6E6"/>
        <w:rPr>
          <w:snapToGrid w:val="0"/>
        </w:rPr>
      </w:pPr>
      <w:r w:rsidRPr="009E1EFF">
        <w:rPr>
          <w:snapToGrid w:val="0"/>
        </w:rPr>
        <w:tab/>
        <w:t>gnss-DataBitsSgnList</w:t>
      </w:r>
      <w:r w:rsidRPr="009E1EFF">
        <w:rPr>
          <w:snapToGrid w:val="0"/>
        </w:rPr>
        <w:tab/>
        <w:t>GNSS-DataBitsSgnList,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GNSS-DataBitsSgnList ::= SEQUENCE (SIZE(1..8)) OF GNSS-DataBitsSgnElement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GNSS-DataBitsSgnElement ::= SEQUENCE {</w:t>
      </w:r>
    </w:p>
    <w:p w:rsidR="002B1632" w:rsidRPr="009E1EFF" w:rsidRDefault="002B1632" w:rsidP="002D60CB">
      <w:pPr>
        <w:pStyle w:val="PL"/>
        <w:shd w:val="clear" w:color="auto" w:fill="E6E6E6"/>
        <w:rPr>
          <w:snapToGrid w:val="0"/>
        </w:rPr>
      </w:pPr>
      <w:r w:rsidRPr="009E1EFF">
        <w:rPr>
          <w:snapToGrid w:val="0"/>
        </w:rPr>
        <w:tab/>
        <w:t>gnss-SignalType</w:t>
      </w:r>
      <w:r w:rsidRPr="009E1EFF">
        <w:rPr>
          <w:snapToGrid w:val="0"/>
        </w:rPr>
        <w:tab/>
      </w:r>
      <w:r w:rsidRPr="009E1EFF">
        <w:rPr>
          <w:snapToGrid w:val="0"/>
        </w:rPr>
        <w:tab/>
      </w:r>
      <w:r w:rsidRPr="009E1EFF">
        <w:rPr>
          <w:snapToGrid w:val="0"/>
        </w:rPr>
        <w:tab/>
        <w:t>GNSS-SignalID,</w:t>
      </w:r>
    </w:p>
    <w:p w:rsidR="002B1632" w:rsidRPr="009E1EFF" w:rsidRDefault="002B1632" w:rsidP="002D60CB">
      <w:pPr>
        <w:pStyle w:val="PL"/>
        <w:shd w:val="clear" w:color="auto" w:fill="E6E6E6"/>
        <w:rPr>
          <w:snapToGrid w:val="0"/>
        </w:rPr>
      </w:pPr>
      <w:r w:rsidRPr="009E1EFF">
        <w:rPr>
          <w:snapToGrid w:val="0"/>
        </w:rPr>
        <w:tab/>
        <w:t>gnss-DataBits</w:t>
      </w:r>
      <w:r w:rsidRPr="009E1EFF">
        <w:rPr>
          <w:snapToGrid w:val="0"/>
        </w:rPr>
        <w:tab/>
      </w:r>
      <w:r w:rsidRPr="009E1EFF">
        <w:rPr>
          <w:snapToGrid w:val="0"/>
        </w:rPr>
        <w:tab/>
      </w:r>
      <w:r w:rsidRPr="009E1EFF">
        <w:rPr>
          <w:snapToGrid w:val="0"/>
        </w:rPr>
        <w:tab/>
        <w:t>BIT STRING (SIZE (1..1024)),</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GNSS-DataBitAssistance</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gnss-TOD</w:t>
            </w:r>
          </w:p>
          <w:p w:rsidR="002B1632" w:rsidRPr="009E1EFF" w:rsidRDefault="002B1632" w:rsidP="002D60CB">
            <w:pPr>
              <w:pStyle w:val="TAL"/>
              <w:keepNext w:val="0"/>
              <w:keepLines w:val="0"/>
              <w:widowControl w:val="0"/>
            </w:pPr>
            <w:r w:rsidRPr="009E1EFF">
              <w:t xml:space="preserve">This field specifies the reference time of the first bit of the data in </w:t>
            </w:r>
            <w:r w:rsidRPr="009E1EFF">
              <w:rPr>
                <w:i/>
                <w:noProof/>
              </w:rPr>
              <w:t>GNSS-DataBitAssistance</w:t>
            </w:r>
            <w:r w:rsidRPr="009E1EFF">
              <w:t xml:space="preserve"> in integer seconds in GNSS specific system time, modulo 1 hour.</w:t>
            </w:r>
          </w:p>
          <w:p w:rsidR="002B1632" w:rsidRPr="009E1EFF" w:rsidRDefault="002B1632" w:rsidP="002D60CB">
            <w:pPr>
              <w:pStyle w:val="TAL"/>
              <w:keepNext w:val="0"/>
              <w:keepLines w:val="0"/>
              <w:widowControl w:val="0"/>
            </w:pPr>
            <w:r w:rsidRPr="009E1EFF">
              <w:t>Scale factor 1 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gnss-TODfrac</w:t>
            </w:r>
          </w:p>
          <w:p w:rsidR="002B1632" w:rsidRPr="009E1EFF" w:rsidRDefault="002B1632" w:rsidP="002D60CB">
            <w:pPr>
              <w:pStyle w:val="TAL"/>
              <w:keepNext w:val="0"/>
              <w:keepLines w:val="0"/>
              <w:widowControl w:val="0"/>
              <w:rPr>
                <w:bCs/>
                <w:iCs/>
                <w:noProof/>
              </w:rPr>
            </w:pPr>
            <w:r w:rsidRPr="009E1EFF">
              <w:rPr>
                <w:bCs/>
                <w:iCs/>
                <w:noProof/>
              </w:rPr>
              <w:t xml:space="preserve">This field specifies the fractional part of the </w:t>
            </w:r>
            <w:r w:rsidRPr="009E1EFF">
              <w:rPr>
                <w:bCs/>
                <w:i/>
                <w:iCs/>
                <w:noProof/>
              </w:rPr>
              <w:t>gnss-TOD</w:t>
            </w:r>
            <w:r w:rsidRPr="009E1EFF">
              <w:rPr>
                <w:bCs/>
                <w:iCs/>
                <w:noProof/>
              </w:rPr>
              <w:t xml:space="preserve"> in 1</w:t>
            </w:r>
            <w:r w:rsidRPr="009E1EFF">
              <w:rPr>
                <w:bCs/>
                <w:iCs/>
                <w:noProof/>
              </w:rPr>
              <w:noBreakHyphen/>
              <w:t>milli</w:t>
            </w:r>
            <w:r w:rsidRPr="009E1EFF">
              <w:rPr>
                <w:bCs/>
                <w:iCs/>
                <w:noProof/>
              </w:rPr>
              <w:noBreakHyphen/>
              <w:t>second resolution.</w:t>
            </w:r>
          </w:p>
          <w:p w:rsidR="002B1632" w:rsidRPr="009E1EFF" w:rsidRDefault="002B1632" w:rsidP="002D60CB">
            <w:pPr>
              <w:pStyle w:val="TAL"/>
              <w:keepNext w:val="0"/>
              <w:keepLines w:val="0"/>
              <w:widowControl w:val="0"/>
              <w:rPr>
                <w:b/>
                <w:bCs/>
                <w:i/>
                <w:iCs/>
              </w:rPr>
            </w:pPr>
            <w:r w:rsidRPr="009E1EFF">
              <w:rPr>
                <w:bCs/>
                <w:iCs/>
                <w:noProof/>
              </w:rPr>
              <w:t xml:space="preserve">Scale factor 1 millisecond. The total GNSS TOD is </w:t>
            </w:r>
            <w:r w:rsidRPr="009E1EFF">
              <w:rPr>
                <w:bCs/>
                <w:i/>
                <w:iCs/>
                <w:noProof/>
              </w:rPr>
              <w:t>gnss-TOD</w:t>
            </w:r>
            <w:r w:rsidRPr="009E1EFF">
              <w:rPr>
                <w:bCs/>
                <w:iCs/>
                <w:noProof/>
              </w:rPr>
              <w:t xml:space="preserve"> + </w:t>
            </w:r>
            <w:r w:rsidRPr="009E1EFF">
              <w:rPr>
                <w:bCs/>
                <w:i/>
                <w:iCs/>
              </w:rPr>
              <w:t>gnss-TODfrac.</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gnss-DataBitsSatList</w:t>
            </w:r>
          </w:p>
          <w:p w:rsidR="002B1632" w:rsidRPr="009E1EFF" w:rsidRDefault="002B1632" w:rsidP="002D60CB">
            <w:pPr>
              <w:pStyle w:val="TAL"/>
              <w:keepNext w:val="0"/>
              <w:keepLines w:val="0"/>
              <w:widowControl w:val="0"/>
            </w:pPr>
            <w:r w:rsidRPr="009E1EFF">
              <w:t xml:space="preserve">This list specifies the data bits for a particular GNSS satellite </w:t>
            </w:r>
            <w:r w:rsidRPr="009E1EFF">
              <w:rPr>
                <w:i/>
                <w:snapToGrid w:val="0"/>
              </w:rPr>
              <w:t>SV-ID</w:t>
            </w:r>
            <w:r w:rsidRPr="009E1EFF">
              <w:t xml:space="preserve"> and signal </w:t>
            </w:r>
            <w:r w:rsidRPr="009E1EFF">
              <w:rPr>
                <w:i/>
                <w:snapToGrid w:val="0"/>
              </w:rPr>
              <w:t>GNSS-SignalID</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lastRenderedPageBreak/>
              <w:t>svID</w:t>
            </w:r>
          </w:p>
          <w:p w:rsidR="002B1632" w:rsidRPr="009E1EFF" w:rsidRDefault="002B1632" w:rsidP="002D60CB">
            <w:pPr>
              <w:pStyle w:val="TAL"/>
              <w:keepNext w:val="0"/>
              <w:keepLines w:val="0"/>
              <w:widowControl w:val="0"/>
            </w:pPr>
            <w:r w:rsidRPr="009E1EFF">
              <w:t xml:space="preserve">This field specifies the GNSS </w:t>
            </w:r>
            <w:r w:rsidRPr="009E1EFF">
              <w:rPr>
                <w:i/>
                <w:noProof/>
              </w:rPr>
              <w:t>SV</w:t>
            </w:r>
            <w:r w:rsidRPr="009E1EFF">
              <w:rPr>
                <w:i/>
                <w:noProof/>
              </w:rPr>
              <w:noBreakHyphen/>
              <w:t xml:space="preserve">ID </w:t>
            </w:r>
            <w:r w:rsidRPr="009E1EFF">
              <w:t xml:space="preserve">of the satellite for which the </w:t>
            </w:r>
            <w:r w:rsidRPr="009E1EFF">
              <w:rPr>
                <w:i/>
                <w:noProof/>
              </w:rPr>
              <w:t>GNSS-DataBitAssistance</w:t>
            </w:r>
            <w:r w:rsidRPr="009E1EFF">
              <w:t xml:space="preserve"> is given.</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gnss-SignalType</w:t>
            </w:r>
          </w:p>
          <w:p w:rsidR="002B1632" w:rsidRPr="009E1EFF" w:rsidRDefault="002B1632" w:rsidP="002D60CB">
            <w:pPr>
              <w:pStyle w:val="TAL"/>
              <w:keepNext w:val="0"/>
              <w:keepLines w:val="0"/>
              <w:widowControl w:val="0"/>
            </w:pPr>
            <w:r w:rsidRPr="009E1EFF">
              <w:t xml:space="preserve">This field identifies the GNSS signal type of the </w:t>
            </w:r>
            <w:r w:rsidRPr="009E1EFF">
              <w:rPr>
                <w:i/>
                <w:noProof/>
              </w:rPr>
              <w:t>GNSS-DataBitAssistance.</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gnss-DataBits</w:t>
            </w:r>
          </w:p>
          <w:p w:rsidR="002B1632" w:rsidRPr="009E1EFF" w:rsidRDefault="002B1632" w:rsidP="002D60CB">
            <w:pPr>
              <w:pStyle w:val="TAL"/>
              <w:keepNext w:val="0"/>
              <w:keepLines w:val="0"/>
              <w:widowControl w:val="0"/>
              <w:rPr>
                <w:bCs/>
                <w:iCs/>
                <w:noProof/>
              </w:rPr>
            </w:pPr>
            <w:r w:rsidRPr="009E1EFF">
              <w:rPr>
                <w:bCs/>
                <w:iCs/>
                <w:noProof/>
              </w:rPr>
              <w:t>Data bits are contained in GNSS system and data type specific format.</w:t>
            </w:r>
          </w:p>
          <w:p w:rsidR="002B1632" w:rsidRPr="009E1EFF" w:rsidRDefault="002B1632" w:rsidP="002D60CB">
            <w:pPr>
              <w:pStyle w:val="TAL"/>
              <w:keepNext w:val="0"/>
              <w:keepLines w:val="0"/>
              <w:widowControl w:val="0"/>
              <w:rPr>
                <w:bCs/>
                <w:iCs/>
                <w:noProof/>
              </w:rPr>
            </w:pPr>
          </w:p>
          <w:p w:rsidR="002B1632" w:rsidRPr="009E1EFF" w:rsidRDefault="002B1632" w:rsidP="002D60CB">
            <w:pPr>
              <w:pStyle w:val="TAL"/>
              <w:keepNext w:val="0"/>
              <w:keepLines w:val="0"/>
              <w:widowControl w:val="0"/>
              <w:rPr>
                <w:bCs/>
                <w:iCs/>
                <w:noProof/>
              </w:rPr>
            </w:pPr>
            <w:r w:rsidRPr="009E1EFF">
              <w:rPr>
                <w:bCs/>
                <w:iCs/>
                <w:noProof/>
              </w:rPr>
              <w:t>In case of GPS L1 C/A, it contains the NAV data modulation bits as defined in [4] .</w:t>
            </w:r>
          </w:p>
          <w:p w:rsidR="002B1632" w:rsidRPr="009E1EFF" w:rsidRDefault="002B1632" w:rsidP="002D60CB">
            <w:pPr>
              <w:pStyle w:val="TAL"/>
              <w:keepNext w:val="0"/>
              <w:keepLines w:val="0"/>
              <w:widowControl w:val="0"/>
              <w:rPr>
                <w:bCs/>
                <w:iCs/>
                <w:noProof/>
              </w:rPr>
            </w:pPr>
            <w:r w:rsidRPr="009E1EFF">
              <w:rPr>
                <w:bCs/>
                <w:iCs/>
                <w:noProof/>
              </w:rPr>
              <w:t xml:space="preserve">In case of Modernized GPS L1C, it contains the encoded and interleaved modulation symbols as defined in [6] </w:t>
            </w:r>
            <w:r w:rsidR="00DD6009" w:rsidRPr="009E1EFF">
              <w:rPr>
                <w:bCs/>
                <w:iCs/>
                <w:noProof/>
              </w:rPr>
              <w:t>clause</w:t>
            </w:r>
            <w:r w:rsidRPr="009E1EFF">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9E1EFF" w:rsidRDefault="002B1632" w:rsidP="002D60CB">
            <w:pPr>
              <w:pStyle w:val="TAL"/>
              <w:keepNext w:val="0"/>
              <w:keepLines w:val="0"/>
              <w:widowControl w:val="0"/>
              <w:rPr>
                <w:bCs/>
                <w:iCs/>
                <w:noProof/>
              </w:rPr>
            </w:pPr>
          </w:p>
          <w:p w:rsidR="002B1632" w:rsidRPr="009E1EFF" w:rsidRDefault="002B1632" w:rsidP="002D60CB">
            <w:pPr>
              <w:pStyle w:val="TAL"/>
              <w:keepNext w:val="0"/>
              <w:keepLines w:val="0"/>
              <w:widowControl w:val="0"/>
              <w:rPr>
                <w:bCs/>
                <w:iCs/>
                <w:noProof/>
              </w:rPr>
            </w:pPr>
            <w:r w:rsidRPr="009E1EFF">
              <w:rPr>
                <w:bCs/>
                <w:iCs/>
                <w:noProof/>
              </w:rPr>
              <w:t>In case of SBAS, it contains the FEC encoded data modulation symbols as defined in [10].</w:t>
            </w:r>
          </w:p>
          <w:p w:rsidR="002B1632" w:rsidRPr="009E1EFF" w:rsidRDefault="002B1632" w:rsidP="002D60CB">
            <w:pPr>
              <w:pStyle w:val="TAL"/>
              <w:keepNext w:val="0"/>
              <w:keepLines w:val="0"/>
              <w:widowControl w:val="0"/>
              <w:rPr>
                <w:bCs/>
                <w:iCs/>
                <w:noProof/>
              </w:rPr>
            </w:pPr>
          </w:p>
          <w:p w:rsidR="002B1632" w:rsidRPr="009E1EFF" w:rsidRDefault="002B1632" w:rsidP="002D60CB">
            <w:pPr>
              <w:pStyle w:val="TAL"/>
              <w:keepNext w:val="0"/>
              <w:keepLines w:val="0"/>
              <w:widowControl w:val="0"/>
              <w:rPr>
                <w:bCs/>
                <w:iCs/>
                <w:noProof/>
              </w:rPr>
            </w:pPr>
            <w:r w:rsidRPr="009E1EFF">
              <w:rPr>
                <w:bCs/>
                <w:iCs/>
                <w:noProof/>
              </w:rPr>
              <w:t xml:space="preserve">In case of QZSS QZS-L1, it contains the NAV data modulation bits as defined in [7] </w:t>
            </w:r>
            <w:r w:rsidR="00DD6009" w:rsidRPr="009E1EFF">
              <w:rPr>
                <w:bCs/>
                <w:iCs/>
                <w:noProof/>
              </w:rPr>
              <w:t>clause</w:t>
            </w:r>
            <w:r w:rsidRPr="009E1EFF">
              <w:rPr>
                <w:bCs/>
                <w:iCs/>
                <w:noProof/>
              </w:rPr>
              <w:t xml:space="preserve"> 5.2. In case of QZSS QZS-L1C, it contains the encoded and interleaved modulation symbols as defined in [7] </w:t>
            </w:r>
            <w:r w:rsidR="00DD6009" w:rsidRPr="009E1EFF">
              <w:rPr>
                <w:bCs/>
                <w:iCs/>
                <w:noProof/>
              </w:rPr>
              <w:t>clause</w:t>
            </w:r>
            <w:r w:rsidRPr="009E1EFF">
              <w:rPr>
                <w:bCs/>
                <w:iCs/>
                <w:noProof/>
              </w:rPr>
              <w:t xml:space="preserve"> 5.3. In case of QZSS QZS-L2C, it contains the encoded modulation symbols as defined in [7] </w:t>
            </w:r>
            <w:r w:rsidR="00DD6009" w:rsidRPr="009E1EFF">
              <w:rPr>
                <w:bCs/>
                <w:iCs/>
                <w:noProof/>
              </w:rPr>
              <w:t>clause</w:t>
            </w:r>
            <w:r w:rsidRPr="009E1EFF">
              <w:rPr>
                <w:bCs/>
                <w:iCs/>
                <w:noProof/>
              </w:rPr>
              <w:t xml:space="preserve"> 5.5. In case of QZSS QZS-L5, it contains the encoded modulation symbols as defined in [7] </w:t>
            </w:r>
            <w:r w:rsidR="00DD6009" w:rsidRPr="009E1EFF">
              <w:rPr>
                <w:bCs/>
                <w:iCs/>
                <w:noProof/>
              </w:rPr>
              <w:t>clause</w:t>
            </w:r>
            <w:r w:rsidRPr="009E1EFF">
              <w:rPr>
                <w:bCs/>
                <w:iCs/>
                <w:noProof/>
              </w:rPr>
              <w:t xml:space="preserve"> 5.6.</w:t>
            </w:r>
          </w:p>
          <w:p w:rsidR="002B1632" w:rsidRPr="009E1EFF" w:rsidRDefault="002B1632" w:rsidP="002D60CB">
            <w:pPr>
              <w:pStyle w:val="TAL"/>
              <w:keepNext w:val="0"/>
              <w:keepLines w:val="0"/>
              <w:widowControl w:val="0"/>
              <w:rPr>
                <w:bCs/>
                <w:iCs/>
                <w:noProof/>
              </w:rPr>
            </w:pPr>
          </w:p>
          <w:p w:rsidR="002B1632" w:rsidRPr="009E1EFF" w:rsidRDefault="002B1632" w:rsidP="002D60CB">
            <w:pPr>
              <w:pStyle w:val="TAL"/>
              <w:keepNext w:val="0"/>
              <w:keepLines w:val="0"/>
              <w:widowControl w:val="0"/>
              <w:rPr>
                <w:bCs/>
                <w:iCs/>
                <w:noProof/>
              </w:rPr>
            </w:pPr>
            <w:r w:rsidRPr="009E1EFF">
              <w:rPr>
                <w:bCs/>
                <w:iCs/>
                <w:noProof/>
              </w:rPr>
              <w:t xml:space="preserve">In case of GLONASS, it contains the 100 sps differentially Manchester encoded modulation symbols as defined in [9] </w:t>
            </w:r>
            <w:r w:rsidR="00DD6009" w:rsidRPr="009E1EFF">
              <w:rPr>
                <w:bCs/>
                <w:iCs/>
                <w:noProof/>
              </w:rPr>
              <w:t>clause</w:t>
            </w:r>
            <w:r w:rsidRPr="009E1EFF">
              <w:rPr>
                <w:bCs/>
                <w:iCs/>
                <w:noProof/>
              </w:rPr>
              <w:t xml:space="preserve"> 3.3.2.2.</w:t>
            </w:r>
          </w:p>
          <w:p w:rsidR="002B1632" w:rsidRPr="009E1EFF" w:rsidRDefault="002B1632" w:rsidP="002D60CB">
            <w:pPr>
              <w:pStyle w:val="TAL"/>
              <w:keepNext w:val="0"/>
              <w:keepLines w:val="0"/>
              <w:widowControl w:val="0"/>
              <w:rPr>
                <w:bCs/>
                <w:iCs/>
                <w:noProof/>
              </w:rPr>
            </w:pPr>
          </w:p>
          <w:p w:rsidR="002B1632" w:rsidRPr="009E1EFF" w:rsidRDefault="002B1632" w:rsidP="002D60CB">
            <w:pPr>
              <w:pStyle w:val="TAL"/>
              <w:keepNext w:val="0"/>
              <w:keepLines w:val="0"/>
              <w:widowControl w:val="0"/>
              <w:rPr>
                <w:bCs/>
                <w:iCs/>
                <w:noProof/>
              </w:rPr>
            </w:pPr>
            <w:r w:rsidRPr="009E1EFF">
              <w:rPr>
                <w:bCs/>
                <w:iCs/>
                <w:noProof/>
              </w:rPr>
              <w:t>In case of Galileo, it contains the FEC encoded and interleaved modulation symbols. The logical levels 1 and 0 correspond to signal levels -1 and +1, respectively.</w:t>
            </w:r>
          </w:p>
          <w:p w:rsidR="00574864" w:rsidRPr="009E1EFF" w:rsidRDefault="00574864" w:rsidP="002D60CB">
            <w:pPr>
              <w:pStyle w:val="TAL"/>
              <w:keepNext w:val="0"/>
              <w:keepLines w:val="0"/>
              <w:widowControl w:val="0"/>
              <w:rPr>
                <w:bCs/>
                <w:iCs/>
                <w:noProof/>
                <w:lang w:eastAsia="zh-CN"/>
              </w:rPr>
            </w:pPr>
          </w:p>
          <w:p w:rsidR="00574864" w:rsidRPr="009E1EFF" w:rsidRDefault="00574864" w:rsidP="002D60CB">
            <w:pPr>
              <w:pStyle w:val="TAL"/>
              <w:keepNext w:val="0"/>
              <w:keepLines w:val="0"/>
              <w:widowControl w:val="0"/>
              <w:rPr>
                <w:bCs/>
                <w:iCs/>
                <w:noProof/>
              </w:rPr>
            </w:pPr>
            <w:r w:rsidRPr="009E1EFF">
              <w:t xml:space="preserve">In case of </w:t>
            </w:r>
            <w:r w:rsidRPr="009E1EFF">
              <w:rPr>
                <w:lang w:eastAsia="zh-CN"/>
              </w:rPr>
              <w:t>BDS</w:t>
            </w:r>
            <w:r w:rsidRPr="009E1EFF">
              <w:t xml:space="preserve">, it contains the encoded and interleaved modulation symbols as defined in </w:t>
            </w:r>
            <w:r w:rsidR="005F47BE" w:rsidRPr="009E1EFF">
              <w:t>[23,</w:t>
            </w:r>
            <w:r w:rsidRPr="009E1EFF">
              <w:rPr>
                <w:lang w:eastAsia="zh-CN"/>
              </w:rPr>
              <w:t xml:space="preserve"> </w:t>
            </w:r>
            <w:r w:rsidR="00DD6009" w:rsidRPr="009E1EFF">
              <w:rPr>
                <w:lang w:eastAsia="zh-CN"/>
              </w:rPr>
              <w:t>clause</w:t>
            </w:r>
            <w:r w:rsidRPr="009E1EFF">
              <w:rPr>
                <w:lang w:eastAsia="zh-CN"/>
              </w:rPr>
              <w:t xml:space="preserve"> 5.1.3</w:t>
            </w:r>
            <w:r w:rsidR="005F47BE" w:rsidRPr="009E1EFF">
              <w:rPr>
                <w:lang w:eastAsia="zh-CN"/>
              </w:rPr>
              <w:t>]</w:t>
            </w:r>
            <w:r w:rsidRPr="009E1EFF">
              <w:rPr>
                <w:lang w:eastAsia="zh-CN"/>
              </w:rPr>
              <w:t>.</w:t>
            </w:r>
          </w:p>
        </w:tc>
      </w:tr>
    </w:tbl>
    <w:p w:rsidR="002B1632" w:rsidRPr="009E1EFF" w:rsidRDefault="002B1632" w:rsidP="002D60CB">
      <w:pPr>
        <w:rPr>
          <w:b/>
        </w:rPr>
      </w:pPr>
    </w:p>
    <w:p w:rsidR="002B1632" w:rsidRPr="009E1EFF" w:rsidRDefault="002B1632" w:rsidP="002D60CB">
      <w:pPr>
        <w:pStyle w:val="Heading4"/>
      </w:pPr>
      <w:bookmarkStart w:id="382" w:name="_Toc27765254"/>
      <w:bookmarkStart w:id="383" w:name="_Toc60869429"/>
      <w:r w:rsidRPr="009E1EFF">
        <w:t>–</w:t>
      </w:r>
      <w:r w:rsidRPr="009E1EFF">
        <w:tab/>
      </w:r>
      <w:r w:rsidRPr="009E1EFF">
        <w:rPr>
          <w:i/>
          <w:snapToGrid w:val="0"/>
        </w:rPr>
        <w:t>GNSS-AcquisitionAssistance</w:t>
      </w:r>
      <w:bookmarkEnd w:id="382"/>
      <w:bookmarkEnd w:id="383"/>
    </w:p>
    <w:p w:rsidR="002B1632" w:rsidRPr="009E1EFF" w:rsidRDefault="002B1632" w:rsidP="002D60CB">
      <w:r w:rsidRPr="009E1EFF">
        <w:t xml:space="preserve">The IE </w:t>
      </w:r>
      <w:r w:rsidRPr="009E1EFF">
        <w:rPr>
          <w:i/>
          <w:noProof/>
        </w:rPr>
        <w:t xml:space="preserve">GNSS-AcquisitionAssistance </w:t>
      </w:r>
      <w:r w:rsidRPr="009E1EFF">
        <w:rPr>
          <w:noProof/>
        </w:rPr>
        <w:t>is</w:t>
      </w:r>
      <w:r w:rsidRPr="009E1EFF">
        <w:t xml:space="preserve"> used by the location server to provide parameters that enable fast acquisition of the GNSS signals. Essentially, these parameters describe the range and derivatives from respective satellites to the reference location at the reference time </w:t>
      </w:r>
      <w:r w:rsidRPr="009E1EFF">
        <w:rPr>
          <w:i/>
        </w:rPr>
        <w:t>GNSS-SystemTime</w:t>
      </w:r>
      <w:r w:rsidRPr="009E1EFF">
        <w:t xml:space="preserve"> provided in</w:t>
      </w:r>
      <w:r w:rsidRPr="009E1EFF">
        <w:rPr>
          <w:noProof/>
        </w:rPr>
        <w:t xml:space="preserve"> IE </w:t>
      </w:r>
      <w:r w:rsidRPr="009E1EFF">
        <w:rPr>
          <w:i/>
          <w:noProof/>
        </w:rPr>
        <w:t>GNSS-ReferenceTime</w:t>
      </w:r>
      <w:r w:rsidRPr="009E1EFF">
        <w:t>.</w:t>
      </w:r>
    </w:p>
    <w:p w:rsidR="002B1632" w:rsidRPr="009E1EFF" w:rsidRDefault="002B1632" w:rsidP="002D60CB">
      <w:pPr>
        <w:rPr>
          <w:i/>
          <w:noProof/>
        </w:rPr>
      </w:pPr>
      <w:r w:rsidRPr="009E1EFF">
        <w:t xml:space="preserve">Whenever </w:t>
      </w:r>
      <w:r w:rsidRPr="009E1EFF">
        <w:rPr>
          <w:i/>
          <w:noProof/>
        </w:rPr>
        <w:t xml:space="preserve">GNSS-AcquisitionAssistance </w:t>
      </w:r>
      <w:r w:rsidRPr="009E1EFF">
        <w:rPr>
          <w:noProof/>
        </w:rPr>
        <w:t xml:space="preserve">is provided by the location server, the </w:t>
      </w:r>
      <w:r w:rsidRPr="009E1EFF">
        <w:t xml:space="preserve">IE </w:t>
      </w:r>
      <w:r w:rsidRPr="009E1EFF">
        <w:rPr>
          <w:i/>
          <w:noProof/>
        </w:rPr>
        <w:t xml:space="preserve">GNSS-ReferenceTime </w:t>
      </w:r>
      <w:r w:rsidRPr="009E1EFF">
        <w:rPr>
          <w:noProof/>
        </w:rPr>
        <w:t xml:space="preserve">shall be provided as well. E.g., even if the target device request for assistance data includes only a request for </w:t>
      </w:r>
      <w:r w:rsidRPr="009E1EFF">
        <w:rPr>
          <w:i/>
          <w:noProof/>
        </w:rPr>
        <w:t xml:space="preserve">GNSS-AcquisitionAssistance, </w:t>
      </w:r>
      <w:r w:rsidRPr="009E1EFF">
        <w:rPr>
          <w:noProof/>
        </w:rPr>
        <w:t xml:space="preserve">the location server shall also provide the corresponding </w:t>
      </w:r>
      <w:r w:rsidRPr="009E1EFF">
        <w:t xml:space="preserve">IE </w:t>
      </w:r>
      <w:r w:rsidRPr="009E1EFF">
        <w:rPr>
          <w:i/>
          <w:noProof/>
        </w:rPr>
        <w:t>GNSS-ReferenceTime.</w:t>
      </w:r>
    </w:p>
    <w:p w:rsidR="002B1632" w:rsidRPr="009E1EFF" w:rsidRDefault="002B1632" w:rsidP="002D60CB">
      <w:r w:rsidRPr="009E1EFF">
        <w:t>Figure 6.5.2.2-1 illustrates the relation between some of the fields, using GPS TOW as exemplary reference.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GNSS-AcquisitionAssistance ::= SEQUENCE {</w:t>
      </w:r>
    </w:p>
    <w:p w:rsidR="002B1632" w:rsidRPr="009E1EFF" w:rsidRDefault="002B1632" w:rsidP="002D60CB">
      <w:pPr>
        <w:pStyle w:val="PL"/>
        <w:shd w:val="clear" w:color="auto" w:fill="E6E6E6"/>
        <w:rPr>
          <w:snapToGrid w:val="0"/>
        </w:rPr>
      </w:pPr>
      <w:r w:rsidRPr="009E1EFF">
        <w:rPr>
          <w:snapToGrid w:val="0"/>
        </w:rPr>
        <w:tab/>
        <w:t>gnss-SignalID</w:t>
      </w:r>
      <w:r w:rsidRPr="009E1EFF">
        <w:rPr>
          <w:snapToGrid w:val="0"/>
        </w:rPr>
        <w:tab/>
      </w:r>
      <w:r w:rsidRPr="009E1EFF">
        <w:rPr>
          <w:snapToGrid w:val="0"/>
        </w:rPr>
        <w:tab/>
      </w:r>
      <w:r w:rsidRPr="009E1EFF">
        <w:rPr>
          <w:snapToGrid w:val="0"/>
        </w:rPr>
        <w:tab/>
      </w:r>
      <w:r w:rsidRPr="009E1EFF">
        <w:rPr>
          <w:snapToGrid w:val="0"/>
        </w:rPr>
        <w:tab/>
        <w:t>GNSS-SignalID,</w:t>
      </w:r>
    </w:p>
    <w:p w:rsidR="002B1632" w:rsidRPr="009E1EFF" w:rsidRDefault="002B1632" w:rsidP="002D60CB">
      <w:pPr>
        <w:pStyle w:val="PL"/>
        <w:shd w:val="clear" w:color="auto" w:fill="E6E6E6"/>
        <w:rPr>
          <w:snapToGrid w:val="0"/>
        </w:rPr>
      </w:pPr>
      <w:r w:rsidRPr="009E1EFF">
        <w:rPr>
          <w:snapToGrid w:val="0"/>
        </w:rPr>
        <w:tab/>
        <w:t>gnss-AcquisitionAssistList</w:t>
      </w:r>
      <w:r w:rsidRPr="009E1EFF">
        <w:rPr>
          <w:snapToGrid w:val="0"/>
        </w:rPr>
        <w:tab/>
        <w:t>GNSS-AcquisitionAssistList,</w:t>
      </w:r>
    </w:p>
    <w:p w:rsidR="000C1D18" w:rsidRPr="009E1EFF" w:rsidRDefault="002B1632" w:rsidP="002D60CB">
      <w:pPr>
        <w:pStyle w:val="PL"/>
        <w:shd w:val="clear" w:color="auto" w:fill="E6E6E6"/>
        <w:rPr>
          <w:snapToGrid w:val="0"/>
        </w:rPr>
      </w:pPr>
      <w:r w:rsidRPr="009E1EFF">
        <w:rPr>
          <w:snapToGrid w:val="0"/>
        </w:rPr>
        <w:tab/>
        <w:t>...</w:t>
      </w:r>
      <w:r w:rsidR="000C1D18" w:rsidRPr="009E1EFF">
        <w:rPr>
          <w:snapToGrid w:val="0"/>
        </w:rPr>
        <w:t>,</w:t>
      </w:r>
    </w:p>
    <w:p w:rsidR="002B1632" w:rsidRPr="009E1EFF" w:rsidRDefault="000C1D18" w:rsidP="002D60CB">
      <w:pPr>
        <w:pStyle w:val="PL"/>
        <w:shd w:val="clear" w:color="auto" w:fill="E6E6E6"/>
        <w:rPr>
          <w:snapToGrid w:val="0"/>
        </w:rPr>
      </w:pPr>
      <w:r w:rsidRPr="009E1EFF">
        <w:rPr>
          <w:snapToGrid w:val="0"/>
        </w:rPr>
        <w:tab/>
        <w:t>confidence-r10</w:t>
      </w:r>
      <w:r w:rsidRPr="009E1EFF">
        <w:rPr>
          <w:snapToGrid w:val="0"/>
        </w:rPr>
        <w:tab/>
      </w:r>
      <w:r w:rsidRPr="009E1EFF">
        <w:rPr>
          <w:snapToGrid w:val="0"/>
        </w:rPr>
        <w:tab/>
      </w:r>
      <w:r w:rsidRPr="009E1EFF">
        <w:rPr>
          <w:snapToGrid w:val="0"/>
        </w:rPr>
        <w:tab/>
      </w:r>
      <w:r w:rsidRPr="009E1EFF">
        <w:rPr>
          <w:snapToGrid w:val="0"/>
        </w:rPr>
        <w:tab/>
        <w:t>INTEGER (0..100)</w:t>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 xml:space="preserve">GNSS-AcquisitionAssistList ::= </w:t>
      </w:r>
      <w:r w:rsidRPr="009E1EFF">
        <w:t xml:space="preserve">SEQUENCE (SIZE(1..64)) OF </w:t>
      </w:r>
      <w:r w:rsidRPr="009E1EFF">
        <w:rPr>
          <w:snapToGrid w:val="0"/>
        </w:rPr>
        <w:t>GNSS-AcquisitionAssistElement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GNSS-AcquisitionAssistElement</w:t>
      </w:r>
      <w:r w:rsidRPr="009E1EFF">
        <w:t xml:space="preserve"> ::= SEQUENCE {</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doppler0</w:t>
      </w:r>
      <w:r w:rsidRPr="009E1EFF">
        <w:tab/>
      </w:r>
      <w:r w:rsidRPr="009E1EFF">
        <w:tab/>
      </w:r>
      <w:r w:rsidRPr="009E1EFF">
        <w:tab/>
      </w:r>
      <w:r w:rsidRPr="009E1EFF">
        <w:tab/>
      </w:r>
      <w:r w:rsidRPr="009E1EFF">
        <w:tab/>
        <w:t>INTEGER (-2048..2047),</w:t>
      </w:r>
    </w:p>
    <w:p w:rsidR="002B1632" w:rsidRPr="009E1EFF" w:rsidRDefault="002B1632" w:rsidP="002D60CB">
      <w:pPr>
        <w:pStyle w:val="PL"/>
        <w:shd w:val="clear" w:color="auto" w:fill="E6E6E6"/>
      </w:pPr>
      <w:r w:rsidRPr="009E1EFF">
        <w:tab/>
        <w:t>doppler1</w:t>
      </w:r>
      <w:r w:rsidRPr="009E1EFF">
        <w:tab/>
      </w:r>
      <w:r w:rsidRPr="009E1EFF">
        <w:tab/>
      </w:r>
      <w:r w:rsidRPr="009E1EFF">
        <w:tab/>
      </w:r>
      <w:r w:rsidRPr="009E1EFF">
        <w:tab/>
      </w:r>
      <w:r w:rsidRPr="009E1EFF">
        <w:tab/>
        <w:t>INTEGER (0..63),</w:t>
      </w:r>
    </w:p>
    <w:p w:rsidR="002B1632" w:rsidRPr="009E1EFF" w:rsidRDefault="002B1632" w:rsidP="002D60CB">
      <w:pPr>
        <w:pStyle w:val="PL"/>
        <w:shd w:val="clear" w:color="auto" w:fill="E6E6E6"/>
      </w:pPr>
      <w:r w:rsidRPr="009E1EFF">
        <w:tab/>
        <w:t>dopplerUncertainty</w:t>
      </w:r>
      <w:r w:rsidRPr="009E1EFF">
        <w:tab/>
      </w:r>
      <w:r w:rsidRPr="009E1EFF">
        <w:tab/>
      </w:r>
      <w:r w:rsidRPr="009E1EFF">
        <w:tab/>
        <w:t>INTEGER (0..4),</w:t>
      </w:r>
    </w:p>
    <w:p w:rsidR="002B1632" w:rsidRPr="009E1EFF" w:rsidRDefault="002B1632" w:rsidP="002D60CB">
      <w:pPr>
        <w:pStyle w:val="PL"/>
        <w:shd w:val="clear" w:color="auto" w:fill="E6E6E6"/>
      </w:pPr>
      <w:r w:rsidRPr="009E1EFF">
        <w:tab/>
        <w:t>codePhase</w:t>
      </w:r>
      <w:r w:rsidRPr="009E1EFF">
        <w:tab/>
      </w:r>
      <w:r w:rsidRPr="009E1EFF">
        <w:tab/>
      </w:r>
      <w:r w:rsidRPr="009E1EFF">
        <w:tab/>
      </w:r>
      <w:r w:rsidRPr="009E1EFF">
        <w:tab/>
      </w:r>
      <w:r w:rsidRPr="009E1EFF">
        <w:tab/>
        <w:t>INTEGER (0..1022),</w:t>
      </w:r>
    </w:p>
    <w:p w:rsidR="002B1632" w:rsidRPr="009E1EFF" w:rsidRDefault="002B1632" w:rsidP="002D60CB">
      <w:pPr>
        <w:pStyle w:val="PL"/>
        <w:shd w:val="clear" w:color="auto" w:fill="E6E6E6"/>
      </w:pPr>
      <w:r w:rsidRPr="009E1EFF">
        <w:tab/>
        <w:t>intCodePhase</w:t>
      </w:r>
      <w:r w:rsidRPr="009E1EFF">
        <w:tab/>
      </w:r>
      <w:r w:rsidRPr="009E1EFF">
        <w:tab/>
      </w:r>
      <w:r w:rsidRPr="009E1EFF">
        <w:tab/>
      </w:r>
      <w:r w:rsidRPr="009E1EFF">
        <w:tab/>
        <w:t>INTEGER (0..127),</w:t>
      </w:r>
    </w:p>
    <w:p w:rsidR="002B1632" w:rsidRPr="009E1EFF" w:rsidRDefault="002B1632" w:rsidP="002D60CB">
      <w:pPr>
        <w:pStyle w:val="PL"/>
        <w:shd w:val="clear" w:color="auto" w:fill="E6E6E6"/>
      </w:pPr>
      <w:r w:rsidRPr="009E1EFF">
        <w:tab/>
        <w:t>codePhaseSearchWindow</w:t>
      </w:r>
      <w:r w:rsidRPr="009E1EFF">
        <w:tab/>
      </w:r>
      <w:r w:rsidRPr="009E1EFF">
        <w:tab/>
        <w:t>INTEGER (0..31),</w:t>
      </w:r>
    </w:p>
    <w:p w:rsidR="002B1632" w:rsidRPr="009E1EFF" w:rsidRDefault="002B1632" w:rsidP="002D60CB">
      <w:pPr>
        <w:pStyle w:val="PL"/>
        <w:shd w:val="clear" w:color="auto" w:fill="E6E6E6"/>
      </w:pPr>
      <w:r w:rsidRPr="009E1EFF">
        <w:tab/>
        <w:t>azimuth</w:t>
      </w:r>
      <w:r w:rsidRPr="009E1EFF">
        <w:tab/>
      </w:r>
      <w:r w:rsidRPr="009E1EFF">
        <w:tab/>
      </w:r>
      <w:r w:rsidRPr="009E1EFF">
        <w:tab/>
      </w:r>
      <w:r w:rsidRPr="009E1EFF">
        <w:tab/>
      </w:r>
      <w:r w:rsidRPr="009E1EFF">
        <w:tab/>
      </w:r>
      <w:r w:rsidRPr="009E1EFF">
        <w:tab/>
        <w:t>INTEGER (0..511),</w:t>
      </w:r>
    </w:p>
    <w:p w:rsidR="002B1632" w:rsidRPr="009E1EFF" w:rsidRDefault="002B1632" w:rsidP="002D60CB">
      <w:pPr>
        <w:pStyle w:val="PL"/>
        <w:shd w:val="clear" w:color="auto" w:fill="E6E6E6"/>
      </w:pPr>
      <w:r w:rsidRPr="009E1EFF">
        <w:tab/>
        <w:t>elevation</w:t>
      </w:r>
      <w:r w:rsidRPr="009E1EFF">
        <w:tab/>
      </w:r>
      <w:r w:rsidRPr="009E1EFF">
        <w:tab/>
      </w:r>
      <w:r w:rsidRPr="009E1EFF">
        <w:tab/>
      </w:r>
      <w:r w:rsidRPr="009E1EFF">
        <w:tab/>
      </w:r>
      <w:r w:rsidRPr="009E1EFF">
        <w:tab/>
        <w:t>INTEGER (0..127),</w:t>
      </w:r>
      <w:r w:rsidRPr="009E1EFF">
        <w:tab/>
      </w:r>
      <w:r w:rsidRPr="009E1EFF">
        <w:tab/>
      </w:r>
    </w:p>
    <w:p w:rsidR="00E43FDC" w:rsidRPr="009E1EFF" w:rsidRDefault="002B1632" w:rsidP="002D60CB">
      <w:pPr>
        <w:pStyle w:val="PL"/>
        <w:shd w:val="clear" w:color="auto" w:fill="E6E6E6"/>
      </w:pPr>
      <w:r w:rsidRPr="009E1EFF">
        <w:tab/>
        <w:t>...</w:t>
      </w:r>
      <w:r w:rsidR="00E43FDC" w:rsidRPr="009E1EFF">
        <w:t>,</w:t>
      </w:r>
    </w:p>
    <w:p w:rsidR="002B1632" w:rsidRPr="009E1EFF" w:rsidRDefault="00E43FDC" w:rsidP="002D60CB">
      <w:pPr>
        <w:pStyle w:val="PL"/>
        <w:shd w:val="clear" w:color="auto" w:fill="E6E6E6"/>
      </w:pPr>
      <w:r w:rsidRPr="009E1EFF">
        <w:tab/>
        <w:t>codePhase1023</w:t>
      </w:r>
      <w:r w:rsidRPr="009E1EFF">
        <w:tab/>
      </w:r>
      <w:r w:rsidRPr="009E1EFF">
        <w:tab/>
      </w:r>
      <w:r w:rsidRPr="009E1EFF">
        <w:tab/>
      </w:r>
      <w:r w:rsidRPr="009E1EFF">
        <w:tab/>
        <w:t>BOOLEAN</w:t>
      </w:r>
      <w:r w:rsidRPr="009E1EFF">
        <w:tab/>
      </w:r>
      <w:r w:rsidRPr="009E1EFF">
        <w:tab/>
      </w:r>
      <w:r w:rsidRPr="009E1EFF">
        <w:tab/>
      </w:r>
      <w:r w:rsidRPr="009E1EFF">
        <w:tab/>
        <w:t>OPTIONAL</w:t>
      </w:r>
      <w:r w:rsidR="000C1D18" w:rsidRPr="009E1EFF">
        <w:t>,</w:t>
      </w:r>
      <w:r w:rsidR="00354C05" w:rsidRPr="009E1EFF">
        <w:tab/>
      </w:r>
      <w:r w:rsidRPr="009E1EFF">
        <w:t>-- Need OP</w:t>
      </w:r>
    </w:p>
    <w:p w:rsidR="000C1D18" w:rsidRPr="009E1EFF" w:rsidRDefault="000C1D18" w:rsidP="002D60CB">
      <w:pPr>
        <w:pStyle w:val="PL"/>
        <w:shd w:val="clear" w:color="auto" w:fill="E6E6E6"/>
      </w:pPr>
      <w:r w:rsidRPr="009E1EFF">
        <w:tab/>
        <w:t>dopplerUncertaintyExt-r10</w:t>
      </w:r>
      <w:r w:rsidRPr="009E1EFF">
        <w:tab/>
        <w:t>ENUMERATED {</w:t>
      </w:r>
      <w:r w:rsidRPr="009E1EFF">
        <w:tab/>
        <w:t>d60,</w:t>
      </w:r>
    </w:p>
    <w:p w:rsidR="000C1D18" w:rsidRPr="009E1EFF" w:rsidRDefault="000C1D18"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d80,</w:t>
      </w:r>
    </w:p>
    <w:p w:rsidR="000C1D18" w:rsidRPr="009E1EFF" w:rsidRDefault="000C1D18"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00354C05" w:rsidRPr="009E1EFF">
        <w:tab/>
      </w:r>
      <w:r w:rsidRPr="009E1EFF">
        <w:t>d100,</w:t>
      </w:r>
    </w:p>
    <w:p w:rsidR="000C1D18" w:rsidRPr="009E1EFF" w:rsidRDefault="000C1D18" w:rsidP="002D60CB">
      <w:pPr>
        <w:pStyle w:val="PL"/>
        <w:shd w:val="clear" w:color="auto" w:fill="E6E6E6"/>
      </w:pPr>
      <w:r w:rsidRPr="009E1EFF">
        <w:tab/>
      </w:r>
      <w:r w:rsidRPr="009E1EFF">
        <w:tab/>
      </w:r>
      <w:r w:rsidRPr="009E1EFF">
        <w:tab/>
      </w:r>
      <w:r w:rsidR="00354C05" w:rsidRPr="009E1EFF">
        <w:tab/>
      </w:r>
      <w:r w:rsidRPr="009E1EFF">
        <w:tab/>
      </w:r>
      <w:r w:rsidRPr="009E1EFF">
        <w:tab/>
      </w:r>
      <w:r w:rsidRPr="009E1EFF">
        <w:tab/>
      </w:r>
      <w:r w:rsidRPr="009E1EFF">
        <w:tab/>
      </w:r>
      <w:r w:rsidRPr="009E1EFF">
        <w:tab/>
      </w:r>
      <w:r w:rsidRPr="009E1EFF">
        <w:tab/>
      </w:r>
      <w:r w:rsidRPr="009E1EFF">
        <w:tab/>
      </w:r>
      <w:r w:rsidRPr="009E1EFF">
        <w:tab/>
        <w:t>d120,</w:t>
      </w:r>
    </w:p>
    <w:p w:rsidR="000C1D18" w:rsidRPr="009E1EFF" w:rsidRDefault="000C1D18"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00354C05" w:rsidRPr="009E1EFF">
        <w:tab/>
      </w:r>
      <w:r w:rsidRPr="009E1EFF">
        <w:t>noInformation, ... }</w:t>
      </w:r>
      <w:r w:rsidRPr="009E1EFF">
        <w:tab/>
        <w:t>OPTIONAL</w:t>
      </w:r>
      <w:r w:rsidRPr="009E1EFF">
        <w:tab/>
        <w:t>-- Need ON</w:t>
      </w:r>
    </w:p>
    <w:p w:rsidR="002B1632" w:rsidRPr="009E1EFF" w:rsidRDefault="002B1632" w:rsidP="002D60CB">
      <w:pPr>
        <w:pStyle w:val="PL"/>
        <w:shd w:val="clear" w:color="auto" w:fill="E6E6E6"/>
      </w:pPr>
      <w:r w:rsidRPr="009E1EFF">
        <w:lastRenderedPageBreak/>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GNSS-AcquisitionAssistance</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gnss-SignalID</w:t>
            </w:r>
          </w:p>
          <w:p w:rsidR="002B1632" w:rsidRPr="009E1EFF" w:rsidRDefault="002B1632" w:rsidP="002D60CB">
            <w:pPr>
              <w:pStyle w:val="TAL"/>
              <w:keepNext w:val="0"/>
              <w:keepLines w:val="0"/>
              <w:widowControl w:val="0"/>
              <w:rPr>
                <w:b/>
                <w:bCs/>
                <w:i/>
                <w:iCs/>
              </w:rPr>
            </w:pPr>
            <w:r w:rsidRPr="009E1EFF">
              <w:t>This field specifies the GNSS signal for which the acquisition assistance are provided.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gnss-AcquisitionAssistList</w:t>
            </w:r>
          </w:p>
          <w:p w:rsidR="002B1632" w:rsidRPr="009E1EFF" w:rsidRDefault="002B1632" w:rsidP="002D60CB">
            <w:pPr>
              <w:pStyle w:val="TAL"/>
              <w:keepNext w:val="0"/>
              <w:keepLines w:val="0"/>
              <w:widowControl w:val="0"/>
            </w:pPr>
            <w:r w:rsidRPr="009E1EFF">
              <w:t>These fields provide a list of acquisition assistance data for each GNSS satellite.</w:t>
            </w:r>
          </w:p>
        </w:tc>
      </w:tr>
      <w:tr w:rsidR="009E1EFF" w:rsidRPr="009E1EFF">
        <w:trPr>
          <w:cantSplit/>
        </w:trPr>
        <w:tc>
          <w:tcPr>
            <w:tcW w:w="9639" w:type="dxa"/>
          </w:tcPr>
          <w:p w:rsidR="00936C68" w:rsidRPr="009E1EFF" w:rsidRDefault="00936C68" w:rsidP="002D60CB">
            <w:pPr>
              <w:pStyle w:val="TAL"/>
              <w:widowControl w:val="0"/>
              <w:rPr>
                <w:b/>
                <w:bCs/>
                <w:i/>
                <w:iCs/>
              </w:rPr>
            </w:pPr>
            <w:r w:rsidRPr="009E1EFF">
              <w:rPr>
                <w:b/>
                <w:bCs/>
                <w:i/>
                <w:iCs/>
              </w:rPr>
              <w:t>confidence</w:t>
            </w:r>
          </w:p>
          <w:p w:rsidR="00936C68" w:rsidRPr="009E1EFF" w:rsidRDefault="00936C68" w:rsidP="002D60CB">
            <w:pPr>
              <w:pStyle w:val="TAL"/>
              <w:keepNext w:val="0"/>
              <w:keepLines w:val="0"/>
              <w:widowControl w:val="0"/>
            </w:pPr>
            <w:r w:rsidRPr="009E1EFF">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svID</w:t>
            </w:r>
          </w:p>
          <w:p w:rsidR="002B1632" w:rsidRPr="009E1EFF" w:rsidRDefault="002B1632" w:rsidP="002D60CB">
            <w:pPr>
              <w:pStyle w:val="TAL"/>
              <w:keepNext w:val="0"/>
              <w:keepLines w:val="0"/>
              <w:widowControl w:val="0"/>
              <w:rPr>
                <w:b/>
                <w:bCs/>
                <w:i/>
                <w:iCs/>
              </w:rPr>
            </w:pPr>
            <w:r w:rsidRPr="009E1EFF">
              <w:t xml:space="preserve">This field specifies the GNSS </w:t>
            </w:r>
            <w:r w:rsidRPr="009E1EFF">
              <w:rPr>
                <w:i/>
                <w:noProof/>
              </w:rPr>
              <w:t>SV</w:t>
            </w:r>
            <w:r w:rsidRPr="009E1EFF">
              <w:rPr>
                <w:i/>
                <w:noProof/>
              </w:rPr>
              <w:noBreakHyphen/>
              <w:t xml:space="preserve">ID </w:t>
            </w:r>
            <w:r w:rsidRPr="009E1EFF">
              <w:t xml:space="preserve">of the satellite for which the </w:t>
            </w:r>
            <w:r w:rsidRPr="009E1EFF">
              <w:rPr>
                <w:i/>
                <w:noProof/>
              </w:rPr>
              <w:t>GNSS-AcquisitionAssistance</w:t>
            </w:r>
            <w:r w:rsidRPr="009E1EFF">
              <w:t xml:space="preserve"> is given.</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doppler0</w:t>
            </w:r>
          </w:p>
          <w:p w:rsidR="002B1632" w:rsidRPr="009E1EFF" w:rsidRDefault="002B1632" w:rsidP="002D60CB">
            <w:pPr>
              <w:pStyle w:val="TAL"/>
              <w:keepNext w:val="0"/>
              <w:keepLines w:val="0"/>
              <w:widowControl w:val="0"/>
            </w:pPr>
            <w:r w:rsidRPr="009E1EFF">
              <w:t>This field specifies the Doppler (0</w:t>
            </w:r>
            <w:r w:rsidRPr="009E1EFF">
              <w:rPr>
                <w:vertAlign w:val="superscript"/>
              </w:rPr>
              <w:t>th</w:t>
            </w:r>
            <w:r w:rsidRPr="009E1EFF">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9E1EFF" w:rsidRDefault="002B1632" w:rsidP="002D60CB">
            <w:pPr>
              <w:pStyle w:val="TAL"/>
              <w:keepNext w:val="0"/>
              <w:keepLines w:val="0"/>
              <w:widowControl w:val="0"/>
            </w:pPr>
            <w:r w:rsidRPr="009E1EFF">
              <w:t>Scale factor 0.5 m/s in the range from -1024 m/s to +1023.5 m/s.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doppler1</w:t>
            </w:r>
          </w:p>
          <w:p w:rsidR="002B1632" w:rsidRPr="009E1EFF" w:rsidRDefault="002B1632" w:rsidP="002D60CB">
            <w:pPr>
              <w:pStyle w:val="TAL"/>
              <w:keepNext w:val="0"/>
              <w:keepLines w:val="0"/>
              <w:widowControl w:val="0"/>
            </w:pPr>
            <w:r w:rsidRPr="009E1EFF">
              <w:t>This field specifies the Doppler (1</w:t>
            </w:r>
            <w:r w:rsidRPr="009E1EFF">
              <w:rPr>
                <w:vertAlign w:val="superscript"/>
              </w:rPr>
              <w:t>st</w:t>
            </w:r>
            <w:r w:rsidRPr="009E1EFF">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9E1EFF" w:rsidRDefault="002B1632" w:rsidP="002D60CB">
            <w:pPr>
              <w:pStyle w:val="TAL"/>
              <w:keepNext w:val="0"/>
              <w:keepLines w:val="0"/>
              <w:widowControl w:val="0"/>
            </w:pPr>
            <w:r w:rsidRPr="009E1EFF">
              <w:t>Scale factor 1/210 m/s</w:t>
            </w:r>
            <w:r w:rsidRPr="009E1EFF">
              <w:rPr>
                <w:vertAlign w:val="superscript"/>
              </w:rPr>
              <w:t xml:space="preserve">2 </w:t>
            </w:r>
            <w:r w:rsidRPr="009E1EFF">
              <w:t>in the range from -0.2 m/s</w:t>
            </w:r>
            <w:r w:rsidRPr="009E1EFF">
              <w:rPr>
                <w:vertAlign w:val="superscript"/>
              </w:rPr>
              <w:t xml:space="preserve">2 </w:t>
            </w:r>
            <w:r w:rsidRPr="009E1EFF">
              <w:t>to +0.1 m/s</w:t>
            </w:r>
            <w:r w:rsidRPr="009E1EFF">
              <w:rPr>
                <w:vertAlign w:val="superscript"/>
              </w:rPr>
              <w:t>2</w:t>
            </w:r>
            <w:r w:rsidRPr="009E1EFF">
              <w:t>.</w:t>
            </w:r>
          </w:p>
          <w:p w:rsidR="002B1632" w:rsidRPr="009E1EFF" w:rsidRDefault="00032928" w:rsidP="002D60CB">
            <w:pPr>
              <w:pStyle w:val="TAL"/>
              <w:keepNext w:val="0"/>
              <w:keepLines w:val="0"/>
              <w:widowControl w:val="0"/>
            </w:pPr>
            <w:r w:rsidRPr="009E1EFF">
              <w:t>Actual value of Doppler (1</w:t>
            </w:r>
            <w:r w:rsidRPr="009E1EFF">
              <w:rPr>
                <w:vertAlign w:val="superscript"/>
              </w:rPr>
              <w:t>st</w:t>
            </w:r>
            <w:r w:rsidRPr="009E1EFF">
              <w:t xml:space="preserve"> order term) is calculated as (-42 + </w:t>
            </w:r>
            <w:r w:rsidRPr="009E1EFF">
              <w:rPr>
                <w:i/>
              </w:rPr>
              <w:t>doppler1</w:t>
            </w:r>
            <w:r w:rsidRPr="009E1EFF">
              <w:t>) * 1/210 m/s</w:t>
            </w:r>
            <w:r w:rsidRPr="009E1EFF">
              <w:rPr>
                <w:vertAlign w:val="superscript"/>
              </w:rPr>
              <w:t>2</w:t>
            </w:r>
            <w:r w:rsidRPr="009E1EFF">
              <w:t xml:space="preserve">, with </w:t>
            </w:r>
            <w:r w:rsidRPr="009E1EFF">
              <w:rPr>
                <w:i/>
              </w:rPr>
              <w:t>doppler1</w:t>
            </w:r>
            <w:r w:rsidRPr="009E1EFF">
              <w:t xml:space="preserve"> in the range of 0…63.</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dopplerUncertainty</w:t>
            </w:r>
          </w:p>
          <w:p w:rsidR="002B1632" w:rsidRPr="009E1EFF" w:rsidRDefault="002B1632" w:rsidP="002D60CB">
            <w:pPr>
              <w:pStyle w:val="TAL"/>
              <w:keepNext w:val="0"/>
              <w:keepLines w:val="0"/>
              <w:widowControl w:val="0"/>
            </w:pPr>
            <w:r w:rsidRPr="009E1EFF">
              <w:t>This field specifies the Doppler uncertainty value. It is defined such that the Doppler experienced by a stationary target device is in the range [Doppler</w:t>
            </w:r>
            <w:r w:rsidRPr="009E1EFF">
              <w:rPr>
                <w:rFonts w:ascii="Symbol" w:hAnsi="Symbol"/>
              </w:rPr>
              <w:t></w:t>
            </w:r>
            <w:r w:rsidRPr="009E1EFF">
              <w:t>Doppler Uncertainty] to [Doppler</w:t>
            </w:r>
            <w:r w:rsidRPr="009E1EFF">
              <w:rPr>
                <w:rFonts w:ascii="Symbol" w:hAnsi="Symbol"/>
              </w:rPr>
              <w:t></w:t>
            </w:r>
            <w:r w:rsidRPr="009E1EFF">
              <w:t xml:space="preserve">Doppler Uncertainty]. Doppler Uncertainty is given in unit of m/s by multiplying the Doppler Uncertainty value in Hz by the </w:t>
            </w:r>
            <w:r w:rsidRPr="009E1EFF">
              <w:rPr>
                <w:iCs/>
              </w:rPr>
              <w:t>nominal</w:t>
            </w:r>
            <w:r w:rsidRPr="009E1EFF">
              <w:t xml:space="preserve"> wavelength of the assisted signal.</w:t>
            </w:r>
          </w:p>
          <w:p w:rsidR="002B1632" w:rsidRPr="009E1EFF" w:rsidRDefault="002B1632" w:rsidP="002D60CB">
            <w:pPr>
              <w:pStyle w:val="TAL"/>
              <w:keepNext w:val="0"/>
              <w:keepLines w:val="0"/>
              <w:widowControl w:val="0"/>
            </w:pPr>
            <w:r w:rsidRPr="009E1EFF">
              <w:t xml:space="preserve">Defined values: 2.5 m/s, 5 m/s, 10 m/s, 20 m/s, 40 m/s as encoded by an integer </w:t>
            </w:r>
            <w:r w:rsidRPr="009E1EFF">
              <w:rPr>
                <w:i/>
              </w:rPr>
              <w:t>n</w:t>
            </w:r>
            <w:r w:rsidRPr="009E1EFF">
              <w:t xml:space="preserve"> in the range 0-4 according to:</w:t>
            </w:r>
          </w:p>
          <w:p w:rsidR="002B1632" w:rsidRPr="009E1EFF" w:rsidRDefault="002B1632" w:rsidP="002D60CB">
            <w:pPr>
              <w:pStyle w:val="TAL"/>
              <w:keepNext w:val="0"/>
              <w:keepLines w:val="0"/>
              <w:widowControl w:val="0"/>
            </w:pPr>
            <w:r w:rsidRPr="009E1EFF">
              <w:tab/>
            </w:r>
            <w:r w:rsidR="00354C05" w:rsidRPr="009E1EFF">
              <w:tab/>
            </w:r>
            <w:r w:rsidR="00354C05" w:rsidRPr="009E1EFF">
              <w:tab/>
            </w:r>
            <w:r w:rsidR="00354C05" w:rsidRPr="009E1EFF">
              <w:tab/>
            </w:r>
            <w:r w:rsidR="00354C05" w:rsidRPr="009E1EFF">
              <w:tab/>
            </w:r>
            <w:r w:rsidR="00354C05" w:rsidRPr="009E1EFF">
              <w:tab/>
            </w:r>
            <w:r w:rsidR="00354C05" w:rsidRPr="009E1EFF">
              <w:tab/>
            </w:r>
            <w:r w:rsidR="00354C05" w:rsidRPr="009E1EFF">
              <w:tab/>
            </w:r>
            <w:r w:rsidR="00354C05" w:rsidRPr="009E1EFF">
              <w:tab/>
            </w:r>
            <w:r w:rsidR="00354C05" w:rsidRPr="009E1EFF">
              <w:tab/>
            </w:r>
            <w:r w:rsidR="00354C05" w:rsidRPr="009E1EFF">
              <w:tab/>
            </w:r>
            <w:r w:rsidR="00354C05" w:rsidRPr="009E1EFF">
              <w:tab/>
            </w:r>
            <w:r w:rsidRPr="009E1EFF">
              <w:t>2</w:t>
            </w:r>
            <w:r w:rsidRPr="009E1EFF">
              <w:rPr>
                <w:vertAlign w:val="superscript"/>
              </w:rPr>
              <w:t>-n</w:t>
            </w:r>
            <w:r w:rsidRPr="009E1EFF">
              <w:t>(40) m/s; n = 0 – 4.</w:t>
            </w:r>
          </w:p>
          <w:p w:rsidR="00936C68" w:rsidRPr="009E1EFF" w:rsidRDefault="00936C68" w:rsidP="002D60CB">
            <w:pPr>
              <w:pStyle w:val="TAL"/>
              <w:keepNext w:val="0"/>
              <w:keepLines w:val="0"/>
              <w:widowControl w:val="0"/>
            </w:pPr>
            <w:r w:rsidRPr="009E1EFF">
              <w:t xml:space="preserve">If the </w:t>
            </w:r>
            <w:r w:rsidRPr="009E1EFF">
              <w:rPr>
                <w:i/>
                <w:iCs/>
              </w:rPr>
              <w:t>dopplerUncertaintyExt</w:t>
            </w:r>
            <w:r w:rsidRPr="009E1EFF">
              <w:t xml:space="preserve"> field is present, the target device that supports the </w:t>
            </w:r>
            <w:r w:rsidRPr="009E1EFF">
              <w:rPr>
                <w:i/>
              </w:rPr>
              <w:t>dopplerUncertaintyExt</w:t>
            </w:r>
            <w:r w:rsidRPr="009E1EFF">
              <w:t xml:space="preserve"> shall ignore this field.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codePhase</w:t>
            </w:r>
          </w:p>
          <w:p w:rsidR="002B1632" w:rsidRPr="009E1EFF" w:rsidRDefault="002B1632" w:rsidP="002D60CB">
            <w:pPr>
              <w:pStyle w:val="TAL"/>
              <w:keepNext w:val="0"/>
              <w:keepLines w:val="0"/>
              <w:widowControl w:val="0"/>
            </w:pPr>
            <w:r w:rsidRPr="009E1EFF">
              <w:t xml:space="preserve">This field </w:t>
            </w:r>
            <w:r w:rsidR="00E43FDC" w:rsidRPr="009E1EFF">
              <w:t xml:space="preserve">together with the </w:t>
            </w:r>
            <w:r w:rsidR="00E43FDC" w:rsidRPr="009E1EFF">
              <w:rPr>
                <w:i/>
              </w:rPr>
              <w:t>codePhase1023</w:t>
            </w:r>
            <w:r w:rsidR="00E43FDC" w:rsidRPr="009E1EFF">
              <w:t xml:space="preserve"> field </w:t>
            </w:r>
            <w:r w:rsidRPr="009E1EFF">
              <w:t>specifies the code phase, in units of milli</w:t>
            </w:r>
            <w:r w:rsidRPr="009E1EFF">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9E1EFF">
              <w:rPr>
                <w:i/>
              </w:rPr>
              <w:t>a</w:t>
            </w:r>
            <w:r w:rsidR="00EF389B" w:rsidRPr="009E1EFF">
              <w:rPr>
                <w:i/>
              </w:rPr>
              <w:t xml:space="preserve"> </w:t>
            </w:r>
            <w:r w:rsidRPr="009E1EFF">
              <w:rPr>
                <w:i/>
              </w:rPr>
              <w:t>priori</w:t>
            </w:r>
            <w:r w:rsidRPr="009E1EFF">
              <w:t xml:space="preserve"> estimate of the target device location.</w:t>
            </w:r>
          </w:p>
          <w:p w:rsidR="00E43FDC" w:rsidRPr="009E1EFF" w:rsidRDefault="002B1632" w:rsidP="002D60CB">
            <w:pPr>
              <w:pStyle w:val="TAL"/>
              <w:keepNext w:val="0"/>
              <w:keepLines w:val="0"/>
              <w:widowControl w:val="0"/>
            </w:pPr>
            <w:r w:rsidRPr="009E1EFF">
              <w:t>Scale factor 2</w:t>
            </w:r>
            <w:r w:rsidRPr="009E1EFF">
              <w:rPr>
                <w:vertAlign w:val="superscript"/>
              </w:rPr>
              <w:t>-10</w:t>
            </w:r>
            <w:r w:rsidRPr="009E1EFF">
              <w:t xml:space="preserve"> ms</w:t>
            </w:r>
            <w:r w:rsidRPr="009E1EFF">
              <w:rPr>
                <w:vertAlign w:val="superscript"/>
              </w:rPr>
              <w:t xml:space="preserve"> </w:t>
            </w:r>
            <w:r w:rsidRPr="009E1EFF">
              <w:t>in the range from 0</w:t>
            </w:r>
            <w:r w:rsidR="00EF389B" w:rsidRPr="009E1EFF">
              <w:t xml:space="preserve"> </w:t>
            </w:r>
            <w:r w:rsidRPr="009E1EFF">
              <w:t>to (1-2</w:t>
            </w:r>
            <w:r w:rsidRPr="009E1EFF">
              <w:rPr>
                <w:vertAlign w:val="superscript"/>
              </w:rPr>
              <w:t>-10</w:t>
            </w:r>
            <w:r w:rsidRPr="009E1EFF">
              <w:t>) ms.</w:t>
            </w:r>
          </w:p>
          <w:p w:rsidR="002B1632" w:rsidRPr="009E1EFF" w:rsidRDefault="00E43FDC" w:rsidP="002D60CB">
            <w:pPr>
              <w:pStyle w:val="TAL"/>
              <w:keepNext w:val="0"/>
              <w:keepLines w:val="0"/>
              <w:widowControl w:val="0"/>
            </w:pPr>
            <w:r w:rsidRPr="009E1EFF">
              <w:t>Note: The value (1-2</w:t>
            </w:r>
            <w:r w:rsidRPr="009E1EFF">
              <w:rPr>
                <w:vertAlign w:val="superscript"/>
              </w:rPr>
              <w:t>-10</w:t>
            </w:r>
            <w:r w:rsidRPr="009E1EFF">
              <w:t xml:space="preserve">) ms is encoded using the </w:t>
            </w:r>
            <w:r w:rsidRPr="009E1EFF">
              <w:rPr>
                <w:i/>
              </w:rPr>
              <w:t>codePhase1023</w:t>
            </w:r>
            <w:r w:rsidRPr="009E1EFF">
              <w:t xml:space="preserve"> IE.</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intCodePhase</w:t>
            </w:r>
          </w:p>
          <w:p w:rsidR="002B1632" w:rsidRPr="009E1EFF" w:rsidRDefault="002B1632" w:rsidP="002D60CB">
            <w:pPr>
              <w:pStyle w:val="TAL"/>
              <w:keepNext w:val="0"/>
              <w:keepLines w:val="0"/>
              <w:widowControl w:val="0"/>
            </w:pPr>
            <w:r w:rsidRPr="009E1EFF">
              <w:t>This field contains integer code phase (expressed modulo 128 ms)</w:t>
            </w:r>
            <w:r w:rsidR="00CF1A45" w:rsidRPr="009E1EFF">
              <w:t>. The satellite integer milli-seconds code phase</w:t>
            </w:r>
            <w:r w:rsidRPr="009E1EFF">
              <w:t xml:space="preserve"> currently being transmitted at the reference time, as seen by a receiver at the reference location</w:t>
            </w:r>
            <w:r w:rsidR="00CF1A45" w:rsidRPr="009E1EFF">
              <w:t xml:space="preserve"> is calculated as reference time (expressed in milli-seconds) minus (</w:t>
            </w:r>
            <w:r w:rsidR="00CF1A45" w:rsidRPr="009E1EFF">
              <w:rPr>
                <w:i/>
              </w:rPr>
              <w:t>intCodePhase</w:t>
            </w:r>
            <w:r w:rsidR="00CF1A45" w:rsidRPr="009E1EFF">
              <w:t xml:space="preserve"> + (n</w:t>
            </w:r>
            <w:r w:rsidR="00CF1A45" w:rsidRPr="009E1EFF">
              <w:rPr>
                <w:rFonts w:cs="Arial"/>
              </w:rPr>
              <w:t>×</w:t>
            </w:r>
            <w:r w:rsidR="00CF1A45" w:rsidRPr="009E1EFF">
              <w:t>128 ms)), as shown in Figure 6.5.2.2-1, with n = …-2,-1,0,1,2…</w:t>
            </w:r>
            <w:r w:rsidRPr="009E1EFF">
              <w:t>.</w:t>
            </w:r>
          </w:p>
          <w:p w:rsidR="002B1632" w:rsidRPr="009E1EFF" w:rsidRDefault="002B1632" w:rsidP="002D60CB">
            <w:pPr>
              <w:pStyle w:val="TAL"/>
              <w:keepNext w:val="0"/>
              <w:keepLines w:val="0"/>
              <w:widowControl w:val="0"/>
            </w:pPr>
            <w:r w:rsidRPr="009E1EFF">
              <w:t>Scale factor 1 ms</w:t>
            </w:r>
            <w:r w:rsidRPr="009E1EFF">
              <w:rPr>
                <w:vertAlign w:val="superscript"/>
              </w:rPr>
              <w:t xml:space="preserve"> </w:t>
            </w:r>
            <w:r w:rsidRPr="009E1EFF">
              <w:t>in the range from 0</w:t>
            </w:r>
            <w:r w:rsidR="00EF389B" w:rsidRPr="009E1EFF">
              <w:t xml:space="preserve"> </w:t>
            </w:r>
            <w:r w:rsidRPr="009E1EFF">
              <w:t>to 127 ms.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codePhaseSearchWindow</w:t>
            </w:r>
          </w:p>
          <w:p w:rsidR="002B1632" w:rsidRPr="009E1EFF" w:rsidRDefault="002B1632" w:rsidP="002D60CB">
            <w:pPr>
              <w:pStyle w:val="TAL"/>
              <w:keepNext w:val="0"/>
              <w:keepLines w:val="0"/>
              <w:widowControl w:val="0"/>
              <w:rPr>
                <w:noProof/>
              </w:rPr>
            </w:pPr>
            <w:r w:rsidRPr="009E1EFF">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9E1EFF">
              <w:rPr>
                <w:rFonts w:ascii="Symbol" w:hAnsi="Symbol"/>
                <w:noProof/>
              </w:rPr>
              <w:t></w:t>
            </w:r>
            <w:r w:rsidRPr="009E1EFF">
              <w:rPr>
                <w:noProof/>
              </w:rPr>
              <w:t>Code Phase Search Window] to [Code Phase</w:t>
            </w:r>
            <w:r w:rsidRPr="009E1EFF">
              <w:rPr>
                <w:rFonts w:ascii="Symbol" w:hAnsi="Symbol"/>
                <w:noProof/>
              </w:rPr>
              <w:t></w:t>
            </w:r>
            <w:r w:rsidRPr="009E1EFF">
              <w:rPr>
                <w:noProof/>
              </w:rPr>
              <w:t>Code Phase Search Window] given in units of milli</w:t>
            </w:r>
            <w:r w:rsidRPr="009E1EFF">
              <w:rPr>
                <w:noProof/>
              </w:rPr>
              <w:noBreakHyphen/>
              <w:t>seconds.</w:t>
            </w:r>
          </w:p>
          <w:p w:rsidR="002B1632" w:rsidRPr="009E1EFF" w:rsidRDefault="002B1632" w:rsidP="002D60CB">
            <w:pPr>
              <w:pStyle w:val="TAL"/>
              <w:keepNext w:val="0"/>
              <w:keepLines w:val="0"/>
              <w:widowControl w:val="0"/>
              <w:rPr>
                <w:b/>
                <w:bCs/>
                <w:i/>
                <w:iCs/>
                <w:noProof/>
              </w:rPr>
            </w:pPr>
            <w:r w:rsidRPr="009E1EFF">
              <w:rPr>
                <w:noProof/>
              </w:rPr>
              <w:t>Range 0-31, mapping according to the table codePhaseSearchWindow Value to Interpretation Code Phase Search Window [ms] relation shown below.</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azimuth</w:t>
            </w:r>
          </w:p>
          <w:p w:rsidR="002B1632" w:rsidRPr="009E1EFF" w:rsidRDefault="002B1632" w:rsidP="002D60CB">
            <w:pPr>
              <w:pStyle w:val="TAL"/>
              <w:keepNext w:val="0"/>
              <w:keepLines w:val="0"/>
              <w:widowControl w:val="0"/>
            </w:pPr>
            <w:r w:rsidRPr="009E1EFF">
              <w:t>This field specifies the azimuth angle. An angle of x degrees means the satellite azimuth a is in the range</w:t>
            </w:r>
          </w:p>
          <w:p w:rsidR="002B1632" w:rsidRPr="009E1EFF" w:rsidRDefault="002B1632" w:rsidP="002D60CB">
            <w:pPr>
              <w:pStyle w:val="TAL"/>
              <w:keepNext w:val="0"/>
              <w:keepLines w:val="0"/>
              <w:widowControl w:val="0"/>
            </w:pPr>
            <w:r w:rsidRPr="009E1EFF">
              <w:t xml:space="preserve">(x </w:t>
            </w:r>
            <w:r w:rsidRPr="009E1EFF">
              <w:sym w:font="Symbol" w:char="F0A3"/>
            </w:r>
            <w:r w:rsidRPr="009E1EFF">
              <w:t xml:space="preserve"> a &lt; x+0.703125) degrees.</w:t>
            </w:r>
          </w:p>
          <w:p w:rsidR="002B1632" w:rsidRPr="009E1EFF" w:rsidRDefault="002B1632" w:rsidP="002D60CB">
            <w:pPr>
              <w:pStyle w:val="TAL"/>
              <w:keepNext w:val="0"/>
              <w:keepLines w:val="0"/>
              <w:widowControl w:val="0"/>
              <w:rPr>
                <w:b/>
                <w:bCs/>
                <w:i/>
                <w:iCs/>
                <w:noProof/>
              </w:rPr>
            </w:pPr>
            <w:r w:rsidRPr="009E1EFF">
              <w:t>Scale factor 0.703125 degrees.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elevation</w:t>
            </w:r>
          </w:p>
          <w:p w:rsidR="002B1632" w:rsidRPr="009E1EFF" w:rsidRDefault="002B1632" w:rsidP="002D60CB">
            <w:pPr>
              <w:pStyle w:val="TAL"/>
              <w:keepNext w:val="0"/>
              <w:keepLines w:val="0"/>
              <w:widowControl w:val="0"/>
            </w:pPr>
            <w:r w:rsidRPr="009E1EFF">
              <w:t>This field specifies the elevation angle. An angle of y degrees means the satellite elevation e is in the range</w:t>
            </w:r>
          </w:p>
          <w:p w:rsidR="002B1632" w:rsidRPr="009E1EFF" w:rsidRDefault="002B1632" w:rsidP="002D60CB">
            <w:pPr>
              <w:pStyle w:val="TAL"/>
              <w:keepNext w:val="0"/>
              <w:keepLines w:val="0"/>
              <w:widowControl w:val="0"/>
            </w:pPr>
            <w:r w:rsidRPr="009E1EFF">
              <w:t xml:space="preserve">(y </w:t>
            </w:r>
            <w:r w:rsidRPr="009E1EFF">
              <w:sym w:font="Symbol" w:char="F0A3"/>
            </w:r>
            <w:r w:rsidRPr="009E1EFF">
              <w:t xml:space="preserve"> e &lt; y+0.703125) degrees.</w:t>
            </w:r>
          </w:p>
          <w:p w:rsidR="002B1632" w:rsidRPr="009E1EFF" w:rsidRDefault="002B1632" w:rsidP="002D60CB">
            <w:pPr>
              <w:pStyle w:val="TAL"/>
              <w:keepNext w:val="0"/>
              <w:keepLines w:val="0"/>
              <w:widowControl w:val="0"/>
              <w:rPr>
                <w:b/>
                <w:bCs/>
                <w:i/>
                <w:iCs/>
                <w:noProof/>
              </w:rPr>
            </w:pPr>
            <w:r w:rsidRPr="009E1EFF">
              <w:t>Scale factor 0.703125 degrees.</w:t>
            </w:r>
          </w:p>
        </w:tc>
      </w:tr>
      <w:tr w:rsidR="009E1EFF" w:rsidRPr="009E1EFF" w:rsidTr="00E43FDC">
        <w:trPr>
          <w:cantSplit/>
        </w:trPr>
        <w:tc>
          <w:tcPr>
            <w:tcW w:w="9639" w:type="dxa"/>
          </w:tcPr>
          <w:p w:rsidR="00E43FDC" w:rsidRPr="009E1EFF" w:rsidRDefault="00E43FDC" w:rsidP="002D60CB">
            <w:pPr>
              <w:pStyle w:val="TAL"/>
              <w:keepNext w:val="0"/>
              <w:keepLines w:val="0"/>
              <w:widowControl w:val="0"/>
              <w:rPr>
                <w:b/>
                <w:i/>
              </w:rPr>
            </w:pPr>
            <w:r w:rsidRPr="009E1EFF">
              <w:rPr>
                <w:b/>
                <w:i/>
              </w:rPr>
              <w:lastRenderedPageBreak/>
              <w:t>codePhase1023</w:t>
            </w:r>
          </w:p>
          <w:p w:rsidR="00E43FDC" w:rsidRPr="009E1EFF" w:rsidRDefault="00E43FDC" w:rsidP="002D60CB">
            <w:pPr>
              <w:pStyle w:val="TAL"/>
              <w:keepNext w:val="0"/>
              <w:keepLines w:val="0"/>
              <w:widowControl w:val="0"/>
            </w:pPr>
            <w:r w:rsidRPr="009E1EFF">
              <w:rPr>
                <w:bCs/>
                <w:iCs/>
                <w:noProof/>
              </w:rPr>
              <w:t xml:space="preserve">This field if set to TRUE indicates that the code phase has the value 1023 </w:t>
            </w:r>
            <w:r w:rsidRPr="009E1EFF">
              <w:rPr>
                <w:rFonts w:cs="Arial"/>
                <w:bCs/>
                <w:iCs/>
                <w:noProof/>
              </w:rPr>
              <w:t>×</w:t>
            </w:r>
            <w:r w:rsidRPr="009E1EFF">
              <w:rPr>
                <w:bCs/>
                <w:iCs/>
                <w:noProof/>
              </w:rPr>
              <w:t xml:space="preserve"> 2</w:t>
            </w:r>
            <w:r w:rsidRPr="009E1EFF">
              <w:rPr>
                <w:bCs/>
                <w:iCs/>
                <w:noProof/>
                <w:vertAlign w:val="superscript"/>
              </w:rPr>
              <w:t>-10</w:t>
            </w:r>
            <w:r w:rsidRPr="009E1EFF">
              <w:rPr>
                <w:bCs/>
                <w:iCs/>
                <w:noProof/>
              </w:rPr>
              <w:t xml:space="preserve"> = </w:t>
            </w:r>
            <w:r w:rsidRPr="009E1EFF">
              <w:t>(1-2</w:t>
            </w:r>
            <w:r w:rsidRPr="009E1EFF">
              <w:rPr>
                <w:vertAlign w:val="superscript"/>
              </w:rPr>
              <w:t>-10</w:t>
            </w:r>
            <w:r w:rsidRPr="009E1EFF">
              <w:t xml:space="preserve">) ms. This field may only be set to TRUE if the value provided in the </w:t>
            </w:r>
            <w:r w:rsidRPr="009E1EFF">
              <w:rPr>
                <w:i/>
              </w:rPr>
              <w:t>codePhase</w:t>
            </w:r>
            <w:r w:rsidRPr="009E1EFF">
              <w:t xml:space="preserve"> IE is 1022. If this field is set to FALSE, the code phase is the value provided in the </w:t>
            </w:r>
            <w:r w:rsidRPr="009E1EFF">
              <w:rPr>
                <w:i/>
              </w:rPr>
              <w:t>codePhase</w:t>
            </w:r>
            <w:r w:rsidRPr="009E1EFF">
              <w:t xml:space="preserve"> IE in the range from 0 to (1 - 2</w:t>
            </w:r>
            <w:r w:rsidRPr="009E1EFF">
              <w:rPr>
                <w:rFonts w:cs="Arial"/>
              </w:rPr>
              <w:t>×</w:t>
            </w:r>
            <w:r w:rsidRPr="009E1EFF">
              <w:t>2</w:t>
            </w:r>
            <w:r w:rsidRPr="009E1EFF">
              <w:rPr>
                <w:vertAlign w:val="superscript"/>
              </w:rPr>
              <w:t>-10</w:t>
            </w:r>
            <w:r w:rsidRPr="009E1EFF">
              <w:t xml:space="preserve">) ms. If this field is not present and the </w:t>
            </w:r>
            <w:r w:rsidRPr="009E1EFF">
              <w:rPr>
                <w:i/>
              </w:rPr>
              <w:t>codePhase</w:t>
            </w:r>
            <w:r w:rsidRPr="009E1EFF">
              <w:t xml:space="preserve"> IE has the value 1022, the </w:t>
            </w:r>
            <w:r w:rsidR="0016411A" w:rsidRPr="009E1EFF">
              <w:t>target device</w:t>
            </w:r>
            <w:r w:rsidRPr="009E1EFF">
              <w:t xml:space="preserve"> may assume that the code phase is between (1 - 2</w:t>
            </w:r>
            <w:r w:rsidRPr="009E1EFF">
              <w:rPr>
                <w:rFonts w:cs="Arial"/>
              </w:rPr>
              <w:t>×</w:t>
            </w:r>
            <w:r w:rsidRPr="009E1EFF">
              <w:t>2</w:t>
            </w:r>
            <w:r w:rsidRPr="009E1EFF">
              <w:rPr>
                <w:vertAlign w:val="superscript"/>
              </w:rPr>
              <w:t>-10</w:t>
            </w:r>
            <w:r w:rsidRPr="009E1EFF">
              <w:t>) and (1 - 2</w:t>
            </w:r>
            <w:r w:rsidRPr="009E1EFF">
              <w:rPr>
                <w:vertAlign w:val="superscript"/>
              </w:rPr>
              <w:t>-10</w:t>
            </w:r>
            <w:r w:rsidRPr="009E1EFF">
              <w:t xml:space="preserve">) ms. </w:t>
            </w:r>
          </w:p>
        </w:tc>
      </w:tr>
      <w:tr w:rsidR="005B0BD5" w:rsidRPr="009E1EFF" w:rsidTr="00F35B8B">
        <w:trPr>
          <w:cantSplit/>
        </w:trPr>
        <w:tc>
          <w:tcPr>
            <w:tcW w:w="9639" w:type="dxa"/>
          </w:tcPr>
          <w:p w:rsidR="005B0BD5" w:rsidRPr="009E1EFF" w:rsidRDefault="005B0BD5" w:rsidP="002D60CB">
            <w:pPr>
              <w:widowControl w:val="0"/>
              <w:spacing w:after="0"/>
              <w:rPr>
                <w:rFonts w:ascii="Arial" w:hAnsi="Arial"/>
                <w:b/>
                <w:i/>
                <w:sz w:val="18"/>
              </w:rPr>
            </w:pPr>
            <w:r w:rsidRPr="009E1EFF">
              <w:rPr>
                <w:rFonts w:ascii="Arial" w:hAnsi="Arial"/>
                <w:b/>
                <w:i/>
                <w:sz w:val="18"/>
              </w:rPr>
              <w:t>dopplerUncertaintyExt</w:t>
            </w:r>
          </w:p>
          <w:p w:rsidR="005B0BD5" w:rsidRPr="009E1EFF" w:rsidRDefault="005B0BD5" w:rsidP="002D60CB">
            <w:pPr>
              <w:widowControl w:val="0"/>
              <w:spacing w:after="0"/>
              <w:rPr>
                <w:rFonts w:ascii="Arial" w:hAnsi="Arial"/>
                <w:sz w:val="18"/>
              </w:rPr>
            </w:pPr>
            <w:r w:rsidRPr="009E1EFF">
              <w:rPr>
                <w:rFonts w:ascii="Arial" w:hAnsi="Arial"/>
                <w:sz w:val="18"/>
              </w:rPr>
              <w:t xml:space="preserve">If this field is present, the target device </w:t>
            </w:r>
            <w:r w:rsidRPr="009E1EFF">
              <w:rPr>
                <w:rFonts w:ascii="Arial" w:eastAsia="MS Mincho" w:hAnsi="Arial"/>
                <w:sz w:val="18"/>
                <w:lang w:eastAsia="ja-JP"/>
              </w:rPr>
              <w:t xml:space="preserve">that supports this field </w:t>
            </w:r>
            <w:r w:rsidRPr="009E1EFF">
              <w:rPr>
                <w:rFonts w:ascii="Arial" w:hAnsi="Arial"/>
                <w:sz w:val="18"/>
              </w:rPr>
              <w:t xml:space="preserve">shall ignore the </w:t>
            </w:r>
            <w:r w:rsidRPr="009E1EFF">
              <w:rPr>
                <w:rFonts w:ascii="Arial" w:hAnsi="Arial"/>
                <w:i/>
                <w:sz w:val="18"/>
              </w:rPr>
              <w:t xml:space="preserve">dopplerUncertainty </w:t>
            </w:r>
            <w:r w:rsidRPr="009E1EFF">
              <w:rPr>
                <w:rFonts w:ascii="Arial" w:hAnsi="Arial"/>
                <w:sz w:val="18"/>
              </w:rPr>
              <w:t>field. The location server should include this field only if supported by the target device.</w:t>
            </w:r>
          </w:p>
          <w:p w:rsidR="005B0BD5" w:rsidRPr="009E1EFF" w:rsidRDefault="005B0BD5" w:rsidP="002D60CB">
            <w:pPr>
              <w:widowControl w:val="0"/>
              <w:spacing w:after="0"/>
              <w:rPr>
                <w:rFonts w:ascii="Arial" w:hAnsi="Arial"/>
                <w:sz w:val="18"/>
              </w:rPr>
            </w:pPr>
            <w:r w:rsidRPr="009E1EFF">
              <w:rPr>
                <w:rFonts w:ascii="Arial" w:hAnsi="Arial"/>
                <w:sz w:val="18"/>
              </w:rPr>
              <w:t>This field specifies the Doppler uncertainty value. It is defined such that the Doppler experienced by a stationary target device is in the range [Doppler</w:t>
            </w:r>
            <w:r w:rsidRPr="009E1EFF">
              <w:rPr>
                <w:rFonts w:ascii="Symbol" w:hAnsi="Symbol"/>
                <w:sz w:val="18"/>
              </w:rPr>
              <w:t></w:t>
            </w:r>
            <w:r w:rsidRPr="009E1EFF">
              <w:rPr>
                <w:rFonts w:ascii="Arial" w:hAnsi="Arial"/>
                <w:sz w:val="18"/>
              </w:rPr>
              <w:t>Doppler Uncertainty] to [Doppler</w:t>
            </w:r>
            <w:r w:rsidRPr="009E1EFF">
              <w:rPr>
                <w:rFonts w:ascii="Symbol" w:hAnsi="Symbol"/>
                <w:sz w:val="18"/>
              </w:rPr>
              <w:t></w:t>
            </w:r>
            <w:r w:rsidRPr="009E1EFF">
              <w:rPr>
                <w:rFonts w:ascii="Arial" w:hAnsi="Arial"/>
                <w:sz w:val="18"/>
              </w:rPr>
              <w:t xml:space="preserve">Doppler Uncertainty]. Doppler Uncertainty is given in unit of m/s by multiplying the Doppler Uncertainty value in Hz by the </w:t>
            </w:r>
            <w:r w:rsidRPr="009E1EFF">
              <w:rPr>
                <w:rFonts w:ascii="Arial" w:hAnsi="Arial"/>
                <w:iCs/>
                <w:sz w:val="18"/>
              </w:rPr>
              <w:t>nominal</w:t>
            </w:r>
            <w:r w:rsidRPr="009E1EFF">
              <w:rPr>
                <w:rFonts w:ascii="Arial" w:hAnsi="Arial"/>
                <w:sz w:val="18"/>
              </w:rPr>
              <w:t xml:space="preserve"> wavelength of the assisted signal.</w:t>
            </w:r>
          </w:p>
          <w:p w:rsidR="005B0BD5" w:rsidRPr="009E1EFF" w:rsidRDefault="005B0BD5" w:rsidP="002D60CB">
            <w:pPr>
              <w:widowControl w:val="0"/>
              <w:spacing w:after="0"/>
              <w:rPr>
                <w:rFonts w:ascii="Arial" w:hAnsi="Arial"/>
                <w:sz w:val="18"/>
              </w:rPr>
            </w:pPr>
            <w:r w:rsidRPr="009E1EFF">
              <w:rPr>
                <w:rFonts w:ascii="Arial" w:hAnsi="Arial"/>
                <w:sz w:val="18"/>
              </w:rPr>
              <w:t xml:space="preserve">Enumerated values define 60 m/s, 80 m/s, 100 m/s, 120 ms, and </w:t>
            </w:r>
            <w:r w:rsidRPr="009E1EFF">
              <w:t>"</w:t>
            </w:r>
            <w:r w:rsidRPr="009E1EFF">
              <w:rPr>
                <w:rFonts w:ascii="Arial" w:hAnsi="Arial"/>
                <w:sz w:val="18"/>
              </w:rPr>
              <w:t>No Information</w:t>
            </w:r>
            <w:r w:rsidRPr="009E1EFF">
              <w:t>"</w:t>
            </w:r>
            <w:r w:rsidRPr="009E1EFF">
              <w:rPr>
                <w:rFonts w:ascii="Arial" w:hAnsi="Arial"/>
                <w:sz w:val="18"/>
              </w:rPr>
              <w:t xml:space="preserve">. </w:t>
            </w:r>
          </w:p>
        </w:tc>
      </w:tr>
    </w:tbl>
    <w:p w:rsidR="002B1632" w:rsidRPr="009E1EFF" w:rsidRDefault="002B1632" w:rsidP="002D60CB">
      <w:pPr>
        <w:rPr>
          <w:b/>
        </w:rPr>
      </w:pPr>
    </w:p>
    <w:p w:rsidR="002B1632" w:rsidRPr="009E1EFF" w:rsidRDefault="002B1632" w:rsidP="002D60CB">
      <w:pPr>
        <w:pStyle w:val="TH"/>
      </w:pPr>
      <w:r w:rsidRPr="009E1EFF">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9E1EFF" w:rsidRPr="009E1EFF">
        <w:trPr>
          <w:jc w:val="center"/>
        </w:trPr>
        <w:tc>
          <w:tcPr>
            <w:tcW w:w="2568" w:type="dxa"/>
          </w:tcPr>
          <w:p w:rsidR="002B1632" w:rsidRPr="009E1EFF" w:rsidRDefault="002B1632" w:rsidP="002D60CB">
            <w:pPr>
              <w:pStyle w:val="TAH"/>
              <w:keepNext w:val="0"/>
              <w:keepLines w:val="0"/>
              <w:widowControl w:val="0"/>
              <w:rPr>
                <w:i/>
                <w:noProof/>
              </w:rPr>
            </w:pPr>
            <w:r w:rsidRPr="009E1EFF">
              <w:rPr>
                <w:i/>
                <w:noProof/>
              </w:rPr>
              <w:t>codePhaseSearchWindow</w:t>
            </w:r>
          </w:p>
          <w:p w:rsidR="002B1632" w:rsidRPr="009E1EFF" w:rsidRDefault="002B1632" w:rsidP="002D60CB">
            <w:pPr>
              <w:pStyle w:val="TAH"/>
              <w:keepNext w:val="0"/>
              <w:keepLines w:val="0"/>
              <w:widowControl w:val="0"/>
              <w:rPr>
                <w:noProof/>
              </w:rPr>
            </w:pPr>
            <w:r w:rsidRPr="009E1EFF">
              <w:rPr>
                <w:noProof/>
              </w:rPr>
              <w:t>Value</w:t>
            </w:r>
          </w:p>
        </w:tc>
        <w:tc>
          <w:tcPr>
            <w:tcW w:w="3544" w:type="dxa"/>
          </w:tcPr>
          <w:p w:rsidR="002B1632" w:rsidRPr="009E1EFF" w:rsidRDefault="002B1632" w:rsidP="002D60CB">
            <w:pPr>
              <w:pStyle w:val="TAH"/>
              <w:keepNext w:val="0"/>
              <w:keepLines w:val="0"/>
              <w:widowControl w:val="0"/>
              <w:rPr>
                <w:noProof/>
              </w:rPr>
            </w:pPr>
            <w:r w:rsidRPr="009E1EFF">
              <w:rPr>
                <w:noProof/>
              </w:rPr>
              <w:t>Interpretation</w:t>
            </w:r>
          </w:p>
          <w:p w:rsidR="002B1632" w:rsidRPr="009E1EFF" w:rsidRDefault="002B1632" w:rsidP="002D60CB">
            <w:pPr>
              <w:pStyle w:val="TAH"/>
              <w:keepNext w:val="0"/>
              <w:keepLines w:val="0"/>
              <w:widowControl w:val="0"/>
              <w:rPr>
                <w:noProof/>
              </w:rPr>
            </w:pPr>
            <w:r w:rsidRPr="009E1EFF">
              <w:rPr>
                <w:noProof/>
              </w:rPr>
              <w:t>Code Phase Search Window [ms]</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'00000'</w:t>
            </w:r>
          </w:p>
        </w:tc>
        <w:tc>
          <w:tcPr>
            <w:tcW w:w="3544" w:type="dxa"/>
          </w:tcPr>
          <w:p w:rsidR="002B1632" w:rsidRPr="009E1EFF" w:rsidRDefault="002B1632" w:rsidP="002D60CB">
            <w:pPr>
              <w:pStyle w:val="TAL"/>
              <w:keepNext w:val="0"/>
              <w:keepLines w:val="0"/>
              <w:widowControl w:val="0"/>
              <w:rPr>
                <w:noProof/>
              </w:rPr>
            </w:pPr>
            <w:r w:rsidRPr="009E1EFF">
              <w:rPr>
                <w:noProof/>
              </w:rPr>
              <w:t>No information</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'00001'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0,002</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'00010'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0,004</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'00011'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0,008</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'00100'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0,012</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'00101'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0,016</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'00110'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0,024</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'00111'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0,032</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'01000'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0,048</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'01001'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0,064</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'01010'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0,096</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'01011'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0,128</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'01100'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0,164</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'01101'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0,200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'01110'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0,250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'01111'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0,300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'10000'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0,360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'10001'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0,420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'10010'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0,480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'10011'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0,540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'10100'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0,600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'10101'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0,660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'10110'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0,720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'10111'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0,780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'11000'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0,850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'11001'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1,000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'11010'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1,150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'11011'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1,300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'11100'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1,450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'11101'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1,600</w:t>
            </w:r>
          </w:p>
        </w:tc>
      </w:tr>
      <w:tr w:rsidR="009E1EFF"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'11110'</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1,800</w:t>
            </w:r>
          </w:p>
        </w:tc>
      </w:tr>
      <w:tr w:rsidR="002B1632" w:rsidRPr="009E1EFF">
        <w:trPr>
          <w:jc w:val="center"/>
        </w:trPr>
        <w:tc>
          <w:tcPr>
            <w:tcW w:w="2568" w:type="dxa"/>
          </w:tcPr>
          <w:p w:rsidR="002B1632" w:rsidRPr="009E1EFF" w:rsidRDefault="002B1632" w:rsidP="002D60CB">
            <w:pPr>
              <w:pStyle w:val="TAL"/>
              <w:keepNext w:val="0"/>
              <w:keepLines w:val="0"/>
              <w:widowControl w:val="0"/>
              <w:rPr>
                <w:noProof/>
              </w:rPr>
            </w:pPr>
            <w:r w:rsidRPr="009E1EFF">
              <w:rPr>
                <w:noProof/>
              </w:rPr>
              <w:t>'11111'</w:t>
            </w:r>
          </w:p>
        </w:tc>
        <w:tc>
          <w:tcPr>
            <w:tcW w:w="3544" w:type="dxa"/>
            <w:vAlign w:val="bottom"/>
          </w:tcPr>
          <w:p w:rsidR="002B1632" w:rsidRPr="009E1EFF" w:rsidRDefault="002B1632" w:rsidP="002D60CB">
            <w:pPr>
              <w:pStyle w:val="TAL"/>
              <w:keepNext w:val="0"/>
              <w:keepLines w:val="0"/>
              <w:widowControl w:val="0"/>
              <w:rPr>
                <w:noProof/>
              </w:rPr>
            </w:pPr>
            <w:r w:rsidRPr="009E1EFF">
              <w:rPr>
                <w:noProof/>
              </w:rPr>
              <w:t>2,000</w:t>
            </w:r>
          </w:p>
        </w:tc>
      </w:tr>
    </w:tbl>
    <w:p w:rsidR="002B1632" w:rsidRPr="009E1EFF" w:rsidRDefault="002B1632" w:rsidP="002D60CB">
      <w:pPr>
        <w:rPr>
          <w:b/>
        </w:rPr>
      </w:pPr>
    </w:p>
    <w:bookmarkStart w:id="384" w:name="_Ref65473125"/>
    <w:bookmarkStart w:id="385" w:name="_Ref65473118"/>
    <w:p w:rsidR="002B1632" w:rsidRPr="009E1EFF" w:rsidRDefault="0007309F" w:rsidP="002D60CB">
      <w:pPr>
        <w:pStyle w:val="TH"/>
      </w:pPr>
      <w:r w:rsidRPr="009E1EFF">
        <w:object w:dxaOrig="10349" w:dyaOrig="7889">
          <v:shape id="_x0000_i1065" type="#_x0000_t75" style="width:483pt;height:394.5pt" o:ole="">
            <v:imagedata r:id="rId86" o:title=""/>
          </v:shape>
          <o:OLEObject Type="Embed" ProgID="Visio.Drawing.11" ShapeID="_x0000_i1065" DrawAspect="Content" ObjectID="_1671485212" r:id="rId87"/>
        </w:object>
      </w:r>
    </w:p>
    <w:p w:rsidR="002B1632" w:rsidRPr="009E1EFF" w:rsidRDefault="002B1632" w:rsidP="00C42F64">
      <w:pPr>
        <w:pStyle w:val="TF"/>
        <w:outlineLvl w:val="0"/>
      </w:pPr>
      <w:r w:rsidRPr="009E1EFF">
        <w:t>Figure</w:t>
      </w:r>
      <w:bookmarkEnd w:id="384"/>
      <w:r w:rsidRPr="009E1EFF">
        <w:t xml:space="preserve"> 6.5.2.2-1: </w:t>
      </w:r>
      <w:bookmarkEnd w:id="385"/>
      <w:r w:rsidRPr="009E1EFF">
        <w:t>Exemplary calculation of some GNSS Acquisition Assistance fields.</w:t>
      </w:r>
    </w:p>
    <w:p w:rsidR="002B1632" w:rsidRPr="009E1EFF" w:rsidRDefault="002B1632" w:rsidP="002D60CB">
      <w:pPr>
        <w:pStyle w:val="Heading4"/>
      </w:pPr>
      <w:bookmarkStart w:id="386" w:name="_Toc27765255"/>
      <w:bookmarkStart w:id="387" w:name="_Toc60869430"/>
      <w:r w:rsidRPr="009E1EFF">
        <w:t>–</w:t>
      </w:r>
      <w:r w:rsidRPr="009E1EFF">
        <w:tab/>
      </w:r>
      <w:r w:rsidRPr="009E1EFF">
        <w:rPr>
          <w:i/>
          <w:snapToGrid w:val="0"/>
        </w:rPr>
        <w:t>GNSS-Almanac</w:t>
      </w:r>
      <w:bookmarkEnd w:id="386"/>
      <w:bookmarkEnd w:id="387"/>
    </w:p>
    <w:p w:rsidR="002B1632" w:rsidRPr="009E1EFF" w:rsidRDefault="002B1632" w:rsidP="002D60CB">
      <w:pPr>
        <w:keepLines/>
      </w:pPr>
      <w:r w:rsidRPr="009E1EFF">
        <w:t xml:space="preserve">The IE </w:t>
      </w:r>
      <w:r w:rsidRPr="009E1EFF">
        <w:rPr>
          <w:i/>
          <w:noProof/>
        </w:rPr>
        <w:t xml:space="preserve">GNSS-Almanac </w:t>
      </w:r>
      <w:r w:rsidRPr="009E1EFF">
        <w:rPr>
          <w:noProof/>
        </w:rPr>
        <w:t>is</w:t>
      </w:r>
      <w:r w:rsidRPr="009E1EFF">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9E1EFF">
        <w:rPr>
          <w:i/>
          <w:noProof/>
        </w:rPr>
        <w:t>GNSS-Almanac</w:t>
      </w:r>
      <w:r w:rsidRPr="009E1EFF">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9E1EFF">
        <w:rPr>
          <w:i/>
          <w:snapToGrid w:val="0"/>
        </w:rPr>
        <w:t>completeAlmanacProvided</w:t>
      </w:r>
      <w:r w:rsidRPr="009E1EFF">
        <w:rPr>
          <w:snapToGrid w:val="0"/>
        </w:rPr>
        <w:t xml:space="preserve"> field indicates whether or not the location server provided almanacs for the complete GNSS constellation.</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GNSS-Almanac ::= SEQUENCE {</w:t>
      </w:r>
    </w:p>
    <w:p w:rsidR="002B1632" w:rsidRPr="009E1EFF" w:rsidRDefault="002B1632" w:rsidP="002D60CB">
      <w:pPr>
        <w:pStyle w:val="PL"/>
        <w:shd w:val="clear" w:color="auto" w:fill="E6E6E6"/>
        <w:rPr>
          <w:snapToGrid w:val="0"/>
        </w:rPr>
      </w:pPr>
      <w:r w:rsidRPr="009E1EFF">
        <w:rPr>
          <w:snapToGrid w:val="0"/>
        </w:rPr>
        <w:tab/>
        <w:t>weekNumber</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toa</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r w:rsidR="00354C05" w:rsidRPr="009E1EFF">
        <w:rPr>
          <w:snapToGrid w:val="0"/>
        </w:rPr>
        <w:tab/>
      </w:r>
      <w:r w:rsidRPr="009E1EFF">
        <w:rPr>
          <w:snapToGrid w:val="0"/>
        </w:rPr>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ioda</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(0..3)</w:t>
      </w:r>
      <w:r w:rsidR="00354C05" w:rsidRPr="009E1EFF">
        <w:rPr>
          <w:snapToGrid w:val="0"/>
        </w:rPr>
        <w:tab/>
      </w:r>
      <w:r w:rsidRPr="009E1EFF">
        <w:rPr>
          <w:snapToGrid w:val="0"/>
        </w:rPr>
        <w:tab/>
        <w:t>OPTIONAL,</w:t>
      </w:r>
      <w:r w:rsidRPr="009E1EFF">
        <w:rPr>
          <w:snapToGrid w:val="0"/>
        </w:rPr>
        <w:tab/>
        <w:t>-- Need ON</w:t>
      </w:r>
    </w:p>
    <w:p w:rsidR="002B1632" w:rsidRPr="009E1EFF" w:rsidRDefault="002B1632" w:rsidP="002D60CB">
      <w:pPr>
        <w:pStyle w:val="PL"/>
        <w:shd w:val="clear" w:color="auto" w:fill="E6E6E6"/>
        <w:rPr>
          <w:snapToGrid w:val="0"/>
        </w:rPr>
      </w:pPr>
      <w:r w:rsidRPr="009E1EFF">
        <w:rPr>
          <w:snapToGrid w:val="0"/>
        </w:rPr>
        <w:tab/>
        <w:t>completeAlmanacProvided</w:t>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gnss-AlmanacList</w:t>
      </w:r>
      <w:r w:rsidRPr="009E1EFF">
        <w:rPr>
          <w:snapToGrid w:val="0"/>
        </w:rPr>
        <w:tab/>
      </w:r>
      <w:r w:rsidRPr="009E1EFF">
        <w:rPr>
          <w:snapToGrid w:val="0"/>
        </w:rPr>
        <w:tab/>
      </w:r>
      <w:r w:rsidRPr="009E1EFF">
        <w:rPr>
          <w:snapToGrid w:val="0"/>
        </w:rPr>
        <w:tab/>
        <w:t>GNSS-AlmanacList,</w:t>
      </w:r>
    </w:p>
    <w:p w:rsidR="002B1632" w:rsidRPr="009E1EFF" w:rsidRDefault="002B1632" w:rsidP="002D60CB">
      <w:pPr>
        <w:pStyle w:val="PL"/>
        <w:shd w:val="clear" w:color="auto" w:fill="E6E6E6"/>
        <w:rPr>
          <w:snapToGrid w:val="0"/>
        </w:rPr>
      </w:pPr>
      <w:r w:rsidRPr="009E1EFF">
        <w:rPr>
          <w:snapToGrid w:val="0"/>
        </w:rPr>
        <w:tab/>
        <w:t>...</w:t>
      </w:r>
      <w:r w:rsidR="002E06BD" w:rsidRPr="009E1EFF">
        <w:rPr>
          <w:snapToGrid w:val="0"/>
        </w:rPr>
        <w:t>,</w:t>
      </w:r>
    </w:p>
    <w:p w:rsidR="002E06BD" w:rsidRPr="009E1EFF" w:rsidRDefault="002E06BD" w:rsidP="002D60CB">
      <w:pPr>
        <w:pStyle w:val="PL"/>
        <w:shd w:val="clear" w:color="auto" w:fill="E6E6E6"/>
        <w:rPr>
          <w:snapToGrid w:val="0"/>
        </w:rPr>
      </w:pPr>
      <w:r w:rsidRPr="009E1EFF">
        <w:rPr>
          <w:snapToGrid w:val="0"/>
        </w:rPr>
        <w:tab/>
        <w:t>[[</w:t>
      </w:r>
      <w:r w:rsidRPr="009E1EFF">
        <w:rPr>
          <w:snapToGrid w:val="0"/>
        </w:rPr>
        <w:tab/>
        <w:t>toa-ext-</w:t>
      </w:r>
      <w:r w:rsidR="009A2DC8" w:rsidRPr="009E1EFF">
        <w:rPr>
          <w:snapToGrid w:val="0"/>
        </w:rPr>
        <w:t>v1240</w:t>
      </w:r>
      <w:r w:rsidRPr="009E1EFF">
        <w:rPr>
          <w:snapToGrid w:val="0"/>
        </w:rPr>
        <w:tab/>
      </w:r>
      <w:r w:rsidRPr="009E1EFF">
        <w:rPr>
          <w:snapToGrid w:val="0"/>
        </w:rPr>
        <w:tab/>
      </w:r>
      <w:r w:rsidRPr="009E1EFF">
        <w:rPr>
          <w:snapToGrid w:val="0"/>
        </w:rPr>
        <w:tab/>
        <w:t>INTEGER (256..1023)</w:t>
      </w:r>
      <w:r w:rsidRPr="009E1EFF">
        <w:rPr>
          <w:snapToGrid w:val="0"/>
        </w:rPr>
        <w:tab/>
        <w:t>OPTIONAL,</w:t>
      </w:r>
      <w:r w:rsidRPr="009E1EFF">
        <w:rPr>
          <w:snapToGrid w:val="0"/>
        </w:rPr>
        <w:tab/>
        <w:t>-- Need ON</w:t>
      </w:r>
    </w:p>
    <w:p w:rsidR="002E06BD" w:rsidRPr="009E1EFF" w:rsidRDefault="002E06BD" w:rsidP="002D60CB">
      <w:pPr>
        <w:pStyle w:val="PL"/>
        <w:shd w:val="clear" w:color="auto" w:fill="E6E6E6"/>
        <w:rPr>
          <w:snapToGrid w:val="0"/>
        </w:rPr>
      </w:pPr>
      <w:r w:rsidRPr="009E1EFF">
        <w:rPr>
          <w:snapToGrid w:val="0"/>
        </w:rPr>
        <w:tab/>
      </w:r>
      <w:r w:rsidRPr="009E1EFF">
        <w:rPr>
          <w:snapToGrid w:val="0"/>
        </w:rPr>
        <w:tab/>
        <w:t>ioda-ext</w:t>
      </w:r>
      <w:r w:rsidRPr="009E1EFF">
        <w:t>-</w:t>
      </w:r>
      <w:r w:rsidR="009A2DC8" w:rsidRPr="009E1EFF">
        <w:t>v1240</w:t>
      </w:r>
      <w:r w:rsidRPr="009E1EFF">
        <w:rPr>
          <w:snapToGrid w:val="0"/>
        </w:rPr>
        <w:tab/>
      </w:r>
      <w:r w:rsidRPr="009E1EFF">
        <w:rPr>
          <w:snapToGrid w:val="0"/>
        </w:rPr>
        <w:tab/>
      </w:r>
      <w:r w:rsidRPr="009E1EFF">
        <w:rPr>
          <w:snapToGrid w:val="0"/>
        </w:rPr>
        <w:tab/>
        <w:t>INTEGER (4..15)</w:t>
      </w:r>
      <w:r w:rsidRPr="009E1EFF">
        <w:rPr>
          <w:snapToGrid w:val="0"/>
        </w:rPr>
        <w:tab/>
      </w:r>
      <w:r w:rsidRPr="009E1EFF">
        <w:rPr>
          <w:snapToGrid w:val="0"/>
        </w:rPr>
        <w:tab/>
        <w:t>OPTIONAL</w:t>
      </w:r>
      <w:r w:rsidRPr="009E1EFF">
        <w:rPr>
          <w:snapToGrid w:val="0"/>
        </w:rPr>
        <w:tab/>
        <w:t>-- Need ON</w:t>
      </w:r>
    </w:p>
    <w:p w:rsidR="002E06BD" w:rsidRPr="009E1EFF" w:rsidRDefault="002E06BD"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GNSS-AlmanacList</w:t>
      </w:r>
      <w:r w:rsidRPr="009E1EFF">
        <w:t xml:space="preserve"> ::= SEQUENCE (SIZE(1..64)) OF GNSS-AlmanacElement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GNSS-AlmanacElement ::= CHOICE {</w:t>
      </w:r>
    </w:p>
    <w:p w:rsidR="002B1632" w:rsidRPr="009E1EFF" w:rsidRDefault="002B1632" w:rsidP="002D60CB">
      <w:pPr>
        <w:pStyle w:val="PL"/>
        <w:shd w:val="clear" w:color="auto" w:fill="E6E6E6"/>
      </w:pPr>
      <w:r w:rsidRPr="009E1EFF">
        <w:lastRenderedPageBreak/>
        <w:tab/>
        <w:t>keplerianAlmanacSet</w:t>
      </w:r>
      <w:r w:rsidRPr="009E1EFF">
        <w:tab/>
      </w:r>
      <w:r w:rsidR="00354C05" w:rsidRPr="009E1EFF">
        <w:tab/>
      </w:r>
      <w:r w:rsidR="00FC2154" w:rsidRPr="009E1EFF">
        <w:tab/>
      </w:r>
      <w:r w:rsidR="00FC2154" w:rsidRPr="009E1EFF">
        <w:tab/>
      </w:r>
      <w:r w:rsidRPr="009E1EFF">
        <w:t>AlmanacKeplerianSet,</w:t>
      </w:r>
      <w:r w:rsidRPr="009E1EFF">
        <w:tab/>
      </w:r>
      <w:r w:rsidRPr="009E1EFF">
        <w:tab/>
        <w:t>-- Model-1</w:t>
      </w:r>
    </w:p>
    <w:p w:rsidR="002B1632" w:rsidRPr="009E1EFF" w:rsidRDefault="00354C05" w:rsidP="002D60CB">
      <w:pPr>
        <w:pStyle w:val="PL"/>
        <w:shd w:val="clear" w:color="auto" w:fill="E6E6E6"/>
      </w:pPr>
      <w:r w:rsidRPr="009E1EFF">
        <w:tab/>
      </w:r>
      <w:r w:rsidR="002B1632" w:rsidRPr="009E1EFF">
        <w:t>keplerianNAV-Almanac</w:t>
      </w:r>
      <w:r w:rsidRPr="009E1EFF">
        <w:tab/>
      </w:r>
      <w:r w:rsidR="00FC2154" w:rsidRPr="009E1EFF">
        <w:tab/>
      </w:r>
      <w:r w:rsidR="00FC2154" w:rsidRPr="009E1EFF">
        <w:tab/>
      </w:r>
      <w:r w:rsidR="002B1632" w:rsidRPr="009E1EFF">
        <w:t>AlmanacNAV-KeplerianSet,</w:t>
      </w:r>
      <w:r w:rsidR="002B1632" w:rsidRPr="009E1EFF">
        <w:tab/>
        <w:t>-- Model-2</w:t>
      </w:r>
    </w:p>
    <w:p w:rsidR="002B1632" w:rsidRPr="009E1EFF" w:rsidRDefault="002B1632" w:rsidP="002D60CB">
      <w:pPr>
        <w:pStyle w:val="PL"/>
        <w:shd w:val="clear" w:color="auto" w:fill="E6E6E6"/>
      </w:pPr>
      <w:r w:rsidRPr="009E1EFF">
        <w:tab/>
        <w:t>keplerianReducedAlmanac</w:t>
      </w:r>
      <w:r w:rsidRPr="009E1EFF">
        <w:tab/>
      </w:r>
      <w:r w:rsidR="00FC2154" w:rsidRPr="009E1EFF">
        <w:tab/>
      </w:r>
      <w:r w:rsidR="00FC2154" w:rsidRPr="009E1EFF">
        <w:tab/>
      </w:r>
      <w:r w:rsidRPr="009E1EFF">
        <w:t>AlmanacReducedKeplerianSet,</w:t>
      </w:r>
      <w:r w:rsidRPr="009E1EFF">
        <w:tab/>
        <w:t>-- Model-3</w:t>
      </w:r>
    </w:p>
    <w:p w:rsidR="002B1632" w:rsidRPr="009E1EFF" w:rsidRDefault="002B1632" w:rsidP="002D60CB">
      <w:pPr>
        <w:pStyle w:val="PL"/>
        <w:shd w:val="clear" w:color="auto" w:fill="E6E6E6"/>
      </w:pPr>
      <w:r w:rsidRPr="009E1EFF">
        <w:tab/>
        <w:t>keplerianMidiAlmanac</w:t>
      </w:r>
      <w:r w:rsidRPr="009E1EFF">
        <w:tab/>
      </w:r>
      <w:r w:rsidR="00FC2154" w:rsidRPr="009E1EFF">
        <w:tab/>
      </w:r>
      <w:r w:rsidR="00FC2154" w:rsidRPr="009E1EFF">
        <w:tab/>
      </w:r>
      <w:r w:rsidRPr="009E1EFF">
        <w:t>AlmanacMidiAlmanacSet,</w:t>
      </w:r>
      <w:r w:rsidRPr="009E1EFF">
        <w:tab/>
      </w:r>
      <w:r w:rsidRPr="009E1EFF">
        <w:tab/>
        <w:t>-- Model-4</w:t>
      </w:r>
    </w:p>
    <w:p w:rsidR="002B1632" w:rsidRPr="009E1EFF" w:rsidRDefault="002B1632" w:rsidP="002D60CB">
      <w:pPr>
        <w:pStyle w:val="PL"/>
        <w:shd w:val="clear" w:color="auto" w:fill="E6E6E6"/>
      </w:pPr>
      <w:r w:rsidRPr="009E1EFF">
        <w:tab/>
        <w:t>keplerianGLONASS</w:t>
      </w:r>
      <w:r w:rsidRPr="009E1EFF">
        <w:tab/>
      </w:r>
      <w:r w:rsidRPr="009E1EFF">
        <w:tab/>
      </w:r>
      <w:r w:rsidR="00FC2154" w:rsidRPr="009E1EFF">
        <w:tab/>
      </w:r>
      <w:r w:rsidR="00FC2154" w:rsidRPr="009E1EFF">
        <w:tab/>
      </w:r>
      <w:r w:rsidRPr="009E1EFF">
        <w:t>AlmanacGLONASS-AlmanacSet,</w:t>
      </w:r>
      <w:r w:rsidRPr="009E1EFF">
        <w:tab/>
        <w:t>-- Model-5</w:t>
      </w:r>
    </w:p>
    <w:p w:rsidR="002B1632" w:rsidRPr="009E1EFF" w:rsidRDefault="002B1632" w:rsidP="002D60CB">
      <w:pPr>
        <w:pStyle w:val="PL"/>
        <w:shd w:val="clear" w:color="auto" w:fill="E6E6E6"/>
      </w:pPr>
      <w:r w:rsidRPr="009E1EFF">
        <w:tab/>
        <w:t>ecef-SBAS-Almanac</w:t>
      </w:r>
      <w:r w:rsidRPr="009E1EFF">
        <w:tab/>
      </w:r>
      <w:r w:rsidRPr="009E1EFF">
        <w:tab/>
      </w:r>
      <w:r w:rsidR="00FC2154" w:rsidRPr="009E1EFF">
        <w:tab/>
      </w:r>
      <w:r w:rsidR="00FC2154" w:rsidRPr="009E1EFF">
        <w:tab/>
      </w:r>
      <w:r w:rsidRPr="009E1EFF">
        <w:t>AlmanacECEF-SBAS-AlmanacSet,-- Model-6</w:t>
      </w:r>
    </w:p>
    <w:p w:rsidR="002B1632" w:rsidRPr="009E1EFF" w:rsidRDefault="002B1632" w:rsidP="002D60CB">
      <w:pPr>
        <w:pStyle w:val="PL"/>
        <w:shd w:val="clear" w:color="auto" w:fill="E6E6E6"/>
      </w:pPr>
      <w:r w:rsidRPr="009E1EFF">
        <w:tab/>
        <w:t>...</w:t>
      </w:r>
      <w:r w:rsidR="00FC2154" w:rsidRPr="009E1EFF">
        <w:t>,</w:t>
      </w:r>
    </w:p>
    <w:p w:rsidR="00FC2154" w:rsidRPr="009E1EFF" w:rsidRDefault="00FC2154" w:rsidP="002D60CB">
      <w:pPr>
        <w:pStyle w:val="PL"/>
        <w:shd w:val="clear" w:color="auto" w:fill="E6E6E6"/>
      </w:pPr>
      <w:r w:rsidRPr="009E1EFF">
        <w:tab/>
        <w:t>keplerianBDS-Almanac-r12</w:t>
      </w:r>
      <w:r w:rsidRPr="009E1EFF">
        <w:tab/>
      </w:r>
      <w:r w:rsidRPr="009E1EFF">
        <w:tab/>
        <w:t>AlmanacBDS-AlmanacSet-r12</w:t>
      </w:r>
      <w:r w:rsidRPr="009E1EFF">
        <w:tab/>
        <w:t>-- Model-7</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GNSS-Almanac</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rPr>
                <w:b/>
                <w:bCs/>
                <w:i/>
                <w:iCs/>
              </w:rPr>
            </w:pPr>
            <w:r w:rsidRPr="009E1EFF">
              <w:rPr>
                <w:b/>
                <w:bCs/>
                <w:i/>
                <w:iCs/>
              </w:rPr>
              <w:t>weekNumber</w:t>
            </w:r>
          </w:p>
          <w:p w:rsidR="002B1632" w:rsidRPr="009E1EFF" w:rsidRDefault="002B1632" w:rsidP="002D60CB">
            <w:pPr>
              <w:pStyle w:val="TAL"/>
            </w:pPr>
            <w:r w:rsidRPr="009E1EFF">
              <w:t xml:space="preserve">This field specifies the almanac reference week number in GNSS specific system time to which the almanac reference time </w:t>
            </w:r>
            <w:r w:rsidRPr="009E1EFF">
              <w:rPr>
                <w:i/>
              </w:rPr>
              <w:t>toa</w:t>
            </w:r>
            <w:r w:rsidRPr="009E1EFF">
              <w:t xml:space="preserve"> is referenced, modulo 256 weeks. This field is required for non-GLONASS GNSS.</w:t>
            </w:r>
          </w:p>
          <w:p w:rsidR="007928D2" w:rsidRPr="009E1EFF" w:rsidRDefault="007928D2" w:rsidP="002D60CB">
            <w:pPr>
              <w:pStyle w:val="TAL"/>
            </w:pPr>
            <w:r w:rsidRPr="009E1EFF">
              <w:t>Note, in case of Galileo, the almanac reference week number WN</w:t>
            </w:r>
            <w:r w:rsidRPr="009E1EFF">
              <w:rPr>
                <w:vertAlign w:val="subscript"/>
              </w:rPr>
              <w:t>a</w:t>
            </w:r>
            <w:r w:rsidRPr="009E1EFF">
              <w:t xml:space="preserve"> natively contains only the 2 LSB</w:t>
            </w:r>
            <w:r w:rsidR="00354C05" w:rsidRPr="009E1EFF">
              <w:t>'</w:t>
            </w:r>
            <w:r w:rsidRPr="009E1EFF">
              <w:t>s [8</w:t>
            </w:r>
            <w:r w:rsidR="00DD6009" w:rsidRPr="009E1EFF">
              <w:t>]</w:t>
            </w:r>
            <w:r w:rsidRPr="009E1EFF">
              <w:t xml:space="preserve">, </w:t>
            </w:r>
            <w:r w:rsidR="00DD6009" w:rsidRPr="009E1EFF">
              <w:t>clause</w:t>
            </w:r>
            <w:r w:rsidRPr="009E1EFF">
              <w:t xml:space="preserve"> 5.1.10].</w:t>
            </w:r>
          </w:p>
        </w:tc>
      </w:tr>
      <w:tr w:rsidR="009E1EFF" w:rsidRPr="009E1EFF">
        <w:trPr>
          <w:cantSplit/>
        </w:trPr>
        <w:tc>
          <w:tcPr>
            <w:tcW w:w="9639" w:type="dxa"/>
          </w:tcPr>
          <w:p w:rsidR="002B1632" w:rsidRPr="009E1EFF" w:rsidRDefault="002B1632" w:rsidP="002D60CB">
            <w:pPr>
              <w:pStyle w:val="TAL"/>
              <w:rPr>
                <w:b/>
                <w:bCs/>
                <w:i/>
                <w:iCs/>
              </w:rPr>
            </w:pPr>
            <w:r w:rsidRPr="009E1EFF">
              <w:rPr>
                <w:b/>
                <w:bCs/>
                <w:i/>
                <w:iCs/>
              </w:rPr>
              <w:t>toa</w:t>
            </w:r>
            <w:r w:rsidR="002E06BD" w:rsidRPr="009E1EFF">
              <w:rPr>
                <w:b/>
                <w:bCs/>
                <w:i/>
                <w:iCs/>
              </w:rPr>
              <w:t>, toa-ext</w:t>
            </w:r>
          </w:p>
          <w:p w:rsidR="002B1632" w:rsidRPr="009E1EFF" w:rsidRDefault="002E06BD" w:rsidP="002D60CB">
            <w:pPr>
              <w:pStyle w:val="TAL"/>
            </w:pPr>
            <w:r w:rsidRPr="009E1EFF">
              <w:t xml:space="preserve">In case of </w:t>
            </w:r>
            <w:r w:rsidRPr="009E1EFF">
              <w:rPr>
                <w:i/>
                <w:iCs/>
              </w:rPr>
              <w:t>GNSS-ID</w:t>
            </w:r>
            <w:r w:rsidRPr="009E1EFF">
              <w:t xml:space="preserve"> does not indicate Galileo, t</w:t>
            </w:r>
            <w:r w:rsidR="002B1632" w:rsidRPr="009E1EFF">
              <w:t xml:space="preserve">his field specifies the </w:t>
            </w:r>
            <w:r w:rsidR="002B1632" w:rsidRPr="009E1EFF">
              <w:rPr>
                <w:bCs/>
              </w:rPr>
              <w:t>almanac reference time given in GNSS specific system time, in units of seconds with a scale factor of 2</w:t>
            </w:r>
            <w:r w:rsidR="002B1632" w:rsidRPr="009E1EFF">
              <w:rPr>
                <w:bCs/>
                <w:vertAlign w:val="superscript"/>
              </w:rPr>
              <w:t>12</w:t>
            </w:r>
            <w:r w:rsidR="002B1632" w:rsidRPr="009E1EFF">
              <w:rPr>
                <w:bCs/>
              </w:rPr>
              <w:t>.</w:t>
            </w:r>
            <w:r w:rsidR="002B1632" w:rsidRPr="009E1EFF">
              <w:t xml:space="preserve"> </w:t>
            </w:r>
            <w:r w:rsidRPr="009E1EFF">
              <w:rPr>
                <w:i/>
                <w:iCs/>
              </w:rPr>
              <w:t>toa</w:t>
            </w:r>
            <w:r w:rsidR="002B1632" w:rsidRPr="009E1EFF">
              <w:t xml:space="preserve"> is required for non-GLONASS GNSS.</w:t>
            </w:r>
          </w:p>
          <w:p w:rsidR="002E06BD" w:rsidRPr="009E1EFF" w:rsidRDefault="002E06BD" w:rsidP="002D60CB">
            <w:pPr>
              <w:pStyle w:val="TAL"/>
            </w:pPr>
            <w:r w:rsidRPr="009E1EFF">
              <w:t xml:space="preserve">In case of </w:t>
            </w:r>
            <w:r w:rsidRPr="009E1EFF">
              <w:rPr>
                <w:i/>
              </w:rPr>
              <w:t>GNSS-ID</w:t>
            </w:r>
            <w:r w:rsidRPr="009E1EFF">
              <w:t xml:space="preserve"> does indicate Galileo, this field specifies the </w:t>
            </w:r>
            <w:r w:rsidRPr="009E1EFF">
              <w:rPr>
                <w:bCs/>
              </w:rPr>
              <w:t>almanac reference time given in GNSS specific system time, in units of seconds with a scale factor of 600 seconds.</w:t>
            </w:r>
            <w:r w:rsidRPr="009E1EFF">
              <w:t xml:space="preserve"> Either </w:t>
            </w:r>
            <w:r w:rsidRPr="009E1EFF">
              <w:rPr>
                <w:i/>
              </w:rPr>
              <w:t>toa</w:t>
            </w:r>
            <w:r w:rsidRPr="009E1EFF">
              <w:t xml:space="preserve"> or </w:t>
            </w:r>
            <w:r w:rsidRPr="009E1EFF">
              <w:rPr>
                <w:i/>
              </w:rPr>
              <w:t>toa-ext</w:t>
            </w:r>
            <w:r w:rsidRPr="009E1EFF">
              <w:t xml:space="preserve"> is required for Galileo GNSS.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ioda</w:t>
            </w:r>
            <w:r w:rsidR="002E06BD" w:rsidRPr="009E1EFF">
              <w:rPr>
                <w:b/>
                <w:bCs/>
                <w:i/>
                <w:iCs/>
                <w:noProof/>
              </w:rPr>
              <w:t>, ioda-ext</w:t>
            </w:r>
          </w:p>
          <w:p w:rsidR="002B1632" w:rsidRPr="009E1EFF" w:rsidRDefault="002B1632" w:rsidP="002D60CB">
            <w:pPr>
              <w:pStyle w:val="TAL"/>
            </w:pPr>
            <w:r w:rsidRPr="009E1EFF">
              <w:t>This field specifies the issue of data</w:t>
            </w:r>
            <w:r w:rsidRPr="009E1EFF">
              <w:rPr>
                <w:i/>
                <w:noProof/>
              </w:rPr>
              <w:t>.</w:t>
            </w:r>
            <w:r w:rsidRPr="009E1EFF">
              <w:t xml:space="preserve"> </w:t>
            </w:r>
            <w:r w:rsidR="002E06BD" w:rsidRPr="009E1EFF">
              <w:t xml:space="preserve">Either </w:t>
            </w:r>
            <w:r w:rsidR="002E06BD" w:rsidRPr="009E1EFF">
              <w:rPr>
                <w:i/>
              </w:rPr>
              <w:t>ioda</w:t>
            </w:r>
            <w:r w:rsidR="002E06BD" w:rsidRPr="009E1EFF">
              <w:t xml:space="preserve"> or </w:t>
            </w:r>
            <w:r w:rsidR="002E06BD" w:rsidRPr="009E1EFF">
              <w:rPr>
                <w:i/>
              </w:rPr>
              <w:t>ioda-ext</w:t>
            </w:r>
            <w:r w:rsidR="002E06BD" w:rsidRPr="009E1EFF">
              <w:t xml:space="preserve"> </w:t>
            </w:r>
            <w:r w:rsidRPr="009E1EFF">
              <w:t>is required for Galileo GNSS.</w:t>
            </w:r>
          </w:p>
        </w:tc>
      </w:tr>
      <w:tr w:rsidR="009E1EFF" w:rsidRPr="009E1EFF">
        <w:trPr>
          <w:cantSplit/>
        </w:trPr>
        <w:tc>
          <w:tcPr>
            <w:tcW w:w="9639" w:type="dxa"/>
          </w:tcPr>
          <w:p w:rsidR="002B1632" w:rsidRPr="009E1EFF" w:rsidRDefault="002B1632" w:rsidP="002D60CB">
            <w:pPr>
              <w:pStyle w:val="TAL"/>
              <w:rPr>
                <w:b/>
                <w:i/>
                <w:snapToGrid w:val="0"/>
              </w:rPr>
            </w:pPr>
            <w:r w:rsidRPr="009E1EFF">
              <w:rPr>
                <w:b/>
                <w:i/>
                <w:snapToGrid w:val="0"/>
              </w:rPr>
              <w:t>completeAlmanacProvided</w:t>
            </w:r>
          </w:p>
          <w:p w:rsidR="002B1632" w:rsidRPr="009E1EFF" w:rsidRDefault="002B1632" w:rsidP="007C1D0F">
            <w:pPr>
              <w:pStyle w:val="TAL"/>
              <w:rPr>
                <w:bCs/>
                <w:iCs/>
                <w:noProof/>
              </w:rPr>
            </w:pPr>
            <w:r w:rsidRPr="009E1EFF">
              <w:rPr>
                <w:bCs/>
                <w:iCs/>
                <w:noProof/>
              </w:rPr>
              <w:t xml:space="preserve">If set to TRUE, the </w:t>
            </w:r>
            <w:r w:rsidRPr="009E1EFF">
              <w:rPr>
                <w:i/>
                <w:snapToGrid w:val="0"/>
              </w:rPr>
              <w:t>gnss-AlmanacList</w:t>
            </w:r>
            <w:r w:rsidRPr="009E1EFF">
              <w:rPr>
                <w:bCs/>
                <w:iCs/>
                <w:noProof/>
              </w:rPr>
              <w:t xml:space="preserve"> contains almanacs for the complete GNSS constellation indicated by </w:t>
            </w:r>
            <w:r w:rsidRPr="009E1EFF">
              <w:rPr>
                <w:bCs/>
                <w:i/>
                <w:iCs/>
                <w:noProof/>
              </w:rPr>
              <w:t>GNSS</w:t>
            </w:r>
            <w:r w:rsidRPr="009E1EFF">
              <w:rPr>
                <w:bCs/>
                <w:i/>
                <w:iCs/>
                <w:noProof/>
              </w:rPr>
              <w:noBreakHyphen/>
              <w:t>ID</w:t>
            </w:r>
            <w:r w:rsidRPr="009E1EFF">
              <w:rPr>
                <w:bCs/>
                <w:iCs/>
                <w:noProof/>
              </w:rPr>
              <w:t xml:space="preserve">. </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gnss-AlmanacList</w:t>
            </w:r>
          </w:p>
          <w:p w:rsidR="002B1632" w:rsidRPr="009E1EFF" w:rsidRDefault="002B1632" w:rsidP="002D60CB">
            <w:pPr>
              <w:pStyle w:val="TAL"/>
              <w:rPr>
                <w:bCs/>
                <w:iCs/>
                <w:noProof/>
              </w:rPr>
            </w:pPr>
            <w:r w:rsidRPr="009E1EFF">
              <w:rPr>
                <w:bCs/>
                <w:iCs/>
                <w:noProof/>
              </w:rPr>
              <w:t>This list contains the almanac model for each GNSS satellite in the GNSS constellation.</w:t>
            </w:r>
          </w:p>
        </w:tc>
      </w:tr>
    </w:tbl>
    <w:p w:rsidR="002B1632" w:rsidRPr="009E1EFF" w:rsidRDefault="002B1632" w:rsidP="002D60CB">
      <w:pPr>
        <w:rPr>
          <w:b/>
        </w:rPr>
      </w:pPr>
    </w:p>
    <w:p w:rsidR="002B1632" w:rsidRPr="009E1EFF" w:rsidRDefault="002B1632" w:rsidP="002D60CB">
      <w:pPr>
        <w:pStyle w:val="Heading4"/>
      </w:pPr>
      <w:bookmarkStart w:id="388" w:name="_Toc27765256"/>
      <w:bookmarkStart w:id="389" w:name="_Toc60869431"/>
      <w:r w:rsidRPr="009E1EFF">
        <w:t>–</w:t>
      </w:r>
      <w:r w:rsidRPr="009E1EFF">
        <w:tab/>
      </w:r>
      <w:r w:rsidRPr="009E1EFF">
        <w:rPr>
          <w:i/>
          <w:snapToGrid w:val="0"/>
        </w:rPr>
        <w:t>AlmanacKeplerianSet</w:t>
      </w:r>
      <w:bookmarkEnd w:id="388"/>
      <w:bookmarkEnd w:id="389"/>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AlmanacKeplerianSet ::= SEQUENCE {</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kepAlmanacE</w:t>
      </w:r>
      <w:r w:rsidRPr="009E1EFF">
        <w:tab/>
      </w:r>
      <w:r w:rsidRPr="009E1EFF">
        <w:tab/>
      </w:r>
      <w:r w:rsidRPr="009E1EFF">
        <w:tab/>
      </w:r>
      <w:r w:rsidR="00354C05" w:rsidRPr="009E1EFF">
        <w:tab/>
      </w:r>
      <w:r w:rsidRPr="009E1EFF">
        <w:t>INTEGER (0..2047),</w:t>
      </w:r>
    </w:p>
    <w:p w:rsidR="002B1632" w:rsidRPr="009E1EFF" w:rsidRDefault="002B1632" w:rsidP="002D60CB">
      <w:pPr>
        <w:pStyle w:val="PL"/>
        <w:shd w:val="clear" w:color="auto" w:fill="E6E6E6"/>
      </w:pPr>
      <w:r w:rsidRPr="009E1EFF">
        <w:tab/>
        <w:t>kepAlmanacDeltaI</w:t>
      </w:r>
      <w:r w:rsidRPr="009E1EFF">
        <w:tab/>
      </w:r>
      <w:r w:rsidRPr="009E1EFF">
        <w:tab/>
        <w:t>INTEGER (-1024..1023),</w:t>
      </w:r>
    </w:p>
    <w:p w:rsidR="002B1632" w:rsidRPr="009E1EFF" w:rsidRDefault="002B1632" w:rsidP="002D60CB">
      <w:pPr>
        <w:pStyle w:val="PL"/>
        <w:shd w:val="clear" w:color="auto" w:fill="E6E6E6"/>
      </w:pPr>
      <w:r w:rsidRPr="009E1EFF">
        <w:tab/>
        <w:t>kepAlmanacOmegaDot</w:t>
      </w:r>
      <w:r w:rsidRPr="009E1EFF">
        <w:tab/>
      </w:r>
      <w:r w:rsidRPr="009E1EFF">
        <w:tab/>
        <w:t>INTEGER (-1024..1023),</w:t>
      </w:r>
    </w:p>
    <w:p w:rsidR="002E06BD" w:rsidRPr="009E1EFF" w:rsidRDefault="002E06BD" w:rsidP="002D60CB">
      <w:pPr>
        <w:pStyle w:val="PL"/>
        <w:shd w:val="clear" w:color="auto" w:fill="E6E6E6"/>
      </w:pPr>
      <w:r w:rsidRPr="009E1EFF">
        <w:tab/>
        <w:t>kepSV-StatusINAV</w:t>
      </w:r>
      <w:r w:rsidR="00354C05" w:rsidRPr="009E1EFF">
        <w:tab/>
      </w:r>
      <w:r w:rsidRPr="009E1EFF">
        <w:tab/>
        <w:t>BIT STRING (SIZE (4)),</w:t>
      </w:r>
    </w:p>
    <w:p w:rsidR="002E06BD" w:rsidRPr="009E1EFF" w:rsidRDefault="002E06BD" w:rsidP="002D60CB">
      <w:pPr>
        <w:pStyle w:val="PL"/>
        <w:shd w:val="clear" w:color="auto" w:fill="E6E6E6"/>
      </w:pPr>
      <w:r w:rsidRPr="009E1EFF">
        <w:tab/>
        <w:t>kepSV-StatusFNAV</w:t>
      </w:r>
      <w:r w:rsidRPr="009E1EFF">
        <w:tab/>
      </w:r>
      <w:r w:rsidRPr="009E1EFF">
        <w:tab/>
        <w:t>BIT STRING (SIZE (2))</w:t>
      </w:r>
      <w:r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kepAlmanacAPowerHalf</w:t>
      </w:r>
      <w:r w:rsidRPr="009E1EFF">
        <w:tab/>
        <w:t>INTEGER (</w:t>
      </w:r>
      <w:r w:rsidR="002E06BD" w:rsidRPr="009E1EFF">
        <w:t>-4096..4095</w:t>
      </w:r>
      <w:r w:rsidRPr="009E1EFF">
        <w:t>),</w:t>
      </w:r>
    </w:p>
    <w:p w:rsidR="002B1632" w:rsidRPr="009E1EFF" w:rsidRDefault="002B1632" w:rsidP="002D60CB">
      <w:pPr>
        <w:pStyle w:val="PL"/>
        <w:shd w:val="clear" w:color="auto" w:fill="E6E6E6"/>
      </w:pPr>
      <w:r w:rsidRPr="009E1EFF">
        <w:tab/>
        <w:t>kepAlmanacOmega0</w:t>
      </w:r>
      <w:r w:rsidRPr="009E1EFF">
        <w:tab/>
      </w:r>
      <w:r w:rsidRPr="009E1EFF">
        <w:tab/>
        <w:t>INTEGER (-32768..32767),</w:t>
      </w:r>
    </w:p>
    <w:p w:rsidR="002B1632" w:rsidRPr="009E1EFF" w:rsidRDefault="002B1632" w:rsidP="002D60CB">
      <w:pPr>
        <w:pStyle w:val="PL"/>
        <w:shd w:val="clear" w:color="auto" w:fill="E6E6E6"/>
      </w:pPr>
      <w:r w:rsidRPr="009E1EFF">
        <w:tab/>
        <w:t>kepAlmanacW</w:t>
      </w:r>
      <w:r w:rsidRPr="009E1EFF">
        <w:tab/>
      </w:r>
      <w:r w:rsidRPr="009E1EFF">
        <w:tab/>
      </w:r>
      <w:r w:rsidRPr="009E1EFF">
        <w:tab/>
      </w:r>
      <w:r w:rsidR="00354C05" w:rsidRPr="009E1EFF">
        <w:tab/>
      </w:r>
      <w:r w:rsidRPr="009E1EFF">
        <w:t>INTEGER (-32768..32767),</w:t>
      </w:r>
    </w:p>
    <w:p w:rsidR="002B1632" w:rsidRPr="009E1EFF" w:rsidRDefault="002B1632" w:rsidP="002D60CB">
      <w:pPr>
        <w:pStyle w:val="PL"/>
        <w:shd w:val="clear" w:color="auto" w:fill="E6E6E6"/>
      </w:pPr>
      <w:r w:rsidRPr="009E1EFF">
        <w:tab/>
        <w:t>kepAlmanacM0</w:t>
      </w:r>
      <w:r w:rsidRPr="009E1EFF">
        <w:tab/>
      </w:r>
      <w:r w:rsidRPr="009E1EFF">
        <w:tab/>
      </w:r>
      <w:r w:rsidRPr="009E1EFF">
        <w:tab/>
        <w:t>INTEGER (-32768..32767),</w:t>
      </w:r>
    </w:p>
    <w:p w:rsidR="002B1632" w:rsidRPr="009E1EFF" w:rsidRDefault="002B1632" w:rsidP="002D60CB">
      <w:pPr>
        <w:pStyle w:val="PL"/>
        <w:shd w:val="clear" w:color="auto" w:fill="E6E6E6"/>
      </w:pPr>
      <w:r w:rsidRPr="009E1EFF">
        <w:tab/>
        <w:t>kepAlmanacAF0</w:t>
      </w:r>
      <w:r w:rsidRPr="009E1EFF">
        <w:tab/>
      </w:r>
      <w:r w:rsidRPr="009E1EFF">
        <w:tab/>
      </w:r>
      <w:r w:rsidRPr="009E1EFF">
        <w:tab/>
        <w:t>INTEGER (</w:t>
      </w:r>
      <w:r w:rsidR="002E06BD" w:rsidRPr="009E1EFF">
        <w:t>-32768..32767</w:t>
      </w:r>
      <w:r w:rsidRPr="009E1EFF">
        <w:t>),</w:t>
      </w:r>
    </w:p>
    <w:p w:rsidR="002B1632" w:rsidRPr="009E1EFF" w:rsidRDefault="002B1632" w:rsidP="002D60CB">
      <w:pPr>
        <w:pStyle w:val="PL"/>
        <w:shd w:val="clear" w:color="auto" w:fill="E6E6E6"/>
      </w:pPr>
      <w:r w:rsidRPr="009E1EFF">
        <w:tab/>
        <w:t>kepAlmanacAF1</w:t>
      </w:r>
      <w:r w:rsidRPr="009E1EFF">
        <w:tab/>
      </w:r>
      <w:r w:rsidRPr="009E1EFF">
        <w:tab/>
      </w:r>
      <w:r w:rsidRPr="009E1EFF">
        <w:tab/>
        <w:t>INTEGER (</w:t>
      </w:r>
      <w:r w:rsidR="002E06BD" w:rsidRPr="009E1EFF">
        <w:t>-4096..4095</w:t>
      </w:r>
      <w:r w:rsidRPr="009E1EFF">
        <w: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AlmanacKeplerianSet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svID</w:t>
            </w:r>
          </w:p>
          <w:p w:rsidR="002B1632" w:rsidRPr="009E1EFF" w:rsidRDefault="002B1632" w:rsidP="002D60CB">
            <w:pPr>
              <w:pStyle w:val="TAL"/>
              <w:keepNext w:val="0"/>
              <w:keepLines w:val="0"/>
              <w:widowControl w:val="0"/>
              <w:rPr>
                <w:b/>
                <w:i/>
              </w:rPr>
            </w:pPr>
            <w:r w:rsidRPr="009E1EFF">
              <w:t>This field identifies the satellite for which the GNSS Almanac Model is given.</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kepAlmanacE</w:t>
            </w:r>
          </w:p>
          <w:p w:rsidR="002B1632" w:rsidRPr="009E1EFF" w:rsidRDefault="002B1632" w:rsidP="002D60CB">
            <w:pPr>
              <w:pStyle w:val="TAL"/>
              <w:keepNext w:val="0"/>
              <w:keepLines w:val="0"/>
              <w:widowControl w:val="0"/>
            </w:pPr>
            <w:r w:rsidRPr="009E1EFF">
              <w:t>Parameter e, eccentricity, dimensionless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-16</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kepAlmanacDeltaI</w:t>
            </w:r>
          </w:p>
          <w:p w:rsidR="002B1632" w:rsidRPr="009E1EFF" w:rsidRDefault="002B1632" w:rsidP="002D60CB">
            <w:pPr>
              <w:pStyle w:val="TAL"/>
              <w:keepNext w:val="0"/>
              <w:keepLines w:val="0"/>
              <w:widowControl w:val="0"/>
            </w:pPr>
            <w:r w:rsidRPr="009E1EFF">
              <w:t xml:space="preserve">Parameter </w:t>
            </w:r>
            <w:r w:rsidRPr="009E1EFF">
              <w:sym w:font="Symbol" w:char="F064"/>
            </w:r>
            <w:r w:rsidRPr="009E1EFF">
              <w:t xml:space="preserve">i, </w:t>
            </w:r>
            <w:r w:rsidR="00043787" w:rsidRPr="009E1EFF">
              <w:t>inclination at reference time relative to i</w:t>
            </w:r>
            <w:r w:rsidR="00043787" w:rsidRPr="009E1EFF">
              <w:rPr>
                <w:vertAlign w:val="subscript"/>
              </w:rPr>
              <w:t>0</w:t>
            </w:r>
            <w:r w:rsidR="00043787" w:rsidRPr="009E1EFF">
              <w:t>=56</w:t>
            </w:r>
            <w:r w:rsidR="00043787" w:rsidRPr="009E1EFF">
              <w:rPr>
                <w:rFonts w:cs="Arial"/>
              </w:rPr>
              <w:t xml:space="preserve">°; </w:t>
            </w:r>
            <w:r w:rsidRPr="009E1EFF">
              <w:t>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 xml:space="preserve">-14 </w:t>
            </w:r>
            <w:r w:rsidRPr="009E1EFF">
              <w:t>semi-circles.</w:t>
            </w:r>
          </w:p>
        </w:tc>
      </w:tr>
      <w:tr w:rsidR="009E1EFF" w:rsidRPr="009E1EFF" w:rsidTr="00B77D73">
        <w:trPr>
          <w:cantSplit/>
        </w:trPr>
        <w:tc>
          <w:tcPr>
            <w:tcW w:w="9639" w:type="dxa"/>
          </w:tcPr>
          <w:p w:rsidR="00043787" w:rsidRPr="009E1EFF" w:rsidRDefault="00043787" w:rsidP="002D60CB">
            <w:pPr>
              <w:pStyle w:val="TAL"/>
              <w:keepNext w:val="0"/>
              <w:keepLines w:val="0"/>
              <w:widowControl w:val="0"/>
              <w:rPr>
                <w:b/>
                <w:bCs/>
                <w:i/>
                <w:iCs/>
                <w:noProof/>
              </w:rPr>
            </w:pPr>
            <w:r w:rsidRPr="009E1EFF">
              <w:rPr>
                <w:b/>
                <w:bCs/>
                <w:i/>
                <w:iCs/>
                <w:noProof/>
              </w:rPr>
              <w:t>kepAlmanacOmegaDot</w:t>
            </w:r>
          </w:p>
          <w:p w:rsidR="00043787" w:rsidRPr="009E1EFF" w:rsidRDefault="00043787" w:rsidP="002D60CB">
            <w:pPr>
              <w:pStyle w:val="TAL"/>
              <w:keepNext w:val="0"/>
              <w:keepLines w:val="0"/>
              <w:widowControl w:val="0"/>
            </w:pPr>
            <w:r w:rsidRPr="009E1EFF">
              <w:t xml:space="preserve">Parameter </w:t>
            </w:r>
            <w:r w:rsidRPr="009E1EFF">
              <w:rPr>
                <w:position w:val="-4"/>
              </w:rPr>
              <w:object w:dxaOrig="260" w:dyaOrig="300">
                <v:shape id="_x0000_i1066" type="#_x0000_t75" style="width:12.75pt;height:15pt" o:ole="">
                  <v:imagedata r:id="rId57" o:title=""/>
                </v:shape>
                <o:OLEObject Type="Embed" ProgID="Equation.3" ShapeID="_x0000_i1066" DrawAspect="Content" ObjectID="_1671485213" r:id="rId88"/>
              </w:object>
            </w:r>
            <w:r w:rsidRPr="009E1EFF">
              <w:t>, rate of</w:t>
            </w:r>
            <w:r w:rsidR="00662FEC" w:rsidRPr="009E1EFF">
              <w:t xml:space="preserve"> change of</w:t>
            </w:r>
            <w:r w:rsidRPr="009E1EFF">
              <w:t xml:space="preserve"> right ascension</w:t>
            </w:r>
            <w:r w:rsidRPr="009E1EFF" w:rsidDel="006248D6">
              <w:t xml:space="preserve"> </w:t>
            </w:r>
            <w:r w:rsidRPr="009E1EFF">
              <w:t>(semi-circles/sec) [8].</w:t>
            </w:r>
          </w:p>
          <w:p w:rsidR="00043787" w:rsidRPr="009E1EFF" w:rsidRDefault="00043787" w:rsidP="002D60CB">
            <w:pPr>
              <w:pStyle w:val="TAL"/>
              <w:keepNext w:val="0"/>
              <w:keepLines w:val="0"/>
              <w:widowControl w:val="0"/>
              <w:rPr>
                <w:b/>
                <w:bCs/>
                <w:i/>
                <w:iCs/>
                <w:noProof/>
              </w:rPr>
            </w:pPr>
            <w:r w:rsidRPr="009E1EFF">
              <w:t>Scale factor 2</w:t>
            </w:r>
            <w:r w:rsidRPr="009E1EFF">
              <w:rPr>
                <w:vertAlign w:val="superscript"/>
              </w:rPr>
              <w:t xml:space="preserve">-33 </w:t>
            </w:r>
            <w:r w:rsidRPr="009E1EFF">
              <w:t>semi-circles/seconds.</w:t>
            </w:r>
          </w:p>
        </w:tc>
      </w:tr>
      <w:tr w:rsidR="009E1EFF" w:rsidRPr="009E1EFF" w:rsidTr="00B77D73">
        <w:trPr>
          <w:cantSplit/>
        </w:trPr>
        <w:tc>
          <w:tcPr>
            <w:tcW w:w="9639" w:type="dxa"/>
          </w:tcPr>
          <w:p w:rsidR="00043787" w:rsidRPr="009E1EFF" w:rsidRDefault="00043787" w:rsidP="002D60CB">
            <w:pPr>
              <w:pStyle w:val="TAL"/>
              <w:keepNext w:val="0"/>
              <w:keepLines w:val="0"/>
              <w:widowControl w:val="0"/>
              <w:rPr>
                <w:b/>
                <w:bCs/>
                <w:i/>
                <w:iCs/>
                <w:noProof/>
              </w:rPr>
            </w:pPr>
            <w:r w:rsidRPr="009E1EFF">
              <w:rPr>
                <w:b/>
                <w:bCs/>
                <w:i/>
                <w:iCs/>
                <w:noProof/>
              </w:rPr>
              <w:t>kepSV-StatusINAV</w:t>
            </w:r>
          </w:p>
          <w:p w:rsidR="00043787" w:rsidRPr="009E1EFF" w:rsidRDefault="00043787" w:rsidP="002D60CB">
            <w:pPr>
              <w:pStyle w:val="TAL"/>
              <w:keepNext w:val="0"/>
              <w:keepLines w:val="0"/>
              <w:widowControl w:val="0"/>
              <w:rPr>
                <w:bCs/>
                <w:iCs/>
                <w:noProof/>
              </w:rPr>
            </w:pPr>
            <w:r w:rsidRPr="009E1EFF">
              <w:rPr>
                <w:bCs/>
                <w:iCs/>
                <w:noProof/>
              </w:rPr>
              <w:t>This field contains the I/NAV signal health status [8</w:t>
            </w:r>
            <w:r w:rsidR="00DD6009" w:rsidRPr="009E1EFF">
              <w:rPr>
                <w:bCs/>
                <w:iCs/>
                <w:noProof/>
              </w:rPr>
              <w:t>]</w:t>
            </w:r>
            <w:r w:rsidRPr="009E1EFF">
              <w:rPr>
                <w:bCs/>
                <w:iCs/>
                <w:noProof/>
              </w:rPr>
              <w:t xml:space="preserve">, </w:t>
            </w:r>
            <w:r w:rsidR="00DD6009" w:rsidRPr="009E1EFF">
              <w:rPr>
                <w:bCs/>
                <w:iCs/>
                <w:noProof/>
              </w:rPr>
              <w:t>clause</w:t>
            </w:r>
            <w:r w:rsidRPr="009E1EFF">
              <w:rPr>
                <w:bCs/>
                <w:iCs/>
                <w:noProof/>
              </w:rPr>
              <w:t xml:space="preserve"> 5.1.10</w:t>
            </w:r>
            <w:r w:rsidR="00662FEC" w:rsidRPr="009E1EFF">
              <w:rPr>
                <w:bCs/>
                <w:iCs/>
                <w:noProof/>
              </w:rPr>
              <w:t xml:space="preserve"> , E5b</w:t>
            </w:r>
            <w:r w:rsidR="00662FEC" w:rsidRPr="009E1EFF">
              <w:rPr>
                <w:bCs/>
                <w:iCs/>
                <w:noProof/>
                <w:vertAlign w:val="subscript"/>
              </w:rPr>
              <w:t>HS</w:t>
            </w:r>
            <w:r w:rsidR="00662FEC" w:rsidRPr="009E1EFF">
              <w:rPr>
                <w:bCs/>
                <w:iCs/>
                <w:noProof/>
              </w:rPr>
              <w:t xml:space="preserve"> and E1-B</w:t>
            </w:r>
            <w:r w:rsidR="00662FEC" w:rsidRPr="009E1EFF">
              <w:rPr>
                <w:bCs/>
                <w:iCs/>
                <w:noProof/>
                <w:vertAlign w:val="subscript"/>
              </w:rPr>
              <w:t>HS</w:t>
            </w:r>
            <w:r w:rsidR="00662FEC" w:rsidRPr="009E1EFF">
              <w:rPr>
                <w:bCs/>
                <w:iCs/>
                <w:noProof/>
              </w:rPr>
              <w:t>, where E5b</w:t>
            </w:r>
            <w:r w:rsidR="00662FEC" w:rsidRPr="009E1EFF">
              <w:rPr>
                <w:bCs/>
                <w:iCs/>
                <w:noProof/>
                <w:vertAlign w:val="subscript"/>
              </w:rPr>
              <w:t xml:space="preserve">HS </w:t>
            </w:r>
            <w:r w:rsidR="00662FEC" w:rsidRPr="009E1EFF">
              <w:rPr>
                <w:bCs/>
                <w:iCs/>
                <w:noProof/>
              </w:rPr>
              <w:t xml:space="preserve">occupies the 2 MSBs in </w:t>
            </w:r>
            <w:r w:rsidR="00662FEC" w:rsidRPr="009E1EFF">
              <w:rPr>
                <w:bCs/>
                <w:i/>
                <w:iCs/>
                <w:noProof/>
              </w:rPr>
              <w:t>kepSV-StatusINAV</w:t>
            </w:r>
            <w:r w:rsidR="00662FEC" w:rsidRPr="009E1EFF">
              <w:rPr>
                <w:bCs/>
                <w:iCs/>
                <w:noProof/>
              </w:rPr>
              <w:t>, and E1-B</w:t>
            </w:r>
            <w:r w:rsidR="00662FEC" w:rsidRPr="009E1EFF">
              <w:rPr>
                <w:bCs/>
                <w:iCs/>
                <w:noProof/>
                <w:vertAlign w:val="subscript"/>
              </w:rPr>
              <w:t xml:space="preserve">HS </w:t>
            </w:r>
            <w:r w:rsidR="00662FEC" w:rsidRPr="009E1EFF">
              <w:rPr>
                <w:bCs/>
                <w:iCs/>
                <w:noProof/>
              </w:rPr>
              <w:t>the two LSBs</w:t>
            </w:r>
            <w:r w:rsidRPr="009E1EFF">
              <w:rPr>
                <w:bCs/>
                <w:iCs/>
                <w:noProof/>
              </w:rPr>
              <w:t>.</w:t>
            </w:r>
            <w:r w:rsidR="00662FEC" w:rsidRPr="009E1EFF">
              <w:rPr>
                <w:bCs/>
                <w:iCs/>
                <w:noProof/>
              </w:rPr>
              <w:t xml:space="preserve"> </w:t>
            </w:r>
          </w:p>
        </w:tc>
      </w:tr>
      <w:tr w:rsidR="009E1EFF" w:rsidRPr="009E1EFF" w:rsidTr="00B77D73">
        <w:trPr>
          <w:cantSplit/>
        </w:trPr>
        <w:tc>
          <w:tcPr>
            <w:tcW w:w="9639" w:type="dxa"/>
          </w:tcPr>
          <w:p w:rsidR="00043787" w:rsidRPr="009E1EFF" w:rsidRDefault="00043787" w:rsidP="002D60CB">
            <w:pPr>
              <w:pStyle w:val="TAL"/>
              <w:keepNext w:val="0"/>
              <w:keepLines w:val="0"/>
              <w:widowControl w:val="0"/>
              <w:rPr>
                <w:b/>
                <w:bCs/>
                <w:i/>
                <w:iCs/>
                <w:noProof/>
              </w:rPr>
            </w:pPr>
            <w:r w:rsidRPr="009E1EFF">
              <w:rPr>
                <w:b/>
                <w:bCs/>
                <w:i/>
                <w:iCs/>
                <w:noProof/>
              </w:rPr>
              <w:lastRenderedPageBreak/>
              <w:t>kepSV-StatusFNAV</w:t>
            </w:r>
          </w:p>
          <w:p w:rsidR="00043787" w:rsidRPr="009E1EFF" w:rsidRDefault="00043787" w:rsidP="002D60CB">
            <w:pPr>
              <w:pStyle w:val="TAL"/>
              <w:keepNext w:val="0"/>
              <w:keepLines w:val="0"/>
              <w:widowControl w:val="0"/>
              <w:rPr>
                <w:bCs/>
                <w:iCs/>
                <w:noProof/>
              </w:rPr>
            </w:pPr>
            <w:r w:rsidRPr="009E1EFF">
              <w:rPr>
                <w:bCs/>
                <w:iCs/>
                <w:noProof/>
              </w:rPr>
              <w:t>This field contains the F/NAV signal health status [8</w:t>
            </w:r>
            <w:r w:rsidR="00DD6009" w:rsidRPr="009E1EFF">
              <w:rPr>
                <w:bCs/>
                <w:iCs/>
                <w:noProof/>
              </w:rPr>
              <w:t>]</w:t>
            </w:r>
            <w:r w:rsidRPr="009E1EFF">
              <w:rPr>
                <w:bCs/>
                <w:iCs/>
                <w:noProof/>
              </w:rPr>
              <w:t xml:space="preserve">, </w:t>
            </w:r>
            <w:r w:rsidR="00DD6009" w:rsidRPr="009E1EFF">
              <w:rPr>
                <w:bCs/>
                <w:iCs/>
                <w:noProof/>
              </w:rPr>
              <w:t>clause</w:t>
            </w:r>
            <w:r w:rsidRPr="009E1EFF">
              <w:rPr>
                <w:bCs/>
                <w:iCs/>
                <w:noProof/>
              </w:rPr>
              <w:t xml:space="preserve"> 5.1.10</w:t>
            </w:r>
            <w:r w:rsidR="00662FEC" w:rsidRPr="009E1EFF">
              <w:rPr>
                <w:bCs/>
                <w:iCs/>
                <w:noProof/>
              </w:rPr>
              <w:t xml:space="preserve"> ,E5a</w:t>
            </w:r>
            <w:r w:rsidR="00662FEC" w:rsidRPr="009E1EFF">
              <w:rPr>
                <w:bCs/>
                <w:iCs/>
                <w:noProof/>
                <w:vertAlign w:val="subscript"/>
              </w:rPr>
              <w:t>HS</w:t>
            </w:r>
            <w:r w:rsidRPr="009E1EFF">
              <w:rPr>
                <w:bCs/>
                <w:iCs/>
                <w:noProof/>
              </w:rPr>
              <w:t xml:space="preserve">. </w:t>
            </w:r>
            <w:r w:rsidRPr="009E1EFF">
              <w:t xml:space="preserve">If the target device is supporting multiple Galileo signals, the location server shall include this field. </w:t>
            </w:r>
          </w:p>
        </w:tc>
      </w:tr>
      <w:tr w:rsidR="009E1EFF" w:rsidRPr="009E1EFF" w:rsidTr="00B77D73">
        <w:trPr>
          <w:cantSplit/>
        </w:trPr>
        <w:tc>
          <w:tcPr>
            <w:tcW w:w="9639" w:type="dxa"/>
          </w:tcPr>
          <w:p w:rsidR="00043787" w:rsidRPr="009E1EFF" w:rsidRDefault="00043787" w:rsidP="002D60CB">
            <w:pPr>
              <w:pStyle w:val="TAL"/>
              <w:keepNext w:val="0"/>
              <w:keepLines w:val="0"/>
              <w:widowControl w:val="0"/>
              <w:rPr>
                <w:b/>
                <w:bCs/>
                <w:i/>
                <w:iCs/>
                <w:noProof/>
              </w:rPr>
            </w:pPr>
            <w:r w:rsidRPr="009E1EFF">
              <w:rPr>
                <w:b/>
                <w:bCs/>
                <w:i/>
                <w:iCs/>
                <w:noProof/>
              </w:rPr>
              <w:t>kepAlmanacAPowerHalf</w:t>
            </w:r>
          </w:p>
          <w:p w:rsidR="00043787" w:rsidRPr="009E1EFF" w:rsidRDefault="00043787" w:rsidP="002D60CB">
            <w:pPr>
              <w:pStyle w:val="TAL"/>
              <w:keepNext w:val="0"/>
              <w:keepLines w:val="0"/>
              <w:widowControl w:val="0"/>
            </w:pPr>
            <w:r w:rsidRPr="009E1EFF">
              <w:t xml:space="preserve">Parameter </w:t>
            </w:r>
            <w:r w:rsidRPr="009E1EFF">
              <w:rPr>
                <w:rFonts w:ascii="Symbol" w:hAnsi="Symbol"/>
              </w:rPr>
              <w:t></w:t>
            </w:r>
            <w:r w:rsidRPr="009E1EFF">
              <w:t>(a</w:t>
            </w:r>
            <w:r w:rsidRPr="009E1EFF">
              <w:rPr>
                <w:vertAlign w:val="superscript"/>
              </w:rPr>
              <w:t>1/2</w:t>
            </w:r>
            <w:r w:rsidRPr="009E1EFF">
              <w:t>), difference with respect to the square root of the nominal semi-major axis,</w:t>
            </w:r>
            <w:r w:rsidRPr="009E1EFF" w:rsidDel="001C4C41">
              <w:t xml:space="preserve"> </w:t>
            </w:r>
            <w:r w:rsidRPr="009E1EFF">
              <w:t>(meters)</w:t>
            </w:r>
            <w:r w:rsidRPr="009E1EFF">
              <w:rPr>
                <w:position w:val="9"/>
                <w:sz w:val="16"/>
                <w:szCs w:val="16"/>
              </w:rPr>
              <w:t xml:space="preserve">1/2 </w:t>
            </w:r>
            <w:r w:rsidRPr="009E1EFF">
              <w:t>[8].</w:t>
            </w:r>
          </w:p>
          <w:p w:rsidR="00043787" w:rsidRPr="009E1EFF" w:rsidRDefault="00043787" w:rsidP="002D60CB">
            <w:pPr>
              <w:pStyle w:val="TAL"/>
              <w:keepNext w:val="0"/>
              <w:keepLines w:val="0"/>
              <w:widowControl w:val="0"/>
              <w:rPr>
                <w:b/>
                <w:bCs/>
                <w:i/>
                <w:iCs/>
                <w:noProof/>
              </w:rPr>
            </w:pPr>
            <w:r w:rsidRPr="009E1EFF">
              <w:t>Scale factor 2</w:t>
            </w:r>
            <w:r w:rsidRPr="009E1EFF">
              <w:rPr>
                <w:vertAlign w:val="superscript"/>
              </w:rPr>
              <w:t xml:space="preserve">-9 </w:t>
            </w:r>
            <w:r w:rsidRPr="009E1EFF">
              <w:t>meters</w:t>
            </w:r>
            <w:r w:rsidRPr="009E1EFF">
              <w:rPr>
                <w:vertAlign w:val="superscript"/>
              </w:rPr>
              <w:t xml:space="preserve"> ½</w:t>
            </w:r>
            <w:r w:rsidRPr="009E1EFF">
              <w:t xml:space="preserve"> .</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kepAlmanacOmega0</w:t>
            </w:r>
          </w:p>
          <w:p w:rsidR="002B1632" w:rsidRPr="009E1EFF" w:rsidRDefault="002B1632" w:rsidP="002D60CB">
            <w:pPr>
              <w:pStyle w:val="TAL"/>
              <w:keepNext w:val="0"/>
              <w:keepLines w:val="0"/>
              <w:widowControl w:val="0"/>
            </w:pPr>
            <w:r w:rsidRPr="009E1EFF">
              <w:t>Parameter OMEGA</w:t>
            </w:r>
            <w:r w:rsidRPr="009E1EFF">
              <w:rPr>
                <w:vertAlign w:val="subscript"/>
              </w:rPr>
              <w:t>0</w:t>
            </w:r>
            <w:r w:rsidRPr="009E1EFF">
              <w:t xml:space="preserve">, </w:t>
            </w:r>
            <w:r w:rsidR="00662FEC" w:rsidRPr="009E1EFF">
              <w:t>longitude of ascending node of orbital plane at weekly epoch</w:t>
            </w:r>
            <w:r w:rsidR="00043787" w:rsidRPr="009E1EFF">
              <w:t xml:space="preserve"> </w:t>
            </w:r>
            <w:r w:rsidRPr="009E1EFF">
              <w:t>(semi-circles)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 xml:space="preserve">-15 </w:t>
            </w:r>
            <w:r w:rsidRPr="009E1EFF">
              <w:t>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kepAlmanacW</w:t>
            </w:r>
          </w:p>
          <w:p w:rsidR="002B1632" w:rsidRPr="009E1EFF" w:rsidRDefault="002B1632" w:rsidP="002D60CB">
            <w:pPr>
              <w:pStyle w:val="TAL"/>
              <w:keepNext w:val="0"/>
              <w:keepLines w:val="0"/>
              <w:widowControl w:val="0"/>
            </w:pPr>
            <w:r w:rsidRPr="009E1EFF">
              <w:t xml:space="preserve">Parameter </w:t>
            </w:r>
            <w:r w:rsidRPr="009E1EFF">
              <w:sym w:font="Symbol" w:char="F077"/>
            </w:r>
            <w:r w:rsidRPr="009E1EFF">
              <w:t>, argument of perigee (semi-circles)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 xml:space="preserve">-15 </w:t>
            </w:r>
            <w:r w:rsidRPr="009E1EFF">
              <w:t>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kepAlmanacM0</w:t>
            </w:r>
          </w:p>
          <w:p w:rsidR="002B1632" w:rsidRPr="009E1EFF" w:rsidRDefault="002B1632" w:rsidP="002D60CB">
            <w:pPr>
              <w:pStyle w:val="TAL"/>
              <w:keepNext w:val="0"/>
              <w:keepLines w:val="0"/>
              <w:widowControl w:val="0"/>
            </w:pPr>
            <w:r w:rsidRPr="009E1EFF">
              <w:t>Parameter M</w:t>
            </w:r>
            <w:r w:rsidRPr="009E1EFF">
              <w:rPr>
                <w:vertAlign w:val="subscript"/>
              </w:rPr>
              <w:t>0</w:t>
            </w:r>
            <w:r w:rsidRPr="009E1EFF">
              <w:t>, mean anomaly at reference time (semi-circles)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 xml:space="preserve">-15 </w:t>
            </w:r>
            <w:r w:rsidRPr="009E1EFF">
              <w:t>semi-circles.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kepAlmanacAF0</w:t>
            </w:r>
          </w:p>
          <w:p w:rsidR="002B1632" w:rsidRPr="009E1EFF" w:rsidRDefault="002B1632" w:rsidP="002D60CB">
            <w:pPr>
              <w:pStyle w:val="TAL"/>
              <w:keepNext w:val="0"/>
              <w:keepLines w:val="0"/>
              <w:widowControl w:val="0"/>
            </w:pPr>
            <w:r w:rsidRPr="009E1EFF">
              <w:t>Parameter af</w:t>
            </w:r>
            <w:r w:rsidRPr="009E1EFF">
              <w:rPr>
                <w:vertAlign w:val="subscript"/>
              </w:rPr>
              <w:t>0</w:t>
            </w:r>
            <w:r w:rsidRPr="009E1EFF">
              <w:t xml:space="preserve">, </w:t>
            </w:r>
            <w:r w:rsidR="00043787" w:rsidRPr="009E1EFF">
              <w:t xml:space="preserve">satellite clock correction bias, </w:t>
            </w:r>
            <w:r w:rsidRPr="009E1EFF">
              <w:t>seconds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 xml:space="preserve">-19 </w:t>
            </w:r>
            <w:r w:rsidRPr="009E1EFF">
              <w:t>seconds.</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kepAlmanacAF1</w:t>
            </w:r>
          </w:p>
          <w:p w:rsidR="002B1632" w:rsidRPr="009E1EFF" w:rsidRDefault="002B1632" w:rsidP="002D60CB">
            <w:pPr>
              <w:pStyle w:val="TAL"/>
              <w:keepNext w:val="0"/>
              <w:keepLines w:val="0"/>
              <w:widowControl w:val="0"/>
            </w:pPr>
            <w:r w:rsidRPr="009E1EFF">
              <w:t>Parameter af</w:t>
            </w:r>
            <w:r w:rsidRPr="009E1EFF">
              <w:rPr>
                <w:vertAlign w:val="subscript"/>
              </w:rPr>
              <w:t>1</w:t>
            </w:r>
            <w:r w:rsidRPr="009E1EFF">
              <w:t xml:space="preserve">, </w:t>
            </w:r>
            <w:r w:rsidR="00043787" w:rsidRPr="009E1EFF">
              <w:t xml:space="preserve">satellite clock correction linear, </w:t>
            </w:r>
            <w:r w:rsidRPr="009E1EFF">
              <w:t>sec/sec [8].</w:t>
            </w:r>
          </w:p>
          <w:p w:rsidR="002B1632" w:rsidRPr="009E1EFF" w:rsidRDefault="002B1632" w:rsidP="002D60CB">
            <w:pPr>
              <w:pStyle w:val="TAL"/>
              <w:keepNext w:val="0"/>
              <w:keepLines w:val="0"/>
              <w:widowControl w:val="0"/>
              <w:rPr>
                <w:b/>
                <w:bCs/>
                <w:i/>
                <w:iCs/>
                <w:noProof/>
              </w:rPr>
            </w:pPr>
            <w:r w:rsidRPr="009E1EFF">
              <w:t>Scale factor 2</w:t>
            </w:r>
            <w:r w:rsidRPr="009E1EFF">
              <w:rPr>
                <w:vertAlign w:val="superscript"/>
              </w:rPr>
              <w:t xml:space="preserve">-38 </w:t>
            </w:r>
            <w:r w:rsidRPr="009E1EFF">
              <w:t>seconds/second.</w:t>
            </w:r>
          </w:p>
        </w:tc>
      </w:tr>
    </w:tbl>
    <w:p w:rsidR="002B1632" w:rsidRPr="009E1EFF" w:rsidRDefault="002B1632" w:rsidP="002D60CB"/>
    <w:p w:rsidR="002B1632" w:rsidRPr="009E1EFF" w:rsidRDefault="002B1632" w:rsidP="002D60CB">
      <w:pPr>
        <w:pStyle w:val="Heading4"/>
      </w:pPr>
      <w:bookmarkStart w:id="390" w:name="_Toc27765257"/>
      <w:bookmarkStart w:id="391" w:name="_Toc60869432"/>
      <w:r w:rsidRPr="009E1EFF">
        <w:t>–</w:t>
      </w:r>
      <w:r w:rsidRPr="009E1EFF">
        <w:tab/>
      </w:r>
      <w:r w:rsidRPr="009E1EFF">
        <w:rPr>
          <w:i/>
          <w:snapToGrid w:val="0"/>
        </w:rPr>
        <w:t>AlmanacNAV-KeplerianSet</w:t>
      </w:r>
      <w:bookmarkEnd w:id="390"/>
      <w:bookmarkEnd w:id="391"/>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AlmanacNAV-KeplerianSet ::= SEQUENCE {</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navAlmE</w:t>
      </w:r>
      <w:r w:rsidRPr="009E1EFF">
        <w:tab/>
      </w:r>
      <w:r w:rsidRPr="009E1EFF">
        <w:tab/>
      </w:r>
      <w:r w:rsidRPr="009E1EFF">
        <w:tab/>
      </w:r>
      <w:r w:rsidRPr="009E1EFF">
        <w:tab/>
      </w:r>
      <w:r w:rsidRPr="009E1EFF">
        <w:tab/>
        <w:t>INTEGER (0..65535),</w:t>
      </w:r>
    </w:p>
    <w:p w:rsidR="002B1632" w:rsidRPr="009E1EFF" w:rsidRDefault="002B1632" w:rsidP="002D60CB">
      <w:pPr>
        <w:pStyle w:val="PL"/>
        <w:shd w:val="clear" w:color="auto" w:fill="E6E6E6"/>
      </w:pPr>
      <w:r w:rsidRPr="009E1EFF">
        <w:tab/>
        <w:t>navAlmDeltaI</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navAlmOMEGADOT</w:t>
      </w:r>
      <w:r w:rsidRPr="009E1EFF">
        <w:tab/>
      </w:r>
      <w:r w:rsidRPr="009E1EFF">
        <w:tab/>
      </w:r>
      <w:r w:rsidRPr="009E1EFF">
        <w:tab/>
        <w:t>INTEGER (-32768..32767),</w:t>
      </w:r>
    </w:p>
    <w:p w:rsidR="002B1632" w:rsidRPr="009E1EFF" w:rsidRDefault="002B1632" w:rsidP="002D60CB">
      <w:pPr>
        <w:pStyle w:val="PL"/>
        <w:shd w:val="clear" w:color="auto" w:fill="E6E6E6"/>
      </w:pPr>
      <w:r w:rsidRPr="009E1EFF">
        <w:tab/>
        <w:t>navAlmSVHealth</w:t>
      </w:r>
      <w:r w:rsidRPr="009E1EFF">
        <w:tab/>
      </w:r>
      <w:r w:rsidRPr="009E1EFF">
        <w:tab/>
      </w:r>
      <w:r w:rsidRPr="009E1EFF">
        <w:tab/>
        <w:t>INTEGER (0..255),</w:t>
      </w:r>
    </w:p>
    <w:p w:rsidR="002B1632" w:rsidRPr="009E1EFF" w:rsidRDefault="002B1632" w:rsidP="002D60CB">
      <w:pPr>
        <w:pStyle w:val="PL"/>
        <w:shd w:val="clear" w:color="auto" w:fill="E6E6E6"/>
      </w:pPr>
      <w:r w:rsidRPr="009E1EFF">
        <w:tab/>
        <w:t>navAlmSqrtA</w:t>
      </w:r>
      <w:r w:rsidRPr="009E1EFF">
        <w:tab/>
      </w:r>
      <w:r w:rsidRPr="009E1EFF">
        <w:tab/>
      </w:r>
      <w:r w:rsidRPr="009E1EFF">
        <w:tab/>
      </w:r>
      <w:r w:rsidRPr="009E1EFF">
        <w:tab/>
        <w:t>INTEGER (0..16777215),</w:t>
      </w:r>
    </w:p>
    <w:p w:rsidR="002B1632" w:rsidRPr="009E1EFF" w:rsidRDefault="002B1632" w:rsidP="002D60CB">
      <w:pPr>
        <w:pStyle w:val="PL"/>
        <w:shd w:val="clear" w:color="auto" w:fill="E6E6E6"/>
      </w:pPr>
      <w:r w:rsidRPr="009E1EFF">
        <w:tab/>
        <w:t>navAlmOMEGAo</w:t>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navAlmOmega</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navAlmMo</w:t>
      </w:r>
      <w:r w:rsidRPr="009E1EFF">
        <w:tab/>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navAlmaf0</w:t>
      </w:r>
      <w:r w:rsidRPr="009E1EFF">
        <w:tab/>
      </w:r>
      <w:r w:rsidRPr="009E1EFF">
        <w:tab/>
      </w:r>
      <w:r w:rsidRPr="009E1EFF">
        <w:tab/>
      </w:r>
      <w:r w:rsidRPr="009E1EFF">
        <w:tab/>
        <w:t>INTEGER (-1024..1023),</w:t>
      </w:r>
    </w:p>
    <w:p w:rsidR="002B1632" w:rsidRPr="009E1EFF" w:rsidRDefault="002B1632" w:rsidP="002D60CB">
      <w:pPr>
        <w:pStyle w:val="PL"/>
        <w:shd w:val="clear" w:color="auto" w:fill="E6E6E6"/>
      </w:pPr>
      <w:r w:rsidRPr="009E1EFF">
        <w:tab/>
        <w:t>navAlmaf1</w:t>
      </w:r>
      <w:r w:rsidRPr="009E1EFF">
        <w:tab/>
      </w:r>
      <w:r w:rsidRPr="009E1EFF">
        <w:tab/>
      </w:r>
      <w:r w:rsidRPr="009E1EFF">
        <w:tab/>
      </w:r>
      <w:r w:rsidRPr="009E1EFF">
        <w:tab/>
        <w:t>INTEGER (-1024..1023),</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AlmanacNAV-KeplerianSet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svID</w:t>
            </w:r>
          </w:p>
          <w:p w:rsidR="002B1632" w:rsidRPr="009E1EFF" w:rsidRDefault="002B1632" w:rsidP="002D60CB">
            <w:pPr>
              <w:pStyle w:val="TAL"/>
              <w:rPr>
                <w:b/>
                <w:i/>
              </w:rPr>
            </w:pPr>
            <w:r w:rsidRPr="009E1EFF">
              <w:t>This field identifies the satellite for which the GNSS Almanac Model is given.</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navAlmE</w:t>
            </w:r>
          </w:p>
          <w:p w:rsidR="002B1632" w:rsidRPr="009E1EFF" w:rsidRDefault="002B1632" w:rsidP="002D60CB">
            <w:pPr>
              <w:pStyle w:val="TAL"/>
            </w:pPr>
            <w:r w:rsidRPr="009E1EFF">
              <w:t xml:space="preserve">Parameter </w:t>
            </w:r>
            <w:r w:rsidRPr="009E1EFF">
              <w:rPr>
                <w:rFonts w:cs="Arial"/>
                <w:szCs w:val="18"/>
              </w:rPr>
              <w:t>e</w:t>
            </w:r>
            <w:r w:rsidRPr="009E1EFF">
              <w:t>, eccentricity, dimensionless [4,7].</w:t>
            </w:r>
          </w:p>
          <w:p w:rsidR="002B1632" w:rsidRPr="009E1EFF" w:rsidRDefault="002B1632" w:rsidP="002D60CB">
            <w:pPr>
              <w:pStyle w:val="TAL"/>
              <w:rPr>
                <w:bCs/>
                <w:iCs/>
                <w:noProof/>
              </w:rPr>
            </w:pPr>
            <w:r w:rsidRPr="009E1EFF">
              <w:t>Scale factor 2</w:t>
            </w:r>
            <w:r w:rsidRPr="009E1EFF">
              <w:rPr>
                <w:vertAlign w:val="superscript"/>
              </w:rPr>
              <w:t>-21</w:t>
            </w:r>
            <w:r w:rsidRPr="009E1EFF">
              <w:t>.</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navAlmDeltaI</w:t>
            </w:r>
          </w:p>
          <w:p w:rsidR="002B1632" w:rsidRPr="009E1EFF" w:rsidRDefault="002B1632" w:rsidP="002D60CB">
            <w:pPr>
              <w:pStyle w:val="TAL"/>
            </w:pPr>
            <w:r w:rsidRPr="009E1EFF">
              <w:t xml:space="preserve">Parameter </w:t>
            </w:r>
            <w:r w:rsidRPr="009E1EFF">
              <w:rPr>
                <w:rFonts w:cs="Arial"/>
                <w:szCs w:val="18"/>
              </w:rPr>
              <w:sym w:font="Symbol" w:char="F064"/>
            </w:r>
            <w:r w:rsidRPr="009E1EFF">
              <w:rPr>
                <w:rFonts w:cs="Arial"/>
                <w:szCs w:val="18"/>
              </w:rPr>
              <w:t>i</w:t>
            </w:r>
            <w:r w:rsidRPr="009E1EFF">
              <w:t>, correction to inclination, semi-circles [4,7].</w:t>
            </w:r>
          </w:p>
          <w:p w:rsidR="002B1632" w:rsidRPr="009E1EFF" w:rsidRDefault="002B1632" w:rsidP="002D60CB">
            <w:pPr>
              <w:pStyle w:val="TAL"/>
              <w:rPr>
                <w:bCs/>
                <w:iCs/>
                <w:noProof/>
              </w:rPr>
            </w:pPr>
            <w:r w:rsidRPr="009E1EFF">
              <w:t>Scale factor 2</w:t>
            </w:r>
            <w:r w:rsidRPr="009E1EFF">
              <w:rPr>
                <w:vertAlign w:val="superscript"/>
              </w:rPr>
              <w:t xml:space="preserve">-19 </w:t>
            </w:r>
            <w:r w:rsidRPr="009E1EFF">
              <w:t>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navAlmOMEGADOT</w:t>
            </w:r>
          </w:p>
          <w:p w:rsidR="002B1632" w:rsidRPr="009E1EFF" w:rsidRDefault="002B1632" w:rsidP="002D60CB">
            <w:pPr>
              <w:pStyle w:val="TAL"/>
            </w:pPr>
            <w:r w:rsidRPr="009E1EFF">
              <w:t xml:space="preserve">Parameter </w:t>
            </w:r>
            <w:r w:rsidRPr="009E1EFF">
              <w:rPr>
                <w:position w:val="-4"/>
              </w:rPr>
              <w:object w:dxaOrig="260" w:dyaOrig="300">
                <v:shape id="_x0000_i1067" type="#_x0000_t75" style="width:12.75pt;height:15pt" o:ole="">
                  <v:imagedata r:id="rId57" o:title=""/>
                </v:shape>
                <o:OLEObject Type="Embed" ProgID="Equation.3" ShapeID="_x0000_i1067" DrawAspect="Content" ObjectID="_1671485214" r:id="rId89"/>
              </w:object>
            </w:r>
            <w:r w:rsidRPr="009E1EFF">
              <w:t>, rate of right ascension, semi-circles/sec [4,7].</w:t>
            </w:r>
          </w:p>
          <w:p w:rsidR="002B1632" w:rsidRPr="009E1EFF" w:rsidRDefault="002B1632" w:rsidP="002D60CB">
            <w:pPr>
              <w:pStyle w:val="TAL"/>
              <w:rPr>
                <w:b/>
                <w:bCs/>
                <w:i/>
                <w:iCs/>
                <w:noProof/>
              </w:rPr>
            </w:pPr>
            <w:r w:rsidRPr="009E1EFF">
              <w:t>Scale factor 2</w:t>
            </w:r>
            <w:r w:rsidRPr="009E1EFF">
              <w:rPr>
                <w:vertAlign w:val="superscript"/>
              </w:rPr>
              <w:t xml:space="preserve">-38 </w:t>
            </w:r>
            <w:r w:rsidRPr="009E1EFF">
              <w:t>semi-circles/second.</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navAlmSVHealth</w:t>
            </w:r>
          </w:p>
          <w:p w:rsidR="002B1632" w:rsidRPr="009E1EFF" w:rsidRDefault="002B1632" w:rsidP="002D60CB">
            <w:pPr>
              <w:pStyle w:val="TAL"/>
            </w:pPr>
            <w:r w:rsidRPr="009E1EFF">
              <w:t xml:space="preserve">Parameter </w:t>
            </w:r>
            <w:r w:rsidRPr="009E1EFF">
              <w:rPr>
                <w:rFonts w:cs="Arial"/>
                <w:szCs w:val="18"/>
              </w:rPr>
              <w:t>SV Health</w:t>
            </w:r>
            <w:r w:rsidRPr="009E1EFF">
              <w:t>, satellite health [4,7].</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navAlmSqrtA</w:t>
            </w:r>
          </w:p>
          <w:p w:rsidR="002B1632" w:rsidRPr="009E1EFF" w:rsidRDefault="002B1632" w:rsidP="002D60CB">
            <w:pPr>
              <w:pStyle w:val="TAL"/>
            </w:pPr>
            <w:r w:rsidRPr="009E1EFF">
              <w:t xml:space="preserve">Parameter </w:t>
            </w:r>
            <w:r w:rsidRPr="009E1EFF">
              <w:rPr>
                <w:position w:val="-6"/>
              </w:rPr>
              <w:object w:dxaOrig="420" w:dyaOrig="340">
                <v:shape id="_x0000_i1068" type="#_x0000_t75" style="width:21.75pt;height:17.25pt" o:ole="">
                  <v:imagedata r:id="rId90" o:title=""/>
                </v:shape>
                <o:OLEObject Type="Embed" ProgID="Equation.3" ShapeID="_x0000_i1068" DrawAspect="Content" ObjectID="_1671485215" r:id="rId91"/>
              </w:object>
            </w:r>
            <w:r w:rsidRPr="009E1EFF">
              <w:t>, square root of the semi-major axis, meters</w:t>
            </w:r>
            <w:r w:rsidRPr="009E1EFF">
              <w:rPr>
                <w:vertAlign w:val="superscript"/>
              </w:rPr>
              <w:t xml:space="preserve">1/2 </w:t>
            </w:r>
            <w:r w:rsidRPr="009E1EFF">
              <w:t>[4,7]</w:t>
            </w:r>
          </w:p>
          <w:p w:rsidR="002B1632" w:rsidRPr="009E1EFF" w:rsidRDefault="002B1632" w:rsidP="002D60CB">
            <w:pPr>
              <w:pStyle w:val="TAL"/>
              <w:rPr>
                <w:b/>
                <w:bCs/>
                <w:i/>
                <w:iCs/>
                <w:noProof/>
              </w:rPr>
            </w:pPr>
            <w:r w:rsidRPr="009E1EFF">
              <w:t>Scale factor 2</w:t>
            </w:r>
            <w:r w:rsidRPr="009E1EFF">
              <w:rPr>
                <w:vertAlign w:val="superscript"/>
              </w:rPr>
              <w:t xml:space="preserve">-11 </w:t>
            </w:r>
            <w:r w:rsidRPr="009E1EFF">
              <w:t>meters</w:t>
            </w:r>
            <w:r w:rsidRPr="009E1EFF">
              <w:rPr>
                <w:vertAlign w:val="superscript"/>
              </w:rPr>
              <w:t>1/2</w:t>
            </w:r>
            <w:r w:rsidRPr="009E1EFF">
              <w:t>.</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navAlmOMEGAo</w:t>
            </w:r>
          </w:p>
          <w:p w:rsidR="002B1632" w:rsidRPr="009E1EFF" w:rsidRDefault="002B1632" w:rsidP="002D60CB">
            <w:pPr>
              <w:pStyle w:val="TAL"/>
            </w:pPr>
            <w:r w:rsidRPr="009E1EFF">
              <w:t xml:space="preserve">Parameter </w:t>
            </w:r>
            <w:r w:rsidRPr="009E1EFF">
              <w:rPr>
                <w:rFonts w:ascii="Symbol" w:hAnsi="Symbol" w:cs="Arial"/>
                <w:szCs w:val="18"/>
              </w:rPr>
              <w:t></w:t>
            </w:r>
            <w:r w:rsidRPr="009E1EFF">
              <w:rPr>
                <w:rFonts w:cs="Arial"/>
                <w:szCs w:val="18"/>
                <w:vertAlign w:val="subscript"/>
              </w:rPr>
              <w:t>0</w:t>
            </w:r>
            <w:r w:rsidRPr="009E1EFF">
              <w:t>, longitude of ascending node of orbit plane at weekly epoch, semi-circles [4,7].</w:t>
            </w:r>
          </w:p>
          <w:p w:rsidR="002B1632" w:rsidRPr="009E1EFF" w:rsidRDefault="002B1632" w:rsidP="002D60CB">
            <w:pPr>
              <w:pStyle w:val="TAL"/>
              <w:rPr>
                <w:b/>
                <w:bCs/>
                <w:i/>
                <w:iCs/>
                <w:noProof/>
              </w:rPr>
            </w:pPr>
            <w:r w:rsidRPr="009E1EFF">
              <w:t>Scale factor 2</w:t>
            </w:r>
            <w:r w:rsidRPr="009E1EFF">
              <w:rPr>
                <w:vertAlign w:val="superscript"/>
              </w:rPr>
              <w:t xml:space="preserve">-23 </w:t>
            </w:r>
            <w:r w:rsidRPr="009E1EFF">
              <w:t>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navAlmOmega</w:t>
            </w:r>
          </w:p>
          <w:p w:rsidR="002B1632" w:rsidRPr="009E1EFF" w:rsidRDefault="002B1632" w:rsidP="002D60CB">
            <w:pPr>
              <w:pStyle w:val="TAL"/>
            </w:pPr>
            <w:r w:rsidRPr="009E1EFF">
              <w:t xml:space="preserve">Parameter </w:t>
            </w:r>
            <w:r w:rsidRPr="009E1EFF">
              <w:rPr>
                <w:rFonts w:cs="Arial"/>
                <w:szCs w:val="18"/>
              </w:rPr>
              <w:sym w:font="Symbol" w:char="F077"/>
            </w:r>
            <w:r w:rsidRPr="009E1EFF">
              <w:t>, argument of perigee semi-circles [4,7].</w:t>
            </w:r>
          </w:p>
          <w:p w:rsidR="002B1632" w:rsidRPr="009E1EFF" w:rsidRDefault="002B1632" w:rsidP="002D60CB">
            <w:pPr>
              <w:pStyle w:val="TAL"/>
              <w:rPr>
                <w:b/>
                <w:bCs/>
                <w:i/>
                <w:iCs/>
                <w:noProof/>
              </w:rPr>
            </w:pPr>
            <w:r w:rsidRPr="009E1EFF">
              <w:t>Scale factor 2</w:t>
            </w:r>
            <w:r w:rsidRPr="009E1EFF">
              <w:rPr>
                <w:vertAlign w:val="superscript"/>
              </w:rPr>
              <w:t xml:space="preserve">-23 </w:t>
            </w:r>
            <w:r w:rsidRPr="009E1EFF">
              <w:t>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navAlmMo</w:t>
            </w:r>
          </w:p>
          <w:p w:rsidR="002B1632" w:rsidRPr="009E1EFF" w:rsidRDefault="002B1632" w:rsidP="002D60CB">
            <w:pPr>
              <w:pStyle w:val="TAL"/>
            </w:pPr>
            <w:r w:rsidRPr="009E1EFF">
              <w:t xml:space="preserve">Parameter </w:t>
            </w:r>
            <w:r w:rsidRPr="009E1EFF">
              <w:rPr>
                <w:rFonts w:cs="Arial"/>
                <w:szCs w:val="18"/>
              </w:rPr>
              <w:t>M</w:t>
            </w:r>
            <w:r w:rsidRPr="009E1EFF">
              <w:rPr>
                <w:rFonts w:cs="Arial"/>
                <w:szCs w:val="18"/>
                <w:vertAlign w:val="subscript"/>
              </w:rPr>
              <w:t>0</w:t>
            </w:r>
            <w:r w:rsidRPr="009E1EFF">
              <w:t>, mean anomaly at reference time semi-circles [4,7].</w:t>
            </w:r>
          </w:p>
          <w:p w:rsidR="002B1632" w:rsidRPr="009E1EFF" w:rsidRDefault="002B1632" w:rsidP="002D60CB">
            <w:pPr>
              <w:pStyle w:val="TAL"/>
              <w:rPr>
                <w:b/>
                <w:bCs/>
                <w:i/>
                <w:iCs/>
                <w:noProof/>
              </w:rPr>
            </w:pPr>
            <w:r w:rsidRPr="009E1EFF">
              <w:t>Scale factor 2</w:t>
            </w:r>
            <w:r w:rsidRPr="009E1EFF">
              <w:rPr>
                <w:vertAlign w:val="superscript"/>
              </w:rPr>
              <w:t xml:space="preserve">-23 </w:t>
            </w:r>
            <w:r w:rsidRPr="009E1EFF">
              <w:t>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navAlmaf0</w:t>
            </w:r>
          </w:p>
          <w:p w:rsidR="002B1632" w:rsidRPr="009E1EFF" w:rsidRDefault="002B1632" w:rsidP="002D60CB">
            <w:pPr>
              <w:pStyle w:val="TAL"/>
            </w:pPr>
            <w:r w:rsidRPr="009E1EFF">
              <w:t xml:space="preserve">Parameter </w:t>
            </w:r>
            <w:r w:rsidRPr="009E1EFF">
              <w:rPr>
                <w:rFonts w:cs="Arial"/>
                <w:szCs w:val="18"/>
              </w:rPr>
              <w:t>a</w:t>
            </w:r>
            <w:r w:rsidRPr="009E1EFF">
              <w:rPr>
                <w:rFonts w:cs="Arial"/>
                <w:szCs w:val="18"/>
                <w:vertAlign w:val="subscript"/>
              </w:rPr>
              <w:t>f0</w:t>
            </w:r>
            <w:r w:rsidRPr="009E1EFF">
              <w:t>, apparent satellite clock correction seconds [4,7].</w:t>
            </w:r>
          </w:p>
          <w:p w:rsidR="002B1632" w:rsidRPr="009E1EFF" w:rsidRDefault="002B1632" w:rsidP="002D60CB">
            <w:pPr>
              <w:pStyle w:val="TAL"/>
              <w:rPr>
                <w:b/>
                <w:bCs/>
                <w:i/>
                <w:iCs/>
                <w:noProof/>
              </w:rPr>
            </w:pPr>
            <w:r w:rsidRPr="009E1EFF">
              <w:t>Scale factor 2</w:t>
            </w:r>
            <w:r w:rsidRPr="009E1EFF">
              <w:rPr>
                <w:vertAlign w:val="superscript"/>
              </w:rPr>
              <w:t xml:space="preserve">-20 </w:t>
            </w:r>
            <w:r w:rsidRPr="009E1EFF">
              <w:t>seconds.</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navAlmaf1</w:t>
            </w:r>
          </w:p>
          <w:p w:rsidR="002B1632" w:rsidRPr="009E1EFF" w:rsidRDefault="002B1632" w:rsidP="002D60CB">
            <w:pPr>
              <w:pStyle w:val="TAL"/>
            </w:pPr>
            <w:r w:rsidRPr="009E1EFF">
              <w:t xml:space="preserve">Parameter </w:t>
            </w:r>
            <w:r w:rsidRPr="009E1EFF">
              <w:rPr>
                <w:rFonts w:cs="Arial"/>
                <w:szCs w:val="18"/>
              </w:rPr>
              <w:t>a</w:t>
            </w:r>
            <w:r w:rsidRPr="009E1EFF">
              <w:rPr>
                <w:rFonts w:cs="Arial"/>
                <w:szCs w:val="18"/>
                <w:vertAlign w:val="subscript"/>
              </w:rPr>
              <w:t>f1</w:t>
            </w:r>
            <w:r w:rsidRPr="009E1EFF">
              <w:t>, apparent satellite clock correction sec/sec [4,7].</w:t>
            </w:r>
          </w:p>
          <w:p w:rsidR="002B1632" w:rsidRPr="009E1EFF" w:rsidRDefault="002B1632" w:rsidP="002D60CB">
            <w:pPr>
              <w:pStyle w:val="TAL"/>
              <w:rPr>
                <w:b/>
                <w:bCs/>
                <w:i/>
                <w:iCs/>
                <w:noProof/>
              </w:rPr>
            </w:pPr>
            <w:r w:rsidRPr="009E1EFF">
              <w:t>Scale factor 2</w:t>
            </w:r>
            <w:r w:rsidRPr="009E1EFF">
              <w:rPr>
                <w:vertAlign w:val="superscript"/>
              </w:rPr>
              <w:t xml:space="preserve">-38 </w:t>
            </w:r>
            <w:r w:rsidRPr="009E1EFF">
              <w:t>semi-circles seconds/second.</w:t>
            </w:r>
          </w:p>
        </w:tc>
      </w:tr>
    </w:tbl>
    <w:p w:rsidR="002B1632" w:rsidRPr="009E1EFF" w:rsidRDefault="002B1632" w:rsidP="002D60CB"/>
    <w:p w:rsidR="002B1632" w:rsidRPr="009E1EFF" w:rsidRDefault="002B1632" w:rsidP="002D60CB">
      <w:pPr>
        <w:pStyle w:val="Heading4"/>
      </w:pPr>
      <w:bookmarkStart w:id="392" w:name="_Toc27765258"/>
      <w:bookmarkStart w:id="393" w:name="_Toc60869433"/>
      <w:r w:rsidRPr="009E1EFF">
        <w:t>–</w:t>
      </w:r>
      <w:r w:rsidRPr="009E1EFF">
        <w:tab/>
      </w:r>
      <w:r w:rsidRPr="009E1EFF">
        <w:rPr>
          <w:i/>
          <w:snapToGrid w:val="0"/>
        </w:rPr>
        <w:t>AlmanacReducedKeplerianSet</w:t>
      </w:r>
      <w:bookmarkEnd w:id="392"/>
      <w:bookmarkEnd w:id="393"/>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AlmanacReducedKeplerianSet ::= SEQUENCE {</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redAlmDeltaA</w:t>
      </w:r>
      <w:r w:rsidRPr="009E1EFF">
        <w:tab/>
      </w:r>
      <w:r w:rsidRPr="009E1EFF">
        <w:tab/>
      </w:r>
      <w:r w:rsidRPr="009E1EFF">
        <w:tab/>
        <w:t>INTEGER (-128..127),</w:t>
      </w:r>
    </w:p>
    <w:p w:rsidR="002B1632" w:rsidRPr="009E1EFF" w:rsidRDefault="002B1632" w:rsidP="002D60CB">
      <w:pPr>
        <w:pStyle w:val="PL"/>
        <w:shd w:val="clear" w:color="auto" w:fill="E6E6E6"/>
      </w:pPr>
      <w:r w:rsidRPr="009E1EFF">
        <w:tab/>
        <w:t>redAlmOmega0</w:t>
      </w:r>
      <w:r w:rsidRPr="009E1EFF">
        <w:tab/>
      </w:r>
      <w:r w:rsidRPr="009E1EFF">
        <w:tab/>
      </w:r>
      <w:r w:rsidRPr="009E1EFF">
        <w:tab/>
        <w:t>INTEGER (-64..63),</w:t>
      </w:r>
    </w:p>
    <w:p w:rsidR="002B1632" w:rsidRPr="009E1EFF" w:rsidRDefault="002B1632" w:rsidP="002D60CB">
      <w:pPr>
        <w:pStyle w:val="PL"/>
        <w:shd w:val="clear" w:color="auto" w:fill="E6E6E6"/>
      </w:pPr>
      <w:r w:rsidRPr="009E1EFF">
        <w:tab/>
        <w:t>redAlmPhi0</w:t>
      </w:r>
      <w:r w:rsidRPr="009E1EFF">
        <w:tab/>
      </w:r>
      <w:r w:rsidRPr="009E1EFF">
        <w:tab/>
      </w:r>
      <w:r w:rsidRPr="009E1EFF">
        <w:tab/>
      </w:r>
      <w:r w:rsidRPr="009E1EFF">
        <w:tab/>
        <w:t>INTEGER (-64..63),</w:t>
      </w:r>
    </w:p>
    <w:p w:rsidR="002B1632" w:rsidRPr="009E1EFF" w:rsidRDefault="002B1632" w:rsidP="002D60CB">
      <w:pPr>
        <w:pStyle w:val="PL"/>
        <w:shd w:val="clear" w:color="auto" w:fill="E6E6E6"/>
      </w:pPr>
      <w:r w:rsidRPr="009E1EFF">
        <w:tab/>
        <w:t>redAlmL1Health</w:t>
      </w:r>
      <w:r w:rsidRPr="009E1EFF">
        <w:tab/>
      </w:r>
      <w:r w:rsidRPr="009E1EFF">
        <w:tab/>
      </w:r>
      <w:r w:rsidRPr="009E1EFF">
        <w:tab/>
        <w:t>BOOLEAN,</w:t>
      </w:r>
    </w:p>
    <w:p w:rsidR="002B1632" w:rsidRPr="009E1EFF" w:rsidRDefault="002B1632" w:rsidP="002D60CB">
      <w:pPr>
        <w:pStyle w:val="PL"/>
        <w:shd w:val="clear" w:color="auto" w:fill="E6E6E6"/>
      </w:pPr>
      <w:r w:rsidRPr="009E1EFF">
        <w:tab/>
        <w:t>redAlmL2Health</w:t>
      </w:r>
      <w:r w:rsidRPr="009E1EFF">
        <w:tab/>
      </w:r>
      <w:r w:rsidRPr="009E1EFF">
        <w:tab/>
      </w:r>
      <w:r w:rsidRPr="009E1EFF">
        <w:tab/>
        <w:t>BOOLEAN,</w:t>
      </w:r>
    </w:p>
    <w:p w:rsidR="002B1632" w:rsidRPr="009E1EFF" w:rsidRDefault="002B1632" w:rsidP="002D60CB">
      <w:pPr>
        <w:pStyle w:val="PL"/>
        <w:shd w:val="clear" w:color="auto" w:fill="E6E6E6"/>
      </w:pPr>
      <w:r w:rsidRPr="009E1EFF">
        <w:tab/>
        <w:t>redAlmL5Health</w:t>
      </w:r>
      <w:r w:rsidRPr="009E1EFF">
        <w:tab/>
      </w:r>
      <w:r w:rsidRPr="009E1EFF">
        <w:tab/>
      </w:r>
      <w:r w:rsidRPr="009E1EFF">
        <w:tab/>
        <w:t>BOOLEAN,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AlmanacReducedKeplerianSet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svID</w:t>
            </w:r>
          </w:p>
          <w:p w:rsidR="002B1632" w:rsidRPr="009E1EFF" w:rsidRDefault="002B1632" w:rsidP="002D60CB">
            <w:pPr>
              <w:pStyle w:val="TAL"/>
              <w:rPr>
                <w:b/>
                <w:i/>
              </w:rPr>
            </w:pPr>
            <w:r w:rsidRPr="009E1EFF">
              <w:t>This field identifies the satellite for which the GNSS Almanac Model is given.</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redAlmDeltaA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A</w:t>
            </w:r>
            <w:r w:rsidRPr="009E1EFF">
              <w:t>, meters [4,5,6,7].</w:t>
            </w:r>
          </w:p>
          <w:p w:rsidR="002B1632" w:rsidRPr="009E1EFF" w:rsidRDefault="002B1632" w:rsidP="002D60CB">
            <w:pPr>
              <w:pStyle w:val="TAL"/>
              <w:rPr>
                <w:b/>
                <w:bCs/>
                <w:i/>
                <w:iCs/>
                <w:noProof/>
              </w:rPr>
            </w:pPr>
            <w:r w:rsidRPr="009E1EFF">
              <w:t>Scale factor 2</w:t>
            </w:r>
            <w:r w:rsidRPr="009E1EFF">
              <w:rPr>
                <w:vertAlign w:val="superscript"/>
              </w:rPr>
              <w:t>+9</w:t>
            </w:r>
            <w:r w:rsidRPr="009E1EFF">
              <w:t xml:space="preserve"> meters.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redAlmOmega0</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0</w:t>
            </w:r>
            <w:r w:rsidRPr="009E1EFF">
              <w:t>, semi-circles [4,5,6,7].</w:t>
            </w:r>
          </w:p>
          <w:p w:rsidR="002B1632" w:rsidRPr="009E1EFF" w:rsidRDefault="002B1632" w:rsidP="002D60CB">
            <w:pPr>
              <w:pStyle w:val="TAL"/>
              <w:rPr>
                <w:b/>
                <w:bCs/>
                <w:i/>
                <w:iCs/>
                <w:noProof/>
              </w:rPr>
            </w:pPr>
            <w:r w:rsidRPr="009E1EFF">
              <w:t>Scale factor 2</w:t>
            </w:r>
            <w:r w:rsidRPr="009E1EFF">
              <w:rPr>
                <w:vertAlign w:val="superscript"/>
              </w:rPr>
              <w:t>-6</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redAlmPhi0</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0</w:t>
            </w:r>
            <w:r w:rsidRPr="009E1EFF">
              <w:t>, semi-circles [4,5,6,7].</w:t>
            </w:r>
          </w:p>
          <w:p w:rsidR="002B1632" w:rsidRPr="009E1EFF" w:rsidRDefault="002B1632" w:rsidP="002D60CB">
            <w:pPr>
              <w:pStyle w:val="TAL"/>
              <w:rPr>
                <w:b/>
                <w:bCs/>
                <w:i/>
                <w:iCs/>
                <w:noProof/>
              </w:rPr>
            </w:pPr>
            <w:r w:rsidRPr="009E1EFF">
              <w:t>Scale factor 2</w:t>
            </w:r>
            <w:r w:rsidRPr="009E1EFF">
              <w:rPr>
                <w:vertAlign w:val="superscript"/>
              </w:rPr>
              <w:t>-6</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redAlmL1Health</w:t>
            </w:r>
          </w:p>
          <w:p w:rsidR="002B1632" w:rsidRPr="009E1EFF" w:rsidRDefault="002B1632" w:rsidP="002D60CB">
            <w:pPr>
              <w:pStyle w:val="TAL"/>
              <w:rPr>
                <w:b/>
                <w:bCs/>
                <w:i/>
                <w:iCs/>
                <w:noProof/>
              </w:rPr>
            </w:pPr>
            <w:r w:rsidRPr="009E1EFF">
              <w:t xml:space="preserve">Parameter </w:t>
            </w:r>
            <w:r w:rsidRPr="009E1EFF">
              <w:rPr>
                <w:rFonts w:cs="Arial"/>
                <w:szCs w:val="18"/>
              </w:rPr>
              <w:t>L1 Health</w:t>
            </w:r>
            <w:r w:rsidRPr="009E1EFF">
              <w:t>, dimensionless [4,5,6,7].</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redAlmL2Health</w:t>
            </w:r>
          </w:p>
          <w:p w:rsidR="002B1632" w:rsidRPr="009E1EFF" w:rsidRDefault="002B1632" w:rsidP="002D60CB">
            <w:pPr>
              <w:pStyle w:val="TAL"/>
              <w:rPr>
                <w:b/>
                <w:bCs/>
                <w:i/>
                <w:iCs/>
                <w:noProof/>
              </w:rPr>
            </w:pPr>
            <w:r w:rsidRPr="009E1EFF">
              <w:t xml:space="preserve">Parameter </w:t>
            </w:r>
            <w:r w:rsidRPr="009E1EFF">
              <w:rPr>
                <w:rFonts w:cs="Arial"/>
                <w:szCs w:val="18"/>
              </w:rPr>
              <w:t>L2 Health</w:t>
            </w:r>
            <w:r w:rsidRPr="009E1EFF">
              <w:t>, dimensionless [4,5,6,7].</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redAlmL5Health</w:t>
            </w:r>
          </w:p>
          <w:p w:rsidR="002B1632" w:rsidRPr="009E1EFF" w:rsidRDefault="002B1632" w:rsidP="002D60CB">
            <w:pPr>
              <w:pStyle w:val="TAL"/>
              <w:rPr>
                <w:b/>
                <w:bCs/>
                <w:i/>
                <w:iCs/>
                <w:noProof/>
              </w:rPr>
            </w:pPr>
            <w:r w:rsidRPr="009E1EFF">
              <w:t xml:space="preserve">Parameter </w:t>
            </w:r>
            <w:r w:rsidRPr="009E1EFF">
              <w:rPr>
                <w:rFonts w:cs="Arial"/>
                <w:szCs w:val="18"/>
              </w:rPr>
              <w:t>L5 Health</w:t>
            </w:r>
            <w:r w:rsidRPr="009E1EFF">
              <w:t>, dimensionless [4,5,6,7].</w:t>
            </w:r>
          </w:p>
        </w:tc>
      </w:tr>
    </w:tbl>
    <w:p w:rsidR="002B1632" w:rsidRPr="009E1EFF" w:rsidRDefault="002B1632" w:rsidP="002D60CB"/>
    <w:p w:rsidR="002B1632" w:rsidRPr="009E1EFF" w:rsidRDefault="002B1632" w:rsidP="002D60CB">
      <w:pPr>
        <w:pStyle w:val="Heading4"/>
      </w:pPr>
      <w:bookmarkStart w:id="394" w:name="_Toc27765259"/>
      <w:bookmarkStart w:id="395" w:name="_Toc60869434"/>
      <w:r w:rsidRPr="009E1EFF">
        <w:t>–</w:t>
      </w:r>
      <w:r w:rsidRPr="009E1EFF">
        <w:tab/>
      </w:r>
      <w:r w:rsidRPr="009E1EFF">
        <w:rPr>
          <w:i/>
          <w:snapToGrid w:val="0"/>
        </w:rPr>
        <w:t>AlmanacMidiAlmanacSet</w:t>
      </w:r>
      <w:bookmarkEnd w:id="394"/>
      <w:bookmarkEnd w:id="395"/>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AlmanacMidiAlmanacSet ::= SEQUENCE {</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midiAlmE</w:t>
      </w:r>
      <w:r w:rsidRPr="009E1EFF">
        <w:tab/>
      </w:r>
      <w:r w:rsidRPr="009E1EFF">
        <w:tab/>
      </w:r>
      <w:r w:rsidRPr="009E1EFF">
        <w:tab/>
      </w:r>
      <w:r w:rsidRPr="009E1EFF">
        <w:tab/>
        <w:t>INTEGER (0..2047),</w:t>
      </w:r>
    </w:p>
    <w:p w:rsidR="002B1632" w:rsidRPr="009E1EFF" w:rsidRDefault="002B1632" w:rsidP="002D60CB">
      <w:pPr>
        <w:pStyle w:val="PL"/>
        <w:shd w:val="clear" w:color="auto" w:fill="E6E6E6"/>
      </w:pPr>
      <w:r w:rsidRPr="009E1EFF">
        <w:tab/>
        <w:t>midiAlmDeltaI</w:t>
      </w:r>
      <w:r w:rsidRPr="009E1EFF">
        <w:tab/>
      </w:r>
      <w:r w:rsidRPr="009E1EFF">
        <w:tab/>
      </w:r>
      <w:r w:rsidRPr="009E1EFF">
        <w:tab/>
        <w:t>INTEGER (-1024..1023),</w:t>
      </w:r>
    </w:p>
    <w:p w:rsidR="002B1632" w:rsidRPr="009E1EFF" w:rsidRDefault="002B1632" w:rsidP="002D60CB">
      <w:pPr>
        <w:pStyle w:val="PL"/>
        <w:shd w:val="clear" w:color="auto" w:fill="E6E6E6"/>
      </w:pPr>
      <w:r w:rsidRPr="009E1EFF">
        <w:tab/>
        <w:t>midiAlmOmegaDot</w:t>
      </w:r>
      <w:r w:rsidRPr="009E1EFF">
        <w:tab/>
      </w:r>
      <w:r w:rsidRPr="009E1EFF">
        <w:tab/>
      </w:r>
      <w:r w:rsidRPr="009E1EFF">
        <w:tab/>
        <w:t>INTEGER (-1024..1023),</w:t>
      </w:r>
    </w:p>
    <w:p w:rsidR="002B1632" w:rsidRPr="009E1EFF" w:rsidRDefault="002B1632" w:rsidP="002D60CB">
      <w:pPr>
        <w:pStyle w:val="PL"/>
        <w:shd w:val="clear" w:color="auto" w:fill="E6E6E6"/>
      </w:pPr>
      <w:r w:rsidRPr="009E1EFF">
        <w:tab/>
        <w:t>midiAlmSqrtA</w:t>
      </w:r>
      <w:r w:rsidRPr="009E1EFF">
        <w:tab/>
      </w:r>
      <w:r w:rsidRPr="009E1EFF">
        <w:tab/>
      </w:r>
      <w:r w:rsidRPr="009E1EFF">
        <w:tab/>
        <w:t>INTEGER (0..131071),</w:t>
      </w:r>
    </w:p>
    <w:p w:rsidR="002B1632" w:rsidRPr="009E1EFF" w:rsidRDefault="002B1632" w:rsidP="002D60CB">
      <w:pPr>
        <w:pStyle w:val="PL"/>
        <w:shd w:val="clear" w:color="auto" w:fill="E6E6E6"/>
      </w:pPr>
      <w:r w:rsidRPr="009E1EFF">
        <w:tab/>
        <w:t>midiAlmOmega0</w:t>
      </w:r>
      <w:r w:rsidRPr="009E1EFF">
        <w:tab/>
      </w:r>
      <w:r w:rsidRPr="009E1EFF">
        <w:tab/>
      </w:r>
      <w:r w:rsidRPr="009E1EFF">
        <w:tab/>
        <w:t>INTEGER (-32768..32767),</w:t>
      </w:r>
    </w:p>
    <w:p w:rsidR="002B1632" w:rsidRPr="009E1EFF" w:rsidRDefault="002B1632" w:rsidP="002D60CB">
      <w:pPr>
        <w:pStyle w:val="PL"/>
        <w:shd w:val="clear" w:color="auto" w:fill="E6E6E6"/>
      </w:pPr>
      <w:r w:rsidRPr="009E1EFF">
        <w:tab/>
        <w:t>midiAlmOmega</w:t>
      </w:r>
      <w:r w:rsidRPr="009E1EFF">
        <w:tab/>
      </w:r>
      <w:r w:rsidRPr="009E1EFF">
        <w:tab/>
      </w:r>
      <w:r w:rsidRPr="009E1EFF">
        <w:tab/>
        <w:t>INTEGER (-32768..32767),</w:t>
      </w:r>
    </w:p>
    <w:p w:rsidR="002B1632" w:rsidRPr="009E1EFF" w:rsidRDefault="002B1632" w:rsidP="002D60CB">
      <w:pPr>
        <w:pStyle w:val="PL"/>
        <w:shd w:val="clear" w:color="auto" w:fill="E6E6E6"/>
      </w:pPr>
      <w:r w:rsidRPr="009E1EFF">
        <w:tab/>
        <w:t>midiAlmMo</w:t>
      </w:r>
      <w:r w:rsidRPr="009E1EFF">
        <w:tab/>
      </w:r>
      <w:r w:rsidRPr="009E1EFF">
        <w:tab/>
      </w:r>
      <w:r w:rsidRPr="009E1EFF">
        <w:tab/>
      </w:r>
      <w:r w:rsidRPr="009E1EFF">
        <w:tab/>
        <w:t>INTEGER (-32768..32767),</w:t>
      </w:r>
    </w:p>
    <w:p w:rsidR="002B1632" w:rsidRPr="009E1EFF" w:rsidRDefault="002B1632" w:rsidP="002D60CB">
      <w:pPr>
        <w:pStyle w:val="PL"/>
        <w:shd w:val="clear" w:color="auto" w:fill="E6E6E6"/>
      </w:pPr>
      <w:r w:rsidRPr="009E1EFF">
        <w:tab/>
        <w:t>midiAlmaf0</w:t>
      </w:r>
      <w:r w:rsidRPr="009E1EFF">
        <w:tab/>
      </w:r>
      <w:r w:rsidRPr="009E1EFF">
        <w:tab/>
      </w:r>
      <w:r w:rsidRPr="009E1EFF">
        <w:tab/>
      </w:r>
      <w:r w:rsidRPr="009E1EFF">
        <w:tab/>
        <w:t>INTEGER (-1024..1023),</w:t>
      </w:r>
    </w:p>
    <w:p w:rsidR="002B1632" w:rsidRPr="009E1EFF" w:rsidRDefault="002B1632" w:rsidP="002D60CB">
      <w:pPr>
        <w:pStyle w:val="PL"/>
        <w:shd w:val="clear" w:color="auto" w:fill="E6E6E6"/>
      </w:pPr>
      <w:r w:rsidRPr="009E1EFF">
        <w:tab/>
        <w:t>midiAlmaf1</w:t>
      </w:r>
      <w:r w:rsidRPr="009E1EFF">
        <w:tab/>
      </w:r>
      <w:r w:rsidRPr="009E1EFF">
        <w:tab/>
      </w:r>
      <w:r w:rsidRPr="009E1EFF">
        <w:tab/>
      </w:r>
      <w:r w:rsidRPr="009E1EFF">
        <w:tab/>
        <w:t>INTEGER (-512..511),</w:t>
      </w:r>
    </w:p>
    <w:p w:rsidR="002B1632" w:rsidRPr="009E1EFF" w:rsidRDefault="002B1632" w:rsidP="002D60CB">
      <w:pPr>
        <w:pStyle w:val="PL"/>
        <w:shd w:val="clear" w:color="auto" w:fill="E6E6E6"/>
      </w:pPr>
      <w:r w:rsidRPr="009E1EFF">
        <w:tab/>
        <w:t>midiAlmL1Health</w:t>
      </w:r>
      <w:r w:rsidRPr="009E1EFF">
        <w:tab/>
      </w:r>
      <w:r w:rsidRPr="009E1EFF">
        <w:tab/>
      </w:r>
      <w:r w:rsidRPr="009E1EFF">
        <w:tab/>
        <w:t>BOOLEAN,</w:t>
      </w:r>
    </w:p>
    <w:p w:rsidR="002B1632" w:rsidRPr="009E1EFF" w:rsidRDefault="002B1632" w:rsidP="002D60CB">
      <w:pPr>
        <w:pStyle w:val="PL"/>
        <w:shd w:val="clear" w:color="auto" w:fill="E6E6E6"/>
      </w:pPr>
      <w:r w:rsidRPr="009E1EFF">
        <w:tab/>
        <w:t>midiAlmL2Health</w:t>
      </w:r>
      <w:r w:rsidRPr="009E1EFF">
        <w:tab/>
      </w:r>
      <w:r w:rsidRPr="009E1EFF">
        <w:tab/>
      </w:r>
      <w:r w:rsidRPr="009E1EFF">
        <w:tab/>
        <w:t>BOOLEAN,</w:t>
      </w:r>
    </w:p>
    <w:p w:rsidR="002B1632" w:rsidRPr="009E1EFF" w:rsidRDefault="002B1632" w:rsidP="002D60CB">
      <w:pPr>
        <w:pStyle w:val="PL"/>
        <w:shd w:val="clear" w:color="auto" w:fill="E6E6E6"/>
      </w:pPr>
      <w:r w:rsidRPr="009E1EFF">
        <w:tab/>
        <w:t>midiAlmL5Health</w:t>
      </w:r>
      <w:r w:rsidRPr="009E1EFF">
        <w:tab/>
      </w:r>
      <w:r w:rsidRPr="009E1EFF">
        <w:tab/>
      </w:r>
      <w:r w:rsidRPr="009E1EFF">
        <w:tab/>
        <w:t>BOOLEAN,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AlmanacMidiAlmanacSet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svID</w:t>
            </w:r>
          </w:p>
          <w:p w:rsidR="002B1632" w:rsidRPr="009E1EFF" w:rsidRDefault="002B1632" w:rsidP="002D60CB">
            <w:pPr>
              <w:pStyle w:val="TAL"/>
              <w:rPr>
                <w:b/>
                <w:i/>
              </w:rPr>
            </w:pPr>
            <w:r w:rsidRPr="009E1EFF">
              <w:t>This field identifies the satellite for which the GNSS Almanac Model is given.</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midiAlmE</w:t>
            </w:r>
          </w:p>
          <w:p w:rsidR="002B1632" w:rsidRPr="009E1EFF" w:rsidRDefault="002B1632" w:rsidP="002D60CB">
            <w:pPr>
              <w:pStyle w:val="TAL"/>
            </w:pPr>
            <w:r w:rsidRPr="009E1EFF">
              <w:t xml:space="preserve">Parameter </w:t>
            </w:r>
            <w:r w:rsidRPr="009E1EFF">
              <w:rPr>
                <w:rFonts w:cs="Arial"/>
                <w:szCs w:val="18"/>
              </w:rPr>
              <w:t>e</w:t>
            </w:r>
            <w:r w:rsidRPr="009E1EFF">
              <w:t>, dimensionless [4,5,6,7].</w:t>
            </w:r>
          </w:p>
          <w:p w:rsidR="002B1632" w:rsidRPr="009E1EFF" w:rsidRDefault="002B1632" w:rsidP="002D60CB">
            <w:pPr>
              <w:pStyle w:val="TAL"/>
              <w:rPr>
                <w:b/>
                <w:bCs/>
                <w:i/>
                <w:iCs/>
                <w:noProof/>
              </w:rPr>
            </w:pPr>
            <w:r w:rsidRPr="009E1EFF">
              <w:t>Scale factor 2</w:t>
            </w:r>
            <w:r w:rsidRPr="009E1EFF">
              <w:rPr>
                <w:vertAlign w:val="superscript"/>
              </w:rPr>
              <w:t>-16</w:t>
            </w:r>
            <w:r w:rsidRPr="009E1EFF">
              <w:t>.</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midiAlmDeltaI</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i</w:t>
            </w:r>
            <w:r w:rsidRPr="009E1EFF">
              <w:t>, semi-circles [4,5,6,7].</w:t>
            </w:r>
          </w:p>
          <w:p w:rsidR="002B1632" w:rsidRPr="009E1EFF" w:rsidRDefault="002B1632" w:rsidP="002D60CB">
            <w:pPr>
              <w:pStyle w:val="TAL"/>
              <w:rPr>
                <w:b/>
                <w:bCs/>
                <w:i/>
                <w:iCs/>
                <w:noProof/>
              </w:rPr>
            </w:pPr>
            <w:r w:rsidRPr="009E1EFF">
              <w:t>Scale factor 2</w:t>
            </w:r>
            <w:r w:rsidRPr="009E1EFF">
              <w:rPr>
                <w:vertAlign w:val="superscript"/>
              </w:rPr>
              <w:t>-14</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midiAlmOmegaDot</w:t>
            </w:r>
          </w:p>
          <w:p w:rsidR="002B1632" w:rsidRPr="009E1EFF" w:rsidRDefault="002B1632" w:rsidP="002D60CB">
            <w:pPr>
              <w:pStyle w:val="TAL"/>
            </w:pPr>
            <w:r w:rsidRPr="009E1EFF">
              <w:t xml:space="preserve">Parameter </w:t>
            </w:r>
            <w:r w:rsidRPr="009E1EFF">
              <w:rPr>
                <w:position w:val="-4"/>
              </w:rPr>
              <w:object w:dxaOrig="260" w:dyaOrig="300">
                <v:shape id="_x0000_i1069" type="#_x0000_t75" style="width:12.75pt;height:15pt" o:ole="">
                  <v:imagedata r:id="rId57" o:title=""/>
                </v:shape>
                <o:OLEObject Type="Embed" ProgID="Equation.3" ShapeID="_x0000_i1069" DrawAspect="Content" ObjectID="_1671485216" r:id="rId92"/>
              </w:object>
            </w:r>
            <w:r w:rsidRPr="009E1EFF">
              <w:t>, semi-circles/sec [4,5,6,7].</w:t>
            </w:r>
          </w:p>
          <w:p w:rsidR="002B1632" w:rsidRPr="009E1EFF" w:rsidRDefault="002B1632" w:rsidP="002D60CB">
            <w:pPr>
              <w:pStyle w:val="TAL"/>
              <w:rPr>
                <w:b/>
                <w:bCs/>
                <w:i/>
                <w:iCs/>
                <w:noProof/>
              </w:rPr>
            </w:pPr>
            <w:r w:rsidRPr="009E1EFF">
              <w:t>Scale factor 2</w:t>
            </w:r>
            <w:r w:rsidRPr="009E1EFF">
              <w:rPr>
                <w:vertAlign w:val="superscript"/>
              </w:rPr>
              <w:t>-33</w:t>
            </w:r>
            <w:r w:rsidRPr="009E1EFF">
              <w:t xml:space="preserve"> semi-circles/second.</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midiAlmSqrtA</w:t>
            </w:r>
          </w:p>
          <w:p w:rsidR="002B1632" w:rsidRPr="009E1EFF" w:rsidRDefault="002B1632" w:rsidP="002D60CB">
            <w:pPr>
              <w:pStyle w:val="TAL"/>
            </w:pPr>
            <w:r w:rsidRPr="009E1EFF">
              <w:t xml:space="preserve">Parameter </w:t>
            </w:r>
            <w:r w:rsidRPr="009E1EFF">
              <w:rPr>
                <w:position w:val="-6"/>
              </w:rPr>
              <w:object w:dxaOrig="420" w:dyaOrig="340">
                <v:shape id="_x0000_i1070" type="#_x0000_t75" style="width:21.75pt;height:17.25pt" o:ole="">
                  <v:imagedata r:id="rId90" o:title=""/>
                </v:shape>
                <o:OLEObject Type="Embed" ProgID="Equation.3" ShapeID="_x0000_i1070" DrawAspect="Content" ObjectID="_1671485217" r:id="rId93"/>
              </w:object>
            </w:r>
            <w:r w:rsidRPr="009E1EFF">
              <w:t>, meters</w:t>
            </w:r>
            <w:r w:rsidRPr="009E1EFF">
              <w:rPr>
                <w:vertAlign w:val="superscript"/>
              </w:rPr>
              <w:t xml:space="preserve">1/2 </w:t>
            </w:r>
            <w:r w:rsidRPr="009E1EFF">
              <w:t>[4,5,6,7].</w:t>
            </w:r>
          </w:p>
          <w:p w:rsidR="002B1632" w:rsidRPr="009E1EFF" w:rsidRDefault="002B1632" w:rsidP="002D60CB">
            <w:pPr>
              <w:pStyle w:val="TAL"/>
              <w:rPr>
                <w:b/>
                <w:bCs/>
                <w:i/>
                <w:iCs/>
                <w:noProof/>
              </w:rPr>
            </w:pPr>
            <w:r w:rsidRPr="009E1EFF">
              <w:t>Scale factor 2</w:t>
            </w:r>
            <w:r w:rsidRPr="009E1EFF">
              <w:rPr>
                <w:vertAlign w:val="superscript"/>
              </w:rPr>
              <w:t>-4</w:t>
            </w:r>
            <w:r w:rsidRPr="009E1EFF">
              <w:t xml:space="preserve"> meters</w:t>
            </w:r>
            <w:r w:rsidRPr="009E1EFF">
              <w:rPr>
                <w:vertAlign w:val="superscript"/>
              </w:rPr>
              <w:t>1/2</w:t>
            </w:r>
            <w:r w:rsidRPr="009E1EFF">
              <w:t>.</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midiAlmOmega0</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0</w:t>
            </w:r>
            <w:r w:rsidRPr="009E1EFF">
              <w:t>, semi-circles [4,5,6,7].</w:t>
            </w:r>
          </w:p>
          <w:p w:rsidR="002B1632" w:rsidRPr="009E1EFF" w:rsidRDefault="002B1632" w:rsidP="002D60CB">
            <w:pPr>
              <w:pStyle w:val="TAL"/>
              <w:rPr>
                <w:b/>
                <w:bCs/>
                <w:i/>
                <w:iCs/>
                <w:noProof/>
              </w:rPr>
            </w:pPr>
            <w:r w:rsidRPr="009E1EFF">
              <w:t>Scale factor 2</w:t>
            </w:r>
            <w:r w:rsidRPr="009E1EFF">
              <w:rPr>
                <w:vertAlign w:val="superscript"/>
              </w:rPr>
              <w:t>-15</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midiAlmOmega</w:t>
            </w:r>
          </w:p>
          <w:p w:rsidR="002B1632" w:rsidRPr="009E1EFF" w:rsidRDefault="002B1632" w:rsidP="002D60CB">
            <w:pPr>
              <w:pStyle w:val="TAL"/>
            </w:pPr>
            <w:r w:rsidRPr="009E1EFF">
              <w:t xml:space="preserve">Parameter </w:t>
            </w:r>
            <w:r w:rsidRPr="009E1EFF">
              <w:rPr>
                <w:rFonts w:ascii="Symbol" w:hAnsi="Symbol"/>
                <w:szCs w:val="18"/>
              </w:rPr>
              <w:t></w:t>
            </w:r>
            <w:r w:rsidRPr="009E1EFF">
              <w:t>, semi-circles [4,5,6,7].</w:t>
            </w:r>
          </w:p>
          <w:p w:rsidR="002B1632" w:rsidRPr="009E1EFF" w:rsidRDefault="002B1632" w:rsidP="002D60CB">
            <w:pPr>
              <w:pStyle w:val="TAL"/>
              <w:rPr>
                <w:b/>
                <w:bCs/>
                <w:i/>
                <w:iCs/>
                <w:noProof/>
              </w:rPr>
            </w:pPr>
            <w:r w:rsidRPr="009E1EFF">
              <w:t>Scale factor 2</w:t>
            </w:r>
            <w:r w:rsidRPr="009E1EFF">
              <w:rPr>
                <w:vertAlign w:val="superscript"/>
              </w:rPr>
              <w:t>-15</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midiAlmMo</w:t>
            </w:r>
          </w:p>
          <w:p w:rsidR="002B1632" w:rsidRPr="009E1EFF" w:rsidRDefault="002B1632" w:rsidP="002D60CB">
            <w:pPr>
              <w:pStyle w:val="TAL"/>
            </w:pPr>
            <w:r w:rsidRPr="009E1EFF">
              <w:t xml:space="preserve">Parameter </w:t>
            </w:r>
            <w:r w:rsidRPr="009E1EFF">
              <w:rPr>
                <w:szCs w:val="18"/>
              </w:rPr>
              <w:t>M</w:t>
            </w:r>
            <w:r w:rsidRPr="009E1EFF">
              <w:rPr>
                <w:szCs w:val="18"/>
                <w:vertAlign w:val="subscript"/>
              </w:rPr>
              <w:t>0</w:t>
            </w:r>
            <w:r w:rsidRPr="009E1EFF">
              <w:t>, semi-circles [4,5,6,7].</w:t>
            </w:r>
          </w:p>
          <w:p w:rsidR="002B1632" w:rsidRPr="009E1EFF" w:rsidRDefault="002B1632" w:rsidP="002D60CB">
            <w:pPr>
              <w:pStyle w:val="TAL"/>
              <w:rPr>
                <w:b/>
                <w:bCs/>
                <w:i/>
                <w:iCs/>
                <w:noProof/>
              </w:rPr>
            </w:pPr>
            <w:r w:rsidRPr="009E1EFF">
              <w:t>Scale factor 2</w:t>
            </w:r>
            <w:r w:rsidRPr="009E1EFF">
              <w:rPr>
                <w:vertAlign w:val="superscript"/>
              </w:rPr>
              <w:t>-15</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midiAlmaf0</w:t>
            </w:r>
          </w:p>
          <w:p w:rsidR="002B1632" w:rsidRPr="009E1EFF" w:rsidRDefault="002B1632" w:rsidP="002D60CB">
            <w:pPr>
              <w:pStyle w:val="TAL"/>
            </w:pPr>
            <w:r w:rsidRPr="009E1EFF">
              <w:t xml:space="preserve">Parameter </w:t>
            </w:r>
            <w:r w:rsidRPr="009E1EFF">
              <w:rPr>
                <w:rFonts w:cs="Arial"/>
                <w:szCs w:val="18"/>
              </w:rPr>
              <w:t>a</w:t>
            </w:r>
            <w:r w:rsidRPr="009E1EFF">
              <w:rPr>
                <w:rFonts w:cs="Arial"/>
                <w:szCs w:val="18"/>
                <w:vertAlign w:val="subscript"/>
              </w:rPr>
              <w:t>fo</w:t>
            </w:r>
            <w:r w:rsidRPr="009E1EFF">
              <w:t>, seconds [4,5,6,7].</w:t>
            </w:r>
          </w:p>
          <w:p w:rsidR="002B1632" w:rsidRPr="009E1EFF" w:rsidRDefault="002B1632" w:rsidP="002D60CB">
            <w:pPr>
              <w:pStyle w:val="TAL"/>
              <w:rPr>
                <w:b/>
                <w:bCs/>
                <w:i/>
                <w:iCs/>
                <w:noProof/>
              </w:rPr>
            </w:pPr>
            <w:r w:rsidRPr="009E1EFF">
              <w:t>Scale factor 2</w:t>
            </w:r>
            <w:r w:rsidRPr="009E1EFF">
              <w:rPr>
                <w:vertAlign w:val="superscript"/>
              </w:rPr>
              <w:t>-20</w:t>
            </w:r>
            <w:r w:rsidRPr="009E1EFF">
              <w:t xml:space="preserve"> seconds.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midiAlmaf1</w:t>
            </w:r>
          </w:p>
          <w:p w:rsidR="002B1632" w:rsidRPr="009E1EFF" w:rsidRDefault="002B1632" w:rsidP="002D60CB">
            <w:pPr>
              <w:pStyle w:val="TAL"/>
            </w:pPr>
            <w:r w:rsidRPr="009E1EFF">
              <w:t xml:space="preserve">Parameter </w:t>
            </w:r>
            <w:r w:rsidRPr="009E1EFF">
              <w:rPr>
                <w:rFonts w:cs="Arial"/>
                <w:szCs w:val="18"/>
              </w:rPr>
              <w:t>a</w:t>
            </w:r>
            <w:r w:rsidRPr="009E1EFF">
              <w:rPr>
                <w:rFonts w:cs="Arial"/>
                <w:szCs w:val="18"/>
                <w:vertAlign w:val="subscript"/>
              </w:rPr>
              <w:t>f1</w:t>
            </w:r>
            <w:r w:rsidRPr="009E1EFF">
              <w:t>, sec/sec [4,5,6,7].</w:t>
            </w:r>
          </w:p>
          <w:p w:rsidR="002B1632" w:rsidRPr="009E1EFF" w:rsidRDefault="002B1632" w:rsidP="002D60CB">
            <w:pPr>
              <w:pStyle w:val="TAL"/>
              <w:rPr>
                <w:b/>
                <w:bCs/>
                <w:i/>
                <w:iCs/>
                <w:noProof/>
              </w:rPr>
            </w:pPr>
            <w:r w:rsidRPr="009E1EFF">
              <w:t>Scale factor 2</w:t>
            </w:r>
            <w:r w:rsidRPr="009E1EFF">
              <w:rPr>
                <w:vertAlign w:val="superscript"/>
              </w:rPr>
              <w:t>-37</w:t>
            </w:r>
            <w:r w:rsidRPr="009E1EFF">
              <w:t xml:space="preserve"> seconds/second.</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midiAlmL1Health</w:t>
            </w:r>
          </w:p>
          <w:p w:rsidR="002B1632" w:rsidRPr="009E1EFF" w:rsidRDefault="002B1632" w:rsidP="002D60CB">
            <w:pPr>
              <w:pStyle w:val="TAL"/>
              <w:rPr>
                <w:b/>
                <w:bCs/>
                <w:i/>
                <w:iCs/>
                <w:noProof/>
              </w:rPr>
            </w:pPr>
            <w:r w:rsidRPr="009E1EFF">
              <w:t xml:space="preserve">Parameter </w:t>
            </w:r>
            <w:r w:rsidRPr="009E1EFF">
              <w:rPr>
                <w:rFonts w:cs="Arial"/>
                <w:szCs w:val="18"/>
              </w:rPr>
              <w:t>L1 Health</w:t>
            </w:r>
            <w:r w:rsidRPr="009E1EFF">
              <w:t>, dimensionless [4,5,6,7].</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midiAlmL2Health</w:t>
            </w:r>
          </w:p>
          <w:p w:rsidR="002B1632" w:rsidRPr="009E1EFF" w:rsidRDefault="002B1632" w:rsidP="002D60CB">
            <w:pPr>
              <w:pStyle w:val="TAL"/>
              <w:rPr>
                <w:b/>
                <w:bCs/>
                <w:i/>
                <w:iCs/>
                <w:noProof/>
              </w:rPr>
            </w:pPr>
            <w:r w:rsidRPr="009E1EFF">
              <w:t xml:space="preserve">Parameter </w:t>
            </w:r>
            <w:r w:rsidRPr="009E1EFF">
              <w:rPr>
                <w:rFonts w:cs="Arial"/>
                <w:szCs w:val="18"/>
              </w:rPr>
              <w:t>L2 Health,</w:t>
            </w:r>
            <w:r w:rsidRPr="009E1EFF">
              <w:t xml:space="preserve"> dimensionless [4,5,6,7].</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midiAlmL5Health</w:t>
            </w:r>
          </w:p>
          <w:p w:rsidR="002B1632" w:rsidRPr="009E1EFF" w:rsidRDefault="002B1632" w:rsidP="002D60CB">
            <w:pPr>
              <w:pStyle w:val="TAL"/>
              <w:rPr>
                <w:b/>
                <w:bCs/>
                <w:i/>
                <w:iCs/>
                <w:noProof/>
              </w:rPr>
            </w:pPr>
            <w:r w:rsidRPr="009E1EFF">
              <w:t xml:space="preserve">Parameter </w:t>
            </w:r>
            <w:r w:rsidRPr="009E1EFF">
              <w:rPr>
                <w:rFonts w:cs="Arial"/>
                <w:szCs w:val="18"/>
              </w:rPr>
              <w:t>L5 Health</w:t>
            </w:r>
            <w:r w:rsidRPr="009E1EFF">
              <w:t>, dimensionless [4,5,6,7].</w:t>
            </w:r>
          </w:p>
        </w:tc>
      </w:tr>
    </w:tbl>
    <w:p w:rsidR="002B1632" w:rsidRPr="009E1EFF" w:rsidRDefault="002B1632" w:rsidP="002D60CB"/>
    <w:p w:rsidR="002B1632" w:rsidRPr="009E1EFF" w:rsidRDefault="002B1632" w:rsidP="002D60CB">
      <w:pPr>
        <w:pStyle w:val="Heading4"/>
      </w:pPr>
      <w:bookmarkStart w:id="396" w:name="_Toc27765260"/>
      <w:bookmarkStart w:id="397" w:name="_Toc60869435"/>
      <w:r w:rsidRPr="009E1EFF">
        <w:t>–</w:t>
      </w:r>
      <w:r w:rsidRPr="009E1EFF">
        <w:tab/>
      </w:r>
      <w:r w:rsidRPr="009E1EFF">
        <w:rPr>
          <w:i/>
          <w:snapToGrid w:val="0"/>
        </w:rPr>
        <w:t>AlmanacGLONASS-AlmanacSet</w:t>
      </w:r>
      <w:bookmarkEnd w:id="396"/>
      <w:bookmarkEnd w:id="397"/>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AlmanacGLONASS-AlmanacSet ::= SEQUENCE {</w:t>
      </w:r>
    </w:p>
    <w:p w:rsidR="002B1632" w:rsidRPr="009E1EFF" w:rsidRDefault="002B1632" w:rsidP="002D60CB">
      <w:pPr>
        <w:pStyle w:val="PL"/>
        <w:shd w:val="clear" w:color="auto" w:fill="E6E6E6"/>
      </w:pPr>
      <w:r w:rsidRPr="009E1EFF">
        <w:tab/>
        <w:t>gloAlm-NA</w:t>
      </w:r>
      <w:r w:rsidRPr="009E1EFF">
        <w:tab/>
      </w:r>
      <w:r w:rsidRPr="009E1EFF">
        <w:tab/>
      </w:r>
      <w:r w:rsidRPr="009E1EFF">
        <w:tab/>
      </w:r>
      <w:r w:rsidRPr="009E1EFF">
        <w:tab/>
        <w:t>INTEGER (1..1461),</w:t>
      </w:r>
    </w:p>
    <w:p w:rsidR="002B1632" w:rsidRPr="009E1EFF" w:rsidRDefault="002B1632" w:rsidP="002D60CB">
      <w:pPr>
        <w:pStyle w:val="PL"/>
        <w:shd w:val="clear" w:color="auto" w:fill="E6E6E6"/>
      </w:pPr>
      <w:r w:rsidRPr="009E1EFF">
        <w:tab/>
        <w:t>gloAlmnA</w:t>
      </w:r>
      <w:r w:rsidRPr="009E1EFF">
        <w:tab/>
      </w:r>
      <w:r w:rsidRPr="009E1EFF">
        <w:tab/>
      </w:r>
      <w:r w:rsidRPr="009E1EFF">
        <w:tab/>
      </w:r>
      <w:r w:rsidRPr="009E1EFF">
        <w:tab/>
        <w:t>INTEGER (1..24),</w:t>
      </w:r>
    </w:p>
    <w:p w:rsidR="002B1632" w:rsidRPr="009E1EFF" w:rsidRDefault="002B1632" w:rsidP="002D60CB">
      <w:pPr>
        <w:pStyle w:val="PL"/>
        <w:shd w:val="clear" w:color="auto" w:fill="E6E6E6"/>
      </w:pPr>
      <w:r w:rsidRPr="009E1EFF">
        <w:tab/>
        <w:t>gloAlmHA</w:t>
      </w:r>
      <w:r w:rsidRPr="009E1EFF">
        <w:tab/>
      </w:r>
      <w:r w:rsidRPr="009E1EFF">
        <w:tab/>
      </w:r>
      <w:r w:rsidRPr="009E1EFF">
        <w:tab/>
      </w:r>
      <w:r w:rsidRPr="009E1EFF">
        <w:tab/>
        <w:t>INTEGER (0..31),</w:t>
      </w:r>
    </w:p>
    <w:p w:rsidR="002B1632" w:rsidRPr="009E1EFF" w:rsidRDefault="002B1632" w:rsidP="002D60CB">
      <w:pPr>
        <w:pStyle w:val="PL"/>
        <w:shd w:val="clear" w:color="auto" w:fill="E6E6E6"/>
      </w:pPr>
      <w:r w:rsidRPr="009E1EFF">
        <w:tab/>
        <w:t>gloAlmLambdaA</w:t>
      </w:r>
      <w:r w:rsidRPr="009E1EFF">
        <w:tab/>
      </w:r>
      <w:r w:rsidRPr="009E1EFF">
        <w:tab/>
      </w:r>
      <w:r w:rsidRPr="009E1EFF">
        <w:tab/>
        <w:t>INTEGER (-1048576..1048575),</w:t>
      </w:r>
    </w:p>
    <w:p w:rsidR="002B1632" w:rsidRPr="009E1EFF" w:rsidRDefault="002B1632" w:rsidP="002D60CB">
      <w:pPr>
        <w:pStyle w:val="PL"/>
        <w:shd w:val="clear" w:color="auto" w:fill="E6E6E6"/>
      </w:pPr>
      <w:r w:rsidRPr="009E1EFF">
        <w:tab/>
        <w:t>gloAlmtlambdaA</w:t>
      </w:r>
      <w:r w:rsidRPr="009E1EFF">
        <w:tab/>
      </w:r>
      <w:r w:rsidRPr="009E1EFF">
        <w:tab/>
      </w:r>
      <w:r w:rsidRPr="009E1EFF">
        <w:tab/>
        <w:t>INTEGER (0..2097151),</w:t>
      </w:r>
    </w:p>
    <w:p w:rsidR="002B1632" w:rsidRPr="009E1EFF" w:rsidRDefault="002B1632" w:rsidP="002D60CB">
      <w:pPr>
        <w:pStyle w:val="PL"/>
        <w:shd w:val="clear" w:color="auto" w:fill="E6E6E6"/>
      </w:pPr>
      <w:r w:rsidRPr="009E1EFF">
        <w:tab/>
        <w:t>gloAlmDeltaIa</w:t>
      </w:r>
      <w:r w:rsidRPr="009E1EFF">
        <w:tab/>
      </w:r>
      <w:r w:rsidRPr="009E1EFF">
        <w:tab/>
      </w:r>
      <w:r w:rsidRPr="009E1EFF">
        <w:tab/>
        <w:t>INTEGER (-131072..131071),</w:t>
      </w:r>
    </w:p>
    <w:p w:rsidR="002B1632" w:rsidRPr="009E1EFF" w:rsidRDefault="002B1632" w:rsidP="002D60CB">
      <w:pPr>
        <w:pStyle w:val="PL"/>
        <w:shd w:val="clear" w:color="auto" w:fill="E6E6E6"/>
      </w:pPr>
      <w:r w:rsidRPr="009E1EFF">
        <w:tab/>
        <w:t>gloAlmDeltaTA</w:t>
      </w:r>
      <w:r w:rsidRPr="009E1EFF">
        <w:tab/>
      </w:r>
      <w:r w:rsidRPr="009E1EFF">
        <w:tab/>
      </w:r>
      <w:r w:rsidRPr="009E1EFF">
        <w:tab/>
        <w:t>INTEGER (-2097152..2097151),</w:t>
      </w:r>
    </w:p>
    <w:p w:rsidR="002B1632" w:rsidRPr="009E1EFF" w:rsidRDefault="002B1632" w:rsidP="002D60CB">
      <w:pPr>
        <w:pStyle w:val="PL"/>
        <w:shd w:val="clear" w:color="auto" w:fill="E6E6E6"/>
      </w:pPr>
      <w:r w:rsidRPr="009E1EFF">
        <w:tab/>
        <w:t>gloAlmDeltaTdotA</w:t>
      </w:r>
      <w:r w:rsidRPr="009E1EFF">
        <w:tab/>
      </w:r>
      <w:r w:rsidRPr="009E1EFF">
        <w:tab/>
        <w:t>INTEGER (-64..63),</w:t>
      </w:r>
    </w:p>
    <w:p w:rsidR="002B1632" w:rsidRPr="009E1EFF" w:rsidRDefault="002B1632" w:rsidP="002D60CB">
      <w:pPr>
        <w:pStyle w:val="PL"/>
        <w:shd w:val="clear" w:color="auto" w:fill="E6E6E6"/>
      </w:pPr>
      <w:r w:rsidRPr="009E1EFF">
        <w:tab/>
        <w:t>gloAlmEpsilonA</w:t>
      </w:r>
      <w:r w:rsidRPr="009E1EFF">
        <w:tab/>
      </w:r>
      <w:r w:rsidRPr="009E1EFF">
        <w:tab/>
      </w:r>
      <w:r w:rsidRPr="009E1EFF">
        <w:tab/>
        <w:t>INTEGER (0..32767),</w:t>
      </w:r>
    </w:p>
    <w:p w:rsidR="002B1632" w:rsidRPr="009E1EFF" w:rsidRDefault="002B1632" w:rsidP="002D60CB">
      <w:pPr>
        <w:pStyle w:val="PL"/>
        <w:shd w:val="clear" w:color="auto" w:fill="E6E6E6"/>
      </w:pPr>
      <w:r w:rsidRPr="009E1EFF">
        <w:tab/>
        <w:t>gloAlmOmegaA</w:t>
      </w:r>
      <w:r w:rsidRPr="009E1EFF">
        <w:tab/>
      </w:r>
      <w:r w:rsidRPr="009E1EFF">
        <w:tab/>
      </w:r>
      <w:r w:rsidRPr="009E1EFF">
        <w:tab/>
        <w:t>INTEGER (-32768..32767),</w:t>
      </w:r>
    </w:p>
    <w:p w:rsidR="002B1632" w:rsidRPr="009E1EFF" w:rsidRDefault="002B1632" w:rsidP="002D60CB">
      <w:pPr>
        <w:pStyle w:val="PL"/>
        <w:shd w:val="clear" w:color="auto" w:fill="E6E6E6"/>
      </w:pPr>
      <w:r w:rsidRPr="009E1EFF">
        <w:tab/>
        <w:t>gloAlmTauA</w:t>
      </w:r>
      <w:r w:rsidRPr="009E1EFF">
        <w:tab/>
      </w:r>
      <w:r w:rsidRPr="009E1EFF">
        <w:tab/>
      </w:r>
      <w:r w:rsidRPr="009E1EFF">
        <w:tab/>
      </w:r>
      <w:r w:rsidRPr="009E1EFF">
        <w:tab/>
        <w:t>INTEGER (-512..511),</w:t>
      </w:r>
    </w:p>
    <w:p w:rsidR="002B1632" w:rsidRPr="009E1EFF" w:rsidRDefault="002B1632" w:rsidP="002D60CB">
      <w:pPr>
        <w:pStyle w:val="PL"/>
        <w:shd w:val="clear" w:color="auto" w:fill="E6E6E6"/>
      </w:pPr>
      <w:r w:rsidRPr="009E1EFF">
        <w:tab/>
        <w:t>gloAlmCA</w:t>
      </w:r>
      <w:r w:rsidRPr="009E1EFF">
        <w:tab/>
      </w:r>
      <w:r w:rsidRPr="009E1EFF">
        <w:tab/>
      </w:r>
      <w:r w:rsidRPr="009E1EFF">
        <w:tab/>
      </w:r>
      <w:r w:rsidRPr="009E1EFF">
        <w:tab/>
        <w:t>INTEGER (0..1),</w:t>
      </w:r>
    </w:p>
    <w:p w:rsidR="002B1632" w:rsidRPr="009E1EFF" w:rsidRDefault="002B1632" w:rsidP="002D60CB">
      <w:pPr>
        <w:pStyle w:val="PL"/>
        <w:shd w:val="clear" w:color="auto" w:fill="E6E6E6"/>
      </w:pPr>
      <w:r w:rsidRPr="009E1EFF">
        <w:tab/>
        <w:t>gloAlmMA</w:t>
      </w:r>
      <w:r w:rsidRPr="009E1EFF">
        <w:tab/>
      </w:r>
      <w:r w:rsidRPr="009E1EFF">
        <w:tab/>
      </w:r>
      <w:r w:rsidRPr="009E1EFF">
        <w:tab/>
      </w:r>
      <w:r w:rsidRPr="009E1EFF">
        <w:tab/>
        <w:t>BIT STRING (SIZE(2))</w:t>
      </w:r>
      <w:r w:rsidR="00354C05" w:rsidRPr="009E1EFF">
        <w:tab/>
      </w:r>
      <w:r w:rsidRPr="009E1EFF">
        <w:tab/>
      </w:r>
      <w:r w:rsidRPr="009E1EFF">
        <w:tab/>
        <w:t>OPTIONAL,</w:t>
      </w:r>
      <w:r w:rsidRPr="009E1EFF">
        <w:tab/>
        <w:t>-- Need ON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AlmanacGLONASS-AlmanacSet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gloAlm-NA</w:t>
            </w:r>
          </w:p>
          <w:p w:rsidR="002B1632" w:rsidRPr="009E1EFF" w:rsidRDefault="002B1632" w:rsidP="002D60CB">
            <w:pPr>
              <w:pStyle w:val="TAL"/>
            </w:pPr>
            <w:r w:rsidRPr="009E1EFF">
              <w:t xml:space="preserve">Parameter </w:t>
            </w:r>
            <w:r w:rsidRPr="009E1EFF">
              <w:rPr>
                <w:rFonts w:cs="Arial"/>
                <w:szCs w:val="18"/>
              </w:rPr>
              <w:t>N</w:t>
            </w:r>
            <w:r w:rsidRPr="009E1EFF">
              <w:rPr>
                <w:rFonts w:cs="Arial"/>
                <w:szCs w:val="18"/>
                <w:vertAlign w:val="superscript"/>
              </w:rPr>
              <w:t>A</w:t>
            </w:r>
            <w:r w:rsidRPr="009E1EFF">
              <w:t>, days [9].</w:t>
            </w:r>
          </w:p>
          <w:p w:rsidR="002B1632" w:rsidRPr="009E1EFF" w:rsidRDefault="002B1632" w:rsidP="002D60CB">
            <w:pPr>
              <w:pStyle w:val="TAL"/>
              <w:rPr>
                <w:b/>
                <w:i/>
              </w:rPr>
            </w:pPr>
            <w:r w:rsidRPr="009E1EFF">
              <w:t>Scale factor 1 days.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gloAlmnA</w:t>
            </w:r>
          </w:p>
          <w:p w:rsidR="002B1632" w:rsidRPr="009E1EFF" w:rsidRDefault="002B1632" w:rsidP="002D60CB">
            <w:pPr>
              <w:pStyle w:val="TAL"/>
            </w:pPr>
            <w:r w:rsidRPr="009E1EFF">
              <w:t xml:space="preserve">Parameter </w:t>
            </w:r>
            <w:r w:rsidRPr="009E1EFF">
              <w:rPr>
                <w:rFonts w:cs="Arial"/>
                <w:szCs w:val="18"/>
              </w:rPr>
              <w:t>n</w:t>
            </w:r>
            <w:r w:rsidRPr="009E1EFF">
              <w:rPr>
                <w:rFonts w:cs="Arial"/>
                <w:szCs w:val="18"/>
                <w:vertAlign w:val="superscript"/>
              </w:rPr>
              <w:t>A</w:t>
            </w:r>
            <w:r w:rsidRPr="009E1EFF">
              <w:t>, dimensionless [9].</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gloAlmHA</w:t>
            </w:r>
          </w:p>
          <w:p w:rsidR="002B1632" w:rsidRPr="009E1EFF" w:rsidRDefault="002B1632" w:rsidP="002D60CB">
            <w:pPr>
              <w:pStyle w:val="TAL"/>
              <w:rPr>
                <w:b/>
                <w:bCs/>
                <w:i/>
                <w:iCs/>
                <w:noProof/>
              </w:rPr>
            </w:pPr>
            <w:r w:rsidRPr="009E1EFF">
              <w:t xml:space="preserve">Parameter </w:t>
            </w:r>
            <w:r w:rsidRPr="009E1EFF">
              <w:rPr>
                <w:rFonts w:cs="Arial"/>
                <w:szCs w:val="18"/>
              </w:rPr>
              <w:t>H</w:t>
            </w:r>
            <w:r w:rsidRPr="009E1EFF">
              <w:rPr>
                <w:rFonts w:cs="Arial"/>
                <w:szCs w:val="18"/>
                <w:vertAlign w:val="subscript"/>
              </w:rPr>
              <w:t>n</w:t>
            </w:r>
            <w:r w:rsidRPr="009E1EFF">
              <w:rPr>
                <w:rFonts w:cs="Arial"/>
                <w:szCs w:val="18"/>
                <w:vertAlign w:val="superscript"/>
              </w:rPr>
              <w:t>A</w:t>
            </w:r>
            <w:r w:rsidRPr="009E1EFF">
              <w:t>, dimensionless [9].</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gloAlmLambdaA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n</w:t>
            </w:r>
            <w:r w:rsidRPr="009E1EFF">
              <w:rPr>
                <w:szCs w:val="18"/>
                <w:vertAlign w:val="superscript"/>
              </w:rPr>
              <w:t>A</w:t>
            </w:r>
            <w:r w:rsidRPr="009E1EFF">
              <w:t>, semi-circles [9].</w:t>
            </w:r>
          </w:p>
          <w:p w:rsidR="002B1632" w:rsidRPr="009E1EFF" w:rsidRDefault="002B1632" w:rsidP="002D60CB">
            <w:pPr>
              <w:pStyle w:val="TAL"/>
              <w:rPr>
                <w:b/>
                <w:bCs/>
                <w:i/>
                <w:iCs/>
                <w:noProof/>
              </w:rPr>
            </w:pPr>
            <w:r w:rsidRPr="009E1EFF">
              <w:t>Scale factor 2</w:t>
            </w:r>
            <w:r w:rsidRPr="009E1EFF">
              <w:rPr>
                <w:vertAlign w:val="superscript"/>
              </w:rPr>
              <w:t>-20</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gloAlmtlambdaA</w:t>
            </w:r>
          </w:p>
          <w:p w:rsidR="002B1632" w:rsidRPr="009E1EFF" w:rsidRDefault="002B1632" w:rsidP="002D60CB">
            <w:pPr>
              <w:pStyle w:val="TAL"/>
            </w:pPr>
            <w:r w:rsidRPr="009E1EFF">
              <w:t xml:space="preserve">Parameter </w:t>
            </w:r>
            <w:r w:rsidRPr="009E1EFF">
              <w:rPr>
                <w:szCs w:val="18"/>
              </w:rPr>
              <w:t>t</w:t>
            </w:r>
            <w:r w:rsidRPr="009E1EFF">
              <w:rPr>
                <w:rFonts w:ascii="Symbol" w:hAnsi="Symbol"/>
                <w:szCs w:val="18"/>
                <w:vertAlign w:val="subscript"/>
              </w:rPr>
              <w:t></w:t>
            </w:r>
            <w:r w:rsidRPr="009E1EFF">
              <w:rPr>
                <w:szCs w:val="18"/>
                <w:vertAlign w:val="subscript"/>
              </w:rPr>
              <w:t>n</w:t>
            </w:r>
            <w:r w:rsidRPr="009E1EFF">
              <w:rPr>
                <w:szCs w:val="18"/>
                <w:vertAlign w:val="superscript"/>
              </w:rPr>
              <w:t>A</w:t>
            </w:r>
            <w:r w:rsidRPr="009E1EFF">
              <w:t>, seconds [9].</w:t>
            </w:r>
          </w:p>
          <w:p w:rsidR="002B1632" w:rsidRPr="009E1EFF" w:rsidRDefault="002B1632" w:rsidP="002D60CB">
            <w:pPr>
              <w:pStyle w:val="TAL"/>
              <w:rPr>
                <w:b/>
                <w:bCs/>
                <w:i/>
                <w:iCs/>
                <w:noProof/>
              </w:rPr>
            </w:pPr>
            <w:r w:rsidRPr="009E1EFF">
              <w:t>Scale factor 2</w:t>
            </w:r>
            <w:r w:rsidRPr="009E1EFF">
              <w:rPr>
                <w:vertAlign w:val="superscript"/>
              </w:rPr>
              <w:t>-5</w:t>
            </w:r>
            <w:r w:rsidRPr="009E1EFF">
              <w:t xml:space="preserve"> seconds.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gloAlmDeltaIa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rPr>
              <w:t>i</w:t>
            </w:r>
            <w:r w:rsidRPr="009E1EFF">
              <w:rPr>
                <w:szCs w:val="18"/>
                <w:vertAlign w:val="subscript"/>
              </w:rPr>
              <w:t>n</w:t>
            </w:r>
            <w:r w:rsidRPr="009E1EFF">
              <w:rPr>
                <w:szCs w:val="18"/>
                <w:vertAlign w:val="superscript"/>
              </w:rPr>
              <w:t>A</w:t>
            </w:r>
            <w:r w:rsidRPr="009E1EFF">
              <w:t>, semi-circles [9].</w:t>
            </w:r>
          </w:p>
          <w:p w:rsidR="002B1632" w:rsidRPr="009E1EFF" w:rsidRDefault="002B1632" w:rsidP="002D60CB">
            <w:pPr>
              <w:pStyle w:val="TAL"/>
              <w:rPr>
                <w:b/>
                <w:bCs/>
                <w:i/>
                <w:iCs/>
                <w:noProof/>
              </w:rPr>
            </w:pPr>
            <w:r w:rsidRPr="009E1EFF">
              <w:t>Scale factor 2</w:t>
            </w:r>
            <w:r w:rsidRPr="009E1EFF">
              <w:rPr>
                <w:vertAlign w:val="superscript"/>
              </w:rPr>
              <w:t>-20</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gloAlmDeltaTA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rPr>
              <w:t>T</w:t>
            </w:r>
            <w:r w:rsidRPr="009E1EFF">
              <w:rPr>
                <w:szCs w:val="18"/>
                <w:vertAlign w:val="subscript"/>
              </w:rPr>
              <w:t>n</w:t>
            </w:r>
            <w:r w:rsidRPr="009E1EFF">
              <w:rPr>
                <w:szCs w:val="18"/>
                <w:vertAlign w:val="superscript"/>
              </w:rPr>
              <w:t>A</w:t>
            </w:r>
            <w:r w:rsidRPr="009E1EFF">
              <w:t>, sec/orbit period [9].</w:t>
            </w:r>
          </w:p>
          <w:p w:rsidR="002B1632" w:rsidRPr="009E1EFF" w:rsidRDefault="002B1632" w:rsidP="002D60CB">
            <w:pPr>
              <w:pStyle w:val="TAL"/>
              <w:rPr>
                <w:b/>
                <w:bCs/>
                <w:i/>
                <w:iCs/>
                <w:noProof/>
              </w:rPr>
            </w:pPr>
            <w:r w:rsidRPr="009E1EFF">
              <w:t>Scale factor 2</w:t>
            </w:r>
            <w:r w:rsidRPr="009E1EFF">
              <w:rPr>
                <w:vertAlign w:val="superscript"/>
              </w:rPr>
              <w:t>-9</w:t>
            </w:r>
            <w:r w:rsidRPr="009E1EFF">
              <w:t xml:space="preserve"> seconds/orbit period.</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gloAlmDeltaTdotA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rPr>
              <w:t>T_DOT</w:t>
            </w:r>
            <w:r w:rsidRPr="009E1EFF">
              <w:rPr>
                <w:szCs w:val="18"/>
                <w:vertAlign w:val="subscript"/>
              </w:rPr>
              <w:t>n</w:t>
            </w:r>
            <w:r w:rsidRPr="009E1EFF">
              <w:rPr>
                <w:szCs w:val="18"/>
                <w:vertAlign w:val="superscript"/>
              </w:rPr>
              <w:t>A</w:t>
            </w:r>
            <w:r w:rsidRPr="009E1EFF">
              <w:t>, sec/orbit period</w:t>
            </w:r>
            <w:r w:rsidRPr="009E1EFF">
              <w:rPr>
                <w:vertAlign w:val="superscript"/>
              </w:rPr>
              <w:t>2</w:t>
            </w:r>
            <w:r w:rsidRPr="009E1EFF">
              <w:t xml:space="preserve"> [9].</w:t>
            </w:r>
          </w:p>
          <w:p w:rsidR="002B1632" w:rsidRPr="009E1EFF" w:rsidRDefault="002B1632" w:rsidP="002D60CB">
            <w:pPr>
              <w:pStyle w:val="TAL"/>
              <w:rPr>
                <w:b/>
                <w:bCs/>
                <w:i/>
                <w:iCs/>
                <w:noProof/>
              </w:rPr>
            </w:pPr>
            <w:r w:rsidRPr="009E1EFF">
              <w:t>Scale factor 2</w:t>
            </w:r>
            <w:r w:rsidRPr="009E1EFF">
              <w:rPr>
                <w:vertAlign w:val="superscript"/>
              </w:rPr>
              <w:t>-14</w:t>
            </w:r>
            <w:r w:rsidRPr="009E1EFF">
              <w:t xml:space="preserve"> seconds/orbit period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gloAlmEpsilonA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n</w:t>
            </w:r>
            <w:r w:rsidRPr="009E1EFF">
              <w:rPr>
                <w:szCs w:val="18"/>
                <w:vertAlign w:val="superscript"/>
              </w:rPr>
              <w:t>A</w:t>
            </w:r>
            <w:r w:rsidRPr="009E1EFF">
              <w:t>, dimensionless [9].</w:t>
            </w:r>
          </w:p>
          <w:p w:rsidR="002B1632" w:rsidRPr="009E1EFF" w:rsidRDefault="002B1632" w:rsidP="002D60CB">
            <w:pPr>
              <w:pStyle w:val="TAL"/>
              <w:rPr>
                <w:b/>
                <w:bCs/>
                <w:i/>
                <w:iCs/>
                <w:noProof/>
              </w:rPr>
            </w:pPr>
            <w:r w:rsidRPr="009E1EFF">
              <w:t>Scale factor 2</w:t>
            </w:r>
            <w:r w:rsidRPr="009E1EFF">
              <w:rPr>
                <w:vertAlign w:val="superscript"/>
              </w:rPr>
              <w:t>-20</w:t>
            </w:r>
            <w:r w:rsidRPr="009E1EFF">
              <w:t>.</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gloAlmOmegaA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n</w:t>
            </w:r>
            <w:r w:rsidRPr="009E1EFF">
              <w:rPr>
                <w:szCs w:val="18"/>
                <w:vertAlign w:val="superscript"/>
              </w:rPr>
              <w:t>A</w:t>
            </w:r>
            <w:r w:rsidRPr="009E1EFF">
              <w:t>, semi-circles [9].</w:t>
            </w:r>
          </w:p>
          <w:p w:rsidR="002B1632" w:rsidRPr="009E1EFF" w:rsidRDefault="002B1632" w:rsidP="002D60CB">
            <w:pPr>
              <w:pStyle w:val="TAL"/>
              <w:rPr>
                <w:b/>
                <w:bCs/>
                <w:i/>
                <w:iCs/>
                <w:noProof/>
              </w:rPr>
            </w:pPr>
            <w:r w:rsidRPr="009E1EFF">
              <w:t>Scale factor 2</w:t>
            </w:r>
            <w:r w:rsidRPr="009E1EFF">
              <w:rPr>
                <w:vertAlign w:val="superscript"/>
              </w:rPr>
              <w:t>-15</w:t>
            </w:r>
            <w:r w:rsidRPr="009E1EFF">
              <w:t xml:space="preserve"> semi-circles.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gloAlmTauA</w:t>
            </w:r>
          </w:p>
          <w:p w:rsidR="002B1632" w:rsidRPr="009E1EFF" w:rsidRDefault="002B1632" w:rsidP="002D60CB">
            <w:pPr>
              <w:pStyle w:val="TAL"/>
            </w:pPr>
            <w:r w:rsidRPr="009E1EFF">
              <w:t xml:space="preserve">Parameter </w:t>
            </w:r>
            <w:r w:rsidRPr="009E1EFF">
              <w:rPr>
                <w:rFonts w:ascii="Symbol" w:hAnsi="Symbol"/>
                <w:szCs w:val="18"/>
              </w:rPr>
              <w:t></w:t>
            </w:r>
            <w:r w:rsidRPr="009E1EFF">
              <w:rPr>
                <w:szCs w:val="18"/>
                <w:vertAlign w:val="subscript"/>
              </w:rPr>
              <w:t>n</w:t>
            </w:r>
            <w:r w:rsidRPr="009E1EFF">
              <w:rPr>
                <w:szCs w:val="18"/>
                <w:vertAlign w:val="superscript"/>
              </w:rPr>
              <w:t>A</w:t>
            </w:r>
            <w:r w:rsidRPr="009E1EFF">
              <w:t>, seconds [9].</w:t>
            </w:r>
          </w:p>
          <w:p w:rsidR="002B1632" w:rsidRPr="009E1EFF" w:rsidRDefault="002B1632" w:rsidP="002D60CB">
            <w:pPr>
              <w:pStyle w:val="TAL"/>
              <w:rPr>
                <w:b/>
                <w:bCs/>
                <w:i/>
                <w:iCs/>
                <w:noProof/>
              </w:rPr>
            </w:pPr>
            <w:r w:rsidRPr="009E1EFF">
              <w:t>Scale factor 2</w:t>
            </w:r>
            <w:r w:rsidRPr="009E1EFF">
              <w:rPr>
                <w:vertAlign w:val="superscript"/>
              </w:rPr>
              <w:t>-18</w:t>
            </w:r>
            <w:r w:rsidRPr="009E1EFF">
              <w:t xml:space="preserve"> seconds.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gloAlmCA</w:t>
            </w:r>
          </w:p>
          <w:p w:rsidR="002B1632" w:rsidRPr="009E1EFF" w:rsidRDefault="002B1632" w:rsidP="002D60CB">
            <w:pPr>
              <w:pStyle w:val="TAL"/>
              <w:rPr>
                <w:b/>
                <w:bCs/>
                <w:i/>
                <w:iCs/>
                <w:noProof/>
              </w:rPr>
            </w:pPr>
            <w:r w:rsidRPr="009E1EFF">
              <w:t xml:space="preserve">Parameter </w:t>
            </w:r>
            <w:r w:rsidRPr="009E1EFF">
              <w:rPr>
                <w:rFonts w:cs="Arial"/>
                <w:szCs w:val="18"/>
              </w:rPr>
              <w:t>C</w:t>
            </w:r>
            <w:r w:rsidRPr="009E1EFF">
              <w:rPr>
                <w:rFonts w:cs="Arial"/>
                <w:szCs w:val="18"/>
                <w:vertAlign w:val="subscript"/>
              </w:rPr>
              <w:t>n</w:t>
            </w:r>
            <w:r w:rsidRPr="009E1EFF">
              <w:rPr>
                <w:rFonts w:cs="Arial"/>
                <w:szCs w:val="18"/>
                <w:vertAlign w:val="superscript"/>
              </w:rPr>
              <w:t>A</w:t>
            </w:r>
            <w:r w:rsidRPr="009E1EFF">
              <w:t>, dimensionless [9].</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gloAlmMA</w:t>
            </w:r>
          </w:p>
          <w:p w:rsidR="002B1632" w:rsidRPr="009E1EFF" w:rsidRDefault="002B1632" w:rsidP="002D60CB">
            <w:pPr>
              <w:pStyle w:val="TAL"/>
            </w:pPr>
            <w:r w:rsidRPr="009E1EFF">
              <w:t xml:space="preserve">Parameter </w:t>
            </w:r>
            <w:r w:rsidRPr="009E1EFF">
              <w:rPr>
                <w:rFonts w:cs="Arial"/>
                <w:szCs w:val="18"/>
              </w:rPr>
              <w:t>M</w:t>
            </w:r>
            <w:r w:rsidRPr="009E1EFF">
              <w:rPr>
                <w:rFonts w:cs="Arial"/>
                <w:szCs w:val="18"/>
                <w:vertAlign w:val="subscript"/>
              </w:rPr>
              <w:t>n</w:t>
            </w:r>
            <w:r w:rsidRPr="009E1EFF">
              <w:rPr>
                <w:rFonts w:cs="Arial"/>
                <w:szCs w:val="18"/>
                <w:vertAlign w:val="superscript"/>
              </w:rPr>
              <w:t>A</w:t>
            </w:r>
            <w:r w:rsidRPr="009E1EFF">
              <w:t>, dimensionless [9]. This parameter is present if its value is nonzero; otherwise it is not present.</w:t>
            </w:r>
          </w:p>
        </w:tc>
      </w:tr>
    </w:tbl>
    <w:p w:rsidR="002B1632" w:rsidRPr="009E1EFF" w:rsidRDefault="002B1632" w:rsidP="002D60CB"/>
    <w:p w:rsidR="002B1632" w:rsidRPr="009E1EFF" w:rsidRDefault="002B1632" w:rsidP="002D60CB">
      <w:pPr>
        <w:pStyle w:val="Heading4"/>
      </w:pPr>
      <w:bookmarkStart w:id="398" w:name="_Toc27765261"/>
      <w:bookmarkStart w:id="399" w:name="_Toc60869436"/>
      <w:r w:rsidRPr="009E1EFF">
        <w:t>–</w:t>
      </w:r>
      <w:r w:rsidRPr="009E1EFF">
        <w:tab/>
      </w:r>
      <w:r w:rsidRPr="009E1EFF">
        <w:rPr>
          <w:i/>
          <w:snapToGrid w:val="0"/>
        </w:rPr>
        <w:t>AlmanacECEF-SBAS-AlmanacSet</w:t>
      </w:r>
      <w:bookmarkEnd w:id="398"/>
      <w:bookmarkEnd w:id="399"/>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AlmanacECEF-SBAS-AlmanacSet ::= SEQUENCE {</w:t>
      </w:r>
    </w:p>
    <w:p w:rsidR="002B1632" w:rsidRPr="009E1EFF" w:rsidRDefault="002B1632" w:rsidP="002D60CB">
      <w:pPr>
        <w:pStyle w:val="PL"/>
        <w:shd w:val="clear" w:color="auto" w:fill="E6E6E6"/>
      </w:pPr>
      <w:r w:rsidRPr="009E1EFF">
        <w:tab/>
        <w:t>sbasAlmDataID</w:t>
      </w:r>
      <w:r w:rsidRPr="009E1EFF">
        <w:tab/>
      </w:r>
      <w:r w:rsidRPr="009E1EFF">
        <w:tab/>
      </w:r>
      <w:r w:rsidRPr="009E1EFF">
        <w:tab/>
        <w:t>INTEGER (0..3),</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sbasAlmHealth</w:t>
      </w:r>
      <w:r w:rsidRPr="009E1EFF">
        <w:tab/>
      </w:r>
      <w:r w:rsidRPr="009E1EFF">
        <w:tab/>
      </w:r>
      <w:r w:rsidRPr="009E1EFF">
        <w:tab/>
        <w:t>BIT STRING (SIZE(8)),</w:t>
      </w:r>
    </w:p>
    <w:p w:rsidR="002B1632" w:rsidRPr="009E1EFF" w:rsidRDefault="002B1632" w:rsidP="002D60CB">
      <w:pPr>
        <w:pStyle w:val="PL"/>
        <w:shd w:val="clear" w:color="auto" w:fill="E6E6E6"/>
      </w:pPr>
      <w:r w:rsidRPr="009E1EFF">
        <w:tab/>
        <w:t>sbasAlmXg</w:t>
      </w:r>
      <w:r w:rsidRPr="009E1EFF">
        <w:tab/>
      </w:r>
      <w:r w:rsidRPr="009E1EFF">
        <w:tab/>
      </w:r>
      <w:r w:rsidRPr="009E1EFF">
        <w:tab/>
      </w:r>
      <w:r w:rsidRPr="009E1EFF">
        <w:tab/>
        <w:t>INTEGER (-16384..16383),</w:t>
      </w:r>
    </w:p>
    <w:p w:rsidR="002B1632" w:rsidRPr="009E1EFF" w:rsidRDefault="002B1632" w:rsidP="002D60CB">
      <w:pPr>
        <w:pStyle w:val="PL"/>
        <w:shd w:val="clear" w:color="auto" w:fill="E6E6E6"/>
      </w:pPr>
      <w:r w:rsidRPr="009E1EFF">
        <w:tab/>
        <w:t>sbasAlmYg</w:t>
      </w:r>
      <w:r w:rsidRPr="009E1EFF">
        <w:tab/>
      </w:r>
      <w:r w:rsidRPr="009E1EFF">
        <w:tab/>
      </w:r>
      <w:r w:rsidRPr="009E1EFF">
        <w:tab/>
      </w:r>
      <w:r w:rsidRPr="009E1EFF">
        <w:tab/>
        <w:t>INTEGER (-16384..16383),</w:t>
      </w:r>
    </w:p>
    <w:p w:rsidR="002B1632" w:rsidRPr="009E1EFF" w:rsidRDefault="002B1632" w:rsidP="002D60CB">
      <w:pPr>
        <w:pStyle w:val="PL"/>
        <w:shd w:val="clear" w:color="auto" w:fill="E6E6E6"/>
      </w:pPr>
      <w:r w:rsidRPr="009E1EFF">
        <w:tab/>
        <w:t>sbasAlmZg</w:t>
      </w:r>
      <w:r w:rsidRPr="009E1EFF">
        <w:tab/>
      </w:r>
      <w:r w:rsidRPr="009E1EFF">
        <w:tab/>
      </w:r>
      <w:r w:rsidRPr="009E1EFF">
        <w:tab/>
      </w:r>
      <w:r w:rsidRPr="009E1EFF">
        <w:tab/>
        <w:t>INTEGER (-256..255),</w:t>
      </w:r>
    </w:p>
    <w:p w:rsidR="002B1632" w:rsidRPr="009E1EFF" w:rsidRDefault="002B1632" w:rsidP="002D60CB">
      <w:pPr>
        <w:pStyle w:val="PL"/>
        <w:shd w:val="clear" w:color="auto" w:fill="E6E6E6"/>
      </w:pPr>
      <w:r w:rsidRPr="009E1EFF">
        <w:tab/>
        <w:t>sbasAlmXgdot</w:t>
      </w:r>
      <w:r w:rsidRPr="009E1EFF">
        <w:tab/>
      </w:r>
      <w:r w:rsidRPr="009E1EFF">
        <w:tab/>
      </w:r>
      <w:r w:rsidRPr="009E1EFF">
        <w:tab/>
        <w:t>INTEGER (-4..3),</w:t>
      </w:r>
    </w:p>
    <w:p w:rsidR="002B1632" w:rsidRPr="009E1EFF" w:rsidRDefault="002B1632" w:rsidP="002D60CB">
      <w:pPr>
        <w:pStyle w:val="PL"/>
        <w:shd w:val="clear" w:color="auto" w:fill="E6E6E6"/>
      </w:pPr>
      <w:r w:rsidRPr="009E1EFF">
        <w:tab/>
        <w:t>sbasAlmYgDot</w:t>
      </w:r>
      <w:r w:rsidRPr="009E1EFF">
        <w:tab/>
      </w:r>
      <w:r w:rsidRPr="009E1EFF">
        <w:tab/>
      </w:r>
      <w:r w:rsidRPr="009E1EFF">
        <w:tab/>
        <w:t>INTEGER (-4..3),</w:t>
      </w:r>
    </w:p>
    <w:p w:rsidR="002B1632" w:rsidRPr="009E1EFF" w:rsidRDefault="002B1632" w:rsidP="002D60CB">
      <w:pPr>
        <w:pStyle w:val="PL"/>
        <w:shd w:val="clear" w:color="auto" w:fill="E6E6E6"/>
      </w:pPr>
      <w:r w:rsidRPr="009E1EFF">
        <w:tab/>
        <w:t>sbasAlmZgDot</w:t>
      </w:r>
      <w:r w:rsidRPr="009E1EFF">
        <w:tab/>
      </w:r>
      <w:r w:rsidRPr="009E1EFF">
        <w:tab/>
      </w:r>
      <w:r w:rsidRPr="009E1EFF">
        <w:tab/>
        <w:t>INTEGER (-8..7),</w:t>
      </w:r>
    </w:p>
    <w:p w:rsidR="002B1632" w:rsidRPr="009E1EFF" w:rsidRDefault="002B1632" w:rsidP="002D60CB">
      <w:pPr>
        <w:pStyle w:val="PL"/>
        <w:shd w:val="clear" w:color="auto" w:fill="E6E6E6"/>
      </w:pPr>
      <w:r w:rsidRPr="009E1EFF">
        <w:tab/>
        <w:t>sbasAlmTo</w:t>
      </w:r>
      <w:r w:rsidRPr="009E1EFF">
        <w:tab/>
      </w:r>
      <w:r w:rsidRPr="009E1EFF">
        <w:tab/>
      </w:r>
      <w:r w:rsidRPr="009E1EFF">
        <w:tab/>
      </w:r>
      <w:r w:rsidRPr="009E1EFF">
        <w:tab/>
        <w:t>INTEGER (0..2047),</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AlmanacECEF-SBAS-AlmanacSet</w:t>
            </w:r>
            <w:r w:rsidRPr="009E1EFF">
              <w:rPr>
                <w:i/>
                <w:iCs/>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sbasAlmDataID</w:t>
            </w:r>
          </w:p>
          <w:p w:rsidR="002B1632" w:rsidRPr="009E1EFF" w:rsidRDefault="002B1632" w:rsidP="002D60CB">
            <w:pPr>
              <w:pStyle w:val="TAL"/>
              <w:rPr>
                <w:b/>
                <w:i/>
              </w:rPr>
            </w:pPr>
            <w:r w:rsidRPr="009E1EFF">
              <w:rPr>
                <w:rFonts w:cs="Arial"/>
                <w:szCs w:val="18"/>
              </w:rPr>
              <w:t>Parameter Data ID, dimensionless [10].</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svID</w:t>
            </w:r>
          </w:p>
          <w:p w:rsidR="002B1632" w:rsidRPr="009E1EFF" w:rsidRDefault="002B1632" w:rsidP="002D60CB">
            <w:pPr>
              <w:pStyle w:val="TAL"/>
              <w:rPr>
                <w:b/>
                <w:bCs/>
                <w:i/>
                <w:iCs/>
                <w:noProof/>
              </w:rPr>
            </w:pPr>
            <w:r w:rsidRPr="009E1EFF">
              <w:t>This field identifies the satellite for which the GNSS Almanac Model is given.</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sbasAlmHealth</w:t>
            </w:r>
          </w:p>
          <w:p w:rsidR="002B1632" w:rsidRPr="009E1EFF" w:rsidRDefault="002B1632" w:rsidP="002D60CB">
            <w:pPr>
              <w:pStyle w:val="TAL"/>
              <w:rPr>
                <w:b/>
                <w:bCs/>
                <w:i/>
                <w:iCs/>
                <w:noProof/>
              </w:rPr>
            </w:pPr>
            <w:r w:rsidRPr="009E1EFF">
              <w:rPr>
                <w:rFonts w:cs="Arial"/>
                <w:szCs w:val="18"/>
              </w:rPr>
              <w:t>Parameter Health, dimensionless [10].</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sbasAlmXg</w:t>
            </w:r>
          </w:p>
          <w:p w:rsidR="002B1632" w:rsidRPr="009E1EFF" w:rsidRDefault="002B1632" w:rsidP="002D60CB">
            <w:pPr>
              <w:pStyle w:val="TAL"/>
              <w:rPr>
                <w:rFonts w:cs="Arial"/>
                <w:szCs w:val="18"/>
              </w:rPr>
            </w:pPr>
            <w:r w:rsidRPr="009E1EFF">
              <w:rPr>
                <w:rFonts w:cs="Arial"/>
                <w:szCs w:val="18"/>
              </w:rPr>
              <w:t>Parameter X</w:t>
            </w:r>
            <w:r w:rsidRPr="009E1EFF">
              <w:rPr>
                <w:rFonts w:cs="Arial"/>
                <w:szCs w:val="18"/>
                <w:vertAlign w:val="subscript"/>
              </w:rPr>
              <w:t>G</w:t>
            </w:r>
            <w:r w:rsidRPr="009E1EFF">
              <w:rPr>
                <w:rFonts w:cs="Arial"/>
                <w:szCs w:val="18"/>
              </w:rPr>
              <w:t>, meters [10].</w:t>
            </w:r>
          </w:p>
          <w:p w:rsidR="002B1632" w:rsidRPr="009E1EFF" w:rsidRDefault="002B1632" w:rsidP="002D60CB">
            <w:pPr>
              <w:pStyle w:val="TAL"/>
              <w:rPr>
                <w:b/>
                <w:bCs/>
                <w:i/>
                <w:iCs/>
                <w:noProof/>
              </w:rPr>
            </w:pPr>
            <w:r w:rsidRPr="009E1EFF">
              <w:rPr>
                <w:rFonts w:cs="Arial"/>
                <w:szCs w:val="18"/>
              </w:rPr>
              <w:t>Scale factor 2600 meters.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sbasAlmYg</w:t>
            </w:r>
          </w:p>
          <w:p w:rsidR="002B1632" w:rsidRPr="009E1EFF" w:rsidRDefault="002B1632" w:rsidP="002D60CB">
            <w:pPr>
              <w:pStyle w:val="TAL"/>
              <w:rPr>
                <w:rFonts w:cs="Arial"/>
                <w:szCs w:val="18"/>
              </w:rPr>
            </w:pPr>
            <w:r w:rsidRPr="009E1EFF">
              <w:rPr>
                <w:rFonts w:cs="Arial"/>
                <w:szCs w:val="18"/>
              </w:rPr>
              <w:t>Parameter Y</w:t>
            </w:r>
            <w:r w:rsidRPr="009E1EFF">
              <w:rPr>
                <w:rFonts w:cs="Arial"/>
                <w:szCs w:val="18"/>
                <w:vertAlign w:val="subscript"/>
              </w:rPr>
              <w:t>G</w:t>
            </w:r>
            <w:r w:rsidRPr="009E1EFF">
              <w:rPr>
                <w:rFonts w:cs="Arial"/>
                <w:szCs w:val="18"/>
              </w:rPr>
              <w:t>, meters [10].</w:t>
            </w:r>
          </w:p>
          <w:p w:rsidR="002B1632" w:rsidRPr="009E1EFF" w:rsidRDefault="002B1632" w:rsidP="002D60CB">
            <w:pPr>
              <w:pStyle w:val="TAL"/>
              <w:rPr>
                <w:b/>
                <w:bCs/>
                <w:i/>
                <w:iCs/>
                <w:noProof/>
              </w:rPr>
            </w:pPr>
            <w:r w:rsidRPr="009E1EFF">
              <w:rPr>
                <w:rFonts w:cs="Arial"/>
                <w:szCs w:val="18"/>
              </w:rPr>
              <w:t>Scale factor 2600 meters.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sbasAlmZg</w:t>
            </w:r>
          </w:p>
          <w:p w:rsidR="002B1632" w:rsidRPr="009E1EFF" w:rsidRDefault="002B1632" w:rsidP="002D60CB">
            <w:pPr>
              <w:pStyle w:val="TAL"/>
              <w:rPr>
                <w:rFonts w:cs="Arial"/>
                <w:szCs w:val="18"/>
              </w:rPr>
            </w:pPr>
            <w:r w:rsidRPr="009E1EFF">
              <w:rPr>
                <w:rFonts w:cs="Arial"/>
                <w:szCs w:val="18"/>
              </w:rPr>
              <w:t>Parameter Z</w:t>
            </w:r>
            <w:r w:rsidRPr="009E1EFF">
              <w:rPr>
                <w:rFonts w:cs="Arial"/>
                <w:szCs w:val="18"/>
                <w:vertAlign w:val="subscript"/>
              </w:rPr>
              <w:t>G</w:t>
            </w:r>
            <w:r w:rsidRPr="009E1EFF">
              <w:rPr>
                <w:rFonts w:cs="Arial"/>
                <w:szCs w:val="18"/>
              </w:rPr>
              <w:t>, meters [10].</w:t>
            </w:r>
          </w:p>
          <w:p w:rsidR="002B1632" w:rsidRPr="009E1EFF" w:rsidRDefault="002B1632" w:rsidP="002D60CB">
            <w:pPr>
              <w:pStyle w:val="TAL"/>
              <w:rPr>
                <w:b/>
                <w:bCs/>
                <w:i/>
                <w:iCs/>
                <w:noProof/>
              </w:rPr>
            </w:pPr>
            <w:r w:rsidRPr="009E1EFF">
              <w:rPr>
                <w:rFonts w:cs="Arial"/>
                <w:szCs w:val="18"/>
              </w:rPr>
              <w:t>Scale factor 26000 meters.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sbasAlmXgdot</w:t>
            </w:r>
          </w:p>
          <w:p w:rsidR="002B1632" w:rsidRPr="009E1EFF" w:rsidRDefault="002B1632" w:rsidP="002D60CB">
            <w:pPr>
              <w:pStyle w:val="TAL"/>
              <w:rPr>
                <w:rFonts w:cs="Arial"/>
                <w:szCs w:val="18"/>
              </w:rPr>
            </w:pPr>
            <w:r w:rsidRPr="009E1EFF">
              <w:rPr>
                <w:rFonts w:cs="Arial"/>
                <w:szCs w:val="18"/>
              </w:rPr>
              <w:t>Parameter X</w:t>
            </w:r>
            <w:r w:rsidRPr="009E1EFF">
              <w:rPr>
                <w:rFonts w:cs="Arial"/>
                <w:szCs w:val="18"/>
                <w:vertAlign w:val="subscript"/>
              </w:rPr>
              <w:t>G</w:t>
            </w:r>
            <w:r w:rsidRPr="009E1EFF">
              <w:rPr>
                <w:rFonts w:cs="Arial"/>
                <w:szCs w:val="18"/>
              </w:rPr>
              <w:t xml:space="preserve"> Rat-of-Change, meters/sec [10].</w:t>
            </w:r>
          </w:p>
          <w:p w:rsidR="002B1632" w:rsidRPr="009E1EFF" w:rsidRDefault="002B1632" w:rsidP="002D60CB">
            <w:pPr>
              <w:pStyle w:val="TAL"/>
              <w:rPr>
                <w:b/>
                <w:bCs/>
                <w:i/>
                <w:iCs/>
                <w:noProof/>
              </w:rPr>
            </w:pPr>
            <w:r w:rsidRPr="009E1EFF">
              <w:rPr>
                <w:rFonts w:cs="Arial"/>
                <w:szCs w:val="18"/>
              </w:rPr>
              <w:t>Scale factor 10 meters/second.</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sbasAlmYgDot</w:t>
            </w:r>
          </w:p>
          <w:p w:rsidR="002B1632" w:rsidRPr="009E1EFF" w:rsidRDefault="002B1632" w:rsidP="002D60CB">
            <w:pPr>
              <w:pStyle w:val="TAL"/>
              <w:rPr>
                <w:rFonts w:cs="Arial"/>
                <w:szCs w:val="18"/>
              </w:rPr>
            </w:pPr>
            <w:r w:rsidRPr="009E1EFF">
              <w:rPr>
                <w:rFonts w:cs="Arial"/>
                <w:szCs w:val="18"/>
              </w:rPr>
              <w:t>Parameter Y</w:t>
            </w:r>
            <w:r w:rsidRPr="009E1EFF">
              <w:rPr>
                <w:rFonts w:cs="Arial"/>
                <w:szCs w:val="18"/>
                <w:vertAlign w:val="subscript"/>
              </w:rPr>
              <w:t>G</w:t>
            </w:r>
            <w:r w:rsidRPr="009E1EFF">
              <w:rPr>
                <w:rFonts w:cs="Arial"/>
                <w:szCs w:val="18"/>
              </w:rPr>
              <w:t xml:space="preserve"> Rate-of-Change, meters/sec [10].</w:t>
            </w:r>
          </w:p>
          <w:p w:rsidR="002B1632" w:rsidRPr="009E1EFF" w:rsidRDefault="002B1632" w:rsidP="002D60CB">
            <w:pPr>
              <w:pStyle w:val="TAL"/>
              <w:rPr>
                <w:b/>
                <w:bCs/>
                <w:i/>
                <w:iCs/>
                <w:noProof/>
              </w:rPr>
            </w:pPr>
            <w:r w:rsidRPr="009E1EFF">
              <w:rPr>
                <w:rFonts w:cs="Arial"/>
                <w:szCs w:val="18"/>
              </w:rPr>
              <w:t>Scale factor 10 meters/second.</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sbasAlmZgDot</w:t>
            </w:r>
          </w:p>
          <w:p w:rsidR="002B1632" w:rsidRPr="009E1EFF" w:rsidRDefault="002B1632" w:rsidP="002D60CB">
            <w:pPr>
              <w:pStyle w:val="TAL"/>
              <w:rPr>
                <w:rFonts w:cs="Arial"/>
                <w:szCs w:val="18"/>
              </w:rPr>
            </w:pPr>
            <w:r w:rsidRPr="009E1EFF">
              <w:rPr>
                <w:rFonts w:cs="Arial"/>
                <w:szCs w:val="18"/>
              </w:rPr>
              <w:t>Parameter Z</w:t>
            </w:r>
            <w:r w:rsidRPr="009E1EFF">
              <w:rPr>
                <w:rFonts w:cs="Arial"/>
                <w:szCs w:val="18"/>
                <w:vertAlign w:val="subscript"/>
              </w:rPr>
              <w:t>G</w:t>
            </w:r>
            <w:r w:rsidRPr="009E1EFF">
              <w:rPr>
                <w:rFonts w:cs="Arial"/>
                <w:szCs w:val="18"/>
              </w:rPr>
              <w:t xml:space="preserve"> Rate-of-Change, meters/sec [10].</w:t>
            </w:r>
          </w:p>
          <w:p w:rsidR="002B1632" w:rsidRPr="009E1EFF" w:rsidRDefault="002B1632" w:rsidP="002D60CB">
            <w:pPr>
              <w:pStyle w:val="TAL"/>
              <w:rPr>
                <w:b/>
                <w:bCs/>
                <w:i/>
                <w:iCs/>
                <w:noProof/>
              </w:rPr>
            </w:pPr>
            <w:r w:rsidRPr="009E1EFF">
              <w:rPr>
                <w:rFonts w:cs="Arial"/>
                <w:szCs w:val="18"/>
              </w:rPr>
              <w:t>Scale factor 40.96 meters/second.</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sbasAlmTo</w:t>
            </w:r>
          </w:p>
          <w:p w:rsidR="002B1632" w:rsidRPr="009E1EFF" w:rsidRDefault="002B1632" w:rsidP="002D60CB">
            <w:pPr>
              <w:pStyle w:val="TAL"/>
              <w:rPr>
                <w:rFonts w:cs="Arial"/>
                <w:szCs w:val="18"/>
              </w:rPr>
            </w:pPr>
            <w:r w:rsidRPr="009E1EFF">
              <w:rPr>
                <w:rFonts w:cs="Arial"/>
                <w:szCs w:val="18"/>
              </w:rPr>
              <w:t>Parameter t</w:t>
            </w:r>
            <w:r w:rsidRPr="009E1EFF">
              <w:rPr>
                <w:rFonts w:cs="Arial"/>
                <w:szCs w:val="18"/>
                <w:vertAlign w:val="subscript"/>
              </w:rPr>
              <w:t>0</w:t>
            </w:r>
            <w:r w:rsidRPr="009E1EFF">
              <w:rPr>
                <w:rFonts w:cs="Arial"/>
                <w:szCs w:val="18"/>
              </w:rPr>
              <w:t>, seconds [10].</w:t>
            </w:r>
          </w:p>
          <w:p w:rsidR="002B1632" w:rsidRPr="009E1EFF" w:rsidRDefault="002B1632" w:rsidP="002D60CB">
            <w:pPr>
              <w:pStyle w:val="TAL"/>
              <w:rPr>
                <w:b/>
                <w:bCs/>
                <w:i/>
                <w:iCs/>
                <w:noProof/>
              </w:rPr>
            </w:pPr>
            <w:r w:rsidRPr="009E1EFF">
              <w:rPr>
                <w:rFonts w:cs="Arial"/>
                <w:szCs w:val="18"/>
              </w:rPr>
              <w:t>Scale factor 64 meters/seconds.</w:t>
            </w:r>
          </w:p>
        </w:tc>
      </w:tr>
    </w:tbl>
    <w:p w:rsidR="002B1632" w:rsidRPr="009E1EFF" w:rsidRDefault="002B1632" w:rsidP="002D60CB"/>
    <w:p w:rsidR="00A50D81" w:rsidRPr="009E1EFF" w:rsidRDefault="00A50D81" w:rsidP="002D60CB">
      <w:pPr>
        <w:pStyle w:val="Heading4"/>
        <w:rPr>
          <w:i/>
          <w:snapToGrid w:val="0"/>
        </w:rPr>
      </w:pPr>
      <w:bookmarkStart w:id="400" w:name="_Toc27765262"/>
      <w:bookmarkStart w:id="401" w:name="_Toc60869437"/>
      <w:r w:rsidRPr="009E1EFF">
        <w:t>–</w:t>
      </w:r>
      <w:r w:rsidRPr="009E1EFF">
        <w:tab/>
      </w:r>
      <w:r w:rsidRPr="009E1EFF">
        <w:rPr>
          <w:i/>
          <w:snapToGrid w:val="0"/>
        </w:rPr>
        <w:t>AlmanacBDS-AlmanacSet</w:t>
      </w:r>
      <w:bookmarkEnd w:id="400"/>
      <w:bookmarkEnd w:id="401"/>
    </w:p>
    <w:p w:rsidR="00A50D81" w:rsidRPr="009E1EFF" w:rsidRDefault="00A50D81" w:rsidP="002D60CB">
      <w:pPr>
        <w:pStyle w:val="PL"/>
        <w:shd w:val="clear" w:color="auto" w:fill="E6E6E6"/>
      </w:pPr>
      <w:r w:rsidRPr="009E1EFF">
        <w:t>-- ASN1START</w:t>
      </w:r>
    </w:p>
    <w:p w:rsidR="00A50D81" w:rsidRPr="009E1EFF" w:rsidRDefault="00A50D81" w:rsidP="002D60CB">
      <w:pPr>
        <w:pStyle w:val="PL"/>
        <w:shd w:val="clear" w:color="auto" w:fill="E6E6E6"/>
      </w:pPr>
    </w:p>
    <w:p w:rsidR="00A50D81" w:rsidRPr="009E1EFF" w:rsidRDefault="00A50D81" w:rsidP="00C42F64">
      <w:pPr>
        <w:pStyle w:val="PL"/>
        <w:shd w:val="clear" w:color="auto" w:fill="E6E6E6"/>
        <w:outlineLvl w:val="0"/>
      </w:pPr>
      <w:r w:rsidRPr="009E1EFF">
        <w:t>Almanac</w:t>
      </w:r>
      <w:r w:rsidRPr="009E1EFF">
        <w:rPr>
          <w:lang w:eastAsia="zh-CN"/>
        </w:rPr>
        <w:t>BDS</w:t>
      </w:r>
      <w:r w:rsidRPr="009E1EFF">
        <w:t>-AlmanacSet</w:t>
      </w:r>
      <w:r w:rsidRPr="009E1EFF">
        <w:rPr>
          <w:lang w:eastAsia="zh-CN"/>
        </w:rPr>
        <w:t>-r12</w:t>
      </w:r>
      <w:r w:rsidRPr="009E1EFF">
        <w:t xml:space="preserve"> ::= SEQUENCE {</w:t>
      </w:r>
    </w:p>
    <w:p w:rsidR="00A50D81" w:rsidRPr="009E1EFF" w:rsidRDefault="00A50D81" w:rsidP="002D60CB">
      <w:pPr>
        <w:pStyle w:val="PL"/>
        <w:shd w:val="clear" w:color="auto" w:fill="E6E6E6"/>
        <w:rPr>
          <w:lang w:eastAsia="zh-CN"/>
        </w:rPr>
      </w:pPr>
      <w:r w:rsidRPr="009E1EFF">
        <w:tab/>
        <w:t>svID</w:t>
      </w:r>
      <w:r w:rsidRPr="009E1EFF">
        <w:tab/>
      </w:r>
      <w:r w:rsidRPr="009E1EFF">
        <w:tab/>
      </w:r>
      <w:r w:rsidRPr="009E1EFF">
        <w:tab/>
      </w:r>
      <w:r w:rsidRPr="009E1EFF">
        <w:tab/>
      </w:r>
      <w:r w:rsidRPr="009E1EFF">
        <w:tab/>
        <w:t>SV-ID,</w:t>
      </w:r>
    </w:p>
    <w:p w:rsidR="00A50D81" w:rsidRPr="009E1EFF" w:rsidRDefault="00A50D81" w:rsidP="002D60CB">
      <w:pPr>
        <w:pStyle w:val="PL"/>
        <w:shd w:val="clear" w:color="auto" w:fill="E6E6E6"/>
      </w:pPr>
      <w:r w:rsidRPr="009E1EFF">
        <w:tab/>
        <w:t>bdsAlmToa-r12</w:t>
      </w:r>
      <w:r w:rsidRPr="009E1EFF">
        <w:tab/>
      </w:r>
      <w:r w:rsidRPr="009E1EFF">
        <w:tab/>
      </w:r>
      <w:r w:rsidRPr="009E1EFF">
        <w:tab/>
        <w:t>INTEGER (0..255)</w:t>
      </w:r>
      <w:r w:rsidR="00C21E75" w:rsidRPr="009E1EFF">
        <w:tab/>
      </w:r>
      <w:r w:rsidR="00C21E75" w:rsidRPr="009E1EFF">
        <w:tab/>
      </w:r>
      <w:r w:rsidR="00C21E75" w:rsidRPr="009E1EFF">
        <w:tab/>
      </w:r>
      <w:r w:rsidR="00C21E75" w:rsidRPr="009E1EFF">
        <w:tab/>
      </w:r>
      <w:r w:rsidR="00C21E75" w:rsidRPr="009E1EFF">
        <w:tab/>
      </w:r>
      <w:r w:rsidRPr="009E1EFF">
        <w:t>OPTIONAL,</w:t>
      </w:r>
      <w:r w:rsidRPr="009E1EFF">
        <w:tab/>
        <w:t>-- Cond NotSameForAllSV</w:t>
      </w:r>
    </w:p>
    <w:p w:rsidR="00A50D81" w:rsidRPr="009E1EFF" w:rsidRDefault="00A50D81" w:rsidP="002D60CB">
      <w:pPr>
        <w:pStyle w:val="PL"/>
        <w:shd w:val="clear" w:color="auto" w:fill="E6E6E6"/>
        <w:tabs>
          <w:tab w:val="clear" w:pos="1536"/>
        </w:tabs>
        <w:rPr>
          <w:lang w:eastAsia="zh-CN"/>
        </w:rPr>
      </w:pPr>
      <w:r w:rsidRPr="009E1EFF">
        <w:rPr>
          <w:lang w:eastAsia="zh-CN"/>
        </w:rPr>
        <w:tab/>
        <w:t>bds</w:t>
      </w:r>
      <w:r w:rsidRPr="009E1EFF">
        <w:t>Alm</w:t>
      </w:r>
      <w:r w:rsidRPr="009E1EFF">
        <w:rPr>
          <w:lang w:eastAsia="zh-CN"/>
        </w:rPr>
        <w:t>SqrtA-r12</w:t>
      </w:r>
      <w:r w:rsidRPr="009E1EFF">
        <w:tab/>
      </w:r>
      <w:r w:rsidRPr="009E1EFF">
        <w:rPr>
          <w:lang w:eastAsia="zh-CN"/>
        </w:rPr>
        <w:tab/>
      </w:r>
      <w:r w:rsidRPr="009E1EFF">
        <w:rPr>
          <w:lang w:eastAsia="zh-CN"/>
        </w:rPr>
        <w:tab/>
      </w:r>
      <w:r w:rsidRPr="009E1EFF">
        <w:t>INTEGER (0..16777215),</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E-r12</w:t>
      </w:r>
      <w:r w:rsidRPr="009E1EFF">
        <w:tab/>
      </w:r>
      <w:r w:rsidRPr="009E1EFF">
        <w:tab/>
      </w:r>
      <w:r w:rsidRPr="009E1EFF">
        <w:tab/>
      </w:r>
      <w:r w:rsidRPr="009E1EFF">
        <w:rPr>
          <w:lang w:eastAsia="zh-CN"/>
        </w:rPr>
        <w:tab/>
      </w:r>
      <w:r w:rsidRPr="009E1EFF">
        <w:t>INTEGER (0..</w:t>
      </w:r>
      <w:r w:rsidRPr="009E1EFF">
        <w:rPr>
          <w:lang w:eastAsia="zh-CN"/>
        </w:rPr>
        <w:t>131071</w:t>
      </w:r>
      <w:r w:rsidRPr="009E1EFF">
        <w:t>),</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W-r12</w:t>
      </w:r>
      <w:r w:rsidRPr="009E1EFF">
        <w:tab/>
      </w:r>
      <w:r w:rsidRPr="009E1EFF">
        <w:tab/>
      </w:r>
      <w:r w:rsidRPr="009E1EFF">
        <w:tab/>
      </w:r>
      <w:r w:rsidRPr="009E1EFF">
        <w:rPr>
          <w:lang w:eastAsia="zh-CN"/>
        </w:rPr>
        <w:tab/>
      </w:r>
      <w:r w:rsidRPr="009E1EFF">
        <w:t>INTEGER (-8388608..8388607),</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M0-r12</w:t>
      </w:r>
      <w:r w:rsidRPr="009E1EFF">
        <w:tab/>
      </w:r>
      <w:r w:rsidRPr="009E1EFF">
        <w:tab/>
      </w:r>
      <w:r w:rsidRPr="009E1EFF">
        <w:tab/>
        <w:t>INTEGER (-8388608..8388607),</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Omega0-r12</w:t>
      </w:r>
      <w:r w:rsidRPr="009E1EFF">
        <w:tab/>
      </w:r>
      <w:r w:rsidRPr="009E1EFF">
        <w:tab/>
        <w:t>INTEGER (-8388608..8388607),</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OmegaDot-r12</w:t>
      </w:r>
      <w:r w:rsidRPr="009E1EFF">
        <w:rPr>
          <w:lang w:eastAsia="zh-CN"/>
        </w:rPr>
        <w:tab/>
      </w:r>
      <w:r w:rsidRPr="009E1EFF">
        <w:tab/>
        <w:t>INTEGER (-</w:t>
      </w:r>
      <w:r w:rsidRPr="009E1EFF">
        <w:rPr>
          <w:lang w:eastAsia="zh-CN"/>
        </w:rPr>
        <w:t>65536</w:t>
      </w:r>
      <w:r w:rsidRPr="009E1EFF">
        <w:t>..</w:t>
      </w:r>
      <w:r w:rsidRPr="009E1EFF">
        <w:rPr>
          <w:lang w:eastAsia="zh-CN"/>
        </w:rPr>
        <w:t>65535</w:t>
      </w:r>
      <w:r w:rsidRPr="009E1EFF">
        <w:t>),</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DeltaI-r12</w:t>
      </w:r>
      <w:r w:rsidRPr="009E1EFF">
        <w:rPr>
          <w:lang w:eastAsia="zh-CN"/>
        </w:rPr>
        <w:tab/>
      </w:r>
      <w:r w:rsidRPr="009E1EFF">
        <w:tab/>
        <w:t>INTEGER (-</w:t>
      </w:r>
      <w:r w:rsidRPr="009E1EFF">
        <w:rPr>
          <w:lang w:eastAsia="zh-CN"/>
        </w:rPr>
        <w:t>32768</w:t>
      </w:r>
      <w:r w:rsidRPr="009E1EFF">
        <w:t>..</w:t>
      </w:r>
      <w:r w:rsidRPr="009E1EFF">
        <w:rPr>
          <w:lang w:eastAsia="zh-CN"/>
        </w:rPr>
        <w:t>3276</w:t>
      </w:r>
      <w:r w:rsidRPr="009E1EFF">
        <w:t>7),</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A0-r12</w:t>
      </w:r>
      <w:r w:rsidRPr="009E1EFF">
        <w:tab/>
      </w:r>
      <w:r w:rsidRPr="009E1EFF">
        <w:tab/>
      </w:r>
      <w:r w:rsidRPr="009E1EFF">
        <w:tab/>
        <w:t>INTEGER (-1024..1023),</w:t>
      </w:r>
    </w:p>
    <w:p w:rsidR="00A50D81" w:rsidRPr="009E1EFF" w:rsidRDefault="00A50D81" w:rsidP="002D60CB">
      <w:pPr>
        <w:pStyle w:val="PL"/>
        <w:shd w:val="clear" w:color="auto" w:fill="E6E6E6"/>
        <w:rPr>
          <w:lang w:eastAsia="zh-CN"/>
        </w:rPr>
      </w:pPr>
      <w:r w:rsidRPr="009E1EFF">
        <w:rPr>
          <w:lang w:eastAsia="zh-CN"/>
        </w:rPr>
        <w:tab/>
        <w:t>bds</w:t>
      </w:r>
      <w:r w:rsidRPr="009E1EFF">
        <w:t>Alm</w:t>
      </w:r>
      <w:r w:rsidRPr="009E1EFF">
        <w:rPr>
          <w:lang w:eastAsia="zh-CN"/>
        </w:rPr>
        <w:t>A1-r12</w:t>
      </w:r>
      <w:r w:rsidRPr="009E1EFF">
        <w:tab/>
      </w:r>
      <w:r w:rsidRPr="009E1EFF">
        <w:tab/>
      </w:r>
      <w:r w:rsidRPr="009E1EFF">
        <w:tab/>
        <w:t>INTEGER (-1024..1023),</w:t>
      </w:r>
    </w:p>
    <w:p w:rsidR="00A50D81" w:rsidRPr="009E1EFF" w:rsidRDefault="00A50D81" w:rsidP="002D60CB">
      <w:pPr>
        <w:pStyle w:val="PL"/>
        <w:shd w:val="clear" w:color="auto" w:fill="E6E6E6"/>
        <w:rPr>
          <w:lang w:eastAsia="zh-CN"/>
        </w:rPr>
      </w:pPr>
      <w:r w:rsidRPr="009E1EFF">
        <w:rPr>
          <w:lang w:eastAsia="zh-CN"/>
        </w:rPr>
        <w:tab/>
        <w:t>bdsSvHealth-r12</w:t>
      </w:r>
      <w:r w:rsidRPr="009E1EFF">
        <w:rPr>
          <w:lang w:eastAsia="zh-CN"/>
        </w:rPr>
        <w:tab/>
      </w:r>
      <w:r w:rsidRPr="009E1EFF">
        <w:rPr>
          <w:lang w:eastAsia="zh-CN"/>
        </w:rPr>
        <w:tab/>
      </w:r>
      <w:r w:rsidRPr="009E1EFF">
        <w:rPr>
          <w:lang w:eastAsia="zh-CN"/>
        </w:rPr>
        <w:tab/>
        <w:t>BIT STRING (SIZE(9))</w:t>
      </w:r>
      <w:r w:rsidRPr="009E1EFF">
        <w:rPr>
          <w:lang w:eastAsia="zh-CN"/>
        </w:rPr>
        <w:tab/>
      </w:r>
      <w:r w:rsidRPr="009E1EFF">
        <w:rPr>
          <w:lang w:eastAsia="zh-CN"/>
        </w:rPr>
        <w:tab/>
      </w:r>
      <w:r w:rsidRPr="009E1EFF">
        <w:rPr>
          <w:lang w:eastAsia="zh-CN"/>
        </w:rPr>
        <w:tab/>
      </w:r>
      <w:r w:rsidRPr="009E1EFF">
        <w:rPr>
          <w:lang w:eastAsia="zh-CN"/>
        </w:rPr>
        <w:tab/>
      </w:r>
      <w:r w:rsidRPr="009E1EFF">
        <w:rPr>
          <w:rFonts w:cs="Courier New"/>
        </w:rPr>
        <w:t>OPTIONAL</w:t>
      </w:r>
      <w:r w:rsidRPr="009E1EFF">
        <w:rPr>
          <w:rFonts w:cs="Courier New"/>
          <w:lang w:eastAsia="zh-CN"/>
        </w:rPr>
        <w:t>,</w:t>
      </w:r>
      <w:r w:rsidRPr="009E1EFF">
        <w:rPr>
          <w:rFonts w:cs="Courier New"/>
          <w:lang w:eastAsia="zh-CN"/>
        </w:rPr>
        <w:tab/>
      </w:r>
      <w:r w:rsidR="00C21E75" w:rsidRPr="009E1EFF">
        <w:rPr>
          <w:rFonts w:cs="Courier New"/>
          <w:lang w:eastAsia="zh-CN"/>
        </w:rPr>
        <w:t>--</w:t>
      </w:r>
      <w:r w:rsidRPr="009E1EFF">
        <w:rPr>
          <w:rFonts w:cs="Courier New"/>
        </w:rPr>
        <w:t xml:space="preserve"> Cond SV-ID</w:t>
      </w:r>
    </w:p>
    <w:p w:rsidR="00A50D81" w:rsidRPr="009E1EFF" w:rsidRDefault="00A50D81" w:rsidP="002D60CB">
      <w:pPr>
        <w:pStyle w:val="PL"/>
        <w:shd w:val="clear" w:color="auto" w:fill="E6E6E6"/>
      </w:pPr>
      <w:r w:rsidRPr="009E1EFF">
        <w:tab/>
        <w:t>...</w:t>
      </w:r>
    </w:p>
    <w:p w:rsidR="00A50D81" w:rsidRPr="009E1EFF" w:rsidRDefault="00A50D81" w:rsidP="002D60CB">
      <w:pPr>
        <w:pStyle w:val="PL"/>
        <w:shd w:val="clear" w:color="auto" w:fill="E6E6E6"/>
      </w:pPr>
      <w:r w:rsidRPr="009E1EFF">
        <w:t>}</w:t>
      </w:r>
    </w:p>
    <w:p w:rsidR="00A50D81" w:rsidRPr="009E1EFF" w:rsidRDefault="00A50D81" w:rsidP="002D60CB">
      <w:pPr>
        <w:pStyle w:val="PL"/>
        <w:shd w:val="clear" w:color="auto" w:fill="E6E6E6"/>
      </w:pPr>
    </w:p>
    <w:p w:rsidR="00A50D81" w:rsidRPr="009E1EFF" w:rsidRDefault="00A50D81" w:rsidP="002D60CB">
      <w:pPr>
        <w:pStyle w:val="PL"/>
        <w:shd w:val="clear" w:color="auto" w:fill="E6E6E6"/>
      </w:pPr>
      <w:r w:rsidRPr="009E1EFF">
        <w:t>-- ASN1STOP</w:t>
      </w:r>
    </w:p>
    <w:p w:rsidR="00A50D81" w:rsidRPr="009E1EFF"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E1EFF" w:rsidRPr="009E1EFF"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H"/>
              <w:keepNext w:val="0"/>
              <w:keepLines w:val="0"/>
              <w:widowControl w:val="0"/>
            </w:pPr>
            <w:r w:rsidRPr="009E1EFF">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H"/>
              <w:keepNext w:val="0"/>
              <w:keepLines w:val="0"/>
              <w:widowControl w:val="0"/>
            </w:pPr>
            <w:r w:rsidRPr="009E1EFF">
              <w:t>Explanation</w:t>
            </w:r>
          </w:p>
        </w:tc>
      </w:tr>
      <w:tr w:rsidR="009E1EFF" w:rsidRPr="009E1EFF"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keepNext w:val="0"/>
              <w:keepLines w:val="0"/>
              <w:widowControl w:val="0"/>
              <w:rPr>
                <w:i/>
                <w:noProof/>
              </w:rPr>
            </w:pPr>
            <w:r w:rsidRPr="009E1EF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keepNext w:val="0"/>
              <w:keepLines w:val="0"/>
              <w:widowControl w:val="0"/>
            </w:pPr>
            <w:r w:rsidRPr="009E1EFF">
              <w:rPr>
                <w:rFonts w:cs="Arial"/>
              </w:rPr>
              <w:t xml:space="preserve">This field </w:t>
            </w:r>
            <w:r w:rsidRPr="009E1EFF">
              <w:rPr>
                <w:rFonts w:cs="Arial"/>
                <w:lang w:eastAsia="zh-CN"/>
              </w:rPr>
              <w:t>may be</w:t>
            </w:r>
            <w:r w:rsidRPr="009E1EFF">
              <w:rPr>
                <w:rFonts w:cs="Arial"/>
              </w:rPr>
              <w:t xml:space="preserve"> present if the t</w:t>
            </w:r>
            <w:r w:rsidRPr="009E1EFF">
              <w:rPr>
                <w:rFonts w:cs="Arial"/>
                <w:vertAlign w:val="subscript"/>
              </w:rPr>
              <w:t>oa</w:t>
            </w:r>
            <w:r w:rsidRPr="009E1EFF">
              <w:rPr>
                <w:rFonts w:cs="Arial"/>
              </w:rPr>
              <w:t xml:space="preserve"> is not the same for all SVs; otherwise it is not present and the t</w:t>
            </w:r>
            <w:r w:rsidRPr="009E1EFF">
              <w:rPr>
                <w:rFonts w:cs="Arial"/>
                <w:vertAlign w:val="subscript"/>
              </w:rPr>
              <w:t>oa</w:t>
            </w:r>
            <w:r w:rsidRPr="009E1EFF">
              <w:rPr>
                <w:rFonts w:cs="Arial"/>
              </w:rPr>
              <w:t xml:space="preserve"> is provided in </w:t>
            </w:r>
            <w:r w:rsidRPr="009E1EFF">
              <w:rPr>
                <w:rFonts w:cs="Arial"/>
                <w:i/>
              </w:rPr>
              <w:t>GNSS-Almanac</w:t>
            </w:r>
            <w:r w:rsidRPr="009E1EFF">
              <w:rPr>
                <w:rFonts w:cs="Arial"/>
              </w:rPr>
              <w:t>.</w:t>
            </w:r>
          </w:p>
        </w:tc>
      </w:tr>
      <w:tr w:rsidR="00A50D81" w:rsidRPr="009E1EFF"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keepNext w:val="0"/>
              <w:keepLines w:val="0"/>
              <w:widowControl w:val="0"/>
              <w:rPr>
                <w:i/>
                <w:lang w:eastAsia="zh-CN"/>
              </w:rPr>
            </w:pPr>
            <w:r w:rsidRPr="009E1EFF">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keepNext w:val="0"/>
              <w:keepLines w:val="0"/>
              <w:widowControl w:val="0"/>
              <w:rPr>
                <w:rFonts w:cs="Arial"/>
                <w:lang w:eastAsia="zh-CN"/>
              </w:rPr>
            </w:pPr>
            <w:r w:rsidRPr="009E1EFF">
              <w:t xml:space="preserve">This field is mandatory present if </w:t>
            </w:r>
            <w:r w:rsidRPr="009E1EFF">
              <w:rPr>
                <w:i/>
              </w:rPr>
              <w:t>SV-ID</w:t>
            </w:r>
            <w:r w:rsidRPr="009E1EFF">
              <w:t xml:space="preserve"> is between 0 and 29; otherwise it is not present.</w:t>
            </w:r>
          </w:p>
        </w:tc>
      </w:tr>
    </w:tbl>
    <w:p w:rsidR="00A50D81" w:rsidRPr="009E1EFF"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A50D81" w:rsidRPr="009E1EFF" w:rsidRDefault="00A50D81" w:rsidP="002D60CB">
            <w:pPr>
              <w:pStyle w:val="TAH"/>
            </w:pPr>
            <w:r w:rsidRPr="009E1EFF">
              <w:rPr>
                <w:i/>
                <w:noProof/>
              </w:rPr>
              <w:lastRenderedPageBreak/>
              <w:t>Almanac</w:t>
            </w:r>
            <w:r w:rsidRPr="009E1EFF">
              <w:rPr>
                <w:i/>
                <w:noProof/>
                <w:lang w:eastAsia="zh-CN"/>
              </w:rPr>
              <w:t>BDS</w:t>
            </w:r>
            <w:r w:rsidRPr="009E1EFF">
              <w:rPr>
                <w:i/>
                <w:noProof/>
              </w:rPr>
              <w:t>-AlmanacSet</w:t>
            </w:r>
            <w:r w:rsidRPr="009E1EFF">
              <w:rPr>
                <w:i/>
                <w:iCs/>
                <w:noProof/>
              </w:rPr>
              <w:t xml:space="preserve"> </w:t>
            </w:r>
            <w:r w:rsidRPr="009E1EFF">
              <w:rPr>
                <w:iCs/>
                <w:noProof/>
              </w:rPr>
              <w:t>field descriptions</w:t>
            </w:r>
          </w:p>
        </w:tc>
      </w:tr>
      <w:tr w:rsidR="009E1EFF" w:rsidRPr="009E1EFF" w:rsidTr="00B0152E">
        <w:trPr>
          <w:cantSplit/>
        </w:trPr>
        <w:tc>
          <w:tcPr>
            <w:tcW w:w="9639" w:type="dxa"/>
          </w:tcPr>
          <w:p w:rsidR="00A50D81" w:rsidRPr="009E1EFF" w:rsidRDefault="00A50D81" w:rsidP="002D60CB">
            <w:pPr>
              <w:pStyle w:val="TAL"/>
              <w:rPr>
                <w:b/>
                <w:i/>
                <w:lang w:eastAsia="zh-CN"/>
              </w:rPr>
            </w:pPr>
            <w:r w:rsidRPr="009E1EFF">
              <w:rPr>
                <w:b/>
                <w:i/>
              </w:rPr>
              <w:t>svID</w:t>
            </w:r>
          </w:p>
          <w:p w:rsidR="00A50D81" w:rsidRPr="009E1EFF" w:rsidRDefault="00A50D81" w:rsidP="002D60CB">
            <w:pPr>
              <w:pStyle w:val="TAL"/>
              <w:rPr>
                <w:b/>
                <w:bCs/>
                <w:i/>
                <w:iCs/>
                <w:noProof/>
                <w:lang w:eastAsia="zh-CN"/>
              </w:rPr>
            </w:pPr>
            <w:r w:rsidRPr="009E1EFF">
              <w:t>This field identifies the satellite for which the GNSS Almanac Model is given.</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AlmToa</w:t>
            </w:r>
          </w:p>
          <w:p w:rsidR="00A50D81" w:rsidRPr="009E1EFF" w:rsidRDefault="00A50D81" w:rsidP="002D60CB">
            <w:pPr>
              <w:pStyle w:val="TAL"/>
              <w:rPr>
                <w:lang w:eastAsia="zh-CN"/>
              </w:rPr>
            </w:pPr>
            <w:r w:rsidRPr="009E1EFF">
              <w:rPr>
                <w:rFonts w:cs="Arial"/>
                <w:szCs w:val="18"/>
              </w:rPr>
              <w:t xml:space="preserve">Parameter </w:t>
            </w:r>
            <w:r w:rsidRPr="009E1EFF">
              <w:rPr>
                <w:rFonts w:cs="Arial"/>
                <w:szCs w:val="18"/>
                <w:lang w:eastAsia="zh-CN"/>
              </w:rPr>
              <w:t>t</w:t>
            </w:r>
            <w:r w:rsidRPr="009E1EFF">
              <w:rPr>
                <w:szCs w:val="18"/>
                <w:vertAlign w:val="subscript"/>
                <w:lang w:eastAsia="zh-CN"/>
              </w:rPr>
              <w:t>oa</w:t>
            </w:r>
            <w:r w:rsidRPr="009E1EFF">
              <w:rPr>
                <w:rFonts w:cs="Arial"/>
                <w:szCs w:val="18"/>
              </w:rPr>
              <w:t xml:space="preserve">, </w:t>
            </w:r>
            <w:r w:rsidRPr="009E1EFF">
              <w:rPr>
                <w:lang w:eastAsia="zh-CN"/>
              </w:rPr>
              <w:t>Almanac reference time(</w:t>
            </w:r>
            <w:r w:rsidRPr="009E1EFF">
              <w:rPr>
                <w:rFonts w:cs="Arial"/>
                <w:szCs w:val="18"/>
                <w:lang w:eastAsia="zh-CN"/>
              </w:rPr>
              <w:t xml:space="preserve">seconds) </w:t>
            </w:r>
            <w:r w:rsidR="00B0152E" w:rsidRPr="009E1EFF">
              <w:rPr>
                <w:lang w:eastAsia="zh-CN"/>
              </w:rPr>
              <w:t>[23]</w:t>
            </w:r>
          </w:p>
          <w:p w:rsidR="00A50D81" w:rsidRPr="009E1EFF" w:rsidRDefault="00A50D81" w:rsidP="002D60CB">
            <w:pPr>
              <w:pStyle w:val="TAL"/>
              <w:rPr>
                <w:lang w:eastAsia="zh-CN"/>
              </w:rPr>
            </w:pPr>
            <w:r w:rsidRPr="009E1EFF">
              <w:t>Scale factor 2</w:t>
            </w:r>
            <w:r w:rsidRPr="009E1EFF">
              <w:rPr>
                <w:vertAlign w:val="superscript"/>
                <w:lang w:eastAsia="zh-CN"/>
              </w:rPr>
              <w:t>12</w:t>
            </w:r>
            <w:r w:rsidRPr="009E1EFF">
              <w:t xml:space="preserve"> seconds.</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AlmSqrtA</w:t>
            </w:r>
          </w:p>
          <w:p w:rsidR="00A50D81" w:rsidRPr="009E1EFF" w:rsidRDefault="00A50D81" w:rsidP="002D60CB">
            <w:pPr>
              <w:pStyle w:val="TAL"/>
              <w:rPr>
                <w:lang w:eastAsia="zh-CN"/>
              </w:rPr>
            </w:pPr>
            <w:r w:rsidRPr="009E1EFF">
              <w:rPr>
                <w:rFonts w:cs="Arial"/>
                <w:szCs w:val="18"/>
              </w:rPr>
              <w:t xml:space="preserve">Parameter </w:t>
            </w:r>
            <w:r w:rsidRPr="009E1EFF">
              <w:rPr>
                <w:rFonts w:cs="Arial"/>
                <w:szCs w:val="18"/>
                <w:lang w:eastAsia="zh-CN"/>
              </w:rPr>
              <w:t>A</w:t>
            </w:r>
            <w:r w:rsidRPr="009E1EFF">
              <w:rPr>
                <w:rFonts w:cs="Arial"/>
                <w:szCs w:val="18"/>
                <w:vertAlign w:val="superscript"/>
                <w:lang w:eastAsia="zh-CN"/>
              </w:rPr>
              <w:t>1/2</w:t>
            </w:r>
            <w:r w:rsidRPr="009E1EFF">
              <w:rPr>
                <w:rFonts w:cs="Arial"/>
                <w:szCs w:val="18"/>
              </w:rPr>
              <w:t xml:space="preserve">, </w:t>
            </w:r>
            <w:r w:rsidRPr="009E1EFF">
              <w:rPr>
                <w:lang w:eastAsia="zh-CN"/>
              </w:rPr>
              <w:t>Square root of semi-major axis (</w:t>
            </w:r>
            <w:r w:rsidRPr="009E1EFF">
              <w:rPr>
                <w:rFonts w:cs="Arial"/>
                <w:szCs w:val="18"/>
                <w:lang w:eastAsia="zh-CN"/>
              </w:rPr>
              <w:t>meters</w:t>
            </w:r>
            <w:r w:rsidRPr="009E1EFF">
              <w:rPr>
                <w:rFonts w:cs="Arial"/>
                <w:szCs w:val="18"/>
                <w:vertAlign w:val="superscript"/>
                <w:lang w:eastAsia="zh-CN"/>
              </w:rPr>
              <w:t>1/2</w:t>
            </w:r>
            <w:r w:rsidRPr="009E1EFF">
              <w:rPr>
                <w:lang w:eastAsia="zh-CN"/>
              </w:rPr>
              <w:t xml:space="preserve">) </w:t>
            </w:r>
            <w:r w:rsidR="00B0152E" w:rsidRPr="009E1EFF">
              <w:rPr>
                <w:lang w:eastAsia="zh-CN"/>
              </w:rPr>
              <w:t>[23]</w:t>
            </w:r>
          </w:p>
          <w:p w:rsidR="00A50D81" w:rsidRPr="009E1EFF" w:rsidRDefault="00A50D81" w:rsidP="002D60CB">
            <w:pPr>
              <w:pStyle w:val="TAL"/>
              <w:rPr>
                <w:b/>
                <w:bCs/>
                <w:i/>
                <w:iCs/>
                <w:noProof/>
                <w:lang w:eastAsia="zh-CN"/>
              </w:rPr>
            </w:pPr>
            <w:r w:rsidRPr="009E1EFF">
              <w:t>Scale factor 2</w:t>
            </w:r>
            <w:r w:rsidRPr="009E1EFF">
              <w:rPr>
                <w:vertAlign w:val="superscript"/>
              </w:rPr>
              <w:t>-</w:t>
            </w:r>
            <w:r w:rsidRPr="009E1EFF">
              <w:rPr>
                <w:vertAlign w:val="superscript"/>
                <w:lang w:eastAsia="zh-CN"/>
              </w:rPr>
              <w:t>11</w:t>
            </w:r>
            <w:r w:rsidRPr="009E1EFF">
              <w:t xml:space="preserve"> </w:t>
            </w:r>
            <w:r w:rsidRPr="009E1EFF">
              <w:rPr>
                <w:rFonts w:cs="Arial"/>
                <w:szCs w:val="18"/>
                <w:lang w:eastAsia="zh-CN"/>
              </w:rPr>
              <w:t>meters</w:t>
            </w:r>
            <w:r w:rsidRPr="009E1EFF">
              <w:rPr>
                <w:rFonts w:cs="Arial"/>
                <w:szCs w:val="18"/>
                <w:vertAlign w:val="superscript"/>
                <w:lang w:eastAsia="zh-CN"/>
              </w:rPr>
              <w:t>1/2</w:t>
            </w:r>
            <w:r w:rsidRPr="009E1EFF">
              <w:t>.</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AlmE</w:t>
            </w:r>
          </w:p>
          <w:p w:rsidR="00A50D81" w:rsidRPr="009E1EFF" w:rsidRDefault="00A50D81" w:rsidP="002D60CB">
            <w:pPr>
              <w:pStyle w:val="TAL"/>
              <w:rPr>
                <w:lang w:eastAsia="zh-CN"/>
              </w:rPr>
            </w:pPr>
            <w:r w:rsidRPr="009E1EFF">
              <w:rPr>
                <w:rFonts w:cs="Arial"/>
                <w:szCs w:val="18"/>
              </w:rPr>
              <w:t xml:space="preserve">Parameter </w:t>
            </w:r>
            <w:r w:rsidRPr="009E1EFF">
              <w:rPr>
                <w:rFonts w:cs="Arial"/>
                <w:szCs w:val="18"/>
                <w:lang w:eastAsia="zh-CN"/>
              </w:rPr>
              <w:t>e</w:t>
            </w:r>
            <w:r w:rsidRPr="009E1EFF">
              <w:rPr>
                <w:rFonts w:cs="Arial"/>
                <w:szCs w:val="18"/>
              </w:rPr>
              <w:t xml:space="preserve">, </w:t>
            </w:r>
            <w:r w:rsidRPr="009E1EFF">
              <w:rPr>
                <w:lang w:eastAsia="zh-CN"/>
              </w:rPr>
              <w:t xml:space="preserve">Eccentricity, dimensionless </w:t>
            </w:r>
            <w:r w:rsidR="00B0152E" w:rsidRPr="009E1EFF">
              <w:rPr>
                <w:lang w:eastAsia="zh-CN"/>
              </w:rPr>
              <w:t>[23]</w:t>
            </w:r>
          </w:p>
          <w:p w:rsidR="00A50D81" w:rsidRPr="009E1EFF" w:rsidRDefault="00A50D81" w:rsidP="002D60CB">
            <w:pPr>
              <w:pStyle w:val="TAL"/>
              <w:rPr>
                <w:b/>
                <w:bCs/>
                <w:i/>
                <w:iCs/>
                <w:noProof/>
              </w:rPr>
            </w:pPr>
            <w:r w:rsidRPr="009E1EFF">
              <w:t>Scale factor 2</w:t>
            </w:r>
            <w:r w:rsidRPr="009E1EFF">
              <w:rPr>
                <w:vertAlign w:val="superscript"/>
              </w:rPr>
              <w:t>-</w:t>
            </w:r>
            <w:r w:rsidRPr="009E1EFF">
              <w:rPr>
                <w:vertAlign w:val="superscript"/>
                <w:lang w:eastAsia="zh-CN"/>
              </w:rPr>
              <w:t>21</w:t>
            </w:r>
            <w:r w:rsidRPr="009E1EFF">
              <w:t>.</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AlmW</w:t>
            </w:r>
            <w:r w:rsidRPr="009E1EFF">
              <w:rPr>
                <w:b/>
                <w:bCs/>
                <w:i/>
                <w:iCs/>
                <w:noProof/>
              </w:rPr>
              <w:tab/>
            </w:r>
          </w:p>
          <w:p w:rsidR="00A50D81" w:rsidRPr="009E1EFF" w:rsidRDefault="00A50D81" w:rsidP="002D60CB">
            <w:pPr>
              <w:pStyle w:val="TAL"/>
              <w:rPr>
                <w:lang w:eastAsia="zh-CN"/>
              </w:rPr>
            </w:pPr>
            <w:r w:rsidRPr="009E1EFF">
              <w:rPr>
                <w:rFonts w:cs="Arial"/>
                <w:szCs w:val="18"/>
              </w:rPr>
              <w:t xml:space="preserve">Parameter </w:t>
            </w:r>
            <w:r w:rsidRPr="009E1EFF">
              <w:rPr>
                <w:rFonts w:ascii="Symbol" w:hAnsi="Symbol"/>
                <w:szCs w:val="18"/>
                <w:lang w:eastAsia="zh-CN"/>
              </w:rPr>
              <w:t></w:t>
            </w:r>
            <w:r w:rsidRPr="009E1EFF">
              <w:rPr>
                <w:rFonts w:cs="Arial"/>
                <w:szCs w:val="18"/>
              </w:rPr>
              <w:t xml:space="preserve">, </w:t>
            </w:r>
            <w:r w:rsidRPr="009E1EFF">
              <w:rPr>
                <w:lang w:eastAsia="zh-CN"/>
              </w:rPr>
              <w:t xml:space="preserve">Argument of Perigee (semi-circles) </w:t>
            </w:r>
            <w:r w:rsidR="00B0152E" w:rsidRPr="009E1EFF">
              <w:rPr>
                <w:lang w:eastAsia="zh-CN"/>
              </w:rPr>
              <w:t>[23]</w:t>
            </w:r>
          </w:p>
          <w:p w:rsidR="00A50D81" w:rsidRPr="009E1EFF" w:rsidRDefault="00A50D81" w:rsidP="002D60CB">
            <w:pPr>
              <w:pStyle w:val="TAL"/>
              <w:rPr>
                <w:b/>
                <w:bCs/>
                <w:i/>
                <w:iCs/>
                <w:noProof/>
              </w:rPr>
            </w:pPr>
            <w:r w:rsidRPr="009E1EFF">
              <w:t>Scale factor 2</w:t>
            </w:r>
            <w:r w:rsidRPr="009E1EFF">
              <w:rPr>
                <w:vertAlign w:val="superscript"/>
              </w:rPr>
              <w:t>-</w:t>
            </w:r>
            <w:r w:rsidRPr="009E1EFF">
              <w:rPr>
                <w:vertAlign w:val="superscript"/>
                <w:lang w:eastAsia="zh-CN"/>
              </w:rPr>
              <w:t>23</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AlmM0</w:t>
            </w:r>
          </w:p>
          <w:p w:rsidR="00A50D81" w:rsidRPr="009E1EFF" w:rsidRDefault="00A50D81" w:rsidP="002D60CB">
            <w:pPr>
              <w:pStyle w:val="TAL"/>
              <w:rPr>
                <w:lang w:eastAsia="zh-CN"/>
              </w:rPr>
            </w:pPr>
            <w:r w:rsidRPr="009E1EFF">
              <w:rPr>
                <w:rFonts w:cs="Arial"/>
                <w:szCs w:val="18"/>
              </w:rPr>
              <w:t xml:space="preserve">Parameter </w:t>
            </w:r>
            <w:r w:rsidRPr="009E1EFF">
              <w:rPr>
                <w:szCs w:val="18"/>
                <w:lang w:eastAsia="zh-CN"/>
              </w:rPr>
              <w:t>M</w:t>
            </w:r>
            <w:r w:rsidRPr="009E1EFF">
              <w:rPr>
                <w:szCs w:val="18"/>
                <w:vertAlign w:val="subscript"/>
                <w:lang w:eastAsia="zh-CN"/>
              </w:rPr>
              <w:t>0,</w:t>
            </w:r>
            <w:r w:rsidRPr="009E1EFF">
              <w:rPr>
                <w:rFonts w:cs="Arial"/>
                <w:szCs w:val="18"/>
              </w:rPr>
              <w:t xml:space="preserve"> </w:t>
            </w:r>
            <w:r w:rsidRPr="009E1EFF">
              <w:rPr>
                <w:lang w:eastAsia="zh-CN"/>
              </w:rPr>
              <w:t xml:space="preserve">Mean anomaly at reference time (semi-circles) </w:t>
            </w:r>
            <w:r w:rsidR="00B0152E" w:rsidRPr="009E1EFF">
              <w:rPr>
                <w:lang w:eastAsia="zh-CN"/>
              </w:rPr>
              <w:t>[23]</w:t>
            </w:r>
          </w:p>
          <w:p w:rsidR="00A50D81" w:rsidRPr="009E1EFF" w:rsidRDefault="00A50D81" w:rsidP="002D60CB">
            <w:pPr>
              <w:pStyle w:val="TAL"/>
              <w:rPr>
                <w:b/>
                <w:bCs/>
                <w:i/>
                <w:iCs/>
                <w:noProof/>
              </w:rPr>
            </w:pPr>
            <w:r w:rsidRPr="009E1EFF">
              <w:t>Scale factor 2</w:t>
            </w:r>
            <w:r w:rsidRPr="009E1EFF">
              <w:rPr>
                <w:vertAlign w:val="superscript"/>
              </w:rPr>
              <w:t>-</w:t>
            </w:r>
            <w:r w:rsidRPr="009E1EFF">
              <w:rPr>
                <w:vertAlign w:val="superscript"/>
                <w:lang w:eastAsia="zh-CN"/>
              </w:rPr>
              <w:t>23</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AlmOmega0</w:t>
            </w:r>
          </w:p>
          <w:p w:rsidR="00A50D81" w:rsidRPr="009E1EFF" w:rsidRDefault="00A50D81" w:rsidP="002D60CB">
            <w:pPr>
              <w:pStyle w:val="TAL"/>
              <w:rPr>
                <w:b/>
                <w:bCs/>
                <w:i/>
                <w:iCs/>
                <w:noProof/>
              </w:rPr>
            </w:pPr>
            <w:r w:rsidRPr="009E1EFF">
              <w:rPr>
                <w:rFonts w:cs="Arial"/>
                <w:szCs w:val="18"/>
              </w:rPr>
              <w:t xml:space="preserve">Parameter </w:t>
            </w:r>
            <w:r w:rsidRPr="009E1EFF">
              <w:rPr>
                <w:rFonts w:ascii="Symbol" w:hAnsi="Symbol"/>
                <w:szCs w:val="18"/>
                <w:lang w:eastAsia="zh-CN"/>
              </w:rPr>
              <w:t></w:t>
            </w:r>
            <w:r w:rsidRPr="009E1EFF">
              <w:rPr>
                <w:szCs w:val="18"/>
                <w:vertAlign w:val="subscript"/>
                <w:lang w:eastAsia="zh-CN"/>
              </w:rPr>
              <w:t>0,</w:t>
            </w:r>
            <w:r w:rsidRPr="009E1EFF">
              <w:rPr>
                <w:rFonts w:cs="Arial"/>
                <w:szCs w:val="18"/>
              </w:rPr>
              <w:t xml:space="preserve"> </w:t>
            </w:r>
            <w:r w:rsidRPr="009E1EFF">
              <w:rPr>
                <w:lang w:eastAsia="zh-CN"/>
              </w:rPr>
              <w:t xml:space="preserve">Longitude of ascending node of orbital plane computed according to reference time (semi-circles) </w:t>
            </w:r>
            <w:r w:rsidR="00B0152E" w:rsidRPr="009E1EFF">
              <w:rPr>
                <w:lang w:eastAsia="zh-CN"/>
              </w:rPr>
              <w:t>[23]</w:t>
            </w:r>
          </w:p>
          <w:p w:rsidR="00A50D81" w:rsidRPr="009E1EFF" w:rsidRDefault="00A50D81" w:rsidP="002D60CB">
            <w:pPr>
              <w:pStyle w:val="TAL"/>
              <w:rPr>
                <w:b/>
                <w:bCs/>
                <w:i/>
                <w:iCs/>
                <w:noProof/>
              </w:rPr>
            </w:pPr>
            <w:r w:rsidRPr="009E1EFF">
              <w:t>Scale factor 2</w:t>
            </w:r>
            <w:r w:rsidRPr="009E1EFF">
              <w:rPr>
                <w:vertAlign w:val="superscript"/>
              </w:rPr>
              <w:t>-</w:t>
            </w:r>
            <w:r w:rsidRPr="009E1EFF">
              <w:rPr>
                <w:vertAlign w:val="superscript"/>
                <w:lang w:eastAsia="zh-CN"/>
              </w:rPr>
              <w:t>23</w:t>
            </w:r>
            <w:r w:rsidRPr="009E1EFF">
              <w:t xml:space="preserve"> </w:t>
            </w:r>
            <w:r w:rsidRPr="009E1EFF">
              <w:rPr>
                <w:lang w:eastAsia="zh-CN"/>
              </w:rPr>
              <w:t>semi-circles</w:t>
            </w:r>
            <w:r w:rsidRPr="009E1EFF">
              <w:t>.</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AlmOmega</w:t>
            </w:r>
            <w:r w:rsidRPr="009E1EFF">
              <w:rPr>
                <w:b/>
                <w:bCs/>
                <w:i/>
                <w:iCs/>
                <w:noProof/>
                <w:lang w:eastAsia="zh-CN"/>
              </w:rPr>
              <w:t>Dot</w:t>
            </w:r>
          </w:p>
          <w:p w:rsidR="00A50D81" w:rsidRPr="009E1EFF" w:rsidRDefault="00A50D81" w:rsidP="002D60CB">
            <w:pPr>
              <w:pStyle w:val="TAL"/>
              <w:rPr>
                <w:b/>
                <w:bCs/>
                <w:i/>
                <w:iCs/>
                <w:noProof/>
              </w:rPr>
            </w:pPr>
            <w:r w:rsidRPr="009E1EFF">
              <w:rPr>
                <w:rFonts w:cs="Arial"/>
                <w:szCs w:val="18"/>
              </w:rPr>
              <w:t>Parameter</w:t>
            </w:r>
            <w:r w:rsidRPr="009E1EFF">
              <w:rPr>
                <w:rFonts w:cs="Arial"/>
                <w:szCs w:val="18"/>
                <w:lang w:eastAsia="zh-CN"/>
              </w:rPr>
              <w:t xml:space="preserve"> </w:t>
            </w:r>
            <w:r w:rsidRPr="009E1EFF">
              <w:rPr>
                <w:position w:val="-4"/>
              </w:rPr>
              <w:object w:dxaOrig="260" w:dyaOrig="300">
                <v:shape id="_x0000_i1071" type="#_x0000_t75" style="width:12.75pt;height:15pt" o:ole="">
                  <v:imagedata r:id="rId57" o:title=""/>
                </v:shape>
                <o:OLEObject Type="Embed" ProgID="Equation.3" ShapeID="_x0000_i1071" DrawAspect="Content" ObjectID="_1671485218" r:id="rId94"/>
              </w:object>
            </w:r>
            <w:r w:rsidRPr="009E1EFF">
              <w:rPr>
                <w:rFonts w:ascii="Symbol" w:hAnsi="Symbol"/>
                <w:szCs w:val="18"/>
                <w:lang w:eastAsia="zh-CN"/>
              </w:rPr>
              <w:t></w:t>
            </w:r>
            <w:r w:rsidRPr="009E1EFF">
              <w:rPr>
                <w:rFonts w:cs="Arial"/>
                <w:szCs w:val="18"/>
              </w:rPr>
              <w:t xml:space="preserve"> </w:t>
            </w:r>
            <w:r w:rsidRPr="009E1EFF">
              <w:rPr>
                <w:lang w:eastAsia="zh-CN"/>
              </w:rPr>
              <w:t xml:space="preserve">Rate of right ascension (semi-circles/sec) </w:t>
            </w:r>
            <w:r w:rsidR="00B0152E" w:rsidRPr="009E1EFF">
              <w:rPr>
                <w:lang w:eastAsia="zh-CN"/>
              </w:rPr>
              <w:t>[23]</w:t>
            </w:r>
          </w:p>
          <w:p w:rsidR="00A50D81" w:rsidRPr="009E1EFF" w:rsidRDefault="00A50D81" w:rsidP="002D60CB">
            <w:pPr>
              <w:pStyle w:val="TAL"/>
              <w:rPr>
                <w:b/>
                <w:bCs/>
                <w:i/>
                <w:iCs/>
                <w:noProof/>
              </w:rPr>
            </w:pPr>
            <w:r w:rsidRPr="009E1EFF">
              <w:t>Scale factor 2</w:t>
            </w:r>
            <w:r w:rsidRPr="009E1EFF">
              <w:rPr>
                <w:vertAlign w:val="superscript"/>
              </w:rPr>
              <w:t>-</w:t>
            </w:r>
            <w:r w:rsidRPr="009E1EFF">
              <w:rPr>
                <w:vertAlign w:val="superscript"/>
                <w:lang w:eastAsia="zh-CN"/>
              </w:rPr>
              <w:t>38</w:t>
            </w:r>
            <w:r w:rsidRPr="009E1EFF">
              <w:t xml:space="preserve"> </w:t>
            </w:r>
            <w:r w:rsidRPr="009E1EFF">
              <w:rPr>
                <w:lang w:eastAsia="zh-CN"/>
              </w:rPr>
              <w:t>semi-circles/sec</w:t>
            </w:r>
            <w:r w:rsidRPr="009E1EFF">
              <w:t>.</w:t>
            </w:r>
          </w:p>
        </w:tc>
      </w:tr>
      <w:tr w:rsidR="009E1EFF" w:rsidRPr="009E1EFF" w:rsidTr="00B0152E">
        <w:trPr>
          <w:cantSplit/>
        </w:trPr>
        <w:tc>
          <w:tcPr>
            <w:tcW w:w="9639" w:type="dxa"/>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AlmDeltaI</w:t>
            </w:r>
          </w:p>
          <w:p w:rsidR="00A50D81" w:rsidRPr="009E1EFF" w:rsidRDefault="00A50D81" w:rsidP="002D60CB">
            <w:pPr>
              <w:pStyle w:val="TAL"/>
              <w:rPr>
                <w:b/>
                <w:bCs/>
                <w:i/>
                <w:iCs/>
                <w:noProof/>
              </w:rPr>
            </w:pPr>
            <w:r w:rsidRPr="009E1EFF">
              <w:rPr>
                <w:rFonts w:cs="Arial"/>
                <w:szCs w:val="18"/>
              </w:rPr>
              <w:t xml:space="preserve">Parameter </w:t>
            </w:r>
            <w:r w:rsidRPr="009E1EFF">
              <w:rPr>
                <w:rFonts w:ascii="Symbol" w:hAnsi="Symbol"/>
                <w:szCs w:val="18"/>
                <w:lang w:eastAsia="zh-CN"/>
              </w:rPr>
              <w:t></w:t>
            </w:r>
            <w:r w:rsidRPr="009E1EFF">
              <w:rPr>
                <w:szCs w:val="18"/>
                <w:vertAlign w:val="subscript"/>
                <w:lang w:eastAsia="zh-CN"/>
              </w:rPr>
              <w:t>i</w:t>
            </w:r>
            <w:r w:rsidRPr="009E1EFF">
              <w:rPr>
                <w:rFonts w:cs="Arial"/>
                <w:szCs w:val="18"/>
              </w:rPr>
              <w:t xml:space="preserve">, </w:t>
            </w:r>
            <w:r w:rsidRPr="009E1EFF">
              <w:rPr>
                <w:lang w:eastAsia="zh-CN"/>
              </w:rPr>
              <w:t xml:space="preserve">Correction of orbit reference inclination at reference time (semi-circles) </w:t>
            </w:r>
            <w:r w:rsidR="00B0152E" w:rsidRPr="009E1EFF">
              <w:rPr>
                <w:lang w:eastAsia="zh-CN"/>
              </w:rPr>
              <w:t>[23]</w:t>
            </w:r>
          </w:p>
          <w:p w:rsidR="00A50D81" w:rsidRPr="009E1EFF" w:rsidRDefault="00A50D81" w:rsidP="002D60CB">
            <w:pPr>
              <w:pStyle w:val="TAL"/>
              <w:rPr>
                <w:b/>
                <w:bCs/>
                <w:i/>
                <w:iCs/>
                <w:noProof/>
              </w:rPr>
            </w:pPr>
            <w:r w:rsidRPr="009E1EFF">
              <w:t>Scale factor 2</w:t>
            </w:r>
            <w:r w:rsidRPr="009E1EFF">
              <w:rPr>
                <w:vertAlign w:val="superscript"/>
              </w:rPr>
              <w:t>-</w:t>
            </w:r>
            <w:r w:rsidRPr="009E1EFF">
              <w:rPr>
                <w:vertAlign w:val="superscript"/>
                <w:lang w:eastAsia="zh-CN"/>
              </w:rPr>
              <w:t>19</w:t>
            </w:r>
            <w:r w:rsidRPr="009E1EFF">
              <w:t xml:space="preserve"> </w:t>
            </w:r>
            <w:r w:rsidRPr="009E1EFF">
              <w:rPr>
                <w:lang w:eastAsia="zh-CN"/>
              </w:rPr>
              <w:t>semi-circles</w:t>
            </w:r>
            <w:r w:rsidRPr="009E1EFF">
              <w:t>.</w:t>
            </w:r>
          </w:p>
        </w:tc>
      </w:tr>
      <w:tr w:rsidR="009E1EFF"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AlmA0</w:t>
            </w:r>
          </w:p>
          <w:p w:rsidR="00A50D81" w:rsidRPr="009E1EFF" w:rsidRDefault="00A50D81" w:rsidP="002D60CB">
            <w:pPr>
              <w:pStyle w:val="TAL"/>
              <w:rPr>
                <w:lang w:eastAsia="zh-CN"/>
              </w:rPr>
            </w:pPr>
            <w:r w:rsidRPr="009E1EFF">
              <w:rPr>
                <w:lang w:eastAsia="zh-CN"/>
              </w:rPr>
              <w:t xml:space="preserve">Parameter </w:t>
            </w:r>
            <w:r w:rsidRPr="009E1EFF">
              <w:rPr>
                <w:rFonts w:cs="Arial"/>
                <w:szCs w:val="18"/>
                <w:lang w:eastAsia="zh-CN"/>
              </w:rPr>
              <w:t>a</w:t>
            </w:r>
            <w:r w:rsidRPr="009E1EFF">
              <w:rPr>
                <w:vertAlign w:val="subscript"/>
                <w:lang w:eastAsia="zh-CN"/>
              </w:rPr>
              <w:t>0</w:t>
            </w:r>
            <w:r w:rsidRPr="009E1EFF">
              <w:rPr>
                <w:lang w:eastAsia="zh-CN"/>
              </w:rPr>
              <w:t>, Satellite clock bias (</w:t>
            </w:r>
            <w:r w:rsidRPr="009E1EFF">
              <w:rPr>
                <w:rFonts w:cs="Arial"/>
                <w:szCs w:val="18"/>
                <w:lang w:eastAsia="zh-CN"/>
              </w:rPr>
              <w:t>seconds)</w:t>
            </w:r>
            <w:r w:rsidRPr="009E1EFF">
              <w:rPr>
                <w:lang w:eastAsia="zh-CN"/>
              </w:rPr>
              <w:t xml:space="preserve"> </w:t>
            </w:r>
            <w:r w:rsidR="00B0152E" w:rsidRPr="009E1EFF">
              <w:rPr>
                <w:lang w:eastAsia="zh-CN"/>
              </w:rPr>
              <w:t>[23]</w:t>
            </w:r>
          </w:p>
          <w:p w:rsidR="00A50D81" w:rsidRPr="009E1EFF" w:rsidRDefault="00A50D81" w:rsidP="002D60CB">
            <w:pPr>
              <w:pStyle w:val="TAL"/>
              <w:rPr>
                <w:lang w:eastAsia="zh-CN"/>
              </w:rPr>
            </w:pPr>
            <w:r w:rsidRPr="009E1EFF">
              <w:t>Scale factor 2</w:t>
            </w:r>
            <w:r w:rsidRPr="009E1EFF">
              <w:rPr>
                <w:vertAlign w:val="superscript"/>
              </w:rPr>
              <w:t>-</w:t>
            </w:r>
            <w:r w:rsidRPr="009E1EFF">
              <w:rPr>
                <w:vertAlign w:val="superscript"/>
                <w:lang w:eastAsia="zh-CN"/>
              </w:rPr>
              <w:t xml:space="preserve">20 </w:t>
            </w:r>
            <w:r w:rsidRPr="009E1EFF">
              <w:rPr>
                <w:rFonts w:cs="Arial"/>
                <w:szCs w:val="18"/>
                <w:lang w:eastAsia="zh-CN"/>
              </w:rPr>
              <w:t>seconds</w:t>
            </w:r>
            <w:r w:rsidRPr="009E1EFF">
              <w:t>.</w:t>
            </w:r>
          </w:p>
        </w:tc>
      </w:tr>
      <w:tr w:rsidR="009E1EFF"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rPr>
                <w:b/>
                <w:bCs/>
                <w:i/>
                <w:iCs/>
                <w:noProof/>
              </w:rPr>
            </w:pPr>
            <w:r w:rsidRPr="009E1EFF">
              <w:rPr>
                <w:b/>
                <w:bCs/>
                <w:i/>
                <w:iCs/>
                <w:noProof/>
                <w:lang w:eastAsia="zh-CN"/>
              </w:rPr>
              <w:t>bds</w:t>
            </w:r>
            <w:r w:rsidRPr="009E1EFF">
              <w:rPr>
                <w:b/>
                <w:bCs/>
                <w:i/>
                <w:iCs/>
                <w:noProof/>
              </w:rPr>
              <w:t>AlmA1</w:t>
            </w:r>
          </w:p>
          <w:p w:rsidR="00A50D81" w:rsidRPr="009E1EFF" w:rsidRDefault="00A50D81" w:rsidP="002D60CB">
            <w:pPr>
              <w:pStyle w:val="TAL"/>
              <w:rPr>
                <w:lang w:eastAsia="zh-CN"/>
              </w:rPr>
            </w:pPr>
            <w:r w:rsidRPr="009E1EFF">
              <w:rPr>
                <w:lang w:eastAsia="zh-CN"/>
              </w:rPr>
              <w:t xml:space="preserve">Parameter </w:t>
            </w:r>
            <w:r w:rsidRPr="009E1EFF">
              <w:rPr>
                <w:rFonts w:cs="Arial"/>
                <w:szCs w:val="18"/>
                <w:lang w:eastAsia="zh-CN"/>
              </w:rPr>
              <w:t>a</w:t>
            </w:r>
            <w:r w:rsidRPr="009E1EFF">
              <w:rPr>
                <w:vertAlign w:val="subscript"/>
                <w:lang w:eastAsia="zh-CN"/>
              </w:rPr>
              <w:t>1</w:t>
            </w:r>
            <w:r w:rsidRPr="009E1EFF">
              <w:rPr>
                <w:lang w:eastAsia="zh-CN"/>
              </w:rPr>
              <w:t xml:space="preserve">, Satellite clock rate (sec/sec) </w:t>
            </w:r>
            <w:r w:rsidR="00B0152E" w:rsidRPr="009E1EFF">
              <w:rPr>
                <w:lang w:eastAsia="zh-CN"/>
              </w:rPr>
              <w:t>[23]</w:t>
            </w:r>
          </w:p>
          <w:p w:rsidR="00A50D81" w:rsidRPr="009E1EFF" w:rsidRDefault="00A50D81" w:rsidP="002D60CB">
            <w:pPr>
              <w:pStyle w:val="TAL"/>
              <w:rPr>
                <w:lang w:eastAsia="zh-CN"/>
              </w:rPr>
            </w:pPr>
            <w:r w:rsidRPr="009E1EFF">
              <w:t>Scale factor 2</w:t>
            </w:r>
            <w:r w:rsidRPr="009E1EFF">
              <w:rPr>
                <w:vertAlign w:val="superscript"/>
              </w:rPr>
              <w:t>-</w:t>
            </w:r>
            <w:r w:rsidRPr="009E1EFF">
              <w:rPr>
                <w:vertAlign w:val="superscript"/>
                <w:lang w:eastAsia="zh-CN"/>
              </w:rPr>
              <w:t xml:space="preserve">38 </w:t>
            </w:r>
            <w:r w:rsidRPr="009E1EFF">
              <w:rPr>
                <w:lang w:eastAsia="zh-CN"/>
              </w:rPr>
              <w:t>sec/sec</w:t>
            </w:r>
            <w:r w:rsidRPr="009E1EFF">
              <w:t>.</w:t>
            </w:r>
          </w:p>
        </w:tc>
      </w:tr>
      <w:tr w:rsidR="00A50D81" w:rsidRPr="009E1EFF"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9E1EFF" w:rsidRDefault="00A50D81" w:rsidP="002D60CB">
            <w:pPr>
              <w:pStyle w:val="TAL"/>
              <w:rPr>
                <w:lang w:eastAsia="zh-CN"/>
              </w:rPr>
            </w:pPr>
            <w:r w:rsidRPr="009E1EFF">
              <w:rPr>
                <w:b/>
                <w:bCs/>
                <w:i/>
                <w:iCs/>
                <w:noProof/>
                <w:lang w:eastAsia="zh-CN"/>
              </w:rPr>
              <w:t>bdsSvHealth</w:t>
            </w:r>
          </w:p>
          <w:p w:rsidR="00A50D81" w:rsidRPr="009E1EFF" w:rsidRDefault="00A50D81" w:rsidP="002D60CB">
            <w:pPr>
              <w:pStyle w:val="TAL"/>
              <w:rPr>
                <w:bCs/>
                <w:iCs/>
                <w:noProof/>
                <w:lang w:eastAsia="zh-CN"/>
              </w:rPr>
            </w:pPr>
            <w:r w:rsidRPr="009E1EFF">
              <w:rPr>
                <w:bCs/>
                <w:iCs/>
                <w:noProof/>
                <w:lang w:eastAsia="zh-CN"/>
              </w:rPr>
              <w:t>This field indicates satellites heal</w:t>
            </w:r>
            <w:r w:rsidR="00B0152E" w:rsidRPr="009E1EFF">
              <w:rPr>
                <w:bCs/>
                <w:iCs/>
                <w:noProof/>
                <w:lang w:eastAsia="zh-CN"/>
              </w:rPr>
              <w:t>th information as defined in [23] Table 5-15</w:t>
            </w:r>
            <w:r w:rsidRPr="009E1EFF">
              <w:rPr>
                <w:bCs/>
                <w:iCs/>
                <w:noProof/>
                <w:lang w:eastAsia="zh-CN"/>
              </w:rPr>
              <w:t>. The left most bit is the MSB.</w:t>
            </w:r>
          </w:p>
        </w:tc>
      </w:tr>
    </w:tbl>
    <w:p w:rsidR="00A50D81" w:rsidRPr="009E1EFF" w:rsidRDefault="00A50D81" w:rsidP="002D60CB"/>
    <w:p w:rsidR="002B1632" w:rsidRPr="009E1EFF" w:rsidRDefault="002B1632" w:rsidP="002D60CB">
      <w:pPr>
        <w:pStyle w:val="Heading4"/>
      </w:pPr>
      <w:bookmarkStart w:id="402" w:name="_Toc27765263"/>
      <w:bookmarkStart w:id="403" w:name="_Toc60869438"/>
      <w:r w:rsidRPr="009E1EFF">
        <w:t>–</w:t>
      </w:r>
      <w:r w:rsidRPr="009E1EFF">
        <w:tab/>
      </w:r>
      <w:r w:rsidRPr="009E1EFF">
        <w:rPr>
          <w:i/>
          <w:snapToGrid w:val="0"/>
        </w:rPr>
        <w:t>GNSS-UTC-Model</w:t>
      </w:r>
      <w:bookmarkEnd w:id="402"/>
      <w:bookmarkEnd w:id="403"/>
    </w:p>
    <w:p w:rsidR="002B1632" w:rsidRPr="009E1EFF" w:rsidRDefault="002B1632" w:rsidP="002D60CB">
      <w:pPr>
        <w:keepLines/>
      </w:pPr>
      <w:r w:rsidRPr="009E1EFF">
        <w:t xml:space="preserve">The IE </w:t>
      </w:r>
      <w:r w:rsidRPr="009E1EFF">
        <w:rPr>
          <w:i/>
          <w:noProof/>
        </w:rPr>
        <w:t xml:space="preserve">GNSS-UTC-Model </w:t>
      </w:r>
      <w:r w:rsidRPr="009E1EFF">
        <w:rPr>
          <w:noProof/>
        </w:rPr>
        <w:t>is</w:t>
      </w:r>
      <w:r w:rsidRPr="009E1EFF">
        <w:t xml:space="preserve"> used by the location server to provide several sets of parameters needed to relate GNSS system time to Universal Time Coordinate (UTC), as defined in [4</w:t>
      </w:r>
      <w:r w:rsidR="00A50D81" w:rsidRPr="009E1EFF">
        <w:t>]</w:t>
      </w:r>
      <w:r w:rsidR="007928D2" w:rsidRPr="009E1EFF">
        <w:t>,</w:t>
      </w:r>
      <w:r w:rsidR="00A50D81" w:rsidRPr="009E1EFF">
        <w:t xml:space="preserve"> [</w:t>
      </w:r>
      <w:r w:rsidRPr="009E1EFF">
        <w:t>5</w:t>
      </w:r>
      <w:r w:rsidR="00A50D81" w:rsidRPr="009E1EFF">
        <w:t>]</w:t>
      </w:r>
      <w:r w:rsidRPr="009E1EFF">
        <w:t>,</w:t>
      </w:r>
      <w:r w:rsidR="00A50D81" w:rsidRPr="009E1EFF">
        <w:t xml:space="preserve"> [</w:t>
      </w:r>
      <w:r w:rsidRPr="009E1EFF">
        <w:t>6</w:t>
      </w:r>
      <w:r w:rsidR="00A50D81" w:rsidRPr="009E1EFF">
        <w:t>]</w:t>
      </w:r>
      <w:r w:rsidRPr="009E1EFF">
        <w:t>,</w:t>
      </w:r>
      <w:r w:rsidR="00A50D81" w:rsidRPr="009E1EFF">
        <w:t xml:space="preserve"> [</w:t>
      </w:r>
      <w:r w:rsidRPr="009E1EFF">
        <w:t>7</w:t>
      </w:r>
      <w:r w:rsidR="00A50D81" w:rsidRPr="009E1EFF">
        <w:t>]</w:t>
      </w:r>
      <w:r w:rsidRPr="009E1EFF">
        <w:t>,</w:t>
      </w:r>
      <w:r w:rsidR="00A50D81" w:rsidRPr="009E1EFF">
        <w:t xml:space="preserve"> [</w:t>
      </w:r>
      <w:r w:rsidRPr="009E1EFF">
        <w:t>8</w:t>
      </w:r>
      <w:r w:rsidR="00A50D81" w:rsidRPr="009E1EFF">
        <w:t>]</w:t>
      </w:r>
      <w:r w:rsidRPr="009E1EFF">
        <w:t>,</w:t>
      </w:r>
      <w:r w:rsidR="00A50D81" w:rsidRPr="009E1EFF">
        <w:t xml:space="preserve"> [</w:t>
      </w:r>
      <w:r w:rsidRPr="009E1EFF">
        <w:t>9</w:t>
      </w:r>
      <w:r w:rsidR="00A50D81" w:rsidRPr="009E1EFF">
        <w:t>]</w:t>
      </w:r>
      <w:r w:rsidRPr="009E1EFF">
        <w:t>,</w:t>
      </w:r>
      <w:r w:rsidR="00A50D81" w:rsidRPr="009E1EFF">
        <w:t xml:space="preserve"> [</w:t>
      </w:r>
      <w:r w:rsidRPr="009E1EFF">
        <w:t>10]</w:t>
      </w:r>
      <w:r w:rsidR="00A50D81" w:rsidRPr="009E1EFF">
        <w:t xml:space="preserve">, </w:t>
      </w:r>
      <w:r w:rsidR="00B0152E" w:rsidRPr="009E1EFF">
        <w:t>[23]</w:t>
      </w:r>
      <w:r w:rsidRPr="009E1EFF">
        <w:t>.</w:t>
      </w:r>
    </w:p>
    <w:p w:rsidR="002B1632" w:rsidRPr="009E1EFF" w:rsidRDefault="002B1632" w:rsidP="002D60CB">
      <w:pPr>
        <w:keepLines/>
      </w:pPr>
      <w:r w:rsidRPr="009E1EFF">
        <w:t xml:space="preserve">The UTC time standard, UTC(k), is GNSS specific. E.g., if </w:t>
      </w:r>
      <w:r w:rsidRPr="009E1EFF">
        <w:rPr>
          <w:i/>
        </w:rPr>
        <w:t>GNSS-ID</w:t>
      </w:r>
      <w:r w:rsidRPr="009E1EFF">
        <w:t xml:space="preserve"> indicates GPS, </w:t>
      </w:r>
      <w:r w:rsidRPr="009E1EFF">
        <w:rPr>
          <w:i/>
          <w:noProof/>
        </w:rPr>
        <w:t>GNSS-UTC-Model</w:t>
      </w:r>
      <w:r w:rsidRPr="009E1EFF">
        <w:t xml:space="preserve"> contains a set of parameters needed to relate GPS system time to UTC(USNO); if </w:t>
      </w:r>
      <w:r w:rsidRPr="009E1EFF">
        <w:rPr>
          <w:i/>
        </w:rPr>
        <w:t>GNSS-ID</w:t>
      </w:r>
      <w:r w:rsidRPr="009E1EFF">
        <w:t xml:space="preserve"> indicates QZSS, </w:t>
      </w:r>
      <w:r w:rsidRPr="009E1EFF">
        <w:rPr>
          <w:i/>
          <w:noProof/>
        </w:rPr>
        <w:t>GNSS-UTC-Model</w:t>
      </w:r>
      <w:r w:rsidRPr="009E1EFF">
        <w:t xml:space="preserve"> contains a set of parameters needed to relate QZST to UTC(NICT); if </w:t>
      </w:r>
      <w:r w:rsidRPr="009E1EFF">
        <w:rPr>
          <w:i/>
        </w:rPr>
        <w:t>GNSS-ID</w:t>
      </w:r>
      <w:r w:rsidRPr="009E1EFF">
        <w:t xml:space="preserve"> indicates GLONASS,</w:t>
      </w:r>
      <w:r w:rsidRPr="009E1EFF">
        <w:rPr>
          <w:i/>
          <w:noProof/>
        </w:rPr>
        <w:t xml:space="preserve"> GNSS-UTC-Model</w:t>
      </w:r>
      <w:r w:rsidRPr="009E1EFF">
        <w:t xml:space="preserve"> contains a set of parameters needed to relate GLONASS system time to UTC(RU); if </w:t>
      </w:r>
      <w:r w:rsidRPr="009E1EFF">
        <w:rPr>
          <w:i/>
        </w:rPr>
        <w:t>GNSS-ID</w:t>
      </w:r>
      <w:r w:rsidRPr="009E1EFF">
        <w:t xml:space="preserve"> indicates SBAS, </w:t>
      </w:r>
      <w:r w:rsidRPr="009E1EFF">
        <w:rPr>
          <w:i/>
          <w:noProof/>
        </w:rPr>
        <w:t>GNSS-UTC-Model</w:t>
      </w:r>
      <w:r w:rsidRPr="009E1EFF">
        <w:t xml:space="preserve"> contains a set of parameters needed to relate SBAS network time for the SBAS indicated by </w:t>
      </w:r>
      <w:r w:rsidRPr="009E1EFF">
        <w:rPr>
          <w:i/>
        </w:rPr>
        <w:t>SBAS-ID</w:t>
      </w:r>
      <w:r w:rsidRPr="009E1EFF">
        <w:t xml:space="preserve"> to the UTC standard defined by the UTC Standard ID</w:t>
      </w:r>
      <w:r w:rsidR="00A50D81" w:rsidRPr="009E1EFF">
        <w:t xml:space="preserve">; if </w:t>
      </w:r>
      <w:r w:rsidR="00A50D81" w:rsidRPr="009E1EFF">
        <w:rPr>
          <w:i/>
          <w:iCs/>
        </w:rPr>
        <w:t>GNSS-ID</w:t>
      </w:r>
      <w:r w:rsidR="00A50D81" w:rsidRPr="009E1EFF">
        <w:t xml:space="preserve"> indicates BDS, </w:t>
      </w:r>
      <w:r w:rsidR="00A50D81" w:rsidRPr="009E1EFF">
        <w:rPr>
          <w:i/>
          <w:iCs/>
        </w:rPr>
        <w:t>GNSS-UTC-Model</w:t>
      </w:r>
      <w:r w:rsidR="00A50D81" w:rsidRPr="009E1EFF">
        <w:t xml:space="preserve"> contains a set of parameters needed to relate BDS system time to UTC (NTSC)</w:t>
      </w:r>
      <w:r w:rsidRPr="009E1EFF">
        <w:t>.</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GNSS-UTC-Model ::= CHOICE {</w:t>
      </w:r>
    </w:p>
    <w:p w:rsidR="002B1632" w:rsidRPr="009E1EFF" w:rsidRDefault="002B1632" w:rsidP="002D60CB">
      <w:pPr>
        <w:pStyle w:val="PL"/>
        <w:shd w:val="clear" w:color="auto" w:fill="E6E6E6"/>
        <w:rPr>
          <w:snapToGrid w:val="0"/>
        </w:rPr>
      </w:pPr>
      <w:r w:rsidRPr="009E1EFF">
        <w:rPr>
          <w:snapToGrid w:val="0"/>
        </w:rPr>
        <w:tab/>
        <w:t>utcModel1</w:t>
      </w:r>
      <w:r w:rsidRPr="009E1EFF">
        <w:rPr>
          <w:snapToGrid w:val="0"/>
        </w:rPr>
        <w:tab/>
      </w:r>
      <w:r w:rsidRPr="009E1EFF">
        <w:rPr>
          <w:snapToGrid w:val="0"/>
        </w:rPr>
        <w:tab/>
      </w:r>
      <w:r w:rsidRPr="009E1EFF">
        <w:rPr>
          <w:snapToGrid w:val="0"/>
        </w:rPr>
        <w:tab/>
        <w:t>UTC-ModelSet1,</w:t>
      </w:r>
      <w:r w:rsidRPr="009E1EFF">
        <w:rPr>
          <w:snapToGrid w:val="0"/>
        </w:rPr>
        <w:tab/>
      </w:r>
      <w:r w:rsidR="006F106C" w:rsidRPr="009E1EFF">
        <w:rPr>
          <w:snapToGrid w:val="0"/>
        </w:rPr>
        <w:tab/>
      </w:r>
      <w:r w:rsidR="006F106C" w:rsidRPr="009E1EFF">
        <w:rPr>
          <w:snapToGrid w:val="0"/>
        </w:rPr>
        <w:tab/>
      </w:r>
      <w:r w:rsidRPr="009E1EFF">
        <w:rPr>
          <w:snapToGrid w:val="0"/>
        </w:rPr>
        <w:t>-- Model-1</w:t>
      </w:r>
    </w:p>
    <w:p w:rsidR="002B1632" w:rsidRPr="009E1EFF" w:rsidRDefault="002B1632" w:rsidP="002D60CB">
      <w:pPr>
        <w:pStyle w:val="PL"/>
        <w:shd w:val="clear" w:color="auto" w:fill="E6E6E6"/>
        <w:rPr>
          <w:snapToGrid w:val="0"/>
        </w:rPr>
      </w:pPr>
      <w:r w:rsidRPr="009E1EFF">
        <w:rPr>
          <w:snapToGrid w:val="0"/>
        </w:rPr>
        <w:tab/>
        <w:t>utcModel2</w:t>
      </w:r>
      <w:r w:rsidRPr="009E1EFF">
        <w:rPr>
          <w:snapToGrid w:val="0"/>
        </w:rPr>
        <w:tab/>
      </w:r>
      <w:r w:rsidRPr="009E1EFF">
        <w:rPr>
          <w:snapToGrid w:val="0"/>
        </w:rPr>
        <w:tab/>
      </w:r>
      <w:r w:rsidRPr="009E1EFF">
        <w:rPr>
          <w:snapToGrid w:val="0"/>
        </w:rPr>
        <w:tab/>
        <w:t>UTC-ModelSet2,</w:t>
      </w:r>
      <w:r w:rsidRPr="009E1EFF">
        <w:rPr>
          <w:snapToGrid w:val="0"/>
        </w:rPr>
        <w:tab/>
      </w:r>
      <w:r w:rsidR="006F106C" w:rsidRPr="009E1EFF">
        <w:rPr>
          <w:snapToGrid w:val="0"/>
        </w:rPr>
        <w:tab/>
      </w:r>
      <w:r w:rsidR="006F106C" w:rsidRPr="009E1EFF">
        <w:rPr>
          <w:snapToGrid w:val="0"/>
        </w:rPr>
        <w:tab/>
      </w:r>
      <w:r w:rsidRPr="009E1EFF">
        <w:rPr>
          <w:snapToGrid w:val="0"/>
        </w:rPr>
        <w:t>-- Model-2</w:t>
      </w:r>
    </w:p>
    <w:p w:rsidR="002B1632" w:rsidRPr="009E1EFF" w:rsidRDefault="002B1632" w:rsidP="002D60CB">
      <w:pPr>
        <w:pStyle w:val="PL"/>
        <w:shd w:val="clear" w:color="auto" w:fill="E6E6E6"/>
        <w:rPr>
          <w:snapToGrid w:val="0"/>
        </w:rPr>
      </w:pPr>
      <w:r w:rsidRPr="009E1EFF">
        <w:rPr>
          <w:snapToGrid w:val="0"/>
        </w:rPr>
        <w:tab/>
        <w:t>utcModel3</w:t>
      </w:r>
      <w:r w:rsidRPr="009E1EFF">
        <w:rPr>
          <w:snapToGrid w:val="0"/>
        </w:rPr>
        <w:tab/>
      </w:r>
      <w:r w:rsidRPr="009E1EFF">
        <w:rPr>
          <w:snapToGrid w:val="0"/>
        </w:rPr>
        <w:tab/>
      </w:r>
      <w:r w:rsidRPr="009E1EFF">
        <w:rPr>
          <w:snapToGrid w:val="0"/>
        </w:rPr>
        <w:tab/>
        <w:t>UTC-ModelSet3,</w:t>
      </w:r>
      <w:r w:rsidRPr="009E1EFF">
        <w:rPr>
          <w:snapToGrid w:val="0"/>
        </w:rPr>
        <w:tab/>
      </w:r>
      <w:r w:rsidR="006F106C" w:rsidRPr="009E1EFF">
        <w:rPr>
          <w:snapToGrid w:val="0"/>
        </w:rPr>
        <w:tab/>
      </w:r>
      <w:r w:rsidR="006F106C" w:rsidRPr="009E1EFF">
        <w:rPr>
          <w:snapToGrid w:val="0"/>
        </w:rPr>
        <w:tab/>
      </w:r>
      <w:r w:rsidRPr="009E1EFF">
        <w:rPr>
          <w:snapToGrid w:val="0"/>
        </w:rPr>
        <w:t>-- Model-3</w:t>
      </w:r>
    </w:p>
    <w:p w:rsidR="002B1632" w:rsidRPr="009E1EFF" w:rsidRDefault="002B1632" w:rsidP="002D60CB">
      <w:pPr>
        <w:pStyle w:val="PL"/>
        <w:shd w:val="clear" w:color="auto" w:fill="E6E6E6"/>
        <w:rPr>
          <w:snapToGrid w:val="0"/>
        </w:rPr>
      </w:pPr>
      <w:r w:rsidRPr="009E1EFF">
        <w:rPr>
          <w:snapToGrid w:val="0"/>
        </w:rPr>
        <w:tab/>
        <w:t>utcModel4</w:t>
      </w:r>
      <w:r w:rsidRPr="009E1EFF">
        <w:rPr>
          <w:snapToGrid w:val="0"/>
        </w:rPr>
        <w:tab/>
      </w:r>
      <w:r w:rsidRPr="009E1EFF">
        <w:rPr>
          <w:snapToGrid w:val="0"/>
        </w:rPr>
        <w:tab/>
      </w:r>
      <w:r w:rsidRPr="009E1EFF">
        <w:rPr>
          <w:snapToGrid w:val="0"/>
        </w:rPr>
        <w:tab/>
        <w:t>UTC-ModelSet4,</w:t>
      </w:r>
      <w:r w:rsidRPr="009E1EFF">
        <w:rPr>
          <w:snapToGrid w:val="0"/>
        </w:rPr>
        <w:tab/>
      </w:r>
      <w:r w:rsidR="006F106C" w:rsidRPr="009E1EFF">
        <w:rPr>
          <w:snapToGrid w:val="0"/>
        </w:rPr>
        <w:tab/>
      </w:r>
      <w:r w:rsidR="006F106C" w:rsidRPr="009E1EFF">
        <w:rPr>
          <w:snapToGrid w:val="0"/>
        </w:rPr>
        <w:tab/>
      </w:r>
      <w:r w:rsidRPr="009E1EFF">
        <w:rPr>
          <w:snapToGrid w:val="0"/>
        </w:rPr>
        <w:t>-- Model-4</w:t>
      </w:r>
    </w:p>
    <w:p w:rsidR="002B1632" w:rsidRPr="009E1EFF" w:rsidRDefault="002B1632" w:rsidP="002D60CB">
      <w:pPr>
        <w:pStyle w:val="PL"/>
        <w:shd w:val="clear" w:color="auto" w:fill="E6E6E6"/>
        <w:rPr>
          <w:snapToGrid w:val="0"/>
        </w:rPr>
      </w:pPr>
      <w:r w:rsidRPr="009E1EFF">
        <w:rPr>
          <w:snapToGrid w:val="0"/>
        </w:rPr>
        <w:tab/>
        <w:t>...</w:t>
      </w:r>
      <w:r w:rsidR="006F106C" w:rsidRPr="009E1EFF">
        <w:rPr>
          <w:snapToGrid w:val="0"/>
        </w:rPr>
        <w:t>,</w:t>
      </w:r>
    </w:p>
    <w:p w:rsidR="006F106C" w:rsidRPr="009E1EFF" w:rsidRDefault="006F106C" w:rsidP="002D60CB">
      <w:pPr>
        <w:pStyle w:val="PL"/>
        <w:shd w:val="clear" w:color="auto" w:fill="E6E6E6"/>
        <w:rPr>
          <w:snapToGrid w:val="0"/>
        </w:rPr>
      </w:pPr>
      <w:r w:rsidRPr="009E1EFF">
        <w:rPr>
          <w:snapToGrid w:val="0"/>
        </w:rPr>
        <w:tab/>
        <w:t>utcModel5-r12</w:t>
      </w:r>
      <w:r w:rsidRPr="009E1EFF">
        <w:rPr>
          <w:snapToGrid w:val="0"/>
        </w:rPr>
        <w:tab/>
      </w:r>
      <w:r w:rsidRPr="009E1EFF">
        <w:rPr>
          <w:snapToGrid w:val="0"/>
        </w:rPr>
        <w:tab/>
        <w:t>UTC-ModelSet5-r12</w:t>
      </w:r>
      <w:r w:rsidRPr="009E1EFF">
        <w:rPr>
          <w:snapToGrid w:val="0"/>
        </w:rPr>
        <w:tab/>
      </w:r>
      <w:r w:rsidRPr="009E1EFF">
        <w:rPr>
          <w:snapToGrid w:val="0"/>
        </w:rPr>
        <w:tab/>
        <w:t>-- Model-5</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p w:rsidR="002B1632" w:rsidRPr="009E1EFF" w:rsidRDefault="002B1632" w:rsidP="002D60CB">
      <w:pPr>
        <w:pStyle w:val="Heading4"/>
      </w:pPr>
      <w:bookmarkStart w:id="404" w:name="_Toc27765264"/>
      <w:bookmarkStart w:id="405" w:name="_Toc60869439"/>
      <w:r w:rsidRPr="009E1EFF">
        <w:t>–</w:t>
      </w:r>
      <w:r w:rsidRPr="009E1EFF">
        <w:tab/>
      </w:r>
      <w:r w:rsidRPr="009E1EFF">
        <w:rPr>
          <w:i/>
          <w:snapToGrid w:val="0"/>
        </w:rPr>
        <w:t>UTC-ModelSet1</w:t>
      </w:r>
      <w:bookmarkEnd w:id="404"/>
      <w:bookmarkEnd w:id="405"/>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 xml:space="preserve">UTC-ModelSet1 </w:t>
      </w:r>
      <w:r w:rsidRPr="009E1EFF">
        <w:t>::= SEQUENCE {</w:t>
      </w:r>
    </w:p>
    <w:p w:rsidR="002B1632" w:rsidRPr="009E1EFF" w:rsidRDefault="002B1632" w:rsidP="002D60CB">
      <w:pPr>
        <w:pStyle w:val="PL"/>
        <w:shd w:val="clear" w:color="auto" w:fill="E6E6E6"/>
      </w:pPr>
      <w:r w:rsidRPr="009E1EFF">
        <w:tab/>
        <w:t>gnss-Utc-A1</w:t>
      </w:r>
      <w:r w:rsidRPr="009E1EFF">
        <w:tab/>
      </w:r>
      <w:r w:rsidRPr="009E1EFF">
        <w:tab/>
      </w:r>
      <w:r w:rsidRPr="009E1EFF">
        <w:tab/>
        <w:t>INTEGER (-8388608..8388607),</w:t>
      </w:r>
    </w:p>
    <w:p w:rsidR="002B1632" w:rsidRPr="009E1EFF" w:rsidRDefault="002B1632" w:rsidP="002D60CB">
      <w:pPr>
        <w:pStyle w:val="PL"/>
        <w:shd w:val="clear" w:color="auto" w:fill="E6E6E6"/>
      </w:pPr>
      <w:r w:rsidRPr="009E1EFF">
        <w:tab/>
        <w:t>gnss-Utc-A0</w:t>
      </w:r>
      <w:r w:rsidRPr="009E1EFF">
        <w:tab/>
      </w:r>
      <w:r w:rsidRPr="009E1EFF">
        <w:tab/>
      </w:r>
      <w:r w:rsidRPr="009E1EFF">
        <w:tab/>
        <w:t>INTEGER (-2147483648..2147483647),</w:t>
      </w:r>
    </w:p>
    <w:p w:rsidR="002B1632" w:rsidRPr="009E1EFF" w:rsidRDefault="002B1632" w:rsidP="002D60CB">
      <w:pPr>
        <w:pStyle w:val="PL"/>
        <w:shd w:val="clear" w:color="auto" w:fill="E6E6E6"/>
      </w:pPr>
      <w:r w:rsidRPr="009E1EFF">
        <w:tab/>
        <w:t>gnss-Utc-Tot</w:t>
      </w:r>
      <w:r w:rsidRPr="009E1EFF">
        <w:tab/>
      </w:r>
      <w:r w:rsidRPr="009E1EFF">
        <w:tab/>
        <w:t>INTEGER (0..255),</w:t>
      </w:r>
    </w:p>
    <w:p w:rsidR="002B1632" w:rsidRPr="009E1EFF" w:rsidRDefault="002B1632" w:rsidP="002D60CB">
      <w:pPr>
        <w:pStyle w:val="PL"/>
        <w:shd w:val="clear" w:color="auto" w:fill="E6E6E6"/>
      </w:pPr>
      <w:r w:rsidRPr="009E1EFF">
        <w:tab/>
        <w:t>gnss-Utc-WNt</w:t>
      </w:r>
      <w:r w:rsidRPr="009E1EFF">
        <w:tab/>
      </w:r>
      <w:r w:rsidRPr="009E1EFF">
        <w:tab/>
        <w:t>INTEGER (0..255),</w:t>
      </w:r>
    </w:p>
    <w:p w:rsidR="002B1632" w:rsidRPr="009E1EFF" w:rsidRDefault="002B1632" w:rsidP="002D60CB">
      <w:pPr>
        <w:pStyle w:val="PL"/>
        <w:shd w:val="clear" w:color="auto" w:fill="E6E6E6"/>
      </w:pPr>
      <w:r w:rsidRPr="009E1EFF">
        <w:tab/>
        <w:t>gnss-Utc-DeltaTls</w:t>
      </w:r>
      <w:r w:rsidRPr="009E1EFF">
        <w:tab/>
        <w:t>INTEGER (-128..127),</w:t>
      </w:r>
    </w:p>
    <w:p w:rsidR="002B1632" w:rsidRPr="009E1EFF" w:rsidRDefault="002B1632" w:rsidP="002D60CB">
      <w:pPr>
        <w:pStyle w:val="PL"/>
        <w:shd w:val="clear" w:color="auto" w:fill="E6E6E6"/>
      </w:pPr>
      <w:r w:rsidRPr="009E1EFF">
        <w:tab/>
        <w:t>gnss-Utc-WNlsf</w:t>
      </w:r>
      <w:r w:rsidRPr="009E1EFF">
        <w:tab/>
      </w:r>
      <w:r w:rsidRPr="009E1EFF">
        <w:tab/>
        <w:t>INTEGER (0..255),</w:t>
      </w:r>
    </w:p>
    <w:p w:rsidR="002B1632" w:rsidRPr="009E1EFF" w:rsidRDefault="002B1632" w:rsidP="002D60CB">
      <w:pPr>
        <w:pStyle w:val="PL"/>
        <w:shd w:val="clear" w:color="auto" w:fill="E6E6E6"/>
      </w:pPr>
      <w:r w:rsidRPr="009E1EFF">
        <w:tab/>
        <w:t>gnss-Utc-DN</w:t>
      </w:r>
      <w:r w:rsidRPr="009E1EFF">
        <w:tab/>
      </w:r>
      <w:r w:rsidRPr="009E1EFF">
        <w:tab/>
      </w:r>
      <w:r w:rsidRPr="009E1EFF">
        <w:tab/>
        <w:t>INTEGER (-128..127),</w:t>
      </w:r>
    </w:p>
    <w:p w:rsidR="002B1632" w:rsidRPr="009E1EFF" w:rsidRDefault="002B1632" w:rsidP="002D60CB">
      <w:pPr>
        <w:pStyle w:val="PL"/>
        <w:shd w:val="clear" w:color="auto" w:fill="E6E6E6"/>
      </w:pPr>
      <w:r w:rsidRPr="009E1EFF">
        <w:tab/>
        <w:t>gnss-Utc-DeltaTlsf</w:t>
      </w:r>
      <w:r w:rsidRPr="009E1EFF">
        <w:tab/>
        <w:t>INTEGER (-128..127),</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 xml:space="preserve">UTC-ModelSet1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gnss-Utc-A1</w:t>
            </w:r>
          </w:p>
          <w:p w:rsidR="002B1632" w:rsidRPr="009E1EFF" w:rsidRDefault="002B1632" w:rsidP="002D60CB">
            <w:pPr>
              <w:pStyle w:val="TAL"/>
            </w:pPr>
            <w:r w:rsidRPr="009E1EFF">
              <w:t>Parameter A</w:t>
            </w:r>
            <w:r w:rsidRPr="009E1EFF">
              <w:rPr>
                <w:vertAlign w:val="subscript"/>
              </w:rPr>
              <w:t>1</w:t>
            </w:r>
            <w:r w:rsidRPr="009E1EFF">
              <w:t>, scale factor 2</w:t>
            </w:r>
            <w:r w:rsidRPr="009E1EFF">
              <w:rPr>
                <w:vertAlign w:val="superscript"/>
              </w:rPr>
              <w:t>-50</w:t>
            </w:r>
            <w:r w:rsidRPr="009E1EFF">
              <w:t xml:space="preserve"> seconds/second [4,7,8].</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gnss-Utc-A0</w:t>
            </w:r>
          </w:p>
          <w:p w:rsidR="002B1632" w:rsidRPr="009E1EFF" w:rsidRDefault="002B1632" w:rsidP="002D60CB">
            <w:pPr>
              <w:pStyle w:val="TAL"/>
              <w:rPr>
                <w:b/>
                <w:bCs/>
                <w:i/>
                <w:iCs/>
                <w:noProof/>
              </w:rPr>
            </w:pPr>
            <w:r w:rsidRPr="009E1EFF">
              <w:t>Parameter A</w:t>
            </w:r>
            <w:r w:rsidRPr="009E1EFF">
              <w:rPr>
                <w:vertAlign w:val="subscript"/>
              </w:rPr>
              <w:t>0</w:t>
            </w:r>
            <w:r w:rsidRPr="009E1EFF">
              <w:t>, scale factor 2</w:t>
            </w:r>
            <w:r w:rsidRPr="009E1EFF">
              <w:rPr>
                <w:vertAlign w:val="superscript"/>
              </w:rPr>
              <w:t>-30</w:t>
            </w:r>
            <w:r w:rsidRPr="009E1EFF">
              <w:t xml:space="preserve"> seconds [4,7,8].</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gnss-Utc-Tot</w:t>
            </w:r>
          </w:p>
          <w:p w:rsidR="002B1632" w:rsidRPr="009E1EFF" w:rsidRDefault="002B1632" w:rsidP="002D60CB">
            <w:pPr>
              <w:pStyle w:val="TAL"/>
              <w:rPr>
                <w:b/>
                <w:bCs/>
                <w:i/>
                <w:iCs/>
                <w:noProof/>
              </w:rPr>
            </w:pPr>
            <w:r w:rsidRPr="009E1EFF">
              <w:t>Parameter t</w:t>
            </w:r>
            <w:r w:rsidRPr="009E1EFF">
              <w:rPr>
                <w:vertAlign w:val="subscript"/>
              </w:rPr>
              <w:t>ot</w:t>
            </w:r>
            <w:r w:rsidRPr="009E1EFF">
              <w:t>, scale factor 2</w:t>
            </w:r>
            <w:r w:rsidRPr="009E1EFF">
              <w:rPr>
                <w:vertAlign w:val="superscript"/>
              </w:rPr>
              <w:t>12</w:t>
            </w:r>
            <w:r w:rsidRPr="009E1EFF">
              <w:t xml:space="preserve"> seconds [4,7,8].</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gnss-Utc-WNt</w:t>
            </w:r>
          </w:p>
          <w:p w:rsidR="002B1632" w:rsidRPr="009E1EFF" w:rsidRDefault="002B1632" w:rsidP="002D60CB">
            <w:pPr>
              <w:pStyle w:val="TAL"/>
              <w:rPr>
                <w:b/>
                <w:bCs/>
                <w:i/>
                <w:iCs/>
                <w:noProof/>
              </w:rPr>
            </w:pPr>
            <w:r w:rsidRPr="009E1EFF">
              <w:t>Parameter WN</w:t>
            </w:r>
            <w:r w:rsidRPr="009E1EFF">
              <w:rPr>
                <w:vertAlign w:val="subscript"/>
              </w:rPr>
              <w:t>t</w:t>
            </w:r>
            <w:r w:rsidRPr="009E1EFF">
              <w:t>, scale factor 1 week [4,7,8].</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gnss-Utc-DeltaTls</w:t>
            </w:r>
          </w:p>
          <w:p w:rsidR="002B1632" w:rsidRPr="009E1EFF" w:rsidRDefault="002B1632" w:rsidP="002D60CB">
            <w:pPr>
              <w:pStyle w:val="TAL"/>
              <w:rPr>
                <w:b/>
                <w:bCs/>
                <w:i/>
                <w:iCs/>
                <w:noProof/>
              </w:rPr>
            </w:pPr>
            <w:r w:rsidRPr="009E1EFF">
              <w:t xml:space="preserve">Parameter </w:t>
            </w:r>
            <w:r w:rsidRPr="009E1EFF">
              <w:sym w:font="Symbol" w:char="F044"/>
            </w:r>
            <w:r w:rsidRPr="009E1EFF">
              <w:t>t</w:t>
            </w:r>
            <w:r w:rsidRPr="009E1EFF">
              <w:rPr>
                <w:vertAlign w:val="subscript"/>
              </w:rPr>
              <w:t>LS</w:t>
            </w:r>
            <w:r w:rsidRPr="009E1EFF">
              <w:t>, scale factor 1 second [4,7,8].</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gnss-Utc-WNlsf</w:t>
            </w:r>
          </w:p>
          <w:p w:rsidR="002B1632" w:rsidRPr="009E1EFF" w:rsidRDefault="002B1632" w:rsidP="002D60CB">
            <w:pPr>
              <w:pStyle w:val="TAL"/>
              <w:rPr>
                <w:b/>
                <w:bCs/>
                <w:i/>
                <w:iCs/>
                <w:noProof/>
              </w:rPr>
            </w:pPr>
            <w:r w:rsidRPr="009E1EFF">
              <w:t>Parameter WN</w:t>
            </w:r>
            <w:r w:rsidRPr="009E1EFF">
              <w:rPr>
                <w:vertAlign w:val="subscript"/>
              </w:rPr>
              <w:t>LSF</w:t>
            </w:r>
            <w:r w:rsidRPr="009E1EFF">
              <w:t>, scale factor 1 week [4,7,8].</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gnss-Utc-DN</w:t>
            </w:r>
          </w:p>
          <w:p w:rsidR="002B1632" w:rsidRPr="009E1EFF" w:rsidRDefault="002B1632" w:rsidP="002D60CB">
            <w:pPr>
              <w:pStyle w:val="TAL"/>
              <w:rPr>
                <w:b/>
                <w:bCs/>
                <w:i/>
                <w:iCs/>
                <w:noProof/>
              </w:rPr>
            </w:pPr>
            <w:r w:rsidRPr="009E1EFF">
              <w:t>Parameter DN, scale factor 1 day [4,7,8].</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gnss-Utc-DeltaTlsf</w:t>
            </w:r>
          </w:p>
          <w:p w:rsidR="002B1632" w:rsidRPr="009E1EFF" w:rsidRDefault="002B1632" w:rsidP="002D60CB">
            <w:pPr>
              <w:pStyle w:val="TAL"/>
              <w:rPr>
                <w:b/>
                <w:bCs/>
                <w:i/>
                <w:iCs/>
                <w:noProof/>
              </w:rPr>
            </w:pPr>
            <w:r w:rsidRPr="009E1EFF">
              <w:t xml:space="preserve">Parameter </w:t>
            </w:r>
            <w:r w:rsidRPr="009E1EFF">
              <w:sym w:font="Symbol" w:char="F044"/>
            </w:r>
            <w:r w:rsidRPr="009E1EFF">
              <w:t>t</w:t>
            </w:r>
            <w:r w:rsidRPr="009E1EFF">
              <w:rPr>
                <w:vertAlign w:val="subscript"/>
              </w:rPr>
              <w:t>LSF</w:t>
            </w:r>
            <w:r w:rsidRPr="009E1EFF">
              <w:t>, scale factor 1 second [4,7,8].</w:t>
            </w:r>
          </w:p>
        </w:tc>
      </w:tr>
    </w:tbl>
    <w:p w:rsidR="002B1632" w:rsidRPr="009E1EFF" w:rsidRDefault="002B1632" w:rsidP="002D60CB"/>
    <w:p w:rsidR="002B1632" w:rsidRPr="009E1EFF" w:rsidRDefault="002B1632" w:rsidP="002D60CB">
      <w:pPr>
        <w:pStyle w:val="Heading4"/>
      </w:pPr>
      <w:bookmarkStart w:id="406" w:name="_Toc27765265"/>
      <w:bookmarkStart w:id="407" w:name="_Toc60869440"/>
      <w:r w:rsidRPr="009E1EFF">
        <w:t>–</w:t>
      </w:r>
      <w:r w:rsidRPr="009E1EFF">
        <w:tab/>
      </w:r>
      <w:r w:rsidRPr="009E1EFF">
        <w:rPr>
          <w:i/>
          <w:snapToGrid w:val="0"/>
        </w:rPr>
        <w:t>UTC-ModelSet2</w:t>
      </w:r>
      <w:bookmarkEnd w:id="406"/>
      <w:bookmarkEnd w:id="407"/>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UTC-ModelSet2 ::= SEQUENCE {</w:t>
      </w:r>
    </w:p>
    <w:p w:rsidR="002B1632" w:rsidRPr="009E1EFF" w:rsidRDefault="002B1632" w:rsidP="002D60CB">
      <w:pPr>
        <w:pStyle w:val="PL"/>
        <w:shd w:val="clear" w:color="auto" w:fill="E6E6E6"/>
        <w:rPr>
          <w:snapToGrid w:val="0"/>
        </w:rPr>
      </w:pPr>
      <w:r w:rsidRPr="009E1EFF">
        <w:rPr>
          <w:snapToGrid w:val="0"/>
        </w:rPr>
        <w:tab/>
        <w:t>utcA0</w:t>
      </w:r>
      <w:r w:rsidRPr="009E1EFF">
        <w:rPr>
          <w:snapToGrid w:val="0"/>
        </w:rPr>
        <w:tab/>
      </w:r>
      <w:r w:rsidRPr="009E1EFF">
        <w:rPr>
          <w:snapToGrid w:val="0"/>
        </w:rPr>
        <w:tab/>
      </w:r>
      <w:r w:rsidRPr="009E1EFF">
        <w:rPr>
          <w:snapToGrid w:val="0"/>
        </w:rPr>
        <w:tab/>
      </w:r>
      <w:r w:rsidRPr="009E1EFF">
        <w:rPr>
          <w:snapToGrid w:val="0"/>
        </w:rPr>
        <w:tab/>
        <w:t>INTEGER (-32768..32767),</w:t>
      </w:r>
    </w:p>
    <w:p w:rsidR="002B1632" w:rsidRPr="009E1EFF" w:rsidRDefault="002B1632" w:rsidP="002D60CB">
      <w:pPr>
        <w:pStyle w:val="PL"/>
        <w:shd w:val="clear" w:color="auto" w:fill="E6E6E6"/>
        <w:rPr>
          <w:snapToGrid w:val="0"/>
        </w:rPr>
      </w:pPr>
      <w:r w:rsidRPr="009E1EFF">
        <w:rPr>
          <w:snapToGrid w:val="0"/>
        </w:rPr>
        <w:tab/>
        <w:t>utcA1</w:t>
      </w:r>
      <w:r w:rsidRPr="009E1EFF">
        <w:rPr>
          <w:snapToGrid w:val="0"/>
        </w:rPr>
        <w:tab/>
      </w:r>
      <w:r w:rsidRPr="009E1EFF">
        <w:rPr>
          <w:snapToGrid w:val="0"/>
        </w:rPr>
        <w:tab/>
      </w:r>
      <w:r w:rsidRPr="009E1EFF">
        <w:rPr>
          <w:snapToGrid w:val="0"/>
        </w:rPr>
        <w:tab/>
      </w:r>
      <w:r w:rsidRPr="009E1EFF">
        <w:rPr>
          <w:snapToGrid w:val="0"/>
        </w:rPr>
        <w:tab/>
        <w:t>INTEGER (-4096..4095),</w:t>
      </w:r>
    </w:p>
    <w:p w:rsidR="002B1632" w:rsidRPr="009E1EFF" w:rsidRDefault="002B1632" w:rsidP="002D60CB">
      <w:pPr>
        <w:pStyle w:val="PL"/>
        <w:shd w:val="clear" w:color="auto" w:fill="E6E6E6"/>
        <w:rPr>
          <w:snapToGrid w:val="0"/>
        </w:rPr>
      </w:pPr>
      <w:r w:rsidRPr="009E1EFF">
        <w:rPr>
          <w:snapToGrid w:val="0"/>
        </w:rPr>
        <w:tab/>
        <w:t>utcA2</w:t>
      </w:r>
      <w:r w:rsidRPr="009E1EFF">
        <w:rPr>
          <w:snapToGrid w:val="0"/>
        </w:rPr>
        <w:tab/>
      </w:r>
      <w:r w:rsidRPr="009E1EFF">
        <w:rPr>
          <w:snapToGrid w:val="0"/>
        </w:rPr>
        <w:tab/>
      </w:r>
      <w:r w:rsidRPr="009E1EFF">
        <w:rPr>
          <w:snapToGrid w:val="0"/>
        </w:rPr>
        <w:tab/>
      </w:r>
      <w:r w:rsidRPr="009E1EFF">
        <w:rPr>
          <w:snapToGrid w:val="0"/>
        </w:rPr>
        <w:tab/>
        <w:t>INTEGER (-64..63),</w:t>
      </w:r>
    </w:p>
    <w:p w:rsidR="002B1632" w:rsidRPr="009E1EFF" w:rsidRDefault="002B1632" w:rsidP="002D60CB">
      <w:pPr>
        <w:pStyle w:val="PL"/>
        <w:shd w:val="clear" w:color="auto" w:fill="E6E6E6"/>
        <w:rPr>
          <w:snapToGrid w:val="0"/>
        </w:rPr>
      </w:pPr>
      <w:r w:rsidRPr="009E1EFF">
        <w:rPr>
          <w:snapToGrid w:val="0"/>
        </w:rPr>
        <w:tab/>
        <w:t>utcDeltaTls</w:t>
      </w:r>
      <w:r w:rsidRPr="009E1EFF">
        <w:rPr>
          <w:snapToGrid w:val="0"/>
        </w:rPr>
        <w:tab/>
      </w:r>
      <w:r w:rsidRPr="009E1EFF">
        <w:rPr>
          <w:snapToGrid w:val="0"/>
        </w:rPr>
        <w:tab/>
      </w:r>
      <w:r w:rsidRPr="009E1EFF">
        <w:rPr>
          <w:snapToGrid w:val="0"/>
        </w:rPr>
        <w:tab/>
        <w:t>INTEGER (-128..127),</w:t>
      </w:r>
    </w:p>
    <w:p w:rsidR="002B1632" w:rsidRPr="009E1EFF" w:rsidRDefault="002B1632" w:rsidP="002D60CB">
      <w:pPr>
        <w:pStyle w:val="PL"/>
        <w:shd w:val="clear" w:color="auto" w:fill="E6E6E6"/>
        <w:rPr>
          <w:snapToGrid w:val="0"/>
        </w:rPr>
      </w:pPr>
      <w:r w:rsidRPr="009E1EFF">
        <w:rPr>
          <w:snapToGrid w:val="0"/>
        </w:rPr>
        <w:tab/>
        <w:t>utcTot</w:t>
      </w:r>
      <w:r w:rsidRPr="009E1EFF">
        <w:rPr>
          <w:snapToGrid w:val="0"/>
        </w:rPr>
        <w:tab/>
      </w:r>
      <w:r w:rsidRPr="009E1EFF">
        <w:rPr>
          <w:snapToGrid w:val="0"/>
        </w:rPr>
        <w:tab/>
      </w:r>
      <w:r w:rsidRPr="009E1EFF">
        <w:rPr>
          <w:snapToGrid w:val="0"/>
        </w:rPr>
        <w:tab/>
      </w:r>
      <w:r w:rsidRPr="009E1EFF">
        <w:rPr>
          <w:snapToGrid w:val="0"/>
        </w:rPr>
        <w:tab/>
        <w:t>INTEGER (0..65535),</w:t>
      </w:r>
    </w:p>
    <w:p w:rsidR="002B1632" w:rsidRPr="009E1EFF" w:rsidRDefault="002B1632" w:rsidP="002D60CB">
      <w:pPr>
        <w:pStyle w:val="PL"/>
        <w:shd w:val="clear" w:color="auto" w:fill="E6E6E6"/>
        <w:rPr>
          <w:snapToGrid w:val="0"/>
        </w:rPr>
      </w:pPr>
      <w:r w:rsidRPr="009E1EFF">
        <w:rPr>
          <w:snapToGrid w:val="0"/>
        </w:rPr>
        <w:tab/>
        <w:t>utcWNot</w:t>
      </w:r>
      <w:r w:rsidRPr="009E1EFF">
        <w:rPr>
          <w:snapToGrid w:val="0"/>
        </w:rPr>
        <w:tab/>
      </w:r>
      <w:r w:rsidRPr="009E1EFF">
        <w:rPr>
          <w:snapToGrid w:val="0"/>
        </w:rPr>
        <w:tab/>
      </w:r>
      <w:r w:rsidRPr="009E1EFF">
        <w:rPr>
          <w:snapToGrid w:val="0"/>
        </w:rPr>
        <w:tab/>
      </w:r>
      <w:r w:rsidRPr="009E1EFF">
        <w:rPr>
          <w:snapToGrid w:val="0"/>
        </w:rPr>
        <w:tab/>
        <w:t>INTEGER (0..8191),</w:t>
      </w:r>
    </w:p>
    <w:p w:rsidR="002B1632" w:rsidRPr="009E1EFF" w:rsidRDefault="002B1632" w:rsidP="002D60CB">
      <w:pPr>
        <w:pStyle w:val="PL"/>
        <w:shd w:val="clear" w:color="auto" w:fill="E6E6E6"/>
        <w:rPr>
          <w:snapToGrid w:val="0"/>
        </w:rPr>
      </w:pPr>
      <w:r w:rsidRPr="009E1EFF">
        <w:rPr>
          <w:snapToGrid w:val="0"/>
        </w:rPr>
        <w:tab/>
        <w:t>utcWNlsf</w:t>
      </w:r>
      <w:r w:rsidRPr="009E1EFF">
        <w:rPr>
          <w:snapToGrid w:val="0"/>
        </w:rPr>
        <w:tab/>
      </w:r>
      <w:r w:rsidRPr="009E1EFF">
        <w:rPr>
          <w:snapToGrid w:val="0"/>
        </w:rPr>
        <w:tab/>
      </w:r>
      <w:r w:rsidRPr="009E1EFF">
        <w:rPr>
          <w:snapToGrid w:val="0"/>
        </w:rPr>
        <w:tab/>
        <w:t>INTEGER (0..255),</w:t>
      </w:r>
    </w:p>
    <w:p w:rsidR="002B1632" w:rsidRPr="009E1EFF" w:rsidRDefault="002B1632" w:rsidP="002D60CB">
      <w:pPr>
        <w:pStyle w:val="PL"/>
        <w:shd w:val="clear" w:color="auto" w:fill="E6E6E6"/>
        <w:rPr>
          <w:snapToGrid w:val="0"/>
        </w:rPr>
      </w:pPr>
      <w:r w:rsidRPr="009E1EFF">
        <w:rPr>
          <w:snapToGrid w:val="0"/>
        </w:rPr>
        <w:tab/>
        <w:t>utcDN</w:t>
      </w:r>
      <w:r w:rsidRPr="009E1EFF">
        <w:rPr>
          <w:snapToGrid w:val="0"/>
        </w:rPr>
        <w:tab/>
      </w:r>
      <w:r w:rsidRPr="009E1EFF">
        <w:rPr>
          <w:snapToGrid w:val="0"/>
        </w:rPr>
        <w:tab/>
      </w:r>
      <w:r w:rsidRPr="009E1EFF">
        <w:rPr>
          <w:snapToGrid w:val="0"/>
        </w:rPr>
        <w:tab/>
      </w:r>
      <w:r w:rsidRPr="009E1EFF">
        <w:rPr>
          <w:snapToGrid w:val="0"/>
        </w:rPr>
        <w:tab/>
        <w:t>BIT STRING (SIZE(4)),</w:t>
      </w:r>
    </w:p>
    <w:p w:rsidR="002B1632" w:rsidRPr="009E1EFF" w:rsidRDefault="002B1632" w:rsidP="002D60CB">
      <w:pPr>
        <w:pStyle w:val="PL"/>
        <w:shd w:val="clear" w:color="auto" w:fill="E6E6E6"/>
        <w:rPr>
          <w:snapToGrid w:val="0"/>
        </w:rPr>
      </w:pPr>
      <w:r w:rsidRPr="009E1EFF">
        <w:rPr>
          <w:snapToGrid w:val="0"/>
        </w:rPr>
        <w:tab/>
        <w:t>utcDeltaTlsf</w:t>
      </w:r>
      <w:r w:rsidRPr="009E1EFF">
        <w:rPr>
          <w:snapToGrid w:val="0"/>
        </w:rPr>
        <w:tab/>
      </w:r>
      <w:r w:rsidRPr="009E1EFF">
        <w:rPr>
          <w:snapToGrid w:val="0"/>
        </w:rPr>
        <w:tab/>
        <w:t>INTEGER (-128..127),</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 xml:space="preserve">UTC-ModelSet2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utcA0</w:t>
            </w:r>
          </w:p>
          <w:p w:rsidR="002B1632" w:rsidRPr="009E1EFF" w:rsidRDefault="002B1632" w:rsidP="002D60CB">
            <w:pPr>
              <w:pStyle w:val="TAL"/>
              <w:keepNext w:val="0"/>
              <w:keepLines w:val="0"/>
              <w:widowControl w:val="0"/>
            </w:pPr>
            <w:r w:rsidRPr="009E1EFF">
              <w:t>Parameter A</w:t>
            </w:r>
            <w:r w:rsidRPr="009E1EFF">
              <w:rPr>
                <w:vertAlign w:val="subscript"/>
              </w:rPr>
              <w:t>0-n</w:t>
            </w:r>
            <w:r w:rsidRPr="009E1EFF">
              <w:t>, bias coefficient of GNSS time scale relative to UTC time scale (seconds) [4,5,6,7].</w:t>
            </w:r>
          </w:p>
          <w:p w:rsidR="002B1632" w:rsidRPr="009E1EFF" w:rsidRDefault="002B1632" w:rsidP="002D60CB">
            <w:pPr>
              <w:pStyle w:val="TAL"/>
              <w:keepNext w:val="0"/>
              <w:keepLines w:val="0"/>
              <w:widowControl w:val="0"/>
            </w:pPr>
            <w:r w:rsidRPr="009E1EFF">
              <w:t>Scale factor 2</w:t>
            </w:r>
            <w:r w:rsidRPr="009E1EFF">
              <w:rPr>
                <w:vertAlign w:val="superscript"/>
              </w:rPr>
              <w:t>-35</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utcA1</w:t>
            </w:r>
          </w:p>
          <w:p w:rsidR="002B1632" w:rsidRPr="009E1EFF" w:rsidRDefault="002B1632" w:rsidP="002D60CB">
            <w:pPr>
              <w:pStyle w:val="TAL"/>
              <w:keepNext w:val="0"/>
              <w:keepLines w:val="0"/>
              <w:widowControl w:val="0"/>
            </w:pPr>
            <w:r w:rsidRPr="009E1EFF">
              <w:t>Parameter A</w:t>
            </w:r>
            <w:r w:rsidRPr="009E1EFF">
              <w:rPr>
                <w:vertAlign w:val="subscript"/>
              </w:rPr>
              <w:t>1-n</w:t>
            </w:r>
            <w:r w:rsidRPr="009E1EFF">
              <w:t>, drift coefficient of GNSS time scale relative to UTC time scale (sec/sec) [4,5,6,7].</w:t>
            </w:r>
          </w:p>
          <w:p w:rsidR="002B1632" w:rsidRPr="009E1EFF" w:rsidRDefault="002B1632" w:rsidP="002D60CB">
            <w:pPr>
              <w:pStyle w:val="TAL"/>
              <w:keepNext w:val="0"/>
              <w:keepLines w:val="0"/>
              <w:widowControl w:val="0"/>
            </w:pPr>
            <w:r w:rsidRPr="009E1EFF">
              <w:t>Scale factor 2</w:t>
            </w:r>
            <w:r w:rsidRPr="009E1EFF">
              <w:rPr>
                <w:vertAlign w:val="superscript"/>
              </w:rPr>
              <w:t>-51</w:t>
            </w:r>
            <w:r w:rsidRPr="009E1EFF">
              <w:t xml:space="preserve"> seconds/second.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utcA2</w:t>
            </w:r>
          </w:p>
          <w:p w:rsidR="002B1632" w:rsidRPr="009E1EFF" w:rsidRDefault="002B1632" w:rsidP="002D60CB">
            <w:pPr>
              <w:pStyle w:val="TAL"/>
              <w:keepNext w:val="0"/>
              <w:keepLines w:val="0"/>
              <w:widowControl w:val="0"/>
            </w:pPr>
            <w:r w:rsidRPr="009E1EFF">
              <w:t>Parameter A</w:t>
            </w:r>
            <w:r w:rsidRPr="009E1EFF">
              <w:rPr>
                <w:vertAlign w:val="subscript"/>
              </w:rPr>
              <w:t>2-n</w:t>
            </w:r>
            <w:r w:rsidRPr="009E1EFF">
              <w:t>, drift rate correction coefficient of GNSS time scale relative to UTC time scale (sec/sec</w:t>
            </w:r>
            <w:r w:rsidRPr="009E1EFF">
              <w:rPr>
                <w:vertAlign w:val="superscript"/>
              </w:rPr>
              <w:t>2</w:t>
            </w:r>
            <w:r w:rsidRPr="009E1EFF">
              <w:t>) [4,5,6,7].</w:t>
            </w:r>
          </w:p>
          <w:p w:rsidR="002B1632" w:rsidRPr="009E1EFF" w:rsidRDefault="002B1632" w:rsidP="002D60CB">
            <w:pPr>
              <w:pStyle w:val="TAL"/>
              <w:keepNext w:val="0"/>
              <w:keepLines w:val="0"/>
              <w:widowControl w:val="0"/>
            </w:pPr>
            <w:r w:rsidRPr="009E1EFF">
              <w:t>Scale factor 2</w:t>
            </w:r>
            <w:r w:rsidRPr="009E1EFF">
              <w:rPr>
                <w:vertAlign w:val="superscript"/>
              </w:rPr>
              <w:t>-68</w:t>
            </w:r>
            <w:r w:rsidRPr="009E1EFF">
              <w:t xml:space="preserve"> seconds/second</w:t>
            </w:r>
            <w:r w:rsidRPr="009E1EFF">
              <w:rPr>
                <w:vertAlign w:val="superscript"/>
              </w:rPr>
              <w:t>2</w:t>
            </w:r>
            <w:r w:rsidRPr="009E1EFF">
              <w: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utcDeltaTls</w:t>
            </w:r>
          </w:p>
          <w:p w:rsidR="002B1632" w:rsidRPr="009E1EFF" w:rsidRDefault="002B1632" w:rsidP="002D60CB">
            <w:pPr>
              <w:pStyle w:val="TAL"/>
              <w:keepNext w:val="0"/>
              <w:keepLines w:val="0"/>
              <w:widowControl w:val="0"/>
            </w:pPr>
            <w:r w:rsidRPr="009E1EFF">
              <w:t xml:space="preserve">Parameter </w:t>
            </w:r>
            <w:r w:rsidRPr="009E1EFF">
              <w:sym w:font="Symbol" w:char="F044"/>
            </w:r>
            <w:r w:rsidRPr="009E1EFF">
              <w:t>t</w:t>
            </w:r>
            <w:r w:rsidRPr="009E1EFF">
              <w:rPr>
                <w:vertAlign w:val="subscript"/>
              </w:rPr>
              <w:t>LS</w:t>
            </w:r>
            <w:r w:rsidRPr="009E1EFF">
              <w:t>, current or past leap second count (seconds) [4,5,6,7].</w:t>
            </w:r>
          </w:p>
          <w:p w:rsidR="002B1632" w:rsidRPr="009E1EFF" w:rsidRDefault="002B1632" w:rsidP="002D60CB">
            <w:pPr>
              <w:pStyle w:val="TAL"/>
              <w:keepNext w:val="0"/>
              <w:keepLines w:val="0"/>
              <w:widowControl w:val="0"/>
            </w:pPr>
            <w:r w:rsidRPr="009E1EFF">
              <w:t>Scale factor 1 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utcTot</w:t>
            </w:r>
          </w:p>
          <w:p w:rsidR="002B1632" w:rsidRPr="009E1EFF" w:rsidRDefault="002B1632" w:rsidP="002D60CB">
            <w:pPr>
              <w:pStyle w:val="TAL"/>
              <w:keepNext w:val="0"/>
              <w:keepLines w:val="0"/>
              <w:widowControl w:val="0"/>
            </w:pPr>
            <w:r w:rsidRPr="009E1EFF">
              <w:t>Parameter t</w:t>
            </w:r>
            <w:r w:rsidRPr="009E1EFF">
              <w:rPr>
                <w:vertAlign w:val="subscript"/>
              </w:rPr>
              <w:t>ot,</w:t>
            </w:r>
            <w:r w:rsidRPr="009E1EFF">
              <w:t xml:space="preserve"> time data reference time of week (seconds) [4,5,6,7].</w:t>
            </w:r>
          </w:p>
          <w:p w:rsidR="002B1632" w:rsidRPr="009E1EFF" w:rsidRDefault="002B1632" w:rsidP="002D60CB">
            <w:pPr>
              <w:pStyle w:val="TAL"/>
              <w:keepNext w:val="0"/>
              <w:keepLines w:val="0"/>
              <w:widowControl w:val="0"/>
            </w:pPr>
            <w:r w:rsidRPr="009E1EFF">
              <w:t>Scale factor 2</w:t>
            </w:r>
            <w:r w:rsidRPr="009E1EFF">
              <w:rPr>
                <w:vertAlign w:val="superscript"/>
              </w:rPr>
              <w:t>4</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utcWNot</w:t>
            </w:r>
          </w:p>
          <w:p w:rsidR="002B1632" w:rsidRPr="009E1EFF" w:rsidRDefault="002B1632" w:rsidP="002D60CB">
            <w:pPr>
              <w:pStyle w:val="TAL"/>
              <w:keepNext w:val="0"/>
              <w:keepLines w:val="0"/>
              <w:widowControl w:val="0"/>
            </w:pPr>
            <w:r w:rsidRPr="009E1EFF">
              <w:t>Parameter WN</w:t>
            </w:r>
            <w:r w:rsidRPr="009E1EFF">
              <w:rPr>
                <w:vertAlign w:val="subscript"/>
              </w:rPr>
              <w:t>ot</w:t>
            </w:r>
            <w:r w:rsidRPr="009E1EFF">
              <w:t>, time data reference week number (weeks) [4,5,6,7].</w:t>
            </w:r>
          </w:p>
          <w:p w:rsidR="002B1632" w:rsidRPr="009E1EFF" w:rsidRDefault="002B1632" w:rsidP="002D60CB">
            <w:pPr>
              <w:pStyle w:val="TAL"/>
              <w:keepNext w:val="0"/>
              <w:keepLines w:val="0"/>
              <w:widowControl w:val="0"/>
            </w:pPr>
            <w:r w:rsidRPr="009E1EFF">
              <w:t>Scale factor 1 week.</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utcWNlsf</w:t>
            </w:r>
          </w:p>
          <w:p w:rsidR="002B1632" w:rsidRPr="009E1EFF" w:rsidRDefault="002B1632" w:rsidP="002D60CB">
            <w:pPr>
              <w:pStyle w:val="TAL"/>
              <w:keepNext w:val="0"/>
              <w:keepLines w:val="0"/>
              <w:widowControl w:val="0"/>
            </w:pPr>
            <w:r w:rsidRPr="009E1EFF">
              <w:t>Parameter WN</w:t>
            </w:r>
            <w:r w:rsidRPr="009E1EFF">
              <w:rPr>
                <w:vertAlign w:val="subscript"/>
              </w:rPr>
              <w:t>LSF</w:t>
            </w:r>
            <w:r w:rsidRPr="009E1EFF">
              <w:t>, leap second reference week number (weeks) [4,5,6,7].</w:t>
            </w:r>
          </w:p>
          <w:p w:rsidR="002B1632" w:rsidRPr="009E1EFF" w:rsidRDefault="002B1632" w:rsidP="002D60CB">
            <w:pPr>
              <w:pStyle w:val="TAL"/>
              <w:keepNext w:val="0"/>
              <w:keepLines w:val="0"/>
              <w:widowControl w:val="0"/>
            </w:pPr>
            <w:r w:rsidRPr="009E1EFF">
              <w:t>Scale factor 1 week.</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utcDN</w:t>
            </w:r>
          </w:p>
          <w:p w:rsidR="002B1632" w:rsidRPr="009E1EFF" w:rsidRDefault="002B1632" w:rsidP="002D60CB">
            <w:pPr>
              <w:pStyle w:val="TAL"/>
              <w:keepNext w:val="0"/>
              <w:keepLines w:val="0"/>
              <w:widowControl w:val="0"/>
            </w:pPr>
            <w:r w:rsidRPr="009E1EFF">
              <w:t>Parameter DN, leap second reference day number (days) [4,5,6,7].</w:t>
            </w:r>
          </w:p>
          <w:p w:rsidR="002B1632" w:rsidRPr="009E1EFF" w:rsidRDefault="002B1632" w:rsidP="002D60CB">
            <w:pPr>
              <w:pStyle w:val="TAL"/>
              <w:keepNext w:val="0"/>
              <w:keepLines w:val="0"/>
              <w:widowControl w:val="0"/>
            </w:pPr>
            <w:r w:rsidRPr="009E1EFF">
              <w:t>Scale factor 1 day.</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utcDeltaTlsf</w:t>
            </w:r>
          </w:p>
          <w:p w:rsidR="002B1632" w:rsidRPr="009E1EFF" w:rsidRDefault="002B1632" w:rsidP="002D60CB">
            <w:pPr>
              <w:pStyle w:val="TAL"/>
              <w:keepNext w:val="0"/>
              <w:keepLines w:val="0"/>
              <w:widowControl w:val="0"/>
            </w:pPr>
            <w:r w:rsidRPr="009E1EFF">
              <w:t xml:space="preserve">Parameter </w:t>
            </w:r>
            <w:r w:rsidRPr="009E1EFF">
              <w:sym w:font="Symbol" w:char="F044"/>
            </w:r>
            <w:r w:rsidRPr="009E1EFF">
              <w:t>t</w:t>
            </w:r>
            <w:r w:rsidRPr="009E1EFF">
              <w:rPr>
                <w:vertAlign w:val="subscript"/>
              </w:rPr>
              <w:t>LSF</w:t>
            </w:r>
            <w:r w:rsidRPr="009E1EFF">
              <w:t>, current or future leap second count (seconds) [4,5,6,7].</w:t>
            </w:r>
          </w:p>
          <w:p w:rsidR="002B1632" w:rsidRPr="009E1EFF" w:rsidRDefault="002B1632" w:rsidP="002D60CB">
            <w:pPr>
              <w:pStyle w:val="TAL"/>
              <w:keepNext w:val="0"/>
              <w:keepLines w:val="0"/>
              <w:widowControl w:val="0"/>
            </w:pPr>
            <w:r w:rsidRPr="009E1EFF">
              <w:t>Scale factor 1 second.</w:t>
            </w:r>
          </w:p>
        </w:tc>
      </w:tr>
    </w:tbl>
    <w:p w:rsidR="002B1632" w:rsidRPr="009E1EFF" w:rsidRDefault="002B1632" w:rsidP="002D60CB"/>
    <w:p w:rsidR="002B1632" w:rsidRPr="009E1EFF" w:rsidRDefault="002B1632" w:rsidP="002D60CB">
      <w:pPr>
        <w:pStyle w:val="Heading4"/>
      </w:pPr>
      <w:bookmarkStart w:id="408" w:name="_Toc27765266"/>
      <w:bookmarkStart w:id="409" w:name="_Toc60869441"/>
      <w:r w:rsidRPr="009E1EFF">
        <w:t>–</w:t>
      </w:r>
      <w:r w:rsidRPr="009E1EFF">
        <w:tab/>
      </w:r>
      <w:r w:rsidRPr="009E1EFF">
        <w:rPr>
          <w:i/>
          <w:snapToGrid w:val="0"/>
        </w:rPr>
        <w:t>UTC-ModelSet3</w:t>
      </w:r>
      <w:bookmarkEnd w:id="408"/>
      <w:bookmarkEnd w:id="409"/>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UTC-ModelSet3 ::= SEQUENCE {</w:t>
      </w:r>
    </w:p>
    <w:p w:rsidR="002B1632" w:rsidRPr="009E1EFF" w:rsidRDefault="002B1632" w:rsidP="002D60CB">
      <w:pPr>
        <w:pStyle w:val="PL"/>
        <w:shd w:val="clear" w:color="auto" w:fill="E6E6E6"/>
        <w:rPr>
          <w:snapToGrid w:val="0"/>
        </w:rPr>
      </w:pPr>
      <w:r w:rsidRPr="009E1EFF">
        <w:rPr>
          <w:snapToGrid w:val="0"/>
        </w:rPr>
        <w:tab/>
        <w:t>nA</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(1..1461),</w:t>
      </w:r>
    </w:p>
    <w:p w:rsidR="002B1632" w:rsidRPr="009E1EFF" w:rsidRDefault="002B1632" w:rsidP="002D60CB">
      <w:pPr>
        <w:pStyle w:val="PL"/>
        <w:shd w:val="clear" w:color="auto" w:fill="E6E6E6"/>
        <w:rPr>
          <w:snapToGrid w:val="0"/>
        </w:rPr>
      </w:pPr>
      <w:r w:rsidRPr="009E1EFF">
        <w:rPr>
          <w:snapToGrid w:val="0"/>
        </w:rPr>
        <w:tab/>
        <w:t>tauC</w:t>
      </w:r>
      <w:r w:rsidRPr="009E1EFF">
        <w:rPr>
          <w:snapToGrid w:val="0"/>
        </w:rPr>
        <w:tab/>
      </w:r>
      <w:r w:rsidRPr="009E1EFF">
        <w:rPr>
          <w:snapToGrid w:val="0"/>
        </w:rPr>
        <w:tab/>
      </w:r>
      <w:r w:rsidRPr="009E1EFF">
        <w:rPr>
          <w:snapToGrid w:val="0"/>
        </w:rPr>
        <w:tab/>
      </w:r>
      <w:r w:rsidRPr="009E1EFF">
        <w:rPr>
          <w:snapToGrid w:val="0"/>
        </w:rPr>
        <w:tab/>
        <w:t>INTEGER (-2147483648..2147483647),</w:t>
      </w:r>
    </w:p>
    <w:p w:rsidR="002B1632" w:rsidRPr="009E1EFF" w:rsidRDefault="002B1632" w:rsidP="002D60CB">
      <w:pPr>
        <w:pStyle w:val="PL"/>
        <w:shd w:val="clear" w:color="auto" w:fill="E6E6E6"/>
        <w:rPr>
          <w:snapToGrid w:val="0"/>
        </w:rPr>
      </w:pPr>
      <w:r w:rsidRPr="009E1EFF">
        <w:rPr>
          <w:snapToGrid w:val="0"/>
        </w:rPr>
        <w:tab/>
        <w:t>b1</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(-1024..1023)</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GLONASS-M</w:t>
      </w:r>
    </w:p>
    <w:p w:rsidR="002B1632" w:rsidRPr="009E1EFF" w:rsidRDefault="002B1632" w:rsidP="002D60CB">
      <w:pPr>
        <w:pStyle w:val="PL"/>
        <w:shd w:val="clear" w:color="auto" w:fill="E6E6E6"/>
        <w:rPr>
          <w:snapToGrid w:val="0"/>
        </w:rPr>
      </w:pPr>
      <w:r w:rsidRPr="009E1EFF">
        <w:rPr>
          <w:snapToGrid w:val="0"/>
        </w:rPr>
        <w:tab/>
        <w:t>b2</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(-512..511)</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GLONASS-M</w:t>
      </w:r>
    </w:p>
    <w:p w:rsidR="002B1632" w:rsidRPr="009E1EFF" w:rsidRDefault="002B1632" w:rsidP="002D60CB">
      <w:pPr>
        <w:pStyle w:val="PL"/>
        <w:shd w:val="clear" w:color="auto" w:fill="E6E6E6"/>
        <w:rPr>
          <w:snapToGrid w:val="0"/>
        </w:rPr>
      </w:pPr>
      <w:r w:rsidRPr="009E1EFF">
        <w:rPr>
          <w:snapToGrid w:val="0"/>
        </w:rPr>
        <w:tab/>
        <w:t>kp</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(SIZE(2))</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GLONASS-M</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rPr>
            </w:pPr>
            <w:r w:rsidRPr="009E1EFF">
              <w:rPr>
                <w:i/>
              </w:rPr>
              <w:t>GLONASS-M</w:t>
            </w:r>
          </w:p>
        </w:tc>
        <w:tc>
          <w:tcPr>
            <w:tcW w:w="7371" w:type="dxa"/>
          </w:tcPr>
          <w:p w:rsidR="002B1632" w:rsidRPr="009E1EFF" w:rsidRDefault="002B1632" w:rsidP="002D60CB">
            <w:pPr>
              <w:pStyle w:val="TAL"/>
            </w:pPr>
            <w:r w:rsidRPr="009E1EFF">
              <w:t>The field is mandatory present if GLONASS-M satellites are present in the current GLONASS constellation; otherwise it is not present.</w:t>
            </w:r>
          </w:p>
        </w:tc>
      </w:tr>
    </w:tbl>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 xml:space="preserve">UTC-ModelSet3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nA</w:t>
            </w:r>
          </w:p>
          <w:p w:rsidR="002B1632" w:rsidRPr="009E1EFF" w:rsidRDefault="002B1632" w:rsidP="002D60CB">
            <w:pPr>
              <w:pStyle w:val="TAL"/>
            </w:pPr>
            <w:r w:rsidRPr="009E1EFF">
              <w:t>Parameter N</w:t>
            </w:r>
            <w:r w:rsidRPr="009E1EFF">
              <w:rPr>
                <w:vertAlign w:val="superscript"/>
              </w:rPr>
              <w:t>A</w:t>
            </w:r>
            <w:r w:rsidRPr="009E1EFF">
              <w:t>, calendar day number within four-year period beginning since the leap year (days) [9].</w:t>
            </w:r>
          </w:p>
          <w:p w:rsidR="002B1632" w:rsidRPr="009E1EFF" w:rsidRDefault="002B1632" w:rsidP="002D60CB">
            <w:pPr>
              <w:pStyle w:val="TAL"/>
            </w:pPr>
            <w:r w:rsidRPr="009E1EFF">
              <w:t>Scale factor 1 day.</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tauC</w:t>
            </w:r>
          </w:p>
          <w:p w:rsidR="002B1632" w:rsidRPr="009E1EFF" w:rsidRDefault="002B1632" w:rsidP="002D60CB">
            <w:pPr>
              <w:pStyle w:val="TAL"/>
            </w:pPr>
            <w:r w:rsidRPr="009E1EFF">
              <w:t xml:space="preserve">Parameter </w:t>
            </w:r>
            <w:r w:rsidRPr="009E1EFF">
              <w:rPr>
                <w:rFonts w:ascii="Symbol" w:hAnsi="Symbol"/>
              </w:rPr>
              <w:t></w:t>
            </w:r>
            <w:r w:rsidRPr="009E1EFF">
              <w:rPr>
                <w:vertAlign w:val="subscript"/>
              </w:rPr>
              <w:t>c</w:t>
            </w:r>
            <w:r w:rsidRPr="009E1EFF">
              <w:t>, GLONASS time scale correction to UTC(SU) (seconds) [9].</w:t>
            </w:r>
          </w:p>
          <w:p w:rsidR="002B1632" w:rsidRPr="009E1EFF" w:rsidRDefault="002B1632" w:rsidP="002D60CB">
            <w:pPr>
              <w:pStyle w:val="TAL"/>
            </w:pPr>
            <w:r w:rsidRPr="009E1EFF">
              <w:t>Scale factor 2</w:t>
            </w:r>
            <w:r w:rsidRPr="009E1EFF">
              <w:rPr>
                <w:vertAlign w:val="superscript"/>
              </w:rPr>
              <w:t>-31</w:t>
            </w:r>
            <w:r w:rsidRPr="009E1EFF">
              <w:t xml:space="preserve"> seconds.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b1</w:t>
            </w:r>
          </w:p>
          <w:p w:rsidR="002B1632" w:rsidRPr="009E1EFF" w:rsidRDefault="002B1632" w:rsidP="002D60CB">
            <w:pPr>
              <w:pStyle w:val="TAL"/>
            </w:pPr>
            <w:r w:rsidRPr="009E1EFF">
              <w:t xml:space="preserve">Parameter B1, coefficient to determine </w:t>
            </w:r>
            <w:r w:rsidRPr="009E1EFF">
              <w:rPr>
                <w:rFonts w:ascii="Symbol" w:hAnsi="Symbol"/>
              </w:rPr>
              <w:t></w:t>
            </w:r>
            <w:r w:rsidRPr="009E1EFF">
              <w:t>UT1 (seconds) [9].</w:t>
            </w:r>
          </w:p>
          <w:p w:rsidR="002B1632" w:rsidRPr="009E1EFF" w:rsidRDefault="002B1632" w:rsidP="002D60CB">
            <w:pPr>
              <w:pStyle w:val="TAL"/>
            </w:pPr>
            <w:r w:rsidRPr="009E1EFF">
              <w:t>Scale factor 2</w:t>
            </w:r>
            <w:r w:rsidRPr="009E1EFF">
              <w:rPr>
                <w:vertAlign w:val="superscript"/>
              </w:rPr>
              <w:t>-10</w:t>
            </w:r>
            <w:r w:rsidRPr="009E1EFF">
              <w:t xml:space="preserve"> seconds.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b2</w:t>
            </w:r>
          </w:p>
          <w:p w:rsidR="002B1632" w:rsidRPr="009E1EFF" w:rsidRDefault="002B1632" w:rsidP="002D60CB">
            <w:pPr>
              <w:pStyle w:val="TAL"/>
            </w:pPr>
            <w:r w:rsidRPr="009E1EFF">
              <w:t xml:space="preserve">Parameter B2, coefficient to determine </w:t>
            </w:r>
            <w:r w:rsidRPr="009E1EFF">
              <w:rPr>
                <w:rFonts w:ascii="Symbol" w:hAnsi="Symbol"/>
              </w:rPr>
              <w:t></w:t>
            </w:r>
            <w:r w:rsidRPr="009E1EFF">
              <w:t>UT1 (seconds/msd) [9].</w:t>
            </w:r>
          </w:p>
          <w:p w:rsidR="002B1632" w:rsidRPr="009E1EFF" w:rsidRDefault="002B1632" w:rsidP="002D60CB">
            <w:pPr>
              <w:pStyle w:val="TAL"/>
            </w:pPr>
            <w:r w:rsidRPr="009E1EFF">
              <w:t>Scale factor 2</w:t>
            </w:r>
            <w:r w:rsidRPr="009E1EFF">
              <w:rPr>
                <w:vertAlign w:val="superscript"/>
              </w:rPr>
              <w:t>-16</w:t>
            </w:r>
            <w:r w:rsidRPr="009E1EFF">
              <w:t xml:space="preserve"> seconds/msd.</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kp</w:t>
            </w:r>
          </w:p>
          <w:p w:rsidR="002B1632" w:rsidRPr="009E1EFF" w:rsidRDefault="002B1632" w:rsidP="002D60CB">
            <w:pPr>
              <w:pStyle w:val="TAL"/>
            </w:pPr>
            <w:r w:rsidRPr="009E1EFF">
              <w:t>Parameter KP, notification of expected leap second correction (dimensionless) [9].</w:t>
            </w:r>
          </w:p>
        </w:tc>
      </w:tr>
    </w:tbl>
    <w:p w:rsidR="002B1632" w:rsidRPr="009E1EFF" w:rsidRDefault="002B1632" w:rsidP="002D60CB"/>
    <w:p w:rsidR="002B1632" w:rsidRPr="009E1EFF" w:rsidRDefault="002B1632" w:rsidP="002D60CB">
      <w:pPr>
        <w:pStyle w:val="Heading4"/>
      </w:pPr>
      <w:bookmarkStart w:id="410" w:name="_Toc27765267"/>
      <w:bookmarkStart w:id="411" w:name="_Toc60869442"/>
      <w:r w:rsidRPr="009E1EFF">
        <w:t>–</w:t>
      </w:r>
      <w:r w:rsidRPr="009E1EFF">
        <w:tab/>
      </w:r>
      <w:r w:rsidRPr="009E1EFF">
        <w:rPr>
          <w:i/>
          <w:snapToGrid w:val="0"/>
        </w:rPr>
        <w:t>UTC-ModelSet4</w:t>
      </w:r>
      <w:bookmarkEnd w:id="410"/>
      <w:bookmarkEnd w:id="411"/>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UTC-ModelSet4 ::= SEQUENCE {</w:t>
      </w:r>
    </w:p>
    <w:p w:rsidR="002B1632" w:rsidRPr="009E1EFF" w:rsidRDefault="002B1632" w:rsidP="002D60CB">
      <w:pPr>
        <w:pStyle w:val="PL"/>
        <w:shd w:val="clear" w:color="auto" w:fill="E6E6E6"/>
        <w:rPr>
          <w:snapToGrid w:val="0"/>
        </w:rPr>
      </w:pPr>
      <w:r w:rsidRPr="009E1EFF">
        <w:rPr>
          <w:snapToGrid w:val="0"/>
        </w:rPr>
        <w:tab/>
        <w:t>utcA1wnt</w:t>
      </w:r>
      <w:r w:rsidRPr="009E1EFF">
        <w:rPr>
          <w:snapToGrid w:val="0"/>
        </w:rPr>
        <w:tab/>
      </w:r>
      <w:r w:rsidRPr="009E1EFF">
        <w:rPr>
          <w:snapToGrid w:val="0"/>
        </w:rPr>
        <w:tab/>
      </w:r>
      <w:r w:rsidRPr="009E1EFF">
        <w:rPr>
          <w:snapToGrid w:val="0"/>
        </w:rPr>
        <w:tab/>
        <w:t>INTEGER (</w:t>
      </w:r>
      <w:r w:rsidRPr="009E1EFF">
        <w:t>-8388608..8388607</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utcA0wnt</w:t>
      </w:r>
      <w:r w:rsidRPr="009E1EFF">
        <w:rPr>
          <w:snapToGrid w:val="0"/>
        </w:rPr>
        <w:tab/>
      </w:r>
      <w:r w:rsidRPr="009E1EFF">
        <w:rPr>
          <w:snapToGrid w:val="0"/>
        </w:rPr>
        <w:tab/>
      </w:r>
      <w:r w:rsidRPr="009E1EFF">
        <w:rPr>
          <w:snapToGrid w:val="0"/>
        </w:rPr>
        <w:tab/>
        <w:t>INTEGER (-2147483648..2147483647),</w:t>
      </w:r>
    </w:p>
    <w:p w:rsidR="002B1632" w:rsidRPr="009E1EFF" w:rsidRDefault="002B1632" w:rsidP="002D60CB">
      <w:pPr>
        <w:pStyle w:val="PL"/>
        <w:shd w:val="clear" w:color="auto" w:fill="E6E6E6"/>
        <w:rPr>
          <w:snapToGrid w:val="0"/>
        </w:rPr>
      </w:pPr>
      <w:r w:rsidRPr="009E1EFF">
        <w:rPr>
          <w:snapToGrid w:val="0"/>
        </w:rPr>
        <w:tab/>
        <w:t>utcTot</w:t>
      </w:r>
      <w:r w:rsidRPr="009E1EFF">
        <w:rPr>
          <w:snapToGrid w:val="0"/>
        </w:rPr>
        <w:tab/>
      </w:r>
      <w:r w:rsidRPr="009E1EFF">
        <w:rPr>
          <w:snapToGrid w:val="0"/>
        </w:rPr>
        <w:tab/>
      </w:r>
      <w:r w:rsidRPr="009E1EFF">
        <w:rPr>
          <w:snapToGrid w:val="0"/>
        </w:rPr>
        <w:tab/>
      </w:r>
      <w:r w:rsidRPr="009E1EFF">
        <w:rPr>
          <w:snapToGrid w:val="0"/>
        </w:rPr>
        <w:tab/>
        <w:t>INTEGER (0..255),</w:t>
      </w:r>
    </w:p>
    <w:p w:rsidR="002B1632" w:rsidRPr="009E1EFF" w:rsidRDefault="002B1632" w:rsidP="002D60CB">
      <w:pPr>
        <w:pStyle w:val="PL"/>
        <w:shd w:val="clear" w:color="auto" w:fill="E6E6E6"/>
        <w:rPr>
          <w:snapToGrid w:val="0"/>
        </w:rPr>
      </w:pPr>
      <w:r w:rsidRPr="009E1EFF">
        <w:rPr>
          <w:snapToGrid w:val="0"/>
        </w:rPr>
        <w:tab/>
        <w:t>utcWNt</w:t>
      </w:r>
      <w:r w:rsidRPr="009E1EFF">
        <w:rPr>
          <w:snapToGrid w:val="0"/>
        </w:rPr>
        <w:tab/>
      </w:r>
      <w:r w:rsidRPr="009E1EFF">
        <w:rPr>
          <w:snapToGrid w:val="0"/>
        </w:rPr>
        <w:tab/>
      </w:r>
      <w:r w:rsidRPr="009E1EFF">
        <w:rPr>
          <w:snapToGrid w:val="0"/>
        </w:rPr>
        <w:tab/>
      </w:r>
      <w:r w:rsidRPr="009E1EFF">
        <w:rPr>
          <w:snapToGrid w:val="0"/>
        </w:rPr>
        <w:tab/>
        <w:t>INTEGER (0..255),</w:t>
      </w:r>
    </w:p>
    <w:p w:rsidR="002B1632" w:rsidRPr="009E1EFF" w:rsidRDefault="002B1632" w:rsidP="002D60CB">
      <w:pPr>
        <w:pStyle w:val="PL"/>
        <w:shd w:val="clear" w:color="auto" w:fill="E6E6E6"/>
        <w:rPr>
          <w:snapToGrid w:val="0"/>
        </w:rPr>
      </w:pPr>
      <w:r w:rsidRPr="009E1EFF">
        <w:rPr>
          <w:snapToGrid w:val="0"/>
        </w:rPr>
        <w:tab/>
        <w:t>utcDeltaTls</w:t>
      </w:r>
      <w:r w:rsidRPr="009E1EFF">
        <w:rPr>
          <w:snapToGrid w:val="0"/>
        </w:rPr>
        <w:tab/>
      </w:r>
      <w:r w:rsidRPr="009E1EFF">
        <w:rPr>
          <w:snapToGrid w:val="0"/>
        </w:rPr>
        <w:tab/>
      </w:r>
      <w:r w:rsidRPr="009E1EFF">
        <w:rPr>
          <w:snapToGrid w:val="0"/>
        </w:rPr>
        <w:tab/>
        <w:t>INTEGER (-128..127),</w:t>
      </w:r>
    </w:p>
    <w:p w:rsidR="002B1632" w:rsidRPr="009E1EFF" w:rsidRDefault="002B1632" w:rsidP="002D60CB">
      <w:pPr>
        <w:pStyle w:val="PL"/>
        <w:shd w:val="clear" w:color="auto" w:fill="E6E6E6"/>
        <w:rPr>
          <w:snapToGrid w:val="0"/>
        </w:rPr>
      </w:pPr>
      <w:r w:rsidRPr="009E1EFF">
        <w:rPr>
          <w:snapToGrid w:val="0"/>
        </w:rPr>
        <w:tab/>
        <w:t>utcWNlsf</w:t>
      </w:r>
      <w:r w:rsidRPr="009E1EFF">
        <w:rPr>
          <w:snapToGrid w:val="0"/>
        </w:rPr>
        <w:tab/>
      </w:r>
      <w:r w:rsidRPr="009E1EFF">
        <w:rPr>
          <w:snapToGrid w:val="0"/>
        </w:rPr>
        <w:tab/>
      </w:r>
      <w:r w:rsidRPr="009E1EFF">
        <w:rPr>
          <w:snapToGrid w:val="0"/>
        </w:rPr>
        <w:tab/>
        <w:t>INTEGER (0..255),</w:t>
      </w:r>
    </w:p>
    <w:p w:rsidR="002B1632" w:rsidRPr="009E1EFF" w:rsidRDefault="002B1632" w:rsidP="002D60CB">
      <w:pPr>
        <w:pStyle w:val="PL"/>
        <w:shd w:val="clear" w:color="auto" w:fill="E6E6E6"/>
        <w:rPr>
          <w:snapToGrid w:val="0"/>
        </w:rPr>
      </w:pPr>
      <w:r w:rsidRPr="009E1EFF">
        <w:rPr>
          <w:snapToGrid w:val="0"/>
        </w:rPr>
        <w:tab/>
        <w:t>utcDN</w:t>
      </w:r>
      <w:r w:rsidRPr="009E1EFF">
        <w:rPr>
          <w:snapToGrid w:val="0"/>
        </w:rPr>
        <w:tab/>
      </w:r>
      <w:r w:rsidRPr="009E1EFF">
        <w:rPr>
          <w:snapToGrid w:val="0"/>
        </w:rPr>
        <w:tab/>
      </w:r>
      <w:r w:rsidRPr="009E1EFF">
        <w:rPr>
          <w:snapToGrid w:val="0"/>
        </w:rPr>
        <w:tab/>
      </w:r>
      <w:r w:rsidRPr="009E1EFF">
        <w:rPr>
          <w:snapToGrid w:val="0"/>
        </w:rPr>
        <w:tab/>
        <w:t>INTEGER (-128..127),</w:t>
      </w:r>
    </w:p>
    <w:p w:rsidR="002B1632" w:rsidRPr="009E1EFF" w:rsidRDefault="002B1632" w:rsidP="002D60CB">
      <w:pPr>
        <w:pStyle w:val="PL"/>
        <w:shd w:val="clear" w:color="auto" w:fill="E6E6E6"/>
        <w:rPr>
          <w:snapToGrid w:val="0"/>
        </w:rPr>
      </w:pPr>
      <w:r w:rsidRPr="009E1EFF">
        <w:rPr>
          <w:snapToGrid w:val="0"/>
        </w:rPr>
        <w:tab/>
        <w:t>utcDeltaTlsf</w:t>
      </w:r>
      <w:r w:rsidRPr="009E1EFF">
        <w:rPr>
          <w:snapToGrid w:val="0"/>
        </w:rPr>
        <w:tab/>
      </w:r>
      <w:r w:rsidRPr="009E1EFF">
        <w:rPr>
          <w:snapToGrid w:val="0"/>
        </w:rPr>
        <w:tab/>
        <w:t>INTEGER (-128..127),</w:t>
      </w:r>
    </w:p>
    <w:p w:rsidR="002B1632" w:rsidRPr="009E1EFF" w:rsidRDefault="002B1632" w:rsidP="002D60CB">
      <w:pPr>
        <w:pStyle w:val="PL"/>
        <w:shd w:val="clear" w:color="auto" w:fill="E6E6E6"/>
        <w:rPr>
          <w:snapToGrid w:val="0"/>
        </w:rPr>
      </w:pPr>
      <w:r w:rsidRPr="009E1EFF">
        <w:rPr>
          <w:snapToGrid w:val="0"/>
        </w:rPr>
        <w:tab/>
        <w:t>utcStandardID</w:t>
      </w:r>
      <w:r w:rsidRPr="009E1EFF">
        <w:rPr>
          <w:snapToGrid w:val="0"/>
        </w:rPr>
        <w:tab/>
      </w:r>
      <w:r w:rsidRPr="009E1EFF">
        <w:rPr>
          <w:snapToGrid w:val="0"/>
        </w:rPr>
        <w:tab/>
        <w:t>INTEGER (0..7),</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noProof/>
              </w:rPr>
              <w:t xml:space="preserve">UTC-ModelSet4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utcA1wnt</w:t>
            </w:r>
          </w:p>
          <w:p w:rsidR="002B1632" w:rsidRPr="009E1EFF" w:rsidRDefault="002B1632" w:rsidP="002D60CB">
            <w:pPr>
              <w:pStyle w:val="TAL"/>
              <w:keepNext w:val="0"/>
              <w:keepLines w:val="0"/>
              <w:widowControl w:val="0"/>
            </w:pPr>
            <w:r w:rsidRPr="009E1EFF">
              <w:t>Parameter A</w:t>
            </w:r>
            <w:r w:rsidRPr="009E1EFF">
              <w:rPr>
                <w:vertAlign w:val="subscript"/>
              </w:rPr>
              <w:t>1WNT</w:t>
            </w:r>
            <w:r w:rsidRPr="009E1EFF">
              <w:t>, sec/sec ([10], Message Type 12).</w:t>
            </w:r>
          </w:p>
          <w:p w:rsidR="002B1632" w:rsidRPr="009E1EFF" w:rsidRDefault="002B1632" w:rsidP="002D60CB">
            <w:pPr>
              <w:pStyle w:val="TAL"/>
              <w:keepNext w:val="0"/>
              <w:keepLines w:val="0"/>
              <w:widowControl w:val="0"/>
            </w:pPr>
            <w:r w:rsidRPr="009E1EFF">
              <w:t>Scale factor 2</w:t>
            </w:r>
            <w:r w:rsidRPr="009E1EFF">
              <w:rPr>
                <w:vertAlign w:val="superscript"/>
              </w:rPr>
              <w:t>-50</w:t>
            </w:r>
            <w:r w:rsidRPr="009E1EFF">
              <w:t xml:space="preserve"> seconds/second.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utcA0wnt</w:t>
            </w:r>
          </w:p>
          <w:p w:rsidR="002B1632" w:rsidRPr="009E1EFF" w:rsidRDefault="002B1632" w:rsidP="002D60CB">
            <w:pPr>
              <w:pStyle w:val="TAL"/>
            </w:pPr>
            <w:r w:rsidRPr="009E1EFF">
              <w:t>Parameter A</w:t>
            </w:r>
            <w:r w:rsidRPr="009E1EFF">
              <w:rPr>
                <w:vertAlign w:val="subscript"/>
              </w:rPr>
              <w:t>0WNT</w:t>
            </w:r>
            <w:r w:rsidRPr="009E1EFF">
              <w:t>, seconds ([10], Message Type 12).</w:t>
            </w:r>
          </w:p>
          <w:p w:rsidR="002B1632" w:rsidRPr="009E1EFF" w:rsidRDefault="002B1632" w:rsidP="002D60CB">
            <w:pPr>
              <w:pStyle w:val="TAL"/>
            </w:pPr>
            <w:r w:rsidRPr="009E1EFF">
              <w:t>Scale factor 2</w:t>
            </w:r>
            <w:r w:rsidRPr="009E1EFF">
              <w:rPr>
                <w:vertAlign w:val="superscript"/>
              </w:rPr>
              <w:t>-30</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utcTot</w:t>
            </w:r>
          </w:p>
          <w:p w:rsidR="002B1632" w:rsidRPr="009E1EFF" w:rsidRDefault="002B1632" w:rsidP="002D60CB">
            <w:pPr>
              <w:pStyle w:val="TAL"/>
            </w:pPr>
            <w:r w:rsidRPr="009E1EFF">
              <w:t>Parameter t</w:t>
            </w:r>
            <w:r w:rsidRPr="009E1EFF">
              <w:rPr>
                <w:vertAlign w:val="subscript"/>
              </w:rPr>
              <w:t>ot</w:t>
            </w:r>
            <w:r w:rsidRPr="009E1EFF">
              <w:t>, seconds ([10], Message Type 12).</w:t>
            </w:r>
          </w:p>
          <w:p w:rsidR="002B1632" w:rsidRPr="009E1EFF" w:rsidRDefault="002B1632" w:rsidP="002D60CB">
            <w:pPr>
              <w:pStyle w:val="TAL"/>
            </w:pPr>
            <w:r w:rsidRPr="009E1EFF">
              <w:t>Scale factor 2</w:t>
            </w:r>
            <w:r w:rsidRPr="009E1EFF">
              <w:rPr>
                <w:vertAlign w:val="superscript"/>
              </w:rPr>
              <w:t>12</w:t>
            </w:r>
            <w:r w:rsidRPr="009E1EFF">
              <w:t xml:space="preserve"> 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utcWNt</w:t>
            </w:r>
          </w:p>
          <w:p w:rsidR="002B1632" w:rsidRPr="009E1EFF" w:rsidRDefault="002B1632" w:rsidP="002D60CB">
            <w:pPr>
              <w:pStyle w:val="TAL"/>
            </w:pPr>
            <w:r w:rsidRPr="009E1EFF">
              <w:t>Parameter WN</w:t>
            </w:r>
            <w:r w:rsidRPr="009E1EFF">
              <w:rPr>
                <w:vertAlign w:val="subscript"/>
              </w:rPr>
              <w:t>t</w:t>
            </w:r>
            <w:r w:rsidRPr="009E1EFF">
              <w:t>, weeks ([10], Message Type 12).</w:t>
            </w:r>
          </w:p>
          <w:p w:rsidR="002B1632" w:rsidRPr="009E1EFF" w:rsidRDefault="002B1632" w:rsidP="002D60CB">
            <w:pPr>
              <w:pStyle w:val="TAL"/>
            </w:pPr>
            <w:r w:rsidRPr="009E1EFF">
              <w:t>Scale factor 1 week.</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utcDeltaTls</w:t>
            </w:r>
          </w:p>
          <w:p w:rsidR="002B1632" w:rsidRPr="009E1EFF" w:rsidRDefault="002B1632" w:rsidP="002D60CB">
            <w:pPr>
              <w:pStyle w:val="TAL"/>
            </w:pPr>
            <w:r w:rsidRPr="009E1EFF">
              <w:t xml:space="preserve">Parameter </w:t>
            </w:r>
            <w:r w:rsidRPr="009E1EFF">
              <w:sym w:font="Symbol" w:char="F044"/>
            </w:r>
            <w:r w:rsidRPr="009E1EFF">
              <w:t>t</w:t>
            </w:r>
            <w:r w:rsidRPr="009E1EFF">
              <w:rPr>
                <w:vertAlign w:val="subscript"/>
              </w:rPr>
              <w:t>LS</w:t>
            </w:r>
            <w:r w:rsidRPr="009E1EFF">
              <w:t>, seconds ([10], Message Type 12).</w:t>
            </w:r>
          </w:p>
          <w:p w:rsidR="002B1632" w:rsidRPr="009E1EFF" w:rsidRDefault="002B1632" w:rsidP="002D60CB">
            <w:pPr>
              <w:pStyle w:val="TAL"/>
            </w:pPr>
            <w:r w:rsidRPr="009E1EFF">
              <w:t>Scale factor 1 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utcWNlsf</w:t>
            </w:r>
          </w:p>
          <w:p w:rsidR="002B1632" w:rsidRPr="009E1EFF" w:rsidRDefault="002B1632" w:rsidP="002D60CB">
            <w:pPr>
              <w:pStyle w:val="TAL"/>
            </w:pPr>
            <w:r w:rsidRPr="009E1EFF">
              <w:t>Parameter WN</w:t>
            </w:r>
            <w:r w:rsidRPr="009E1EFF">
              <w:rPr>
                <w:vertAlign w:val="subscript"/>
              </w:rPr>
              <w:t>LSF</w:t>
            </w:r>
            <w:r w:rsidRPr="009E1EFF">
              <w:t>, weeks ([10], Message Type 12).</w:t>
            </w:r>
          </w:p>
          <w:p w:rsidR="002B1632" w:rsidRPr="009E1EFF" w:rsidRDefault="002B1632" w:rsidP="002D60CB">
            <w:pPr>
              <w:pStyle w:val="TAL"/>
            </w:pPr>
            <w:r w:rsidRPr="009E1EFF">
              <w:t>Scale factor 1 week.</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utcDN</w:t>
            </w:r>
          </w:p>
          <w:p w:rsidR="002B1632" w:rsidRPr="009E1EFF" w:rsidRDefault="002B1632" w:rsidP="002D60CB">
            <w:pPr>
              <w:pStyle w:val="TAL"/>
            </w:pPr>
            <w:r w:rsidRPr="009E1EFF">
              <w:t>Parameter DN, days ([10], Message Type 12).</w:t>
            </w:r>
          </w:p>
          <w:p w:rsidR="002B1632" w:rsidRPr="009E1EFF" w:rsidRDefault="002B1632" w:rsidP="002D60CB">
            <w:pPr>
              <w:pStyle w:val="TAL"/>
            </w:pPr>
            <w:r w:rsidRPr="009E1EFF">
              <w:t>Scale factor 1 day.</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utcDeltaTlsf</w:t>
            </w:r>
          </w:p>
          <w:p w:rsidR="002B1632" w:rsidRPr="009E1EFF" w:rsidRDefault="002B1632" w:rsidP="002D60CB">
            <w:pPr>
              <w:pStyle w:val="TAL"/>
            </w:pPr>
            <w:r w:rsidRPr="009E1EFF">
              <w:t xml:space="preserve">Parameter </w:t>
            </w:r>
            <w:r w:rsidRPr="009E1EFF">
              <w:sym w:font="Symbol" w:char="F044"/>
            </w:r>
            <w:r w:rsidRPr="009E1EFF">
              <w:t>t</w:t>
            </w:r>
            <w:r w:rsidRPr="009E1EFF">
              <w:rPr>
                <w:vertAlign w:val="subscript"/>
              </w:rPr>
              <w:t>LSF</w:t>
            </w:r>
            <w:r w:rsidRPr="009E1EFF">
              <w:t>, seconds ([10], Message Type 12).</w:t>
            </w:r>
          </w:p>
          <w:p w:rsidR="002B1632" w:rsidRPr="009E1EFF" w:rsidRDefault="002B1632" w:rsidP="002D60CB">
            <w:pPr>
              <w:pStyle w:val="TAL"/>
            </w:pPr>
            <w:r w:rsidRPr="009E1EFF">
              <w:t>Scale factor 1 second.</w:t>
            </w:r>
          </w:p>
        </w:tc>
      </w:tr>
      <w:tr w:rsidR="002B1632"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t>utcStandardID</w:t>
            </w:r>
          </w:p>
          <w:p w:rsidR="002B1632" w:rsidRPr="009E1EFF" w:rsidRDefault="002B1632" w:rsidP="002D60CB">
            <w:pPr>
              <w:pStyle w:val="TAL"/>
              <w:keepNext w:val="0"/>
              <w:keepLines w:val="0"/>
              <w:widowControl w:val="0"/>
              <w:rPr>
                <w:b/>
                <w:bCs/>
                <w:i/>
                <w:iCs/>
                <w:noProof/>
              </w:rPr>
            </w:pPr>
            <w:r w:rsidRPr="009E1EFF">
              <w:rPr>
                <w:bCs/>
                <w:iCs/>
                <w:noProof/>
              </w:rPr>
              <w:t xml:space="preserve">If </w:t>
            </w:r>
            <w:r w:rsidRPr="009E1EFF">
              <w:rPr>
                <w:bCs/>
                <w:i/>
                <w:iCs/>
                <w:noProof/>
              </w:rPr>
              <w:t>GNSS-ID</w:t>
            </w:r>
            <w:r w:rsidRPr="009E1EFF">
              <w:rPr>
                <w:bCs/>
                <w:iCs/>
                <w:noProof/>
              </w:rPr>
              <w:t xml:space="preserve"> indicates </w:t>
            </w:r>
            <w:r w:rsidR="00354C05" w:rsidRPr="009E1EFF">
              <w:rPr>
                <w:bCs/>
                <w:iCs/>
                <w:noProof/>
              </w:rPr>
              <w:t>'</w:t>
            </w:r>
            <w:r w:rsidRPr="009E1EFF">
              <w:rPr>
                <w:bCs/>
                <w:iCs/>
                <w:noProof/>
              </w:rPr>
              <w:t>sbas</w:t>
            </w:r>
            <w:r w:rsidR="00354C05" w:rsidRPr="009E1EFF">
              <w:rPr>
                <w:bCs/>
                <w:iCs/>
                <w:noProof/>
              </w:rPr>
              <w:t>'</w:t>
            </w:r>
            <w:r w:rsidRPr="009E1EFF">
              <w:rPr>
                <w:bCs/>
                <w:iCs/>
                <w:noProof/>
              </w:rPr>
              <w:t xml:space="preserve">, this field indicates the UTC standard used for the SBAS network time indicated by </w:t>
            </w:r>
            <w:r w:rsidRPr="009E1EFF">
              <w:rPr>
                <w:bCs/>
                <w:i/>
                <w:iCs/>
                <w:noProof/>
              </w:rPr>
              <w:t>SBAS</w:t>
            </w:r>
            <w:r w:rsidRPr="009E1EFF">
              <w:rPr>
                <w:bCs/>
                <w:i/>
                <w:iCs/>
                <w:noProof/>
              </w:rPr>
              <w:noBreakHyphen/>
              <w:t>ID</w:t>
            </w:r>
            <w:r w:rsidRPr="009E1EFF">
              <w:rPr>
                <w:bCs/>
                <w:iCs/>
                <w:noProof/>
              </w:rPr>
              <w:t xml:space="preserve"> to UTC relation as defined in the table Value of UTC Standard ID to UTC Standard relation shown below ([10], Message Type 12).</w:t>
            </w:r>
          </w:p>
        </w:tc>
      </w:tr>
    </w:tbl>
    <w:p w:rsidR="002B1632" w:rsidRPr="009E1EFF" w:rsidRDefault="002B1632" w:rsidP="002D60CB">
      <w:pPr>
        <w:rPr>
          <w:b/>
        </w:rPr>
      </w:pPr>
    </w:p>
    <w:p w:rsidR="002B1632" w:rsidRPr="009E1EFF" w:rsidRDefault="002B1632" w:rsidP="00C42F64">
      <w:pPr>
        <w:pStyle w:val="TH"/>
        <w:outlineLvl w:val="0"/>
      </w:pPr>
      <w:r w:rsidRPr="009E1EFF">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9E1EFF" w:rsidRPr="009E1EFF">
        <w:trPr>
          <w:jc w:val="center"/>
        </w:trPr>
        <w:tc>
          <w:tcPr>
            <w:tcW w:w="1778" w:type="dxa"/>
          </w:tcPr>
          <w:p w:rsidR="002B1632" w:rsidRPr="009E1EFF" w:rsidRDefault="002B1632" w:rsidP="002D60CB">
            <w:pPr>
              <w:pStyle w:val="TAH"/>
            </w:pPr>
            <w:r w:rsidRPr="009E1EFF">
              <w:t>Value of UTC Standard ID</w:t>
            </w:r>
          </w:p>
        </w:tc>
        <w:tc>
          <w:tcPr>
            <w:tcW w:w="7099" w:type="dxa"/>
          </w:tcPr>
          <w:p w:rsidR="002B1632" w:rsidRPr="009E1EFF" w:rsidRDefault="002B1632" w:rsidP="002D60CB">
            <w:pPr>
              <w:pStyle w:val="TAH"/>
            </w:pPr>
            <w:r w:rsidRPr="009E1EFF">
              <w:t>UTC Standard</w:t>
            </w:r>
          </w:p>
        </w:tc>
      </w:tr>
      <w:tr w:rsidR="009E1EFF" w:rsidRPr="009E1EFF">
        <w:trPr>
          <w:jc w:val="center"/>
        </w:trPr>
        <w:tc>
          <w:tcPr>
            <w:tcW w:w="1778" w:type="dxa"/>
          </w:tcPr>
          <w:p w:rsidR="002B1632" w:rsidRPr="009E1EFF" w:rsidRDefault="002B1632" w:rsidP="002D60CB">
            <w:pPr>
              <w:pStyle w:val="TAL"/>
              <w:jc w:val="center"/>
            </w:pPr>
            <w:r w:rsidRPr="009E1EFF">
              <w:t>0</w:t>
            </w:r>
          </w:p>
        </w:tc>
        <w:tc>
          <w:tcPr>
            <w:tcW w:w="7099" w:type="dxa"/>
          </w:tcPr>
          <w:p w:rsidR="002B1632" w:rsidRPr="009E1EFF" w:rsidRDefault="002B1632" w:rsidP="002D60CB">
            <w:pPr>
              <w:pStyle w:val="TAL"/>
            </w:pPr>
            <w:r w:rsidRPr="009E1EFF">
              <w:t xml:space="preserve">UTC as operated by the Communications Research Laboratory (CRL), Tokyo, </w:t>
            </w:r>
            <w:smartTag w:uri="urn:schemas-microsoft-com:office:smarttags" w:element="chsdate">
              <w:r w:rsidRPr="009E1EFF">
                <w:t>Japan</w:t>
              </w:r>
            </w:smartTag>
          </w:p>
        </w:tc>
      </w:tr>
      <w:tr w:rsidR="009E1EFF" w:rsidRPr="009E1EFF">
        <w:trPr>
          <w:jc w:val="center"/>
        </w:trPr>
        <w:tc>
          <w:tcPr>
            <w:tcW w:w="1778" w:type="dxa"/>
          </w:tcPr>
          <w:p w:rsidR="002B1632" w:rsidRPr="009E1EFF" w:rsidRDefault="002B1632" w:rsidP="002D60CB">
            <w:pPr>
              <w:pStyle w:val="TAL"/>
              <w:jc w:val="center"/>
            </w:pPr>
            <w:r w:rsidRPr="009E1EFF">
              <w:t>1</w:t>
            </w:r>
          </w:p>
        </w:tc>
        <w:tc>
          <w:tcPr>
            <w:tcW w:w="7099" w:type="dxa"/>
          </w:tcPr>
          <w:p w:rsidR="002B1632" w:rsidRPr="009E1EFF" w:rsidRDefault="002B1632" w:rsidP="002D60CB">
            <w:pPr>
              <w:pStyle w:val="TAL"/>
            </w:pPr>
            <w:r w:rsidRPr="009E1EFF">
              <w:t>UTC as operated by the National Institute of Standards and Technology (NIST)</w:t>
            </w:r>
          </w:p>
        </w:tc>
      </w:tr>
      <w:tr w:rsidR="009E1EFF" w:rsidRPr="009E1EFF">
        <w:trPr>
          <w:jc w:val="center"/>
        </w:trPr>
        <w:tc>
          <w:tcPr>
            <w:tcW w:w="1778" w:type="dxa"/>
          </w:tcPr>
          <w:p w:rsidR="002B1632" w:rsidRPr="009E1EFF" w:rsidRDefault="002B1632" w:rsidP="002D60CB">
            <w:pPr>
              <w:pStyle w:val="TAL"/>
              <w:jc w:val="center"/>
            </w:pPr>
            <w:r w:rsidRPr="009E1EFF">
              <w:t>2</w:t>
            </w:r>
          </w:p>
        </w:tc>
        <w:tc>
          <w:tcPr>
            <w:tcW w:w="7099" w:type="dxa"/>
          </w:tcPr>
          <w:p w:rsidR="002B1632" w:rsidRPr="009E1EFF" w:rsidRDefault="002B1632" w:rsidP="002D60CB">
            <w:pPr>
              <w:pStyle w:val="TAL"/>
            </w:pPr>
            <w:r w:rsidRPr="009E1EFF">
              <w:t>UTC as operated by the U. S. Naval Observatory (USNO)</w:t>
            </w:r>
          </w:p>
        </w:tc>
      </w:tr>
      <w:tr w:rsidR="009E1EFF" w:rsidRPr="009E1EFF">
        <w:trPr>
          <w:jc w:val="center"/>
        </w:trPr>
        <w:tc>
          <w:tcPr>
            <w:tcW w:w="1778" w:type="dxa"/>
          </w:tcPr>
          <w:p w:rsidR="002B1632" w:rsidRPr="009E1EFF" w:rsidRDefault="002B1632" w:rsidP="002D60CB">
            <w:pPr>
              <w:pStyle w:val="TAL"/>
              <w:jc w:val="center"/>
            </w:pPr>
            <w:r w:rsidRPr="009E1EFF">
              <w:t>3</w:t>
            </w:r>
          </w:p>
        </w:tc>
        <w:tc>
          <w:tcPr>
            <w:tcW w:w="7099" w:type="dxa"/>
          </w:tcPr>
          <w:p w:rsidR="002B1632" w:rsidRPr="009E1EFF" w:rsidRDefault="002B1632" w:rsidP="002D60CB">
            <w:pPr>
              <w:pStyle w:val="TAL"/>
            </w:pPr>
            <w:r w:rsidRPr="009E1EFF">
              <w:t>UTC as operated by the International Bureau of Weights and Measures (BIPM)</w:t>
            </w:r>
          </w:p>
        </w:tc>
      </w:tr>
      <w:tr w:rsidR="002B1632" w:rsidRPr="009E1EFF">
        <w:trPr>
          <w:jc w:val="center"/>
        </w:trPr>
        <w:tc>
          <w:tcPr>
            <w:tcW w:w="1778" w:type="dxa"/>
          </w:tcPr>
          <w:p w:rsidR="002B1632" w:rsidRPr="009E1EFF" w:rsidRDefault="002B1632" w:rsidP="002D60CB">
            <w:pPr>
              <w:pStyle w:val="TAL"/>
              <w:jc w:val="center"/>
            </w:pPr>
            <w:r w:rsidRPr="009E1EFF">
              <w:t>4-7</w:t>
            </w:r>
          </w:p>
        </w:tc>
        <w:tc>
          <w:tcPr>
            <w:tcW w:w="7099" w:type="dxa"/>
          </w:tcPr>
          <w:p w:rsidR="002B1632" w:rsidRPr="009E1EFF" w:rsidRDefault="002B1632" w:rsidP="002D60CB">
            <w:pPr>
              <w:pStyle w:val="TAL"/>
            </w:pPr>
            <w:r w:rsidRPr="009E1EFF">
              <w:t>Reserved for future definition</w:t>
            </w:r>
          </w:p>
        </w:tc>
      </w:tr>
    </w:tbl>
    <w:p w:rsidR="002B1632" w:rsidRPr="009E1EFF" w:rsidRDefault="002B1632" w:rsidP="002D60CB">
      <w:pPr>
        <w:rPr>
          <w:b/>
        </w:rPr>
      </w:pPr>
    </w:p>
    <w:p w:rsidR="00CB3721" w:rsidRPr="009E1EFF" w:rsidRDefault="00CB3721" w:rsidP="002D60CB">
      <w:pPr>
        <w:pStyle w:val="Heading4"/>
        <w:rPr>
          <w:i/>
          <w:snapToGrid w:val="0"/>
        </w:rPr>
      </w:pPr>
      <w:bookmarkStart w:id="412" w:name="_Toc27765268"/>
      <w:bookmarkStart w:id="413" w:name="_Toc60869443"/>
      <w:r w:rsidRPr="009E1EFF">
        <w:t>–</w:t>
      </w:r>
      <w:r w:rsidRPr="009E1EFF">
        <w:tab/>
      </w:r>
      <w:r w:rsidRPr="009E1EFF">
        <w:rPr>
          <w:i/>
          <w:snapToGrid w:val="0"/>
        </w:rPr>
        <w:t>UTC-ModelSet5</w:t>
      </w:r>
      <w:bookmarkEnd w:id="412"/>
      <w:bookmarkEnd w:id="413"/>
    </w:p>
    <w:p w:rsidR="00CB3721" w:rsidRPr="009E1EFF" w:rsidRDefault="00CB3721" w:rsidP="002D60CB">
      <w:pPr>
        <w:pStyle w:val="PL"/>
        <w:shd w:val="clear" w:color="auto" w:fill="E6E6E6"/>
      </w:pPr>
      <w:r w:rsidRPr="009E1EFF">
        <w:t>-- ASN1START</w:t>
      </w:r>
    </w:p>
    <w:p w:rsidR="00CB3721" w:rsidRPr="009E1EFF" w:rsidRDefault="00CB3721" w:rsidP="002D60CB">
      <w:pPr>
        <w:pStyle w:val="PL"/>
        <w:shd w:val="clear" w:color="auto" w:fill="E6E6E6"/>
      </w:pPr>
    </w:p>
    <w:p w:rsidR="00CB3721" w:rsidRPr="009E1EFF" w:rsidRDefault="00CB3721" w:rsidP="00C42F64">
      <w:pPr>
        <w:pStyle w:val="PL"/>
        <w:shd w:val="clear" w:color="auto" w:fill="E6E6E6"/>
        <w:outlineLvl w:val="0"/>
        <w:rPr>
          <w:snapToGrid w:val="0"/>
        </w:rPr>
      </w:pPr>
      <w:r w:rsidRPr="009E1EFF">
        <w:rPr>
          <w:snapToGrid w:val="0"/>
        </w:rPr>
        <w:t>UTC-</w:t>
      </w:r>
      <w:r w:rsidRPr="009E1EFF">
        <w:t>ModelSet</w:t>
      </w:r>
      <w:r w:rsidRPr="009E1EFF">
        <w:rPr>
          <w:lang w:eastAsia="zh-CN"/>
        </w:rPr>
        <w:t>5-r12</w:t>
      </w:r>
      <w:r w:rsidRPr="009E1EFF">
        <w:rPr>
          <w:snapToGrid w:val="0"/>
        </w:rPr>
        <w:t xml:space="preserve"> ::= SEQUENCE {</w:t>
      </w:r>
    </w:p>
    <w:p w:rsidR="00CB3721" w:rsidRPr="009E1EFF" w:rsidRDefault="00CB3721" w:rsidP="002D60CB">
      <w:pPr>
        <w:pStyle w:val="PL"/>
        <w:shd w:val="clear" w:color="auto" w:fill="E6E6E6"/>
        <w:rPr>
          <w:snapToGrid w:val="0"/>
        </w:rPr>
      </w:pPr>
      <w:r w:rsidRPr="009E1EFF">
        <w:rPr>
          <w:snapToGrid w:val="0"/>
        </w:rPr>
        <w:tab/>
      </w:r>
      <w:r w:rsidRPr="009E1EFF">
        <w:rPr>
          <w:snapToGrid w:val="0"/>
          <w:lang w:eastAsia="zh-CN"/>
        </w:rPr>
        <w:t>utcA0-r12</w:t>
      </w:r>
      <w:r w:rsidRPr="009E1EFF">
        <w:rPr>
          <w:snapToGrid w:val="0"/>
        </w:rPr>
        <w:tab/>
      </w:r>
      <w:r w:rsidRPr="009E1EFF">
        <w:rPr>
          <w:snapToGrid w:val="0"/>
        </w:rPr>
        <w:tab/>
      </w:r>
      <w:r w:rsidRPr="009E1EFF">
        <w:rPr>
          <w:snapToGrid w:val="0"/>
        </w:rPr>
        <w:tab/>
        <w:t>INTEGER (-2147483648..2147483647)</w:t>
      </w:r>
      <w:r w:rsidRPr="009E1EFF">
        <w:t>,</w:t>
      </w:r>
    </w:p>
    <w:p w:rsidR="00CB3721" w:rsidRPr="009E1EFF" w:rsidRDefault="00CB3721" w:rsidP="002D60CB">
      <w:pPr>
        <w:pStyle w:val="PL"/>
        <w:shd w:val="clear" w:color="auto" w:fill="E6E6E6"/>
        <w:rPr>
          <w:snapToGrid w:val="0"/>
        </w:rPr>
      </w:pPr>
      <w:r w:rsidRPr="009E1EFF">
        <w:rPr>
          <w:snapToGrid w:val="0"/>
        </w:rPr>
        <w:tab/>
      </w:r>
      <w:r w:rsidRPr="009E1EFF">
        <w:rPr>
          <w:snapToGrid w:val="0"/>
          <w:lang w:eastAsia="zh-CN"/>
        </w:rPr>
        <w:t>utcA1-r12</w:t>
      </w:r>
      <w:r w:rsidRPr="009E1EFF">
        <w:rPr>
          <w:snapToGrid w:val="0"/>
        </w:rPr>
        <w:tab/>
      </w:r>
      <w:r w:rsidRPr="009E1EFF">
        <w:rPr>
          <w:snapToGrid w:val="0"/>
        </w:rPr>
        <w:tab/>
      </w:r>
      <w:r w:rsidRPr="009E1EFF">
        <w:rPr>
          <w:snapToGrid w:val="0"/>
        </w:rPr>
        <w:tab/>
        <w:t>INTEGER (-</w:t>
      </w:r>
      <w:r w:rsidRPr="009E1EFF">
        <w:rPr>
          <w:snapToGrid w:val="0"/>
          <w:lang w:eastAsia="zh-CN"/>
        </w:rPr>
        <w:t>838860</w:t>
      </w:r>
      <w:r w:rsidRPr="009E1EFF">
        <w:rPr>
          <w:snapToGrid w:val="0"/>
        </w:rPr>
        <w:t>8..</w:t>
      </w:r>
      <w:r w:rsidRPr="009E1EFF">
        <w:rPr>
          <w:snapToGrid w:val="0"/>
          <w:lang w:eastAsia="zh-CN"/>
        </w:rPr>
        <w:t>8388607</w:t>
      </w:r>
      <w:r w:rsidRPr="009E1EFF">
        <w:rPr>
          <w:snapToGrid w:val="0"/>
        </w:rPr>
        <w:t>)</w:t>
      </w:r>
      <w:r w:rsidRPr="009E1EFF">
        <w:t>,</w:t>
      </w:r>
    </w:p>
    <w:p w:rsidR="00CB3721" w:rsidRPr="009E1EFF" w:rsidRDefault="00CB3721" w:rsidP="002D60CB">
      <w:pPr>
        <w:pStyle w:val="PL"/>
        <w:shd w:val="clear" w:color="auto" w:fill="E6E6E6"/>
        <w:rPr>
          <w:snapToGrid w:val="0"/>
        </w:rPr>
      </w:pPr>
      <w:r w:rsidRPr="009E1EFF">
        <w:rPr>
          <w:snapToGrid w:val="0"/>
        </w:rPr>
        <w:tab/>
      </w:r>
      <w:r w:rsidRPr="009E1EFF">
        <w:rPr>
          <w:snapToGrid w:val="0"/>
          <w:lang w:eastAsia="zh-CN"/>
        </w:rPr>
        <w:t>utcDeltaTls-r12</w:t>
      </w:r>
      <w:r w:rsidRPr="009E1EFF">
        <w:rPr>
          <w:snapToGrid w:val="0"/>
        </w:rPr>
        <w:tab/>
      </w:r>
      <w:r w:rsidRPr="009E1EFF">
        <w:rPr>
          <w:snapToGrid w:val="0"/>
        </w:rPr>
        <w:tab/>
        <w:t>INTEGER (-128..127)</w:t>
      </w:r>
      <w:r w:rsidRPr="009E1EFF">
        <w:t>,</w:t>
      </w:r>
    </w:p>
    <w:p w:rsidR="00CB3721" w:rsidRPr="009E1EFF" w:rsidRDefault="00CB3721" w:rsidP="002D60CB">
      <w:pPr>
        <w:pStyle w:val="PL"/>
        <w:shd w:val="clear" w:color="auto" w:fill="E6E6E6"/>
        <w:rPr>
          <w:snapToGrid w:val="0"/>
        </w:rPr>
      </w:pPr>
      <w:r w:rsidRPr="009E1EFF">
        <w:rPr>
          <w:snapToGrid w:val="0"/>
        </w:rPr>
        <w:tab/>
        <w:t>utcWN</w:t>
      </w:r>
      <w:r w:rsidRPr="009E1EFF">
        <w:rPr>
          <w:snapToGrid w:val="0"/>
          <w:lang w:eastAsia="zh-CN"/>
        </w:rPr>
        <w:t>lsf-r12</w:t>
      </w:r>
      <w:r w:rsidRPr="009E1EFF">
        <w:rPr>
          <w:snapToGrid w:val="0"/>
        </w:rPr>
        <w:tab/>
      </w:r>
      <w:r w:rsidRPr="009E1EFF">
        <w:rPr>
          <w:snapToGrid w:val="0"/>
        </w:rPr>
        <w:tab/>
        <w:t>INTEGER (0..255)</w:t>
      </w:r>
      <w:r w:rsidRPr="009E1EFF">
        <w:t>,</w:t>
      </w:r>
    </w:p>
    <w:p w:rsidR="00CB3721" w:rsidRPr="009E1EFF" w:rsidRDefault="00CB3721" w:rsidP="002D60CB">
      <w:pPr>
        <w:pStyle w:val="PL"/>
        <w:shd w:val="clear" w:color="auto" w:fill="E6E6E6"/>
        <w:rPr>
          <w:snapToGrid w:val="0"/>
        </w:rPr>
      </w:pPr>
      <w:r w:rsidRPr="009E1EFF">
        <w:rPr>
          <w:snapToGrid w:val="0"/>
        </w:rPr>
        <w:tab/>
        <w:t>utc</w:t>
      </w:r>
      <w:r w:rsidRPr="009E1EFF">
        <w:rPr>
          <w:snapToGrid w:val="0"/>
          <w:lang w:eastAsia="zh-CN"/>
        </w:rPr>
        <w:t>DN-r12</w:t>
      </w:r>
      <w:r w:rsidRPr="009E1EFF">
        <w:rPr>
          <w:snapToGrid w:val="0"/>
        </w:rPr>
        <w:tab/>
      </w:r>
      <w:r w:rsidRPr="009E1EFF">
        <w:rPr>
          <w:snapToGrid w:val="0"/>
        </w:rPr>
        <w:tab/>
      </w:r>
      <w:r w:rsidRPr="009E1EFF">
        <w:rPr>
          <w:snapToGrid w:val="0"/>
        </w:rPr>
        <w:tab/>
        <w:t>INTEGER (0..255)</w:t>
      </w:r>
      <w:r w:rsidRPr="009E1EFF">
        <w:t>,</w:t>
      </w:r>
    </w:p>
    <w:p w:rsidR="00CB3721" w:rsidRPr="009E1EFF" w:rsidRDefault="00CB3721" w:rsidP="002D60CB">
      <w:pPr>
        <w:pStyle w:val="PL"/>
        <w:shd w:val="clear" w:color="auto" w:fill="E6E6E6"/>
        <w:rPr>
          <w:snapToGrid w:val="0"/>
          <w:lang w:eastAsia="zh-CN"/>
        </w:rPr>
      </w:pPr>
      <w:r w:rsidRPr="009E1EFF">
        <w:rPr>
          <w:snapToGrid w:val="0"/>
        </w:rPr>
        <w:tab/>
        <w:t>utc</w:t>
      </w:r>
      <w:r w:rsidRPr="009E1EFF">
        <w:rPr>
          <w:snapToGrid w:val="0"/>
          <w:lang w:eastAsia="zh-CN"/>
        </w:rPr>
        <w:t>DeltaTlsf-r12</w:t>
      </w:r>
      <w:r w:rsidRPr="009E1EFF">
        <w:rPr>
          <w:snapToGrid w:val="0"/>
        </w:rPr>
        <w:tab/>
        <w:t>INTEGER (-128..127)</w:t>
      </w:r>
      <w:r w:rsidRPr="009E1EFF">
        <w:t>,</w:t>
      </w:r>
    </w:p>
    <w:p w:rsidR="00CB3721" w:rsidRPr="009E1EFF" w:rsidRDefault="00CB3721" w:rsidP="002D60CB">
      <w:pPr>
        <w:pStyle w:val="PL"/>
        <w:shd w:val="clear" w:color="auto" w:fill="E6E6E6"/>
        <w:rPr>
          <w:snapToGrid w:val="0"/>
        </w:rPr>
      </w:pPr>
      <w:r w:rsidRPr="009E1EFF">
        <w:rPr>
          <w:snapToGrid w:val="0"/>
        </w:rPr>
        <w:tab/>
        <w:t>...</w:t>
      </w:r>
    </w:p>
    <w:p w:rsidR="00CB3721" w:rsidRPr="009E1EFF" w:rsidRDefault="00CB3721" w:rsidP="002D60CB">
      <w:pPr>
        <w:pStyle w:val="PL"/>
        <w:shd w:val="clear" w:color="auto" w:fill="E6E6E6"/>
        <w:rPr>
          <w:snapToGrid w:val="0"/>
        </w:rPr>
      </w:pPr>
      <w:r w:rsidRPr="009E1EFF">
        <w:rPr>
          <w:snapToGrid w:val="0"/>
        </w:rPr>
        <w:t>}</w:t>
      </w:r>
    </w:p>
    <w:p w:rsidR="00CB3721" w:rsidRPr="009E1EFF" w:rsidRDefault="00CB3721" w:rsidP="002D60CB">
      <w:pPr>
        <w:pStyle w:val="PL"/>
        <w:shd w:val="clear" w:color="auto" w:fill="E6E6E6"/>
      </w:pPr>
    </w:p>
    <w:p w:rsidR="00CB3721" w:rsidRPr="009E1EFF" w:rsidRDefault="00CB3721" w:rsidP="002D60CB">
      <w:pPr>
        <w:pStyle w:val="PL"/>
        <w:shd w:val="clear" w:color="auto" w:fill="E6E6E6"/>
      </w:pPr>
      <w:r w:rsidRPr="009E1EFF">
        <w:t>-- ASN1STOP</w:t>
      </w:r>
    </w:p>
    <w:p w:rsidR="00CB3721" w:rsidRPr="009E1EFF"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CB3721" w:rsidRPr="009E1EFF" w:rsidRDefault="00CB3721" w:rsidP="002D60CB">
            <w:pPr>
              <w:pStyle w:val="TAH"/>
              <w:keepNext w:val="0"/>
              <w:keepLines w:val="0"/>
              <w:widowControl w:val="0"/>
            </w:pPr>
            <w:r w:rsidRPr="009E1EFF">
              <w:rPr>
                <w:i/>
                <w:noProof/>
              </w:rPr>
              <w:t>UTC-ModelSet</w:t>
            </w:r>
            <w:r w:rsidRPr="009E1EFF">
              <w:rPr>
                <w:i/>
                <w:noProof/>
                <w:lang w:eastAsia="zh-CN"/>
              </w:rPr>
              <w:t>5</w:t>
            </w:r>
            <w:r w:rsidRPr="009E1EFF">
              <w:rPr>
                <w:i/>
                <w:noProof/>
              </w:rPr>
              <w:t xml:space="preserve"> </w:t>
            </w:r>
            <w:r w:rsidRPr="009E1EFF">
              <w:rPr>
                <w:iCs/>
                <w:noProof/>
              </w:rPr>
              <w:t>field descriptions</w:t>
            </w:r>
          </w:p>
        </w:tc>
      </w:tr>
      <w:tr w:rsidR="009E1EFF" w:rsidRPr="009E1EFF" w:rsidTr="00B0152E">
        <w:trPr>
          <w:cantSplit/>
        </w:trPr>
        <w:tc>
          <w:tcPr>
            <w:tcW w:w="9639" w:type="dxa"/>
          </w:tcPr>
          <w:p w:rsidR="00CB3721" w:rsidRPr="009E1EFF" w:rsidRDefault="00CB3721" w:rsidP="002D60CB">
            <w:pPr>
              <w:pStyle w:val="TAL"/>
              <w:keepNext w:val="0"/>
              <w:keepLines w:val="0"/>
              <w:widowControl w:val="0"/>
              <w:rPr>
                <w:b/>
                <w:bCs/>
                <w:i/>
                <w:iCs/>
                <w:noProof/>
              </w:rPr>
            </w:pPr>
            <w:r w:rsidRPr="009E1EFF">
              <w:rPr>
                <w:b/>
                <w:bCs/>
                <w:i/>
                <w:iCs/>
                <w:noProof/>
              </w:rPr>
              <w:t>utcA0</w:t>
            </w:r>
          </w:p>
          <w:p w:rsidR="00CB3721" w:rsidRPr="009E1EFF" w:rsidRDefault="00CB3721" w:rsidP="002D60CB">
            <w:pPr>
              <w:pStyle w:val="TAL"/>
              <w:keepNext w:val="0"/>
              <w:keepLines w:val="0"/>
              <w:widowControl w:val="0"/>
              <w:rPr>
                <w:lang w:eastAsia="zh-CN"/>
              </w:rPr>
            </w:pPr>
            <w:r w:rsidRPr="009E1EFF">
              <w:t xml:space="preserve">Parameter </w:t>
            </w:r>
            <w:r w:rsidRPr="009E1EFF">
              <w:rPr>
                <w:rFonts w:cs="Arial"/>
                <w:szCs w:val="18"/>
              </w:rPr>
              <w:t>A</w:t>
            </w:r>
            <w:r w:rsidRPr="009E1EFF">
              <w:rPr>
                <w:rFonts w:cs="Arial"/>
                <w:szCs w:val="18"/>
                <w:vertAlign w:val="subscript"/>
                <w:lang w:eastAsia="zh-CN"/>
              </w:rPr>
              <w:t>0UTC</w:t>
            </w:r>
            <w:r w:rsidRPr="009E1EFF">
              <w:t>, BD</w:t>
            </w:r>
            <w:r w:rsidRPr="009E1EFF">
              <w:rPr>
                <w:lang w:eastAsia="zh-CN"/>
              </w:rPr>
              <w:t>S</w:t>
            </w:r>
            <w:r w:rsidRPr="009E1EFF">
              <w:t xml:space="preserve"> clock bias relative to UTC,</w:t>
            </w:r>
            <w:r w:rsidRPr="009E1EFF">
              <w:rPr>
                <w:lang w:eastAsia="zh-CN"/>
              </w:rPr>
              <w:t xml:space="preserve"> </w:t>
            </w:r>
            <w:r w:rsidRPr="009E1EFF">
              <w:rPr>
                <w:rFonts w:cs="Arial"/>
                <w:szCs w:val="18"/>
                <w:lang w:eastAsia="zh-CN"/>
              </w:rPr>
              <w:t>s</w:t>
            </w:r>
            <w:r w:rsidRPr="009E1EFF">
              <w:rPr>
                <w:rFonts w:cs="Arial"/>
                <w:szCs w:val="18"/>
              </w:rPr>
              <w:t>econds</w:t>
            </w:r>
            <w:r w:rsidRPr="009E1EFF">
              <w:rPr>
                <w:rFonts w:cs="Arial"/>
                <w:szCs w:val="18"/>
                <w:lang w:eastAsia="zh-CN"/>
              </w:rPr>
              <w:t xml:space="preserve"> </w:t>
            </w:r>
            <w:r w:rsidR="00B0152E" w:rsidRPr="009E1EFF">
              <w:rPr>
                <w:rFonts w:cs="Arial"/>
                <w:szCs w:val="18"/>
              </w:rPr>
              <w:t>[23]</w:t>
            </w:r>
            <w:r w:rsidRPr="009E1EFF">
              <w:rPr>
                <w:rFonts w:cs="Arial"/>
                <w:szCs w:val="18"/>
                <w:lang w:eastAsia="zh-CN"/>
              </w:rPr>
              <w:t>.</w:t>
            </w:r>
          </w:p>
          <w:p w:rsidR="00CB3721" w:rsidRPr="009E1EFF" w:rsidRDefault="00CB3721" w:rsidP="002D60CB">
            <w:pPr>
              <w:pStyle w:val="TAL"/>
              <w:keepNext w:val="0"/>
              <w:keepLines w:val="0"/>
              <w:widowControl w:val="0"/>
              <w:rPr>
                <w:lang w:eastAsia="zh-CN"/>
              </w:rPr>
            </w:pPr>
            <w:r w:rsidRPr="009E1EFF">
              <w:t>Scale factor</w:t>
            </w:r>
            <w:r w:rsidRPr="009E1EFF">
              <w:rPr>
                <w:lang w:eastAsia="zh-CN"/>
              </w:rPr>
              <w:t xml:space="preserve"> </w:t>
            </w:r>
            <w:r w:rsidRPr="009E1EFF">
              <w:t>2</w:t>
            </w:r>
            <w:r w:rsidRPr="009E1EFF">
              <w:rPr>
                <w:vertAlign w:val="superscript"/>
              </w:rPr>
              <w:t>-</w:t>
            </w:r>
            <w:r w:rsidRPr="009E1EFF">
              <w:rPr>
                <w:vertAlign w:val="superscript"/>
                <w:lang w:eastAsia="zh-CN"/>
              </w:rPr>
              <w:t xml:space="preserve">30 </w:t>
            </w:r>
            <w:r w:rsidRPr="009E1EFF">
              <w:rPr>
                <w:rFonts w:cs="Arial"/>
                <w:szCs w:val="18"/>
                <w:lang w:eastAsia="zh-CN"/>
              </w:rPr>
              <w:t>seconds</w:t>
            </w:r>
            <w:r w:rsidRPr="009E1EFF">
              <w:t>.</w:t>
            </w:r>
          </w:p>
        </w:tc>
      </w:tr>
      <w:tr w:rsidR="009E1EFF" w:rsidRPr="009E1EFF" w:rsidTr="00B0152E">
        <w:trPr>
          <w:cantSplit/>
        </w:trPr>
        <w:tc>
          <w:tcPr>
            <w:tcW w:w="9639" w:type="dxa"/>
          </w:tcPr>
          <w:p w:rsidR="00CB3721" w:rsidRPr="009E1EFF" w:rsidRDefault="00CB3721" w:rsidP="002D60CB">
            <w:pPr>
              <w:pStyle w:val="TAL"/>
              <w:keepNext w:val="0"/>
              <w:keepLines w:val="0"/>
              <w:widowControl w:val="0"/>
              <w:rPr>
                <w:b/>
                <w:bCs/>
                <w:i/>
                <w:iCs/>
                <w:noProof/>
              </w:rPr>
            </w:pPr>
            <w:r w:rsidRPr="009E1EFF">
              <w:rPr>
                <w:b/>
                <w:bCs/>
                <w:i/>
                <w:iCs/>
                <w:noProof/>
              </w:rPr>
              <w:lastRenderedPageBreak/>
              <w:t>utcA1</w:t>
            </w:r>
          </w:p>
          <w:p w:rsidR="00CB3721" w:rsidRPr="009E1EFF" w:rsidRDefault="00CB3721" w:rsidP="002D60CB">
            <w:pPr>
              <w:pStyle w:val="TAL"/>
              <w:rPr>
                <w:lang w:eastAsia="zh-CN"/>
              </w:rPr>
            </w:pPr>
            <w:r w:rsidRPr="009E1EFF">
              <w:t xml:space="preserve">Parameter </w:t>
            </w:r>
            <w:r w:rsidRPr="009E1EFF">
              <w:rPr>
                <w:rFonts w:cs="Arial"/>
                <w:szCs w:val="18"/>
              </w:rPr>
              <w:t>A</w:t>
            </w:r>
            <w:r w:rsidRPr="009E1EFF">
              <w:rPr>
                <w:rFonts w:cs="Arial"/>
                <w:szCs w:val="18"/>
                <w:vertAlign w:val="subscript"/>
                <w:lang w:eastAsia="zh-CN"/>
              </w:rPr>
              <w:t>1UTC</w:t>
            </w:r>
            <w:r w:rsidRPr="009E1EFF">
              <w:t>, BD</w:t>
            </w:r>
            <w:r w:rsidRPr="009E1EFF">
              <w:rPr>
                <w:lang w:eastAsia="zh-CN"/>
              </w:rPr>
              <w:t>S</w:t>
            </w:r>
            <w:r w:rsidRPr="009E1EFF">
              <w:t xml:space="preserve"> clock rate relative to UTC,</w:t>
            </w:r>
            <w:r w:rsidRPr="009E1EFF">
              <w:rPr>
                <w:lang w:eastAsia="zh-CN"/>
              </w:rPr>
              <w:t xml:space="preserve"> </w:t>
            </w:r>
            <w:r w:rsidRPr="009E1EFF">
              <w:rPr>
                <w:rFonts w:cs="Arial"/>
                <w:szCs w:val="18"/>
              </w:rPr>
              <w:t>sec/sec</w:t>
            </w:r>
            <w:r w:rsidRPr="009E1EFF">
              <w:rPr>
                <w:rFonts w:cs="Arial"/>
                <w:szCs w:val="18"/>
                <w:lang w:eastAsia="zh-CN"/>
              </w:rPr>
              <w:t xml:space="preserve"> </w:t>
            </w:r>
            <w:r w:rsidR="00B0152E" w:rsidRPr="009E1EFF">
              <w:rPr>
                <w:rFonts w:cs="Arial"/>
                <w:szCs w:val="18"/>
              </w:rPr>
              <w:t>[23]</w:t>
            </w:r>
            <w:r w:rsidRPr="009E1EFF">
              <w:rPr>
                <w:rFonts w:cs="Arial"/>
                <w:szCs w:val="18"/>
                <w:lang w:eastAsia="zh-CN"/>
              </w:rPr>
              <w:t>.</w:t>
            </w:r>
          </w:p>
          <w:p w:rsidR="00CB3721" w:rsidRPr="009E1EFF" w:rsidRDefault="00CB3721" w:rsidP="002D60CB">
            <w:pPr>
              <w:pStyle w:val="TAL"/>
            </w:pPr>
            <w:r w:rsidRPr="009E1EFF">
              <w:t>Scale factor</w:t>
            </w:r>
            <w:r w:rsidRPr="009E1EFF">
              <w:rPr>
                <w:lang w:eastAsia="zh-CN"/>
              </w:rPr>
              <w:t xml:space="preserve"> </w:t>
            </w:r>
            <w:r w:rsidRPr="009E1EFF">
              <w:t>2</w:t>
            </w:r>
            <w:r w:rsidRPr="009E1EFF">
              <w:rPr>
                <w:vertAlign w:val="superscript"/>
              </w:rPr>
              <w:t>-</w:t>
            </w:r>
            <w:r w:rsidRPr="009E1EFF">
              <w:rPr>
                <w:vertAlign w:val="superscript"/>
                <w:lang w:eastAsia="zh-CN"/>
              </w:rPr>
              <w:t xml:space="preserve">50 </w:t>
            </w:r>
            <w:r w:rsidRPr="009E1EFF">
              <w:rPr>
                <w:rFonts w:cs="Arial"/>
                <w:szCs w:val="18"/>
              </w:rPr>
              <w:t>sec/sec</w:t>
            </w:r>
            <w:r w:rsidRPr="009E1EFF">
              <w:t>.</w:t>
            </w:r>
          </w:p>
        </w:tc>
      </w:tr>
      <w:tr w:rsidR="009E1EFF" w:rsidRPr="009E1EFF" w:rsidTr="00B0152E">
        <w:trPr>
          <w:cantSplit/>
        </w:trPr>
        <w:tc>
          <w:tcPr>
            <w:tcW w:w="9639" w:type="dxa"/>
          </w:tcPr>
          <w:p w:rsidR="00CB3721" w:rsidRPr="009E1EFF" w:rsidRDefault="00CB3721" w:rsidP="002D60CB">
            <w:pPr>
              <w:pStyle w:val="TAL"/>
              <w:keepNext w:val="0"/>
              <w:keepLines w:val="0"/>
              <w:widowControl w:val="0"/>
              <w:rPr>
                <w:b/>
                <w:bCs/>
                <w:i/>
                <w:iCs/>
                <w:noProof/>
              </w:rPr>
            </w:pPr>
            <w:r w:rsidRPr="009E1EFF">
              <w:rPr>
                <w:b/>
                <w:bCs/>
                <w:i/>
                <w:iCs/>
                <w:noProof/>
              </w:rPr>
              <w:t>utcDeltaTls</w:t>
            </w:r>
          </w:p>
          <w:p w:rsidR="00CB3721" w:rsidRPr="009E1EFF" w:rsidRDefault="00CB3721" w:rsidP="002D60CB">
            <w:pPr>
              <w:pStyle w:val="TAL"/>
              <w:rPr>
                <w:lang w:eastAsia="zh-CN"/>
              </w:rPr>
            </w:pPr>
            <w:r w:rsidRPr="009E1EFF">
              <w:t xml:space="preserve">Parameter </w:t>
            </w:r>
            <w:r w:rsidRPr="009E1EFF">
              <w:rPr>
                <w:rFonts w:cs="Arial"/>
                <w:szCs w:val="18"/>
              </w:rPr>
              <w:sym w:font="Symbol" w:char="F044"/>
            </w:r>
            <w:r w:rsidRPr="009E1EFF">
              <w:rPr>
                <w:rFonts w:cs="Arial"/>
                <w:szCs w:val="18"/>
              </w:rPr>
              <w:t>t</w:t>
            </w:r>
            <w:r w:rsidRPr="009E1EFF">
              <w:rPr>
                <w:rFonts w:cs="Arial"/>
                <w:szCs w:val="18"/>
                <w:vertAlign w:val="subscript"/>
              </w:rPr>
              <w:t>LS</w:t>
            </w:r>
            <w:r w:rsidRPr="009E1EFF">
              <w:rPr>
                <w:lang w:eastAsia="zh-CN"/>
              </w:rPr>
              <w:t>, d</w:t>
            </w:r>
            <w:r w:rsidRPr="009E1EFF">
              <w:t>elta time due to leap seconds before the new leap second effective,</w:t>
            </w:r>
            <w:r w:rsidRPr="009E1EFF">
              <w:rPr>
                <w:lang w:eastAsia="zh-CN"/>
              </w:rPr>
              <w:t xml:space="preserve"> </w:t>
            </w:r>
            <w:r w:rsidRPr="009E1EFF">
              <w:rPr>
                <w:rFonts w:cs="Arial"/>
                <w:szCs w:val="18"/>
                <w:lang w:eastAsia="zh-CN"/>
              </w:rPr>
              <w:t>s</w:t>
            </w:r>
            <w:r w:rsidRPr="009E1EFF">
              <w:rPr>
                <w:rFonts w:cs="Arial"/>
                <w:szCs w:val="18"/>
              </w:rPr>
              <w:t>econds</w:t>
            </w:r>
            <w:r w:rsidRPr="009E1EFF">
              <w:rPr>
                <w:rFonts w:cs="Arial"/>
                <w:szCs w:val="18"/>
                <w:lang w:eastAsia="zh-CN"/>
              </w:rPr>
              <w:t xml:space="preserve"> </w:t>
            </w:r>
            <w:r w:rsidR="00B0152E" w:rsidRPr="009E1EFF">
              <w:rPr>
                <w:rFonts w:cs="Arial"/>
                <w:szCs w:val="18"/>
              </w:rPr>
              <w:t>[23]</w:t>
            </w:r>
            <w:r w:rsidRPr="009E1EFF">
              <w:rPr>
                <w:rFonts w:cs="Arial"/>
                <w:szCs w:val="18"/>
                <w:lang w:eastAsia="zh-CN"/>
              </w:rPr>
              <w:t>.</w:t>
            </w:r>
          </w:p>
          <w:p w:rsidR="00CB3721" w:rsidRPr="009E1EFF" w:rsidRDefault="00CB3721" w:rsidP="002D60CB">
            <w:pPr>
              <w:pStyle w:val="TAL"/>
            </w:pPr>
            <w:r w:rsidRPr="009E1EFF">
              <w:t>Scale factor</w:t>
            </w:r>
            <w:r w:rsidRPr="009E1EFF">
              <w:rPr>
                <w:lang w:eastAsia="zh-CN"/>
              </w:rPr>
              <w:t xml:space="preserve"> 1 </w:t>
            </w:r>
            <w:r w:rsidRPr="009E1EFF">
              <w:rPr>
                <w:rFonts w:cs="Arial"/>
                <w:szCs w:val="18"/>
                <w:lang w:eastAsia="zh-CN"/>
              </w:rPr>
              <w:t>second</w:t>
            </w:r>
            <w:r w:rsidRPr="009E1EFF">
              <w:t>.</w:t>
            </w:r>
          </w:p>
        </w:tc>
      </w:tr>
      <w:tr w:rsidR="009E1EFF" w:rsidRPr="009E1EFF" w:rsidTr="00B0152E">
        <w:trPr>
          <w:cantSplit/>
        </w:trPr>
        <w:tc>
          <w:tcPr>
            <w:tcW w:w="9639" w:type="dxa"/>
          </w:tcPr>
          <w:p w:rsidR="00CB3721" w:rsidRPr="009E1EFF" w:rsidRDefault="00CB3721" w:rsidP="002D60CB">
            <w:pPr>
              <w:pStyle w:val="TAL"/>
              <w:keepNext w:val="0"/>
              <w:keepLines w:val="0"/>
              <w:widowControl w:val="0"/>
              <w:rPr>
                <w:b/>
                <w:bCs/>
                <w:i/>
                <w:iCs/>
                <w:noProof/>
              </w:rPr>
            </w:pPr>
            <w:r w:rsidRPr="009E1EFF">
              <w:rPr>
                <w:b/>
                <w:bCs/>
                <w:i/>
                <w:iCs/>
                <w:noProof/>
              </w:rPr>
              <w:t>utcWNlsf</w:t>
            </w:r>
          </w:p>
          <w:p w:rsidR="00CB3721" w:rsidRPr="009E1EFF" w:rsidRDefault="00CB3721" w:rsidP="002D60CB">
            <w:pPr>
              <w:pStyle w:val="TAL"/>
              <w:rPr>
                <w:lang w:eastAsia="zh-CN"/>
              </w:rPr>
            </w:pPr>
            <w:r w:rsidRPr="009E1EFF">
              <w:t xml:space="preserve">Parameter </w:t>
            </w:r>
            <w:r w:rsidRPr="009E1EFF">
              <w:rPr>
                <w:rFonts w:cs="Arial"/>
                <w:szCs w:val="18"/>
              </w:rPr>
              <w:t>WN</w:t>
            </w:r>
            <w:r w:rsidRPr="009E1EFF">
              <w:rPr>
                <w:rFonts w:cs="Arial"/>
                <w:szCs w:val="18"/>
                <w:vertAlign w:val="subscript"/>
              </w:rPr>
              <w:t>LSF</w:t>
            </w:r>
            <w:r w:rsidRPr="009E1EFF">
              <w:t xml:space="preserve">, </w:t>
            </w:r>
            <w:r w:rsidRPr="009E1EFF">
              <w:rPr>
                <w:lang w:eastAsia="zh-CN"/>
              </w:rPr>
              <w:t>w</w:t>
            </w:r>
            <w:r w:rsidRPr="009E1EFF">
              <w:t>eek number of the new leap second,</w:t>
            </w:r>
            <w:r w:rsidRPr="009E1EFF">
              <w:rPr>
                <w:lang w:eastAsia="zh-CN"/>
              </w:rPr>
              <w:t xml:space="preserve"> </w:t>
            </w:r>
            <w:r w:rsidRPr="009E1EFF">
              <w:rPr>
                <w:rFonts w:cs="Arial"/>
                <w:szCs w:val="18"/>
                <w:lang w:eastAsia="zh-CN"/>
              </w:rPr>
              <w:t>w</w:t>
            </w:r>
            <w:r w:rsidRPr="009E1EFF">
              <w:rPr>
                <w:rFonts w:cs="Arial"/>
                <w:szCs w:val="18"/>
              </w:rPr>
              <w:t>eeks</w:t>
            </w:r>
            <w:r w:rsidRPr="009E1EFF">
              <w:rPr>
                <w:rFonts w:cs="Arial"/>
                <w:szCs w:val="18"/>
                <w:lang w:eastAsia="zh-CN"/>
              </w:rPr>
              <w:t xml:space="preserve"> </w:t>
            </w:r>
            <w:r w:rsidR="00B0152E" w:rsidRPr="009E1EFF">
              <w:rPr>
                <w:rFonts w:cs="Arial"/>
                <w:szCs w:val="18"/>
              </w:rPr>
              <w:t>[23]</w:t>
            </w:r>
            <w:r w:rsidRPr="009E1EFF">
              <w:rPr>
                <w:rFonts w:cs="Arial"/>
                <w:szCs w:val="18"/>
                <w:lang w:eastAsia="zh-CN"/>
              </w:rPr>
              <w:t>.</w:t>
            </w:r>
          </w:p>
          <w:p w:rsidR="00CB3721" w:rsidRPr="009E1EFF" w:rsidRDefault="00CB3721" w:rsidP="002D60CB">
            <w:pPr>
              <w:pStyle w:val="TAL"/>
            </w:pPr>
            <w:r w:rsidRPr="009E1EFF">
              <w:t>Scale factor</w:t>
            </w:r>
            <w:r w:rsidRPr="009E1EFF">
              <w:rPr>
                <w:lang w:eastAsia="zh-CN"/>
              </w:rPr>
              <w:t xml:space="preserve"> 1 week</w:t>
            </w:r>
            <w:r w:rsidRPr="009E1EFF">
              <w:t>.</w:t>
            </w:r>
          </w:p>
        </w:tc>
      </w:tr>
      <w:tr w:rsidR="009E1EFF" w:rsidRPr="009E1EFF" w:rsidTr="00B0152E">
        <w:trPr>
          <w:cantSplit/>
        </w:trPr>
        <w:tc>
          <w:tcPr>
            <w:tcW w:w="9639" w:type="dxa"/>
          </w:tcPr>
          <w:p w:rsidR="00CB3721" w:rsidRPr="009E1EFF" w:rsidRDefault="00CB3721" w:rsidP="002D60CB">
            <w:pPr>
              <w:pStyle w:val="TAL"/>
              <w:keepNext w:val="0"/>
              <w:keepLines w:val="0"/>
              <w:widowControl w:val="0"/>
              <w:rPr>
                <w:b/>
                <w:bCs/>
                <w:i/>
                <w:iCs/>
                <w:noProof/>
              </w:rPr>
            </w:pPr>
            <w:r w:rsidRPr="009E1EFF">
              <w:rPr>
                <w:b/>
                <w:bCs/>
                <w:i/>
                <w:iCs/>
                <w:noProof/>
              </w:rPr>
              <w:t>utcDN</w:t>
            </w:r>
          </w:p>
          <w:p w:rsidR="00CB3721" w:rsidRPr="009E1EFF" w:rsidRDefault="00CB3721" w:rsidP="002D60CB">
            <w:pPr>
              <w:pStyle w:val="TAL"/>
              <w:rPr>
                <w:rFonts w:cs="Arial"/>
                <w:szCs w:val="18"/>
                <w:lang w:eastAsia="zh-CN"/>
              </w:rPr>
            </w:pPr>
            <w:r w:rsidRPr="009E1EFF">
              <w:t xml:space="preserve">Parameter </w:t>
            </w:r>
            <w:r w:rsidRPr="009E1EFF">
              <w:rPr>
                <w:rFonts w:cs="Arial"/>
                <w:szCs w:val="18"/>
              </w:rPr>
              <w:t>DN</w:t>
            </w:r>
            <w:r w:rsidRPr="009E1EFF">
              <w:t xml:space="preserve">, </w:t>
            </w:r>
            <w:r w:rsidRPr="009E1EFF">
              <w:rPr>
                <w:lang w:eastAsia="zh-CN"/>
              </w:rPr>
              <w:t>d</w:t>
            </w:r>
            <w:r w:rsidRPr="009E1EFF">
              <w:t>ay number of week of the new leap second,</w:t>
            </w:r>
            <w:r w:rsidRPr="009E1EFF">
              <w:rPr>
                <w:lang w:eastAsia="zh-CN"/>
              </w:rPr>
              <w:t xml:space="preserve"> </w:t>
            </w:r>
            <w:r w:rsidRPr="009E1EFF">
              <w:rPr>
                <w:rFonts w:cs="Arial"/>
                <w:szCs w:val="18"/>
                <w:lang w:eastAsia="zh-CN"/>
              </w:rPr>
              <w:t>d</w:t>
            </w:r>
            <w:r w:rsidRPr="009E1EFF">
              <w:rPr>
                <w:rFonts w:cs="Arial"/>
                <w:szCs w:val="18"/>
              </w:rPr>
              <w:t>ays</w:t>
            </w:r>
            <w:r w:rsidRPr="009E1EFF">
              <w:rPr>
                <w:rFonts w:cs="Arial"/>
                <w:szCs w:val="18"/>
                <w:lang w:eastAsia="zh-CN"/>
              </w:rPr>
              <w:t xml:space="preserve"> </w:t>
            </w:r>
            <w:r w:rsidR="00B0152E" w:rsidRPr="009E1EFF">
              <w:rPr>
                <w:rFonts w:cs="Arial"/>
                <w:szCs w:val="18"/>
              </w:rPr>
              <w:t>[23]</w:t>
            </w:r>
            <w:r w:rsidRPr="009E1EFF">
              <w:rPr>
                <w:rFonts w:cs="Arial"/>
                <w:szCs w:val="18"/>
                <w:lang w:eastAsia="zh-CN"/>
              </w:rPr>
              <w:t>.</w:t>
            </w:r>
          </w:p>
          <w:p w:rsidR="00CB3721" w:rsidRPr="009E1EFF" w:rsidRDefault="00CB3721" w:rsidP="002D60CB">
            <w:pPr>
              <w:pStyle w:val="TAL"/>
            </w:pPr>
            <w:r w:rsidRPr="009E1EFF">
              <w:t>Scale factor</w:t>
            </w:r>
            <w:r w:rsidRPr="009E1EFF">
              <w:rPr>
                <w:lang w:eastAsia="zh-CN"/>
              </w:rPr>
              <w:t xml:space="preserve"> 1 day</w:t>
            </w:r>
            <w:r w:rsidRPr="009E1EFF">
              <w:t>.</w:t>
            </w:r>
          </w:p>
        </w:tc>
      </w:tr>
      <w:tr w:rsidR="00CB3721" w:rsidRPr="009E1EFF" w:rsidTr="00B0152E">
        <w:trPr>
          <w:cantSplit/>
        </w:trPr>
        <w:tc>
          <w:tcPr>
            <w:tcW w:w="9639" w:type="dxa"/>
          </w:tcPr>
          <w:p w:rsidR="00CB3721" w:rsidRPr="009E1EFF" w:rsidRDefault="00CB3721" w:rsidP="002D60CB">
            <w:pPr>
              <w:pStyle w:val="TAL"/>
              <w:keepNext w:val="0"/>
              <w:keepLines w:val="0"/>
              <w:widowControl w:val="0"/>
              <w:rPr>
                <w:b/>
                <w:bCs/>
                <w:i/>
                <w:iCs/>
                <w:noProof/>
              </w:rPr>
            </w:pPr>
            <w:r w:rsidRPr="009E1EFF">
              <w:rPr>
                <w:b/>
                <w:bCs/>
                <w:i/>
                <w:iCs/>
                <w:noProof/>
              </w:rPr>
              <w:t>utcDeltaTlsf</w:t>
            </w:r>
          </w:p>
          <w:p w:rsidR="00CB3721" w:rsidRPr="009E1EFF" w:rsidRDefault="00CB3721" w:rsidP="002D60CB">
            <w:pPr>
              <w:pStyle w:val="TAL"/>
              <w:rPr>
                <w:lang w:eastAsia="zh-CN"/>
              </w:rPr>
            </w:pPr>
            <w:r w:rsidRPr="009E1EFF">
              <w:t xml:space="preserve">Parameter </w:t>
            </w:r>
            <w:r w:rsidRPr="009E1EFF">
              <w:rPr>
                <w:rFonts w:cs="Arial"/>
                <w:szCs w:val="18"/>
              </w:rPr>
              <w:sym w:font="Symbol" w:char="F044"/>
            </w:r>
            <w:r w:rsidRPr="009E1EFF">
              <w:rPr>
                <w:rFonts w:cs="Arial"/>
                <w:szCs w:val="18"/>
              </w:rPr>
              <w:t>t</w:t>
            </w:r>
            <w:r w:rsidRPr="009E1EFF">
              <w:rPr>
                <w:rFonts w:cs="Arial"/>
                <w:szCs w:val="18"/>
                <w:vertAlign w:val="subscript"/>
              </w:rPr>
              <w:t>LSF</w:t>
            </w:r>
            <w:r w:rsidRPr="009E1EFF">
              <w:t xml:space="preserve">, </w:t>
            </w:r>
            <w:r w:rsidRPr="009E1EFF">
              <w:rPr>
                <w:lang w:eastAsia="zh-CN"/>
              </w:rPr>
              <w:t>d</w:t>
            </w:r>
            <w:r w:rsidRPr="009E1EFF">
              <w:t>elta time due to leap seconds after the new leap second effective,</w:t>
            </w:r>
            <w:r w:rsidRPr="009E1EFF">
              <w:rPr>
                <w:lang w:eastAsia="zh-CN"/>
              </w:rPr>
              <w:t xml:space="preserve"> </w:t>
            </w:r>
            <w:r w:rsidRPr="009E1EFF">
              <w:rPr>
                <w:rFonts w:cs="Arial"/>
                <w:szCs w:val="18"/>
                <w:lang w:eastAsia="zh-CN"/>
              </w:rPr>
              <w:t>s</w:t>
            </w:r>
            <w:r w:rsidRPr="009E1EFF">
              <w:rPr>
                <w:rFonts w:cs="Arial"/>
                <w:szCs w:val="18"/>
              </w:rPr>
              <w:t>econds</w:t>
            </w:r>
            <w:r w:rsidRPr="009E1EFF">
              <w:rPr>
                <w:rFonts w:cs="Arial"/>
                <w:szCs w:val="18"/>
                <w:lang w:eastAsia="zh-CN"/>
              </w:rPr>
              <w:t xml:space="preserve"> </w:t>
            </w:r>
            <w:r w:rsidR="00B0152E" w:rsidRPr="009E1EFF">
              <w:rPr>
                <w:rFonts w:cs="Arial"/>
                <w:szCs w:val="18"/>
              </w:rPr>
              <w:t>[23]</w:t>
            </w:r>
            <w:r w:rsidRPr="009E1EFF">
              <w:rPr>
                <w:rFonts w:cs="Arial"/>
                <w:szCs w:val="18"/>
                <w:lang w:eastAsia="zh-CN"/>
              </w:rPr>
              <w:t>.</w:t>
            </w:r>
          </w:p>
          <w:p w:rsidR="00CB3721" w:rsidRPr="009E1EFF" w:rsidRDefault="00CB3721" w:rsidP="002D60CB">
            <w:pPr>
              <w:pStyle w:val="TAL"/>
            </w:pPr>
            <w:r w:rsidRPr="009E1EFF">
              <w:t>Scale factor</w:t>
            </w:r>
            <w:r w:rsidRPr="009E1EFF">
              <w:rPr>
                <w:lang w:eastAsia="zh-CN"/>
              </w:rPr>
              <w:t xml:space="preserve"> 1 second</w:t>
            </w:r>
            <w:r w:rsidRPr="009E1EFF">
              <w:t>.</w:t>
            </w:r>
          </w:p>
        </w:tc>
      </w:tr>
    </w:tbl>
    <w:p w:rsidR="00CB3721" w:rsidRPr="009E1EFF" w:rsidRDefault="00CB3721" w:rsidP="002D60CB">
      <w:pPr>
        <w:rPr>
          <w:b/>
        </w:rPr>
      </w:pPr>
    </w:p>
    <w:p w:rsidR="002B1632" w:rsidRPr="009E1EFF" w:rsidRDefault="002B1632" w:rsidP="002D60CB">
      <w:pPr>
        <w:pStyle w:val="Heading4"/>
      </w:pPr>
      <w:bookmarkStart w:id="414" w:name="_Toc27765269"/>
      <w:bookmarkStart w:id="415" w:name="_Toc60869444"/>
      <w:r w:rsidRPr="009E1EFF">
        <w:t>–</w:t>
      </w:r>
      <w:r w:rsidRPr="009E1EFF">
        <w:tab/>
      </w:r>
      <w:r w:rsidRPr="009E1EFF">
        <w:rPr>
          <w:i/>
          <w:snapToGrid w:val="0"/>
        </w:rPr>
        <w:t>GNSS-AuxiliaryInformation</w:t>
      </w:r>
      <w:bookmarkEnd w:id="414"/>
      <w:bookmarkEnd w:id="415"/>
    </w:p>
    <w:p w:rsidR="002B1632" w:rsidRPr="009E1EFF" w:rsidRDefault="002B1632" w:rsidP="002D60CB">
      <w:r w:rsidRPr="009E1EFF">
        <w:t xml:space="preserve">The IE </w:t>
      </w:r>
      <w:r w:rsidRPr="009E1EFF">
        <w:rPr>
          <w:i/>
          <w:noProof/>
        </w:rPr>
        <w:t xml:space="preserve">GNSS-AuxiliaryInformation </w:t>
      </w:r>
      <w:r w:rsidRPr="009E1EFF">
        <w:rPr>
          <w:noProof/>
        </w:rPr>
        <w:t>is</w:t>
      </w:r>
      <w:r w:rsidRPr="009E1EFF">
        <w:t xml:space="preserve"> used by the location server to provide additional information dependent on the </w:t>
      </w:r>
      <w:r w:rsidRPr="009E1EFF">
        <w:rPr>
          <w:i/>
        </w:rPr>
        <w:t>GNSS</w:t>
      </w:r>
      <w:r w:rsidRPr="009E1EFF">
        <w:rPr>
          <w:i/>
        </w:rPr>
        <w:noBreakHyphen/>
        <w:t>ID</w:t>
      </w:r>
      <w:r w:rsidRPr="009E1EFF">
        <w:t xml:space="preserve">. If </w:t>
      </w:r>
      <w:r w:rsidRPr="009E1EFF">
        <w:rPr>
          <w:i/>
          <w:noProof/>
        </w:rPr>
        <w:t>GNSS-AuxiliaryInformation</w:t>
      </w:r>
      <w:r w:rsidRPr="009E1EFF">
        <w:t xml:space="preserve"> is provided together with other satellite dependent GNSS assistance data (i.e., any of </w:t>
      </w:r>
      <w:r w:rsidRPr="009E1EFF">
        <w:rPr>
          <w:i/>
          <w:noProof/>
        </w:rPr>
        <w:t>GNSS-DifferentialCorrections</w:t>
      </w:r>
      <w:r w:rsidRPr="009E1EFF">
        <w:t xml:space="preserve">, </w:t>
      </w:r>
      <w:r w:rsidRPr="009E1EFF">
        <w:rPr>
          <w:i/>
          <w:noProof/>
        </w:rPr>
        <w:t>GNSS-NavigationModel</w:t>
      </w:r>
      <w:r w:rsidRPr="009E1EFF">
        <w:t xml:space="preserve">, </w:t>
      </w:r>
      <w:r w:rsidRPr="009E1EFF">
        <w:rPr>
          <w:i/>
          <w:noProof/>
        </w:rPr>
        <w:t>GNSS-DataBitAssistance</w:t>
      </w:r>
      <w:r w:rsidRPr="009E1EFF">
        <w:t xml:space="preserve">, or </w:t>
      </w:r>
      <w:r w:rsidRPr="009E1EFF">
        <w:rPr>
          <w:i/>
          <w:noProof/>
        </w:rPr>
        <w:t>GNSS-AcquisitionAssistance</w:t>
      </w:r>
      <w:r w:rsidRPr="009E1EFF">
        <w:t xml:space="preserve"> IEs), the </w:t>
      </w:r>
      <w:r w:rsidRPr="009E1EFF">
        <w:rPr>
          <w:i/>
          <w:noProof/>
        </w:rPr>
        <w:t>GNSS-AuxiliaryInformation</w:t>
      </w:r>
      <w:r w:rsidRPr="009E1EFF">
        <w:t xml:space="preserve"> should be provided for the same satellites and in the same LPP message as the other satellite dependent GNSS assistance data.</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GNSS-AuxiliaryInformation ::= CHOICE {</w:t>
      </w:r>
    </w:p>
    <w:p w:rsidR="002B1632" w:rsidRPr="009E1EFF" w:rsidRDefault="002B1632" w:rsidP="002D60CB">
      <w:pPr>
        <w:pStyle w:val="PL"/>
        <w:shd w:val="clear" w:color="auto" w:fill="E6E6E6"/>
        <w:rPr>
          <w:snapToGrid w:val="0"/>
        </w:rPr>
      </w:pPr>
      <w:r w:rsidRPr="009E1EFF">
        <w:rPr>
          <w:snapToGrid w:val="0"/>
        </w:rPr>
        <w:tab/>
        <w:t>gnss-ID-GPS</w:t>
      </w:r>
      <w:r w:rsidRPr="009E1EFF">
        <w:rPr>
          <w:snapToGrid w:val="0"/>
        </w:rPr>
        <w:tab/>
      </w:r>
      <w:r w:rsidRPr="009E1EFF">
        <w:rPr>
          <w:snapToGrid w:val="0"/>
        </w:rPr>
        <w:tab/>
        <w:t>GNSS-ID-GPS,</w:t>
      </w:r>
    </w:p>
    <w:p w:rsidR="002B1632" w:rsidRPr="009E1EFF" w:rsidRDefault="002B1632" w:rsidP="002D60CB">
      <w:pPr>
        <w:pStyle w:val="PL"/>
        <w:shd w:val="clear" w:color="auto" w:fill="E6E6E6"/>
        <w:rPr>
          <w:snapToGrid w:val="0"/>
        </w:rPr>
      </w:pPr>
      <w:r w:rsidRPr="009E1EFF">
        <w:rPr>
          <w:snapToGrid w:val="0"/>
        </w:rPr>
        <w:tab/>
        <w:t>gnss-ID-GLONASS</w:t>
      </w:r>
      <w:r w:rsidRPr="009E1EFF">
        <w:rPr>
          <w:snapToGrid w:val="0"/>
        </w:rPr>
        <w:tab/>
        <w:t>GNSS-ID-GLONASS,</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rPr>
          <w:b/>
          <w:snapToGrid w:val="0"/>
        </w:rPr>
      </w:pPr>
      <w:r w:rsidRPr="009E1EFF">
        <w:rPr>
          <w:snapToGrid w:val="0"/>
        </w:rPr>
        <w:t>GNSS-ID-GPS ::= SEQUENCE</w:t>
      </w:r>
      <w:r w:rsidRPr="009E1EFF">
        <w:rPr>
          <w:snapToGrid w:val="0"/>
        </w:rPr>
        <w:tab/>
        <w:t>(SIZE(1..64)) OF GNSS-ID-GPS-SatElement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GNSS-ID-GPS-SatElement ::= SEQUENCE {</w:t>
      </w:r>
    </w:p>
    <w:p w:rsidR="002B1632" w:rsidRPr="009E1EFF" w:rsidRDefault="002B1632" w:rsidP="002D60CB">
      <w:pPr>
        <w:pStyle w:val="PL"/>
        <w:shd w:val="clear" w:color="auto" w:fill="E6E6E6"/>
        <w:rPr>
          <w:snapToGrid w:val="0"/>
        </w:rPr>
      </w:pPr>
      <w:r w:rsidRPr="009E1EFF">
        <w:rPr>
          <w:snapToGrid w:val="0"/>
        </w:rPr>
        <w:tab/>
        <w:t>svID</w:t>
      </w:r>
      <w:r w:rsidRPr="009E1EFF">
        <w:rPr>
          <w:snapToGrid w:val="0"/>
        </w:rPr>
        <w:tab/>
      </w:r>
      <w:r w:rsidRPr="009E1EFF">
        <w:rPr>
          <w:snapToGrid w:val="0"/>
        </w:rPr>
        <w:tab/>
      </w:r>
      <w:r w:rsidRPr="009E1EFF">
        <w:rPr>
          <w:snapToGrid w:val="0"/>
        </w:rPr>
        <w:tab/>
      </w:r>
      <w:r w:rsidRPr="009E1EFF">
        <w:rPr>
          <w:snapToGrid w:val="0"/>
        </w:rPr>
        <w:tab/>
        <w:t>SV-ID,</w:t>
      </w:r>
    </w:p>
    <w:p w:rsidR="002B1632" w:rsidRPr="009E1EFF" w:rsidRDefault="002B1632" w:rsidP="002D60CB">
      <w:pPr>
        <w:pStyle w:val="PL"/>
        <w:shd w:val="clear" w:color="auto" w:fill="E6E6E6"/>
        <w:rPr>
          <w:snapToGrid w:val="0"/>
        </w:rPr>
      </w:pPr>
      <w:r w:rsidRPr="009E1EFF">
        <w:rPr>
          <w:snapToGrid w:val="0"/>
        </w:rPr>
        <w:tab/>
        <w:t>signalsAvailable</w:t>
      </w:r>
      <w:r w:rsidRPr="009E1EFF">
        <w:rPr>
          <w:snapToGrid w:val="0"/>
        </w:rPr>
        <w:tab/>
      </w:r>
      <w:r w:rsidRPr="009E1EFF">
        <w:t>GNSS-SignalIDs</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GNSS-ID-GLONASS ::= SEQUENCE (SIZE(1..64)) OF GNSS-ID-GLONASS-SatElement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GNSS-ID-GLONASS-SatElement ::= SEQUENCE {</w:t>
      </w:r>
    </w:p>
    <w:p w:rsidR="002B1632" w:rsidRPr="009E1EFF" w:rsidRDefault="002B1632" w:rsidP="002D60CB">
      <w:pPr>
        <w:pStyle w:val="PL"/>
        <w:shd w:val="clear" w:color="auto" w:fill="E6E6E6"/>
        <w:rPr>
          <w:snapToGrid w:val="0"/>
        </w:rPr>
      </w:pPr>
      <w:r w:rsidRPr="009E1EFF">
        <w:rPr>
          <w:snapToGrid w:val="0"/>
        </w:rPr>
        <w:tab/>
        <w:t>svID</w:t>
      </w:r>
      <w:r w:rsidRPr="009E1EFF">
        <w:rPr>
          <w:snapToGrid w:val="0"/>
        </w:rPr>
        <w:tab/>
      </w:r>
      <w:r w:rsidRPr="009E1EFF">
        <w:rPr>
          <w:snapToGrid w:val="0"/>
        </w:rPr>
        <w:tab/>
      </w:r>
      <w:r w:rsidRPr="009E1EFF">
        <w:rPr>
          <w:snapToGrid w:val="0"/>
        </w:rPr>
        <w:tab/>
      </w:r>
      <w:r w:rsidRPr="009E1EFF">
        <w:rPr>
          <w:snapToGrid w:val="0"/>
        </w:rPr>
        <w:tab/>
        <w:t>SV-ID,</w:t>
      </w:r>
    </w:p>
    <w:p w:rsidR="002B1632" w:rsidRPr="009E1EFF" w:rsidRDefault="002B1632" w:rsidP="002D60CB">
      <w:pPr>
        <w:pStyle w:val="PL"/>
        <w:shd w:val="clear" w:color="auto" w:fill="E6E6E6"/>
        <w:rPr>
          <w:snapToGrid w:val="0"/>
        </w:rPr>
      </w:pPr>
      <w:r w:rsidRPr="009E1EFF">
        <w:rPr>
          <w:snapToGrid w:val="0"/>
        </w:rPr>
        <w:tab/>
        <w:t>signalsAvailable</w:t>
      </w:r>
      <w:r w:rsidRPr="009E1EFF">
        <w:rPr>
          <w:snapToGrid w:val="0"/>
        </w:rPr>
        <w:tab/>
      </w:r>
      <w:r w:rsidRPr="009E1EFF">
        <w:t>GNSS-SignalIDs</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channelNumber</w:t>
      </w:r>
      <w:r w:rsidRPr="009E1EFF">
        <w:rPr>
          <w:snapToGrid w:val="0"/>
        </w:rPr>
        <w:tab/>
      </w:r>
      <w:r w:rsidRPr="009E1EFF">
        <w:rPr>
          <w:snapToGrid w:val="0"/>
        </w:rPr>
        <w:tab/>
        <w:t>INTEGER (-7..13)</w:t>
      </w:r>
      <w:r w:rsidRPr="009E1EFF">
        <w:rPr>
          <w:snapToGrid w:val="0"/>
        </w:rPr>
        <w:tab/>
      </w:r>
      <w:r w:rsidRPr="009E1EFF">
        <w:rPr>
          <w:snapToGrid w:val="0"/>
        </w:rPr>
        <w:tab/>
        <w:t>OPTIONAL,</w:t>
      </w:r>
      <w:r w:rsidRPr="009E1EFF">
        <w:rPr>
          <w:snapToGrid w:val="0"/>
        </w:rPr>
        <w:tab/>
      </w:r>
      <w:r w:rsidRPr="009E1EFF">
        <w:rPr>
          <w:snapToGrid w:val="0"/>
        </w:rPr>
        <w:tab/>
        <w:t>-- Cond FDMA</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r w:rsidRPr="009E1EFF">
        <w:rPr>
          <w:snapToGrid w:val="0"/>
        </w:rPr>
        <w:tab/>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noProof/>
              </w:rPr>
            </w:pPr>
            <w:r w:rsidRPr="009E1EFF">
              <w:rPr>
                <w:i/>
              </w:rPr>
              <w:t>FDMA</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GLONASS SV indicated by </w:t>
            </w:r>
            <w:r w:rsidRPr="009E1EFF">
              <w:rPr>
                <w:bCs/>
                <w:i/>
                <w:noProof/>
              </w:rPr>
              <w:t>svID</w:t>
            </w:r>
            <w:r w:rsidRPr="009E1EFF">
              <w:rPr>
                <w:bCs/>
                <w:noProof/>
              </w:rPr>
              <w:t xml:space="preserve"> broadcasts FDMA signals; otherwise it is not present.</w:t>
            </w:r>
          </w:p>
        </w:tc>
      </w:tr>
    </w:tbl>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GNSS-AuxiliaryInformation</w:t>
            </w:r>
            <w:r w:rsidRPr="009E1EFF">
              <w:rPr>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gnss-ID-GPS</w:t>
            </w:r>
          </w:p>
          <w:p w:rsidR="002B1632" w:rsidRPr="009E1EFF" w:rsidRDefault="002B1632" w:rsidP="002D60CB">
            <w:pPr>
              <w:pStyle w:val="TAL"/>
            </w:pPr>
            <w:r w:rsidRPr="009E1EFF">
              <w:t xml:space="preserve">This choice may only be present if </w:t>
            </w:r>
            <w:r w:rsidRPr="009E1EFF">
              <w:rPr>
                <w:i/>
              </w:rPr>
              <w:t>GNSS-ID</w:t>
            </w:r>
            <w:r w:rsidRPr="009E1EFF">
              <w:t xml:space="preserve"> indicates GPS.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gnss-ID-GLONASS</w:t>
            </w:r>
          </w:p>
          <w:p w:rsidR="002B1632" w:rsidRPr="009E1EFF" w:rsidRDefault="002B1632" w:rsidP="002D60CB">
            <w:pPr>
              <w:pStyle w:val="TAL"/>
              <w:rPr>
                <w:b/>
                <w:bCs/>
                <w:i/>
                <w:iCs/>
                <w:noProof/>
              </w:rPr>
            </w:pPr>
            <w:r w:rsidRPr="009E1EFF">
              <w:t xml:space="preserve">This choice may only be present if </w:t>
            </w:r>
            <w:r w:rsidRPr="009E1EFF">
              <w:rPr>
                <w:i/>
              </w:rPr>
              <w:t>GNSS-ID</w:t>
            </w:r>
            <w:r w:rsidRPr="009E1EFF">
              <w:t xml:space="preserve"> indicates GLONASS.</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svID</w:t>
            </w:r>
          </w:p>
          <w:p w:rsidR="002B1632" w:rsidRPr="009E1EFF" w:rsidRDefault="002B1632" w:rsidP="002D60CB">
            <w:pPr>
              <w:pStyle w:val="TAL"/>
              <w:rPr>
                <w:b/>
                <w:bCs/>
                <w:i/>
                <w:iCs/>
                <w:noProof/>
              </w:rPr>
            </w:pPr>
            <w:r w:rsidRPr="009E1EFF">
              <w:t xml:space="preserve">This field specifies the GNSS SV for which the </w:t>
            </w:r>
            <w:r w:rsidRPr="009E1EFF">
              <w:rPr>
                <w:i/>
                <w:noProof/>
              </w:rPr>
              <w:t>GNSS-AuxiliaryInformation</w:t>
            </w:r>
            <w:r w:rsidRPr="009E1EFF">
              <w:t xml:space="preserve"> is given.</w:t>
            </w:r>
          </w:p>
        </w:tc>
      </w:tr>
      <w:tr w:rsidR="009E1EFF" w:rsidRPr="009E1EFF">
        <w:trPr>
          <w:cantSplit/>
        </w:trPr>
        <w:tc>
          <w:tcPr>
            <w:tcW w:w="9639" w:type="dxa"/>
          </w:tcPr>
          <w:p w:rsidR="002B1632" w:rsidRPr="009E1EFF" w:rsidRDefault="002B1632" w:rsidP="002D60CB">
            <w:pPr>
              <w:pStyle w:val="TAL"/>
              <w:rPr>
                <w:b/>
                <w:bCs/>
                <w:i/>
                <w:iCs/>
                <w:noProof/>
              </w:rPr>
            </w:pPr>
            <w:r w:rsidRPr="009E1EFF">
              <w:rPr>
                <w:b/>
                <w:bCs/>
                <w:i/>
                <w:iCs/>
                <w:noProof/>
              </w:rPr>
              <w:t>signalsAvailable</w:t>
            </w:r>
          </w:p>
          <w:p w:rsidR="002B1632" w:rsidRPr="009E1EFF" w:rsidRDefault="002B1632" w:rsidP="002D60CB">
            <w:pPr>
              <w:pStyle w:val="TAL"/>
            </w:pPr>
            <w:r w:rsidRPr="009E1EFF">
              <w:t xml:space="preserve">This field indicates the ranging signals supported by the satellite indicated by </w:t>
            </w:r>
            <w:r w:rsidRPr="009E1EFF">
              <w:rPr>
                <w:i/>
              </w:rPr>
              <w:t>svID</w:t>
            </w:r>
            <w:r w:rsidRPr="009E1EFF">
              <w:t xml:space="preserve">. This field is given as a bit string as defined in </w:t>
            </w:r>
            <w:r w:rsidRPr="009E1EFF">
              <w:rPr>
                <w:i/>
              </w:rPr>
              <w:t>GNSS-SignalIDs</w:t>
            </w:r>
            <w:r w:rsidRPr="009E1EFF">
              <w:t xml:space="preserve"> for a particular GNSS. If a bit is set to </w:t>
            </w:r>
            <w:r w:rsidR="00354C05" w:rsidRPr="009E1EFF">
              <w:t>'</w:t>
            </w:r>
            <w:r w:rsidRPr="009E1EFF">
              <w:t>1</w:t>
            </w:r>
            <w:r w:rsidR="00354C05" w:rsidRPr="009E1EFF">
              <w:t>'</w:t>
            </w:r>
            <w:r w:rsidRPr="009E1EFF">
              <w:t xml:space="preserve"> it indicates that the satellite identified by </w:t>
            </w:r>
            <w:r w:rsidRPr="009E1EFF">
              <w:rPr>
                <w:i/>
              </w:rPr>
              <w:t>svID</w:t>
            </w:r>
            <w:r w:rsidRPr="009E1EFF">
              <w:t xml:space="preserve"> transmits ranging signals according to the signal correspondence in </w:t>
            </w:r>
            <w:r w:rsidRPr="009E1EFF">
              <w:rPr>
                <w:i/>
              </w:rPr>
              <w:t>GNSS-SignalIDs</w:t>
            </w:r>
            <w:r w:rsidRPr="009E1EFF">
              <w:t xml:space="preserve">. If a bit is set to </w:t>
            </w:r>
            <w:r w:rsidR="00354C05" w:rsidRPr="009E1EFF">
              <w:t>'</w:t>
            </w:r>
            <w:r w:rsidRPr="009E1EFF">
              <w:t>0</w:t>
            </w:r>
            <w:r w:rsidR="00354C05" w:rsidRPr="009E1EFF">
              <w:t>'</w:t>
            </w:r>
            <w:r w:rsidRPr="009E1EFF">
              <w:t xml:space="preserve"> it indicates that the corresponding signal is not supported on the satellite identified by </w:t>
            </w:r>
            <w:r w:rsidRPr="009E1EFF">
              <w:rPr>
                <w:i/>
              </w:rPr>
              <w:t>svID</w:t>
            </w:r>
            <w:r w:rsidRPr="009E1EFF">
              <w:t>.</w:t>
            </w:r>
          </w:p>
        </w:tc>
      </w:tr>
      <w:tr w:rsidR="002B1632" w:rsidRPr="009E1EFF">
        <w:trPr>
          <w:cantSplit/>
        </w:trPr>
        <w:tc>
          <w:tcPr>
            <w:tcW w:w="9639" w:type="dxa"/>
          </w:tcPr>
          <w:p w:rsidR="002B1632" w:rsidRPr="009E1EFF" w:rsidRDefault="002B1632" w:rsidP="002D60CB">
            <w:pPr>
              <w:pStyle w:val="TAL"/>
              <w:rPr>
                <w:b/>
                <w:bCs/>
                <w:i/>
                <w:iCs/>
                <w:noProof/>
              </w:rPr>
            </w:pPr>
            <w:r w:rsidRPr="009E1EFF">
              <w:rPr>
                <w:b/>
                <w:bCs/>
                <w:i/>
                <w:iCs/>
                <w:noProof/>
              </w:rPr>
              <w:t>channelNumber</w:t>
            </w:r>
          </w:p>
          <w:p w:rsidR="002B1632" w:rsidRPr="009E1EFF" w:rsidRDefault="002B1632" w:rsidP="002D60CB">
            <w:pPr>
              <w:pStyle w:val="TAL"/>
            </w:pPr>
            <w:r w:rsidRPr="009E1EFF">
              <w:t xml:space="preserve">This field indicates the GLONASS carrier frequency number of the satellite identified by </w:t>
            </w:r>
            <w:r w:rsidRPr="009E1EFF">
              <w:rPr>
                <w:i/>
              </w:rPr>
              <w:t>svID</w:t>
            </w:r>
            <w:r w:rsidRPr="009E1EFF">
              <w:t>, as defined in [9].</w:t>
            </w:r>
          </w:p>
        </w:tc>
      </w:tr>
    </w:tbl>
    <w:p w:rsidR="002B1632" w:rsidRPr="009E1EFF" w:rsidRDefault="002B1632" w:rsidP="002D60CB">
      <w:pPr>
        <w:rPr>
          <w:b/>
        </w:rPr>
      </w:pPr>
    </w:p>
    <w:p w:rsidR="00013067" w:rsidRPr="009E1EFF" w:rsidRDefault="00013067" w:rsidP="002D60CB">
      <w:pPr>
        <w:pStyle w:val="Heading4"/>
      </w:pPr>
      <w:bookmarkStart w:id="416" w:name="_Toc27765270"/>
      <w:bookmarkStart w:id="417" w:name="_Toc60869445"/>
      <w:r w:rsidRPr="009E1EFF">
        <w:t>–</w:t>
      </w:r>
      <w:r w:rsidRPr="009E1EFF">
        <w:tab/>
      </w:r>
      <w:r w:rsidRPr="009E1EFF">
        <w:rPr>
          <w:i/>
          <w:snapToGrid w:val="0"/>
          <w:lang w:eastAsia="zh-CN"/>
        </w:rPr>
        <w:t>BDS</w:t>
      </w:r>
      <w:r w:rsidRPr="009E1EFF">
        <w:rPr>
          <w:i/>
          <w:snapToGrid w:val="0"/>
        </w:rPr>
        <w:t>-DifferentialCorrections</w:t>
      </w:r>
      <w:bookmarkEnd w:id="416"/>
      <w:bookmarkEnd w:id="417"/>
    </w:p>
    <w:p w:rsidR="00013067" w:rsidRPr="009E1EFF" w:rsidRDefault="00013067" w:rsidP="002D60CB">
      <w:pPr>
        <w:keepLines/>
      </w:pPr>
      <w:r w:rsidRPr="009E1EFF">
        <w:t xml:space="preserve">The IE </w:t>
      </w:r>
      <w:r w:rsidRPr="009E1EFF">
        <w:rPr>
          <w:i/>
          <w:noProof/>
          <w:lang w:eastAsia="zh-CN"/>
        </w:rPr>
        <w:t>BD</w:t>
      </w:r>
      <w:r w:rsidRPr="009E1EFF">
        <w:rPr>
          <w:i/>
          <w:noProof/>
        </w:rPr>
        <w:t xml:space="preserve">S-DifferentialCorrections </w:t>
      </w:r>
      <w:r w:rsidRPr="009E1EFF">
        <w:rPr>
          <w:noProof/>
        </w:rPr>
        <w:t>is</w:t>
      </w:r>
      <w:r w:rsidRPr="009E1EFF">
        <w:t xml:space="preserve"> used by the location server to provide</w:t>
      </w:r>
      <w:r w:rsidRPr="009E1EFF">
        <w:rPr>
          <w:lang w:eastAsia="zh-CN"/>
        </w:rPr>
        <w:t xml:space="preserve"> </w:t>
      </w:r>
      <w:r w:rsidRPr="009E1EFF">
        <w:t>differential corrections to the target device.</w:t>
      </w:r>
    </w:p>
    <w:p w:rsidR="00013067" w:rsidRPr="009E1EFF" w:rsidRDefault="00013067" w:rsidP="002D60CB">
      <w:pPr>
        <w:pStyle w:val="PL"/>
        <w:shd w:val="clear" w:color="auto" w:fill="E6E6E6"/>
      </w:pPr>
      <w:r w:rsidRPr="009E1EFF">
        <w:t>-- ASN1START</w:t>
      </w:r>
    </w:p>
    <w:p w:rsidR="00013067" w:rsidRPr="009E1EFF" w:rsidRDefault="00013067" w:rsidP="002D60CB">
      <w:pPr>
        <w:pStyle w:val="PL"/>
        <w:shd w:val="clear" w:color="auto" w:fill="E6E6E6"/>
      </w:pPr>
    </w:p>
    <w:p w:rsidR="00013067" w:rsidRPr="009E1EFF" w:rsidRDefault="00013067" w:rsidP="00C42F64">
      <w:pPr>
        <w:pStyle w:val="PL"/>
        <w:shd w:val="clear" w:color="auto" w:fill="E6E6E6"/>
        <w:outlineLvl w:val="0"/>
      </w:pPr>
      <w:r w:rsidRPr="009E1EFF">
        <w:t>BDS-DifferentialCorrections-r12 ::= SEQUENCE {</w:t>
      </w:r>
    </w:p>
    <w:p w:rsidR="00013067" w:rsidRPr="009E1EFF" w:rsidRDefault="00013067" w:rsidP="002D60CB">
      <w:pPr>
        <w:pStyle w:val="PL"/>
        <w:shd w:val="clear" w:color="auto" w:fill="E6E6E6"/>
      </w:pPr>
      <w:r w:rsidRPr="009E1EFF">
        <w:tab/>
      </w:r>
      <w:r w:rsidRPr="009E1EFF">
        <w:rPr>
          <w:lang w:eastAsia="zh-CN"/>
        </w:rPr>
        <w:t>d</w:t>
      </w:r>
      <w:r w:rsidRPr="009E1EFF">
        <w:t>bds-RefTime-r12</w:t>
      </w:r>
      <w:r w:rsidRPr="009E1EFF">
        <w:tab/>
      </w:r>
      <w:r w:rsidRPr="009E1EFF">
        <w:tab/>
      </w:r>
      <w:r w:rsidRPr="009E1EFF">
        <w:tab/>
        <w:t>INTEGER (0..3599),</w:t>
      </w:r>
    </w:p>
    <w:p w:rsidR="00013067" w:rsidRPr="009E1EFF" w:rsidRDefault="00013067" w:rsidP="002D60CB">
      <w:pPr>
        <w:pStyle w:val="PL"/>
        <w:shd w:val="clear" w:color="auto" w:fill="E6E6E6"/>
      </w:pPr>
      <w:r w:rsidRPr="009E1EFF">
        <w:tab/>
        <w:t>bds-SgnTypeList-r12</w:t>
      </w:r>
      <w:r w:rsidRPr="009E1EFF">
        <w:tab/>
      </w:r>
      <w:r w:rsidRPr="009E1EFF">
        <w:tab/>
      </w:r>
      <w:r w:rsidRPr="009E1EFF">
        <w:tab/>
        <w:t>BDS-SgnTypeList-r12,</w:t>
      </w:r>
    </w:p>
    <w:p w:rsidR="00013067" w:rsidRPr="009E1EFF" w:rsidRDefault="00013067" w:rsidP="002D60CB">
      <w:pPr>
        <w:pStyle w:val="PL"/>
        <w:shd w:val="clear" w:color="auto" w:fill="E6E6E6"/>
      </w:pPr>
      <w:r w:rsidRPr="009E1EFF">
        <w:tab/>
        <w:t>...</w:t>
      </w:r>
    </w:p>
    <w:p w:rsidR="00013067" w:rsidRPr="009E1EFF" w:rsidRDefault="00013067" w:rsidP="002D60CB">
      <w:pPr>
        <w:pStyle w:val="PL"/>
        <w:shd w:val="clear" w:color="auto" w:fill="E6E6E6"/>
      </w:pPr>
      <w:r w:rsidRPr="009E1EFF">
        <w:t>}</w:t>
      </w:r>
    </w:p>
    <w:p w:rsidR="00013067" w:rsidRPr="009E1EFF" w:rsidRDefault="00013067" w:rsidP="002D60CB">
      <w:pPr>
        <w:pStyle w:val="PL"/>
        <w:shd w:val="clear" w:color="auto" w:fill="E6E6E6"/>
      </w:pPr>
    </w:p>
    <w:p w:rsidR="00013067" w:rsidRPr="009E1EFF" w:rsidRDefault="00013067" w:rsidP="00C42F64">
      <w:pPr>
        <w:pStyle w:val="PL"/>
        <w:shd w:val="clear" w:color="auto" w:fill="E6E6E6"/>
        <w:outlineLvl w:val="0"/>
      </w:pPr>
      <w:r w:rsidRPr="009E1EFF">
        <w:t>BDS-SgnTypeList-r12 ::= SEQUENCE (SIZE (1..3)) OF BDS-SgnTypeElement-r12</w:t>
      </w:r>
    </w:p>
    <w:p w:rsidR="00013067" w:rsidRPr="009E1EFF" w:rsidRDefault="00013067" w:rsidP="002D60CB">
      <w:pPr>
        <w:pStyle w:val="PL"/>
        <w:shd w:val="clear" w:color="auto" w:fill="E6E6E6"/>
      </w:pPr>
    </w:p>
    <w:p w:rsidR="00013067" w:rsidRPr="009E1EFF" w:rsidRDefault="00013067" w:rsidP="00C42F64">
      <w:pPr>
        <w:pStyle w:val="PL"/>
        <w:shd w:val="clear" w:color="auto" w:fill="E6E6E6"/>
        <w:outlineLvl w:val="0"/>
      </w:pPr>
      <w:r w:rsidRPr="009E1EFF">
        <w:t>BDS-SgnTypeElement-r12 ::= SEQUENCE {</w:t>
      </w:r>
    </w:p>
    <w:p w:rsidR="00013067" w:rsidRPr="009E1EFF" w:rsidRDefault="00013067" w:rsidP="002D60CB">
      <w:pPr>
        <w:pStyle w:val="PL"/>
        <w:shd w:val="clear" w:color="auto" w:fill="E6E6E6"/>
      </w:pPr>
      <w:r w:rsidRPr="009E1EFF">
        <w:tab/>
        <w:t>gnss-SignalID</w:t>
      </w:r>
      <w:r w:rsidRPr="009E1EFF">
        <w:tab/>
      </w:r>
      <w:r w:rsidRPr="009E1EFF">
        <w:tab/>
      </w:r>
      <w:r w:rsidRPr="009E1EFF">
        <w:tab/>
      </w:r>
      <w:r w:rsidRPr="009E1EFF">
        <w:rPr>
          <w:lang w:eastAsia="zh-CN"/>
        </w:rPr>
        <w:tab/>
      </w:r>
      <w:r w:rsidRPr="009E1EFF">
        <w:t>GNSS-SignalID</w:t>
      </w:r>
      <w:r w:rsidRPr="009E1EFF">
        <w:tab/>
      </w:r>
      <w:r w:rsidRPr="009E1EFF">
        <w:tab/>
      </w:r>
      <w:r w:rsidRPr="009E1EFF">
        <w:tab/>
      </w:r>
      <w:r w:rsidRPr="009E1EFF">
        <w:tab/>
        <w:t>OPTIONAL,</w:t>
      </w:r>
      <w:r w:rsidRPr="009E1EFF">
        <w:tab/>
        <w:t>-- Need ON</w:t>
      </w:r>
    </w:p>
    <w:p w:rsidR="00013067" w:rsidRPr="009E1EFF" w:rsidRDefault="00013067" w:rsidP="002D60CB">
      <w:pPr>
        <w:pStyle w:val="PL"/>
        <w:shd w:val="clear" w:color="auto" w:fill="E6E6E6"/>
      </w:pPr>
      <w:r w:rsidRPr="009E1EFF">
        <w:tab/>
        <w:t>dbds-CorrectionList-r12</w:t>
      </w:r>
      <w:r w:rsidRPr="009E1EFF">
        <w:tab/>
      </w:r>
      <w:r w:rsidRPr="009E1EFF">
        <w:rPr>
          <w:lang w:eastAsia="zh-CN"/>
        </w:rPr>
        <w:tab/>
      </w:r>
      <w:r w:rsidRPr="009E1EFF">
        <w:t>DBDS-CorrectionList-r12,</w:t>
      </w:r>
    </w:p>
    <w:p w:rsidR="00013067" w:rsidRPr="009E1EFF" w:rsidRDefault="00013067" w:rsidP="002D60CB">
      <w:pPr>
        <w:pStyle w:val="PL"/>
        <w:shd w:val="clear" w:color="auto" w:fill="E6E6E6"/>
      </w:pPr>
      <w:r w:rsidRPr="009E1EFF">
        <w:tab/>
        <w:t>...</w:t>
      </w:r>
    </w:p>
    <w:p w:rsidR="00013067" w:rsidRPr="009E1EFF" w:rsidRDefault="00013067" w:rsidP="002D60CB">
      <w:pPr>
        <w:pStyle w:val="PL"/>
        <w:shd w:val="clear" w:color="auto" w:fill="E6E6E6"/>
      </w:pPr>
      <w:r w:rsidRPr="009E1EFF">
        <w:t>}</w:t>
      </w:r>
    </w:p>
    <w:p w:rsidR="00013067" w:rsidRPr="009E1EFF" w:rsidRDefault="00013067" w:rsidP="002D60CB">
      <w:pPr>
        <w:pStyle w:val="PL"/>
        <w:shd w:val="clear" w:color="auto" w:fill="E6E6E6"/>
      </w:pPr>
    </w:p>
    <w:p w:rsidR="00013067" w:rsidRPr="009E1EFF" w:rsidRDefault="00013067" w:rsidP="00C42F64">
      <w:pPr>
        <w:pStyle w:val="PL"/>
        <w:shd w:val="clear" w:color="auto" w:fill="E6E6E6"/>
        <w:outlineLvl w:val="0"/>
      </w:pPr>
      <w:r w:rsidRPr="009E1EFF">
        <w:t>DBDS-CorrectionList-r12 ::= SEQUENCE (SIZE (1..64)) OF DBDS-CorrectionElement-r12</w:t>
      </w:r>
    </w:p>
    <w:p w:rsidR="00013067" w:rsidRPr="009E1EFF" w:rsidRDefault="00013067" w:rsidP="002D60CB">
      <w:pPr>
        <w:pStyle w:val="PL"/>
        <w:shd w:val="clear" w:color="auto" w:fill="E6E6E6"/>
      </w:pPr>
    </w:p>
    <w:p w:rsidR="00013067" w:rsidRPr="009E1EFF" w:rsidRDefault="00013067" w:rsidP="00C42F64">
      <w:pPr>
        <w:pStyle w:val="PL"/>
        <w:shd w:val="clear" w:color="auto" w:fill="E6E6E6"/>
        <w:outlineLvl w:val="0"/>
      </w:pPr>
      <w:r w:rsidRPr="009E1EFF">
        <w:t>DBDS-CorrectionElement-r12 ::= SEQUENCE {</w:t>
      </w:r>
    </w:p>
    <w:p w:rsidR="00013067" w:rsidRPr="009E1EFF" w:rsidRDefault="00013067" w:rsidP="002D60CB">
      <w:pPr>
        <w:pStyle w:val="PL"/>
        <w:shd w:val="clear" w:color="auto" w:fill="E6E6E6"/>
      </w:pPr>
      <w:r w:rsidRPr="009E1EFF">
        <w:tab/>
        <w:t>svID</w:t>
      </w:r>
      <w:r w:rsidR="00354C05" w:rsidRPr="009E1EFF">
        <w:tab/>
      </w:r>
      <w:r w:rsidRPr="009E1EFF">
        <w:tab/>
      </w:r>
      <w:r w:rsidRPr="009E1EFF">
        <w:tab/>
      </w:r>
      <w:r w:rsidRPr="009E1EFF">
        <w:tab/>
      </w:r>
      <w:r w:rsidRPr="009E1EFF">
        <w:tab/>
      </w:r>
      <w:r w:rsidRPr="009E1EFF">
        <w:tab/>
        <w:t>SV-ID,</w:t>
      </w:r>
    </w:p>
    <w:p w:rsidR="00013067" w:rsidRPr="009E1EFF" w:rsidRDefault="00013067" w:rsidP="002D60CB">
      <w:pPr>
        <w:pStyle w:val="PL"/>
        <w:shd w:val="clear" w:color="auto" w:fill="E6E6E6"/>
      </w:pPr>
      <w:r w:rsidRPr="009E1EFF">
        <w:tab/>
        <w:t>bds-UDREI-r12</w:t>
      </w:r>
      <w:r w:rsidRPr="009E1EFF">
        <w:tab/>
      </w:r>
      <w:r w:rsidRPr="009E1EFF">
        <w:tab/>
      </w:r>
      <w:r w:rsidRPr="009E1EFF">
        <w:tab/>
      </w:r>
      <w:r w:rsidRPr="009E1EFF">
        <w:tab/>
        <w:t>INTEGER (0..15),</w:t>
      </w:r>
    </w:p>
    <w:p w:rsidR="00013067" w:rsidRPr="009E1EFF" w:rsidRDefault="00013067" w:rsidP="002D60CB">
      <w:pPr>
        <w:pStyle w:val="PL"/>
        <w:shd w:val="clear" w:color="auto" w:fill="E6E6E6"/>
      </w:pPr>
      <w:r w:rsidRPr="009E1EFF">
        <w:tab/>
        <w:t>bds-RURAI-r12</w:t>
      </w:r>
      <w:r w:rsidRPr="009E1EFF">
        <w:tab/>
      </w:r>
      <w:r w:rsidRPr="009E1EFF">
        <w:tab/>
      </w:r>
      <w:r w:rsidRPr="009E1EFF">
        <w:tab/>
      </w:r>
      <w:r w:rsidRPr="009E1EFF">
        <w:tab/>
        <w:t>INTEGER (0..15),</w:t>
      </w:r>
    </w:p>
    <w:p w:rsidR="00013067" w:rsidRPr="009E1EFF" w:rsidRDefault="00013067" w:rsidP="002D60CB">
      <w:pPr>
        <w:pStyle w:val="PL"/>
        <w:shd w:val="clear" w:color="auto" w:fill="E6E6E6"/>
      </w:pPr>
      <w:r w:rsidRPr="009E1EFF">
        <w:tab/>
        <w:t>bds-ECC-DeltaT-r12</w:t>
      </w:r>
      <w:r w:rsidRPr="009E1EFF">
        <w:tab/>
      </w:r>
      <w:r w:rsidRPr="009E1EFF">
        <w:tab/>
      </w:r>
      <w:r w:rsidRPr="009E1EFF">
        <w:tab/>
        <w:t>INTEGER (-4096..4095),</w:t>
      </w:r>
    </w:p>
    <w:p w:rsidR="00013067" w:rsidRPr="009E1EFF" w:rsidRDefault="00013067" w:rsidP="002D60CB">
      <w:pPr>
        <w:pStyle w:val="PL"/>
        <w:shd w:val="clear" w:color="auto" w:fill="E6E6E6"/>
      </w:pPr>
      <w:r w:rsidRPr="009E1EFF">
        <w:tab/>
        <w:t>...</w:t>
      </w:r>
    </w:p>
    <w:p w:rsidR="00013067" w:rsidRPr="009E1EFF" w:rsidRDefault="00013067" w:rsidP="002D60CB">
      <w:pPr>
        <w:pStyle w:val="PL"/>
        <w:shd w:val="clear" w:color="auto" w:fill="E6E6E6"/>
      </w:pPr>
      <w:r w:rsidRPr="009E1EFF">
        <w:t>}</w:t>
      </w:r>
    </w:p>
    <w:p w:rsidR="00C27EC0" w:rsidRPr="009E1EFF" w:rsidRDefault="00C27EC0" w:rsidP="002D60CB">
      <w:pPr>
        <w:pStyle w:val="PL"/>
        <w:shd w:val="clear" w:color="auto" w:fill="E6E6E6"/>
      </w:pPr>
    </w:p>
    <w:p w:rsidR="00013067" w:rsidRPr="009E1EFF" w:rsidRDefault="00013067" w:rsidP="002D60CB">
      <w:pPr>
        <w:pStyle w:val="PL"/>
        <w:shd w:val="clear" w:color="auto" w:fill="E6E6E6"/>
      </w:pPr>
      <w:r w:rsidRPr="009E1EFF">
        <w:t>-- ASN1STOP</w:t>
      </w:r>
    </w:p>
    <w:p w:rsidR="00013067" w:rsidRPr="009E1EFF"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013067" w:rsidRPr="009E1EFF" w:rsidRDefault="00013067" w:rsidP="002D60CB">
            <w:pPr>
              <w:pStyle w:val="TAH"/>
              <w:rPr>
                <w:b w:val="0"/>
              </w:rPr>
            </w:pPr>
            <w:r w:rsidRPr="009E1EFF">
              <w:rPr>
                <w:i/>
                <w:snapToGrid w:val="0"/>
                <w:lang w:eastAsia="zh-CN"/>
              </w:rPr>
              <w:t>BDS</w:t>
            </w:r>
            <w:r w:rsidRPr="009E1EFF">
              <w:rPr>
                <w:i/>
                <w:snapToGrid w:val="0"/>
              </w:rPr>
              <w:t>-DifferentialCorrections</w:t>
            </w:r>
            <w:r w:rsidRPr="009E1EFF">
              <w:rPr>
                <w:iCs/>
                <w:noProof/>
              </w:rPr>
              <w:t xml:space="preserve"> field </w:t>
            </w:r>
            <w:r w:rsidRPr="009E1EFF">
              <w:rPr>
                <w:noProof/>
              </w:rPr>
              <w:t>descriptions</w:t>
            </w:r>
          </w:p>
        </w:tc>
      </w:tr>
      <w:tr w:rsidR="009E1EFF" w:rsidRPr="009E1EFF" w:rsidTr="00B0152E">
        <w:trPr>
          <w:cantSplit/>
        </w:trPr>
        <w:tc>
          <w:tcPr>
            <w:tcW w:w="9639" w:type="dxa"/>
          </w:tcPr>
          <w:p w:rsidR="00013067" w:rsidRPr="009E1EFF" w:rsidRDefault="00013067" w:rsidP="002D60CB">
            <w:pPr>
              <w:pStyle w:val="TAL"/>
              <w:rPr>
                <w:b/>
                <w:i/>
                <w:noProof/>
                <w:lang w:eastAsia="zh-CN"/>
              </w:rPr>
            </w:pPr>
            <w:r w:rsidRPr="009E1EFF">
              <w:rPr>
                <w:b/>
                <w:i/>
                <w:noProof/>
                <w:lang w:eastAsia="zh-CN"/>
              </w:rPr>
              <w:t>dbds-</w:t>
            </w:r>
            <w:r w:rsidRPr="009E1EFF">
              <w:rPr>
                <w:b/>
                <w:i/>
              </w:rPr>
              <w:t>RefTime</w:t>
            </w:r>
          </w:p>
          <w:p w:rsidR="00013067" w:rsidRPr="009E1EFF" w:rsidRDefault="00013067" w:rsidP="002D60CB">
            <w:pPr>
              <w:pStyle w:val="TAL"/>
            </w:pPr>
            <w:r w:rsidRPr="009E1EFF">
              <w:t xml:space="preserve">This field </w:t>
            </w:r>
            <w:r w:rsidRPr="009E1EFF">
              <w:rPr>
                <w:i/>
              </w:rPr>
              <w:t>specifies</w:t>
            </w:r>
            <w:r w:rsidRPr="009E1EFF">
              <w:t xml:space="preserve"> the time for which the </w:t>
            </w:r>
            <w:r w:rsidRPr="009E1EFF">
              <w:rPr>
                <w:lang w:eastAsia="zh-CN"/>
              </w:rPr>
              <w:t>differential</w:t>
            </w:r>
            <w:r w:rsidRPr="009E1EFF">
              <w:t xml:space="preserve"> corrections are valid, modulo 1 hour. </w:t>
            </w:r>
            <w:r w:rsidRPr="009E1EFF">
              <w:rPr>
                <w:lang w:eastAsia="zh-CN"/>
              </w:rPr>
              <w:t>d</w:t>
            </w:r>
            <w:r w:rsidRPr="009E1EFF">
              <w:rPr>
                <w:i/>
                <w:lang w:eastAsia="zh-CN"/>
              </w:rPr>
              <w:t>bds</w:t>
            </w:r>
            <w:r w:rsidRPr="009E1EFF">
              <w:rPr>
                <w:i/>
              </w:rPr>
              <w:t>-RefTime</w:t>
            </w:r>
            <w:r w:rsidRPr="009E1EFF">
              <w:t xml:space="preserve"> is given in </w:t>
            </w:r>
            <w:r w:rsidRPr="009E1EFF">
              <w:rPr>
                <w:lang w:eastAsia="zh-CN"/>
              </w:rPr>
              <w:t>BDS</w:t>
            </w:r>
            <w:r w:rsidRPr="009E1EFF">
              <w:t xml:space="preserve"> system time.</w:t>
            </w:r>
          </w:p>
          <w:p w:rsidR="00013067" w:rsidRPr="009E1EFF" w:rsidRDefault="00013067" w:rsidP="002D60CB">
            <w:pPr>
              <w:pStyle w:val="TAL"/>
            </w:pPr>
            <w:r w:rsidRPr="009E1EFF">
              <w:t>Scale factor 1</w:t>
            </w:r>
            <w:r w:rsidRPr="009E1EFF">
              <w:noBreakHyphen/>
              <w:t>second.</w:t>
            </w:r>
          </w:p>
        </w:tc>
      </w:tr>
      <w:tr w:rsidR="009E1EFF" w:rsidRPr="009E1EFF" w:rsidTr="00B0152E">
        <w:trPr>
          <w:cantSplit/>
        </w:trPr>
        <w:tc>
          <w:tcPr>
            <w:tcW w:w="9639" w:type="dxa"/>
          </w:tcPr>
          <w:p w:rsidR="00013067" w:rsidRPr="009E1EFF" w:rsidRDefault="00013067" w:rsidP="002D60CB">
            <w:pPr>
              <w:keepNext/>
              <w:keepLines/>
              <w:widowControl w:val="0"/>
              <w:spacing w:after="0"/>
              <w:rPr>
                <w:rFonts w:ascii="Arial" w:hAnsi="Arial"/>
                <w:b/>
                <w:i/>
                <w:noProof/>
                <w:sz w:val="18"/>
                <w:lang w:eastAsia="zh-CN"/>
              </w:rPr>
            </w:pPr>
            <w:r w:rsidRPr="009E1EFF">
              <w:rPr>
                <w:rFonts w:ascii="Arial" w:hAnsi="Arial"/>
                <w:b/>
                <w:i/>
                <w:noProof/>
                <w:sz w:val="18"/>
                <w:lang w:eastAsia="zh-CN"/>
              </w:rPr>
              <w:t>bds-UDREI</w:t>
            </w:r>
          </w:p>
          <w:p w:rsidR="00013067" w:rsidRPr="009E1EFF" w:rsidRDefault="00013067" w:rsidP="002D60CB">
            <w:pPr>
              <w:keepNext/>
              <w:keepLines/>
              <w:widowControl w:val="0"/>
              <w:spacing w:after="0"/>
              <w:rPr>
                <w:rFonts w:ascii="Arial" w:hAnsi="Arial"/>
                <w:b/>
                <w:i/>
                <w:noProof/>
                <w:sz w:val="18"/>
                <w:lang w:eastAsia="zh-CN"/>
              </w:rPr>
            </w:pPr>
            <w:r w:rsidRPr="009E1EFF">
              <w:rPr>
                <w:rFonts w:ascii="Arial" w:hAnsi="Arial"/>
                <w:sz w:val="18"/>
                <w:lang w:eastAsia="zh-CN"/>
              </w:rPr>
              <w:t>This field indicates user differential range error information by user differential range error</w:t>
            </w:r>
            <w:r w:rsidR="00B0152E" w:rsidRPr="009E1EFF">
              <w:rPr>
                <w:rFonts w:ascii="Arial" w:hAnsi="Arial"/>
                <w:sz w:val="18"/>
                <w:lang w:eastAsia="zh-CN"/>
              </w:rPr>
              <w:t xml:space="preserve"> index (UDREI) as defined in [23</w:t>
            </w:r>
            <w:r w:rsidR="00075A80" w:rsidRPr="009E1EFF">
              <w:rPr>
                <w:rFonts w:ascii="Arial" w:hAnsi="Arial"/>
                <w:sz w:val="18"/>
                <w:lang w:eastAsia="zh-CN"/>
              </w:rPr>
              <w:t>]</w:t>
            </w:r>
            <w:r w:rsidR="00B0152E" w:rsidRPr="009E1EFF">
              <w:rPr>
                <w:rFonts w:ascii="Arial" w:hAnsi="Arial"/>
                <w:sz w:val="18"/>
                <w:lang w:eastAsia="zh-CN"/>
              </w:rPr>
              <w:t xml:space="preserve">, </w:t>
            </w:r>
            <w:r w:rsidR="00075A80" w:rsidRPr="009E1EFF">
              <w:rPr>
                <w:rFonts w:ascii="Arial" w:hAnsi="Arial"/>
                <w:sz w:val="18"/>
                <w:lang w:eastAsia="zh-CN"/>
              </w:rPr>
              <w:t xml:space="preserve">clause </w:t>
            </w:r>
            <w:r w:rsidR="00B0152E" w:rsidRPr="009E1EFF">
              <w:rPr>
                <w:rFonts w:ascii="Arial" w:hAnsi="Arial"/>
                <w:sz w:val="18"/>
                <w:lang w:eastAsia="zh-CN"/>
              </w:rPr>
              <w:t>5.3.3.7.2</w:t>
            </w:r>
            <w:r w:rsidRPr="009E1EFF">
              <w:rPr>
                <w:rFonts w:ascii="Arial" w:hAnsi="Arial"/>
                <w:sz w:val="18"/>
                <w:lang w:eastAsia="zh-CN"/>
              </w:rPr>
              <w:t>.</w:t>
            </w:r>
          </w:p>
        </w:tc>
      </w:tr>
      <w:tr w:rsidR="009E1EFF" w:rsidRPr="009E1EFF" w:rsidTr="00B0152E">
        <w:trPr>
          <w:cantSplit/>
        </w:trPr>
        <w:tc>
          <w:tcPr>
            <w:tcW w:w="9639" w:type="dxa"/>
          </w:tcPr>
          <w:p w:rsidR="00013067" w:rsidRPr="009E1EFF" w:rsidRDefault="00013067" w:rsidP="002D60CB">
            <w:pPr>
              <w:keepNext/>
              <w:keepLines/>
              <w:widowControl w:val="0"/>
              <w:spacing w:after="0"/>
              <w:rPr>
                <w:rFonts w:ascii="Arial" w:hAnsi="Arial"/>
                <w:sz w:val="18"/>
                <w:lang w:eastAsia="zh-CN"/>
              </w:rPr>
            </w:pPr>
            <w:r w:rsidRPr="009E1EFF">
              <w:rPr>
                <w:rFonts w:ascii="Arial" w:hAnsi="Arial"/>
                <w:b/>
                <w:i/>
                <w:noProof/>
                <w:sz w:val="18"/>
                <w:lang w:eastAsia="zh-CN"/>
              </w:rPr>
              <w:t>bds-RURA</w:t>
            </w:r>
            <w:r w:rsidRPr="009E1EFF">
              <w:rPr>
                <w:rFonts w:ascii="Arial" w:hAnsi="Arial"/>
                <w:b/>
                <w:i/>
                <w:sz w:val="18"/>
                <w:lang w:eastAsia="zh-CN"/>
              </w:rPr>
              <w:t>I</w:t>
            </w:r>
          </w:p>
          <w:p w:rsidR="00013067" w:rsidRPr="009E1EFF" w:rsidRDefault="00013067" w:rsidP="002D60CB">
            <w:pPr>
              <w:keepNext/>
              <w:keepLines/>
              <w:widowControl w:val="0"/>
              <w:spacing w:after="0"/>
              <w:rPr>
                <w:rFonts w:ascii="Arial" w:hAnsi="Arial"/>
                <w:sz w:val="18"/>
                <w:lang w:eastAsia="zh-CN"/>
              </w:rPr>
            </w:pPr>
            <w:r w:rsidRPr="009E1EFF">
              <w:rPr>
                <w:rFonts w:ascii="Arial" w:hAnsi="Arial"/>
                <w:sz w:val="18"/>
                <w:lang w:eastAsia="zh-CN"/>
              </w:rPr>
              <w:t>This field indicates Regional User Range Accuracy (RURA) information by Regional User Range Accuracy</w:t>
            </w:r>
            <w:r w:rsidR="00B0152E" w:rsidRPr="009E1EFF">
              <w:rPr>
                <w:rFonts w:ascii="Arial" w:hAnsi="Arial"/>
                <w:sz w:val="18"/>
                <w:lang w:eastAsia="zh-CN"/>
              </w:rPr>
              <w:t xml:space="preserve"> Index (UDREI) as defined in [23</w:t>
            </w:r>
            <w:r w:rsidR="00075A80" w:rsidRPr="009E1EFF">
              <w:rPr>
                <w:rFonts w:ascii="Arial" w:hAnsi="Arial"/>
                <w:sz w:val="18"/>
                <w:lang w:eastAsia="zh-CN"/>
              </w:rPr>
              <w:t>]</w:t>
            </w:r>
            <w:r w:rsidRPr="009E1EFF">
              <w:rPr>
                <w:rFonts w:ascii="Arial" w:hAnsi="Arial"/>
                <w:sz w:val="18"/>
                <w:lang w:eastAsia="zh-CN"/>
              </w:rPr>
              <w:t xml:space="preserve">, </w:t>
            </w:r>
            <w:r w:rsidR="00075A80" w:rsidRPr="009E1EFF">
              <w:rPr>
                <w:rFonts w:ascii="Arial" w:hAnsi="Arial"/>
                <w:sz w:val="18"/>
                <w:lang w:eastAsia="zh-CN"/>
              </w:rPr>
              <w:t xml:space="preserve">clause </w:t>
            </w:r>
            <w:r w:rsidRPr="009E1EFF">
              <w:rPr>
                <w:rFonts w:ascii="Arial" w:hAnsi="Arial"/>
                <w:sz w:val="18"/>
                <w:lang w:eastAsia="zh-CN"/>
              </w:rPr>
              <w:t>5.3.3.6.</w:t>
            </w:r>
          </w:p>
        </w:tc>
      </w:tr>
      <w:tr w:rsidR="00013067" w:rsidRPr="009E1EFF" w:rsidTr="00B0152E">
        <w:trPr>
          <w:cantSplit/>
        </w:trPr>
        <w:tc>
          <w:tcPr>
            <w:tcW w:w="9639" w:type="dxa"/>
          </w:tcPr>
          <w:p w:rsidR="00013067" w:rsidRPr="009E1EFF" w:rsidRDefault="00013067" w:rsidP="002D60CB">
            <w:pPr>
              <w:keepNext/>
              <w:keepLines/>
              <w:widowControl w:val="0"/>
              <w:spacing w:after="0"/>
              <w:rPr>
                <w:rFonts w:ascii="Arial" w:hAnsi="Arial"/>
                <w:b/>
                <w:i/>
                <w:sz w:val="18"/>
                <w:lang w:eastAsia="zh-CN"/>
              </w:rPr>
            </w:pPr>
            <w:r w:rsidRPr="009E1EFF">
              <w:rPr>
                <w:rFonts w:ascii="Arial" w:hAnsi="Arial"/>
                <w:b/>
                <w:i/>
                <w:sz w:val="18"/>
                <w:lang w:eastAsia="zh-CN"/>
              </w:rPr>
              <w:t>bds-ECC</w:t>
            </w:r>
            <w:r w:rsidRPr="009E1EFF">
              <w:rPr>
                <w:rFonts w:ascii="Arial" w:hAnsi="Arial"/>
                <w:sz w:val="18"/>
                <w:lang w:eastAsia="zh-CN"/>
              </w:rPr>
              <w:t>-</w:t>
            </w:r>
            <w:r w:rsidRPr="009E1EFF">
              <w:rPr>
                <w:rFonts w:ascii="Arial" w:hAnsi="Arial"/>
                <w:b/>
                <w:i/>
                <w:sz w:val="18"/>
                <w:lang w:eastAsia="zh-CN"/>
              </w:rPr>
              <w:t>DeltaT</w:t>
            </w:r>
          </w:p>
          <w:p w:rsidR="00013067" w:rsidRPr="009E1EFF" w:rsidRDefault="00013067" w:rsidP="002D60CB">
            <w:pPr>
              <w:keepNext/>
              <w:keepLines/>
              <w:widowControl w:val="0"/>
              <w:spacing w:after="0"/>
              <w:rPr>
                <w:rFonts w:ascii="Arial" w:hAnsi="Arial"/>
                <w:noProof/>
                <w:sz w:val="18"/>
                <w:lang w:eastAsia="zh-CN"/>
              </w:rPr>
            </w:pPr>
            <w:r w:rsidRPr="009E1EFF">
              <w:rPr>
                <w:rFonts w:ascii="Arial" w:hAnsi="Arial"/>
                <w:noProof/>
                <w:sz w:val="18"/>
                <w:lang w:eastAsia="zh-CN"/>
              </w:rPr>
              <w:t>This field indicates the BDS differential correction information which is expressed in equivalent clock correction (</w:t>
            </w:r>
            <w:r w:rsidRPr="009E1EFF">
              <w:rPr>
                <w:rFonts w:ascii="Symbol" w:hAnsi="Symbol"/>
                <w:bCs/>
                <w:sz w:val="18"/>
              </w:rPr>
              <w:t></w:t>
            </w:r>
            <w:r w:rsidRPr="009E1EFF">
              <w:rPr>
                <w:rFonts w:ascii="Arial" w:hAnsi="Arial" w:cs="Arial"/>
                <w:bCs/>
                <w:sz w:val="18"/>
                <w:lang w:eastAsia="zh-CN"/>
              </w:rPr>
              <w:t>t</w:t>
            </w:r>
            <w:r w:rsidRPr="009E1EFF">
              <w:rPr>
                <w:rFonts w:ascii="Arial" w:hAnsi="Arial"/>
                <w:noProof/>
                <w:sz w:val="18"/>
                <w:lang w:eastAsia="zh-CN"/>
              </w:rPr>
              <w:t xml:space="preserve">). Add the value of </w:t>
            </w:r>
            <w:r w:rsidRPr="009E1EFF">
              <w:rPr>
                <w:rFonts w:ascii="Symbol" w:hAnsi="Symbol"/>
                <w:bCs/>
                <w:sz w:val="18"/>
              </w:rPr>
              <w:t></w:t>
            </w:r>
            <w:r w:rsidRPr="009E1EFF">
              <w:rPr>
                <w:rFonts w:ascii="Arial" w:hAnsi="Arial" w:cs="Arial"/>
                <w:bCs/>
                <w:sz w:val="18"/>
                <w:lang w:eastAsia="zh-CN"/>
              </w:rPr>
              <w:t xml:space="preserve">t to the observed pseudo-range to correct the effect caused by the satellite clock offset and ephemeris error. Value -4096 means the </w:t>
            </w:r>
            <w:r w:rsidRPr="009E1EFF">
              <w:rPr>
                <w:rFonts w:ascii="Symbol" w:hAnsi="Symbol"/>
                <w:bCs/>
                <w:sz w:val="18"/>
              </w:rPr>
              <w:t></w:t>
            </w:r>
            <w:r w:rsidRPr="009E1EFF">
              <w:rPr>
                <w:rFonts w:ascii="Arial" w:hAnsi="Arial" w:cs="Arial"/>
                <w:bCs/>
                <w:sz w:val="18"/>
                <w:lang w:eastAsia="zh-CN"/>
              </w:rPr>
              <w:t>t is not available.</w:t>
            </w:r>
          </w:p>
          <w:p w:rsidR="00013067" w:rsidRPr="009E1EFF" w:rsidRDefault="00013067" w:rsidP="002D60CB">
            <w:pPr>
              <w:keepNext/>
              <w:keepLines/>
              <w:widowControl w:val="0"/>
              <w:spacing w:after="0"/>
              <w:rPr>
                <w:rFonts w:ascii="Arial" w:hAnsi="Arial"/>
                <w:noProof/>
                <w:sz w:val="18"/>
                <w:lang w:eastAsia="zh-CN"/>
              </w:rPr>
            </w:pPr>
            <w:r w:rsidRPr="009E1EFF">
              <w:rPr>
                <w:rFonts w:ascii="Arial" w:hAnsi="Arial"/>
                <w:noProof/>
                <w:sz w:val="18"/>
                <w:lang w:eastAsia="zh-CN"/>
              </w:rPr>
              <w:t>The scale factor is 0.1 meter.</w:t>
            </w:r>
          </w:p>
        </w:tc>
      </w:tr>
    </w:tbl>
    <w:p w:rsidR="00013067" w:rsidRPr="009E1EFF" w:rsidRDefault="00013067" w:rsidP="002D60CB">
      <w:pPr>
        <w:rPr>
          <w:b/>
          <w:lang w:eastAsia="zh-CN"/>
        </w:rPr>
      </w:pPr>
    </w:p>
    <w:p w:rsidR="00013067" w:rsidRPr="009E1EFF" w:rsidRDefault="00013067" w:rsidP="002D60CB">
      <w:pPr>
        <w:pStyle w:val="Heading4"/>
        <w:rPr>
          <w:lang w:eastAsia="zh-CN"/>
        </w:rPr>
      </w:pPr>
      <w:bookmarkStart w:id="418" w:name="_Toc27765271"/>
      <w:bookmarkStart w:id="419" w:name="_Toc60869446"/>
      <w:r w:rsidRPr="009E1EFF">
        <w:lastRenderedPageBreak/>
        <w:t>–</w:t>
      </w:r>
      <w:r w:rsidRPr="009E1EFF">
        <w:tab/>
      </w:r>
      <w:r w:rsidRPr="009E1EFF">
        <w:rPr>
          <w:i/>
          <w:lang w:eastAsia="zh-CN"/>
        </w:rPr>
        <w:t>BDS-</w:t>
      </w:r>
      <w:r w:rsidRPr="009E1EFF">
        <w:rPr>
          <w:i/>
          <w:snapToGrid w:val="0"/>
          <w:lang w:eastAsia="zh-CN"/>
        </w:rPr>
        <w:t>Grid</w:t>
      </w:r>
      <w:r w:rsidRPr="009E1EFF">
        <w:rPr>
          <w:i/>
          <w:snapToGrid w:val="0"/>
        </w:rPr>
        <w:t>ModelParameter</w:t>
      </w:r>
      <w:bookmarkEnd w:id="418"/>
      <w:bookmarkEnd w:id="419"/>
    </w:p>
    <w:p w:rsidR="00013067" w:rsidRPr="009E1EFF" w:rsidRDefault="00013067" w:rsidP="002D60CB">
      <w:pPr>
        <w:pStyle w:val="PL"/>
        <w:shd w:val="clear" w:color="auto" w:fill="E6E6E6"/>
      </w:pPr>
      <w:r w:rsidRPr="009E1EFF">
        <w:t>-- ASN1START</w:t>
      </w:r>
    </w:p>
    <w:p w:rsidR="00013067" w:rsidRPr="009E1EFF" w:rsidRDefault="00013067" w:rsidP="002D60CB">
      <w:pPr>
        <w:pStyle w:val="PL"/>
        <w:shd w:val="clear" w:color="auto" w:fill="E6E6E6"/>
      </w:pPr>
    </w:p>
    <w:p w:rsidR="00013067" w:rsidRPr="009E1EFF" w:rsidRDefault="00013067" w:rsidP="00C42F64">
      <w:pPr>
        <w:pStyle w:val="PL"/>
        <w:shd w:val="clear" w:color="auto" w:fill="E6E6E6"/>
        <w:outlineLvl w:val="0"/>
        <w:rPr>
          <w:lang w:eastAsia="zh-CN"/>
        </w:rPr>
      </w:pPr>
      <w:r w:rsidRPr="009E1EFF">
        <w:rPr>
          <w:snapToGrid w:val="0"/>
          <w:lang w:eastAsia="zh-CN"/>
        </w:rPr>
        <w:t>BDS-Grid</w:t>
      </w:r>
      <w:r w:rsidRPr="009E1EFF">
        <w:rPr>
          <w:snapToGrid w:val="0"/>
        </w:rPr>
        <w:t>ModelParameter</w:t>
      </w:r>
      <w:r w:rsidRPr="009E1EFF">
        <w:rPr>
          <w:snapToGrid w:val="0"/>
          <w:lang w:eastAsia="zh-CN"/>
        </w:rPr>
        <w:t>-r12</w:t>
      </w:r>
      <w:r w:rsidRPr="009E1EFF">
        <w:t xml:space="preserve"> ::= SEQUENCE {</w:t>
      </w:r>
    </w:p>
    <w:p w:rsidR="00013067" w:rsidRPr="009E1EFF" w:rsidRDefault="00013067" w:rsidP="002D60CB">
      <w:pPr>
        <w:pStyle w:val="PL"/>
        <w:shd w:val="clear" w:color="auto" w:fill="E6E6E6"/>
        <w:rPr>
          <w:lang w:eastAsia="zh-CN"/>
        </w:rPr>
      </w:pPr>
      <w:r w:rsidRPr="009E1EFF">
        <w:rPr>
          <w:lang w:eastAsia="zh-CN"/>
        </w:rPr>
        <w:tab/>
      </w:r>
      <w:r w:rsidRPr="009E1EFF">
        <w:t>bds-RefTime-r12</w:t>
      </w:r>
      <w:r w:rsidRPr="009E1EFF">
        <w:tab/>
      </w:r>
      <w:r w:rsidRPr="009E1EFF">
        <w:tab/>
      </w:r>
      <w:r w:rsidRPr="009E1EFF">
        <w:tab/>
        <w:t>INTEGER (0..3599)</w:t>
      </w:r>
      <w:r w:rsidRPr="009E1EFF">
        <w:rPr>
          <w:lang w:eastAsia="zh-CN"/>
        </w:rPr>
        <w:t>,</w:t>
      </w:r>
    </w:p>
    <w:p w:rsidR="00013067" w:rsidRPr="009E1EFF" w:rsidRDefault="00013067" w:rsidP="002D60CB">
      <w:pPr>
        <w:pStyle w:val="PL"/>
        <w:shd w:val="clear" w:color="auto" w:fill="E6E6E6"/>
        <w:tabs>
          <w:tab w:val="clear" w:pos="4224"/>
        </w:tabs>
        <w:rPr>
          <w:lang w:eastAsia="zh-CN"/>
        </w:rPr>
      </w:pPr>
      <w:r w:rsidRPr="009E1EFF">
        <w:rPr>
          <w:lang w:eastAsia="zh-CN"/>
        </w:rPr>
        <w:tab/>
        <w:t>gridIonList-r12</w:t>
      </w:r>
      <w:r w:rsidRPr="009E1EFF">
        <w:rPr>
          <w:lang w:eastAsia="zh-CN"/>
        </w:rPr>
        <w:tab/>
      </w:r>
      <w:r w:rsidRPr="009E1EFF">
        <w:rPr>
          <w:lang w:eastAsia="zh-CN"/>
        </w:rPr>
        <w:tab/>
      </w:r>
      <w:r w:rsidRPr="009E1EFF">
        <w:rPr>
          <w:lang w:eastAsia="zh-CN"/>
        </w:rPr>
        <w:tab/>
        <w:t>GridIonList-r12,</w:t>
      </w:r>
    </w:p>
    <w:p w:rsidR="00013067" w:rsidRPr="009E1EFF" w:rsidRDefault="00013067" w:rsidP="002D60CB">
      <w:pPr>
        <w:pStyle w:val="PL"/>
        <w:shd w:val="clear" w:color="auto" w:fill="E6E6E6"/>
      </w:pPr>
      <w:r w:rsidRPr="009E1EFF">
        <w:tab/>
        <w:t>...</w:t>
      </w:r>
    </w:p>
    <w:p w:rsidR="00013067" w:rsidRPr="009E1EFF" w:rsidRDefault="00013067" w:rsidP="002D60CB">
      <w:pPr>
        <w:pStyle w:val="PL"/>
        <w:shd w:val="clear" w:color="auto" w:fill="E6E6E6"/>
        <w:rPr>
          <w:lang w:eastAsia="zh-CN"/>
        </w:rPr>
      </w:pPr>
      <w:r w:rsidRPr="009E1EFF">
        <w:t>}</w:t>
      </w:r>
    </w:p>
    <w:p w:rsidR="00013067" w:rsidRPr="009E1EFF" w:rsidRDefault="00013067" w:rsidP="002D60CB">
      <w:pPr>
        <w:pStyle w:val="PL"/>
        <w:shd w:val="clear" w:color="auto" w:fill="E6E6E6"/>
        <w:rPr>
          <w:lang w:eastAsia="zh-CN"/>
        </w:rPr>
      </w:pPr>
    </w:p>
    <w:p w:rsidR="00013067" w:rsidRPr="009E1EFF" w:rsidRDefault="00013067" w:rsidP="00C42F64">
      <w:pPr>
        <w:pStyle w:val="PL"/>
        <w:shd w:val="clear" w:color="auto" w:fill="E6E6E6"/>
        <w:outlineLvl w:val="0"/>
        <w:rPr>
          <w:lang w:eastAsia="zh-CN"/>
        </w:rPr>
      </w:pPr>
      <w:r w:rsidRPr="009E1EFF">
        <w:rPr>
          <w:lang w:eastAsia="zh-CN"/>
        </w:rPr>
        <w:t>GridIonList-r12</w:t>
      </w:r>
      <w:r w:rsidRPr="009E1EFF">
        <w:t xml:space="preserve"> ::= SEQUENCE (SIZE (</w:t>
      </w:r>
      <w:r w:rsidRPr="009E1EFF">
        <w:rPr>
          <w:lang w:eastAsia="zh-CN"/>
        </w:rPr>
        <w:t>1..320</w:t>
      </w:r>
      <w:r w:rsidRPr="009E1EFF">
        <w:t xml:space="preserve">)) OF </w:t>
      </w:r>
      <w:r w:rsidRPr="009E1EFF">
        <w:rPr>
          <w:lang w:eastAsia="zh-CN"/>
        </w:rPr>
        <w:t>GridIonElement-r12</w:t>
      </w:r>
    </w:p>
    <w:p w:rsidR="00013067" w:rsidRPr="009E1EFF" w:rsidRDefault="00013067" w:rsidP="002D60CB">
      <w:pPr>
        <w:pStyle w:val="PL"/>
        <w:shd w:val="clear" w:color="auto" w:fill="E6E6E6"/>
        <w:rPr>
          <w:lang w:eastAsia="zh-CN"/>
        </w:rPr>
      </w:pPr>
    </w:p>
    <w:p w:rsidR="00013067" w:rsidRPr="009E1EFF" w:rsidRDefault="00013067" w:rsidP="00C42F64">
      <w:pPr>
        <w:pStyle w:val="PL"/>
        <w:shd w:val="clear" w:color="auto" w:fill="E6E6E6"/>
        <w:outlineLvl w:val="0"/>
        <w:rPr>
          <w:lang w:eastAsia="zh-CN"/>
        </w:rPr>
      </w:pPr>
      <w:bookmarkStart w:id="420" w:name="OLE_LINK7"/>
      <w:bookmarkStart w:id="421" w:name="OLE_LINK8"/>
      <w:r w:rsidRPr="009E1EFF">
        <w:rPr>
          <w:lang w:eastAsia="zh-CN"/>
        </w:rPr>
        <w:t>GridIonElement-r12</w:t>
      </w:r>
      <w:bookmarkEnd w:id="420"/>
      <w:bookmarkEnd w:id="421"/>
      <w:r w:rsidRPr="009E1EFF">
        <w:rPr>
          <w:lang w:eastAsia="zh-CN"/>
        </w:rPr>
        <w:t xml:space="preserve"> ::= SEQUENCE {</w:t>
      </w:r>
    </w:p>
    <w:p w:rsidR="00013067" w:rsidRPr="009E1EFF" w:rsidRDefault="00013067" w:rsidP="002D60CB">
      <w:pPr>
        <w:pStyle w:val="PL"/>
        <w:shd w:val="clear" w:color="auto" w:fill="E6E6E6"/>
        <w:rPr>
          <w:lang w:eastAsia="zh-CN"/>
        </w:rPr>
      </w:pPr>
      <w:r w:rsidRPr="009E1EFF">
        <w:rPr>
          <w:lang w:eastAsia="zh-CN"/>
        </w:rPr>
        <w:tab/>
        <w:t>igp-ID-r12</w:t>
      </w:r>
      <w:r w:rsidRPr="009E1EFF">
        <w:rPr>
          <w:lang w:eastAsia="zh-CN"/>
        </w:rPr>
        <w:tab/>
      </w:r>
      <w:r w:rsidRPr="009E1EFF">
        <w:rPr>
          <w:lang w:eastAsia="zh-CN"/>
        </w:rPr>
        <w:tab/>
      </w:r>
      <w:r w:rsidRPr="009E1EFF">
        <w:rPr>
          <w:lang w:eastAsia="zh-CN"/>
        </w:rPr>
        <w:tab/>
      </w:r>
      <w:r w:rsidRPr="009E1EFF">
        <w:rPr>
          <w:lang w:eastAsia="zh-CN"/>
        </w:rPr>
        <w:tab/>
        <w:t>INTEGER (1..320),</w:t>
      </w:r>
    </w:p>
    <w:p w:rsidR="00013067" w:rsidRPr="009E1EFF" w:rsidRDefault="00013067" w:rsidP="002D60CB">
      <w:pPr>
        <w:pStyle w:val="PL"/>
        <w:shd w:val="clear" w:color="auto" w:fill="E6E6E6"/>
        <w:rPr>
          <w:lang w:eastAsia="zh-CN"/>
        </w:rPr>
      </w:pPr>
      <w:r w:rsidRPr="009E1EFF">
        <w:rPr>
          <w:lang w:eastAsia="zh-CN"/>
        </w:rPr>
        <w:tab/>
        <w:t>dt-r12</w:t>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t>INTEGER (0..511),</w:t>
      </w:r>
    </w:p>
    <w:p w:rsidR="00013067" w:rsidRPr="009E1EFF" w:rsidRDefault="00013067" w:rsidP="002D60CB">
      <w:pPr>
        <w:pStyle w:val="PL"/>
        <w:shd w:val="clear" w:color="auto" w:fill="E6E6E6"/>
        <w:rPr>
          <w:lang w:eastAsia="zh-CN"/>
        </w:rPr>
      </w:pPr>
      <w:r w:rsidRPr="009E1EFF">
        <w:rPr>
          <w:lang w:eastAsia="zh-CN"/>
        </w:rPr>
        <w:tab/>
        <w:t>givei-r12</w:t>
      </w:r>
      <w:r w:rsidRPr="009E1EFF">
        <w:rPr>
          <w:lang w:eastAsia="zh-CN"/>
        </w:rPr>
        <w:tab/>
      </w:r>
      <w:r w:rsidRPr="009E1EFF">
        <w:rPr>
          <w:lang w:eastAsia="zh-CN"/>
        </w:rPr>
        <w:tab/>
      </w:r>
      <w:r w:rsidRPr="009E1EFF">
        <w:rPr>
          <w:lang w:eastAsia="zh-CN"/>
        </w:rPr>
        <w:tab/>
      </w:r>
      <w:r w:rsidRPr="009E1EFF">
        <w:rPr>
          <w:lang w:eastAsia="zh-CN"/>
        </w:rPr>
        <w:tab/>
        <w:t>INTEGER (0..15) ,</w:t>
      </w:r>
    </w:p>
    <w:p w:rsidR="00013067" w:rsidRPr="009E1EFF" w:rsidRDefault="00013067" w:rsidP="002D60CB">
      <w:pPr>
        <w:pStyle w:val="PL"/>
        <w:shd w:val="clear" w:color="auto" w:fill="E6E6E6"/>
        <w:rPr>
          <w:lang w:eastAsia="zh-CN"/>
        </w:rPr>
      </w:pPr>
      <w:r w:rsidRPr="009E1EFF">
        <w:tab/>
        <w:t>...</w:t>
      </w:r>
    </w:p>
    <w:p w:rsidR="00013067" w:rsidRPr="009E1EFF" w:rsidRDefault="00013067" w:rsidP="002D60CB">
      <w:pPr>
        <w:pStyle w:val="PL"/>
        <w:shd w:val="clear" w:color="auto" w:fill="E6E6E6"/>
        <w:rPr>
          <w:lang w:eastAsia="zh-CN"/>
        </w:rPr>
      </w:pPr>
      <w:r w:rsidRPr="009E1EFF">
        <w:rPr>
          <w:lang w:eastAsia="zh-CN"/>
        </w:rPr>
        <w:t>}</w:t>
      </w:r>
    </w:p>
    <w:p w:rsidR="00013067" w:rsidRPr="009E1EFF" w:rsidRDefault="00013067" w:rsidP="002D60CB">
      <w:pPr>
        <w:pStyle w:val="PL"/>
        <w:shd w:val="clear" w:color="auto" w:fill="E6E6E6"/>
        <w:tabs>
          <w:tab w:val="clear" w:pos="1152"/>
        </w:tabs>
        <w:rPr>
          <w:lang w:eastAsia="zh-CN"/>
        </w:rPr>
      </w:pPr>
    </w:p>
    <w:p w:rsidR="00013067" w:rsidRPr="009E1EFF" w:rsidRDefault="00013067" w:rsidP="002D60CB">
      <w:pPr>
        <w:pStyle w:val="PL"/>
        <w:shd w:val="clear" w:color="auto" w:fill="E6E6E6"/>
      </w:pPr>
      <w:r w:rsidRPr="009E1EFF">
        <w:t>-- ASN1STOP</w:t>
      </w:r>
    </w:p>
    <w:p w:rsidR="00013067" w:rsidRPr="009E1EFF"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013067" w:rsidRPr="009E1EFF" w:rsidRDefault="00013067" w:rsidP="002D60CB">
            <w:pPr>
              <w:pStyle w:val="TAH"/>
              <w:keepNext w:val="0"/>
              <w:keepLines w:val="0"/>
              <w:widowControl w:val="0"/>
            </w:pPr>
            <w:r w:rsidRPr="009E1EFF">
              <w:rPr>
                <w:i/>
                <w:lang w:eastAsia="zh-CN"/>
              </w:rPr>
              <w:t>BDS-</w:t>
            </w:r>
            <w:r w:rsidRPr="009E1EFF">
              <w:rPr>
                <w:i/>
                <w:noProof/>
                <w:lang w:eastAsia="zh-CN"/>
              </w:rPr>
              <w:t>Grid</w:t>
            </w:r>
            <w:r w:rsidRPr="009E1EFF">
              <w:rPr>
                <w:i/>
                <w:noProof/>
              </w:rPr>
              <w:t>ModelParamater</w:t>
            </w:r>
            <w:r w:rsidRPr="009E1EFF">
              <w:rPr>
                <w:iCs/>
                <w:noProof/>
              </w:rPr>
              <w:t xml:space="preserve"> field descriptions</w:t>
            </w:r>
          </w:p>
        </w:tc>
      </w:tr>
      <w:tr w:rsidR="009E1EFF" w:rsidRPr="009E1EFF" w:rsidTr="00B0152E">
        <w:trPr>
          <w:cantSplit/>
          <w:tblHeader/>
        </w:trPr>
        <w:tc>
          <w:tcPr>
            <w:tcW w:w="9639" w:type="dxa"/>
          </w:tcPr>
          <w:p w:rsidR="00013067" w:rsidRPr="009E1EFF" w:rsidRDefault="00013067" w:rsidP="002D60CB">
            <w:pPr>
              <w:pStyle w:val="TAL"/>
              <w:rPr>
                <w:b/>
                <w:i/>
                <w:noProof/>
                <w:lang w:eastAsia="zh-CN"/>
              </w:rPr>
            </w:pPr>
            <w:r w:rsidRPr="009E1EFF">
              <w:rPr>
                <w:b/>
                <w:i/>
                <w:noProof/>
                <w:lang w:eastAsia="zh-CN"/>
              </w:rPr>
              <w:t>bds-</w:t>
            </w:r>
            <w:r w:rsidRPr="009E1EFF">
              <w:rPr>
                <w:b/>
                <w:i/>
              </w:rPr>
              <w:t>RefTime</w:t>
            </w:r>
          </w:p>
          <w:p w:rsidR="00013067" w:rsidRPr="009E1EFF" w:rsidRDefault="00013067" w:rsidP="002D60CB">
            <w:pPr>
              <w:pStyle w:val="TAL"/>
            </w:pPr>
            <w:r w:rsidRPr="009E1EFF">
              <w:t xml:space="preserve">This field specifies the time for which the </w:t>
            </w:r>
            <w:r w:rsidRPr="009E1EFF">
              <w:rPr>
                <w:lang w:eastAsia="zh-CN"/>
              </w:rPr>
              <w:t>grid model parameters</w:t>
            </w:r>
            <w:r w:rsidRPr="009E1EFF">
              <w:t xml:space="preserve"> are valid, modulo 1 hour. </w:t>
            </w:r>
            <w:r w:rsidRPr="009E1EFF">
              <w:rPr>
                <w:i/>
                <w:lang w:eastAsia="zh-CN"/>
              </w:rPr>
              <w:t>bds</w:t>
            </w:r>
            <w:r w:rsidRPr="009E1EFF">
              <w:rPr>
                <w:i/>
              </w:rPr>
              <w:t>-RefTime</w:t>
            </w:r>
            <w:r w:rsidRPr="009E1EFF">
              <w:t xml:space="preserve"> is given in </w:t>
            </w:r>
            <w:r w:rsidRPr="009E1EFF">
              <w:rPr>
                <w:lang w:eastAsia="zh-CN"/>
              </w:rPr>
              <w:t>BDS</w:t>
            </w:r>
            <w:r w:rsidRPr="009E1EFF">
              <w:t xml:space="preserve"> system time.</w:t>
            </w:r>
          </w:p>
          <w:p w:rsidR="00013067" w:rsidRPr="009E1EFF" w:rsidRDefault="00013067" w:rsidP="002D60CB">
            <w:pPr>
              <w:pStyle w:val="TAH"/>
              <w:keepNext w:val="0"/>
              <w:keepLines w:val="0"/>
              <w:widowControl w:val="0"/>
              <w:jc w:val="left"/>
              <w:rPr>
                <w:i/>
                <w:lang w:eastAsia="zh-CN"/>
              </w:rPr>
            </w:pPr>
            <w:r w:rsidRPr="009E1EFF">
              <w:rPr>
                <w:b w:val="0"/>
              </w:rPr>
              <w:t>Scale factor 1</w:t>
            </w:r>
            <w:r w:rsidRPr="009E1EFF">
              <w:rPr>
                <w:b w:val="0"/>
              </w:rPr>
              <w:noBreakHyphen/>
              <w:t>second.</w:t>
            </w:r>
          </w:p>
        </w:tc>
      </w:tr>
      <w:tr w:rsidR="009E1EFF" w:rsidRPr="009E1EFF" w:rsidTr="00B0152E">
        <w:trPr>
          <w:cantSplit/>
          <w:tblHeader/>
        </w:trPr>
        <w:tc>
          <w:tcPr>
            <w:tcW w:w="9639" w:type="dxa"/>
          </w:tcPr>
          <w:p w:rsidR="00013067" w:rsidRPr="009E1EFF" w:rsidRDefault="00013067" w:rsidP="002D60CB">
            <w:pPr>
              <w:pStyle w:val="TAL"/>
              <w:widowControl w:val="0"/>
              <w:rPr>
                <w:b/>
                <w:i/>
                <w:noProof/>
                <w:lang w:eastAsia="zh-CN"/>
              </w:rPr>
            </w:pPr>
            <w:bookmarkStart w:id="422" w:name="OLE_LINK9"/>
            <w:bookmarkStart w:id="423" w:name="OLE_LINK10"/>
            <w:r w:rsidRPr="009E1EFF">
              <w:rPr>
                <w:b/>
                <w:i/>
                <w:noProof/>
                <w:lang w:eastAsia="zh-CN"/>
              </w:rPr>
              <w:t>gridIonList</w:t>
            </w:r>
          </w:p>
          <w:p w:rsidR="00013067" w:rsidRPr="009E1EFF" w:rsidRDefault="00013067" w:rsidP="002D60CB">
            <w:pPr>
              <w:pStyle w:val="TAL"/>
            </w:pPr>
            <w:bookmarkStart w:id="424" w:name="OLE_LINK11"/>
            <w:bookmarkStart w:id="425" w:name="OLE_LINK12"/>
            <w:bookmarkEnd w:id="422"/>
            <w:bookmarkEnd w:id="423"/>
            <w:r w:rsidRPr="009E1EFF">
              <w:t>This list provides ionospheric grid point information for each grid point. Up to 16 instances are used in this version of the specification. The values 17 to 320 are reserved for future use.</w:t>
            </w:r>
            <w:r w:rsidRPr="009E1EFF" w:rsidDel="00994DF6">
              <w:t xml:space="preserve"> </w:t>
            </w:r>
            <w:bookmarkEnd w:id="424"/>
            <w:bookmarkEnd w:id="425"/>
          </w:p>
        </w:tc>
      </w:tr>
      <w:tr w:rsidR="009E1EFF" w:rsidRPr="009E1EFF" w:rsidTr="00B0152E">
        <w:trPr>
          <w:cantSplit/>
        </w:trPr>
        <w:tc>
          <w:tcPr>
            <w:tcW w:w="9639" w:type="dxa"/>
          </w:tcPr>
          <w:p w:rsidR="00013067" w:rsidRPr="009E1EFF" w:rsidRDefault="00013067" w:rsidP="002D60CB">
            <w:pPr>
              <w:pStyle w:val="TAL"/>
              <w:widowControl w:val="0"/>
              <w:rPr>
                <w:b/>
                <w:i/>
                <w:noProof/>
                <w:lang w:eastAsia="zh-CN"/>
              </w:rPr>
            </w:pPr>
            <w:r w:rsidRPr="009E1EFF">
              <w:rPr>
                <w:b/>
                <w:i/>
                <w:noProof/>
                <w:lang w:eastAsia="zh-CN"/>
              </w:rPr>
              <w:t>igp-ID</w:t>
            </w:r>
          </w:p>
          <w:p w:rsidR="00013067" w:rsidRPr="009E1EFF" w:rsidRDefault="00013067" w:rsidP="002D60CB">
            <w:pPr>
              <w:pStyle w:val="TAL"/>
              <w:widowControl w:val="0"/>
              <w:rPr>
                <w:noProof/>
                <w:lang w:eastAsia="zh-CN"/>
              </w:rPr>
            </w:pPr>
            <w:r w:rsidRPr="009E1EFF">
              <w:rPr>
                <w:noProof/>
                <w:lang w:eastAsia="zh-CN"/>
              </w:rPr>
              <w:t xml:space="preserve">This field indicates the ionospheric grid point (IGP) number as defined in </w:t>
            </w:r>
            <w:r w:rsidR="005F47BE" w:rsidRPr="009E1EFF">
              <w:rPr>
                <w:noProof/>
                <w:lang w:eastAsia="zh-CN"/>
              </w:rPr>
              <w:t>[23</w:t>
            </w:r>
            <w:r w:rsidR="00075A80" w:rsidRPr="009E1EFF">
              <w:rPr>
                <w:noProof/>
                <w:lang w:eastAsia="zh-CN"/>
              </w:rPr>
              <w:t>]</w:t>
            </w:r>
            <w:r w:rsidRPr="009E1EFF">
              <w:rPr>
                <w:noProof/>
                <w:lang w:eastAsia="zh-CN"/>
              </w:rPr>
              <w:t xml:space="preserve">, </w:t>
            </w:r>
            <w:r w:rsidR="00075A80" w:rsidRPr="009E1EFF">
              <w:rPr>
                <w:noProof/>
                <w:lang w:eastAsia="zh-CN"/>
              </w:rPr>
              <w:t xml:space="preserve">clause </w:t>
            </w:r>
            <w:r w:rsidRPr="009E1EFF">
              <w:rPr>
                <w:noProof/>
                <w:lang w:eastAsia="zh-CN"/>
              </w:rPr>
              <w:t>5.3.3.8.</w:t>
            </w:r>
          </w:p>
        </w:tc>
      </w:tr>
      <w:tr w:rsidR="009E1EFF" w:rsidRPr="009E1EFF" w:rsidTr="00B0152E">
        <w:trPr>
          <w:cantSplit/>
        </w:trPr>
        <w:tc>
          <w:tcPr>
            <w:tcW w:w="9639" w:type="dxa"/>
          </w:tcPr>
          <w:p w:rsidR="00013067" w:rsidRPr="009E1EFF" w:rsidRDefault="00013067" w:rsidP="002D60CB">
            <w:pPr>
              <w:pStyle w:val="TAL"/>
              <w:widowControl w:val="0"/>
              <w:rPr>
                <w:b/>
                <w:i/>
                <w:noProof/>
                <w:lang w:eastAsia="zh-CN"/>
              </w:rPr>
            </w:pPr>
            <w:r w:rsidRPr="009E1EFF">
              <w:rPr>
                <w:b/>
                <w:i/>
                <w:noProof/>
                <w:lang w:eastAsia="zh-CN"/>
              </w:rPr>
              <w:t>dt</w:t>
            </w:r>
          </w:p>
          <w:p w:rsidR="00013067" w:rsidRPr="009E1EFF" w:rsidRDefault="00013067" w:rsidP="002D60CB">
            <w:pPr>
              <w:pStyle w:val="TAL"/>
              <w:widowControl w:val="0"/>
              <w:rPr>
                <w:noProof/>
                <w:lang w:eastAsia="zh-CN"/>
              </w:rPr>
            </w:pPr>
            <w:r w:rsidRPr="009E1EFF">
              <w:rPr>
                <w:noProof/>
                <w:lang w:eastAsia="zh-CN"/>
              </w:rPr>
              <w:t>This field indicates d</w:t>
            </w:r>
            <w:r w:rsidRPr="009E1EFF">
              <w:rPr>
                <w:noProof/>
                <w:vertAlign w:val="subscript"/>
                <w:lang w:eastAsia="zh-CN"/>
              </w:rPr>
              <w:t xml:space="preserve">T </w:t>
            </w:r>
            <w:r w:rsidRPr="009E1EFF">
              <w:rPr>
                <w:noProof/>
                <w:lang w:eastAsia="zh-CN"/>
              </w:rPr>
              <w:t xml:space="preserve">as defined in </w:t>
            </w:r>
            <w:r w:rsidR="005F47BE" w:rsidRPr="009E1EFF">
              <w:rPr>
                <w:noProof/>
                <w:lang w:eastAsia="zh-CN"/>
              </w:rPr>
              <w:t>[23</w:t>
            </w:r>
            <w:r w:rsidR="00075A80" w:rsidRPr="009E1EFF">
              <w:rPr>
                <w:noProof/>
                <w:lang w:eastAsia="zh-CN"/>
              </w:rPr>
              <w:t>]</w:t>
            </w:r>
            <w:r w:rsidRPr="009E1EFF">
              <w:rPr>
                <w:noProof/>
                <w:lang w:eastAsia="zh-CN"/>
              </w:rPr>
              <w:t xml:space="preserve">, </w:t>
            </w:r>
            <w:r w:rsidR="00075A80" w:rsidRPr="009E1EFF">
              <w:rPr>
                <w:noProof/>
                <w:lang w:eastAsia="zh-CN"/>
              </w:rPr>
              <w:t xml:space="preserve">clause </w:t>
            </w:r>
            <w:r w:rsidRPr="009E1EFF">
              <w:rPr>
                <w:noProof/>
                <w:lang w:eastAsia="zh-CN"/>
              </w:rPr>
              <w:t xml:space="preserve">5.3.3.8.1, i.e. the vertical delay at the corresponding IGP indicated by </w:t>
            </w:r>
            <w:r w:rsidRPr="009E1EFF">
              <w:rPr>
                <w:i/>
                <w:noProof/>
                <w:lang w:eastAsia="zh-CN"/>
              </w:rPr>
              <w:t>igp-ID</w:t>
            </w:r>
            <w:r w:rsidRPr="009E1EFF">
              <w:rPr>
                <w:noProof/>
                <w:lang w:eastAsia="zh-CN"/>
              </w:rPr>
              <w:t>.</w:t>
            </w:r>
          </w:p>
          <w:p w:rsidR="00013067" w:rsidRPr="009E1EFF" w:rsidRDefault="00013067" w:rsidP="002D60CB">
            <w:pPr>
              <w:pStyle w:val="TAL"/>
              <w:widowControl w:val="0"/>
              <w:rPr>
                <w:noProof/>
                <w:lang w:eastAsia="zh-CN"/>
              </w:rPr>
            </w:pPr>
            <w:r w:rsidRPr="009E1EFF">
              <w:rPr>
                <w:noProof/>
                <w:lang w:eastAsia="zh-CN"/>
              </w:rPr>
              <w:t>The scale factor is 0.125 meter.</w:t>
            </w:r>
          </w:p>
        </w:tc>
      </w:tr>
      <w:tr w:rsidR="00013067" w:rsidRPr="009E1EFF" w:rsidTr="00B0152E">
        <w:trPr>
          <w:cantSplit/>
        </w:trPr>
        <w:tc>
          <w:tcPr>
            <w:tcW w:w="9639" w:type="dxa"/>
          </w:tcPr>
          <w:p w:rsidR="00013067" w:rsidRPr="009E1EFF" w:rsidRDefault="00013067" w:rsidP="002D60CB">
            <w:pPr>
              <w:pStyle w:val="TAL"/>
              <w:widowControl w:val="0"/>
              <w:rPr>
                <w:b/>
                <w:i/>
                <w:noProof/>
                <w:lang w:eastAsia="zh-CN"/>
              </w:rPr>
            </w:pPr>
            <w:r w:rsidRPr="009E1EFF">
              <w:rPr>
                <w:b/>
                <w:i/>
                <w:noProof/>
                <w:lang w:eastAsia="zh-CN"/>
              </w:rPr>
              <w:t>givei</w:t>
            </w:r>
          </w:p>
          <w:p w:rsidR="00013067" w:rsidRPr="009E1EFF" w:rsidRDefault="00013067" w:rsidP="002D60CB">
            <w:pPr>
              <w:pStyle w:val="TAL"/>
              <w:widowControl w:val="0"/>
              <w:rPr>
                <w:noProof/>
                <w:lang w:eastAsia="zh-CN"/>
              </w:rPr>
            </w:pPr>
            <w:r w:rsidRPr="009E1EFF">
              <w:rPr>
                <w:noProof/>
                <w:lang w:eastAsia="zh-CN"/>
              </w:rPr>
              <w:t xml:space="preserve">This field indicates the Grid Ionospheric Vertical Error Index (GIVEI) which is used to describe the delay correction accuracy at ionospheric grid point indicated by </w:t>
            </w:r>
            <w:r w:rsidRPr="009E1EFF">
              <w:rPr>
                <w:i/>
                <w:noProof/>
                <w:lang w:eastAsia="zh-CN"/>
              </w:rPr>
              <w:t>igp-ID</w:t>
            </w:r>
            <w:r w:rsidRPr="009E1EFF">
              <w:rPr>
                <w:noProof/>
                <w:lang w:eastAsia="zh-CN"/>
              </w:rPr>
              <w:t xml:space="preserve">, the mapping between GIVEI and GIVE is defined in </w:t>
            </w:r>
            <w:r w:rsidR="005F47BE" w:rsidRPr="009E1EFF">
              <w:rPr>
                <w:noProof/>
                <w:lang w:eastAsia="zh-CN"/>
              </w:rPr>
              <w:t>[23</w:t>
            </w:r>
            <w:r w:rsidR="00075A80" w:rsidRPr="009E1EFF">
              <w:rPr>
                <w:noProof/>
                <w:lang w:eastAsia="zh-CN"/>
              </w:rPr>
              <w:t>]</w:t>
            </w:r>
            <w:r w:rsidRPr="009E1EFF">
              <w:rPr>
                <w:noProof/>
                <w:lang w:eastAsia="zh-CN"/>
              </w:rPr>
              <w:t xml:space="preserve">, </w:t>
            </w:r>
            <w:r w:rsidR="00075A80" w:rsidRPr="009E1EFF">
              <w:rPr>
                <w:noProof/>
                <w:lang w:eastAsia="zh-CN"/>
              </w:rPr>
              <w:t xml:space="preserve">clause </w:t>
            </w:r>
            <w:r w:rsidRPr="009E1EFF">
              <w:rPr>
                <w:noProof/>
                <w:lang w:eastAsia="zh-CN"/>
              </w:rPr>
              <w:t>5.3.3.8.2.</w:t>
            </w:r>
          </w:p>
        </w:tc>
      </w:tr>
    </w:tbl>
    <w:p w:rsidR="001F60C9" w:rsidRPr="009E1EFF" w:rsidRDefault="001F60C9" w:rsidP="001F60C9">
      <w:pPr>
        <w:rPr>
          <w:b/>
        </w:rPr>
      </w:pPr>
    </w:p>
    <w:p w:rsidR="001F60C9" w:rsidRPr="009E1EFF" w:rsidRDefault="001F60C9" w:rsidP="001F60C9">
      <w:pPr>
        <w:pStyle w:val="Heading4"/>
        <w:rPr>
          <w:i/>
        </w:rPr>
      </w:pPr>
      <w:bookmarkStart w:id="426" w:name="_Toc27765272"/>
      <w:bookmarkStart w:id="427" w:name="_Toc60869447"/>
      <w:r w:rsidRPr="009E1EFF">
        <w:rPr>
          <w:i/>
        </w:rPr>
        <w:t>–</w:t>
      </w:r>
      <w:r w:rsidRPr="009E1EFF">
        <w:rPr>
          <w:i/>
        </w:rPr>
        <w:tab/>
        <w:t>GNSS-RTK-Observations</w:t>
      </w:r>
      <w:bookmarkEnd w:id="426"/>
      <w:bookmarkEnd w:id="427"/>
    </w:p>
    <w:p w:rsidR="001F60C9" w:rsidRPr="009E1EFF" w:rsidRDefault="001F60C9" w:rsidP="001F60C9">
      <w:pPr>
        <w:rPr>
          <w:noProof/>
        </w:rPr>
      </w:pPr>
      <w:r w:rsidRPr="009E1EFF">
        <w:t xml:space="preserve">The IE </w:t>
      </w:r>
      <w:r w:rsidRPr="009E1EFF">
        <w:rPr>
          <w:i/>
        </w:rPr>
        <w:t>GNSS-RTK-Observations</w:t>
      </w:r>
      <w:r w:rsidRPr="009E1EFF">
        <w:rPr>
          <w:noProof/>
        </w:rPr>
        <w:t xml:space="preserve"> is</w:t>
      </w:r>
      <w:r w:rsidRPr="009E1EFF">
        <w:t xml:space="preserve"> used by the location server to provide GNSS reference station observables (pseudorange, phaserange, </w:t>
      </w:r>
      <w:bookmarkStart w:id="428" w:name="_Hlk499264042"/>
      <w:r w:rsidRPr="009E1EFF">
        <w:t>phaserange-rate (Doppler), and carrier-to-noise ratio</w:t>
      </w:r>
      <w:bookmarkEnd w:id="428"/>
      <w:r w:rsidRPr="009E1EFF">
        <w:t xml:space="preserve">) of the GNSS signals. Essentially, these parameters describe the range and derivatives from respective satellites to the reference station location provided in IE </w:t>
      </w:r>
      <w:r w:rsidRPr="009E1EFF">
        <w:rPr>
          <w:i/>
        </w:rPr>
        <w:t>GNSS-RTK-ReferenceStationInfo</w:t>
      </w:r>
      <w:r w:rsidRPr="009E1EFF">
        <w:rPr>
          <w:noProof/>
        </w:rPr>
        <w:t>.</w:t>
      </w:r>
    </w:p>
    <w:p w:rsidR="001F60C9" w:rsidRPr="009E1EFF" w:rsidRDefault="001F60C9" w:rsidP="001F60C9">
      <w:r w:rsidRPr="009E1EFF">
        <w:rPr>
          <w:noProof/>
        </w:rPr>
        <w:t xml:space="preserve">The parameters provided in </w:t>
      </w:r>
      <w:r w:rsidRPr="009E1EFF">
        <w:t xml:space="preserve">IE </w:t>
      </w:r>
      <w:r w:rsidRPr="009E1EFF">
        <w:rPr>
          <w:i/>
        </w:rPr>
        <w:t xml:space="preserve">GNSS-RTK-Observations </w:t>
      </w:r>
      <w:r w:rsidRPr="009E1EFF">
        <w:t>are used as specified for message type 1071-1127 in [30].</w:t>
      </w:r>
    </w:p>
    <w:p w:rsidR="001F60C9" w:rsidRPr="009E1EFF" w:rsidRDefault="001F60C9" w:rsidP="001F60C9">
      <w:pPr>
        <w:pStyle w:val="PL"/>
        <w:shd w:val="clear" w:color="auto" w:fill="E6E6E6"/>
      </w:pPr>
      <w:r w:rsidRPr="009E1EFF">
        <w:t>-- ASN1START</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GNSS-RTK-Observations-r15 ::= SEQUENCE {</w:t>
      </w:r>
    </w:p>
    <w:p w:rsidR="001F60C9" w:rsidRPr="009E1EF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t>epochTime-r15</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GNSS-SystemTime,</w:t>
      </w:r>
    </w:p>
    <w:p w:rsidR="001F60C9" w:rsidRPr="009E1EF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t>gnss-ObservationList-r15</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GNSS-ObservationList-r15,</w:t>
      </w:r>
    </w:p>
    <w:p w:rsidR="001F60C9" w:rsidRPr="009E1EF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t>...</w:t>
      </w:r>
    </w:p>
    <w:p w:rsidR="001F60C9" w:rsidRPr="009E1EF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w:t>
      </w:r>
    </w:p>
    <w:p w:rsidR="001F60C9" w:rsidRPr="009E1EF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9E1EFF" w:rsidRDefault="001F60C9" w:rsidP="001F60C9">
      <w:pPr>
        <w:pStyle w:val="PL"/>
        <w:shd w:val="clear" w:color="auto" w:fill="E6E6E6"/>
        <w:rPr>
          <w:snapToGrid w:val="0"/>
        </w:rPr>
      </w:pPr>
      <w:r w:rsidRPr="009E1EFF">
        <w:rPr>
          <w:snapToGrid w:val="0"/>
        </w:rPr>
        <w:t>GNSS-ObservationList-r15 ::= SEQUENCE (SIZE(1..64)) OF GNSS-RTK-SatelliteDataElement-r15</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GNSS-RTK-SatelliteDataElement-r15 ::= SEQUENCE{</w:t>
      </w:r>
    </w:p>
    <w:p w:rsidR="001F60C9" w:rsidRPr="009E1EFF" w:rsidRDefault="001F60C9" w:rsidP="001F60C9">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1F60C9" w:rsidRPr="009E1EFF" w:rsidRDefault="001F60C9" w:rsidP="001F60C9">
      <w:pPr>
        <w:pStyle w:val="PL"/>
        <w:shd w:val="clear" w:color="auto" w:fill="E6E6E6"/>
        <w:rPr>
          <w:snapToGrid w:val="0"/>
        </w:rPr>
      </w:pPr>
      <w:r w:rsidRPr="009E1EFF">
        <w:rPr>
          <w:snapToGrid w:val="0"/>
        </w:rPr>
        <w:tab/>
        <w:t>integer-ms-r15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(0..254)</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1F60C9" w:rsidRPr="009E1EFF" w:rsidRDefault="00F03608" w:rsidP="001F60C9">
      <w:pPr>
        <w:pStyle w:val="PL"/>
        <w:shd w:val="clear" w:color="auto" w:fill="E6E6E6"/>
        <w:rPr>
          <w:snapToGrid w:val="0"/>
        </w:rPr>
      </w:pPr>
      <w:r w:rsidRPr="009E1EFF">
        <w:rPr>
          <w:snapToGrid w:val="0"/>
        </w:rPr>
        <w:tab/>
      </w:r>
      <w:r w:rsidR="001F60C9" w:rsidRPr="009E1EFF">
        <w:rPr>
          <w:snapToGrid w:val="0"/>
        </w:rPr>
        <w:t>rough-range-r15</w:t>
      </w:r>
      <w:r w:rsidR="001F60C9" w:rsidRPr="009E1EFF">
        <w:rPr>
          <w:snapToGrid w:val="0"/>
        </w:rPr>
        <w:tab/>
      </w:r>
      <w:r w:rsidR="001F60C9" w:rsidRPr="009E1EFF">
        <w:rPr>
          <w:snapToGrid w:val="0"/>
        </w:rPr>
        <w:tab/>
      </w:r>
      <w:r w:rsidR="001F60C9" w:rsidRPr="009E1EFF">
        <w:rPr>
          <w:snapToGrid w:val="0"/>
        </w:rPr>
        <w:tab/>
      </w:r>
      <w:r w:rsidR="001F60C9" w:rsidRPr="009E1EFF">
        <w:rPr>
          <w:snapToGrid w:val="0"/>
        </w:rPr>
        <w:tab/>
      </w:r>
      <w:r w:rsidR="001F60C9" w:rsidRPr="009E1EFF">
        <w:rPr>
          <w:snapToGrid w:val="0"/>
        </w:rPr>
        <w:tab/>
      </w:r>
      <w:r w:rsidR="001F60C9" w:rsidRPr="009E1EFF">
        <w:rPr>
          <w:snapToGrid w:val="0"/>
        </w:rPr>
        <w:tab/>
      </w:r>
      <w:r w:rsidR="001F60C9" w:rsidRPr="009E1EFF">
        <w:rPr>
          <w:snapToGrid w:val="0"/>
        </w:rPr>
        <w:tab/>
        <w:t>INTEGER (0..1023),</w:t>
      </w:r>
    </w:p>
    <w:p w:rsidR="001F60C9" w:rsidRPr="009E1EFF" w:rsidRDefault="001F60C9" w:rsidP="001F60C9">
      <w:pPr>
        <w:pStyle w:val="PL"/>
        <w:shd w:val="clear" w:color="auto" w:fill="E6E6E6"/>
        <w:rPr>
          <w:snapToGrid w:val="0"/>
        </w:rPr>
      </w:pPr>
      <w:r w:rsidRPr="009E1EFF">
        <w:rPr>
          <w:snapToGrid w:val="0"/>
        </w:rPr>
        <w:tab/>
        <w:t>rough-phase-range-rate-r15</w:t>
      </w:r>
      <w:r w:rsidRPr="009E1EFF">
        <w:rPr>
          <w:snapToGrid w:val="0"/>
        </w:rPr>
        <w:tab/>
      </w:r>
      <w:r w:rsidRPr="009E1EFF">
        <w:rPr>
          <w:snapToGrid w:val="0"/>
        </w:rPr>
        <w:tab/>
      </w:r>
      <w:r w:rsidRPr="009E1EFF">
        <w:rPr>
          <w:snapToGrid w:val="0"/>
        </w:rPr>
        <w:tab/>
      </w:r>
      <w:r w:rsidRPr="009E1EFF">
        <w:rPr>
          <w:snapToGrid w:val="0"/>
        </w:rPr>
        <w:tab/>
        <w:t>INTEGER (-8192..8191)</w:t>
      </w:r>
      <w:r w:rsidRPr="009E1EFF">
        <w:rPr>
          <w:snapToGrid w:val="0"/>
        </w:rPr>
        <w:tab/>
      </w:r>
      <w:r w:rsidRPr="009E1EFF">
        <w:rPr>
          <w:snapToGrid w:val="0"/>
        </w:rPr>
        <w:tab/>
      </w:r>
      <w:r w:rsidRPr="009E1EFF">
        <w:rPr>
          <w:snapToGrid w:val="0"/>
        </w:rPr>
        <w:tab/>
        <w:t>OPTIONAL,</w:t>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gnss-rtk-SatelliteSignalDataList-r15</w:t>
      </w:r>
      <w:r w:rsidRPr="009E1EFF">
        <w:rPr>
          <w:snapToGrid w:val="0"/>
        </w:rPr>
        <w:tab/>
        <w:t>GNSS-RTK-SatelliteSignalDataList-r15,</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rPr>
          <w:snapToGrid w:val="0"/>
        </w:rPr>
      </w:pPr>
      <w:r w:rsidRPr="009E1EFF">
        <w:rPr>
          <w:snapToGrid w:val="0"/>
        </w:rPr>
        <w:t>}</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GNSS-RTK-SatelliteSignalDataList-r15 ::= SEQUENCE (SIZE(1..24)) OF</w:t>
      </w:r>
    </w:p>
    <w:p w:rsidR="001F60C9" w:rsidRPr="009E1EFF" w:rsidRDefault="001F60C9" w:rsidP="001F60C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GNSS-RTK-SatelliteSignalDataElement-r15</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GNSS-RTK-SatelliteSignalDataElement-r15 ::= SEQUENCE {</w:t>
      </w:r>
    </w:p>
    <w:p w:rsidR="001F60C9" w:rsidRPr="009E1EFF" w:rsidRDefault="001F60C9" w:rsidP="001F60C9">
      <w:pPr>
        <w:pStyle w:val="PL"/>
        <w:shd w:val="clear" w:color="auto" w:fill="E6E6E6"/>
        <w:rPr>
          <w:snapToGrid w:val="0"/>
        </w:rPr>
      </w:pPr>
      <w:r w:rsidRPr="009E1EFF">
        <w:rPr>
          <w:snapToGrid w:val="0"/>
        </w:rPr>
        <w:tab/>
        <w:t>gnss-SignalID-r15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GNSS-SignalID,</w:t>
      </w:r>
    </w:p>
    <w:p w:rsidR="001F60C9" w:rsidRPr="009E1EFF" w:rsidRDefault="001F60C9" w:rsidP="001F60C9">
      <w:pPr>
        <w:pStyle w:val="PL"/>
        <w:shd w:val="clear" w:color="auto" w:fill="E6E6E6"/>
        <w:rPr>
          <w:snapToGrid w:val="0"/>
        </w:rPr>
      </w:pPr>
      <w:r w:rsidRPr="009E1EFF">
        <w:rPr>
          <w:snapToGrid w:val="0"/>
        </w:rPr>
        <w:tab/>
        <w:t>fine-PseudoRange-r15</w:t>
      </w:r>
      <w:r w:rsidRPr="009E1EFF">
        <w:rPr>
          <w:snapToGrid w:val="0"/>
        </w:rPr>
        <w:tab/>
      </w:r>
      <w:r w:rsidRPr="009E1EFF">
        <w:rPr>
          <w:snapToGrid w:val="0"/>
        </w:rPr>
        <w:tab/>
      </w:r>
      <w:r w:rsidRPr="009E1EFF">
        <w:rPr>
          <w:snapToGrid w:val="0"/>
        </w:rPr>
        <w:tab/>
      </w:r>
      <w:r w:rsidRPr="009E1EFF">
        <w:rPr>
          <w:snapToGrid w:val="0"/>
        </w:rPr>
        <w:tab/>
        <w:t>INTEGER (-524288..524287),</w:t>
      </w:r>
    </w:p>
    <w:p w:rsidR="001F60C9" w:rsidRPr="009E1EFF" w:rsidRDefault="001F60C9" w:rsidP="001F60C9">
      <w:pPr>
        <w:pStyle w:val="PL"/>
        <w:shd w:val="clear" w:color="auto" w:fill="E6E6E6"/>
        <w:rPr>
          <w:snapToGrid w:val="0"/>
        </w:rPr>
      </w:pPr>
      <w:r w:rsidRPr="009E1EFF">
        <w:rPr>
          <w:snapToGrid w:val="0"/>
        </w:rPr>
        <w:tab/>
        <w:t>fine-PhaseRange-r15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(-8388608..8388607),</w:t>
      </w:r>
    </w:p>
    <w:p w:rsidR="001F60C9" w:rsidRPr="009E1EFF" w:rsidRDefault="001F60C9" w:rsidP="001F60C9">
      <w:pPr>
        <w:pStyle w:val="PL"/>
        <w:shd w:val="clear" w:color="auto" w:fill="E6E6E6"/>
        <w:rPr>
          <w:snapToGrid w:val="0"/>
        </w:rPr>
      </w:pPr>
      <w:r w:rsidRPr="009E1EFF">
        <w:rPr>
          <w:snapToGrid w:val="0"/>
        </w:rPr>
        <w:tab/>
        <w:t>lockTimeIndicator-r15</w:t>
      </w:r>
      <w:r w:rsidRPr="009E1EFF">
        <w:rPr>
          <w:snapToGrid w:val="0"/>
        </w:rPr>
        <w:tab/>
      </w:r>
      <w:r w:rsidRPr="009E1EFF">
        <w:rPr>
          <w:snapToGrid w:val="0"/>
        </w:rPr>
        <w:tab/>
      </w:r>
      <w:r w:rsidRPr="009E1EFF">
        <w:rPr>
          <w:snapToGrid w:val="0"/>
        </w:rPr>
        <w:tab/>
      </w:r>
      <w:r w:rsidRPr="009E1EFF">
        <w:rPr>
          <w:snapToGrid w:val="0"/>
        </w:rPr>
        <w:tab/>
        <w:t>INTEGER (0..1023),</w:t>
      </w:r>
    </w:p>
    <w:p w:rsidR="001F60C9" w:rsidRPr="009E1EFF" w:rsidRDefault="001F60C9" w:rsidP="001F60C9">
      <w:pPr>
        <w:pStyle w:val="PL"/>
        <w:shd w:val="clear" w:color="auto" w:fill="E6E6E6"/>
        <w:rPr>
          <w:snapToGrid w:val="0"/>
        </w:rPr>
      </w:pPr>
      <w:r w:rsidRPr="009E1EFF">
        <w:rPr>
          <w:snapToGrid w:val="0"/>
        </w:rPr>
        <w:tab/>
        <w:t>halfCycleAmbiguityIndicator-r15</w:t>
      </w:r>
      <w:r w:rsidRPr="009E1EFF">
        <w:rPr>
          <w:snapToGrid w:val="0"/>
        </w:rPr>
        <w:tab/>
      </w:r>
      <w:r w:rsidRPr="009E1EFF">
        <w:rPr>
          <w:snapToGrid w:val="0"/>
        </w:rPr>
        <w:tab/>
        <w:t>BIT STRING (SIZE (1)),</w:t>
      </w:r>
    </w:p>
    <w:p w:rsidR="001F60C9" w:rsidRPr="009E1EFF" w:rsidRDefault="001F60C9" w:rsidP="001F60C9">
      <w:pPr>
        <w:pStyle w:val="PL"/>
        <w:shd w:val="clear" w:color="auto" w:fill="E6E6E6"/>
        <w:rPr>
          <w:snapToGrid w:val="0"/>
        </w:rPr>
      </w:pPr>
      <w:r w:rsidRPr="009E1EFF">
        <w:rPr>
          <w:snapToGrid w:val="0"/>
        </w:rPr>
        <w:tab/>
        <w:t>carrier-to-noise-ratio-r15</w:t>
      </w:r>
      <w:r w:rsidRPr="009E1EFF">
        <w:rPr>
          <w:snapToGrid w:val="0"/>
        </w:rPr>
        <w:tab/>
      </w:r>
      <w:r w:rsidRPr="009E1EFF">
        <w:rPr>
          <w:snapToGrid w:val="0"/>
        </w:rPr>
        <w:tab/>
      </w:r>
      <w:r w:rsidRPr="009E1EFF">
        <w:rPr>
          <w:snapToGrid w:val="0"/>
        </w:rPr>
        <w:tab/>
        <w:t>INTEGER (0..1023)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fine-PhaseRangeRate-r15</w:t>
      </w:r>
      <w:r w:rsidRPr="009E1EFF">
        <w:rPr>
          <w:snapToGrid w:val="0"/>
        </w:rPr>
        <w:tab/>
      </w:r>
      <w:r w:rsidRPr="009E1EFF">
        <w:rPr>
          <w:snapToGrid w:val="0"/>
        </w:rPr>
        <w:tab/>
      </w:r>
      <w:r w:rsidRPr="009E1EFF">
        <w:rPr>
          <w:snapToGrid w:val="0"/>
        </w:rPr>
        <w:tab/>
      </w:r>
      <w:r w:rsidRPr="009E1EFF">
        <w:rPr>
          <w:snapToGrid w:val="0"/>
        </w:rPr>
        <w:tab/>
        <w:t>INTEGER (-16384..16383)</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rPr>
          <w:snapToGrid w:val="0"/>
        </w:rPr>
      </w:pPr>
      <w:r w:rsidRPr="009E1EFF">
        <w:rPr>
          <w:snapToGrid w:val="0"/>
        </w:rPr>
        <w:t>}</w:t>
      </w:r>
    </w:p>
    <w:p w:rsidR="001F60C9" w:rsidRPr="009E1EFF" w:rsidRDefault="001F60C9" w:rsidP="001F60C9">
      <w:pPr>
        <w:pStyle w:val="PL"/>
        <w:shd w:val="clear" w:color="auto" w:fill="E6E6E6"/>
      </w:pPr>
    </w:p>
    <w:p w:rsidR="001F60C9" w:rsidRPr="009E1EFF" w:rsidRDefault="001F60C9" w:rsidP="001F60C9">
      <w:pPr>
        <w:pStyle w:val="PL"/>
        <w:shd w:val="clear" w:color="auto" w:fill="E6E6E6"/>
      </w:pPr>
      <w:r w:rsidRPr="009E1EFF">
        <w:t>-- ASN1STOP</w:t>
      </w:r>
    </w:p>
    <w:p w:rsidR="001F60C9" w:rsidRPr="009E1EF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1F60C9" w:rsidRPr="009E1EFF" w:rsidRDefault="001F60C9" w:rsidP="00EA5B55">
            <w:pPr>
              <w:pStyle w:val="TAH"/>
            </w:pPr>
            <w:r w:rsidRPr="009E1EFF">
              <w:rPr>
                <w:i/>
                <w:snapToGrid w:val="0"/>
              </w:rPr>
              <w:t>GNSS-RTK-Observations</w:t>
            </w:r>
            <w:r w:rsidRPr="009E1EFF">
              <w:rPr>
                <w:iCs/>
                <w:noProof/>
              </w:rPr>
              <w:t xml:space="preserve"> field descriptions</w:t>
            </w:r>
          </w:p>
        </w:tc>
      </w:tr>
      <w:tr w:rsidR="009E1EFF" w:rsidRPr="009E1EFF" w:rsidTr="00EA5B55">
        <w:trPr>
          <w:cantSplit/>
        </w:trPr>
        <w:tc>
          <w:tcPr>
            <w:tcW w:w="9639" w:type="dxa"/>
          </w:tcPr>
          <w:p w:rsidR="001F60C9" w:rsidRPr="009E1EFF" w:rsidRDefault="001F60C9" w:rsidP="00EA5B55">
            <w:pPr>
              <w:widowControl w:val="0"/>
              <w:spacing w:after="0"/>
              <w:rPr>
                <w:rFonts w:ascii="Arial" w:hAnsi="Arial"/>
                <w:b/>
                <w:bCs/>
                <w:i/>
                <w:iCs/>
                <w:sz w:val="18"/>
              </w:rPr>
            </w:pPr>
            <w:r w:rsidRPr="009E1EFF">
              <w:rPr>
                <w:rFonts w:ascii="Arial" w:hAnsi="Arial"/>
                <w:b/>
                <w:bCs/>
                <w:i/>
                <w:iCs/>
                <w:sz w:val="18"/>
              </w:rPr>
              <w:t>epochTime</w:t>
            </w:r>
          </w:p>
          <w:p w:rsidR="001F60C9" w:rsidRPr="009E1EFF" w:rsidRDefault="001F60C9" w:rsidP="00EA5B55">
            <w:pPr>
              <w:pStyle w:val="TAL"/>
              <w:rPr>
                <w:b/>
                <w:i/>
              </w:rPr>
            </w:pPr>
            <w:r w:rsidRPr="009E1EFF">
              <w:rPr>
                <w:bCs/>
                <w:iCs/>
              </w:rPr>
              <w:t xml:space="preserve">This field specifies the epoch time of the observations. The </w:t>
            </w:r>
            <w:r w:rsidRPr="009E1EFF">
              <w:rPr>
                <w:bCs/>
                <w:i/>
                <w:iCs/>
              </w:rPr>
              <w:t>gnss-TimeID</w:t>
            </w:r>
            <w:r w:rsidRPr="009E1EFF">
              <w:rPr>
                <w:bCs/>
                <w:iCs/>
              </w:rPr>
              <w:t xml:space="preserve"> in </w:t>
            </w:r>
            <w:r w:rsidRPr="009E1EFF">
              <w:rPr>
                <w:bCs/>
                <w:i/>
                <w:iCs/>
              </w:rPr>
              <w:t>GNSS SystemTime</w:t>
            </w:r>
            <w:r w:rsidRPr="009E1EFF">
              <w:rPr>
                <w:bCs/>
                <w:iCs/>
              </w:rPr>
              <w:t xml:space="preserve"> shall be the same as the </w:t>
            </w:r>
            <w:r w:rsidRPr="009E1EFF">
              <w:rPr>
                <w:bCs/>
                <w:i/>
                <w:iCs/>
              </w:rPr>
              <w:t>GNSS-ID</w:t>
            </w:r>
            <w:r w:rsidRPr="009E1EFF">
              <w:rPr>
                <w:bCs/>
                <w:iCs/>
              </w:rPr>
              <w:t xml:space="preserve"> in IE </w:t>
            </w:r>
            <w:r w:rsidRPr="009E1EFF">
              <w:rPr>
                <w:bCs/>
                <w:i/>
                <w:iCs/>
              </w:rPr>
              <w:t>GNSS-GenericAssistDataElement.</w:t>
            </w:r>
          </w:p>
        </w:tc>
      </w:tr>
      <w:tr w:rsidR="009E1EFF" w:rsidRPr="009E1EFF" w:rsidTr="00EA5B55">
        <w:trPr>
          <w:cantSplit/>
        </w:trPr>
        <w:tc>
          <w:tcPr>
            <w:tcW w:w="9639" w:type="dxa"/>
          </w:tcPr>
          <w:p w:rsidR="001F60C9" w:rsidRPr="009E1EFF" w:rsidRDefault="001F60C9" w:rsidP="00EA5B55">
            <w:pPr>
              <w:pStyle w:val="TAL"/>
              <w:rPr>
                <w:b/>
                <w:i/>
              </w:rPr>
            </w:pPr>
            <w:r w:rsidRPr="009E1EFF">
              <w:rPr>
                <w:b/>
                <w:i/>
              </w:rPr>
              <w:t>svID</w:t>
            </w:r>
          </w:p>
          <w:p w:rsidR="001F60C9" w:rsidRPr="009E1EFF" w:rsidRDefault="001F60C9" w:rsidP="00EA5B55">
            <w:pPr>
              <w:pStyle w:val="TAL"/>
            </w:pPr>
            <w:r w:rsidRPr="009E1EFF">
              <w:t xml:space="preserve">This field specifies the GNSS </w:t>
            </w:r>
            <w:r w:rsidRPr="009E1EFF">
              <w:rPr>
                <w:i/>
                <w:noProof/>
              </w:rPr>
              <w:t>SV</w:t>
            </w:r>
            <w:r w:rsidRPr="009E1EFF">
              <w:rPr>
                <w:i/>
                <w:noProof/>
              </w:rPr>
              <w:noBreakHyphen/>
              <w:t>ID</w:t>
            </w:r>
            <w:r w:rsidRPr="009E1EFF">
              <w:rPr>
                <w:noProof/>
              </w:rPr>
              <w:t xml:space="preserve"> </w:t>
            </w:r>
            <w:r w:rsidRPr="009E1EFF">
              <w:t xml:space="preserve">of the satellite for which the </w:t>
            </w:r>
            <w:r w:rsidRPr="009E1EFF">
              <w:rPr>
                <w:noProof/>
              </w:rPr>
              <w:t xml:space="preserve">GNSS Observations </w:t>
            </w:r>
            <w:r w:rsidRPr="009E1EFF">
              <w:t>are provided.</w:t>
            </w:r>
          </w:p>
        </w:tc>
      </w:tr>
      <w:tr w:rsidR="009E1EFF" w:rsidRPr="009E1EFF" w:rsidTr="00EA5B55">
        <w:trPr>
          <w:cantSplit/>
        </w:trPr>
        <w:tc>
          <w:tcPr>
            <w:tcW w:w="9639" w:type="dxa"/>
          </w:tcPr>
          <w:p w:rsidR="001F60C9" w:rsidRPr="009E1EFF" w:rsidRDefault="001F60C9" w:rsidP="00EA5B55">
            <w:pPr>
              <w:pStyle w:val="TAL"/>
              <w:rPr>
                <w:b/>
                <w:i/>
              </w:rPr>
            </w:pPr>
            <w:r w:rsidRPr="009E1EFF">
              <w:rPr>
                <w:b/>
                <w:i/>
              </w:rPr>
              <w:t>integer-ms</w:t>
            </w:r>
          </w:p>
          <w:p w:rsidR="001F60C9" w:rsidRPr="009E1EFF" w:rsidRDefault="001F60C9" w:rsidP="00EA5B55">
            <w:pPr>
              <w:pStyle w:val="TAL"/>
            </w:pPr>
            <w:r w:rsidRPr="009E1EFF">
              <w:t>This field contains the integer number of</w:t>
            </w:r>
            <w:r w:rsidRPr="009E1EFF">
              <w:rPr>
                <w:rFonts w:eastAsia="Malgun Gothic"/>
              </w:rPr>
              <w:t xml:space="preserve"> </w:t>
            </w:r>
            <w:r w:rsidRPr="009E1EFF">
              <w:t>milliseconds in the satellite rough range. Rough range can be used to restore complete observables for a given</w:t>
            </w:r>
            <w:r w:rsidRPr="009E1EFF">
              <w:rPr>
                <w:rFonts w:eastAsia="Malgun Gothic"/>
              </w:rPr>
              <w:t xml:space="preserve"> </w:t>
            </w:r>
            <w:r w:rsidRPr="009E1EFF">
              <w:t>satellite.</w:t>
            </w:r>
          </w:p>
          <w:p w:rsidR="001F60C9" w:rsidRPr="009E1EFF" w:rsidRDefault="001F60C9" w:rsidP="00EA5B55">
            <w:pPr>
              <w:pStyle w:val="TAL"/>
              <w:rPr>
                <w:rFonts w:eastAsia="Malgun Gothic"/>
              </w:rPr>
            </w:pPr>
            <w:r w:rsidRPr="009E1EFF">
              <w:t>Scale factor 1 milli-second in the range from 0 to 254 milli-seconds.</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rough-range</w:t>
            </w:r>
          </w:p>
          <w:p w:rsidR="001F60C9" w:rsidRPr="009E1EFF" w:rsidRDefault="001F60C9" w:rsidP="00EA5B55">
            <w:pPr>
              <w:pStyle w:val="TAL"/>
            </w:pPr>
            <w:r w:rsidRPr="009E1EFF">
              <w:t>This field contains the sub-milliseconds in the satellite rough range (modulo 1 millisecond).</w:t>
            </w:r>
          </w:p>
          <w:p w:rsidR="001F60C9" w:rsidRPr="009E1EFF" w:rsidRDefault="001F60C9" w:rsidP="00EA5B55">
            <w:pPr>
              <w:pStyle w:val="TAL"/>
            </w:pPr>
            <w:r w:rsidRPr="009E1EFF">
              <w:t>Scale factor 2</w:t>
            </w:r>
            <w:r w:rsidRPr="009E1EFF">
              <w:rPr>
                <w:vertAlign w:val="superscript"/>
              </w:rPr>
              <w:t>-10</w:t>
            </w:r>
            <w:r w:rsidRPr="009E1EFF">
              <w:t xml:space="preserve"> milli-seconds in the range from 0 to (1-2</w:t>
            </w:r>
            <w:r w:rsidRPr="009E1EFF">
              <w:rPr>
                <w:vertAlign w:val="superscript"/>
              </w:rPr>
              <w:t>-10</w:t>
            </w:r>
            <w:r w:rsidRPr="009E1EFF">
              <w:t>) milli-seconds.</w:t>
            </w:r>
          </w:p>
        </w:tc>
      </w:tr>
      <w:tr w:rsidR="009E1EFF" w:rsidRPr="009E1EFF" w:rsidTr="00EA5B55">
        <w:trPr>
          <w:cantSplit/>
        </w:trPr>
        <w:tc>
          <w:tcPr>
            <w:tcW w:w="9639" w:type="dxa"/>
          </w:tcPr>
          <w:p w:rsidR="001F60C9" w:rsidRPr="009E1EFF" w:rsidRDefault="001F60C9" w:rsidP="00EA5B55">
            <w:pPr>
              <w:pStyle w:val="TAL"/>
              <w:rPr>
                <w:b/>
                <w:i/>
              </w:rPr>
            </w:pPr>
            <w:r w:rsidRPr="009E1EFF">
              <w:rPr>
                <w:b/>
                <w:i/>
              </w:rPr>
              <w:t>rough-phase-range-rate</w:t>
            </w:r>
          </w:p>
          <w:p w:rsidR="001F60C9" w:rsidRPr="009E1EFF" w:rsidRDefault="001F60C9" w:rsidP="00EA5B55">
            <w:pPr>
              <w:pStyle w:val="TAL"/>
            </w:pPr>
            <w:r w:rsidRPr="009E1EFF">
              <w:t>This field contains the GNSS satellite rough phaserange rate.</w:t>
            </w:r>
          </w:p>
          <w:p w:rsidR="001F60C9" w:rsidRPr="009E1EFF" w:rsidRDefault="001F60C9" w:rsidP="00EA5B55">
            <w:pPr>
              <w:pStyle w:val="TAL"/>
            </w:pPr>
            <w:r w:rsidRPr="009E1EFF">
              <w:t xml:space="preserve">Scale factor 1 m/s. Range </w:t>
            </w:r>
            <w:r w:rsidRPr="009E1EFF">
              <w:rPr>
                <w:rFonts w:cs="Arial"/>
              </w:rPr>
              <w:t>±</w:t>
            </w:r>
            <w:r w:rsidRPr="009E1EFF">
              <w:t>8191 m/s.</w:t>
            </w:r>
          </w:p>
        </w:tc>
      </w:tr>
      <w:tr w:rsidR="009E1EFF" w:rsidRPr="009E1EFF" w:rsidTr="00EA5B55">
        <w:trPr>
          <w:cantSplit/>
        </w:trPr>
        <w:tc>
          <w:tcPr>
            <w:tcW w:w="9639" w:type="dxa"/>
          </w:tcPr>
          <w:p w:rsidR="001F60C9" w:rsidRPr="009E1EFF" w:rsidRDefault="001F60C9" w:rsidP="00EA5B55">
            <w:pPr>
              <w:pStyle w:val="TAL"/>
              <w:rPr>
                <w:b/>
                <w:i/>
              </w:rPr>
            </w:pPr>
            <w:r w:rsidRPr="009E1EFF">
              <w:rPr>
                <w:b/>
                <w:i/>
              </w:rPr>
              <w:t>gnss-SignalID</w:t>
            </w:r>
          </w:p>
          <w:p w:rsidR="001F60C9" w:rsidRPr="009E1EFF" w:rsidRDefault="001F60C9" w:rsidP="00EA5B55">
            <w:pPr>
              <w:pStyle w:val="TAL"/>
            </w:pPr>
            <w:r w:rsidRPr="009E1EFF">
              <w:t>This field specifies the GNSS signal for which the GNSS observations are provided.</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fine-PseudoRange</w:t>
            </w:r>
          </w:p>
          <w:p w:rsidR="001F60C9" w:rsidRPr="009E1EFF" w:rsidRDefault="001F60C9" w:rsidP="00EA5B55">
            <w:pPr>
              <w:pStyle w:val="TAL"/>
            </w:pPr>
            <w:r w:rsidRPr="009E1EFF">
              <w:t>This field contains the GNSS signal fine pseudorange.</w:t>
            </w:r>
          </w:p>
          <w:p w:rsidR="001F60C9" w:rsidRPr="009E1EFF" w:rsidRDefault="001F60C9" w:rsidP="00EA5B55">
            <w:pPr>
              <w:pStyle w:val="TAL"/>
            </w:pPr>
            <w:r w:rsidRPr="009E1EFF">
              <w:t xml:space="preserve">Being added to fields </w:t>
            </w:r>
            <w:r w:rsidRPr="009E1EFF">
              <w:rPr>
                <w:i/>
              </w:rPr>
              <w:t>integer-ms</w:t>
            </w:r>
            <w:r w:rsidRPr="009E1EFF">
              <w:t xml:space="preserve"> and </w:t>
            </w:r>
            <w:r w:rsidRPr="009E1EFF">
              <w:rPr>
                <w:i/>
              </w:rPr>
              <w:t>rough-range</w:t>
            </w:r>
            <w:r w:rsidRPr="009E1EFF">
              <w:t xml:space="preserve"> allows getting the full pseudorange observable corresponding to given signal. NOTE 1.</w:t>
            </w:r>
          </w:p>
          <w:p w:rsidR="001F60C9" w:rsidRPr="009E1EFF" w:rsidRDefault="001F60C9" w:rsidP="00EA5B55">
            <w:pPr>
              <w:pStyle w:val="TAL"/>
            </w:pPr>
            <w:r w:rsidRPr="009E1EFF">
              <w:t>Scale factor 2</w:t>
            </w:r>
            <w:r w:rsidRPr="009E1EFF">
              <w:rPr>
                <w:vertAlign w:val="superscript"/>
              </w:rPr>
              <w:t>–29</w:t>
            </w:r>
            <w:r w:rsidRPr="009E1EFF">
              <w:t xml:space="preserve"> milli-seconds. Range ±(2</w:t>
            </w:r>
            <w:r w:rsidRPr="009E1EFF">
              <w:rPr>
                <w:vertAlign w:val="superscript"/>
              </w:rPr>
              <w:t>–10</w:t>
            </w:r>
            <w:r w:rsidRPr="009E1EFF">
              <w:t>–2</w:t>
            </w:r>
            <w:r w:rsidRPr="009E1EFF">
              <w:rPr>
                <w:vertAlign w:val="superscript"/>
              </w:rPr>
              <w:t>–29</w:t>
            </w:r>
            <w:r w:rsidRPr="009E1EFF">
              <w:t>) milli-seconds.</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fine-PhaseRange</w:t>
            </w:r>
          </w:p>
          <w:p w:rsidR="001F60C9" w:rsidRPr="009E1EFF" w:rsidRDefault="001F60C9" w:rsidP="00EA5B55">
            <w:pPr>
              <w:pStyle w:val="TAL"/>
            </w:pPr>
            <w:r w:rsidRPr="009E1EFF">
              <w:t>This field contains the GNSS signal fine phaserange.</w:t>
            </w:r>
          </w:p>
          <w:p w:rsidR="001F60C9" w:rsidRPr="009E1EFF" w:rsidRDefault="001F60C9" w:rsidP="00EA5B55">
            <w:pPr>
              <w:pStyle w:val="TAL"/>
            </w:pPr>
            <w:r w:rsidRPr="009E1EFF">
              <w:t xml:space="preserve">Being added to fields </w:t>
            </w:r>
            <w:r w:rsidRPr="009E1EFF">
              <w:rPr>
                <w:i/>
              </w:rPr>
              <w:t>integer-ms</w:t>
            </w:r>
            <w:r w:rsidRPr="009E1EFF">
              <w:t xml:space="preserve"> and </w:t>
            </w:r>
            <w:r w:rsidRPr="009E1EFF">
              <w:rPr>
                <w:i/>
              </w:rPr>
              <w:t>rough-range</w:t>
            </w:r>
            <w:r w:rsidRPr="009E1EFF">
              <w:t xml:space="preserve"> allows getting the full phaserange observable corresponding to given signal. NOTE 2.</w:t>
            </w:r>
          </w:p>
          <w:p w:rsidR="001F60C9" w:rsidRPr="009E1EFF" w:rsidRDefault="001F60C9" w:rsidP="00EA5B55">
            <w:pPr>
              <w:pStyle w:val="TAL"/>
            </w:pPr>
            <w:r w:rsidRPr="009E1EFF">
              <w:t>Scale factor 2</w:t>
            </w:r>
            <w:r w:rsidRPr="009E1EFF">
              <w:rPr>
                <w:vertAlign w:val="superscript"/>
              </w:rPr>
              <w:t>–31</w:t>
            </w:r>
            <w:r w:rsidRPr="009E1EFF">
              <w:t xml:space="preserve"> milli-seconds. Range ±(2</w:t>
            </w:r>
            <w:r w:rsidRPr="009E1EFF">
              <w:rPr>
                <w:vertAlign w:val="superscript"/>
              </w:rPr>
              <w:t>–8</w:t>
            </w:r>
            <w:r w:rsidRPr="009E1EFF">
              <w:t>–2</w:t>
            </w:r>
            <w:r w:rsidRPr="009E1EFF">
              <w:rPr>
                <w:vertAlign w:val="superscript"/>
              </w:rPr>
              <w:t>–31</w:t>
            </w:r>
            <w:r w:rsidRPr="009E1EFF">
              <w:t>) milli-seconds.</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lockTimeIndicator</w:t>
            </w:r>
          </w:p>
          <w:p w:rsidR="001F60C9" w:rsidRPr="009E1EFF" w:rsidRDefault="001F60C9" w:rsidP="00EA5B55">
            <w:pPr>
              <w:pStyle w:val="TAL"/>
            </w:pPr>
            <w:r w:rsidRPr="009E1EFF">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9E1EFF" w:rsidRDefault="001F60C9" w:rsidP="00EA5B55">
            <w:pPr>
              <w:pStyle w:val="TAL"/>
            </w:pPr>
            <w:r w:rsidRPr="009E1EFF">
              <w:rPr>
                <w:noProof/>
              </w:rPr>
              <w:t xml:space="preserve">Mapping according to the table </w:t>
            </w:r>
            <w:r w:rsidRPr="009E1EFF">
              <w:rPr>
                <w:i/>
                <w:noProof/>
              </w:rPr>
              <w:t xml:space="preserve">lockTimeIndicator </w:t>
            </w:r>
            <w:r w:rsidRPr="009E1EFF">
              <w:rPr>
                <w:noProof/>
              </w:rPr>
              <w:t>value to interpretation lock-time relation shown below.</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halfCycleAmbiguityIndicator</w:t>
            </w:r>
          </w:p>
          <w:p w:rsidR="001F60C9" w:rsidRPr="009E1EFF" w:rsidRDefault="001F60C9" w:rsidP="00EA5B55">
            <w:pPr>
              <w:pStyle w:val="TAL"/>
              <w:rPr>
                <w:rFonts w:eastAsia="TimesNewRomanPSMT"/>
                <w:lang w:eastAsia="en-GB"/>
              </w:rPr>
            </w:pPr>
            <w:r w:rsidRPr="009E1EFF">
              <w:rPr>
                <w:snapToGrid w:val="0"/>
              </w:rPr>
              <w:t xml:space="preserve">Value 0 indicates no </w:t>
            </w:r>
            <w:r w:rsidRPr="009E1EFF">
              <w:rPr>
                <w:rFonts w:eastAsia="TimesNewRomanPSMT"/>
                <w:lang w:eastAsia="en-GB"/>
              </w:rPr>
              <w:t>half-cycle ambiguity. Value 1 indicates half-cycle ambiguity.</w:t>
            </w:r>
          </w:p>
          <w:p w:rsidR="001F60C9" w:rsidRPr="009E1EFF" w:rsidRDefault="001F60C9" w:rsidP="00EA5B55">
            <w:pPr>
              <w:pStyle w:val="TAL"/>
              <w:rPr>
                <w:rFonts w:eastAsia="TimesNewRomanPSMT"/>
                <w:lang w:eastAsia="en-GB"/>
              </w:rPr>
            </w:pPr>
            <w:r w:rsidRPr="009E1EFF">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9E1EFF">
              <w:rPr>
                <w:i/>
                <w:noProof/>
              </w:rPr>
              <w:t>lockTimeIndicator</w:t>
            </w:r>
            <w:r w:rsidRPr="009E1EFF">
              <w:rPr>
                <w:rFonts w:eastAsia="TimesNewRomanPSMT"/>
                <w:lang w:eastAsia="en-GB"/>
              </w:rPr>
              <w:t xml:space="preserve"> must be reset to zero, indicating that despite continuous tracking the final phaserange experienced non-continuity.</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carrier-to-noise-ratio</w:t>
            </w:r>
          </w:p>
          <w:p w:rsidR="001F60C9" w:rsidRPr="009E1EFF" w:rsidRDefault="001F60C9" w:rsidP="00EA5B55">
            <w:pPr>
              <w:pStyle w:val="TAL"/>
            </w:pPr>
            <w:r w:rsidRPr="009E1EFF">
              <w:t>This field provides the GNSS signal carrier-to-noise-ratio in dB-Hz.</w:t>
            </w:r>
          </w:p>
          <w:p w:rsidR="001F60C9" w:rsidRPr="009E1EFF" w:rsidRDefault="001F60C9" w:rsidP="00EA5B55">
            <w:pPr>
              <w:pStyle w:val="TAL"/>
            </w:pPr>
            <w:r w:rsidRPr="009E1EFF">
              <w:t>Scale factor 2</w:t>
            </w:r>
            <w:r w:rsidRPr="009E1EFF">
              <w:rPr>
                <w:vertAlign w:val="superscript"/>
              </w:rPr>
              <w:t>–4</w:t>
            </w:r>
            <w:r w:rsidRPr="009E1EFF">
              <w:t xml:space="preserve"> dB-Hz in the range from 0.0625 to 63.9375 dB-Hz.</w:t>
            </w:r>
          </w:p>
        </w:tc>
      </w:tr>
      <w:tr w:rsidR="001F60C9"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fine-PhaseRangeRate</w:t>
            </w:r>
          </w:p>
          <w:p w:rsidR="001F60C9" w:rsidRPr="009E1EFF" w:rsidRDefault="001F60C9" w:rsidP="00EA5B55">
            <w:pPr>
              <w:pStyle w:val="TAL"/>
            </w:pPr>
            <w:r w:rsidRPr="009E1EFF">
              <w:t>This field contains the GNSS signal fine Phase Range Rate.</w:t>
            </w:r>
          </w:p>
          <w:p w:rsidR="001F60C9" w:rsidRPr="009E1EFF" w:rsidRDefault="001F60C9" w:rsidP="00EA5B55">
            <w:pPr>
              <w:pStyle w:val="TAL"/>
            </w:pPr>
            <w:r w:rsidRPr="009E1EFF">
              <w:t xml:space="preserve">Full phaserange rate is the sum of this field and the </w:t>
            </w:r>
            <w:r w:rsidRPr="009E1EFF">
              <w:rPr>
                <w:i/>
                <w:snapToGrid w:val="0"/>
              </w:rPr>
              <w:t>rough-phase-range-rate</w:t>
            </w:r>
            <w:r w:rsidRPr="009E1EFF">
              <w:rPr>
                <w:snapToGrid w:val="0"/>
              </w:rPr>
              <w:t xml:space="preserve"> field</w:t>
            </w:r>
            <w:r w:rsidRPr="009E1EFF">
              <w:t>. NOTE 3.</w:t>
            </w:r>
          </w:p>
          <w:p w:rsidR="001F60C9" w:rsidRPr="009E1EFF" w:rsidRDefault="001F60C9" w:rsidP="00EA5B55">
            <w:pPr>
              <w:pStyle w:val="TAL"/>
            </w:pPr>
            <w:r w:rsidRPr="009E1EFF">
              <w:t xml:space="preserve">Scale factor 0.0001 m/s. Range ±1.6383 m/s. </w:t>
            </w:r>
          </w:p>
        </w:tc>
      </w:tr>
    </w:tbl>
    <w:p w:rsidR="001F60C9" w:rsidRPr="009E1EFF" w:rsidRDefault="001F60C9" w:rsidP="001F60C9">
      <w:pPr>
        <w:rPr>
          <w:rFonts w:eastAsia="Malgun Gothic"/>
          <w:lang w:eastAsia="ko-KR"/>
        </w:rPr>
      </w:pPr>
    </w:p>
    <w:p w:rsidR="001F60C9" w:rsidRPr="009E1EFF" w:rsidRDefault="001F60C9" w:rsidP="001F60C9">
      <w:pPr>
        <w:pStyle w:val="NO"/>
      </w:pPr>
      <w:r w:rsidRPr="009E1EFF">
        <w:t>NOTE 1:</w:t>
      </w:r>
      <w:r w:rsidRPr="009E1EFF">
        <w:tab/>
        <w:t xml:space="preserve">Complete Pseudorange for each signal (i) of given satellite can be restored as follows: </w:t>
      </w:r>
      <w:r w:rsidRPr="009E1EFF">
        <w:br/>
        <w:t>Pseudorange(i) = c/1000 × (</w:t>
      </w:r>
      <w:r w:rsidRPr="009E1EFF">
        <w:rPr>
          <w:i/>
          <w:snapToGrid w:val="0"/>
        </w:rPr>
        <w:t>integer-ms</w:t>
      </w:r>
      <w:r w:rsidRPr="009E1EFF">
        <w:t xml:space="preserve"> + </w:t>
      </w:r>
      <w:r w:rsidRPr="009E1EFF">
        <w:rPr>
          <w:i/>
        </w:rPr>
        <w:t>rough_range</w:t>
      </w:r>
      <w:r w:rsidRPr="009E1EFF">
        <w:t>/1024 + 2</w:t>
      </w:r>
      <w:r w:rsidRPr="009E1EFF">
        <w:rPr>
          <w:vertAlign w:val="superscript"/>
        </w:rPr>
        <w:t>–29</w:t>
      </w:r>
      <w:r w:rsidRPr="009E1EFF">
        <w:t xml:space="preserve"> × </w:t>
      </w:r>
      <w:r w:rsidRPr="009E1EFF">
        <w:rPr>
          <w:i/>
        </w:rPr>
        <w:t>fine_Pseudorange</w:t>
      </w:r>
      <w:r w:rsidRPr="009E1EFF">
        <w:t>(i)), meter.</w:t>
      </w:r>
    </w:p>
    <w:p w:rsidR="001F60C9" w:rsidRPr="009E1EFF" w:rsidRDefault="001F60C9" w:rsidP="001F60C9">
      <w:pPr>
        <w:pStyle w:val="NO"/>
      </w:pPr>
      <w:r w:rsidRPr="009E1EFF">
        <w:t xml:space="preserve">NOTE 2: </w:t>
      </w:r>
      <w:r w:rsidRPr="009E1EFF">
        <w:tab/>
        <w:t>Complete Phaserange for each signal (i) of given satellite can be restored as follows:</w:t>
      </w:r>
      <w:r w:rsidRPr="009E1EFF">
        <w:br/>
        <w:t>Phaserange(i) = c/1000 × (</w:t>
      </w:r>
      <w:r w:rsidRPr="009E1EFF">
        <w:rPr>
          <w:i/>
          <w:snapToGrid w:val="0"/>
        </w:rPr>
        <w:t>integer-ms</w:t>
      </w:r>
      <w:r w:rsidRPr="009E1EFF">
        <w:t xml:space="preserve"> + </w:t>
      </w:r>
      <w:r w:rsidRPr="009E1EFF">
        <w:rPr>
          <w:i/>
        </w:rPr>
        <w:t>rough_range</w:t>
      </w:r>
      <w:r w:rsidRPr="009E1EFF">
        <w:t>/1024 + 2</w:t>
      </w:r>
      <w:r w:rsidRPr="009E1EFF">
        <w:rPr>
          <w:vertAlign w:val="superscript"/>
        </w:rPr>
        <w:t>–31</w:t>
      </w:r>
      <w:r w:rsidRPr="009E1EFF">
        <w:t xml:space="preserve"> × </w:t>
      </w:r>
      <w:r w:rsidRPr="009E1EFF">
        <w:rPr>
          <w:i/>
        </w:rPr>
        <w:t>fine_Phaserange</w:t>
      </w:r>
      <w:r w:rsidRPr="009E1EFF">
        <w:t>(i)), meter.</w:t>
      </w:r>
    </w:p>
    <w:p w:rsidR="001F60C9" w:rsidRPr="009E1EFF" w:rsidRDefault="001F60C9" w:rsidP="001F60C9">
      <w:pPr>
        <w:pStyle w:val="NO"/>
      </w:pPr>
      <w:r w:rsidRPr="009E1EFF">
        <w:lastRenderedPageBreak/>
        <w:t xml:space="preserve">NOTE 3: </w:t>
      </w:r>
      <w:r w:rsidRPr="009E1EFF">
        <w:tab/>
        <w:t>Complete PhaseRangeRate for each signal (i) of given satellite can be restored as follows:</w:t>
      </w:r>
      <w:r w:rsidRPr="009E1EFF">
        <w:br/>
        <w:t xml:space="preserve">PhaseRangeRate(i) = </w:t>
      </w:r>
      <w:r w:rsidRPr="009E1EFF">
        <w:rPr>
          <w:i/>
        </w:rPr>
        <w:t>rough-phase-range-rate</w:t>
      </w:r>
      <w:r w:rsidRPr="009E1EFF">
        <w:t xml:space="preserve"> + 0.0001*</w:t>
      </w:r>
      <w:r w:rsidRPr="009E1EFF">
        <w:rPr>
          <w:i/>
        </w:rPr>
        <w:t>fine-PhaseRangeRate</w:t>
      </w:r>
      <w:r w:rsidRPr="009E1EFF">
        <w:t xml:space="preserve"> (i), meter/sec.</w:t>
      </w:r>
    </w:p>
    <w:p w:rsidR="001F60C9" w:rsidRPr="009E1EFF" w:rsidRDefault="001F60C9" w:rsidP="001F60C9">
      <w:pPr>
        <w:pStyle w:val="NO"/>
      </w:pPr>
      <w:r w:rsidRPr="009E1EFF">
        <w:t>NOTE 4:</w:t>
      </w:r>
      <w:r w:rsidRPr="009E1EFF">
        <w:tab/>
        <w:t>The speed of light c is 299,792,458 meters per second.</w:t>
      </w:r>
    </w:p>
    <w:p w:rsidR="001F60C9" w:rsidRPr="009E1EFF" w:rsidRDefault="001F60C9" w:rsidP="001F60C9">
      <w:pPr>
        <w:pStyle w:val="TH"/>
      </w:pPr>
      <w:r w:rsidRPr="009E1EFF">
        <w:rPr>
          <w:i/>
          <w:noProof/>
        </w:rPr>
        <w:t>lockTimeIndicator</w:t>
      </w:r>
      <w:r w:rsidRPr="009E1EFF">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9E1EFF" w:rsidRPr="009E1EFF" w:rsidTr="00EA5B55">
        <w:trPr>
          <w:jc w:val="center"/>
        </w:trPr>
        <w:tc>
          <w:tcPr>
            <w:tcW w:w="1363" w:type="dxa"/>
            <w:shd w:val="clear" w:color="auto" w:fill="auto"/>
          </w:tcPr>
          <w:p w:rsidR="001F60C9" w:rsidRPr="009E1EFF" w:rsidRDefault="001F60C9" w:rsidP="00EA5B55">
            <w:pPr>
              <w:pStyle w:val="TAH"/>
              <w:rPr>
                <w:rFonts w:eastAsia="Malgun Gothic"/>
                <w:lang w:eastAsia="ko-KR"/>
              </w:rPr>
            </w:pPr>
            <w:r w:rsidRPr="009E1EFF">
              <w:rPr>
                <w:rFonts w:eastAsia="Malgun Gothic"/>
                <w:lang w:eastAsia="ko-KR"/>
              </w:rPr>
              <w:t>Indicator (i)</w:t>
            </w:r>
          </w:p>
        </w:tc>
        <w:tc>
          <w:tcPr>
            <w:tcW w:w="1517" w:type="dxa"/>
            <w:shd w:val="clear" w:color="auto" w:fill="auto"/>
          </w:tcPr>
          <w:p w:rsidR="001F60C9" w:rsidRPr="009E1EFF" w:rsidRDefault="001F60C9" w:rsidP="00EA5B55">
            <w:pPr>
              <w:pStyle w:val="TAH"/>
              <w:rPr>
                <w:rFonts w:eastAsia="Malgun Gothic"/>
                <w:lang w:eastAsia="ko-KR"/>
              </w:rPr>
            </w:pPr>
            <w:r w:rsidRPr="009E1EFF">
              <w:rPr>
                <w:rFonts w:eastAsia="Malgun Gothic"/>
                <w:lang w:eastAsia="ko-KR"/>
              </w:rPr>
              <w:t>Supplementary coefficient (k)</w:t>
            </w:r>
          </w:p>
        </w:tc>
        <w:tc>
          <w:tcPr>
            <w:tcW w:w="2718" w:type="dxa"/>
            <w:shd w:val="clear" w:color="auto" w:fill="auto"/>
          </w:tcPr>
          <w:p w:rsidR="001F60C9" w:rsidRPr="009E1EFF" w:rsidRDefault="001F60C9" w:rsidP="00EA5B55">
            <w:pPr>
              <w:pStyle w:val="TAH"/>
              <w:rPr>
                <w:rFonts w:eastAsia="Malgun Gothic"/>
                <w:lang w:eastAsia="ko-KR"/>
              </w:rPr>
            </w:pPr>
            <w:r w:rsidRPr="009E1EFF">
              <w:rPr>
                <w:rFonts w:eastAsia="Malgun Gothic"/>
                <w:lang w:eastAsia="ko-KR"/>
              </w:rPr>
              <w:t>Minimum Lock Time (ms)</w:t>
            </w:r>
          </w:p>
        </w:tc>
        <w:tc>
          <w:tcPr>
            <w:tcW w:w="2430" w:type="dxa"/>
            <w:shd w:val="clear" w:color="auto" w:fill="auto"/>
          </w:tcPr>
          <w:p w:rsidR="001F60C9" w:rsidRPr="009E1EFF" w:rsidRDefault="001F60C9" w:rsidP="00EA5B55">
            <w:pPr>
              <w:pStyle w:val="TAH"/>
              <w:rPr>
                <w:rFonts w:eastAsia="Malgun Gothic"/>
                <w:lang w:eastAsia="ko-KR"/>
              </w:rPr>
            </w:pPr>
            <w:r w:rsidRPr="009E1EFF">
              <w:rPr>
                <w:rFonts w:eastAsia="Malgun Gothic"/>
                <w:lang w:eastAsia="ko-KR"/>
              </w:rPr>
              <w:t>Range of Indicated Lock Times (t) (ms)</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0 – 63</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i</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0 ≤ t &lt; 64</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64 – 95</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2 </w:t>
            </w:r>
            <w:r w:rsidRPr="009E1EFF">
              <w:rPr>
                <w:rFonts w:eastAsia="Malgun Gothic" w:cs="Arial"/>
                <w:lang w:eastAsia="ko-KR"/>
              </w:rPr>
              <w:t>×</w:t>
            </w:r>
            <w:r w:rsidRPr="009E1EFF">
              <w:rPr>
                <w:rFonts w:eastAsia="Malgun Gothic"/>
                <w:lang w:eastAsia="ko-KR"/>
              </w:rPr>
              <w:t xml:space="preserve"> i – 64</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64 ≤ t &lt; 128</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96 – 127</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4 </w:t>
            </w:r>
            <w:r w:rsidRPr="009E1EFF">
              <w:rPr>
                <w:rFonts w:eastAsia="Malgun Gothic" w:cs="Arial"/>
                <w:lang w:eastAsia="ko-KR"/>
              </w:rPr>
              <w:t>×</w:t>
            </w:r>
            <w:r w:rsidRPr="009E1EFF">
              <w:rPr>
                <w:rFonts w:eastAsia="Malgun Gothic"/>
                <w:lang w:eastAsia="ko-KR"/>
              </w:rPr>
              <w:t xml:space="preserve"> i – 256</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128 ≤ t &lt; 256</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128 – 159</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8</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8 </w:t>
            </w:r>
            <w:r w:rsidRPr="009E1EFF">
              <w:rPr>
                <w:rFonts w:eastAsia="Malgun Gothic" w:cs="Arial"/>
                <w:lang w:eastAsia="ko-KR"/>
              </w:rPr>
              <w:t>×</w:t>
            </w:r>
            <w:r w:rsidRPr="009E1EFF">
              <w:rPr>
                <w:rFonts w:eastAsia="Malgun Gothic"/>
                <w:lang w:eastAsia="ko-KR"/>
              </w:rPr>
              <w:t xml:space="preserve"> i – 768</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256 ≤ t &lt; 512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160 – 191</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16</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16 </w:t>
            </w:r>
            <w:r w:rsidRPr="009E1EFF">
              <w:rPr>
                <w:rFonts w:eastAsia="Malgun Gothic" w:cs="Arial"/>
                <w:lang w:eastAsia="ko-KR"/>
              </w:rPr>
              <w:t>×</w:t>
            </w:r>
            <w:r w:rsidRPr="009E1EFF">
              <w:rPr>
                <w:rFonts w:eastAsia="Malgun Gothic"/>
                <w:lang w:eastAsia="ko-KR"/>
              </w:rPr>
              <w:t xml:space="preserve"> i – 2048</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512 ≤ t &lt; 1024</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192 – 223</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32</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32 </w:t>
            </w:r>
            <w:r w:rsidRPr="009E1EFF">
              <w:rPr>
                <w:rFonts w:eastAsia="Malgun Gothic" w:cs="Arial"/>
                <w:lang w:eastAsia="ko-KR"/>
              </w:rPr>
              <w:t>×</w:t>
            </w:r>
            <w:r w:rsidRPr="009E1EFF">
              <w:rPr>
                <w:rFonts w:eastAsia="Malgun Gothic"/>
                <w:lang w:eastAsia="ko-KR"/>
              </w:rPr>
              <w:t xml:space="preserve"> i – 5120</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1024 ≤ t &lt; 2048</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224 – 255</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64</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64 </w:t>
            </w:r>
            <w:r w:rsidRPr="009E1EFF">
              <w:rPr>
                <w:rFonts w:eastAsia="Malgun Gothic" w:cs="Arial"/>
                <w:lang w:eastAsia="ko-KR"/>
              </w:rPr>
              <w:t>×</w:t>
            </w:r>
            <w:r w:rsidRPr="009E1EFF">
              <w:rPr>
                <w:rFonts w:eastAsia="Malgun Gothic"/>
                <w:lang w:eastAsia="ko-KR"/>
              </w:rPr>
              <w:t xml:space="preserve"> i – 12288</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2048 ≤ t &lt; 4096</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256 – 287</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128</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128 </w:t>
            </w:r>
            <w:r w:rsidRPr="009E1EFF">
              <w:rPr>
                <w:rFonts w:eastAsia="Malgun Gothic" w:cs="Arial"/>
                <w:lang w:eastAsia="ko-KR"/>
              </w:rPr>
              <w:t>×</w:t>
            </w:r>
            <w:r w:rsidRPr="009E1EFF">
              <w:rPr>
                <w:rFonts w:eastAsia="Malgun Gothic"/>
                <w:lang w:eastAsia="ko-KR"/>
              </w:rPr>
              <w:t xml:space="preserve"> i – 28672</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4096 ≤ t &lt; 8192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288 – 319</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256</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256 </w:t>
            </w:r>
            <w:r w:rsidRPr="009E1EFF">
              <w:rPr>
                <w:rFonts w:eastAsia="Malgun Gothic" w:cs="Arial"/>
                <w:lang w:eastAsia="ko-KR"/>
              </w:rPr>
              <w:t>×</w:t>
            </w:r>
            <w:r w:rsidRPr="009E1EFF">
              <w:rPr>
                <w:rFonts w:eastAsia="Malgun Gothic"/>
                <w:lang w:eastAsia="ko-KR"/>
              </w:rPr>
              <w:t xml:space="preserve"> i – 65536</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8192 ≤ t &lt; 16384</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320 – 351</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512</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512 </w:t>
            </w:r>
            <w:r w:rsidRPr="009E1EFF">
              <w:rPr>
                <w:rFonts w:eastAsia="Malgun Gothic" w:cs="Arial"/>
                <w:lang w:eastAsia="ko-KR"/>
              </w:rPr>
              <w:t>×</w:t>
            </w:r>
            <w:r w:rsidRPr="009E1EFF">
              <w:rPr>
                <w:rFonts w:eastAsia="Malgun Gothic"/>
                <w:lang w:eastAsia="ko-KR"/>
              </w:rPr>
              <w:t xml:space="preserve"> i – 147456</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16384 ≤ t &lt; 32768</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352 – 383</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1024</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1024 </w:t>
            </w:r>
            <w:r w:rsidRPr="009E1EFF">
              <w:rPr>
                <w:rFonts w:eastAsia="Malgun Gothic" w:cs="Arial"/>
                <w:lang w:eastAsia="ko-KR"/>
              </w:rPr>
              <w:t>×</w:t>
            </w:r>
            <w:r w:rsidRPr="009E1EFF">
              <w:rPr>
                <w:rFonts w:eastAsia="Malgun Gothic"/>
                <w:lang w:eastAsia="ko-KR"/>
              </w:rPr>
              <w:t xml:space="preserve"> i – 327680</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32768 ≤ t &lt; 65536</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384 – 415</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2048</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2048 </w:t>
            </w:r>
            <w:r w:rsidRPr="009E1EFF">
              <w:rPr>
                <w:rFonts w:eastAsia="Malgun Gothic" w:cs="Arial"/>
                <w:lang w:eastAsia="ko-KR"/>
              </w:rPr>
              <w:t>×</w:t>
            </w:r>
            <w:r w:rsidRPr="009E1EFF">
              <w:rPr>
                <w:rFonts w:eastAsia="Malgun Gothic"/>
                <w:lang w:eastAsia="ko-KR"/>
              </w:rPr>
              <w:t xml:space="preserve"> i – 720896</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65536 ≤ t &lt; 131072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416 – 447</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4096</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4096 </w:t>
            </w:r>
            <w:r w:rsidRPr="009E1EFF">
              <w:rPr>
                <w:rFonts w:eastAsia="Malgun Gothic" w:cs="Arial"/>
                <w:lang w:eastAsia="ko-KR"/>
              </w:rPr>
              <w:t>×</w:t>
            </w:r>
            <w:r w:rsidRPr="009E1EFF">
              <w:rPr>
                <w:rFonts w:eastAsia="Malgun Gothic"/>
                <w:lang w:eastAsia="ko-KR"/>
              </w:rPr>
              <w:t xml:space="preserve"> i – 1572864</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131072 ≤ t &lt; 262144</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448 – 479</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8192</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8192 </w:t>
            </w:r>
            <w:r w:rsidRPr="009E1EFF">
              <w:rPr>
                <w:rFonts w:eastAsia="Malgun Gothic" w:cs="Arial"/>
                <w:lang w:eastAsia="ko-KR"/>
              </w:rPr>
              <w:t>×</w:t>
            </w:r>
            <w:r w:rsidRPr="009E1EFF">
              <w:rPr>
                <w:rFonts w:eastAsia="Malgun Gothic"/>
                <w:lang w:eastAsia="ko-KR"/>
              </w:rPr>
              <w:t xml:space="preserve"> i – 3407872</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262144 ≤ t &lt; 524288</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480 – 511</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16384</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16384 </w:t>
            </w:r>
            <w:r w:rsidRPr="009E1EFF">
              <w:rPr>
                <w:rFonts w:eastAsia="Malgun Gothic" w:cs="Arial"/>
                <w:lang w:eastAsia="ko-KR"/>
              </w:rPr>
              <w:t>×</w:t>
            </w:r>
            <w:r w:rsidRPr="009E1EFF">
              <w:rPr>
                <w:rFonts w:eastAsia="Malgun Gothic"/>
                <w:lang w:eastAsia="ko-KR"/>
              </w:rPr>
              <w:t xml:space="preserve"> i – 7340032</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524288 ≤ t &lt; 1048576</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512 – 543</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32768</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32768 </w:t>
            </w:r>
            <w:r w:rsidRPr="009E1EFF">
              <w:rPr>
                <w:rFonts w:eastAsia="Malgun Gothic" w:cs="Arial"/>
                <w:lang w:eastAsia="ko-KR"/>
              </w:rPr>
              <w:t>×</w:t>
            </w:r>
            <w:r w:rsidRPr="009E1EFF">
              <w:rPr>
                <w:rFonts w:eastAsia="Malgun Gothic"/>
                <w:lang w:eastAsia="ko-KR"/>
              </w:rPr>
              <w:t xml:space="preserve"> i – 15728640</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1048576 ≤ t &lt; 2097152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544 – 575</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65536</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65536 </w:t>
            </w:r>
            <w:r w:rsidRPr="009E1EFF">
              <w:rPr>
                <w:rFonts w:eastAsia="Malgun Gothic" w:cs="Arial"/>
                <w:lang w:eastAsia="ko-KR"/>
              </w:rPr>
              <w:t>×</w:t>
            </w:r>
            <w:r w:rsidRPr="009E1EFF">
              <w:rPr>
                <w:rFonts w:eastAsia="Malgun Gothic"/>
                <w:lang w:eastAsia="ko-KR"/>
              </w:rPr>
              <w:t xml:space="preserve"> i – 33554432</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2097152 ≤ t &lt; 4194304</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576 – 607</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131072</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131072 </w:t>
            </w:r>
            <w:r w:rsidRPr="009E1EFF">
              <w:rPr>
                <w:rFonts w:eastAsia="Malgun Gothic" w:cs="Arial"/>
                <w:lang w:eastAsia="ko-KR"/>
              </w:rPr>
              <w:t>×</w:t>
            </w:r>
            <w:r w:rsidRPr="009E1EFF">
              <w:rPr>
                <w:rFonts w:eastAsia="Malgun Gothic"/>
                <w:lang w:eastAsia="ko-KR"/>
              </w:rPr>
              <w:t xml:space="preserve"> i – 71303168</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4194304 ≤ t &lt; 8388608</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608 – 639</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262144</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262144 </w:t>
            </w:r>
            <w:r w:rsidRPr="009E1EFF">
              <w:rPr>
                <w:rFonts w:eastAsia="Malgun Gothic" w:cs="Arial"/>
                <w:lang w:eastAsia="ko-KR"/>
              </w:rPr>
              <w:t>×</w:t>
            </w:r>
            <w:r w:rsidRPr="009E1EFF">
              <w:rPr>
                <w:rFonts w:eastAsia="Malgun Gothic"/>
                <w:lang w:eastAsia="ko-KR"/>
              </w:rPr>
              <w:t xml:space="preserve"> i – 150994944</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8388608 ≤ t &lt; 16777216</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640 – 671</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524288</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524288 </w:t>
            </w:r>
            <w:r w:rsidRPr="009E1EFF">
              <w:rPr>
                <w:rFonts w:eastAsia="Malgun Gothic" w:cs="Arial"/>
                <w:lang w:eastAsia="ko-KR"/>
              </w:rPr>
              <w:t>×</w:t>
            </w:r>
            <w:r w:rsidRPr="009E1EFF">
              <w:rPr>
                <w:rFonts w:eastAsia="Malgun Gothic"/>
                <w:lang w:eastAsia="ko-KR"/>
              </w:rPr>
              <w:t xml:space="preserve"> i – 318767104</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16777216 ≤ t &lt; 33554432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672 – 703</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1048576</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1048576 </w:t>
            </w:r>
            <w:r w:rsidRPr="009E1EFF">
              <w:rPr>
                <w:rFonts w:eastAsia="Malgun Gothic" w:cs="Arial"/>
                <w:lang w:eastAsia="ko-KR"/>
              </w:rPr>
              <w:t>×</w:t>
            </w:r>
            <w:r w:rsidRPr="009E1EFF">
              <w:rPr>
                <w:rFonts w:eastAsia="Malgun Gothic"/>
                <w:lang w:eastAsia="ko-KR"/>
              </w:rPr>
              <w:t xml:space="preserve"> i – 671088640</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33554432 ≤ t &lt; 67108864</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704</w:t>
            </w:r>
          </w:p>
        </w:tc>
        <w:tc>
          <w:tcPr>
            <w:tcW w:w="1517"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2097152</w:t>
            </w:r>
          </w:p>
        </w:tc>
        <w:tc>
          <w:tcPr>
            <w:tcW w:w="2718"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 xml:space="preserve">2097152 </w:t>
            </w:r>
            <w:r w:rsidRPr="009E1EFF">
              <w:rPr>
                <w:rFonts w:eastAsia="Malgun Gothic" w:cs="Arial"/>
                <w:lang w:eastAsia="ko-KR"/>
              </w:rPr>
              <w:t>×</w:t>
            </w:r>
            <w:r w:rsidRPr="009E1EFF">
              <w:rPr>
                <w:rFonts w:eastAsia="Malgun Gothic"/>
                <w:lang w:eastAsia="ko-KR"/>
              </w:rPr>
              <w:t xml:space="preserve"> i – 1409286144</w:t>
            </w:r>
          </w:p>
        </w:tc>
        <w:tc>
          <w:tcPr>
            <w:tcW w:w="2430"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67108864 ≤ t</w:t>
            </w:r>
          </w:p>
        </w:tc>
      </w:tr>
      <w:tr w:rsidR="001F60C9" w:rsidRPr="009E1EFF" w:rsidTr="00EA5B55">
        <w:trPr>
          <w:jc w:val="center"/>
        </w:trPr>
        <w:tc>
          <w:tcPr>
            <w:tcW w:w="1363" w:type="dxa"/>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705 – 1023</w:t>
            </w:r>
          </w:p>
        </w:tc>
        <w:tc>
          <w:tcPr>
            <w:tcW w:w="6665" w:type="dxa"/>
            <w:gridSpan w:val="3"/>
            <w:shd w:val="clear" w:color="auto" w:fill="auto"/>
          </w:tcPr>
          <w:p w:rsidR="001F60C9" w:rsidRPr="009E1EFF" w:rsidRDefault="001F60C9" w:rsidP="00EA5B55">
            <w:pPr>
              <w:pStyle w:val="TAL"/>
              <w:jc w:val="center"/>
              <w:rPr>
                <w:rFonts w:eastAsia="Malgun Gothic"/>
                <w:lang w:eastAsia="ko-KR"/>
              </w:rPr>
            </w:pPr>
            <w:r w:rsidRPr="009E1EFF">
              <w:rPr>
                <w:rFonts w:eastAsia="Malgun Gothic"/>
                <w:lang w:eastAsia="ko-KR"/>
              </w:rPr>
              <w:t>Reserved</w:t>
            </w:r>
          </w:p>
        </w:tc>
      </w:tr>
    </w:tbl>
    <w:p w:rsidR="001F60C9" w:rsidRPr="009E1EFF" w:rsidRDefault="001F60C9" w:rsidP="001F60C9">
      <w:pPr>
        <w:rPr>
          <w:b/>
        </w:rPr>
      </w:pPr>
    </w:p>
    <w:p w:rsidR="001F60C9" w:rsidRPr="009E1EFF" w:rsidRDefault="001F60C9" w:rsidP="001F60C9">
      <w:pPr>
        <w:pStyle w:val="Heading4"/>
        <w:rPr>
          <w:i/>
        </w:rPr>
      </w:pPr>
      <w:bookmarkStart w:id="429" w:name="_Toc27765273"/>
      <w:bookmarkStart w:id="430" w:name="_Toc60869448"/>
      <w:r w:rsidRPr="009E1EFF">
        <w:rPr>
          <w:i/>
        </w:rPr>
        <w:t>–</w:t>
      </w:r>
      <w:r w:rsidRPr="009E1EFF">
        <w:rPr>
          <w:i/>
        </w:rPr>
        <w:tab/>
        <w:t>GLO-RTK-BiasInformation</w:t>
      </w:r>
      <w:bookmarkEnd w:id="429"/>
      <w:bookmarkEnd w:id="430"/>
    </w:p>
    <w:p w:rsidR="001F60C9" w:rsidRPr="009E1EFF" w:rsidRDefault="001F60C9" w:rsidP="001F60C9">
      <w:r w:rsidRPr="009E1EFF">
        <w:t xml:space="preserve">The IE </w:t>
      </w:r>
      <w:r w:rsidRPr="009E1EFF">
        <w:rPr>
          <w:i/>
        </w:rPr>
        <w:t xml:space="preserve">GLO-RTK-BiasInformation </w:t>
      </w:r>
      <w:r w:rsidRPr="009E1EFF">
        <w:rPr>
          <w:noProof/>
        </w:rPr>
        <w:t>is</w:t>
      </w:r>
      <w:r w:rsidRPr="009E1EFF">
        <w:t xml:space="preserve"> used by the location server to provide the so-called "GLONASS Code-Phase bias values" (CPB) for up to all FDMA GLONASS observations.</w:t>
      </w:r>
    </w:p>
    <w:p w:rsidR="001F60C9" w:rsidRPr="009E1EFF" w:rsidRDefault="001F60C9" w:rsidP="001F60C9">
      <w:r w:rsidRPr="009E1EFF">
        <w:t xml:space="preserve">If IE </w:t>
      </w:r>
      <w:r w:rsidRPr="009E1EFF">
        <w:rPr>
          <w:i/>
        </w:rPr>
        <w:t>GNSS-RTK-Observations</w:t>
      </w:r>
      <w:r w:rsidRPr="009E1EFF">
        <w:t xml:space="preserve"> for </w:t>
      </w:r>
      <w:r w:rsidRPr="009E1EFF">
        <w:rPr>
          <w:i/>
        </w:rPr>
        <w:t>gnss-ID</w:t>
      </w:r>
      <w:r w:rsidRPr="009E1EFF">
        <w:t xml:space="preserve"> = </w:t>
      </w:r>
      <w:r w:rsidRPr="009E1EFF">
        <w:rPr>
          <w:i/>
        </w:rPr>
        <w:t>glonass</w:t>
      </w:r>
      <w:r w:rsidRPr="009E1EFF">
        <w:t xml:space="preserve"> are provided, but IE </w:t>
      </w:r>
      <w:r w:rsidRPr="009E1EFF">
        <w:rPr>
          <w:i/>
        </w:rPr>
        <w:t xml:space="preserve">GLO-RTK-BiasInformation </w:t>
      </w:r>
      <w:r w:rsidRPr="009E1EFF">
        <w:t>is not provided, the target device assumes that the CPB information has been applied to the GLONASS observation data a priori.</w:t>
      </w:r>
    </w:p>
    <w:p w:rsidR="001F60C9" w:rsidRPr="009E1EFF" w:rsidRDefault="001F60C9" w:rsidP="001F60C9">
      <w:r w:rsidRPr="009E1EFF">
        <w:rPr>
          <w:noProof/>
        </w:rPr>
        <w:t xml:space="preserve">The parameters provided in </w:t>
      </w:r>
      <w:r w:rsidRPr="009E1EFF">
        <w:t xml:space="preserve">IE </w:t>
      </w:r>
      <w:r w:rsidRPr="009E1EFF">
        <w:rPr>
          <w:i/>
        </w:rPr>
        <w:t xml:space="preserve">GLO-RTK-BiasInformation </w:t>
      </w:r>
      <w:r w:rsidRPr="009E1EFF">
        <w:t>are used as specified for message type 1230 in [30].</w:t>
      </w:r>
    </w:p>
    <w:p w:rsidR="001F60C9" w:rsidRPr="009E1EFF" w:rsidRDefault="001F60C9" w:rsidP="001F60C9">
      <w:pPr>
        <w:pStyle w:val="PL"/>
        <w:shd w:val="clear" w:color="auto" w:fill="E6E6E6"/>
      </w:pPr>
      <w:r w:rsidRPr="009E1EFF">
        <w:t>-- ASN1START</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GLO-RTK-BiasInformation-r15 ::= SEQUENCE{</w:t>
      </w:r>
    </w:p>
    <w:p w:rsidR="001F60C9" w:rsidRPr="009E1EFF" w:rsidRDefault="001F60C9" w:rsidP="001F60C9">
      <w:pPr>
        <w:pStyle w:val="PL"/>
        <w:shd w:val="clear" w:color="auto" w:fill="E6E6E6"/>
        <w:rPr>
          <w:snapToGrid w:val="0"/>
        </w:rPr>
      </w:pPr>
      <w:r w:rsidRPr="009E1EFF">
        <w:rPr>
          <w:snapToGrid w:val="0"/>
        </w:rPr>
        <w:tab/>
        <w:t>referenceStationID-r15</w:t>
      </w:r>
      <w:r w:rsidRPr="009E1EFF">
        <w:rPr>
          <w:snapToGrid w:val="0"/>
        </w:rPr>
        <w:tab/>
      </w:r>
      <w:r w:rsidRPr="009E1EFF">
        <w:rPr>
          <w:snapToGrid w:val="0"/>
        </w:rPr>
        <w:tab/>
        <w:t>GNSS-ReferenceStationID-r15,</w:t>
      </w:r>
    </w:p>
    <w:p w:rsidR="001F60C9" w:rsidRPr="009E1EFF" w:rsidRDefault="001F60C9" w:rsidP="001F60C9">
      <w:pPr>
        <w:pStyle w:val="PL"/>
        <w:shd w:val="clear" w:color="auto" w:fill="E6E6E6"/>
        <w:rPr>
          <w:snapToGrid w:val="0"/>
        </w:rPr>
      </w:pPr>
      <w:r w:rsidRPr="009E1EFF">
        <w:rPr>
          <w:snapToGrid w:val="0"/>
        </w:rPr>
        <w:tab/>
        <w:t>cpbIndicator-r15</w:t>
      </w:r>
      <w:r w:rsidRPr="009E1EFF">
        <w:rPr>
          <w:snapToGrid w:val="0"/>
        </w:rPr>
        <w:tab/>
      </w:r>
      <w:r w:rsidRPr="009E1EFF">
        <w:rPr>
          <w:snapToGrid w:val="0"/>
        </w:rPr>
        <w:tab/>
      </w:r>
      <w:r w:rsidRPr="009E1EFF">
        <w:rPr>
          <w:snapToGrid w:val="0"/>
        </w:rPr>
        <w:tab/>
        <w:t>BIT STRING (SIZE(1)),</w:t>
      </w:r>
    </w:p>
    <w:p w:rsidR="001F60C9" w:rsidRPr="009E1EFF" w:rsidRDefault="001F60C9" w:rsidP="001F60C9">
      <w:pPr>
        <w:pStyle w:val="PL"/>
        <w:shd w:val="clear" w:color="auto" w:fill="E6E6E6"/>
        <w:rPr>
          <w:snapToGrid w:val="0"/>
        </w:rPr>
      </w:pPr>
      <w:r w:rsidRPr="009E1EFF">
        <w:rPr>
          <w:snapToGrid w:val="0"/>
        </w:rPr>
        <w:tab/>
        <w:t>l1-ca-cpBias-r15</w:t>
      </w:r>
      <w:r w:rsidRPr="009E1EFF">
        <w:rPr>
          <w:snapToGrid w:val="0"/>
        </w:rPr>
        <w:tab/>
      </w:r>
      <w:r w:rsidRPr="009E1EFF">
        <w:rPr>
          <w:snapToGrid w:val="0"/>
        </w:rPr>
        <w:tab/>
      </w:r>
      <w:r w:rsidRPr="009E1EFF">
        <w:rPr>
          <w:snapToGrid w:val="0"/>
        </w:rPr>
        <w:tab/>
        <w:t>INTEGER (-32768..32767)</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l1-p-cpBias-r15</w:t>
      </w:r>
      <w:r w:rsidRPr="009E1EFF">
        <w:rPr>
          <w:snapToGrid w:val="0"/>
        </w:rPr>
        <w:tab/>
      </w:r>
      <w:r w:rsidRPr="009E1EFF">
        <w:rPr>
          <w:snapToGrid w:val="0"/>
        </w:rPr>
        <w:tab/>
      </w:r>
      <w:r w:rsidRPr="009E1EFF">
        <w:rPr>
          <w:snapToGrid w:val="0"/>
        </w:rPr>
        <w:tab/>
      </w:r>
      <w:r w:rsidRPr="009E1EFF">
        <w:rPr>
          <w:snapToGrid w:val="0"/>
        </w:rPr>
        <w:tab/>
        <w:t>INTEGER (-32768..32767)</w:t>
      </w:r>
      <w:r w:rsidRPr="009E1EFF">
        <w:rPr>
          <w:snapToGrid w:val="0"/>
        </w:rPr>
        <w:tab/>
      </w:r>
      <w:r w:rsidRPr="009E1EFF">
        <w:rPr>
          <w:snapToGrid w:val="0"/>
        </w:rPr>
        <w:tab/>
      </w:r>
      <w:r w:rsidRPr="009E1EFF">
        <w:rPr>
          <w:snapToGrid w:val="0"/>
        </w:rPr>
        <w:tab/>
        <w:t xml:space="preserve">OPTIONAL, </w:t>
      </w:r>
      <w:r w:rsidRPr="009E1EFF">
        <w:rPr>
          <w:snapToGrid w:val="0"/>
        </w:rPr>
        <w:tab/>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l2-ca-cpBias-r15</w:t>
      </w:r>
      <w:r w:rsidRPr="009E1EFF">
        <w:rPr>
          <w:snapToGrid w:val="0"/>
        </w:rPr>
        <w:tab/>
      </w:r>
      <w:r w:rsidRPr="009E1EFF">
        <w:rPr>
          <w:snapToGrid w:val="0"/>
        </w:rPr>
        <w:tab/>
      </w:r>
      <w:r w:rsidRPr="009E1EFF">
        <w:rPr>
          <w:snapToGrid w:val="0"/>
        </w:rPr>
        <w:tab/>
        <w:t>INTEGER (-32768..32767)</w:t>
      </w:r>
      <w:r w:rsidRPr="009E1EFF">
        <w:rPr>
          <w:snapToGrid w:val="0"/>
        </w:rPr>
        <w:tab/>
      </w:r>
      <w:r w:rsidRPr="009E1EFF">
        <w:rPr>
          <w:snapToGrid w:val="0"/>
        </w:rPr>
        <w:tab/>
      </w:r>
      <w:r w:rsidRPr="009E1EFF">
        <w:rPr>
          <w:snapToGrid w:val="0"/>
        </w:rPr>
        <w:tab/>
        <w:t xml:space="preserve">OPTIONAL, </w:t>
      </w:r>
      <w:r w:rsidRPr="009E1EFF">
        <w:rPr>
          <w:snapToGrid w:val="0"/>
        </w:rPr>
        <w:tab/>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l2-p-cpBias-r15</w:t>
      </w:r>
      <w:r w:rsidRPr="009E1EFF">
        <w:rPr>
          <w:snapToGrid w:val="0"/>
        </w:rPr>
        <w:tab/>
      </w:r>
      <w:r w:rsidRPr="009E1EFF">
        <w:rPr>
          <w:snapToGrid w:val="0"/>
        </w:rPr>
        <w:tab/>
      </w:r>
      <w:r w:rsidRPr="009E1EFF">
        <w:rPr>
          <w:snapToGrid w:val="0"/>
        </w:rPr>
        <w:tab/>
      </w:r>
      <w:r w:rsidRPr="009E1EFF">
        <w:rPr>
          <w:snapToGrid w:val="0"/>
        </w:rPr>
        <w:tab/>
        <w:t>INTEGER (-32768..32767)</w:t>
      </w:r>
      <w:r w:rsidRPr="009E1EFF">
        <w:rPr>
          <w:snapToGrid w:val="0"/>
        </w:rPr>
        <w:tab/>
      </w:r>
      <w:r w:rsidRPr="009E1EFF">
        <w:rPr>
          <w:snapToGrid w:val="0"/>
        </w:rPr>
        <w:tab/>
      </w:r>
      <w:r w:rsidRPr="009E1EFF">
        <w:rPr>
          <w:snapToGrid w:val="0"/>
        </w:rPr>
        <w:tab/>
        <w:t xml:space="preserve">OPTIONAL, </w:t>
      </w:r>
      <w:r w:rsidRPr="009E1EFF">
        <w:rPr>
          <w:snapToGrid w:val="0"/>
        </w:rPr>
        <w:tab/>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rPr>
          <w:snapToGrid w:val="0"/>
        </w:rPr>
      </w:pPr>
      <w:r w:rsidRPr="009E1EFF">
        <w:rPr>
          <w:snapToGrid w:val="0"/>
        </w:rPr>
        <w:t>}</w:t>
      </w:r>
    </w:p>
    <w:p w:rsidR="001F60C9" w:rsidRPr="009E1EFF" w:rsidRDefault="001F60C9" w:rsidP="001F60C9">
      <w:pPr>
        <w:pStyle w:val="PL"/>
        <w:shd w:val="clear" w:color="auto" w:fill="E6E6E6"/>
      </w:pPr>
    </w:p>
    <w:p w:rsidR="001F60C9" w:rsidRPr="009E1EFF" w:rsidRDefault="001F60C9" w:rsidP="001F60C9">
      <w:pPr>
        <w:pStyle w:val="PL"/>
        <w:shd w:val="clear" w:color="auto" w:fill="E6E6E6"/>
      </w:pPr>
      <w:r w:rsidRPr="009E1EFF">
        <w:t>-- ASN1STOP</w:t>
      </w:r>
    </w:p>
    <w:p w:rsidR="001F60C9" w:rsidRPr="009E1EF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1F60C9" w:rsidRPr="009E1EFF" w:rsidRDefault="001F60C9" w:rsidP="00EA5B55">
            <w:pPr>
              <w:pStyle w:val="TAH"/>
            </w:pPr>
            <w:r w:rsidRPr="009E1EFF">
              <w:rPr>
                <w:i/>
                <w:snapToGrid w:val="0"/>
              </w:rPr>
              <w:t>GLO-RTK-BiasInformation</w:t>
            </w:r>
            <w:r w:rsidRPr="009E1EFF">
              <w:rPr>
                <w:snapToGrid w:val="0"/>
              </w:rPr>
              <w:t xml:space="preserve"> </w:t>
            </w:r>
            <w:r w:rsidRPr="009E1EFF">
              <w:rPr>
                <w:iCs/>
                <w:noProof/>
              </w:rPr>
              <w:t>field descriptions</w:t>
            </w:r>
          </w:p>
        </w:tc>
      </w:tr>
      <w:tr w:rsidR="009E1EFF" w:rsidRPr="009E1EFF" w:rsidTr="00EA5B55">
        <w:trPr>
          <w:cantSplit/>
        </w:trPr>
        <w:tc>
          <w:tcPr>
            <w:tcW w:w="9639" w:type="dxa"/>
          </w:tcPr>
          <w:p w:rsidR="001F60C9" w:rsidRPr="009E1EFF" w:rsidRDefault="001F60C9" w:rsidP="00EA5B55">
            <w:pPr>
              <w:widowControl w:val="0"/>
              <w:spacing w:after="0"/>
              <w:rPr>
                <w:rFonts w:ascii="Arial" w:hAnsi="Arial"/>
                <w:b/>
                <w:i/>
                <w:snapToGrid w:val="0"/>
                <w:sz w:val="18"/>
              </w:rPr>
            </w:pPr>
            <w:r w:rsidRPr="009E1EFF">
              <w:rPr>
                <w:rFonts w:ascii="Arial" w:hAnsi="Arial"/>
                <w:b/>
                <w:i/>
                <w:snapToGrid w:val="0"/>
                <w:sz w:val="18"/>
              </w:rPr>
              <w:t>referenceStationID</w:t>
            </w:r>
          </w:p>
          <w:p w:rsidR="001F60C9" w:rsidRPr="009E1EFF" w:rsidRDefault="001F60C9" w:rsidP="00EA5B55">
            <w:pPr>
              <w:widowControl w:val="0"/>
              <w:spacing w:after="0"/>
              <w:rPr>
                <w:rFonts w:ascii="Arial" w:hAnsi="Arial"/>
                <w:bCs/>
                <w:noProof/>
                <w:sz w:val="18"/>
              </w:rPr>
            </w:pPr>
            <w:r w:rsidRPr="009E1EFF">
              <w:rPr>
                <w:rFonts w:ascii="Arial" w:hAnsi="Arial"/>
                <w:snapToGrid w:val="0"/>
                <w:sz w:val="18"/>
              </w:rPr>
              <w:t xml:space="preserve">This field specifies the Station ID for which the </w:t>
            </w:r>
            <w:r w:rsidRPr="009E1EFF">
              <w:rPr>
                <w:i/>
              </w:rPr>
              <w:t xml:space="preserve">GLO-RTK-BiasInformation </w:t>
            </w:r>
            <w:r w:rsidRPr="009E1EFF">
              <w:rPr>
                <w:rFonts w:ascii="Arial" w:hAnsi="Arial"/>
                <w:bCs/>
                <w:noProof/>
                <w:sz w:val="18"/>
              </w:rPr>
              <w:t>is provided.</w:t>
            </w:r>
          </w:p>
        </w:tc>
      </w:tr>
      <w:tr w:rsidR="009E1EFF" w:rsidRPr="009E1EFF" w:rsidTr="00EA5B55">
        <w:trPr>
          <w:cantSplit/>
        </w:trPr>
        <w:tc>
          <w:tcPr>
            <w:tcW w:w="9639" w:type="dxa"/>
          </w:tcPr>
          <w:p w:rsidR="001F60C9" w:rsidRPr="009E1EFF" w:rsidRDefault="001F60C9" w:rsidP="00EA5B55">
            <w:pPr>
              <w:widowControl w:val="0"/>
              <w:spacing w:after="0"/>
              <w:rPr>
                <w:rFonts w:ascii="Arial" w:hAnsi="Arial"/>
                <w:b/>
                <w:bCs/>
                <w:i/>
                <w:iCs/>
                <w:sz w:val="18"/>
              </w:rPr>
            </w:pPr>
            <w:r w:rsidRPr="009E1EFF">
              <w:rPr>
                <w:rFonts w:ascii="Arial" w:hAnsi="Arial"/>
                <w:b/>
                <w:bCs/>
                <w:i/>
                <w:iCs/>
                <w:sz w:val="18"/>
              </w:rPr>
              <w:lastRenderedPageBreak/>
              <w:t>cpbIndicator</w:t>
            </w:r>
          </w:p>
          <w:p w:rsidR="001F60C9" w:rsidRPr="009E1EFF" w:rsidRDefault="001F60C9" w:rsidP="00EA5B55">
            <w:pPr>
              <w:widowControl w:val="0"/>
              <w:spacing w:after="0"/>
              <w:rPr>
                <w:rFonts w:ascii="Arial" w:hAnsi="Arial"/>
                <w:snapToGrid w:val="0"/>
                <w:sz w:val="18"/>
              </w:rPr>
            </w:pPr>
            <w:r w:rsidRPr="009E1EFF">
              <w:rPr>
                <w:rFonts w:ascii="Arial" w:hAnsi="Arial"/>
                <w:bCs/>
                <w:iCs/>
                <w:sz w:val="18"/>
              </w:rPr>
              <w:t xml:space="preserve">This field specifies the GLONASS Code-Phase Bias Indicator. </w:t>
            </w:r>
            <w:r w:rsidRPr="009E1EFF">
              <w:rPr>
                <w:rFonts w:ascii="Arial" w:hAnsi="Arial"/>
                <w:snapToGrid w:val="0"/>
                <w:sz w:val="18"/>
              </w:rPr>
              <w:t>The interpretation of the value is as follows:</w:t>
            </w:r>
          </w:p>
          <w:p w:rsidR="001F60C9" w:rsidRPr="009E1EFF" w:rsidRDefault="001F60C9" w:rsidP="00EA5B55">
            <w:pPr>
              <w:autoSpaceDE w:val="0"/>
              <w:autoSpaceDN w:val="0"/>
              <w:adjustRightInd w:val="0"/>
              <w:spacing w:after="0"/>
              <w:rPr>
                <w:lang w:eastAsia="en-GB"/>
              </w:rPr>
            </w:pPr>
            <w:r w:rsidRPr="009E1EFF">
              <w:rPr>
                <w:rFonts w:ascii="Courier New" w:hAnsi="Courier New"/>
                <w:noProof/>
                <w:snapToGrid w:val="0"/>
                <w:sz w:val="16"/>
              </w:rPr>
              <w:tab/>
            </w:r>
            <w:r w:rsidRPr="009E1EFF">
              <w:rPr>
                <w:lang w:eastAsia="en-GB"/>
              </w:rPr>
              <w:t xml:space="preserve">0 – The GLONASS Pseudorange and Phaserange observations in IE </w:t>
            </w:r>
            <w:r w:rsidRPr="009E1EFF">
              <w:rPr>
                <w:i/>
                <w:lang w:eastAsia="en-GB"/>
              </w:rPr>
              <w:t>GNSS-RTK-Observations</w:t>
            </w:r>
            <w:r w:rsidRPr="009E1EFF">
              <w:rPr>
                <w:lang w:eastAsia="en-GB"/>
              </w:rPr>
              <w:t xml:space="preserve"> are not aligned to </w:t>
            </w:r>
            <w:r w:rsidRPr="009E1EFF">
              <w:rPr>
                <w:rFonts w:ascii="Courier New" w:hAnsi="Courier New"/>
                <w:noProof/>
                <w:snapToGrid w:val="0"/>
                <w:sz w:val="16"/>
              </w:rPr>
              <w:tab/>
            </w:r>
            <w:r w:rsidRPr="009E1EFF">
              <w:rPr>
                <w:rFonts w:ascii="Courier New" w:hAnsi="Courier New"/>
                <w:noProof/>
                <w:snapToGrid w:val="0"/>
                <w:sz w:val="16"/>
              </w:rPr>
              <w:tab/>
            </w:r>
            <w:r w:rsidRPr="009E1EFF">
              <w:rPr>
                <w:lang w:eastAsia="en-GB"/>
              </w:rPr>
              <w:t>the same measurement epoch.</w:t>
            </w:r>
          </w:p>
          <w:p w:rsidR="001F60C9" w:rsidRPr="009E1EFF" w:rsidRDefault="001F60C9" w:rsidP="00EA5B55">
            <w:pPr>
              <w:autoSpaceDE w:val="0"/>
              <w:autoSpaceDN w:val="0"/>
              <w:adjustRightInd w:val="0"/>
              <w:spacing w:after="0"/>
              <w:rPr>
                <w:lang w:eastAsia="en-GB"/>
              </w:rPr>
            </w:pPr>
            <w:r w:rsidRPr="009E1EFF">
              <w:rPr>
                <w:rFonts w:ascii="Courier New" w:hAnsi="Courier New"/>
                <w:noProof/>
                <w:snapToGrid w:val="0"/>
                <w:sz w:val="16"/>
              </w:rPr>
              <w:tab/>
            </w:r>
            <w:r w:rsidRPr="009E1EFF">
              <w:rPr>
                <w:lang w:eastAsia="en-GB"/>
              </w:rPr>
              <w:t xml:space="preserve">1 – The GLONASS Pseudorange and Phaserange observations in IE </w:t>
            </w:r>
            <w:r w:rsidRPr="009E1EFF">
              <w:rPr>
                <w:i/>
                <w:lang w:eastAsia="en-GB"/>
              </w:rPr>
              <w:t>GNSS-RTK-Observations</w:t>
            </w:r>
            <w:r w:rsidRPr="009E1EFF">
              <w:rPr>
                <w:lang w:eastAsia="en-GB"/>
              </w:rPr>
              <w:t xml:space="preserve"> are aligned to the </w:t>
            </w:r>
            <w:r w:rsidRPr="009E1EFF">
              <w:rPr>
                <w:rFonts w:ascii="Courier New" w:hAnsi="Courier New"/>
                <w:noProof/>
                <w:snapToGrid w:val="0"/>
                <w:sz w:val="16"/>
              </w:rPr>
              <w:tab/>
            </w:r>
            <w:r w:rsidRPr="009E1EFF">
              <w:rPr>
                <w:rFonts w:ascii="Courier New" w:hAnsi="Courier New"/>
                <w:noProof/>
                <w:snapToGrid w:val="0"/>
                <w:sz w:val="16"/>
              </w:rPr>
              <w:tab/>
            </w:r>
            <w:r w:rsidRPr="009E1EFF">
              <w:rPr>
                <w:lang w:eastAsia="en-GB"/>
              </w:rPr>
              <w:t>same measurement epoch.</w:t>
            </w:r>
          </w:p>
        </w:tc>
      </w:tr>
      <w:tr w:rsidR="009E1EFF" w:rsidRPr="009E1EFF" w:rsidTr="00EA5B55">
        <w:trPr>
          <w:cantSplit/>
        </w:trPr>
        <w:tc>
          <w:tcPr>
            <w:tcW w:w="9639" w:type="dxa"/>
          </w:tcPr>
          <w:p w:rsidR="001F60C9" w:rsidRPr="009E1EFF" w:rsidRDefault="001F60C9" w:rsidP="00EA5B55">
            <w:pPr>
              <w:widowControl w:val="0"/>
              <w:spacing w:after="0"/>
              <w:rPr>
                <w:rFonts w:ascii="Arial" w:hAnsi="Arial"/>
                <w:b/>
                <w:bCs/>
                <w:i/>
                <w:iCs/>
                <w:sz w:val="18"/>
              </w:rPr>
            </w:pPr>
            <w:r w:rsidRPr="009E1EFF">
              <w:rPr>
                <w:rFonts w:ascii="Arial" w:hAnsi="Arial"/>
                <w:b/>
                <w:bCs/>
                <w:i/>
                <w:iCs/>
                <w:sz w:val="18"/>
              </w:rPr>
              <w:t>l1-ca-cpBias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This field specifies the GLONASS L1 C/A Code-Phase Bias, which represents the offset between the L1 C/A Pseudorange and L1 Phaserange measurement epochs in meters.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0, the measurement epoch of the GLONASS L1 Phaserange measurements may be aligned using:</w:t>
            </w:r>
          </w:p>
          <w:p w:rsidR="001F60C9" w:rsidRPr="009E1EFF" w:rsidRDefault="001F60C9" w:rsidP="00EA5B55">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Aligned GLONASS L1 Phaserange = Full GLONASS L1 Phaserange + GLONASS L1 C/A Code-Phase 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1, the measurement epoch of the GLONASS L1 Phaserange measurements may be unaligned using:</w:t>
            </w:r>
          </w:p>
          <w:p w:rsidR="001F60C9" w:rsidRPr="009E1EFF" w:rsidRDefault="001F60C9" w:rsidP="00EA5B55">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Unaligned GLONASS L1 Phaserange = Full GLONASS L1 Phaserange – GLONASS L1 C/A Code-Phase 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Scale factor </w:t>
            </w:r>
            <w:r w:rsidRPr="009E1EFF">
              <w:rPr>
                <w:rFonts w:ascii="Arial" w:hAnsi="Arial"/>
                <w:sz w:val="18"/>
              </w:rPr>
              <w:t xml:space="preserve">0.02 m. Range ±655.34 m. </w:t>
            </w:r>
          </w:p>
        </w:tc>
      </w:tr>
      <w:tr w:rsidR="009E1EFF" w:rsidRPr="009E1EFF" w:rsidTr="00EA5B55">
        <w:trPr>
          <w:cantSplit/>
        </w:trPr>
        <w:tc>
          <w:tcPr>
            <w:tcW w:w="9639" w:type="dxa"/>
          </w:tcPr>
          <w:p w:rsidR="001F60C9" w:rsidRPr="009E1EFF" w:rsidRDefault="001F60C9" w:rsidP="00C20042">
            <w:pPr>
              <w:widowControl w:val="0"/>
              <w:spacing w:after="0"/>
              <w:rPr>
                <w:rFonts w:ascii="Arial" w:eastAsia="Malgun Gothic" w:hAnsi="Arial"/>
                <w:b/>
                <w:i/>
                <w:sz w:val="18"/>
              </w:rPr>
            </w:pPr>
            <w:r w:rsidRPr="009E1EFF">
              <w:rPr>
                <w:rFonts w:ascii="Arial" w:eastAsia="Malgun Gothic" w:hAnsi="Arial"/>
                <w:b/>
                <w:i/>
                <w:sz w:val="18"/>
              </w:rPr>
              <w:t>l1-p-cpBias</w:t>
            </w:r>
          </w:p>
          <w:p w:rsidR="001F60C9" w:rsidRPr="009E1EFF" w:rsidRDefault="001F60C9" w:rsidP="00C20042">
            <w:pPr>
              <w:widowControl w:val="0"/>
              <w:spacing w:after="0"/>
              <w:rPr>
                <w:rFonts w:ascii="Arial" w:hAnsi="Arial"/>
                <w:bCs/>
                <w:iCs/>
                <w:sz w:val="18"/>
              </w:rPr>
            </w:pPr>
            <w:r w:rsidRPr="009E1EFF">
              <w:rPr>
                <w:rFonts w:ascii="Arial" w:hAnsi="Arial"/>
                <w:bCs/>
                <w:iCs/>
                <w:sz w:val="18"/>
              </w:rPr>
              <w:t>This field specifies the GLONASS L1 P Code-Phase Bias, which represents the offset between the L1 P Pseudorange and L1 Phaserange measurement epochs in meters.</w:t>
            </w:r>
          </w:p>
          <w:p w:rsidR="001F60C9" w:rsidRPr="009E1EFF" w:rsidRDefault="001F60C9" w:rsidP="00C20042">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0, the measurement epoch of the GLONASS L1 Phaserange measurements may be aligned using:</w:t>
            </w:r>
          </w:p>
          <w:p w:rsidR="001F60C9" w:rsidRPr="009E1EFF" w:rsidRDefault="001F60C9" w:rsidP="00C20042">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Aligned GLONASS L1 Phaserange = Full GLONASS L1 Phaserange + GLONASS L1 P Code-Phase Bias.</w:t>
            </w:r>
          </w:p>
          <w:p w:rsidR="001F60C9" w:rsidRPr="009E1EFF" w:rsidRDefault="001F60C9" w:rsidP="00C20042">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1, the measurement epoch of the GLONASS L1 Phaserange measurements may be unaligned using:</w:t>
            </w:r>
          </w:p>
          <w:p w:rsidR="001F60C9" w:rsidRPr="009E1EFF" w:rsidRDefault="001F60C9" w:rsidP="00C20042">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Unaligned GLONASS L1 Phaserange = Full GLONASS L1 Phaserange – GLONASS L1 P Code-Phase Bias.</w:t>
            </w:r>
          </w:p>
          <w:p w:rsidR="001F60C9" w:rsidRPr="009E1EFF" w:rsidRDefault="001F60C9" w:rsidP="00C20042">
            <w:pPr>
              <w:widowControl w:val="0"/>
              <w:spacing w:after="0"/>
              <w:rPr>
                <w:rFonts w:ascii="Arial" w:eastAsia="Malgun Gothic" w:hAnsi="Arial"/>
                <w:sz w:val="18"/>
              </w:rPr>
            </w:pPr>
            <w:r w:rsidRPr="009E1EFF">
              <w:rPr>
                <w:rFonts w:ascii="Arial" w:hAnsi="Arial"/>
                <w:bCs/>
                <w:iCs/>
                <w:sz w:val="18"/>
              </w:rPr>
              <w:t xml:space="preserve">Scale factor </w:t>
            </w:r>
            <w:r w:rsidRPr="009E1EFF">
              <w:rPr>
                <w:rFonts w:ascii="Arial" w:hAnsi="Arial"/>
                <w:sz w:val="18"/>
              </w:rPr>
              <w:t>0.02 m. Range ±655.34 m.</w:t>
            </w:r>
          </w:p>
        </w:tc>
      </w:tr>
      <w:tr w:rsidR="009E1EFF" w:rsidRPr="009E1EFF" w:rsidTr="00EA5B55">
        <w:trPr>
          <w:cantSplit/>
        </w:trPr>
        <w:tc>
          <w:tcPr>
            <w:tcW w:w="9639" w:type="dxa"/>
          </w:tcPr>
          <w:p w:rsidR="001F60C9" w:rsidRPr="009E1EFF" w:rsidRDefault="001F60C9" w:rsidP="00EA5B55">
            <w:pPr>
              <w:widowControl w:val="0"/>
              <w:spacing w:after="0"/>
              <w:rPr>
                <w:rFonts w:ascii="Arial" w:hAnsi="Arial"/>
                <w:b/>
                <w:bCs/>
                <w:i/>
                <w:iCs/>
                <w:sz w:val="18"/>
              </w:rPr>
            </w:pPr>
            <w:r w:rsidRPr="009E1EFF">
              <w:rPr>
                <w:rFonts w:ascii="Arial" w:hAnsi="Arial"/>
                <w:b/>
                <w:bCs/>
                <w:i/>
                <w:iCs/>
                <w:sz w:val="18"/>
              </w:rPr>
              <w:t>l2-ca-cpBias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This field specifies the GLONASS L2 C/A Code-Phase Bias, which represents the offset between the L2 C/A Pseudorange and L2 Phaserange measurement epochs in meters.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0, the measurement epoch of the GLONASS L2 Phaserange measurements may be aligned using:</w:t>
            </w:r>
          </w:p>
          <w:p w:rsidR="001F60C9" w:rsidRPr="009E1EFF" w:rsidRDefault="001F60C9" w:rsidP="00EA5B55">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Aligned GLONASS L2 Phaserange = Full GLONASS L2 Phaserange + GLONASS L2 C/A Code-Phase 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1, the measurement epoch of the GLONASS L2 Phaserange measurements may be unaligned using:</w:t>
            </w:r>
          </w:p>
          <w:p w:rsidR="001F60C9" w:rsidRPr="009E1EFF" w:rsidRDefault="001F60C9" w:rsidP="00EA5B55">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Unaligned GLONASS L2 Phaserange = Full GLONASS L2 Phaserange – GLONASS L2 C/A Code-Phase 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Scale factor </w:t>
            </w:r>
            <w:r w:rsidRPr="009E1EFF">
              <w:rPr>
                <w:rFonts w:ascii="Arial" w:hAnsi="Arial"/>
                <w:sz w:val="18"/>
              </w:rPr>
              <w:t>0.02 m. Range ±655.34 m.</w:t>
            </w:r>
          </w:p>
        </w:tc>
      </w:tr>
      <w:tr w:rsidR="001F60C9" w:rsidRPr="009E1EFF" w:rsidTr="00EA5B55">
        <w:trPr>
          <w:cantSplit/>
        </w:trPr>
        <w:tc>
          <w:tcPr>
            <w:tcW w:w="9639" w:type="dxa"/>
          </w:tcPr>
          <w:p w:rsidR="001F60C9" w:rsidRPr="009E1EFF" w:rsidRDefault="001F60C9" w:rsidP="00EA5B55">
            <w:pPr>
              <w:widowControl w:val="0"/>
              <w:spacing w:after="0"/>
              <w:rPr>
                <w:rFonts w:ascii="Arial" w:hAnsi="Arial"/>
                <w:b/>
                <w:i/>
                <w:sz w:val="18"/>
              </w:rPr>
            </w:pPr>
            <w:r w:rsidRPr="009E1EFF">
              <w:rPr>
                <w:rFonts w:ascii="Arial" w:hAnsi="Arial"/>
                <w:b/>
                <w:i/>
                <w:sz w:val="18"/>
              </w:rPr>
              <w:t>l2-p-cpBias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This field specifies the GLONASS L2 P Code-Phase Bias, which represents the offset between the L2 P Pseudorange and L2 Phaserange measurement epochs in meters.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0, the measurement epoch of the GLONASS L2 Phaserange measurements may be aligned using:</w:t>
            </w:r>
          </w:p>
          <w:p w:rsidR="001F60C9" w:rsidRPr="009E1EFF" w:rsidRDefault="001F60C9" w:rsidP="00EA5B55">
            <w:pPr>
              <w:widowControl w:val="0"/>
              <w:spacing w:after="0"/>
              <w:rPr>
                <w:rFonts w:ascii="Arial" w:hAnsi="Arial"/>
                <w:bCs/>
                <w:iCs/>
                <w:sz w:val="18"/>
              </w:rPr>
            </w:pPr>
            <w:r w:rsidRPr="009E1EFF">
              <w:rPr>
                <w:rFonts w:ascii="Courier New" w:hAnsi="Courier New"/>
                <w:noProof/>
                <w:snapToGrid w:val="0"/>
                <w:sz w:val="16"/>
              </w:rPr>
              <w:tab/>
            </w:r>
            <w:r w:rsidRPr="009E1EFF">
              <w:rPr>
                <w:rFonts w:ascii="Arial" w:hAnsi="Arial"/>
                <w:bCs/>
                <w:iCs/>
                <w:sz w:val="18"/>
              </w:rPr>
              <w:t>Aligned GLONASS L2 Phaserange = Full GLONASS L2 Phaserange + GLONASS L2 P Code-Phase Bias.</w:t>
            </w:r>
          </w:p>
          <w:p w:rsidR="001F60C9" w:rsidRPr="009E1EFF" w:rsidRDefault="001F60C9" w:rsidP="00EA5B55">
            <w:pPr>
              <w:widowControl w:val="0"/>
              <w:spacing w:after="0"/>
              <w:rPr>
                <w:rFonts w:ascii="Arial" w:hAnsi="Arial"/>
                <w:bCs/>
                <w:iCs/>
                <w:sz w:val="18"/>
              </w:rPr>
            </w:pPr>
            <w:r w:rsidRPr="009E1EFF">
              <w:rPr>
                <w:rFonts w:ascii="Arial" w:hAnsi="Arial"/>
                <w:bCs/>
                <w:iCs/>
                <w:sz w:val="18"/>
              </w:rPr>
              <w:t xml:space="preserve">If </w:t>
            </w:r>
            <w:r w:rsidRPr="009E1EFF">
              <w:rPr>
                <w:rFonts w:ascii="Arial" w:hAnsi="Arial"/>
                <w:bCs/>
                <w:i/>
                <w:iCs/>
                <w:sz w:val="18"/>
              </w:rPr>
              <w:t>cpbIndicator</w:t>
            </w:r>
            <w:r w:rsidRPr="009E1EFF">
              <w:rPr>
                <w:rFonts w:ascii="Arial" w:hAnsi="Arial"/>
                <w:bCs/>
                <w:iCs/>
                <w:sz w:val="18"/>
              </w:rPr>
              <w:t xml:space="preserve"> is set to 1, the measurement epoch of the GLONASS L2 Phaserange measurements may be unaligned using:</w:t>
            </w:r>
          </w:p>
          <w:p w:rsidR="001F60C9" w:rsidRPr="009E1EFF" w:rsidRDefault="001F60C9" w:rsidP="00EA5B55">
            <w:pPr>
              <w:pStyle w:val="TAL"/>
            </w:pPr>
            <w:r w:rsidRPr="009E1EFF">
              <w:rPr>
                <w:rFonts w:ascii="Courier New" w:hAnsi="Courier New"/>
                <w:noProof/>
                <w:snapToGrid w:val="0"/>
                <w:sz w:val="16"/>
              </w:rPr>
              <w:tab/>
            </w:r>
            <w:r w:rsidRPr="009E1EFF">
              <w:t>Unaligned GLONASS L2 Phaserange = Full GLONASS L2 Phaserange – GLONASS L2 P Code-Phase Bias.</w:t>
            </w:r>
          </w:p>
          <w:p w:rsidR="001F60C9" w:rsidRPr="009E1EFF" w:rsidRDefault="001F60C9" w:rsidP="00EA5B55">
            <w:pPr>
              <w:widowControl w:val="0"/>
              <w:spacing w:after="0"/>
              <w:rPr>
                <w:rFonts w:ascii="Arial" w:hAnsi="Arial"/>
                <w:sz w:val="18"/>
              </w:rPr>
            </w:pPr>
            <w:r w:rsidRPr="009E1EFF">
              <w:rPr>
                <w:rFonts w:ascii="Arial" w:hAnsi="Arial"/>
                <w:bCs/>
                <w:iCs/>
                <w:sz w:val="18"/>
              </w:rPr>
              <w:t xml:space="preserve">Scale factor </w:t>
            </w:r>
            <w:r w:rsidRPr="009E1EFF">
              <w:rPr>
                <w:rFonts w:ascii="Arial" w:hAnsi="Arial"/>
                <w:sz w:val="18"/>
              </w:rPr>
              <w:t>0.02 m. Range ±655.34 m.</w:t>
            </w:r>
          </w:p>
        </w:tc>
      </w:tr>
    </w:tbl>
    <w:p w:rsidR="001F60C9" w:rsidRPr="009E1EFF" w:rsidRDefault="001F60C9" w:rsidP="001F60C9">
      <w:pPr>
        <w:rPr>
          <w:b/>
        </w:rPr>
      </w:pPr>
    </w:p>
    <w:p w:rsidR="001F60C9" w:rsidRPr="009E1EFF" w:rsidRDefault="001F60C9" w:rsidP="001F60C9">
      <w:pPr>
        <w:pStyle w:val="Heading4"/>
        <w:rPr>
          <w:i/>
        </w:rPr>
      </w:pPr>
      <w:bookmarkStart w:id="431" w:name="_Toc27765274"/>
      <w:bookmarkStart w:id="432" w:name="_Toc60869449"/>
      <w:r w:rsidRPr="009E1EFF">
        <w:rPr>
          <w:i/>
        </w:rPr>
        <w:t>–</w:t>
      </w:r>
      <w:r w:rsidRPr="009E1EFF">
        <w:rPr>
          <w:i/>
        </w:rPr>
        <w:tab/>
        <w:t>GNSS-RTK-MAC-CorrectionDifferences</w:t>
      </w:r>
      <w:bookmarkEnd w:id="431"/>
      <w:bookmarkEnd w:id="432"/>
    </w:p>
    <w:p w:rsidR="001F60C9" w:rsidRPr="009E1EFF" w:rsidRDefault="001F60C9" w:rsidP="001F60C9">
      <w:r w:rsidRPr="009E1EFF">
        <w:t xml:space="preserve">The IE </w:t>
      </w:r>
      <w:r w:rsidRPr="009E1EFF">
        <w:rPr>
          <w:i/>
        </w:rPr>
        <w:t xml:space="preserve">GNSS-RTK-MAC-CorrectionDifferences </w:t>
      </w:r>
      <w:r w:rsidRPr="009E1EFF">
        <w:rPr>
          <w:noProof/>
        </w:rPr>
        <w:t>is</w:t>
      </w:r>
      <w:r w:rsidRPr="009E1EFF">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9E1EFF">
        <w:rPr>
          <w:i/>
        </w:rPr>
        <w:t xml:space="preserve">GNSS-RTK-ReferenceStationInfo </w:t>
      </w:r>
      <w:r w:rsidRPr="009E1EFF">
        <w:t xml:space="preserve">and the Auxiliary Station coordinates are provided in IE </w:t>
      </w:r>
      <w:r w:rsidRPr="009E1EFF">
        <w:rPr>
          <w:i/>
        </w:rPr>
        <w:t>GNSS-RTK-AuxiliaryStationData</w:t>
      </w:r>
      <w:r w:rsidRPr="009E1EFF">
        <w:t>.</w:t>
      </w:r>
    </w:p>
    <w:p w:rsidR="001F60C9" w:rsidRPr="009E1EFF" w:rsidRDefault="001F60C9" w:rsidP="001F60C9">
      <w:r w:rsidRPr="009E1EFF">
        <w:rPr>
          <w:noProof/>
        </w:rPr>
        <w:t xml:space="preserve">The parameters provided in </w:t>
      </w:r>
      <w:r w:rsidRPr="009E1EFF">
        <w:t xml:space="preserve">IE </w:t>
      </w:r>
      <w:r w:rsidRPr="009E1EFF">
        <w:rPr>
          <w:i/>
        </w:rPr>
        <w:t xml:space="preserve">GNSS-RTK-MAC-CorrectionDifferences </w:t>
      </w:r>
      <w:r w:rsidRPr="009E1EFF">
        <w:t>are used as specified for message type 1017 and 1039 in [30] and apply to all GNSS.</w:t>
      </w:r>
    </w:p>
    <w:p w:rsidR="001F60C9" w:rsidRPr="009E1EFF" w:rsidRDefault="001F60C9" w:rsidP="001F60C9">
      <w:pPr>
        <w:pStyle w:val="PL"/>
        <w:shd w:val="clear" w:color="auto" w:fill="E6E6E6"/>
      </w:pPr>
      <w:r w:rsidRPr="009E1EFF">
        <w:t>-- ASN1START</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t xml:space="preserve">GNSS-RTK-MAC-CorrectionDifferences-r15 </w:t>
      </w:r>
      <w:r w:rsidRPr="009E1EFF">
        <w:rPr>
          <w:snapToGrid w:val="0"/>
        </w:rPr>
        <w:t>::= SEQUENCE {</w:t>
      </w:r>
    </w:p>
    <w:p w:rsidR="001F60C9" w:rsidRPr="009E1EFF" w:rsidRDefault="001F60C9" w:rsidP="001F60C9">
      <w:pPr>
        <w:pStyle w:val="PL"/>
        <w:shd w:val="clear" w:color="auto" w:fill="E6E6E6"/>
        <w:rPr>
          <w:snapToGrid w:val="0"/>
        </w:rPr>
      </w:pPr>
      <w:r w:rsidRPr="009E1EFF">
        <w:rPr>
          <w:snapToGrid w:val="0"/>
        </w:rPr>
        <w:tab/>
        <w:t>networkID-r15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GNSS-NetworkID-r15,</w:t>
      </w:r>
    </w:p>
    <w:p w:rsidR="001F60C9" w:rsidRPr="009E1EFF" w:rsidRDefault="001F60C9" w:rsidP="001F60C9">
      <w:pPr>
        <w:pStyle w:val="PL"/>
        <w:shd w:val="clear" w:color="auto" w:fill="E6E6E6"/>
        <w:rPr>
          <w:snapToGrid w:val="0"/>
        </w:rPr>
      </w:pPr>
      <w:r w:rsidRPr="009E1EFF">
        <w:rPr>
          <w:snapToGrid w:val="0"/>
        </w:rPr>
        <w:tab/>
        <w:t>subNetworkID-r15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GNSS-SubNetworkID-r15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1F60C9" w:rsidRPr="009E1EFF" w:rsidRDefault="001F60C9" w:rsidP="001F60C9">
      <w:pPr>
        <w:pStyle w:val="PL"/>
        <w:shd w:val="clear" w:color="auto" w:fill="E6E6E6"/>
        <w:rPr>
          <w:snapToGrid w:val="0"/>
        </w:rPr>
      </w:pPr>
      <w:r w:rsidRPr="009E1EFF">
        <w:rPr>
          <w:snapToGrid w:val="0"/>
        </w:rPr>
        <w:tab/>
        <w:t>master-ReferenceStationID-r15</w:t>
      </w:r>
      <w:r w:rsidRPr="009E1EFF">
        <w:rPr>
          <w:snapToGrid w:val="0"/>
        </w:rPr>
        <w:tab/>
      </w:r>
      <w:r w:rsidRPr="009E1EFF">
        <w:rPr>
          <w:snapToGrid w:val="0"/>
        </w:rPr>
        <w:tab/>
        <w:t>GNSS-ReferenceStationID-r15,</w:t>
      </w:r>
    </w:p>
    <w:p w:rsidR="001F60C9" w:rsidRPr="009E1EFF" w:rsidRDefault="001F60C9" w:rsidP="001F60C9">
      <w:pPr>
        <w:pStyle w:val="PL"/>
        <w:shd w:val="clear" w:color="auto" w:fill="E6E6E6"/>
        <w:rPr>
          <w:snapToGrid w:val="0"/>
        </w:rPr>
      </w:pPr>
      <w:r w:rsidRPr="009E1EFF">
        <w:rPr>
          <w:snapToGrid w:val="0"/>
        </w:rPr>
        <w:tab/>
        <w:t>l1</w:t>
      </w:r>
      <w:r w:rsidR="0010509D"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GNSS-FrequencyID-r15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OP</w:t>
      </w:r>
    </w:p>
    <w:p w:rsidR="001F60C9" w:rsidRPr="009E1EFF" w:rsidRDefault="001F60C9" w:rsidP="001F60C9">
      <w:pPr>
        <w:pStyle w:val="PL"/>
        <w:shd w:val="clear" w:color="auto" w:fill="E6E6E6"/>
        <w:rPr>
          <w:snapToGrid w:val="0"/>
        </w:rPr>
      </w:pPr>
      <w:r w:rsidRPr="009E1EFF">
        <w:rPr>
          <w:snapToGrid w:val="0"/>
        </w:rPr>
        <w:tab/>
        <w:t>l2</w:t>
      </w:r>
      <w:r w:rsidR="0010509D"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GNSS-FrequencyID-r15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OP</w:t>
      </w:r>
    </w:p>
    <w:p w:rsidR="001F60C9" w:rsidRPr="009E1EFF" w:rsidRDefault="001F60C9" w:rsidP="001F60C9">
      <w:pPr>
        <w:pStyle w:val="PL"/>
        <w:shd w:val="clear" w:color="auto" w:fill="E6E6E6"/>
        <w:rPr>
          <w:snapToGrid w:val="0"/>
        </w:rPr>
      </w:pPr>
      <w:r w:rsidRPr="009E1EFF">
        <w:rPr>
          <w:snapToGrid w:val="0"/>
        </w:rPr>
        <w:tab/>
        <w:t>rtkCorrectionDifferencesList-r15</w:t>
      </w:r>
      <w:r w:rsidRPr="009E1EFF">
        <w:rPr>
          <w:snapToGrid w:val="0"/>
        </w:rPr>
        <w:tab/>
        <w:t>RTK-CorrectionDifferencesList-r15,</w:t>
      </w:r>
    </w:p>
    <w:p w:rsidR="001F60C9" w:rsidRPr="009E1EFF" w:rsidRDefault="001F60C9" w:rsidP="001F60C9">
      <w:pPr>
        <w:pStyle w:val="PL"/>
        <w:shd w:val="clear" w:color="auto" w:fill="E6E6E6"/>
        <w:rPr>
          <w:snapToGrid w:val="0"/>
        </w:rPr>
      </w:pPr>
      <w:r w:rsidRPr="009E1EFF">
        <w:rPr>
          <w:snapToGrid w:val="0"/>
        </w:rPr>
        <w:lastRenderedPageBreak/>
        <w:tab/>
        <w:t>...</w:t>
      </w:r>
    </w:p>
    <w:p w:rsidR="001F60C9" w:rsidRPr="009E1EFF" w:rsidRDefault="001F60C9" w:rsidP="001F60C9">
      <w:pPr>
        <w:pStyle w:val="PL"/>
        <w:shd w:val="clear" w:color="auto" w:fill="E6E6E6"/>
        <w:rPr>
          <w:snapToGrid w:val="0"/>
        </w:rPr>
      </w:pPr>
      <w:r w:rsidRPr="009E1EFF">
        <w:rPr>
          <w:snapToGrid w:val="0"/>
        </w:rPr>
        <w:t>}</w:t>
      </w:r>
    </w:p>
    <w:p w:rsidR="001F60C9" w:rsidRPr="009E1EFF" w:rsidRDefault="001F60C9" w:rsidP="001F60C9">
      <w:pPr>
        <w:pStyle w:val="PL"/>
        <w:shd w:val="clear" w:color="auto" w:fill="E6E6E6"/>
      </w:pPr>
    </w:p>
    <w:p w:rsidR="001F60C9" w:rsidRPr="009E1EFF" w:rsidRDefault="001F60C9" w:rsidP="001F60C9">
      <w:pPr>
        <w:pStyle w:val="PL"/>
        <w:shd w:val="clear" w:color="auto" w:fill="E6E6E6"/>
        <w:rPr>
          <w:snapToGrid w:val="0"/>
        </w:rPr>
      </w:pPr>
      <w:r w:rsidRPr="009E1EFF">
        <w:rPr>
          <w:snapToGrid w:val="0"/>
        </w:rPr>
        <w:t>RTK-CorrectionDifferencesList-r15 ::= SEQUENCE (SIZE (1..32)) OF</w:t>
      </w:r>
    </w:p>
    <w:p w:rsidR="001F60C9" w:rsidRPr="009E1EFF" w:rsidRDefault="001F60C9" w:rsidP="001F60C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RTK-CorrectionDifferencesElement-r15</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RTK-CorrectionDifferencesElement-r15 ::= SEQUENCE {</w:t>
      </w:r>
    </w:p>
    <w:p w:rsidR="001F60C9" w:rsidRPr="009E1EFF" w:rsidRDefault="001F60C9" w:rsidP="001F60C9">
      <w:pPr>
        <w:pStyle w:val="PL"/>
        <w:shd w:val="clear" w:color="auto" w:fill="E6E6E6"/>
        <w:rPr>
          <w:snapToGrid w:val="0"/>
        </w:rPr>
      </w:pPr>
      <w:r w:rsidRPr="009E1EFF">
        <w:rPr>
          <w:snapToGrid w:val="0"/>
        </w:rPr>
        <w:tab/>
        <w:t>epochTime-r15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GNSS-SystemTime,</w:t>
      </w:r>
    </w:p>
    <w:p w:rsidR="001F60C9" w:rsidRPr="009E1EFF" w:rsidRDefault="001F60C9" w:rsidP="001F60C9">
      <w:pPr>
        <w:pStyle w:val="PL"/>
        <w:shd w:val="clear" w:color="auto" w:fill="E6E6E6"/>
        <w:rPr>
          <w:snapToGrid w:val="0"/>
        </w:rPr>
      </w:pPr>
      <w:r w:rsidRPr="009E1EFF">
        <w:rPr>
          <w:snapToGrid w:val="0"/>
        </w:rPr>
        <w:tab/>
        <w:t>auxiliary-referenceStationID-r15</w:t>
      </w:r>
      <w:r w:rsidRPr="009E1EFF">
        <w:rPr>
          <w:snapToGrid w:val="0"/>
        </w:rPr>
        <w:tab/>
      </w:r>
      <w:r w:rsidRPr="009E1EFF">
        <w:rPr>
          <w:snapToGrid w:val="0"/>
        </w:rPr>
        <w:tab/>
        <w:t>GNSS-ReferenceStationID-r15,</w:t>
      </w:r>
    </w:p>
    <w:p w:rsidR="001F60C9" w:rsidRPr="009E1EFF" w:rsidRDefault="001F60C9" w:rsidP="001F60C9">
      <w:pPr>
        <w:pStyle w:val="PL"/>
        <w:shd w:val="clear" w:color="auto" w:fill="E6E6E6"/>
        <w:rPr>
          <w:snapToGrid w:val="0"/>
        </w:rPr>
      </w:pPr>
      <w:r w:rsidRPr="009E1EFF">
        <w:rPr>
          <w:snapToGrid w:val="0"/>
        </w:rPr>
        <w:tab/>
        <w:t>geometric-ionospheric-corrections-differences-r15</w:t>
      </w:r>
      <w:r w:rsidRPr="009E1EFF">
        <w:rPr>
          <w:snapToGrid w:val="0"/>
        </w:rPr>
        <w:tab/>
      </w:r>
    </w:p>
    <w:p w:rsidR="001F60C9" w:rsidRPr="009E1EFF" w:rsidRDefault="001F60C9" w:rsidP="001F60C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Geometric-Ionospheric-Corrections-Differences-r15,</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rPr>
          <w:snapToGrid w:val="0"/>
        </w:rPr>
      </w:pPr>
      <w:r w:rsidRPr="009E1EFF">
        <w:rPr>
          <w:snapToGrid w:val="0"/>
        </w:rPr>
        <w:t>}</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Geometric-Ionospheric-Corrections-Differences-r15 ::= SEQUENCE (SIZE(1..64)) OF</w:t>
      </w:r>
    </w:p>
    <w:p w:rsidR="001F60C9" w:rsidRPr="009E1EFF" w:rsidRDefault="001F60C9" w:rsidP="001F60C9">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Geometric-Ionospheric-Corrections-Differences-Element-r15</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rPr>
          <w:snapToGrid w:val="0"/>
        </w:rPr>
        <w:t>Geometric-Ionospheric-Corrections-Differences-Element-r15 ::= SEQUENCE {</w:t>
      </w:r>
    </w:p>
    <w:p w:rsidR="001F60C9" w:rsidRPr="009E1EFF" w:rsidRDefault="001F60C9" w:rsidP="001F60C9">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1F60C9" w:rsidRPr="009E1EFF" w:rsidRDefault="001F60C9" w:rsidP="001F60C9">
      <w:pPr>
        <w:pStyle w:val="PL"/>
        <w:shd w:val="clear" w:color="auto" w:fill="E6E6E6"/>
        <w:rPr>
          <w:snapToGrid w:val="0"/>
        </w:rPr>
      </w:pPr>
      <w:r w:rsidRPr="009E1EFF">
        <w:rPr>
          <w:snapToGrid w:val="0"/>
        </w:rPr>
        <w:tab/>
        <w:t>ambiguityStatusFlag-r15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(0..3),</w:t>
      </w:r>
    </w:p>
    <w:p w:rsidR="001F60C9" w:rsidRPr="009E1EFF" w:rsidRDefault="001F60C9" w:rsidP="001F60C9">
      <w:pPr>
        <w:pStyle w:val="PL"/>
        <w:shd w:val="clear" w:color="auto" w:fill="E6E6E6"/>
        <w:rPr>
          <w:snapToGrid w:val="0"/>
        </w:rPr>
      </w:pPr>
      <w:r w:rsidRPr="009E1EFF">
        <w:rPr>
          <w:snapToGrid w:val="0"/>
        </w:rPr>
        <w:tab/>
        <w:t>non-synch-count-r15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(0..7),</w:t>
      </w:r>
    </w:p>
    <w:p w:rsidR="001F60C9" w:rsidRPr="009E1EFF" w:rsidRDefault="001F60C9" w:rsidP="001F60C9">
      <w:pPr>
        <w:pStyle w:val="PL"/>
        <w:shd w:val="clear" w:color="auto" w:fill="E6E6E6"/>
        <w:rPr>
          <w:snapToGrid w:val="0"/>
        </w:rPr>
      </w:pPr>
      <w:r w:rsidRPr="009E1EFF">
        <w:rPr>
          <w:snapToGrid w:val="0"/>
        </w:rPr>
        <w:tab/>
        <w:t>geometricCarrierPhaseCorrectionDifference-r15</w:t>
      </w:r>
      <w:r w:rsidRPr="009E1EFF">
        <w:rPr>
          <w:snapToGrid w:val="0"/>
        </w:rPr>
        <w:tab/>
        <w:t>INTEGER (-65536..65535),</w:t>
      </w:r>
    </w:p>
    <w:p w:rsidR="001F60C9" w:rsidRPr="009E1EFF" w:rsidRDefault="001F60C9" w:rsidP="001F60C9">
      <w:pPr>
        <w:pStyle w:val="PL"/>
        <w:shd w:val="clear" w:color="auto" w:fill="E6E6E6"/>
        <w:rPr>
          <w:snapToGrid w:val="0"/>
        </w:rPr>
      </w:pPr>
      <w:r w:rsidRPr="009E1EFF">
        <w:rPr>
          <w:snapToGrid w:val="0"/>
        </w:rPr>
        <w:tab/>
        <w:t>iod-r15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(SIZE(11)),</w:t>
      </w:r>
    </w:p>
    <w:p w:rsidR="001F60C9" w:rsidRPr="009E1EFF" w:rsidRDefault="001F60C9" w:rsidP="001F60C9">
      <w:pPr>
        <w:pStyle w:val="PL"/>
        <w:shd w:val="clear" w:color="auto" w:fill="E6E6E6"/>
        <w:rPr>
          <w:snapToGrid w:val="0"/>
        </w:rPr>
      </w:pPr>
      <w:r w:rsidRPr="009E1EFF">
        <w:rPr>
          <w:snapToGrid w:val="0"/>
        </w:rPr>
        <w:tab/>
        <w:t>ionosphericCarrierPhaseCorrectionDifference-r15</w:t>
      </w:r>
      <w:r w:rsidRPr="009E1EFF">
        <w:rPr>
          <w:snapToGrid w:val="0"/>
        </w:rPr>
        <w:tab/>
        <w:t>INTEGER (-65536..65535),</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pPr>
      <w:r w:rsidRPr="009E1EFF">
        <w:rPr>
          <w:snapToGrid w:val="0"/>
        </w:rPr>
        <w:t>}</w:t>
      </w:r>
    </w:p>
    <w:p w:rsidR="001F60C9" w:rsidRPr="009E1EFF" w:rsidRDefault="001F60C9" w:rsidP="001F60C9">
      <w:pPr>
        <w:pStyle w:val="PL"/>
        <w:shd w:val="clear" w:color="auto" w:fill="E6E6E6"/>
      </w:pPr>
    </w:p>
    <w:p w:rsidR="001F60C9" w:rsidRPr="009E1EFF" w:rsidRDefault="001F60C9" w:rsidP="001F60C9">
      <w:pPr>
        <w:pStyle w:val="PL"/>
        <w:shd w:val="clear" w:color="auto" w:fill="E6E6E6"/>
      </w:pPr>
      <w:r w:rsidRPr="009E1EFF">
        <w:t>-- ASN1STOP</w:t>
      </w:r>
    </w:p>
    <w:p w:rsidR="001F60C9" w:rsidRPr="009E1EF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1F60C9" w:rsidRPr="009E1EFF" w:rsidRDefault="001F60C9" w:rsidP="001F60C9">
            <w:pPr>
              <w:pStyle w:val="TAH"/>
              <w:rPr>
                <w:i/>
              </w:rPr>
            </w:pPr>
            <w:r w:rsidRPr="009E1EFF">
              <w:rPr>
                <w:i/>
                <w:snapToGrid w:val="0"/>
              </w:rPr>
              <w:t xml:space="preserve">GNSS-RTK-MAC-CorrectionDifferences </w:t>
            </w:r>
            <w:r w:rsidRPr="009E1EFF">
              <w:rPr>
                <w:iCs/>
                <w:noProof/>
              </w:rPr>
              <w:t>field descriptions</w:t>
            </w:r>
          </w:p>
        </w:tc>
      </w:tr>
      <w:tr w:rsidR="009E1EFF" w:rsidRPr="009E1EFF" w:rsidTr="00EA5B55">
        <w:trPr>
          <w:cantSplit/>
        </w:trPr>
        <w:tc>
          <w:tcPr>
            <w:tcW w:w="9639" w:type="dxa"/>
          </w:tcPr>
          <w:p w:rsidR="001F60C9" w:rsidRPr="009E1EFF" w:rsidRDefault="001F60C9" w:rsidP="00EA5B55">
            <w:pPr>
              <w:widowControl w:val="0"/>
              <w:spacing w:after="0"/>
              <w:rPr>
                <w:rFonts w:ascii="Arial" w:hAnsi="Arial"/>
                <w:b/>
                <w:i/>
                <w:sz w:val="18"/>
              </w:rPr>
            </w:pPr>
            <w:r w:rsidRPr="009E1EFF">
              <w:rPr>
                <w:rFonts w:ascii="Arial" w:hAnsi="Arial"/>
                <w:b/>
                <w:i/>
                <w:sz w:val="18"/>
              </w:rPr>
              <w:t>networkID</w:t>
            </w:r>
          </w:p>
          <w:p w:rsidR="001F60C9" w:rsidRPr="009E1EFF" w:rsidRDefault="001F60C9" w:rsidP="00EA5B55">
            <w:pPr>
              <w:pStyle w:val="TAL"/>
              <w:rPr>
                <w:rFonts w:eastAsia="Malgun Gothic"/>
                <w:b/>
                <w:i/>
              </w:rPr>
            </w:pPr>
            <w:r w:rsidRPr="009E1EFF">
              <w:t xml:space="preserve">This field provides the network ID. </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noProof/>
                <w:lang w:eastAsia="en-GB"/>
              </w:rPr>
            </w:pPr>
            <w:r w:rsidRPr="009E1EFF">
              <w:rPr>
                <w:b/>
                <w:i/>
                <w:noProof/>
                <w:lang w:eastAsia="en-GB"/>
              </w:rPr>
              <w:t>subNetworkID</w:t>
            </w:r>
          </w:p>
          <w:p w:rsidR="001F60C9" w:rsidRPr="009E1EFF" w:rsidRDefault="001F60C9" w:rsidP="00C20042">
            <w:pPr>
              <w:pStyle w:val="TAL"/>
              <w:keepNext w:val="0"/>
              <w:keepLines w:val="0"/>
              <w:widowControl w:val="0"/>
              <w:rPr>
                <w:rFonts w:eastAsia="Malgun Gothic"/>
                <w:b/>
                <w:i/>
              </w:rPr>
            </w:pPr>
            <w:r w:rsidRPr="009E1EFF">
              <w:rPr>
                <w:bCs/>
                <w:iCs/>
                <w:noProof/>
                <w:lang w:eastAsia="en-GB"/>
              </w:rPr>
              <w:t xml:space="preserve">This field identifies the subnetwork of a network identified by </w:t>
            </w:r>
            <w:r w:rsidRPr="009E1EFF">
              <w:rPr>
                <w:bCs/>
                <w:i/>
                <w:iCs/>
                <w:noProof/>
                <w:lang w:eastAsia="en-GB"/>
              </w:rPr>
              <w:t>networkID</w:t>
            </w:r>
            <w:r w:rsidRPr="009E1EFF">
              <w:rPr>
                <w:bCs/>
                <w:iCs/>
                <w:noProof/>
                <w:lang w:eastAsia="en-GB"/>
              </w:rPr>
              <w:t xml:space="preserve">. </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rFonts w:eastAsia="Malgun Gothic"/>
                <w:b/>
                <w:i/>
              </w:rPr>
            </w:pPr>
            <w:r w:rsidRPr="009E1EFF">
              <w:rPr>
                <w:rFonts w:eastAsia="Malgun Gothic"/>
                <w:b/>
                <w:i/>
              </w:rPr>
              <w:t>master-ReferenceStationID</w:t>
            </w:r>
          </w:p>
          <w:p w:rsidR="001F60C9" w:rsidRPr="009E1EFF" w:rsidRDefault="001F60C9" w:rsidP="00C20042">
            <w:pPr>
              <w:pStyle w:val="TAL"/>
              <w:keepNext w:val="0"/>
              <w:keepLines w:val="0"/>
              <w:widowControl w:val="0"/>
              <w:rPr>
                <w:rFonts w:eastAsia="Malgun Gothic"/>
              </w:rPr>
            </w:pPr>
            <w:r w:rsidRPr="009E1EFF">
              <w:rPr>
                <w:rFonts w:eastAsia="Malgun Gothic"/>
              </w:rPr>
              <w:t>This field specifies the station ID of the Master Reference Station.</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rPr>
            </w:pPr>
            <w:r w:rsidRPr="009E1EFF">
              <w:rPr>
                <w:b/>
                <w:i/>
              </w:rPr>
              <w:t>l1, l2</w:t>
            </w:r>
          </w:p>
          <w:p w:rsidR="001F60C9" w:rsidRPr="009E1EFF" w:rsidRDefault="001F60C9" w:rsidP="00C20042">
            <w:pPr>
              <w:pStyle w:val="TAL"/>
              <w:keepNext w:val="0"/>
              <w:keepLines w:val="0"/>
              <w:widowControl w:val="0"/>
              <w:rPr>
                <w:rFonts w:eastAsia="Malgun Gothic"/>
                <w:b/>
                <w:i/>
              </w:rPr>
            </w:pPr>
            <w:r w:rsidRPr="009E1EFF">
              <w:t xml:space="preserve">These fields specify the dual-frequency combination of L1 and L2 link/frequencies for which the </w:t>
            </w:r>
            <w:r w:rsidRPr="009E1EFF">
              <w:rPr>
                <w:i/>
              </w:rPr>
              <w:t>rtkCorrectionDifferencesList</w:t>
            </w:r>
            <w:r w:rsidRPr="009E1EFF">
              <w:t xml:space="preserve"> is provided. If the fields are absent, the d</w:t>
            </w:r>
            <w:r w:rsidR="000A65A9" w:rsidRPr="009E1EFF">
              <w:t>efault interpretation in table 'L1/L2 default interpretation'</w:t>
            </w:r>
            <w:r w:rsidRPr="009E1EFF">
              <w:t xml:space="preserve"> applies.</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snapToGrid w:val="0"/>
              </w:rPr>
            </w:pPr>
            <w:r w:rsidRPr="009E1EFF">
              <w:rPr>
                <w:b/>
                <w:i/>
                <w:snapToGrid w:val="0"/>
              </w:rPr>
              <w:t>rtkCorrectionDifferencesList</w:t>
            </w:r>
          </w:p>
          <w:p w:rsidR="001F60C9" w:rsidRPr="009E1EFF" w:rsidRDefault="001F60C9" w:rsidP="00C20042">
            <w:pPr>
              <w:pStyle w:val="TAL"/>
              <w:keepNext w:val="0"/>
              <w:keepLines w:val="0"/>
              <w:widowControl w:val="0"/>
            </w:pPr>
            <w:r w:rsidRPr="009E1EFF">
              <w:t>This field provides the correction differences for Auxiliary-Master Reference Station pairs.</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rFonts w:eastAsia="Malgun Gothic"/>
                <w:b/>
                <w:i/>
              </w:rPr>
            </w:pPr>
            <w:r w:rsidRPr="009E1EFF">
              <w:rPr>
                <w:rFonts w:eastAsia="Malgun Gothic"/>
                <w:b/>
                <w:i/>
              </w:rPr>
              <w:t>epochTime</w:t>
            </w:r>
          </w:p>
          <w:p w:rsidR="001F60C9" w:rsidRPr="009E1EFF" w:rsidRDefault="001F60C9" w:rsidP="00C20042">
            <w:pPr>
              <w:pStyle w:val="TAL"/>
              <w:keepNext w:val="0"/>
              <w:keepLines w:val="0"/>
              <w:widowControl w:val="0"/>
              <w:rPr>
                <w:b/>
                <w:i/>
                <w:snapToGrid w:val="0"/>
              </w:rPr>
            </w:pPr>
            <w:r w:rsidRPr="009E1EFF">
              <w:rPr>
                <w:lang w:eastAsia="en-GB"/>
              </w:rPr>
              <w:t xml:space="preserve">This field specifies the epoch time of observations used to derive the correction differences. The </w:t>
            </w:r>
            <w:r w:rsidRPr="009E1EFF">
              <w:rPr>
                <w:i/>
                <w:lang w:eastAsia="en-GB"/>
              </w:rPr>
              <w:t>gnss-TimeID</w:t>
            </w:r>
            <w:r w:rsidRPr="009E1EFF">
              <w:rPr>
                <w:lang w:eastAsia="en-GB"/>
              </w:rPr>
              <w:t xml:space="preserve"> in </w:t>
            </w:r>
            <w:r w:rsidRPr="009E1EFF">
              <w:rPr>
                <w:i/>
                <w:snapToGrid w:val="0"/>
              </w:rPr>
              <w:t>GNSS</w:t>
            </w:r>
            <w:r w:rsidRPr="009E1EFF">
              <w:rPr>
                <w:i/>
                <w:snapToGrid w:val="0"/>
              </w:rPr>
              <w:noBreakHyphen/>
              <w:t>SystemTime</w:t>
            </w:r>
            <w:r w:rsidRPr="009E1EFF">
              <w:rPr>
                <w:snapToGrid w:val="0"/>
              </w:rPr>
              <w:t xml:space="preserve"> shall be the same as the </w:t>
            </w:r>
            <w:r w:rsidRPr="009E1EFF">
              <w:rPr>
                <w:i/>
                <w:snapToGrid w:val="0"/>
              </w:rPr>
              <w:t>GNSS-ID</w:t>
            </w:r>
            <w:r w:rsidRPr="009E1EFF">
              <w:rPr>
                <w:snapToGrid w:val="0"/>
              </w:rPr>
              <w:t xml:space="preserve"> in IE </w:t>
            </w:r>
            <w:r w:rsidRPr="009E1EFF">
              <w:rPr>
                <w:i/>
                <w:snapToGrid w:val="0"/>
              </w:rPr>
              <w:t>GNSS-GenericAssistDataElement</w:t>
            </w:r>
            <w:r w:rsidRPr="009E1EFF">
              <w:rPr>
                <w:snapToGrid w:val="0"/>
              </w:rPr>
              <w:t>.</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rPr>
            </w:pPr>
            <w:r w:rsidRPr="009E1EFF">
              <w:rPr>
                <w:b/>
                <w:i/>
                <w:snapToGrid w:val="0"/>
              </w:rPr>
              <w:t>auxiliary-referenceStationID</w:t>
            </w:r>
          </w:p>
          <w:p w:rsidR="001F60C9" w:rsidRPr="009E1EFF" w:rsidRDefault="001F60C9" w:rsidP="00C20042">
            <w:pPr>
              <w:pStyle w:val="TAL"/>
              <w:keepNext w:val="0"/>
              <w:keepLines w:val="0"/>
              <w:widowControl w:val="0"/>
              <w:rPr>
                <w:b/>
                <w:i/>
                <w:snapToGrid w:val="0"/>
              </w:rPr>
            </w:pPr>
            <w:r w:rsidRPr="009E1EFF">
              <w:t>This field specifies the station ID of the Auxiliary Reference Station.</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snapToGrid w:val="0"/>
              </w:rPr>
            </w:pPr>
            <w:r w:rsidRPr="009E1EFF">
              <w:rPr>
                <w:b/>
                <w:i/>
                <w:snapToGrid w:val="0"/>
              </w:rPr>
              <w:t>svID</w:t>
            </w:r>
          </w:p>
          <w:p w:rsidR="001F60C9" w:rsidRPr="009E1EFF" w:rsidRDefault="001F60C9" w:rsidP="00C20042">
            <w:pPr>
              <w:pStyle w:val="TAL"/>
              <w:keepNext w:val="0"/>
              <w:keepLines w:val="0"/>
              <w:widowControl w:val="0"/>
            </w:pPr>
            <w:r w:rsidRPr="009E1EFF">
              <w:t>This field specifies the satellite for which the data is provided.</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snapToGrid w:val="0"/>
              </w:rPr>
            </w:pPr>
            <w:r w:rsidRPr="009E1EFF">
              <w:rPr>
                <w:b/>
                <w:i/>
                <w:snapToGrid w:val="0"/>
              </w:rPr>
              <w:t>ambiguityStatusFlag</w:t>
            </w:r>
          </w:p>
          <w:p w:rsidR="001F60C9" w:rsidRPr="009E1EFF" w:rsidRDefault="001F60C9" w:rsidP="00C20042">
            <w:pPr>
              <w:pStyle w:val="TAL"/>
              <w:keepNext w:val="0"/>
              <w:keepLines w:val="0"/>
              <w:widowControl w:val="0"/>
              <w:rPr>
                <w:snapToGrid w:val="0"/>
              </w:rPr>
            </w:pPr>
            <w:r w:rsidRPr="009E1EFF">
              <w:rPr>
                <w:snapToGrid w:val="0"/>
              </w:rPr>
              <w:t xml:space="preserve">This field </w:t>
            </w:r>
            <w:r w:rsidR="00534549" w:rsidRPr="009E1EFF">
              <w:rPr>
                <w:snapToGrid w:val="0"/>
              </w:rPr>
              <w:t>provides the ambiguity status. 'L1'</w:t>
            </w:r>
            <w:r w:rsidRPr="009E1EFF">
              <w:rPr>
                <w:snapToGrid w:val="0"/>
              </w:rPr>
              <w:t xml:space="preserve"> below corresponds to the link indicated by the </w:t>
            </w:r>
            <w:r w:rsidRPr="009E1EFF">
              <w:rPr>
                <w:i/>
                <w:snapToGrid w:val="0"/>
              </w:rPr>
              <w:t>l1</w:t>
            </w:r>
            <w:r w:rsidR="00534549" w:rsidRPr="009E1EFF">
              <w:rPr>
                <w:snapToGrid w:val="0"/>
              </w:rPr>
              <w:t xml:space="preserve"> field; 'L2'</w:t>
            </w:r>
            <w:r w:rsidRPr="009E1EFF">
              <w:rPr>
                <w:snapToGrid w:val="0"/>
              </w:rPr>
              <w:t xml:space="preserve"> below corresponds to the link indicated by the </w:t>
            </w:r>
            <w:r w:rsidRPr="009E1EFF">
              <w:rPr>
                <w:i/>
                <w:snapToGrid w:val="0"/>
              </w:rPr>
              <w:t>l2</w:t>
            </w:r>
            <w:r w:rsidRPr="009E1EFF">
              <w:rPr>
                <w:snapToGrid w:val="0"/>
              </w:rPr>
              <w:t xml:space="preserve"> field.</w:t>
            </w:r>
          </w:p>
          <w:p w:rsidR="001F60C9" w:rsidRPr="009E1EFF" w:rsidRDefault="001F60C9" w:rsidP="00C20042">
            <w:pPr>
              <w:pStyle w:val="B1"/>
              <w:widowControl w:val="0"/>
              <w:spacing w:after="0"/>
              <w:ind w:left="576" w:hanging="288"/>
              <w:rPr>
                <w:rFonts w:ascii="Arial" w:hAnsi="Arial" w:cs="Arial"/>
                <w:sz w:val="18"/>
                <w:szCs w:val="18"/>
              </w:rPr>
            </w:pPr>
            <w:r w:rsidRPr="009E1EFF">
              <w:rPr>
                <w:rFonts w:ascii="Arial" w:hAnsi="Arial" w:cs="Arial"/>
                <w:sz w:val="18"/>
                <w:szCs w:val="18"/>
              </w:rPr>
              <w:t>0 - Reserved for future use (artificial observations)</w:t>
            </w:r>
          </w:p>
          <w:p w:rsidR="001F60C9" w:rsidRPr="009E1EFF" w:rsidRDefault="001F60C9" w:rsidP="00C20042">
            <w:pPr>
              <w:pStyle w:val="B1"/>
              <w:widowControl w:val="0"/>
              <w:spacing w:after="0"/>
              <w:ind w:left="576" w:hanging="288"/>
              <w:rPr>
                <w:rFonts w:ascii="Arial" w:hAnsi="Arial" w:cs="Arial"/>
                <w:sz w:val="18"/>
                <w:szCs w:val="18"/>
              </w:rPr>
            </w:pPr>
            <w:r w:rsidRPr="009E1EFF">
              <w:rPr>
                <w:rFonts w:ascii="Arial" w:hAnsi="Arial" w:cs="Arial"/>
                <w:sz w:val="18"/>
                <w:szCs w:val="18"/>
              </w:rPr>
              <w:t>1 - Correct Integer Ambiguity Level for L1 and L2</w:t>
            </w:r>
          </w:p>
          <w:p w:rsidR="001F60C9" w:rsidRPr="009E1EFF" w:rsidRDefault="001F60C9" w:rsidP="00C20042">
            <w:pPr>
              <w:pStyle w:val="B1"/>
              <w:widowControl w:val="0"/>
              <w:spacing w:after="0"/>
              <w:ind w:left="576" w:hanging="288"/>
              <w:rPr>
                <w:rFonts w:ascii="Arial" w:hAnsi="Arial" w:cs="Arial"/>
                <w:sz w:val="18"/>
                <w:szCs w:val="18"/>
              </w:rPr>
            </w:pPr>
            <w:r w:rsidRPr="009E1EFF">
              <w:rPr>
                <w:rFonts w:ascii="Arial" w:hAnsi="Arial" w:cs="Arial"/>
                <w:sz w:val="18"/>
                <w:szCs w:val="18"/>
              </w:rPr>
              <w:t>2 - Correct Integer Ambiguity Level for L1-L2 widelane</w:t>
            </w:r>
          </w:p>
          <w:p w:rsidR="001F60C9" w:rsidRPr="009E1EFF" w:rsidRDefault="001F60C9" w:rsidP="00C20042">
            <w:pPr>
              <w:pStyle w:val="B1"/>
              <w:widowControl w:val="0"/>
              <w:spacing w:after="0"/>
              <w:ind w:left="576" w:hanging="288"/>
            </w:pPr>
            <w:r w:rsidRPr="009E1EFF">
              <w:rPr>
                <w:rFonts w:ascii="Arial" w:hAnsi="Arial" w:cs="Arial"/>
                <w:sz w:val="18"/>
                <w:szCs w:val="18"/>
              </w:rPr>
              <w:t>3 - Uncertain Integer Ambiguity Level. Only a likely guess is used.</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snapToGrid w:val="0"/>
              </w:rPr>
            </w:pPr>
            <w:r w:rsidRPr="009E1EFF">
              <w:rPr>
                <w:b/>
                <w:i/>
                <w:snapToGrid w:val="0"/>
              </w:rPr>
              <w:t>non-synch-count</w:t>
            </w:r>
          </w:p>
          <w:p w:rsidR="001F60C9" w:rsidRPr="009E1EFF" w:rsidRDefault="001F60C9" w:rsidP="00C20042">
            <w:pPr>
              <w:pStyle w:val="TAL"/>
              <w:keepNext w:val="0"/>
              <w:keepLines w:val="0"/>
              <w:widowControl w:val="0"/>
            </w:pPr>
            <w:r w:rsidRPr="009E1EFF">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snapToGrid w:val="0"/>
              </w:rPr>
            </w:pPr>
            <w:r w:rsidRPr="009E1EFF">
              <w:rPr>
                <w:b/>
                <w:i/>
                <w:snapToGrid w:val="0"/>
              </w:rPr>
              <w:t>geometricCarrierPhaseCorrectionDifference</w:t>
            </w:r>
          </w:p>
          <w:p w:rsidR="001F60C9" w:rsidRPr="009E1EFF" w:rsidRDefault="001F60C9" w:rsidP="00C20042">
            <w:pPr>
              <w:pStyle w:val="TAL"/>
              <w:keepNext w:val="0"/>
              <w:keepLines w:val="0"/>
              <w:widowControl w:val="0"/>
            </w:pPr>
            <w:r w:rsidRPr="009E1EFF">
              <w:t>This field provides the Geometric Carrier Phase Correction Difference (GCPCD), which is the Correction Difference for the geometric part (troposphere and orbits) calculated based on integer leveled L1 and L2 correction differences (L1CD and L2CD).</w:t>
            </w:r>
          </w:p>
          <w:p w:rsidR="001F60C9" w:rsidRPr="009E1EFF" w:rsidRDefault="001F60C9" w:rsidP="00C20042">
            <w:pPr>
              <w:pStyle w:val="TAL"/>
              <w:keepNext w:val="0"/>
              <w:keepLines w:val="0"/>
              <w:widowControl w:val="0"/>
            </w:pPr>
            <w:r w:rsidRPr="009E1EFF">
              <w:rPr>
                <w:position w:val="-30"/>
              </w:rPr>
              <w:object w:dxaOrig="4280" w:dyaOrig="720">
                <v:shape id="_x0000_i1072" type="#_x0000_t75" style="width:150pt;height:25.5pt" o:ole="">
                  <v:imagedata r:id="rId95" o:title=""/>
                </v:shape>
                <o:OLEObject Type="Embed" ProgID="Equation.3" ShapeID="_x0000_i1072" DrawAspect="Content" ObjectID="_1671485219" r:id="rId96"/>
              </w:object>
            </w:r>
          </w:p>
          <w:p w:rsidR="001F60C9" w:rsidRPr="009E1EFF" w:rsidRDefault="001F60C9" w:rsidP="00C20042">
            <w:pPr>
              <w:pStyle w:val="TAL"/>
              <w:keepNext w:val="0"/>
              <w:keepLines w:val="0"/>
              <w:widowControl w:val="0"/>
            </w:pPr>
            <w:r w:rsidRPr="009E1EFF">
              <w:t xml:space="preserve">L1CD, L2CD, and ICPCD are presented in meters. </w:t>
            </w:r>
            <w:r w:rsidR="00534549" w:rsidRPr="009E1EFF">
              <w:rPr>
                <w:snapToGrid w:val="0"/>
              </w:rPr>
              <w:t>'L1'</w:t>
            </w:r>
            <w:r w:rsidRPr="009E1EFF">
              <w:rPr>
                <w:snapToGrid w:val="0"/>
              </w:rPr>
              <w:t xml:space="preserve"> below corresponds to the link indicated by the </w:t>
            </w:r>
            <w:r w:rsidRPr="009E1EFF">
              <w:rPr>
                <w:i/>
                <w:snapToGrid w:val="0"/>
              </w:rPr>
              <w:t>l1</w:t>
            </w:r>
            <w:r w:rsidR="00534549" w:rsidRPr="009E1EFF">
              <w:rPr>
                <w:snapToGrid w:val="0"/>
              </w:rPr>
              <w:t xml:space="preserve"> field; 'L2'</w:t>
            </w:r>
            <w:r w:rsidRPr="009E1EFF">
              <w:rPr>
                <w:snapToGrid w:val="0"/>
              </w:rPr>
              <w:t xml:space="preserve"> below corresponds to the link indicated by the </w:t>
            </w:r>
            <w:r w:rsidRPr="009E1EFF">
              <w:rPr>
                <w:i/>
                <w:snapToGrid w:val="0"/>
              </w:rPr>
              <w:t>l2</w:t>
            </w:r>
            <w:r w:rsidRPr="009E1EFF">
              <w:rPr>
                <w:snapToGrid w:val="0"/>
              </w:rPr>
              <w:t xml:space="preserve"> field.</w:t>
            </w:r>
          </w:p>
          <w:p w:rsidR="001F60C9" w:rsidRPr="009E1EFF" w:rsidRDefault="001F60C9" w:rsidP="00C20042">
            <w:pPr>
              <w:pStyle w:val="TAL"/>
              <w:keepNext w:val="0"/>
              <w:keepLines w:val="0"/>
              <w:widowControl w:val="0"/>
            </w:pPr>
            <w:r w:rsidRPr="009E1EFF">
              <w:t>Scale factor 0.5 milli-meter; range ±32.767 meters.</w:t>
            </w:r>
          </w:p>
        </w:tc>
      </w:tr>
      <w:tr w:rsidR="009E1EFF" w:rsidRPr="009E1EFF" w:rsidTr="00EA5B55">
        <w:trPr>
          <w:cantSplit/>
        </w:trPr>
        <w:tc>
          <w:tcPr>
            <w:tcW w:w="9639" w:type="dxa"/>
          </w:tcPr>
          <w:p w:rsidR="001F60C9" w:rsidRPr="009E1EFF" w:rsidRDefault="001F60C9" w:rsidP="00C20042">
            <w:pPr>
              <w:pStyle w:val="TAL"/>
              <w:keepNext w:val="0"/>
              <w:keepLines w:val="0"/>
              <w:widowControl w:val="0"/>
              <w:rPr>
                <w:b/>
                <w:i/>
              </w:rPr>
            </w:pPr>
            <w:r w:rsidRPr="009E1EFF">
              <w:rPr>
                <w:b/>
                <w:i/>
              </w:rPr>
              <w:lastRenderedPageBreak/>
              <w:t>iod</w:t>
            </w:r>
          </w:p>
          <w:p w:rsidR="001F60C9" w:rsidRPr="009E1EFF" w:rsidRDefault="001F60C9" w:rsidP="00C20042">
            <w:pPr>
              <w:pStyle w:val="TAL"/>
              <w:keepNext w:val="0"/>
              <w:keepLines w:val="0"/>
              <w:widowControl w:val="0"/>
            </w:pPr>
            <w:r w:rsidRPr="009E1EFF">
              <w:t xml:space="preserve">This field specifies the IOD value of the broadcast ephemeris used for calculation of Correction Differences (see IE </w:t>
            </w:r>
            <w:r w:rsidRPr="009E1EFF">
              <w:rPr>
                <w:i/>
              </w:rPr>
              <w:t>GNSS-NavigationModel</w:t>
            </w:r>
            <w:r w:rsidRPr="009E1EFF">
              <w:t xml:space="preserve">). </w:t>
            </w:r>
          </w:p>
        </w:tc>
      </w:tr>
      <w:tr w:rsidR="001F60C9" w:rsidRPr="009E1EFF" w:rsidTr="00EA5B55">
        <w:trPr>
          <w:cantSplit/>
        </w:trPr>
        <w:tc>
          <w:tcPr>
            <w:tcW w:w="9639" w:type="dxa"/>
          </w:tcPr>
          <w:p w:rsidR="001F60C9" w:rsidRPr="009E1EFF" w:rsidRDefault="001F60C9" w:rsidP="00C20042">
            <w:pPr>
              <w:pStyle w:val="TAL"/>
              <w:keepNext w:val="0"/>
              <w:keepLines w:val="0"/>
              <w:widowControl w:val="0"/>
              <w:rPr>
                <w:b/>
                <w:i/>
                <w:snapToGrid w:val="0"/>
              </w:rPr>
            </w:pPr>
            <w:r w:rsidRPr="009E1EFF">
              <w:rPr>
                <w:b/>
                <w:i/>
                <w:snapToGrid w:val="0"/>
              </w:rPr>
              <w:t>ionosphericCarrierPhaseCorrectionDifference</w:t>
            </w:r>
          </w:p>
          <w:p w:rsidR="001F60C9" w:rsidRPr="009E1EFF" w:rsidRDefault="001F60C9" w:rsidP="00C20042">
            <w:pPr>
              <w:pStyle w:val="TAL"/>
              <w:keepNext w:val="0"/>
              <w:keepLines w:val="0"/>
              <w:widowControl w:val="0"/>
            </w:pPr>
            <w:r w:rsidRPr="009E1EFF">
              <w:t>This field provides the Ionospheric Carrier Phase Correction Difference (ICPCD), which is the Correction Difference for the ionospheric part calculated based on integer leveled L1 and L2 correction differences (L1CD and L2CD).</w:t>
            </w:r>
          </w:p>
          <w:p w:rsidR="001F60C9" w:rsidRPr="009E1EFF" w:rsidRDefault="001F60C9" w:rsidP="00C20042">
            <w:pPr>
              <w:pStyle w:val="TAL"/>
              <w:keepNext w:val="0"/>
              <w:keepLines w:val="0"/>
              <w:widowControl w:val="0"/>
            </w:pPr>
            <w:r w:rsidRPr="009E1EFF">
              <w:rPr>
                <w:position w:val="-30"/>
              </w:rPr>
              <w:object w:dxaOrig="4099" w:dyaOrig="720">
                <v:shape id="_x0000_i1073" type="#_x0000_t75" style="width:147pt;height:26.25pt" o:ole="">
                  <v:imagedata r:id="rId97" o:title=""/>
                </v:shape>
                <o:OLEObject Type="Embed" ProgID="Equation.3" ShapeID="_x0000_i1073" DrawAspect="Content" ObjectID="_1671485220" r:id="rId98"/>
              </w:object>
            </w:r>
          </w:p>
          <w:p w:rsidR="001F60C9" w:rsidRPr="009E1EFF" w:rsidRDefault="001F60C9" w:rsidP="00C20042">
            <w:pPr>
              <w:pStyle w:val="TAL"/>
              <w:keepNext w:val="0"/>
              <w:keepLines w:val="0"/>
              <w:widowControl w:val="0"/>
            </w:pPr>
            <w:r w:rsidRPr="009E1EFF">
              <w:t xml:space="preserve">L1CD, L2CD, and ICPCD are presented in meters. </w:t>
            </w:r>
            <w:r w:rsidR="000A65A9" w:rsidRPr="009E1EFF">
              <w:rPr>
                <w:snapToGrid w:val="0"/>
              </w:rPr>
              <w:t>'L1'</w:t>
            </w:r>
            <w:r w:rsidRPr="009E1EFF">
              <w:rPr>
                <w:snapToGrid w:val="0"/>
              </w:rPr>
              <w:t xml:space="preserve"> below corresponds to the link indicated by the </w:t>
            </w:r>
            <w:r w:rsidRPr="009E1EFF">
              <w:rPr>
                <w:i/>
                <w:snapToGrid w:val="0"/>
              </w:rPr>
              <w:t>l1</w:t>
            </w:r>
            <w:r w:rsidR="000A65A9" w:rsidRPr="009E1EFF">
              <w:rPr>
                <w:snapToGrid w:val="0"/>
              </w:rPr>
              <w:t xml:space="preserve"> field; 'L2'</w:t>
            </w:r>
            <w:r w:rsidRPr="009E1EFF">
              <w:rPr>
                <w:snapToGrid w:val="0"/>
              </w:rPr>
              <w:t xml:space="preserve"> below corresponds to the link indicated by the </w:t>
            </w:r>
            <w:r w:rsidRPr="009E1EFF">
              <w:rPr>
                <w:i/>
                <w:snapToGrid w:val="0"/>
              </w:rPr>
              <w:t>l2</w:t>
            </w:r>
            <w:r w:rsidRPr="009E1EFF">
              <w:rPr>
                <w:snapToGrid w:val="0"/>
              </w:rPr>
              <w:t xml:space="preserve"> field.</w:t>
            </w:r>
          </w:p>
          <w:p w:rsidR="001F60C9" w:rsidRPr="009E1EFF" w:rsidRDefault="001F60C9" w:rsidP="00C20042">
            <w:pPr>
              <w:pStyle w:val="TAL"/>
              <w:keepNext w:val="0"/>
              <w:keepLines w:val="0"/>
              <w:widowControl w:val="0"/>
            </w:pPr>
            <w:r w:rsidRPr="009E1EFF">
              <w:t>Scale factor 0.5 milli-meter; range ±32.767 meters.</w:t>
            </w:r>
          </w:p>
        </w:tc>
      </w:tr>
    </w:tbl>
    <w:p w:rsidR="001F60C9" w:rsidRPr="009E1EFF" w:rsidRDefault="001F60C9" w:rsidP="001F60C9"/>
    <w:p w:rsidR="001F60C9" w:rsidRPr="009E1EFF" w:rsidRDefault="001F60C9" w:rsidP="001F60C9">
      <w:pPr>
        <w:pStyle w:val="TH"/>
      </w:pPr>
      <w:r w:rsidRPr="009E1EFF">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9E1EFF" w:rsidRPr="009E1EFF" w:rsidTr="00EA5B55">
        <w:trPr>
          <w:jc w:val="center"/>
        </w:trPr>
        <w:tc>
          <w:tcPr>
            <w:tcW w:w="1363" w:type="dxa"/>
            <w:shd w:val="clear" w:color="auto" w:fill="auto"/>
          </w:tcPr>
          <w:p w:rsidR="001F60C9" w:rsidRPr="009E1EFF" w:rsidRDefault="001F60C9" w:rsidP="00EA5B55">
            <w:pPr>
              <w:pStyle w:val="TAH"/>
              <w:rPr>
                <w:lang w:eastAsia="ko-KR"/>
              </w:rPr>
            </w:pPr>
            <w:r w:rsidRPr="009E1EFF">
              <w:rPr>
                <w:lang w:eastAsia="ko-KR"/>
              </w:rPr>
              <w:t>GNSS</w:t>
            </w:r>
          </w:p>
        </w:tc>
        <w:tc>
          <w:tcPr>
            <w:tcW w:w="1117" w:type="dxa"/>
            <w:shd w:val="clear" w:color="auto" w:fill="auto"/>
          </w:tcPr>
          <w:p w:rsidR="001F60C9" w:rsidRPr="009E1EFF" w:rsidRDefault="001F60C9" w:rsidP="00EA5B55">
            <w:pPr>
              <w:pStyle w:val="TAH"/>
              <w:rPr>
                <w:i/>
                <w:lang w:eastAsia="ko-KR"/>
              </w:rPr>
            </w:pPr>
            <w:r w:rsidRPr="009E1EFF">
              <w:rPr>
                <w:i/>
                <w:lang w:eastAsia="ko-KR"/>
              </w:rPr>
              <w:t>l1</w:t>
            </w:r>
          </w:p>
        </w:tc>
        <w:tc>
          <w:tcPr>
            <w:tcW w:w="1231" w:type="dxa"/>
            <w:shd w:val="clear" w:color="auto" w:fill="auto"/>
          </w:tcPr>
          <w:p w:rsidR="001F60C9" w:rsidRPr="009E1EFF" w:rsidRDefault="001F60C9" w:rsidP="00EA5B55">
            <w:pPr>
              <w:pStyle w:val="TAH"/>
              <w:rPr>
                <w:i/>
                <w:lang w:eastAsia="ko-KR"/>
              </w:rPr>
            </w:pPr>
            <w:r w:rsidRPr="009E1EFF">
              <w:rPr>
                <w:i/>
                <w:lang w:eastAsia="ko-KR"/>
              </w:rPr>
              <w:t>l2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lang w:eastAsia="ko-KR"/>
              </w:rPr>
            </w:pPr>
            <w:r w:rsidRPr="009E1EFF">
              <w:rPr>
                <w:lang w:eastAsia="ko-KR"/>
              </w:rPr>
              <w:t>GPS</w:t>
            </w:r>
          </w:p>
        </w:tc>
        <w:tc>
          <w:tcPr>
            <w:tcW w:w="1117" w:type="dxa"/>
            <w:shd w:val="clear" w:color="auto" w:fill="auto"/>
          </w:tcPr>
          <w:p w:rsidR="001F60C9" w:rsidRPr="009E1EFF" w:rsidRDefault="001F60C9" w:rsidP="00EA5B55">
            <w:pPr>
              <w:pStyle w:val="TAL"/>
              <w:jc w:val="center"/>
              <w:rPr>
                <w:lang w:eastAsia="ko-KR"/>
              </w:rPr>
            </w:pPr>
            <w:r w:rsidRPr="009E1EFF">
              <w:rPr>
                <w:lang w:eastAsia="ko-KR"/>
              </w:rPr>
              <w:t>L1</w:t>
            </w:r>
          </w:p>
        </w:tc>
        <w:tc>
          <w:tcPr>
            <w:tcW w:w="1231" w:type="dxa"/>
            <w:shd w:val="clear" w:color="auto" w:fill="auto"/>
          </w:tcPr>
          <w:p w:rsidR="001F60C9" w:rsidRPr="009E1EFF" w:rsidRDefault="001F60C9" w:rsidP="00EA5B55">
            <w:pPr>
              <w:pStyle w:val="TAL"/>
              <w:jc w:val="center"/>
              <w:rPr>
                <w:lang w:eastAsia="ko-KR"/>
              </w:rPr>
            </w:pPr>
            <w:r w:rsidRPr="009E1EFF">
              <w:rPr>
                <w:lang w:eastAsia="ko-KR"/>
              </w:rPr>
              <w:t>L2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lang w:eastAsia="ko-KR"/>
              </w:rPr>
            </w:pPr>
            <w:r w:rsidRPr="009E1EFF">
              <w:rPr>
                <w:lang w:eastAsia="ko-KR"/>
              </w:rPr>
              <w:t>SBAS</w:t>
            </w:r>
          </w:p>
        </w:tc>
        <w:tc>
          <w:tcPr>
            <w:tcW w:w="1117" w:type="dxa"/>
            <w:shd w:val="clear" w:color="auto" w:fill="auto"/>
          </w:tcPr>
          <w:p w:rsidR="001F60C9" w:rsidRPr="009E1EFF" w:rsidRDefault="001F60C9" w:rsidP="00EA5B55">
            <w:pPr>
              <w:pStyle w:val="TAL"/>
              <w:jc w:val="center"/>
              <w:rPr>
                <w:lang w:eastAsia="ko-KR"/>
              </w:rPr>
            </w:pPr>
            <w:r w:rsidRPr="009E1EFF">
              <w:rPr>
                <w:lang w:eastAsia="ko-KR"/>
              </w:rPr>
              <w:t>L1</w:t>
            </w:r>
          </w:p>
        </w:tc>
        <w:tc>
          <w:tcPr>
            <w:tcW w:w="1231" w:type="dxa"/>
            <w:shd w:val="clear" w:color="auto" w:fill="auto"/>
          </w:tcPr>
          <w:p w:rsidR="001F60C9" w:rsidRPr="009E1EFF" w:rsidRDefault="001F60C9" w:rsidP="00EA5B55">
            <w:pPr>
              <w:pStyle w:val="TAL"/>
              <w:jc w:val="center"/>
              <w:rPr>
                <w:lang w:eastAsia="ko-KR"/>
              </w:rPr>
            </w:pPr>
            <w:r w:rsidRPr="009E1EFF">
              <w:rPr>
                <w:lang w:eastAsia="ko-KR"/>
              </w:rPr>
              <w:t>L5</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lang w:eastAsia="ko-KR"/>
              </w:rPr>
            </w:pPr>
            <w:r w:rsidRPr="009E1EFF">
              <w:rPr>
                <w:lang w:eastAsia="ko-KR"/>
              </w:rPr>
              <w:t>QZSS</w:t>
            </w:r>
          </w:p>
        </w:tc>
        <w:tc>
          <w:tcPr>
            <w:tcW w:w="1117" w:type="dxa"/>
            <w:shd w:val="clear" w:color="auto" w:fill="auto"/>
          </w:tcPr>
          <w:p w:rsidR="001F60C9" w:rsidRPr="009E1EFF" w:rsidRDefault="001F60C9" w:rsidP="00EA5B55">
            <w:pPr>
              <w:pStyle w:val="TAL"/>
              <w:jc w:val="center"/>
              <w:rPr>
                <w:lang w:eastAsia="ko-KR"/>
              </w:rPr>
            </w:pPr>
            <w:r w:rsidRPr="009E1EFF">
              <w:rPr>
                <w:lang w:eastAsia="ko-KR"/>
              </w:rPr>
              <w:t>L1</w:t>
            </w:r>
          </w:p>
        </w:tc>
        <w:tc>
          <w:tcPr>
            <w:tcW w:w="1231" w:type="dxa"/>
            <w:shd w:val="clear" w:color="auto" w:fill="auto"/>
          </w:tcPr>
          <w:p w:rsidR="001F60C9" w:rsidRPr="009E1EFF" w:rsidRDefault="001F60C9" w:rsidP="00EA5B55">
            <w:pPr>
              <w:pStyle w:val="TAL"/>
              <w:jc w:val="center"/>
              <w:rPr>
                <w:lang w:eastAsia="ko-KR"/>
              </w:rPr>
            </w:pPr>
            <w:r w:rsidRPr="009E1EFF">
              <w:rPr>
                <w:lang w:eastAsia="ko-KR"/>
              </w:rPr>
              <w:t>L2</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lang w:eastAsia="ko-KR"/>
              </w:rPr>
            </w:pPr>
            <w:r w:rsidRPr="009E1EFF">
              <w:rPr>
                <w:lang w:eastAsia="ko-KR"/>
              </w:rPr>
              <w:t>Galileo</w:t>
            </w:r>
          </w:p>
        </w:tc>
        <w:tc>
          <w:tcPr>
            <w:tcW w:w="1117" w:type="dxa"/>
            <w:shd w:val="clear" w:color="auto" w:fill="auto"/>
          </w:tcPr>
          <w:p w:rsidR="001F60C9" w:rsidRPr="009E1EFF" w:rsidRDefault="001F60C9" w:rsidP="00EA5B55">
            <w:pPr>
              <w:pStyle w:val="TAL"/>
              <w:jc w:val="center"/>
              <w:rPr>
                <w:lang w:eastAsia="ko-KR"/>
              </w:rPr>
            </w:pPr>
            <w:r w:rsidRPr="009E1EFF">
              <w:rPr>
                <w:lang w:eastAsia="ko-KR"/>
              </w:rPr>
              <w:t>E1</w:t>
            </w:r>
          </w:p>
        </w:tc>
        <w:tc>
          <w:tcPr>
            <w:tcW w:w="1231" w:type="dxa"/>
            <w:shd w:val="clear" w:color="auto" w:fill="auto"/>
          </w:tcPr>
          <w:p w:rsidR="001F60C9" w:rsidRPr="009E1EFF" w:rsidRDefault="001F60C9" w:rsidP="00EA5B55">
            <w:pPr>
              <w:pStyle w:val="TAL"/>
              <w:jc w:val="center"/>
              <w:rPr>
                <w:lang w:eastAsia="ko-KR"/>
              </w:rPr>
            </w:pPr>
            <w:r w:rsidRPr="009E1EFF">
              <w:rPr>
                <w:lang w:eastAsia="ko-KR"/>
              </w:rPr>
              <w:t>E5a</w:t>
            </w:r>
          </w:p>
        </w:tc>
      </w:tr>
      <w:tr w:rsidR="009E1EFF" w:rsidRPr="009E1EFF" w:rsidTr="00EA5B55">
        <w:trPr>
          <w:jc w:val="center"/>
        </w:trPr>
        <w:tc>
          <w:tcPr>
            <w:tcW w:w="1363" w:type="dxa"/>
            <w:shd w:val="clear" w:color="auto" w:fill="auto"/>
          </w:tcPr>
          <w:p w:rsidR="001F60C9" w:rsidRPr="009E1EFF" w:rsidRDefault="001F60C9" w:rsidP="00EA5B55">
            <w:pPr>
              <w:pStyle w:val="TAL"/>
              <w:jc w:val="center"/>
              <w:rPr>
                <w:lang w:eastAsia="ko-KR"/>
              </w:rPr>
            </w:pPr>
            <w:r w:rsidRPr="009E1EFF">
              <w:rPr>
                <w:lang w:eastAsia="ko-KR"/>
              </w:rPr>
              <w:t>GLONASS</w:t>
            </w:r>
          </w:p>
        </w:tc>
        <w:tc>
          <w:tcPr>
            <w:tcW w:w="1117" w:type="dxa"/>
            <w:shd w:val="clear" w:color="auto" w:fill="auto"/>
          </w:tcPr>
          <w:p w:rsidR="001F60C9" w:rsidRPr="009E1EFF" w:rsidRDefault="001F60C9" w:rsidP="00EA5B55">
            <w:pPr>
              <w:pStyle w:val="TAL"/>
              <w:jc w:val="center"/>
              <w:rPr>
                <w:lang w:eastAsia="ko-KR"/>
              </w:rPr>
            </w:pPr>
            <w:r w:rsidRPr="009E1EFF">
              <w:rPr>
                <w:lang w:eastAsia="ko-KR"/>
              </w:rPr>
              <w:t>G1</w:t>
            </w:r>
          </w:p>
        </w:tc>
        <w:tc>
          <w:tcPr>
            <w:tcW w:w="1231" w:type="dxa"/>
            <w:shd w:val="clear" w:color="auto" w:fill="auto"/>
          </w:tcPr>
          <w:p w:rsidR="001F60C9" w:rsidRPr="009E1EFF" w:rsidRDefault="001F60C9" w:rsidP="00EA5B55">
            <w:pPr>
              <w:pStyle w:val="TAL"/>
              <w:jc w:val="center"/>
              <w:rPr>
                <w:lang w:eastAsia="ko-KR"/>
              </w:rPr>
            </w:pPr>
            <w:r w:rsidRPr="009E1EFF">
              <w:rPr>
                <w:lang w:eastAsia="ko-KR"/>
              </w:rPr>
              <w:t>G2</w:t>
            </w:r>
          </w:p>
        </w:tc>
      </w:tr>
      <w:tr w:rsidR="001F60C9" w:rsidRPr="009E1EFF" w:rsidTr="00EA5B55">
        <w:trPr>
          <w:jc w:val="center"/>
        </w:trPr>
        <w:tc>
          <w:tcPr>
            <w:tcW w:w="1363" w:type="dxa"/>
            <w:shd w:val="clear" w:color="auto" w:fill="auto"/>
          </w:tcPr>
          <w:p w:rsidR="001F60C9" w:rsidRPr="009E1EFF" w:rsidRDefault="001F60C9" w:rsidP="00EA5B55">
            <w:pPr>
              <w:pStyle w:val="TAL"/>
              <w:jc w:val="center"/>
              <w:rPr>
                <w:lang w:eastAsia="ko-KR"/>
              </w:rPr>
            </w:pPr>
            <w:r w:rsidRPr="009E1EFF">
              <w:rPr>
                <w:lang w:eastAsia="ko-KR"/>
              </w:rPr>
              <w:t>BDS</w:t>
            </w:r>
          </w:p>
        </w:tc>
        <w:tc>
          <w:tcPr>
            <w:tcW w:w="1117" w:type="dxa"/>
            <w:shd w:val="clear" w:color="auto" w:fill="auto"/>
          </w:tcPr>
          <w:p w:rsidR="001F60C9" w:rsidRPr="009E1EFF" w:rsidRDefault="001F60C9" w:rsidP="00EA5B55">
            <w:pPr>
              <w:pStyle w:val="TAL"/>
              <w:jc w:val="center"/>
              <w:rPr>
                <w:lang w:eastAsia="ko-KR"/>
              </w:rPr>
            </w:pPr>
            <w:r w:rsidRPr="009E1EFF">
              <w:rPr>
                <w:lang w:eastAsia="ko-KR"/>
              </w:rPr>
              <w:t>B1</w:t>
            </w:r>
          </w:p>
        </w:tc>
        <w:tc>
          <w:tcPr>
            <w:tcW w:w="1231" w:type="dxa"/>
            <w:shd w:val="clear" w:color="auto" w:fill="auto"/>
          </w:tcPr>
          <w:p w:rsidR="001F60C9" w:rsidRPr="009E1EFF" w:rsidRDefault="001F60C9" w:rsidP="00EA5B55">
            <w:pPr>
              <w:pStyle w:val="TAL"/>
              <w:jc w:val="center"/>
              <w:rPr>
                <w:lang w:eastAsia="ko-KR"/>
              </w:rPr>
            </w:pPr>
            <w:r w:rsidRPr="009E1EFF">
              <w:rPr>
                <w:lang w:eastAsia="ko-KR"/>
              </w:rPr>
              <w:t>B2</w:t>
            </w:r>
          </w:p>
        </w:tc>
      </w:tr>
    </w:tbl>
    <w:p w:rsidR="001F60C9" w:rsidRPr="009E1EFF" w:rsidRDefault="001F60C9" w:rsidP="001F60C9"/>
    <w:p w:rsidR="001F60C9" w:rsidRPr="009E1EFF" w:rsidRDefault="001F60C9" w:rsidP="001F60C9">
      <w:pPr>
        <w:pStyle w:val="Heading4"/>
        <w:rPr>
          <w:i/>
        </w:rPr>
      </w:pPr>
      <w:bookmarkStart w:id="433" w:name="_Toc27765275"/>
      <w:bookmarkStart w:id="434" w:name="_Toc60869450"/>
      <w:r w:rsidRPr="009E1EFF">
        <w:rPr>
          <w:i/>
        </w:rPr>
        <w:t>–</w:t>
      </w:r>
      <w:r w:rsidRPr="009E1EFF">
        <w:rPr>
          <w:i/>
        </w:rPr>
        <w:tab/>
        <w:t>GNSS-RTK-Residuals</w:t>
      </w:r>
      <w:bookmarkEnd w:id="433"/>
      <w:bookmarkEnd w:id="434"/>
    </w:p>
    <w:p w:rsidR="001F60C9" w:rsidRPr="009E1EFF" w:rsidRDefault="001F60C9" w:rsidP="001F60C9">
      <w:r w:rsidRPr="009E1EFF">
        <w:t xml:space="preserve">The IE </w:t>
      </w:r>
      <w:r w:rsidRPr="009E1EFF">
        <w:rPr>
          <w:i/>
        </w:rPr>
        <w:t xml:space="preserve">GNSS-RTK-Residuals </w:t>
      </w:r>
      <w:r w:rsidRPr="009E1EFF">
        <w:rPr>
          <w:noProof/>
        </w:rPr>
        <w:t>is</w:t>
      </w:r>
      <w:r w:rsidRPr="009E1EFF">
        <w:t xml:space="preserve"> used by the location server to provide Network RTK correction residual error information.</w:t>
      </w:r>
    </w:p>
    <w:p w:rsidR="001F60C9" w:rsidRPr="009E1EFF" w:rsidRDefault="001F60C9" w:rsidP="001F60C9">
      <w:r w:rsidRPr="009E1EFF">
        <w:t xml:space="preserve">If the interpolation of the corrections for the target device location is performed at the location server, resulting in a non-physical reference station, the </w:t>
      </w:r>
      <w:r w:rsidRPr="009E1EFF">
        <w:rPr>
          <w:i/>
        </w:rPr>
        <w:t xml:space="preserve">GNSS-RTK-Residuals </w:t>
      </w:r>
      <w:r w:rsidRPr="009E1EFF">
        <w:t>are referenced to the non-physical reference station.</w:t>
      </w:r>
    </w:p>
    <w:p w:rsidR="001F60C9" w:rsidRPr="009E1EFF" w:rsidRDefault="001F60C9" w:rsidP="001F60C9">
      <w:r w:rsidRPr="009E1EFF">
        <w:t xml:space="preserve">If the interpolation of the corrections is performed by the target device (e.g., using </w:t>
      </w:r>
      <w:r w:rsidRPr="009E1EFF">
        <w:rPr>
          <w:i/>
        </w:rPr>
        <w:t>GNSS</w:t>
      </w:r>
      <w:r w:rsidRPr="009E1EFF">
        <w:rPr>
          <w:i/>
        </w:rPr>
        <w:noBreakHyphen/>
        <w:t>RTK</w:t>
      </w:r>
      <w:r w:rsidRPr="009E1EFF">
        <w:rPr>
          <w:i/>
        </w:rPr>
        <w:noBreakHyphen/>
        <w:t>MAC</w:t>
      </w:r>
      <w:r w:rsidRPr="009E1EFF">
        <w:rPr>
          <w:i/>
        </w:rPr>
        <w:noBreakHyphen/>
        <w:t>CorrectionDifferences)</w:t>
      </w:r>
      <w:r w:rsidRPr="009E1EFF">
        <w:t xml:space="preserve">, the </w:t>
      </w:r>
      <w:r w:rsidRPr="009E1EFF">
        <w:rPr>
          <w:i/>
        </w:rPr>
        <w:t xml:space="preserve">GNSS-RTK-Residuals </w:t>
      </w:r>
      <w:r w:rsidRPr="009E1EFF">
        <w:t>are referenced to the closest master or auxiliary station to the target device.</w:t>
      </w:r>
    </w:p>
    <w:p w:rsidR="001F60C9" w:rsidRPr="009E1EFF" w:rsidRDefault="001F60C9" w:rsidP="001F60C9">
      <w:r w:rsidRPr="009E1EFF">
        <w:rPr>
          <w:noProof/>
        </w:rPr>
        <w:t xml:space="preserve">The parameters provided in </w:t>
      </w:r>
      <w:r w:rsidRPr="009E1EFF">
        <w:t xml:space="preserve">IE </w:t>
      </w:r>
      <w:r w:rsidRPr="009E1EFF">
        <w:rPr>
          <w:i/>
        </w:rPr>
        <w:t xml:space="preserve">GNSS-RTK-Residuals </w:t>
      </w:r>
      <w:r w:rsidRPr="009E1EFF">
        <w:t>are used as specified for message type 1030 and 1031 in [30] and apply to all GNSS.</w:t>
      </w:r>
    </w:p>
    <w:p w:rsidR="001F60C9" w:rsidRPr="009E1EFF" w:rsidRDefault="001F60C9" w:rsidP="001F60C9">
      <w:pPr>
        <w:pStyle w:val="PL"/>
        <w:shd w:val="clear" w:color="auto" w:fill="E6E6E6"/>
      </w:pPr>
      <w:r w:rsidRPr="009E1EFF">
        <w:t>-- ASN1START</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r w:rsidRPr="009E1EFF">
        <w:t xml:space="preserve">GNSS-RTK-Residuals-r15 </w:t>
      </w:r>
      <w:r w:rsidRPr="009E1EFF">
        <w:rPr>
          <w:snapToGrid w:val="0"/>
        </w:rPr>
        <w:t>::= SEQUENCE {</w:t>
      </w:r>
    </w:p>
    <w:p w:rsidR="001F60C9" w:rsidRPr="009E1EFF" w:rsidRDefault="001F60C9" w:rsidP="001F60C9">
      <w:pPr>
        <w:pStyle w:val="PL"/>
        <w:shd w:val="clear" w:color="auto" w:fill="E6E6E6"/>
        <w:rPr>
          <w:snapToGrid w:val="0"/>
        </w:rPr>
      </w:pPr>
      <w:r w:rsidRPr="009E1EFF">
        <w:rPr>
          <w:snapToGrid w:val="0"/>
        </w:rPr>
        <w:tab/>
        <w:t>epochTime-r15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GNSS-SystemTime,</w:t>
      </w:r>
    </w:p>
    <w:p w:rsidR="001F60C9" w:rsidRPr="009E1EFF" w:rsidRDefault="001F60C9" w:rsidP="001F60C9">
      <w:pPr>
        <w:pStyle w:val="PL"/>
        <w:shd w:val="clear" w:color="auto" w:fill="E6E6E6"/>
        <w:rPr>
          <w:snapToGrid w:val="0"/>
        </w:rPr>
      </w:pPr>
      <w:r w:rsidRPr="009E1EFF">
        <w:rPr>
          <w:snapToGrid w:val="0"/>
        </w:rPr>
        <w:tab/>
        <w:t>referenceStationID-r15</w:t>
      </w:r>
      <w:r w:rsidRPr="009E1EFF">
        <w:rPr>
          <w:snapToGrid w:val="0"/>
        </w:rPr>
        <w:tab/>
      </w:r>
      <w:r w:rsidRPr="009E1EFF">
        <w:rPr>
          <w:snapToGrid w:val="0"/>
        </w:rPr>
        <w:tab/>
      </w:r>
      <w:r w:rsidRPr="009E1EFF">
        <w:rPr>
          <w:snapToGrid w:val="0"/>
        </w:rPr>
        <w:tab/>
      </w:r>
      <w:r w:rsidRPr="009E1EFF">
        <w:rPr>
          <w:snapToGrid w:val="0"/>
        </w:rPr>
        <w:tab/>
        <w:t>GNSS-ReferenceStationID-r15,</w:t>
      </w:r>
    </w:p>
    <w:p w:rsidR="001F60C9" w:rsidRPr="009E1EFF" w:rsidRDefault="001F60C9" w:rsidP="001F60C9">
      <w:pPr>
        <w:pStyle w:val="PL"/>
        <w:shd w:val="clear" w:color="auto" w:fill="E6E6E6"/>
        <w:rPr>
          <w:snapToGrid w:val="0"/>
        </w:rPr>
      </w:pPr>
      <w:r w:rsidRPr="009E1EFF">
        <w:rPr>
          <w:snapToGrid w:val="0"/>
        </w:rPr>
        <w:tab/>
        <w:t>n-Refs-r15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(0..127),</w:t>
      </w:r>
    </w:p>
    <w:p w:rsidR="001F60C9" w:rsidRPr="009E1EFF" w:rsidRDefault="001F60C9" w:rsidP="001F60C9">
      <w:pPr>
        <w:pStyle w:val="PL"/>
        <w:shd w:val="clear" w:color="auto" w:fill="E6E6E6"/>
        <w:rPr>
          <w:snapToGrid w:val="0"/>
        </w:rPr>
      </w:pPr>
      <w:bookmarkStart w:id="435" w:name="_Hlk512486474"/>
      <w:r w:rsidRPr="009E1EFF">
        <w:rPr>
          <w:snapToGrid w:val="0"/>
        </w:rPr>
        <w:tab/>
        <w:t>l1</w:t>
      </w:r>
      <w:r w:rsidR="00C20042"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GNSS-FrequencyID-r15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OP</w:t>
      </w:r>
    </w:p>
    <w:p w:rsidR="001F60C9" w:rsidRPr="009E1EFF" w:rsidRDefault="001F60C9" w:rsidP="001F60C9">
      <w:pPr>
        <w:pStyle w:val="PL"/>
        <w:shd w:val="clear" w:color="auto" w:fill="E6E6E6"/>
        <w:rPr>
          <w:snapToGrid w:val="0"/>
        </w:rPr>
      </w:pPr>
      <w:r w:rsidRPr="009E1EFF">
        <w:rPr>
          <w:snapToGrid w:val="0"/>
        </w:rPr>
        <w:tab/>
        <w:t>l2</w:t>
      </w:r>
      <w:r w:rsidR="00C20042"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GNSS-FrequencyID-r15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OP</w:t>
      </w:r>
    </w:p>
    <w:bookmarkEnd w:id="435"/>
    <w:p w:rsidR="001F60C9" w:rsidRPr="009E1EFF" w:rsidRDefault="001F60C9" w:rsidP="001F60C9">
      <w:pPr>
        <w:pStyle w:val="PL"/>
        <w:shd w:val="clear" w:color="auto" w:fill="E6E6E6"/>
        <w:rPr>
          <w:snapToGrid w:val="0"/>
        </w:rPr>
      </w:pPr>
      <w:r w:rsidRPr="009E1EFF">
        <w:rPr>
          <w:snapToGrid w:val="0"/>
        </w:rPr>
        <w:tab/>
        <w:t>rtk-residuals-list-r15</w:t>
      </w:r>
      <w:r w:rsidRPr="009E1EFF">
        <w:rPr>
          <w:snapToGrid w:val="0"/>
        </w:rPr>
        <w:tab/>
      </w:r>
      <w:r w:rsidRPr="009E1EFF">
        <w:rPr>
          <w:snapToGrid w:val="0"/>
        </w:rPr>
        <w:tab/>
      </w:r>
      <w:r w:rsidRPr="009E1EFF">
        <w:rPr>
          <w:snapToGrid w:val="0"/>
        </w:rPr>
        <w:tab/>
      </w:r>
      <w:r w:rsidRPr="009E1EFF">
        <w:rPr>
          <w:snapToGrid w:val="0"/>
        </w:rPr>
        <w:tab/>
        <w:t>RTK-Residuals-List-r15,</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rPr>
          <w:snapToGrid w:val="0"/>
        </w:rPr>
      </w:pPr>
      <w:r w:rsidRPr="009E1EFF">
        <w:rPr>
          <w:snapToGrid w:val="0"/>
        </w:rPr>
        <w:t>}</w:t>
      </w:r>
    </w:p>
    <w:p w:rsidR="001F60C9" w:rsidRPr="009E1EFF" w:rsidRDefault="001F60C9" w:rsidP="001F60C9">
      <w:pPr>
        <w:pStyle w:val="PL"/>
        <w:shd w:val="clear" w:color="auto" w:fill="E6E6E6"/>
      </w:pPr>
    </w:p>
    <w:p w:rsidR="001F60C9" w:rsidRPr="009E1EFF" w:rsidRDefault="001F60C9" w:rsidP="001F60C9">
      <w:pPr>
        <w:pStyle w:val="PL"/>
        <w:shd w:val="clear" w:color="auto" w:fill="E6E6E6"/>
        <w:rPr>
          <w:snapToGrid w:val="0"/>
        </w:rPr>
      </w:pPr>
      <w:r w:rsidRPr="009E1EFF">
        <w:rPr>
          <w:snapToGrid w:val="0"/>
        </w:rPr>
        <w:t>RTK-Residuals-List-r15 ::= SEQUENCE (SIZE(1..64)) OF RTK-Residuals-Element-r15</w:t>
      </w:r>
    </w:p>
    <w:p w:rsidR="001F60C9" w:rsidRPr="009E1EFF" w:rsidRDefault="001F60C9" w:rsidP="001F60C9">
      <w:pPr>
        <w:pStyle w:val="PL"/>
        <w:shd w:val="clear" w:color="auto" w:fill="E6E6E6"/>
        <w:rPr>
          <w:snapToGrid w:val="0"/>
        </w:rPr>
      </w:pPr>
    </w:p>
    <w:p w:rsidR="001F60C9" w:rsidRPr="009E1EFF" w:rsidRDefault="001F60C9" w:rsidP="001F60C9">
      <w:pPr>
        <w:pStyle w:val="PL"/>
        <w:shd w:val="clear" w:color="auto" w:fill="E6E6E6"/>
        <w:rPr>
          <w:snapToGrid w:val="0"/>
        </w:rPr>
      </w:pPr>
      <w:bookmarkStart w:id="436" w:name="_Hlk504961628"/>
      <w:r w:rsidRPr="009E1EFF">
        <w:rPr>
          <w:snapToGrid w:val="0"/>
        </w:rPr>
        <w:t xml:space="preserve">RTK-Residuals-Element-r15 </w:t>
      </w:r>
      <w:bookmarkEnd w:id="436"/>
      <w:r w:rsidRPr="009E1EFF">
        <w:rPr>
          <w:snapToGrid w:val="0"/>
        </w:rPr>
        <w:t>::= SEQUENCE {</w:t>
      </w:r>
    </w:p>
    <w:p w:rsidR="001F60C9" w:rsidRPr="009E1EFF" w:rsidRDefault="001F60C9" w:rsidP="001F60C9">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t>SV-ID,</w:t>
      </w:r>
    </w:p>
    <w:p w:rsidR="001F60C9" w:rsidRPr="009E1EFF" w:rsidRDefault="001F60C9" w:rsidP="001F60C9">
      <w:pPr>
        <w:pStyle w:val="PL"/>
        <w:shd w:val="clear" w:color="auto" w:fill="E6E6E6"/>
        <w:rPr>
          <w:snapToGrid w:val="0"/>
        </w:rPr>
      </w:pPr>
      <w:r w:rsidRPr="009E1EFF">
        <w:rPr>
          <w:snapToGrid w:val="0"/>
        </w:rPr>
        <w:tab/>
        <w:t>s-oc-r15</w:t>
      </w:r>
      <w:r w:rsidRPr="009E1EFF">
        <w:rPr>
          <w:snapToGrid w:val="0"/>
        </w:rPr>
        <w:tab/>
      </w:r>
      <w:r w:rsidRPr="009E1EFF">
        <w:rPr>
          <w:snapToGrid w:val="0"/>
        </w:rPr>
        <w:tab/>
      </w:r>
      <w:r w:rsidRPr="009E1EFF">
        <w:rPr>
          <w:snapToGrid w:val="0"/>
        </w:rPr>
        <w:tab/>
        <w:t>INTEGER (0..255),</w:t>
      </w:r>
    </w:p>
    <w:p w:rsidR="001F60C9" w:rsidRPr="009E1EFF" w:rsidRDefault="001F60C9" w:rsidP="001F60C9">
      <w:pPr>
        <w:pStyle w:val="PL"/>
        <w:shd w:val="clear" w:color="auto" w:fill="E6E6E6"/>
        <w:rPr>
          <w:snapToGrid w:val="0"/>
        </w:rPr>
      </w:pPr>
      <w:r w:rsidRPr="009E1EFF">
        <w:rPr>
          <w:snapToGrid w:val="0"/>
        </w:rPr>
        <w:tab/>
        <w:t>s-od-r15</w:t>
      </w:r>
      <w:r w:rsidRPr="009E1EFF">
        <w:rPr>
          <w:snapToGrid w:val="0"/>
        </w:rPr>
        <w:tab/>
      </w:r>
      <w:r w:rsidRPr="009E1EFF">
        <w:rPr>
          <w:snapToGrid w:val="0"/>
        </w:rPr>
        <w:tab/>
      </w:r>
      <w:r w:rsidRPr="009E1EFF">
        <w:rPr>
          <w:snapToGrid w:val="0"/>
        </w:rPr>
        <w:tab/>
        <w:t>INTEGER (0..511),</w:t>
      </w:r>
    </w:p>
    <w:p w:rsidR="001F60C9" w:rsidRPr="009E1EFF" w:rsidRDefault="001F60C9" w:rsidP="001F60C9">
      <w:pPr>
        <w:pStyle w:val="PL"/>
        <w:shd w:val="clear" w:color="auto" w:fill="E6E6E6"/>
        <w:rPr>
          <w:snapToGrid w:val="0"/>
        </w:rPr>
      </w:pPr>
      <w:r w:rsidRPr="009E1EFF">
        <w:rPr>
          <w:snapToGrid w:val="0"/>
        </w:rPr>
        <w:tab/>
      </w:r>
      <w:bookmarkStart w:id="437" w:name="_Hlk504961615"/>
      <w:r w:rsidRPr="009E1EFF">
        <w:rPr>
          <w:snapToGrid w:val="0"/>
        </w:rPr>
        <w:t>s-oh-r15</w:t>
      </w:r>
      <w:bookmarkEnd w:id="437"/>
      <w:r w:rsidRPr="009E1EFF">
        <w:rPr>
          <w:snapToGrid w:val="0"/>
        </w:rPr>
        <w:tab/>
      </w:r>
      <w:r w:rsidRPr="009E1EFF">
        <w:rPr>
          <w:snapToGrid w:val="0"/>
        </w:rPr>
        <w:tab/>
      </w:r>
      <w:r w:rsidRPr="009E1EFF">
        <w:rPr>
          <w:snapToGrid w:val="0"/>
        </w:rPr>
        <w:tab/>
        <w:t>INTEGER (0..63),</w:t>
      </w:r>
    </w:p>
    <w:p w:rsidR="001F60C9" w:rsidRPr="009E1EFF" w:rsidRDefault="001F60C9" w:rsidP="001F60C9">
      <w:pPr>
        <w:pStyle w:val="PL"/>
        <w:shd w:val="clear" w:color="auto" w:fill="E6E6E6"/>
        <w:rPr>
          <w:snapToGrid w:val="0"/>
        </w:rPr>
      </w:pPr>
      <w:r w:rsidRPr="009E1EFF">
        <w:rPr>
          <w:snapToGrid w:val="0"/>
        </w:rPr>
        <w:tab/>
        <w:t>s-lc-r15</w:t>
      </w:r>
      <w:r w:rsidRPr="009E1EFF">
        <w:rPr>
          <w:snapToGrid w:val="0"/>
        </w:rPr>
        <w:tab/>
      </w:r>
      <w:r w:rsidRPr="009E1EFF">
        <w:rPr>
          <w:snapToGrid w:val="0"/>
        </w:rPr>
        <w:tab/>
      </w:r>
      <w:r w:rsidRPr="009E1EFF">
        <w:rPr>
          <w:snapToGrid w:val="0"/>
        </w:rPr>
        <w:tab/>
        <w:t>INTEGER (0..1023),</w:t>
      </w:r>
    </w:p>
    <w:p w:rsidR="001F60C9" w:rsidRPr="009E1EFF" w:rsidRDefault="001F60C9" w:rsidP="001F60C9">
      <w:pPr>
        <w:pStyle w:val="PL"/>
        <w:shd w:val="clear" w:color="auto" w:fill="E6E6E6"/>
        <w:rPr>
          <w:snapToGrid w:val="0"/>
        </w:rPr>
      </w:pPr>
      <w:r w:rsidRPr="009E1EFF">
        <w:rPr>
          <w:snapToGrid w:val="0"/>
        </w:rPr>
        <w:tab/>
        <w:t>s-ld-r15</w:t>
      </w:r>
      <w:r w:rsidRPr="009E1EFF">
        <w:rPr>
          <w:snapToGrid w:val="0"/>
        </w:rPr>
        <w:tab/>
      </w:r>
      <w:r w:rsidRPr="009E1EFF">
        <w:rPr>
          <w:snapToGrid w:val="0"/>
        </w:rPr>
        <w:tab/>
      </w:r>
      <w:r w:rsidRPr="009E1EFF">
        <w:rPr>
          <w:snapToGrid w:val="0"/>
        </w:rPr>
        <w:tab/>
        <w:t>INTEGER (0..1023),</w:t>
      </w:r>
    </w:p>
    <w:p w:rsidR="001F60C9" w:rsidRPr="009E1EFF" w:rsidRDefault="001F60C9" w:rsidP="001F60C9">
      <w:pPr>
        <w:pStyle w:val="PL"/>
        <w:shd w:val="clear" w:color="auto" w:fill="E6E6E6"/>
        <w:rPr>
          <w:snapToGrid w:val="0"/>
        </w:rPr>
      </w:pPr>
      <w:r w:rsidRPr="009E1EFF">
        <w:rPr>
          <w:snapToGrid w:val="0"/>
        </w:rPr>
        <w:tab/>
        <w:t>...</w:t>
      </w:r>
    </w:p>
    <w:p w:rsidR="001F60C9" w:rsidRPr="009E1EFF" w:rsidRDefault="001F60C9" w:rsidP="001F60C9">
      <w:pPr>
        <w:pStyle w:val="PL"/>
        <w:shd w:val="clear" w:color="auto" w:fill="E6E6E6"/>
      </w:pPr>
      <w:r w:rsidRPr="009E1EFF">
        <w:rPr>
          <w:snapToGrid w:val="0"/>
        </w:rPr>
        <w:t>}</w:t>
      </w:r>
    </w:p>
    <w:p w:rsidR="001F60C9" w:rsidRPr="009E1EFF" w:rsidRDefault="001F60C9" w:rsidP="001F60C9">
      <w:pPr>
        <w:pStyle w:val="PL"/>
        <w:shd w:val="clear" w:color="auto" w:fill="E6E6E6"/>
      </w:pPr>
    </w:p>
    <w:p w:rsidR="001F60C9" w:rsidRPr="009E1EFF" w:rsidRDefault="001F60C9" w:rsidP="001F60C9">
      <w:pPr>
        <w:pStyle w:val="PL"/>
        <w:shd w:val="clear" w:color="auto" w:fill="E6E6E6"/>
      </w:pPr>
      <w:r w:rsidRPr="009E1EFF">
        <w:t>-- ASN1STOP</w:t>
      </w:r>
    </w:p>
    <w:p w:rsidR="001F60C9" w:rsidRPr="009E1EFF"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1F60C9" w:rsidRPr="009E1EFF" w:rsidRDefault="001F60C9" w:rsidP="00EA4606">
            <w:pPr>
              <w:pStyle w:val="TAH"/>
              <w:rPr>
                <w:i/>
              </w:rPr>
            </w:pPr>
            <w:r w:rsidRPr="009E1EFF">
              <w:rPr>
                <w:i/>
                <w:snapToGrid w:val="0"/>
              </w:rPr>
              <w:lastRenderedPageBreak/>
              <w:t xml:space="preserve">GNSS-RTK-Residuals </w:t>
            </w:r>
            <w:r w:rsidRPr="009E1EFF">
              <w:rPr>
                <w:iCs/>
                <w:noProof/>
              </w:rPr>
              <w:t>field descriptions</w:t>
            </w:r>
          </w:p>
        </w:tc>
      </w:tr>
      <w:tr w:rsidR="009E1EFF" w:rsidRPr="009E1EFF" w:rsidTr="00EA5B55">
        <w:trPr>
          <w:cantSplit/>
        </w:trPr>
        <w:tc>
          <w:tcPr>
            <w:tcW w:w="9639" w:type="dxa"/>
          </w:tcPr>
          <w:p w:rsidR="001F60C9" w:rsidRPr="009E1EFF" w:rsidRDefault="001F60C9" w:rsidP="00EA5B55">
            <w:pPr>
              <w:pStyle w:val="TAL"/>
              <w:rPr>
                <w:rFonts w:eastAsia="Malgun Gothic"/>
                <w:b/>
                <w:i/>
              </w:rPr>
            </w:pPr>
            <w:r w:rsidRPr="009E1EFF">
              <w:rPr>
                <w:rFonts w:eastAsia="Malgun Gothic"/>
                <w:b/>
                <w:i/>
              </w:rPr>
              <w:t>epochTime</w:t>
            </w:r>
          </w:p>
          <w:p w:rsidR="001F60C9" w:rsidRPr="009E1EFF" w:rsidRDefault="001F60C9" w:rsidP="00EA5B55">
            <w:pPr>
              <w:pStyle w:val="TAL"/>
              <w:rPr>
                <w:rFonts w:eastAsia="Malgun Gothic"/>
              </w:rPr>
            </w:pPr>
            <w:r w:rsidRPr="009E1EFF">
              <w:rPr>
                <w:lang w:eastAsia="en-GB"/>
              </w:rPr>
              <w:t xml:space="preserve">This field specifies the epoch time of the Network RTK Residual Error data. The </w:t>
            </w:r>
            <w:r w:rsidRPr="009E1EFF">
              <w:rPr>
                <w:i/>
                <w:lang w:eastAsia="en-GB"/>
              </w:rPr>
              <w:t>gnss-TimeID</w:t>
            </w:r>
            <w:r w:rsidRPr="009E1EFF">
              <w:rPr>
                <w:lang w:eastAsia="en-GB"/>
              </w:rPr>
              <w:t xml:space="preserve"> in </w:t>
            </w:r>
            <w:r w:rsidRPr="009E1EFF">
              <w:rPr>
                <w:i/>
                <w:snapToGrid w:val="0"/>
              </w:rPr>
              <w:t>GNSS</w:t>
            </w:r>
            <w:r w:rsidRPr="009E1EFF">
              <w:rPr>
                <w:i/>
                <w:snapToGrid w:val="0"/>
              </w:rPr>
              <w:noBreakHyphen/>
              <w:t>SystemTime</w:t>
            </w:r>
            <w:r w:rsidRPr="009E1EFF">
              <w:rPr>
                <w:snapToGrid w:val="0"/>
              </w:rPr>
              <w:t xml:space="preserve"> shall be the same as the </w:t>
            </w:r>
            <w:r w:rsidRPr="009E1EFF">
              <w:rPr>
                <w:i/>
                <w:snapToGrid w:val="0"/>
              </w:rPr>
              <w:t>GNSS-ID</w:t>
            </w:r>
            <w:r w:rsidRPr="009E1EFF">
              <w:rPr>
                <w:snapToGrid w:val="0"/>
              </w:rPr>
              <w:t xml:space="preserve"> in IE </w:t>
            </w:r>
            <w:r w:rsidRPr="009E1EFF">
              <w:rPr>
                <w:i/>
                <w:snapToGrid w:val="0"/>
              </w:rPr>
              <w:t>GNSS-GenericAssistDataElement</w:t>
            </w:r>
            <w:r w:rsidRPr="009E1EFF">
              <w:rPr>
                <w:snapToGrid w:val="0"/>
              </w:rPr>
              <w:t>.</w:t>
            </w:r>
          </w:p>
        </w:tc>
      </w:tr>
      <w:tr w:rsidR="009E1EFF" w:rsidRPr="009E1EFF" w:rsidTr="00EA5B55">
        <w:trPr>
          <w:cantSplit/>
        </w:trPr>
        <w:tc>
          <w:tcPr>
            <w:tcW w:w="9639" w:type="dxa"/>
          </w:tcPr>
          <w:p w:rsidR="001F60C9" w:rsidRPr="009E1EFF" w:rsidRDefault="001F60C9" w:rsidP="00EA5B55">
            <w:pPr>
              <w:pStyle w:val="TAL"/>
              <w:rPr>
                <w:b/>
                <w:i/>
              </w:rPr>
            </w:pPr>
            <w:r w:rsidRPr="009E1EFF">
              <w:rPr>
                <w:b/>
                <w:i/>
              </w:rPr>
              <w:t>referenceStationID</w:t>
            </w:r>
          </w:p>
          <w:p w:rsidR="001F60C9" w:rsidRPr="009E1EFF" w:rsidRDefault="001F60C9" w:rsidP="00EA5B55">
            <w:pPr>
              <w:pStyle w:val="TAL"/>
            </w:pPr>
            <w:r w:rsidRPr="009E1EFF">
              <w:t>This field specifies the Reference Station ID. The Reference Station may be a physical or non-physical station.</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n-Refs</w:t>
            </w:r>
          </w:p>
          <w:p w:rsidR="001F60C9" w:rsidRPr="009E1EFF" w:rsidRDefault="001F60C9" w:rsidP="00EA5B55">
            <w:pPr>
              <w:pStyle w:val="TAL"/>
            </w:pPr>
            <w:r w:rsidRPr="009E1EFF">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l1, l2</w:t>
            </w:r>
          </w:p>
          <w:p w:rsidR="001F60C9" w:rsidRPr="009E1EFF" w:rsidRDefault="001F60C9" w:rsidP="00EA5B55">
            <w:pPr>
              <w:pStyle w:val="TAL"/>
              <w:rPr>
                <w:b/>
                <w:i/>
                <w:snapToGrid w:val="0"/>
              </w:rPr>
            </w:pPr>
            <w:r w:rsidRPr="009E1EFF">
              <w:rPr>
                <w:snapToGrid w:val="0"/>
              </w:rPr>
              <w:t xml:space="preserve">These fields specify the dual-frequency combination of L1 and L2 link/frequencies for which the </w:t>
            </w:r>
            <w:r w:rsidRPr="009E1EFF">
              <w:rPr>
                <w:i/>
                <w:snapToGrid w:val="0"/>
              </w:rPr>
              <w:t>rtk residuals-list</w:t>
            </w:r>
            <w:r w:rsidRPr="009E1EFF">
              <w:rPr>
                <w:snapToGrid w:val="0"/>
              </w:rPr>
              <w:t xml:space="preserve"> is provided. If the fields are absent, the d</w:t>
            </w:r>
            <w:r w:rsidR="00534549" w:rsidRPr="009E1EFF">
              <w:rPr>
                <w:snapToGrid w:val="0"/>
              </w:rPr>
              <w:t>efault interpretation in table 'L1/L2 default interpretation'</w:t>
            </w:r>
            <w:r w:rsidRPr="009E1EFF">
              <w:rPr>
                <w:snapToGrid w:val="0"/>
              </w:rPr>
              <w:t xml:space="preserve"> in IE </w:t>
            </w:r>
            <w:r w:rsidRPr="009E1EFF">
              <w:rPr>
                <w:i/>
                <w:snapToGrid w:val="0"/>
              </w:rPr>
              <w:t>GNSS</w:t>
            </w:r>
            <w:r w:rsidRPr="009E1EFF">
              <w:rPr>
                <w:i/>
                <w:snapToGrid w:val="0"/>
              </w:rPr>
              <w:noBreakHyphen/>
              <w:t>RTK</w:t>
            </w:r>
            <w:r w:rsidRPr="009E1EFF">
              <w:rPr>
                <w:i/>
                <w:snapToGrid w:val="0"/>
              </w:rPr>
              <w:noBreakHyphen/>
              <w:t>MAC</w:t>
            </w:r>
            <w:r w:rsidRPr="009E1EFF">
              <w:rPr>
                <w:i/>
                <w:snapToGrid w:val="0"/>
              </w:rPr>
              <w:noBreakHyphen/>
              <w:t>CorrectionDifferences</w:t>
            </w:r>
            <w:r w:rsidRPr="009E1EFF">
              <w:rPr>
                <w:snapToGrid w:val="0"/>
              </w:rPr>
              <w:t xml:space="preserve"> applies.</w:t>
            </w:r>
          </w:p>
        </w:tc>
      </w:tr>
      <w:tr w:rsidR="009E1EFF" w:rsidRPr="009E1EFF" w:rsidTr="00EA5B55">
        <w:trPr>
          <w:cantSplit/>
        </w:trPr>
        <w:tc>
          <w:tcPr>
            <w:tcW w:w="9639" w:type="dxa"/>
          </w:tcPr>
          <w:p w:rsidR="001F60C9" w:rsidRPr="009E1EFF" w:rsidRDefault="001F60C9" w:rsidP="00EA5B55">
            <w:pPr>
              <w:pStyle w:val="TAL"/>
              <w:rPr>
                <w:b/>
              </w:rPr>
            </w:pPr>
            <w:r w:rsidRPr="009E1EFF">
              <w:rPr>
                <w:b/>
              </w:rPr>
              <w:t>svID</w:t>
            </w:r>
          </w:p>
          <w:p w:rsidR="001F60C9" w:rsidRPr="009E1EFF" w:rsidRDefault="001F60C9" w:rsidP="00EA5B55">
            <w:pPr>
              <w:pStyle w:val="TAL"/>
            </w:pPr>
            <w:r w:rsidRPr="009E1EFF">
              <w:t>This field specifies the satellite for which the data is provided.</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s-oc</w:t>
            </w:r>
          </w:p>
          <w:p w:rsidR="001F60C9" w:rsidRPr="009E1EFF" w:rsidRDefault="001F60C9" w:rsidP="00EA5B55">
            <w:pPr>
              <w:pStyle w:val="TAL"/>
            </w:pPr>
            <w:r w:rsidRPr="009E1EFF">
              <w:t xml:space="preserve">This field specifies the constant term of standard deviation (1 sigma) for non-dispersive interpolation residuals, </w:t>
            </w:r>
            <w:r w:rsidRPr="009E1EFF">
              <w:rPr>
                <w:i/>
              </w:rPr>
              <w:t>s</w:t>
            </w:r>
            <w:r w:rsidRPr="009E1EFF">
              <w:rPr>
                <w:i/>
                <w:vertAlign w:val="subscript"/>
              </w:rPr>
              <w:t>0c</w:t>
            </w:r>
            <w:r w:rsidRPr="009E1EFF">
              <w:t>.</w:t>
            </w:r>
          </w:p>
          <w:p w:rsidR="001F60C9" w:rsidRPr="009E1EFF" w:rsidRDefault="001F60C9" w:rsidP="00EA5B55">
            <w:pPr>
              <w:pStyle w:val="TAL"/>
            </w:pPr>
            <w:r w:rsidRPr="009E1EFF">
              <w:t>Scale factor 0.5 milli-meter; range 0–127 milli-meter. NOTE 1.</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s-od</w:t>
            </w:r>
          </w:p>
          <w:p w:rsidR="001F60C9" w:rsidRPr="009E1EFF" w:rsidRDefault="001F60C9" w:rsidP="00EA5B55">
            <w:pPr>
              <w:pStyle w:val="TAL"/>
            </w:pPr>
            <w:r w:rsidRPr="009E1EFF">
              <w:t xml:space="preserve">This field specifies the distance dependent term of standard deviation (1 sigma) for nondispersive interpolation residuals, </w:t>
            </w:r>
            <w:r w:rsidRPr="009E1EFF">
              <w:rPr>
                <w:i/>
              </w:rPr>
              <w:t>s</w:t>
            </w:r>
            <w:r w:rsidRPr="009E1EFF">
              <w:rPr>
                <w:i/>
                <w:vertAlign w:val="subscript"/>
              </w:rPr>
              <w:t>0d</w:t>
            </w:r>
            <w:r w:rsidRPr="009E1EFF">
              <w:t>.</w:t>
            </w:r>
          </w:p>
          <w:p w:rsidR="001F60C9" w:rsidRPr="009E1EFF" w:rsidRDefault="001F60C9" w:rsidP="00EA5B55">
            <w:pPr>
              <w:pStyle w:val="TAL"/>
            </w:pPr>
            <w:r w:rsidRPr="009E1EFF">
              <w:t>Scale factor 0.01 ppm; range 0–5.11 ppm. NOTE 1.</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s-oh</w:t>
            </w:r>
          </w:p>
          <w:p w:rsidR="001F60C9" w:rsidRPr="009E1EFF" w:rsidRDefault="001F60C9" w:rsidP="00EA5B55">
            <w:pPr>
              <w:pStyle w:val="TAL"/>
            </w:pPr>
            <w:r w:rsidRPr="009E1EFF">
              <w:t xml:space="preserve">This field specifies the height dependent term of standard deviation (1 sigma) for nondispersive interpolation residuals, </w:t>
            </w:r>
            <w:r w:rsidRPr="009E1EFF">
              <w:rPr>
                <w:i/>
              </w:rPr>
              <w:t>s</w:t>
            </w:r>
            <w:r w:rsidRPr="009E1EFF">
              <w:rPr>
                <w:i/>
                <w:vertAlign w:val="subscript"/>
              </w:rPr>
              <w:t>0h</w:t>
            </w:r>
            <w:r w:rsidRPr="009E1EFF">
              <w:t>.</w:t>
            </w:r>
          </w:p>
          <w:p w:rsidR="001F60C9" w:rsidRPr="009E1EFF" w:rsidRDefault="001F60C9" w:rsidP="00EA5B55">
            <w:pPr>
              <w:pStyle w:val="TAL"/>
            </w:pPr>
            <w:r w:rsidRPr="009E1EFF">
              <w:t>Scale factor 0.1 ppm; range 0–5.1 ppm. NOTE 1.</w:t>
            </w:r>
          </w:p>
        </w:tc>
      </w:tr>
      <w:tr w:rsidR="009E1EFF"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s-lc</w:t>
            </w:r>
          </w:p>
          <w:p w:rsidR="001F60C9" w:rsidRPr="009E1EFF" w:rsidRDefault="001F60C9" w:rsidP="00EA5B55">
            <w:pPr>
              <w:pStyle w:val="TAL"/>
            </w:pPr>
            <w:r w:rsidRPr="009E1EFF">
              <w:t xml:space="preserve">This field specifies the constant term of standard deviation (1 sigma) for dispersive interpolation residuals (as affecting L1 frequency), </w:t>
            </w:r>
            <w:r w:rsidRPr="009E1EFF">
              <w:rPr>
                <w:i/>
              </w:rPr>
              <w:t>s</w:t>
            </w:r>
            <w:r w:rsidRPr="009E1EFF">
              <w:rPr>
                <w:i/>
                <w:vertAlign w:val="subscript"/>
              </w:rPr>
              <w:t>lc</w:t>
            </w:r>
            <w:r w:rsidR="00534549" w:rsidRPr="009E1EFF">
              <w:t>. 'L1'</w:t>
            </w:r>
            <w:r w:rsidRPr="009E1EFF">
              <w:t xml:space="preserve"> corresponds to the link indicated by the </w:t>
            </w:r>
            <w:r w:rsidRPr="009E1EFF">
              <w:rPr>
                <w:i/>
              </w:rPr>
              <w:t>l1</w:t>
            </w:r>
            <w:r w:rsidRPr="009E1EFF">
              <w:t xml:space="preserve"> field.</w:t>
            </w:r>
          </w:p>
          <w:p w:rsidR="001F60C9" w:rsidRPr="009E1EFF" w:rsidRDefault="001F60C9" w:rsidP="00EA5B55">
            <w:pPr>
              <w:pStyle w:val="TAL"/>
            </w:pPr>
            <w:r w:rsidRPr="009E1EFF">
              <w:t>Scale factor 0.5 milli-meter; range 0–511 milli-meter</w:t>
            </w:r>
          </w:p>
        </w:tc>
      </w:tr>
      <w:tr w:rsidR="001F60C9" w:rsidRPr="009E1EFF" w:rsidTr="00EA5B55">
        <w:trPr>
          <w:cantSplit/>
        </w:trPr>
        <w:tc>
          <w:tcPr>
            <w:tcW w:w="9639" w:type="dxa"/>
          </w:tcPr>
          <w:p w:rsidR="001F60C9" w:rsidRPr="009E1EFF" w:rsidRDefault="001F60C9" w:rsidP="00EA5B55">
            <w:pPr>
              <w:pStyle w:val="TAL"/>
              <w:rPr>
                <w:b/>
                <w:i/>
                <w:snapToGrid w:val="0"/>
              </w:rPr>
            </w:pPr>
            <w:r w:rsidRPr="009E1EFF">
              <w:rPr>
                <w:b/>
                <w:i/>
                <w:snapToGrid w:val="0"/>
              </w:rPr>
              <w:t>s-ld</w:t>
            </w:r>
          </w:p>
          <w:p w:rsidR="001F60C9" w:rsidRPr="009E1EFF" w:rsidRDefault="001F60C9" w:rsidP="00EA5B55">
            <w:pPr>
              <w:pStyle w:val="TAL"/>
              <w:rPr>
                <w:snapToGrid w:val="0"/>
              </w:rPr>
            </w:pPr>
            <w:r w:rsidRPr="009E1EFF">
              <w:rPr>
                <w:snapToGrid w:val="0"/>
              </w:rPr>
              <w:t xml:space="preserve">This field specifies the distance dependent term of standard deviation (1 sigma) for dispersive interpolation residuals (as affecting L1 frequency), </w:t>
            </w:r>
            <w:r w:rsidRPr="009E1EFF">
              <w:rPr>
                <w:i/>
                <w:snapToGrid w:val="0"/>
              </w:rPr>
              <w:t>s</w:t>
            </w:r>
            <w:r w:rsidRPr="009E1EFF">
              <w:rPr>
                <w:i/>
                <w:snapToGrid w:val="0"/>
                <w:vertAlign w:val="subscript"/>
              </w:rPr>
              <w:t>ld</w:t>
            </w:r>
            <w:r w:rsidRPr="009E1EFF">
              <w:rPr>
                <w:snapToGrid w:val="0"/>
              </w:rPr>
              <w:t xml:space="preserve">. </w:t>
            </w:r>
            <w:r w:rsidR="00534549" w:rsidRPr="009E1EFF">
              <w:t>'L1'</w:t>
            </w:r>
            <w:r w:rsidRPr="009E1EFF">
              <w:t xml:space="preserve"> corresponds to the link indicated by the </w:t>
            </w:r>
            <w:r w:rsidRPr="009E1EFF">
              <w:rPr>
                <w:i/>
              </w:rPr>
              <w:t>l1</w:t>
            </w:r>
            <w:r w:rsidRPr="009E1EFF">
              <w:t xml:space="preserve"> field.</w:t>
            </w:r>
            <w:r w:rsidRPr="009E1EFF">
              <w:rPr>
                <w:snapToGrid w:val="0"/>
              </w:rPr>
              <w:t xml:space="preserve"> NOTE 2.</w:t>
            </w:r>
          </w:p>
        </w:tc>
      </w:tr>
    </w:tbl>
    <w:p w:rsidR="001F60C9" w:rsidRPr="009E1EFF" w:rsidRDefault="001F60C9" w:rsidP="00EA4606"/>
    <w:p w:rsidR="001F60C9" w:rsidRPr="009E1EFF" w:rsidRDefault="001F60C9" w:rsidP="001F60C9">
      <w:pPr>
        <w:pStyle w:val="NO"/>
      </w:pPr>
      <w:r w:rsidRPr="009E1EFF">
        <w:t xml:space="preserve">NOTE 1: </w:t>
      </w:r>
      <w:r w:rsidRPr="009E1EFF">
        <w:tab/>
        <w:t xml:space="preserve">The complete standard deviation for the expected non-dispersive interpolation residual is computed from </w:t>
      </w:r>
      <w:r w:rsidRPr="009E1EFF">
        <w:rPr>
          <w:i/>
        </w:rPr>
        <w:t>s-oc</w:t>
      </w:r>
      <w:r w:rsidRPr="009E1EFF">
        <w:t xml:space="preserve">, </w:t>
      </w:r>
      <w:r w:rsidRPr="009E1EFF">
        <w:rPr>
          <w:i/>
        </w:rPr>
        <w:t>s-od</w:t>
      </w:r>
      <w:r w:rsidRPr="009E1EFF">
        <w:t xml:space="preserve"> and </w:t>
      </w:r>
      <w:r w:rsidRPr="009E1EFF">
        <w:rPr>
          <w:i/>
        </w:rPr>
        <w:t>s-oh</w:t>
      </w:r>
      <w:r w:rsidRPr="009E1EFF">
        <w:t xml:space="preserve"> using the formula:</w:t>
      </w:r>
      <w:r w:rsidRPr="009E1EFF">
        <w:br/>
      </w:r>
      <w:r w:rsidRPr="009E1EFF">
        <w:rPr>
          <w:position w:val="-16"/>
        </w:rPr>
        <w:object w:dxaOrig="4000" w:dyaOrig="480">
          <v:shape id="_x0000_i1074" type="#_x0000_t75" style="width:165.75pt;height:19.5pt" o:ole="">
            <v:imagedata r:id="rId99" o:title=""/>
          </v:shape>
          <o:OLEObject Type="Embed" ProgID="Equation.3" ShapeID="_x0000_i1074" DrawAspect="Content" ObjectID="_1671485221" r:id="rId100"/>
        </w:object>
      </w:r>
      <w:r w:rsidRPr="009E1EFF">
        <w:br/>
        <w:t xml:space="preserve">where </w:t>
      </w:r>
      <w:r w:rsidRPr="009E1EFF">
        <w:rPr>
          <w:i/>
        </w:rPr>
        <w:t>d</w:t>
      </w:r>
      <w:r w:rsidRPr="009E1EFF">
        <w:rPr>
          <w:i/>
          <w:vertAlign w:val="subscript"/>
        </w:rPr>
        <w:t>Ref</w:t>
      </w:r>
      <w:r w:rsidRPr="009E1EFF">
        <w:t xml:space="preserve"> is the distance of the target device from the nearest physical reference station in [km] and |</w:t>
      </w:r>
      <w:r w:rsidRPr="009E1EFF">
        <w:rPr>
          <w:i/>
        </w:rPr>
        <w:t>dh</w:t>
      </w:r>
      <w:r w:rsidRPr="009E1EFF">
        <w:rPr>
          <w:i/>
          <w:vertAlign w:val="subscript"/>
        </w:rPr>
        <w:t>Ref</w:t>
      </w:r>
      <w:r w:rsidRPr="009E1EFF">
        <w:t>| is the absolute value of the height difference between the nearest physical reference station</w:t>
      </w:r>
      <w:r w:rsidR="00EA4606" w:rsidRPr="009E1EFF">
        <w:t xml:space="preserve"> and the target device in [km].</w:t>
      </w:r>
    </w:p>
    <w:p w:rsidR="00EA4606" w:rsidRPr="009E1EFF" w:rsidRDefault="001F60C9" w:rsidP="00EA4606">
      <w:pPr>
        <w:pStyle w:val="NO"/>
      </w:pPr>
      <w:r w:rsidRPr="009E1EFF">
        <w:t>NOTE 2:</w:t>
      </w:r>
      <w:r w:rsidRPr="009E1EFF">
        <w:tab/>
        <w:t xml:space="preserve">The complete standard deviation for the expected dispersive interpolation residual is computed from </w:t>
      </w:r>
      <w:r w:rsidRPr="009E1EFF">
        <w:rPr>
          <w:i/>
        </w:rPr>
        <w:t xml:space="preserve">s-lc </w:t>
      </w:r>
      <w:r w:rsidRPr="009E1EFF">
        <w:t xml:space="preserve">and </w:t>
      </w:r>
      <w:r w:rsidRPr="009E1EFF">
        <w:rPr>
          <w:i/>
        </w:rPr>
        <w:t>s-ld</w:t>
      </w:r>
      <w:r w:rsidRPr="009E1EFF">
        <w:t xml:space="preserve"> using the formula:</w:t>
      </w:r>
      <w:r w:rsidRPr="009E1EFF">
        <w:br/>
      </w:r>
      <w:r w:rsidRPr="009E1EFF">
        <w:rPr>
          <w:position w:val="-16"/>
        </w:rPr>
        <w:object w:dxaOrig="3100" w:dyaOrig="480">
          <v:shape id="_x0000_i1075" type="#_x0000_t75" style="width:127.5pt;height:19.5pt" o:ole="">
            <v:imagedata r:id="rId101" o:title=""/>
          </v:shape>
          <o:OLEObject Type="Embed" ProgID="Equation.3" ShapeID="_x0000_i1075" DrawAspect="Content" ObjectID="_1671485222" r:id="rId102"/>
        </w:object>
      </w:r>
      <w:r w:rsidRPr="009E1EFF">
        <w:br/>
        <w:t xml:space="preserve">where </w:t>
      </w:r>
      <w:r w:rsidRPr="009E1EFF">
        <w:rPr>
          <w:i/>
        </w:rPr>
        <w:t>d</w:t>
      </w:r>
      <w:r w:rsidRPr="009E1EFF">
        <w:rPr>
          <w:i/>
          <w:vertAlign w:val="subscript"/>
        </w:rPr>
        <w:t>Ref</w:t>
      </w:r>
      <w:r w:rsidRPr="009E1EFF">
        <w:t xml:space="preserve"> is the distance of the target device from the nearest physical reference station in [km]. </w:t>
      </w:r>
      <w:r w:rsidRPr="009E1EFF">
        <w:br/>
        <w:t>The standard deviation for the L2 frequency is calculated using the formula:</w:t>
      </w:r>
      <w:r w:rsidRPr="009E1EFF">
        <w:br/>
      </w:r>
      <w:r w:rsidR="00EA4606" w:rsidRPr="009E1EFF">
        <w:rPr>
          <w:position w:val="-30"/>
        </w:rPr>
        <w:object w:dxaOrig="2560" w:dyaOrig="720">
          <v:shape id="_x0000_i1076" type="#_x0000_t75" style="width:105pt;height:29.25pt" o:ole="">
            <v:imagedata r:id="rId103" o:title=""/>
          </v:shape>
          <o:OLEObject Type="Embed" ProgID="Equation.3" ShapeID="_x0000_i1076" DrawAspect="Content" ObjectID="_1671485223" r:id="rId104"/>
        </w:object>
      </w:r>
      <w:r w:rsidR="00534549" w:rsidRPr="009E1EFF">
        <w:t>. 'L2'</w:t>
      </w:r>
      <w:r w:rsidR="00EA4606" w:rsidRPr="009E1EFF">
        <w:t xml:space="preserve"> corresponds to the link indicated by the </w:t>
      </w:r>
      <w:r w:rsidR="00EA4606" w:rsidRPr="009E1EFF">
        <w:rPr>
          <w:i/>
        </w:rPr>
        <w:t>l2</w:t>
      </w:r>
      <w:r w:rsidR="00EA4606" w:rsidRPr="009E1EFF">
        <w:t xml:space="preserve"> field; </w:t>
      </w:r>
      <w:r w:rsidR="00EA4606" w:rsidRPr="009E1EFF">
        <w:rPr>
          <w:rFonts w:ascii="Symbol" w:hAnsi="Symbol"/>
          <w:i/>
        </w:rPr>
        <w:t></w:t>
      </w:r>
      <w:r w:rsidR="00EA4606" w:rsidRPr="009E1EFF">
        <w:rPr>
          <w:rFonts w:ascii="Symbol" w:hAnsi="Symbol"/>
          <w:i/>
          <w:vertAlign w:val="subscript"/>
        </w:rPr>
        <w:t></w:t>
      </w:r>
      <w:r w:rsidR="00EA4606" w:rsidRPr="009E1EFF">
        <w:rPr>
          <w:rFonts w:ascii="Symbol" w:hAnsi="Symbol"/>
          <w:i/>
        </w:rPr>
        <w:t></w:t>
      </w:r>
      <w:r w:rsidR="00EA4606" w:rsidRPr="009E1EFF">
        <w:rPr>
          <w:i/>
        </w:rPr>
        <w:t>c/f</w:t>
      </w:r>
      <w:r w:rsidR="00EA4606" w:rsidRPr="009E1EFF">
        <w:rPr>
          <w:i/>
          <w:vertAlign w:val="subscript"/>
        </w:rPr>
        <w:t>1</w:t>
      </w:r>
      <w:r w:rsidR="00EA4606" w:rsidRPr="009E1EFF">
        <w:rPr>
          <w:rFonts w:ascii="Symbol" w:hAnsi="Symbol"/>
          <w:i/>
        </w:rPr>
        <w:t></w:t>
      </w:r>
      <w:r w:rsidR="00EA4606" w:rsidRPr="009E1EFF">
        <w:rPr>
          <w:rFonts w:ascii="Symbol" w:hAnsi="Symbol"/>
          <w:i/>
        </w:rPr>
        <w:t></w:t>
      </w:r>
      <w:r w:rsidR="00EA4606" w:rsidRPr="009E1EFF">
        <w:rPr>
          <w:rFonts w:ascii="Symbol" w:hAnsi="Symbol"/>
          <w:i/>
        </w:rPr>
        <w:t></w:t>
      </w:r>
      <w:r w:rsidR="00EA4606" w:rsidRPr="009E1EFF">
        <w:rPr>
          <w:rFonts w:ascii="Symbol" w:hAnsi="Symbol"/>
          <w:i/>
          <w:vertAlign w:val="subscript"/>
        </w:rPr>
        <w:t></w:t>
      </w:r>
      <w:r w:rsidR="00EA4606" w:rsidRPr="009E1EFF">
        <w:rPr>
          <w:rFonts w:ascii="Symbol" w:hAnsi="Symbol"/>
          <w:i/>
        </w:rPr>
        <w:t></w:t>
      </w:r>
      <w:r w:rsidR="00EA4606" w:rsidRPr="009E1EFF">
        <w:rPr>
          <w:i/>
        </w:rPr>
        <w:t>c/f</w:t>
      </w:r>
      <w:r w:rsidR="00EA4606" w:rsidRPr="009E1EFF">
        <w:rPr>
          <w:i/>
          <w:vertAlign w:val="subscript"/>
        </w:rPr>
        <w:t>2</w:t>
      </w:r>
      <w:r w:rsidR="00EA4606" w:rsidRPr="009E1EFF">
        <w:t xml:space="preserve"> are the nominal wavelengths of the links indicated by the </w:t>
      </w:r>
      <w:r w:rsidR="00EA4606" w:rsidRPr="009E1EFF">
        <w:rPr>
          <w:i/>
        </w:rPr>
        <w:t>l1</w:t>
      </w:r>
      <w:r w:rsidR="00EA4606" w:rsidRPr="009E1EFF">
        <w:t xml:space="preserve">, </w:t>
      </w:r>
      <w:r w:rsidR="00EA4606" w:rsidRPr="009E1EFF">
        <w:rPr>
          <w:i/>
        </w:rPr>
        <w:t>l2</w:t>
      </w:r>
      <w:r w:rsidR="00EA4606" w:rsidRPr="009E1EFF">
        <w:t xml:space="preserve"> fields, respectively.</w:t>
      </w:r>
    </w:p>
    <w:p w:rsidR="00EA4606" w:rsidRPr="009E1EFF" w:rsidRDefault="00EA4606" w:rsidP="00EA4606">
      <w:pPr>
        <w:pStyle w:val="Heading4"/>
        <w:rPr>
          <w:i/>
        </w:rPr>
      </w:pPr>
      <w:bookmarkStart w:id="438" w:name="_Toc27765276"/>
      <w:bookmarkStart w:id="439" w:name="_Toc60869451"/>
      <w:r w:rsidRPr="009E1EFF">
        <w:rPr>
          <w:i/>
        </w:rPr>
        <w:t>–</w:t>
      </w:r>
      <w:r w:rsidRPr="009E1EFF">
        <w:rPr>
          <w:i/>
        </w:rPr>
        <w:tab/>
        <w:t>GNSS-RTK-FKP-Gradients</w:t>
      </w:r>
      <w:bookmarkEnd w:id="438"/>
      <w:bookmarkEnd w:id="439"/>
    </w:p>
    <w:p w:rsidR="00EA4606" w:rsidRPr="009E1EFF" w:rsidRDefault="00EA4606" w:rsidP="00EA4606">
      <w:r w:rsidRPr="009E1EFF">
        <w:t xml:space="preserve">The IE </w:t>
      </w:r>
      <w:r w:rsidRPr="009E1EFF">
        <w:rPr>
          <w:i/>
        </w:rPr>
        <w:t xml:space="preserve">GNSS-RTK-FKP-Gradients </w:t>
      </w:r>
      <w:r w:rsidRPr="009E1EFF">
        <w:rPr>
          <w:noProof/>
        </w:rPr>
        <w:t>is</w:t>
      </w:r>
      <w:r w:rsidRPr="009E1EFF">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9E1EFF" w:rsidRDefault="00EA4606" w:rsidP="00EA4606">
      <w:r w:rsidRPr="009E1EFF">
        <w:rPr>
          <w:noProof/>
        </w:rPr>
        <w:t xml:space="preserve">The parameters provided in </w:t>
      </w:r>
      <w:r w:rsidRPr="009E1EFF">
        <w:t xml:space="preserve">IE </w:t>
      </w:r>
      <w:r w:rsidRPr="009E1EFF">
        <w:rPr>
          <w:i/>
        </w:rPr>
        <w:t xml:space="preserve">GNSS-RTK-FKP-Gradients </w:t>
      </w:r>
      <w:r w:rsidRPr="009E1EFF">
        <w:t>are used as specified for message type 1034 and 1035 in [30] and apply to all GNSS.</w:t>
      </w:r>
    </w:p>
    <w:p w:rsidR="00EA4606" w:rsidRPr="009E1EFF" w:rsidRDefault="00EA4606" w:rsidP="00EA4606">
      <w:pPr>
        <w:pStyle w:val="PL"/>
        <w:shd w:val="clear" w:color="auto" w:fill="E6E6E6"/>
      </w:pPr>
      <w:r w:rsidRPr="009E1EFF">
        <w:t>-- ASN1START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t xml:space="preserve">GNSS-RTK-FKP-Gradients-r15 </w:t>
      </w:r>
      <w:r w:rsidRPr="009E1EFF">
        <w:rPr>
          <w:snapToGrid w:val="0"/>
        </w:rPr>
        <w:t>::= SEQUENCE {</w:t>
      </w:r>
    </w:p>
    <w:p w:rsidR="00EA4606" w:rsidRPr="009E1EFF" w:rsidRDefault="00EA4606" w:rsidP="00EA4606">
      <w:pPr>
        <w:pStyle w:val="PL"/>
        <w:shd w:val="clear" w:color="auto" w:fill="E6E6E6"/>
        <w:rPr>
          <w:snapToGrid w:val="0"/>
        </w:rPr>
      </w:pPr>
      <w:r w:rsidRPr="009E1EFF">
        <w:rPr>
          <w:snapToGrid w:val="0"/>
        </w:rPr>
        <w:lastRenderedPageBreak/>
        <w:tab/>
        <w:t>referenceStationID-r15</w:t>
      </w:r>
      <w:r w:rsidRPr="009E1EFF">
        <w:rPr>
          <w:snapToGrid w:val="0"/>
        </w:rPr>
        <w:tab/>
      </w:r>
      <w:r w:rsidRPr="009E1EFF">
        <w:rPr>
          <w:snapToGrid w:val="0"/>
        </w:rPr>
        <w:tab/>
      </w:r>
      <w:r w:rsidRPr="009E1EFF">
        <w:rPr>
          <w:snapToGrid w:val="0"/>
        </w:rPr>
        <w:tab/>
      </w:r>
      <w:r w:rsidRPr="009E1EFF">
        <w:rPr>
          <w:snapToGrid w:val="0"/>
        </w:rPr>
        <w:tab/>
        <w:t>GNSS-ReferenceStationID-r15,</w:t>
      </w:r>
    </w:p>
    <w:p w:rsidR="00EA4606" w:rsidRPr="009E1EFF" w:rsidRDefault="00EA4606" w:rsidP="00EA4606">
      <w:pPr>
        <w:pStyle w:val="PL"/>
        <w:shd w:val="clear" w:color="auto" w:fill="E6E6E6"/>
        <w:rPr>
          <w:snapToGrid w:val="0"/>
        </w:rPr>
      </w:pPr>
      <w:r w:rsidRPr="009E1EFF">
        <w:rPr>
          <w:snapToGrid w:val="0"/>
        </w:rPr>
        <w:tab/>
        <w:t>epochTime-r15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GNSS-SystemTime,</w:t>
      </w:r>
    </w:p>
    <w:p w:rsidR="00EA4606" w:rsidRPr="009E1EFF" w:rsidRDefault="00EA4606" w:rsidP="00EA4606">
      <w:pPr>
        <w:pStyle w:val="PL"/>
        <w:shd w:val="clear" w:color="auto" w:fill="E6E6E6"/>
        <w:rPr>
          <w:snapToGrid w:val="0"/>
        </w:rPr>
      </w:pPr>
      <w:r w:rsidRPr="009E1EFF">
        <w:rPr>
          <w:snapToGrid w:val="0"/>
        </w:rPr>
        <w:tab/>
        <w:t>l1</w:t>
      </w:r>
      <w:r w:rsidR="00C20042"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GNSS-FrequencyID-r15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OP</w:t>
      </w:r>
    </w:p>
    <w:p w:rsidR="00EA4606" w:rsidRPr="009E1EFF" w:rsidRDefault="00EA4606" w:rsidP="00EA4606">
      <w:pPr>
        <w:pStyle w:val="PL"/>
        <w:shd w:val="clear" w:color="auto" w:fill="E6E6E6"/>
        <w:rPr>
          <w:snapToGrid w:val="0"/>
        </w:rPr>
      </w:pPr>
      <w:r w:rsidRPr="009E1EFF">
        <w:rPr>
          <w:snapToGrid w:val="0"/>
        </w:rPr>
        <w:tab/>
        <w:t>l2</w:t>
      </w:r>
      <w:r w:rsidR="00C20042" w:rsidRPr="009E1EFF">
        <w:rPr>
          <w:snapToGrid w:val="0"/>
        </w:rPr>
        <w:t>-r15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GNSS-FrequencyID-r15</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OP</w:t>
      </w:r>
    </w:p>
    <w:p w:rsidR="00EA4606" w:rsidRPr="009E1EFF" w:rsidRDefault="00EA4606" w:rsidP="00EA4606">
      <w:pPr>
        <w:pStyle w:val="PL"/>
        <w:shd w:val="clear" w:color="auto" w:fill="E6E6E6"/>
        <w:rPr>
          <w:snapToGrid w:val="0"/>
        </w:rPr>
      </w:pPr>
      <w:r w:rsidRPr="009E1EFF">
        <w:rPr>
          <w:snapToGrid w:val="0"/>
        </w:rPr>
        <w:tab/>
        <w:t>fkp-gradients-list-r15</w:t>
      </w:r>
      <w:r w:rsidRPr="009E1EFF">
        <w:rPr>
          <w:snapToGrid w:val="0"/>
        </w:rPr>
        <w:tab/>
      </w:r>
      <w:r w:rsidRPr="009E1EFF">
        <w:rPr>
          <w:snapToGrid w:val="0"/>
        </w:rPr>
        <w:tab/>
      </w:r>
      <w:r w:rsidRPr="009E1EFF">
        <w:rPr>
          <w:snapToGrid w:val="0"/>
        </w:rPr>
        <w:tab/>
      </w:r>
      <w:r w:rsidRPr="009E1EFF">
        <w:rPr>
          <w:snapToGrid w:val="0"/>
        </w:rPr>
        <w:tab/>
        <w:t>FKP-Gradients-List-r15,</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pPr>
    </w:p>
    <w:p w:rsidR="00EA4606" w:rsidRPr="009E1EFF" w:rsidRDefault="00EA4606" w:rsidP="00EA4606">
      <w:pPr>
        <w:pStyle w:val="PL"/>
        <w:shd w:val="clear" w:color="auto" w:fill="E6E6E6"/>
        <w:rPr>
          <w:snapToGrid w:val="0"/>
        </w:rPr>
      </w:pPr>
      <w:r w:rsidRPr="009E1EFF">
        <w:rPr>
          <w:snapToGrid w:val="0"/>
        </w:rPr>
        <w:t>FKP-Gradients-List-r15 ::= SEQUENCE (SIZE(1..64)) OF FKP-Gradients-Element-r15</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FKP-Gradients-Element-r15 ::= SEQUENCE {</w:t>
      </w:r>
    </w:p>
    <w:p w:rsidR="00EA4606" w:rsidRPr="009E1EFF" w:rsidRDefault="00EA4606" w:rsidP="00EA4606">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EA4606" w:rsidRPr="009E1EFF" w:rsidRDefault="00EA4606" w:rsidP="00EA4606">
      <w:pPr>
        <w:pStyle w:val="PL"/>
        <w:shd w:val="clear" w:color="auto" w:fill="E6E6E6"/>
        <w:rPr>
          <w:snapToGrid w:val="0"/>
        </w:rPr>
      </w:pPr>
      <w:r w:rsidRPr="009E1EFF">
        <w:rPr>
          <w:snapToGrid w:val="0"/>
        </w:rPr>
        <w:tab/>
        <w:t>iod-r15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(SIZE(11)),</w:t>
      </w:r>
    </w:p>
    <w:p w:rsidR="00EA4606" w:rsidRPr="009E1EFF" w:rsidRDefault="00EA4606" w:rsidP="00EA4606">
      <w:pPr>
        <w:pStyle w:val="PL"/>
        <w:shd w:val="clear" w:color="auto" w:fill="E6E6E6"/>
        <w:rPr>
          <w:snapToGrid w:val="0"/>
        </w:rPr>
      </w:pPr>
      <w:r w:rsidRPr="009E1EFF">
        <w:rPr>
          <w:snapToGrid w:val="0"/>
        </w:rPr>
        <w:tab/>
        <w:t>north-geometric-gradient-r15</w:t>
      </w:r>
      <w:r w:rsidRPr="009E1EFF">
        <w:rPr>
          <w:snapToGrid w:val="0"/>
        </w:rPr>
        <w:tab/>
      </w:r>
      <w:r w:rsidRPr="009E1EFF">
        <w:rPr>
          <w:snapToGrid w:val="0"/>
        </w:rPr>
        <w:tab/>
        <w:t>INTEGER (-2048..2047),</w:t>
      </w:r>
    </w:p>
    <w:p w:rsidR="00EA4606" w:rsidRPr="009E1EFF" w:rsidRDefault="00EA4606" w:rsidP="00EA4606">
      <w:pPr>
        <w:pStyle w:val="PL"/>
        <w:shd w:val="clear" w:color="auto" w:fill="E6E6E6"/>
        <w:rPr>
          <w:snapToGrid w:val="0"/>
        </w:rPr>
      </w:pPr>
      <w:r w:rsidRPr="009E1EFF">
        <w:rPr>
          <w:snapToGrid w:val="0"/>
        </w:rPr>
        <w:tab/>
        <w:t>east-geometric-gradient-r15</w:t>
      </w:r>
      <w:r w:rsidRPr="009E1EFF">
        <w:rPr>
          <w:snapToGrid w:val="0"/>
        </w:rPr>
        <w:tab/>
      </w:r>
      <w:r w:rsidRPr="009E1EFF">
        <w:rPr>
          <w:snapToGrid w:val="0"/>
        </w:rPr>
        <w:tab/>
      </w:r>
      <w:r w:rsidRPr="009E1EFF">
        <w:rPr>
          <w:snapToGrid w:val="0"/>
        </w:rPr>
        <w:tab/>
        <w:t>INTEGER (-2048..2047),</w:t>
      </w:r>
    </w:p>
    <w:p w:rsidR="00EA4606" w:rsidRPr="009E1EFF" w:rsidRDefault="00EA4606" w:rsidP="00EA4606">
      <w:pPr>
        <w:pStyle w:val="PL"/>
        <w:shd w:val="clear" w:color="auto" w:fill="E6E6E6"/>
        <w:rPr>
          <w:snapToGrid w:val="0"/>
        </w:rPr>
      </w:pPr>
      <w:r w:rsidRPr="009E1EFF">
        <w:rPr>
          <w:snapToGrid w:val="0"/>
        </w:rPr>
        <w:tab/>
        <w:t>north-ionospheric-gradient-r15</w:t>
      </w:r>
      <w:r w:rsidRPr="009E1EFF">
        <w:rPr>
          <w:snapToGrid w:val="0"/>
        </w:rPr>
        <w:tab/>
      </w:r>
      <w:r w:rsidRPr="009E1EFF">
        <w:rPr>
          <w:snapToGrid w:val="0"/>
        </w:rPr>
        <w:tab/>
        <w:t>INTEGER (-8192..8191),</w:t>
      </w:r>
    </w:p>
    <w:p w:rsidR="00EA4606" w:rsidRPr="009E1EFF" w:rsidRDefault="00EA4606" w:rsidP="00EA4606">
      <w:pPr>
        <w:pStyle w:val="PL"/>
        <w:shd w:val="clear" w:color="auto" w:fill="E6E6E6"/>
        <w:rPr>
          <w:snapToGrid w:val="0"/>
        </w:rPr>
      </w:pPr>
      <w:r w:rsidRPr="009E1EFF">
        <w:rPr>
          <w:snapToGrid w:val="0"/>
        </w:rPr>
        <w:tab/>
        <w:t>east-ionospheric-gradient-r15</w:t>
      </w:r>
      <w:r w:rsidRPr="009E1EFF">
        <w:rPr>
          <w:snapToGrid w:val="0"/>
        </w:rPr>
        <w:tab/>
      </w:r>
      <w:r w:rsidRPr="009E1EFF">
        <w:rPr>
          <w:snapToGrid w:val="0"/>
        </w:rPr>
        <w:tab/>
        <w:t>INTEGER (-8192..8191),</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pPr>
      <w:r w:rsidRPr="009E1EFF">
        <w:rPr>
          <w:snapToGrid w:val="0"/>
        </w:rPr>
        <w:t>}</w:t>
      </w:r>
    </w:p>
    <w:p w:rsidR="00EA4606" w:rsidRPr="009E1EFF" w:rsidRDefault="00EA4606" w:rsidP="00EA4606">
      <w:pPr>
        <w:pStyle w:val="PL"/>
        <w:shd w:val="clear" w:color="auto" w:fill="E6E6E6"/>
      </w:pPr>
    </w:p>
    <w:p w:rsidR="00EA4606" w:rsidRPr="009E1EFF" w:rsidRDefault="00EA4606" w:rsidP="00EA4606">
      <w:pPr>
        <w:pStyle w:val="PL"/>
        <w:shd w:val="clear" w:color="auto" w:fill="E6E6E6"/>
      </w:pPr>
      <w:r w:rsidRPr="009E1EFF">
        <w:t>-- ASN1STOP</w:t>
      </w:r>
    </w:p>
    <w:p w:rsidR="00EA4606" w:rsidRPr="009E1EF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EA4606" w:rsidRPr="009E1EFF" w:rsidRDefault="00EA4606" w:rsidP="00EA4606">
            <w:pPr>
              <w:pStyle w:val="TAH"/>
              <w:rPr>
                <w:i/>
              </w:rPr>
            </w:pPr>
            <w:r w:rsidRPr="009E1EFF">
              <w:rPr>
                <w:i/>
                <w:snapToGrid w:val="0"/>
              </w:rPr>
              <w:t xml:space="preserve">GNSS-RTK-FKP-Gradients </w:t>
            </w:r>
            <w:r w:rsidRPr="009E1EFF">
              <w:rPr>
                <w:iCs/>
                <w:noProof/>
              </w:rPr>
              <w:t>field descriptions</w:t>
            </w:r>
          </w:p>
        </w:tc>
      </w:tr>
      <w:tr w:rsidR="009E1EFF" w:rsidRPr="009E1EFF" w:rsidTr="00EA5B55">
        <w:trPr>
          <w:cantSplit/>
        </w:trPr>
        <w:tc>
          <w:tcPr>
            <w:tcW w:w="9639" w:type="dxa"/>
          </w:tcPr>
          <w:p w:rsidR="00EA4606" w:rsidRPr="009E1EFF" w:rsidRDefault="00EA4606" w:rsidP="00EA4606">
            <w:pPr>
              <w:pStyle w:val="TAL"/>
              <w:rPr>
                <w:b/>
                <w:i/>
              </w:rPr>
            </w:pPr>
            <w:r w:rsidRPr="009E1EFF">
              <w:rPr>
                <w:b/>
                <w:i/>
              </w:rPr>
              <w:t>referenceStationID</w:t>
            </w:r>
          </w:p>
          <w:p w:rsidR="00EA4606" w:rsidRPr="009E1EFF" w:rsidRDefault="00EA4606" w:rsidP="00EA4606">
            <w:pPr>
              <w:pStyle w:val="TAL"/>
            </w:pPr>
            <w:r w:rsidRPr="009E1EFF">
              <w:t>This field specifies the Reference Station ID. The Reference Station may be a physical or non-physical station.</w:t>
            </w:r>
          </w:p>
        </w:tc>
      </w:tr>
      <w:tr w:rsidR="009E1EFF" w:rsidRPr="009E1EFF" w:rsidTr="00EA5B55">
        <w:trPr>
          <w:cantSplit/>
        </w:trPr>
        <w:tc>
          <w:tcPr>
            <w:tcW w:w="9639" w:type="dxa"/>
          </w:tcPr>
          <w:p w:rsidR="00EA4606" w:rsidRPr="009E1EFF" w:rsidRDefault="00EA4606" w:rsidP="00EA4606">
            <w:pPr>
              <w:pStyle w:val="TAL"/>
              <w:rPr>
                <w:rFonts w:eastAsia="Malgun Gothic"/>
                <w:b/>
                <w:i/>
              </w:rPr>
            </w:pPr>
            <w:r w:rsidRPr="009E1EFF">
              <w:rPr>
                <w:rFonts w:eastAsia="Malgun Gothic"/>
                <w:b/>
                <w:i/>
              </w:rPr>
              <w:t>epochTime</w:t>
            </w:r>
          </w:p>
          <w:p w:rsidR="00EA4606" w:rsidRPr="009E1EFF" w:rsidRDefault="00EA4606" w:rsidP="00EA4606">
            <w:pPr>
              <w:pStyle w:val="TAL"/>
            </w:pPr>
            <w:r w:rsidRPr="009E1EFF">
              <w:rPr>
                <w:lang w:eastAsia="en-GB"/>
              </w:rPr>
              <w:t xml:space="preserve">This field specifies the epoch time of the FKP data. The </w:t>
            </w:r>
            <w:r w:rsidRPr="009E1EFF">
              <w:rPr>
                <w:i/>
                <w:lang w:eastAsia="en-GB"/>
              </w:rPr>
              <w:t>gnss-TimeID</w:t>
            </w:r>
            <w:r w:rsidRPr="009E1EFF">
              <w:rPr>
                <w:lang w:eastAsia="en-GB"/>
              </w:rPr>
              <w:t xml:space="preserve"> in </w:t>
            </w:r>
            <w:r w:rsidRPr="009E1EFF">
              <w:rPr>
                <w:i/>
                <w:snapToGrid w:val="0"/>
              </w:rPr>
              <w:t>GNSS</w:t>
            </w:r>
            <w:r w:rsidRPr="009E1EFF">
              <w:rPr>
                <w:i/>
                <w:snapToGrid w:val="0"/>
              </w:rPr>
              <w:noBreakHyphen/>
              <w:t>SystemTime</w:t>
            </w:r>
            <w:r w:rsidRPr="009E1EFF">
              <w:rPr>
                <w:snapToGrid w:val="0"/>
              </w:rPr>
              <w:t xml:space="preserve"> shall be the same as the </w:t>
            </w:r>
            <w:r w:rsidRPr="009E1EFF">
              <w:rPr>
                <w:i/>
                <w:snapToGrid w:val="0"/>
              </w:rPr>
              <w:t>GNSS-ID</w:t>
            </w:r>
            <w:r w:rsidRPr="009E1EFF">
              <w:rPr>
                <w:snapToGrid w:val="0"/>
              </w:rPr>
              <w:t xml:space="preserve"> in IE </w:t>
            </w:r>
            <w:r w:rsidRPr="009E1EFF">
              <w:rPr>
                <w:i/>
                <w:snapToGrid w:val="0"/>
              </w:rPr>
              <w:t>GNSS-GenericAssistDataElement</w:t>
            </w:r>
            <w:r w:rsidRPr="009E1EFF">
              <w:rPr>
                <w:snapToGrid w:val="0"/>
              </w:rPr>
              <w:t>.</w:t>
            </w:r>
          </w:p>
        </w:tc>
      </w:tr>
      <w:tr w:rsidR="009E1EFF" w:rsidRPr="009E1EFF" w:rsidTr="00EA5B55">
        <w:trPr>
          <w:cantSplit/>
        </w:trPr>
        <w:tc>
          <w:tcPr>
            <w:tcW w:w="9639" w:type="dxa"/>
          </w:tcPr>
          <w:p w:rsidR="00EA4606" w:rsidRPr="009E1EFF" w:rsidRDefault="00EA4606" w:rsidP="00EA4606">
            <w:pPr>
              <w:pStyle w:val="TAL"/>
              <w:rPr>
                <w:b/>
                <w:i/>
                <w:snapToGrid w:val="0"/>
              </w:rPr>
            </w:pPr>
            <w:r w:rsidRPr="009E1EFF">
              <w:rPr>
                <w:b/>
                <w:i/>
                <w:snapToGrid w:val="0"/>
              </w:rPr>
              <w:t>l1, l2</w:t>
            </w:r>
          </w:p>
          <w:p w:rsidR="00EA4606" w:rsidRPr="009E1EFF" w:rsidRDefault="00EA4606" w:rsidP="00EA4606">
            <w:pPr>
              <w:pStyle w:val="TAL"/>
              <w:rPr>
                <w:rFonts w:eastAsia="Malgun Gothic"/>
              </w:rPr>
            </w:pPr>
            <w:r w:rsidRPr="009E1EFF">
              <w:rPr>
                <w:snapToGrid w:val="0"/>
              </w:rPr>
              <w:t xml:space="preserve">These fields specify the dual-frequency combination of L1 and L2 link/frequencies for which the </w:t>
            </w:r>
            <w:r w:rsidRPr="009E1EFF">
              <w:rPr>
                <w:i/>
                <w:snapToGrid w:val="0"/>
              </w:rPr>
              <w:t>fkp-gradients-list</w:t>
            </w:r>
            <w:r w:rsidRPr="009E1EFF">
              <w:rPr>
                <w:snapToGrid w:val="0"/>
              </w:rPr>
              <w:t xml:space="preserve"> is provided. If the fields are absent, the d</w:t>
            </w:r>
            <w:r w:rsidR="00534549" w:rsidRPr="009E1EFF">
              <w:rPr>
                <w:snapToGrid w:val="0"/>
              </w:rPr>
              <w:t>efault interpretation in table 'L1/L2 default interpretation'</w:t>
            </w:r>
            <w:r w:rsidRPr="009E1EFF">
              <w:rPr>
                <w:snapToGrid w:val="0"/>
              </w:rPr>
              <w:t xml:space="preserve"> in IE </w:t>
            </w:r>
            <w:r w:rsidRPr="009E1EFF">
              <w:rPr>
                <w:i/>
                <w:snapToGrid w:val="0"/>
              </w:rPr>
              <w:t>GNSS</w:t>
            </w:r>
            <w:r w:rsidRPr="009E1EFF">
              <w:rPr>
                <w:i/>
                <w:snapToGrid w:val="0"/>
              </w:rPr>
              <w:noBreakHyphen/>
              <w:t>RTK</w:t>
            </w:r>
            <w:r w:rsidRPr="009E1EFF">
              <w:rPr>
                <w:i/>
                <w:snapToGrid w:val="0"/>
              </w:rPr>
              <w:noBreakHyphen/>
              <w:t>MAC</w:t>
            </w:r>
            <w:r w:rsidRPr="009E1EFF">
              <w:rPr>
                <w:i/>
                <w:snapToGrid w:val="0"/>
              </w:rPr>
              <w:noBreakHyphen/>
              <w:t>CorrectionDifferences</w:t>
            </w:r>
            <w:r w:rsidRPr="009E1EFF">
              <w:rPr>
                <w:snapToGrid w:val="0"/>
              </w:rPr>
              <w:t xml:space="preserve"> applies. NOTE.</w:t>
            </w:r>
          </w:p>
        </w:tc>
      </w:tr>
      <w:tr w:rsidR="009E1EFF" w:rsidRPr="009E1EFF" w:rsidTr="00EA5B55">
        <w:trPr>
          <w:cantSplit/>
        </w:trPr>
        <w:tc>
          <w:tcPr>
            <w:tcW w:w="9639" w:type="dxa"/>
          </w:tcPr>
          <w:p w:rsidR="00EA4606" w:rsidRPr="009E1EFF" w:rsidRDefault="00EA4606" w:rsidP="00EA4606">
            <w:pPr>
              <w:pStyle w:val="TAL"/>
              <w:rPr>
                <w:b/>
                <w:i/>
              </w:rPr>
            </w:pPr>
            <w:r w:rsidRPr="009E1EFF">
              <w:rPr>
                <w:b/>
                <w:i/>
              </w:rPr>
              <w:t>svID</w:t>
            </w:r>
          </w:p>
          <w:p w:rsidR="00EA4606" w:rsidRPr="009E1EFF" w:rsidRDefault="00EA4606" w:rsidP="00EA4606">
            <w:pPr>
              <w:pStyle w:val="TAL"/>
            </w:pPr>
            <w:r w:rsidRPr="009E1EFF">
              <w:t>This field specifies the satellite for which the data is provided.</w:t>
            </w:r>
          </w:p>
        </w:tc>
      </w:tr>
      <w:tr w:rsidR="009E1EFF" w:rsidRPr="009E1EFF" w:rsidTr="00EA5B55">
        <w:trPr>
          <w:cantSplit/>
        </w:trPr>
        <w:tc>
          <w:tcPr>
            <w:tcW w:w="9639" w:type="dxa"/>
          </w:tcPr>
          <w:p w:rsidR="00EA4606" w:rsidRPr="009E1EFF" w:rsidRDefault="00EA4606" w:rsidP="00EA4606">
            <w:pPr>
              <w:pStyle w:val="TAL"/>
              <w:rPr>
                <w:b/>
                <w:i/>
              </w:rPr>
            </w:pPr>
            <w:r w:rsidRPr="009E1EFF">
              <w:rPr>
                <w:b/>
                <w:i/>
              </w:rPr>
              <w:t>iod</w:t>
            </w:r>
          </w:p>
          <w:p w:rsidR="00EA4606" w:rsidRPr="009E1EFF" w:rsidRDefault="00EA4606" w:rsidP="00EA4606">
            <w:pPr>
              <w:pStyle w:val="TAL"/>
            </w:pPr>
            <w:r w:rsidRPr="009E1EFF">
              <w:t xml:space="preserve">This field specifies the IOD value of the broadcast ephemeris used for calculation of FKP data (see IE </w:t>
            </w:r>
            <w:r w:rsidRPr="009E1EFF">
              <w:rPr>
                <w:i/>
              </w:rPr>
              <w:t>GNSS</w:t>
            </w:r>
            <w:r w:rsidRPr="009E1EFF">
              <w:rPr>
                <w:i/>
              </w:rPr>
              <w:noBreakHyphen/>
              <w:t>NavigationModel</w:t>
            </w:r>
            <w:r w:rsidRPr="009E1EFF">
              <w:t>).</w:t>
            </w:r>
          </w:p>
        </w:tc>
      </w:tr>
      <w:tr w:rsidR="009E1EFF" w:rsidRPr="009E1EFF" w:rsidTr="00EA5B55">
        <w:trPr>
          <w:cantSplit/>
        </w:trPr>
        <w:tc>
          <w:tcPr>
            <w:tcW w:w="9639" w:type="dxa"/>
          </w:tcPr>
          <w:p w:rsidR="00EA4606" w:rsidRPr="009E1EFF" w:rsidRDefault="00EA4606" w:rsidP="00EA4606">
            <w:pPr>
              <w:pStyle w:val="TAL"/>
              <w:rPr>
                <w:b/>
                <w:i/>
                <w:snapToGrid w:val="0"/>
              </w:rPr>
            </w:pPr>
            <w:r w:rsidRPr="009E1EFF">
              <w:rPr>
                <w:b/>
                <w:i/>
                <w:snapToGrid w:val="0"/>
              </w:rPr>
              <w:t>north-geometric-gradient</w:t>
            </w:r>
          </w:p>
          <w:p w:rsidR="00EA4606" w:rsidRPr="009E1EFF" w:rsidRDefault="00EA4606" w:rsidP="00EA4606">
            <w:pPr>
              <w:pStyle w:val="TAL"/>
            </w:pPr>
            <w:r w:rsidRPr="009E1EFF">
              <w:t>This field specifies the gradient (FKP) of the geometric (non-dispersive) error components in South-North direction in parts per million of the south-north distance to the reference station.</w:t>
            </w:r>
          </w:p>
          <w:p w:rsidR="00EA4606" w:rsidRPr="009E1EFF" w:rsidRDefault="00EA4606" w:rsidP="00EA4606">
            <w:pPr>
              <w:pStyle w:val="TAL"/>
            </w:pPr>
            <w:r w:rsidRPr="009E1EFF">
              <w:t xml:space="preserve">Scale factor 0.01 ppm; range </w:t>
            </w:r>
            <w:r w:rsidRPr="009E1EFF">
              <w:rPr>
                <w:rFonts w:cs="Arial"/>
              </w:rPr>
              <w:t>±</w:t>
            </w:r>
            <w:r w:rsidRPr="009E1EFF">
              <w:t>20.47 ppm.</w:t>
            </w:r>
          </w:p>
        </w:tc>
      </w:tr>
      <w:tr w:rsidR="009E1EFF" w:rsidRPr="009E1EFF" w:rsidTr="00EA5B55">
        <w:trPr>
          <w:cantSplit/>
        </w:trPr>
        <w:tc>
          <w:tcPr>
            <w:tcW w:w="9639" w:type="dxa"/>
          </w:tcPr>
          <w:p w:rsidR="00EA4606" w:rsidRPr="009E1EFF" w:rsidRDefault="00EA4606" w:rsidP="00EA4606">
            <w:pPr>
              <w:pStyle w:val="TAL"/>
              <w:rPr>
                <w:b/>
                <w:i/>
                <w:snapToGrid w:val="0"/>
              </w:rPr>
            </w:pPr>
            <w:r w:rsidRPr="009E1EFF">
              <w:rPr>
                <w:b/>
                <w:i/>
                <w:snapToGrid w:val="0"/>
              </w:rPr>
              <w:t>east-geometric-gradient</w:t>
            </w:r>
          </w:p>
          <w:p w:rsidR="00EA4606" w:rsidRPr="009E1EFF" w:rsidRDefault="00EA4606" w:rsidP="00EA4606">
            <w:pPr>
              <w:pStyle w:val="TAL"/>
            </w:pPr>
            <w:r w:rsidRPr="009E1EFF">
              <w:t>This field specifies the gradient (FKP) of the geometric (non-dispersive) error components in West-East direction in parts per million of the west-east distance to the reference station.</w:t>
            </w:r>
          </w:p>
          <w:p w:rsidR="00EA4606" w:rsidRPr="009E1EFF" w:rsidRDefault="00EA4606" w:rsidP="00EA4606">
            <w:pPr>
              <w:pStyle w:val="TAL"/>
            </w:pPr>
            <w:r w:rsidRPr="009E1EFF">
              <w:t xml:space="preserve">Scale factor 0.01 ppm; range </w:t>
            </w:r>
            <w:r w:rsidRPr="009E1EFF">
              <w:rPr>
                <w:rFonts w:cs="Arial"/>
              </w:rPr>
              <w:t>±</w:t>
            </w:r>
            <w:r w:rsidRPr="009E1EFF">
              <w:t>20.47 ppm.</w:t>
            </w:r>
          </w:p>
        </w:tc>
      </w:tr>
      <w:tr w:rsidR="009E1EFF" w:rsidRPr="009E1EFF" w:rsidTr="00EA5B55">
        <w:trPr>
          <w:cantSplit/>
        </w:trPr>
        <w:tc>
          <w:tcPr>
            <w:tcW w:w="9639" w:type="dxa"/>
          </w:tcPr>
          <w:p w:rsidR="00EA4606" w:rsidRPr="009E1EFF" w:rsidRDefault="00EA4606" w:rsidP="00EA4606">
            <w:pPr>
              <w:pStyle w:val="TAL"/>
              <w:rPr>
                <w:b/>
                <w:i/>
                <w:snapToGrid w:val="0"/>
              </w:rPr>
            </w:pPr>
            <w:r w:rsidRPr="009E1EFF">
              <w:rPr>
                <w:b/>
                <w:i/>
                <w:snapToGrid w:val="0"/>
              </w:rPr>
              <w:t>north-ionospheric-gradient</w:t>
            </w:r>
          </w:p>
          <w:p w:rsidR="00EA4606" w:rsidRPr="009E1EFF" w:rsidRDefault="00EA4606" w:rsidP="00EA4606">
            <w:pPr>
              <w:pStyle w:val="TAL"/>
            </w:pPr>
            <w:r w:rsidRPr="009E1EFF">
              <w:t>This field specifies the gradient (FKP) of the ionospheric (dispersive) error component in South-North direction.</w:t>
            </w:r>
          </w:p>
          <w:p w:rsidR="00EA4606" w:rsidRPr="009E1EFF" w:rsidRDefault="00EA4606" w:rsidP="00EA4606">
            <w:pPr>
              <w:pStyle w:val="TAL"/>
            </w:pPr>
            <w:r w:rsidRPr="009E1EFF">
              <w:t xml:space="preserve">Scale factor 0.01 ppm; range </w:t>
            </w:r>
            <w:r w:rsidRPr="009E1EFF">
              <w:rPr>
                <w:rFonts w:cs="Arial"/>
              </w:rPr>
              <w:t>±</w:t>
            </w:r>
            <w:r w:rsidRPr="009E1EFF">
              <w:t>81.91 ppm.</w:t>
            </w:r>
          </w:p>
        </w:tc>
      </w:tr>
      <w:tr w:rsidR="00EA4606" w:rsidRPr="009E1EFF" w:rsidTr="00EA5B55">
        <w:trPr>
          <w:cantSplit/>
        </w:trPr>
        <w:tc>
          <w:tcPr>
            <w:tcW w:w="9639" w:type="dxa"/>
          </w:tcPr>
          <w:p w:rsidR="00EA4606" w:rsidRPr="009E1EFF" w:rsidRDefault="00EA4606" w:rsidP="00EA4606">
            <w:pPr>
              <w:pStyle w:val="TAL"/>
              <w:rPr>
                <w:b/>
                <w:i/>
                <w:snapToGrid w:val="0"/>
              </w:rPr>
            </w:pPr>
            <w:r w:rsidRPr="009E1EFF">
              <w:rPr>
                <w:b/>
                <w:i/>
                <w:snapToGrid w:val="0"/>
              </w:rPr>
              <w:t>east-ionospheric-gradient</w:t>
            </w:r>
          </w:p>
          <w:p w:rsidR="00EA4606" w:rsidRPr="009E1EFF" w:rsidRDefault="00EA4606" w:rsidP="00EA4606">
            <w:pPr>
              <w:pStyle w:val="TAL"/>
              <w:rPr>
                <w:snapToGrid w:val="0"/>
              </w:rPr>
            </w:pPr>
            <w:r w:rsidRPr="009E1EFF">
              <w:rPr>
                <w:snapToGrid w:val="0"/>
              </w:rPr>
              <w:t>This field specifies the gradient (FKP) of the ionospheric (dispersive) error component in West-East direction.</w:t>
            </w:r>
          </w:p>
          <w:p w:rsidR="00EA4606" w:rsidRPr="009E1EFF" w:rsidRDefault="00EA4606" w:rsidP="00EA4606">
            <w:pPr>
              <w:pStyle w:val="TAL"/>
              <w:rPr>
                <w:snapToGrid w:val="0"/>
              </w:rPr>
            </w:pPr>
            <w:r w:rsidRPr="009E1EFF">
              <w:t xml:space="preserve">Scale factor 0.01 ppm; range </w:t>
            </w:r>
            <w:r w:rsidRPr="009E1EFF">
              <w:rPr>
                <w:rFonts w:cs="Arial"/>
              </w:rPr>
              <w:t>±</w:t>
            </w:r>
            <w:r w:rsidRPr="009E1EFF">
              <w:t>81.91 ppm.</w:t>
            </w:r>
          </w:p>
        </w:tc>
      </w:tr>
    </w:tbl>
    <w:p w:rsidR="00EA4606" w:rsidRPr="009E1EFF" w:rsidRDefault="00EA4606" w:rsidP="00EA4606"/>
    <w:p w:rsidR="00EA4606" w:rsidRPr="009E1EFF" w:rsidRDefault="00EA4606" w:rsidP="00EA4606">
      <w:pPr>
        <w:pStyle w:val="NO"/>
        <w:ind w:left="1136" w:hanging="852"/>
        <w:rPr>
          <w:snapToGrid w:val="0"/>
        </w:rPr>
      </w:pPr>
      <w:r w:rsidRPr="009E1EFF">
        <w:t>NOTE:</w:t>
      </w:r>
      <w:r w:rsidRPr="009E1EFF">
        <w:tab/>
        <w:t xml:space="preserve">As described in [30], the distance dependent error for the geometric part </w:t>
      </w:r>
      <w:r w:rsidRPr="009E1EFF">
        <w:rPr>
          <w:rFonts w:ascii="Symbol" w:hAnsi="Symbol"/>
          <w:i/>
        </w:rPr>
        <w:t></w:t>
      </w:r>
      <w:r w:rsidRPr="009E1EFF">
        <w:rPr>
          <w:rFonts w:ascii="Symbol" w:hAnsi="Symbol"/>
          <w:i/>
        </w:rPr>
        <w:t></w:t>
      </w:r>
      <w:r w:rsidRPr="009E1EFF">
        <w:rPr>
          <w:i/>
          <w:vertAlign w:val="subscript"/>
        </w:rPr>
        <w:t>0</w:t>
      </w:r>
      <w:r w:rsidRPr="009E1EFF">
        <w:t xml:space="preserve"> and ionospheric part </w:t>
      </w:r>
      <w:r w:rsidRPr="009E1EFF">
        <w:rPr>
          <w:rFonts w:ascii="Symbol" w:hAnsi="Symbol"/>
          <w:i/>
        </w:rPr>
        <w:t></w:t>
      </w:r>
      <w:r w:rsidRPr="009E1EFF">
        <w:rPr>
          <w:rFonts w:ascii="Symbol" w:hAnsi="Symbol"/>
          <w:i/>
        </w:rPr>
        <w:t></w:t>
      </w:r>
      <w:r w:rsidRPr="009E1EFF">
        <w:rPr>
          <w:i/>
          <w:vertAlign w:val="subscript"/>
        </w:rPr>
        <w:t>I</w:t>
      </w:r>
      <w:r w:rsidRPr="009E1EFF">
        <w:t xml:space="preserve"> is computed from the gradients provided in </w:t>
      </w:r>
      <w:r w:rsidRPr="009E1EFF">
        <w:rPr>
          <w:i/>
          <w:snapToGrid w:val="0"/>
        </w:rPr>
        <w:t>FKP-Gradients-Element</w:t>
      </w:r>
      <w:r w:rsidRPr="009E1EFF">
        <w:rPr>
          <w:snapToGrid w:val="0"/>
        </w:rPr>
        <w:t xml:space="preserve">. The distance dependent error for a carrier phase measurements </w:t>
      </w:r>
      <w:r w:rsidRPr="009E1EFF">
        <w:rPr>
          <w:i/>
          <w:snapToGrid w:val="0"/>
        </w:rPr>
        <w:t>Ф</w:t>
      </w:r>
      <w:r w:rsidRPr="009E1EFF">
        <w:rPr>
          <w:snapToGrid w:val="0"/>
        </w:rPr>
        <w:t xml:space="preserve"> on a signal with frequency </w:t>
      </w:r>
      <w:r w:rsidRPr="009E1EFF">
        <w:rPr>
          <w:i/>
          <w:snapToGrid w:val="0"/>
        </w:rPr>
        <w:t>f</w:t>
      </w:r>
      <w:r w:rsidRPr="009E1EFF">
        <w:rPr>
          <w:snapToGrid w:val="0"/>
        </w:rPr>
        <w:t xml:space="preserve"> can be computed by:</w:t>
      </w:r>
      <w:r w:rsidRPr="009E1EFF">
        <w:rPr>
          <w:snapToGrid w:val="0"/>
        </w:rPr>
        <w:br/>
      </w:r>
      <w:r w:rsidRPr="009E1EFF">
        <w:rPr>
          <w:snapToGrid w:val="0"/>
          <w:position w:val="-30"/>
        </w:rPr>
        <w:object w:dxaOrig="2280" w:dyaOrig="780">
          <v:shape id="_x0000_i1077" type="#_x0000_t75" style="width:114pt;height:39pt" o:ole="">
            <v:imagedata r:id="rId105" o:title=""/>
          </v:shape>
          <o:OLEObject Type="Embed" ProgID="Equation.3" ShapeID="_x0000_i1077" DrawAspect="Content" ObjectID="_1671485224" r:id="rId106"/>
        </w:object>
      </w:r>
    </w:p>
    <w:p w:rsidR="00EA4606" w:rsidRPr="009E1EFF" w:rsidRDefault="00EA4606" w:rsidP="00EA4606">
      <w:pPr>
        <w:pStyle w:val="NO"/>
        <w:ind w:firstLine="0"/>
        <w:rPr>
          <w:snapToGrid w:val="0"/>
        </w:rPr>
      </w:pPr>
      <w:r w:rsidRPr="009E1EFF">
        <w:rPr>
          <w:snapToGrid w:val="0"/>
        </w:rPr>
        <w:t xml:space="preserve">where </w:t>
      </w:r>
      <w:r w:rsidRPr="009E1EFF">
        <w:rPr>
          <w:i/>
          <w:snapToGrid w:val="0"/>
        </w:rPr>
        <w:t>f</w:t>
      </w:r>
      <w:r w:rsidRPr="009E1EFF">
        <w:rPr>
          <w:i/>
          <w:snapToGrid w:val="0"/>
          <w:vertAlign w:val="subscript"/>
        </w:rPr>
        <w:t>1</w:t>
      </w:r>
      <w:r w:rsidRPr="009E1EFF">
        <w:rPr>
          <w:snapToGrid w:val="0"/>
        </w:rPr>
        <w:t xml:space="preserve">, </w:t>
      </w:r>
      <w:r w:rsidRPr="009E1EFF">
        <w:rPr>
          <w:i/>
          <w:snapToGrid w:val="0"/>
        </w:rPr>
        <w:t>f</w:t>
      </w:r>
      <w:r w:rsidRPr="009E1EFF">
        <w:rPr>
          <w:snapToGrid w:val="0"/>
        </w:rPr>
        <w:t xml:space="preserve"> is the link/frequency indicated by the </w:t>
      </w:r>
      <w:r w:rsidRPr="009E1EFF">
        <w:rPr>
          <w:i/>
          <w:snapToGrid w:val="0"/>
        </w:rPr>
        <w:t>l1</w:t>
      </w:r>
      <w:r w:rsidRPr="009E1EFF">
        <w:rPr>
          <w:snapToGrid w:val="0"/>
        </w:rPr>
        <w:t xml:space="preserve">, </w:t>
      </w:r>
      <w:r w:rsidRPr="009E1EFF">
        <w:rPr>
          <w:i/>
          <w:snapToGrid w:val="0"/>
        </w:rPr>
        <w:t>l2</w:t>
      </w:r>
      <w:r w:rsidRPr="009E1EFF">
        <w:rPr>
          <w:snapToGrid w:val="0"/>
        </w:rPr>
        <w:t xml:space="preserve"> fields, respectively.</w:t>
      </w:r>
    </w:p>
    <w:p w:rsidR="00EA4606" w:rsidRPr="009E1EFF" w:rsidRDefault="00EA4606" w:rsidP="00EA4606"/>
    <w:p w:rsidR="00EA4606" w:rsidRPr="009E1EFF" w:rsidRDefault="00EA4606" w:rsidP="00EA4606">
      <w:pPr>
        <w:pStyle w:val="Heading4"/>
        <w:rPr>
          <w:i/>
        </w:rPr>
      </w:pPr>
      <w:bookmarkStart w:id="440" w:name="_Toc27765277"/>
      <w:bookmarkStart w:id="441" w:name="_Toc60869452"/>
      <w:r w:rsidRPr="009E1EFF">
        <w:rPr>
          <w:i/>
        </w:rPr>
        <w:lastRenderedPageBreak/>
        <w:t>–</w:t>
      </w:r>
      <w:r w:rsidRPr="009E1EFF">
        <w:rPr>
          <w:i/>
        </w:rPr>
        <w:tab/>
        <w:t>GNSS-SSR-OrbitCorrections</w:t>
      </w:r>
      <w:bookmarkEnd w:id="440"/>
      <w:bookmarkEnd w:id="441"/>
    </w:p>
    <w:p w:rsidR="00EA4606" w:rsidRPr="009E1EFF" w:rsidRDefault="00EA4606" w:rsidP="00EA4606">
      <w:r w:rsidRPr="009E1EFF">
        <w:t xml:space="preserve">The IE </w:t>
      </w:r>
      <w:r w:rsidRPr="009E1EFF">
        <w:rPr>
          <w:i/>
        </w:rPr>
        <w:t xml:space="preserve">GNSS-SSR-OrbitCorrections </w:t>
      </w:r>
      <w:r w:rsidRPr="009E1EFF">
        <w:rPr>
          <w:noProof/>
        </w:rPr>
        <w:t>is</w:t>
      </w:r>
      <w:r w:rsidRPr="009E1EFF">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9E1EFF" w:rsidRDefault="00EA4606" w:rsidP="00EA4606">
      <w:r w:rsidRPr="009E1EFF">
        <w:rPr>
          <w:noProof/>
        </w:rPr>
        <w:t xml:space="preserve">The parameters provided in </w:t>
      </w:r>
      <w:r w:rsidRPr="009E1EFF">
        <w:t xml:space="preserve">IE </w:t>
      </w:r>
      <w:r w:rsidRPr="009E1EFF">
        <w:rPr>
          <w:i/>
        </w:rPr>
        <w:t xml:space="preserve">GNSS-SSR-OrbitCorrections </w:t>
      </w:r>
      <w:r w:rsidRPr="009E1EFF">
        <w:t>are used as specified for SSR Clock Messages (e.g., message type 1057 and 1063) in [30] and apply to all GNSS.</w:t>
      </w:r>
    </w:p>
    <w:p w:rsidR="00EA4606" w:rsidRPr="009E1EFF" w:rsidRDefault="00EA4606" w:rsidP="00EA4606">
      <w:pPr>
        <w:pStyle w:val="PL"/>
        <w:shd w:val="clear" w:color="auto" w:fill="E6E6E6"/>
      </w:pPr>
      <w:r w:rsidRPr="009E1EFF">
        <w:t>-- ASN1START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GNSS-SSR-OrbitCorrections-r15 ::= SEQUENCE {</w:t>
      </w:r>
    </w:p>
    <w:p w:rsidR="00EA4606" w:rsidRPr="009E1EFF" w:rsidRDefault="00EA4606" w:rsidP="00EA4606">
      <w:pPr>
        <w:pStyle w:val="PL"/>
        <w:shd w:val="clear" w:color="auto" w:fill="E6E6E6"/>
        <w:rPr>
          <w:snapToGrid w:val="0"/>
        </w:rPr>
      </w:pPr>
      <w:r w:rsidRPr="009E1EFF">
        <w:rPr>
          <w:snapToGrid w:val="0"/>
        </w:rPr>
        <w:tab/>
        <w:t>epochTime-r15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GNSS-SystemTime,</w:t>
      </w:r>
    </w:p>
    <w:p w:rsidR="00EA4606" w:rsidRPr="009E1EFF" w:rsidRDefault="00EA4606" w:rsidP="00EA4606">
      <w:pPr>
        <w:pStyle w:val="PL"/>
        <w:shd w:val="clear" w:color="auto" w:fill="E6E6E6"/>
        <w:rPr>
          <w:snapToGrid w:val="0"/>
        </w:rPr>
      </w:pPr>
      <w:r w:rsidRPr="009E1EFF">
        <w:rPr>
          <w:snapToGrid w:val="0"/>
        </w:rPr>
        <w:tab/>
        <w:t>ssrUpdateInterval-r15</w:t>
      </w:r>
      <w:r w:rsidRPr="009E1EFF">
        <w:rPr>
          <w:snapToGrid w:val="0"/>
        </w:rPr>
        <w:tab/>
      </w:r>
      <w:r w:rsidRPr="009E1EFF">
        <w:rPr>
          <w:snapToGrid w:val="0"/>
        </w:rPr>
        <w:tab/>
      </w:r>
      <w:r w:rsidRPr="009E1EFF">
        <w:rPr>
          <w:snapToGrid w:val="0"/>
        </w:rPr>
        <w:tab/>
      </w:r>
      <w:r w:rsidRPr="009E1EFF">
        <w:rPr>
          <w:snapToGrid w:val="0"/>
        </w:rPr>
        <w:tab/>
        <w:t>INTEGER (0..15),</w:t>
      </w:r>
    </w:p>
    <w:p w:rsidR="00EA4606" w:rsidRPr="009E1EFF" w:rsidRDefault="00EA4606" w:rsidP="00EA4606">
      <w:pPr>
        <w:pStyle w:val="PL"/>
        <w:shd w:val="clear" w:color="auto" w:fill="E6E6E6"/>
        <w:rPr>
          <w:snapToGrid w:val="0"/>
        </w:rPr>
      </w:pPr>
      <w:r w:rsidRPr="009E1EFF">
        <w:rPr>
          <w:snapToGrid w:val="0"/>
        </w:rPr>
        <w:tab/>
        <w:t>satelliteReferenceDatum-r15</w:t>
      </w:r>
      <w:r w:rsidRPr="009E1EFF">
        <w:rPr>
          <w:snapToGrid w:val="0"/>
        </w:rPr>
        <w:tab/>
      </w:r>
      <w:r w:rsidRPr="009E1EFF">
        <w:rPr>
          <w:snapToGrid w:val="0"/>
        </w:rPr>
        <w:tab/>
      </w:r>
      <w:r w:rsidRPr="009E1EFF">
        <w:rPr>
          <w:snapToGrid w:val="0"/>
        </w:rPr>
        <w:tab/>
        <w:t>ENUMERATED { itrf, regional, ... },</w:t>
      </w:r>
    </w:p>
    <w:p w:rsidR="00EA4606" w:rsidRPr="009E1EFF" w:rsidRDefault="00EA4606" w:rsidP="00EA4606">
      <w:pPr>
        <w:pStyle w:val="PL"/>
        <w:shd w:val="clear" w:color="auto" w:fill="E6E6E6"/>
        <w:rPr>
          <w:snapToGrid w:val="0"/>
        </w:rPr>
      </w:pPr>
      <w:r w:rsidRPr="009E1EFF">
        <w:rPr>
          <w:snapToGrid w:val="0"/>
        </w:rPr>
        <w:tab/>
        <w:t>iod-ssr-r15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(0..15),</w:t>
      </w:r>
    </w:p>
    <w:p w:rsidR="00EA4606" w:rsidRPr="009E1EFF" w:rsidRDefault="00EA4606" w:rsidP="00EA4606">
      <w:pPr>
        <w:pStyle w:val="PL"/>
        <w:shd w:val="clear" w:color="auto" w:fill="E6E6E6"/>
        <w:rPr>
          <w:snapToGrid w:val="0"/>
        </w:rPr>
      </w:pPr>
      <w:r w:rsidRPr="009E1EFF">
        <w:rPr>
          <w:snapToGrid w:val="0"/>
        </w:rPr>
        <w:tab/>
        <w:t>ssr-OrbitCorrectionList-r15</w:t>
      </w:r>
      <w:r w:rsidRPr="009E1EFF">
        <w:rPr>
          <w:snapToGrid w:val="0"/>
        </w:rPr>
        <w:tab/>
      </w:r>
      <w:r w:rsidRPr="009E1EFF">
        <w:rPr>
          <w:snapToGrid w:val="0"/>
        </w:rPr>
        <w:tab/>
      </w:r>
      <w:r w:rsidRPr="009E1EFF">
        <w:rPr>
          <w:snapToGrid w:val="0"/>
        </w:rPr>
        <w:tab/>
        <w:t>SSR-OrbitCorrectionList-r15,</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SSR-OrbitCorrectionList-r15 ::= SEQUENCE (SIZE(1..64)) OF SSR-OrbitCorrectionSatelliteElement-r15</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SSR-OrbitCorrectionSatelliteElement-r15 ::= SEQUENCE {</w:t>
      </w:r>
    </w:p>
    <w:p w:rsidR="00EA4606" w:rsidRPr="009E1EFF" w:rsidRDefault="00EA4606" w:rsidP="00EA4606">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EA4606" w:rsidRPr="009E1EFF" w:rsidRDefault="00EA4606" w:rsidP="00EA4606">
      <w:pPr>
        <w:pStyle w:val="PL"/>
        <w:shd w:val="clear" w:color="auto" w:fill="E6E6E6"/>
        <w:rPr>
          <w:snapToGrid w:val="0"/>
        </w:rPr>
      </w:pPr>
      <w:r w:rsidRPr="009E1EFF">
        <w:rPr>
          <w:snapToGrid w:val="0"/>
        </w:rPr>
        <w:tab/>
        <w:t>iod-r15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(SIZE(11)),</w:t>
      </w:r>
    </w:p>
    <w:p w:rsidR="00EA4606" w:rsidRPr="009E1EFF" w:rsidRDefault="00EA4606" w:rsidP="00EA4606">
      <w:pPr>
        <w:pStyle w:val="PL"/>
        <w:shd w:val="clear" w:color="auto" w:fill="E6E6E6"/>
        <w:rPr>
          <w:snapToGrid w:val="0"/>
        </w:rPr>
      </w:pPr>
      <w:r w:rsidRPr="009E1EFF">
        <w:rPr>
          <w:snapToGrid w:val="0"/>
        </w:rPr>
        <w:tab/>
        <w:t>delta-radial-r15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(-2097152..2097151),</w:t>
      </w:r>
    </w:p>
    <w:p w:rsidR="00EA4606" w:rsidRPr="009E1EFF" w:rsidRDefault="00EA4606" w:rsidP="00EA4606">
      <w:pPr>
        <w:pStyle w:val="PL"/>
        <w:shd w:val="clear" w:color="auto" w:fill="E6E6E6"/>
        <w:rPr>
          <w:snapToGrid w:val="0"/>
        </w:rPr>
      </w:pPr>
      <w:r w:rsidRPr="009E1EFF">
        <w:rPr>
          <w:snapToGrid w:val="0"/>
        </w:rPr>
        <w:tab/>
        <w:t>delta-AlongTrack-r15</w:t>
      </w:r>
      <w:r w:rsidRPr="009E1EFF">
        <w:rPr>
          <w:snapToGrid w:val="0"/>
        </w:rPr>
        <w:tab/>
      </w:r>
      <w:r w:rsidRPr="009E1EFF">
        <w:rPr>
          <w:snapToGrid w:val="0"/>
        </w:rPr>
        <w:tab/>
      </w:r>
      <w:r w:rsidRPr="009E1EFF">
        <w:rPr>
          <w:snapToGrid w:val="0"/>
        </w:rPr>
        <w:tab/>
      </w:r>
      <w:r w:rsidRPr="009E1EFF">
        <w:rPr>
          <w:snapToGrid w:val="0"/>
        </w:rPr>
        <w:tab/>
        <w:t>INTEGER (-524288..524287),</w:t>
      </w:r>
    </w:p>
    <w:p w:rsidR="00EA4606" w:rsidRPr="009E1EFF" w:rsidRDefault="00EA4606" w:rsidP="00EA4606">
      <w:pPr>
        <w:pStyle w:val="PL"/>
        <w:shd w:val="clear" w:color="auto" w:fill="E6E6E6"/>
        <w:rPr>
          <w:snapToGrid w:val="0"/>
        </w:rPr>
      </w:pPr>
      <w:r w:rsidRPr="009E1EFF">
        <w:rPr>
          <w:snapToGrid w:val="0"/>
        </w:rPr>
        <w:tab/>
        <w:t>delta-CrossTrack-r15</w:t>
      </w:r>
      <w:r w:rsidRPr="009E1EFF">
        <w:rPr>
          <w:snapToGrid w:val="0"/>
        </w:rPr>
        <w:tab/>
      </w:r>
      <w:r w:rsidRPr="009E1EFF">
        <w:rPr>
          <w:snapToGrid w:val="0"/>
        </w:rPr>
        <w:tab/>
      </w:r>
      <w:r w:rsidRPr="009E1EFF">
        <w:rPr>
          <w:snapToGrid w:val="0"/>
        </w:rPr>
        <w:tab/>
      </w:r>
      <w:r w:rsidRPr="009E1EFF">
        <w:rPr>
          <w:snapToGrid w:val="0"/>
        </w:rPr>
        <w:tab/>
        <w:t>INTEGER (-524288..524287),</w:t>
      </w:r>
    </w:p>
    <w:p w:rsidR="00EA4606" w:rsidRPr="009E1EFF" w:rsidRDefault="00EA4606" w:rsidP="00EA4606">
      <w:pPr>
        <w:pStyle w:val="PL"/>
        <w:shd w:val="clear" w:color="auto" w:fill="E6E6E6"/>
        <w:rPr>
          <w:snapToGrid w:val="0"/>
        </w:rPr>
      </w:pPr>
      <w:r w:rsidRPr="009E1EFF">
        <w:rPr>
          <w:snapToGrid w:val="0"/>
        </w:rPr>
        <w:tab/>
        <w:t>dot-delta-radial-r15</w:t>
      </w:r>
      <w:r w:rsidRPr="009E1EFF">
        <w:rPr>
          <w:snapToGrid w:val="0"/>
        </w:rPr>
        <w:tab/>
      </w:r>
      <w:r w:rsidRPr="009E1EFF">
        <w:rPr>
          <w:snapToGrid w:val="0"/>
        </w:rPr>
        <w:tab/>
      </w:r>
      <w:r w:rsidRPr="009E1EFF">
        <w:rPr>
          <w:snapToGrid w:val="0"/>
        </w:rPr>
        <w:tab/>
      </w:r>
      <w:r w:rsidRPr="009E1EFF">
        <w:rPr>
          <w:snapToGrid w:val="0"/>
        </w:rPr>
        <w:tab/>
        <w:t>INTEGER (-1048576..1048575)</w:t>
      </w:r>
      <w:r w:rsidRPr="009E1EFF">
        <w:rPr>
          <w:snapToGrid w:val="0"/>
        </w:rPr>
        <w:tab/>
      </w:r>
      <w:r w:rsidRPr="009E1EFF">
        <w:rPr>
          <w:snapToGrid w:val="0"/>
        </w:rPr>
        <w:tab/>
      </w:r>
      <w:r w:rsidRPr="009E1EFF">
        <w:rPr>
          <w:snapToGrid w:val="0"/>
        </w:rPr>
        <w:tab/>
      </w:r>
      <w:r w:rsidRPr="009E1EFF">
        <w:rPr>
          <w:snapToGrid w:val="0"/>
        </w:rPr>
        <w:tab/>
        <w:t>OPTIONAL,</w:t>
      </w:r>
    </w:p>
    <w:p w:rsidR="00EA4606" w:rsidRPr="009E1EFF" w:rsidRDefault="00EA4606" w:rsidP="00EA4606">
      <w:pPr>
        <w:pStyle w:val="PL"/>
        <w:shd w:val="clear" w:color="auto" w:fill="E6E6E6"/>
        <w:rPr>
          <w:snapToGrid w:val="0"/>
        </w:rPr>
      </w:pPr>
      <w:r w:rsidRPr="009E1EFF">
        <w:rPr>
          <w:snapToGrid w:val="0"/>
        </w:rPr>
        <w:tab/>
        <w:t>dot-delta-AlongTrack-r15</w:t>
      </w:r>
      <w:r w:rsidRPr="009E1EFF">
        <w:rPr>
          <w:snapToGrid w:val="0"/>
        </w:rPr>
        <w:tab/>
      </w:r>
      <w:r w:rsidRPr="009E1EFF">
        <w:rPr>
          <w:snapToGrid w:val="0"/>
        </w:rPr>
        <w:tab/>
      </w:r>
      <w:r w:rsidRPr="009E1EFF">
        <w:rPr>
          <w:snapToGrid w:val="0"/>
        </w:rPr>
        <w:tab/>
        <w:t xml:space="preserve">INTEGER (-262144..262143) </w:t>
      </w:r>
      <w:r w:rsidRPr="009E1EFF">
        <w:rPr>
          <w:snapToGrid w:val="0"/>
        </w:rPr>
        <w:tab/>
      </w:r>
      <w:r w:rsidRPr="009E1EFF">
        <w:rPr>
          <w:snapToGrid w:val="0"/>
        </w:rPr>
        <w:tab/>
      </w:r>
      <w:r w:rsidRPr="009E1EFF">
        <w:rPr>
          <w:snapToGrid w:val="0"/>
        </w:rPr>
        <w:tab/>
      </w:r>
      <w:r w:rsidRPr="009E1EFF">
        <w:rPr>
          <w:snapToGrid w:val="0"/>
        </w:rPr>
        <w:tab/>
        <w:t>OPTIONAL,</w:t>
      </w:r>
    </w:p>
    <w:p w:rsidR="00EA4606" w:rsidRPr="009E1EFF" w:rsidRDefault="00EA4606" w:rsidP="00EA4606">
      <w:pPr>
        <w:pStyle w:val="PL"/>
        <w:shd w:val="clear" w:color="auto" w:fill="E6E6E6"/>
        <w:rPr>
          <w:snapToGrid w:val="0"/>
        </w:rPr>
      </w:pPr>
      <w:r w:rsidRPr="009E1EFF">
        <w:rPr>
          <w:snapToGrid w:val="0"/>
        </w:rPr>
        <w:tab/>
        <w:t>dot-delta-CrossTrack-r15</w:t>
      </w:r>
      <w:r w:rsidRPr="009E1EFF">
        <w:rPr>
          <w:snapToGrid w:val="0"/>
        </w:rPr>
        <w:tab/>
      </w:r>
      <w:r w:rsidRPr="009E1EFF">
        <w:rPr>
          <w:snapToGrid w:val="0"/>
        </w:rPr>
        <w:tab/>
      </w:r>
      <w:r w:rsidRPr="009E1EFF">
        <w:rPr>
          <w:snapToGrid w:val="0"/>
        </w:rPr>
        <w:tab/>
        <w:t>INTEGER (-262144..262143)</w:t>
      </w:r>
      <w:r w:rsidR="00467B8D" w:rsidRPr="009E1EFF">
        <w:rPr>
          <w:snapToGrid w:val="0"/>
        </w:rPr>
        <w:t xml:space="preserve"> </w:t>
      </w:r>
      <w:r w:rsidRPr="009E1EFF">
        <w:rPr>
          <w:snapToGrid w:val="0"/>
        </w:rPr>
        <w:tab/>
      </w:r>
      <w:r w:rsidRPr="009E1EFF">
        <w:rPr>
          <w:snapToGrid w:val="0"/>
        </w:rPr>
        <w:tab/>
      </w:r>
      <w:r w:rsidRPr="009E1EFF">
        <w:rPr>
          <w:snapToGrid w:val="0"/>
        </w:rPr>
        <w:tab/>
      </w:r>
      <w:r w:rsidRPr="009E1EFF">
        <w:rPr>
          <w:snapToGrid w:val="0"/>
        </w:rPr>
        <w:tab/>
        <w:t>OPTIONAL,</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pPr>
    </w:p>
    <w:p w:rsidR="00EA4606" w:rsidRPr="009E1EFF" w:rsidRDefault="00EA4606" w:rsidP="00EA4606">
      <w:pPr>
        <w:pStyle w:val="PL"/>
        <w:shd w:val="clear" w:color="auto" w:fill="E6E6E6"/>
      </w:pPr>
      <w:r w:rsidRPr="009E1EFF">
        <w:t>-- ASN1STOP</w:t>
      </w:r>
    </w:p>
    <w:p w:rsidR="00EA4606" w:rsidRPr="009E1EF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EA4606" w:rsidRPr="009E1EFF" w:rsidRDefault="00EA4606" w:rsidP="00467B8D">
            <w:pPr>
              <w:pStyle w:val="TAH"/>
              <w:rPr>
                <w:i/>
              </w:rPr>
            </w:pPr>
            <w:r w:rsidRPr="009E1EFF">
              <w:rPr>
                <w:i/>
                <w:snapToGrid w:val="0"/>
              </w:rPr>
              <w:lastRenderedPageBreak/>
              <w:t xml:space="preserve">GNSS-SSR-OrbitCorrections </w:t>
            </w:r>
            <w:r w:rsidRPr="009E1EFF">
              <w:rPr>
                <w:iCs/>
                <w:noProof/>
              </w:rPr>
              <w:t>field descriptions</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epochTime</w:t>
            </w:r>
          </w:p>
          <w:p w:rsidR="00EA4606" w:rsidRPr="009E1EFF" w:rsidRDefault="00EA4606" w:rsidP="00467B8D">
            <w:pPr>
              <w:pStyle w:val="TAL"/>
            </w:pPr>
            <w:r w:rsidRPr="009E1EFF">
              <w:t xml:space="preserve">This field specifies the epoch time of the orbit corrections. The </w:t>
            </w:r>
            <w:r w:rsidRPr="009E1EFF">
              <w:rPr>
                <w:i/>
              </w:rPr>
              <w:t>gnss-TimeID</w:t>
            </w:r>
            <w:r w:rsidRPr="009E1EFF">
              <w:t xml:space="preserve"> in </w:t>
            </w:r>
            <w:r w:rsidRPr="009E1EFF">
              <w:rPr>
                <w:i/>
              </w:rPr>
              <w:t>GNSS-SystemTime</w:t>
            </w:r>
            <w:r w:rsidRPr="009E1EFF">
              <w:t xml:space="preserve"> shall be the same as the </w:t>
            </w:r>
            <w:r w:rsidRPr="009E1EFF">
              <w:rPr>
                <w:i/>
              </w:rPr>
              <w:t>GNSS-ID</w:t>
            </w:r>
            <w:r w:rsidRPr="009E1EFF">
              <w:t xml:space="preserve"> in IE </w:t>
            </w:r>
            <w:r w:rsidRPr="009E1EFF">
              <w:rPr>
                <w:i/>
              </w:rPr>
              <w:t>GNSS-GenericAssistDataElement</w:t>
            </w:r>
            <w:r w:rsidRPr="009E1EFF">
              <w:t xml:space="preserve">. </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ssrUpdateInterval</w:t>
            </w:r>
          </w:p>
          <w:p w:rsidR="00EA4606" w:rsidRPr="009E1EFF" w:rsidRDefault="00EA4606" w:rsidP="00467B8D">
            <w:pPr>
              <w:pStyle w:val="TAL"/>
            </w:pPr>
            <w:r w:rsidRPr="009E1EFF">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satelliteReferenceDatum</w:t>
            </w:r>
          </w:p>
          <w:p w:rsidR="00EA4606" w:rsidRPr="009E1EFF" w:rsidRDefault="00EA4606" w:rsidP="00467B8D">
            <w:pPr>
              <w:pStyle w:val="TAL"/>
            </w:pPr>
            <w:r w:rsidRPr="009E1EFF">
              <w:t>This field specifies the satellite refence datum for the orbit corrections.</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iod-ssr</w:t>
            </w:r>
          </w:p>
          <w:p w:rsidR="00EA4606" w:rsidRPr="009E1EFF" w:rsidRDefault="00EA4606" w:rsidP="00467B8D">
            <w:pPr>
              <w:pStyle w:val="TAL"/>
            </w:pPr>
            <w:r w:rsidRPr="009E1EFF">
              <w:t xml:space="preserve">This field specifies the Issue of Data number for the SSR data. A change of </w:t>
            </w:r>
            <w:r w:rsidRPr="009E1EFF">
              <w:rPr>
                <w:i/>
              </w:rPr>
              <w:t>iod-ssr</w:t>
            </w:r>
            <w:r w:rsidRPr="009E1EFF">
              <w:t xml:space="preserve"> is used to indicate a change in the SSR generating configuration. </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svID</w:t>
            </w:r>
          </w:p>
          <w:p w:rsidR="00EA4606" w:rsidRPr="009E1EFF" w:rsidRDefault="00EA4606" w:rsidP="00467B8D">
            <w:pPr>
              <w:pStyle w:val="TAL"/>
            </w:pPr>
            <w:r w:rsidRPr="009E1EFF">
              <w:t>This field specifies the satellite for which the orbit corrections are provided.</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iod</w:t>
            </w:r>
          </w:p>
          <w:p w:rsidR="00EA4606" w:rsidRPr="009E1EFF" w:rsidRDefault="00EA4606" w:rsidP="00467B8D">
            <w:pPr>
              <w:pStyle w:val="TAL"/>
            </w:pPr>
            <w:r w:rsidRPr="009E1EFF">
              <w:t xml:space="preserve">This field specifies the IOD value of the broadcast ephemeris for which the orbit corrections are valid (see IE </w:t>
            </w:r>
            <w:r w:rsidRPr="009E1EFF">
              <w:rPr>
                <w:i/>
              </w:rPr>
              <w:t>GNSS</w:t>
            </w:r>
            <w:r w:rsidRPr="009E1EFF">
              <w:rPr>
                <w:i/>
              </w:rPr>
              <w:noBreakHyphen/>
              <w:t>NavigationModel</w:t>
            </w:r>
            <w:r w:rsidRPr="009E1EFF">
              <w:t>). NOTE 2.</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delta-radial</w:t>
            </w:r>
          </w:p>
          <w:p w:rsidR="00EA4606" w:rsidRPr="009E1EFF" w:rsidRDefault="00EA4606" w:rsidP="00467B8D">
            <w:pPr>
              <w:pStyle w:val="TAL"/>
            </w:pPr>
            <w:r w:rsidRPr="009E1EFF">
              <w:t>This field specifies the radial orbit correction for broadcast ephemeris. NOTE 3.</w:t>
            </w:r>
          </w:p>
          <w:p w:rsidR="00EA4606" w:rsidRPr="009E1EFF" w:rsidRDefault="00EA4606" w:rsidP="00467B8D">
            <w:pPr>
              <w:pStyle w:val="TAL"/>
            </w:pPr>
            <w:r w:rsidRPr="009E1EFF">
              <w:t xml:space="preserve">Scale factor 0.1 mm; range </w:t>
            </w:r>
            <w:r w:rsidRPr="009E1EFF">
              <w:rPr>
                <w:rFonts w:cs="Arial"/>
              </w:rPr>
              <w:t>±</w:t>
            </w:r>
            <w:r w:rsidRPr="009E1EFF">
              <w:t>209.7151 m.</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delta-AlongTrack</w:t>
            </w:r>
          </w:p>
          <w:p w:rsidR="00EA4606" w:rsidRPr="009E1EFF" w:rsidRDefault="00EA4606" w:rsidP="00467B8D">
            <w:pPr>
              <w:pStyle w:val="TAL"/>
            </w:pPr>
            <w:r w:rsidRPr="009E1EFF">
              <w:t>This field specifies the along-track orbit correction for broadcast ephemeris. NOTE 3.</w:t>
            </w:r>
          </w:p>
          <w:p w:rsidR="00EA4606" w:rsidRPr="009E1EFF" w:rsidRDefault="00EA4606" w:rsidP="00467B8D">
            <w:pPr>
              <w:pStyle w:val="TAL"/>
            </w:pPr>
            <w:r w:rsidRPr="009E1EFF">
              <w:t xml:space="preserve">Scale factor 0.4 mm; range </w:t>
            </w:r>
            <w:r w:rsidRPr="009E1EFF">
              <w:rPr>
                <w:rFonts w:cs="Arial"/>
              </w:rPr>
              <w:t>±</w:t>
            </w:r>
            <w:r w:rsidRPr="009E1EFF">
              <w:t>209.7148 m.</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delta-CrossTrack</w:t>
            </w:r>
          </w:p>
          <w:p w:rsidR="00EA4606" w:rsidRPr="009E1EFF" w:rsidRDefault="00EA4606" w:rsidP="00467B8D">
            <w:pPr>
              <w:pStyle w:val="TAL"/>
            </w:pPr>
            <w:r w:rsidRPr="009E1EFF">
              <w:t>This field specifies the cross-track orbit correction for broadcast ephemeris. NOTE 3.</w:t>
            </w:r>
          </w:p>
          <w:p w:rsidR="00EA4606" w:rsidRPr="009E1EFF" w:rsidRDefault="00EA4606" w:rsidP="00467B8D">
            <w:pPr>
              <w:pStyle w:val="TAL"/>
            </w:pPr>
            <w:r w:rsidRPr="009E1EFF">
              <w:t xml:space="preserve">Scale factor 0.4 mm; range </w:t>
            </w:r>
            <w:r w:rsidRPr="009E1EFF">
              <w:rPr>
                <w:rFonts w:cs="Arial"/>
              </w:rPr>
              <w:t>±</w:t>
            </w:r>
            <w:r w:rsidRPr="009E1EFF">
              <w:t>209.7148 m.</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dot-delta-radial</w:t>
            </w:r>
          </w:p>
          <w:p w:rsidR="00EA4606" w:rsidRPr="009E1EFF" w:rsidRDefault="00EA4606" w:rsidP="00467B8D">
            <w:pPr>
              <w:pStyle w:val="TAL"/>
            </w:pPr>
            <w:r w:rsidRPr="009E1EFF">
              <w:t>This field specifies the velocity of radial orbit correction for broadcast ephemeris. NOTE 3.</w:t>
            </w:r>
          </w:p>
          <w:p w:rsidR="00EA4606" w:rsidRPr="009E1EFF" w:rsidRDefault="00EA4606" w:rsidP="00467B8D">
            <w:pPr>
              <w:pStyle w:val="TAL"/>
            </w:pPr>
            <w:r w:rsidRPr="009E1EFF">
              <w:t xml:space="preserve">Scale factor 0.001 mm/s; range </w:t>
            </w:r>
            <w:r w:rsidRPr="009E1EFF">
              <w:rPr>
                <w:rFonts w:cs="Arial"/>
              </w:rPr>
              <w:t>±</w:t>
            </w:r>
            <w:r w:rsidRPr="009E1EFF">
              <w:t>1.048575 m/s.</w:t>
            </w:r>
          </w:p>
        </w:tc>
      </w:tr>
      <w:tr w:rsidR="009E1EFF" w:rsidRPr="009E1EFF" w:rsidTr="00EA5B55">
        <w:trPr>
          <w:cantSplit/>
        </w:trPr>
        <w:tc>
          <w:tcPr>
            <w:tcW w:w="9639" w:type="dxa"/>
          </w:tcPr>
          <w:p w:rsidR="00EA4606" w:rsidRPr="009E1EFF" w:rsidRDefault="00EA4606" w:rsidP="00467B8D">
            <w:pPr>
              <w:pStyle w:val="TAL"/>
              <w:rPr>
                <w:b/>
                <w:i/>
              </w:rPr>
            </w:pPr>
            <w:r w:rsidRPr="009E1EFF">
              <w:rPr>
                <w:b/>
                <w:i/>
              </w:rPr>
              <w:t>dot-delta-AlongTrack</w:t>
            </w:r>
          </w:p>
          <w:p w:rsidR="00EA4606" w:rsidRPr="009E1EFF" w:rsidRDefault="00EA4606" w:rsidP="00467B8D">
            <w:pPr>
              <w:pStyle w:val="TAL"/>
            </w:pPr>
            <w:r w:rsidRPr="009E1EFF">
              <w:t>This field specifies the velocity of along-track orbit correction for broadcast ephemeris. NOTE 3.</w:t>
            </w:r>
          </w:p>
          <w:p w:rsidR="00EA4606" w:rsidRPr="009E1EFF" w:rsidRDefault="00EA4606" w:rsidP="00467B8D">
            <w:pPr>
              <w:pStyle w:val="TAL"/>
            </w:pPr>
            <w:r w:rsidRPr="009E1EFF">
              <w:t xml:space="preserve">Scale factor 0.004 mm/s; range </w:t>
            </w:r>
            <w:r w:rsidRPr="009E1EFF">
              <w:rPr>
                <w:rFonts w:cs="Arial"/>
              </w:rPr>
              <w:t>±</w:t>
            </w:r>
            <w:r w:rsidRPr="009E1EFF">
              <w:t>1.048572 m/s.</w:t>
            </w:r>
          </w:p>
        </w:tc>
      </w:tr>
      <w:tr w:rsidR="00EA4606" w:rsidRPr="009E1EFF" w:rsidTr="00EA5B55">
        <w:trPr>
          <w:cantSplit/>
        </w:trPr>
        <w:tc>
          <w:tcPr>
            <w:tcW w:w="9639" w:type="dxa"/>
          </w:tcPr>
          <w:p w:rsidR="00EA4606" w:rsidRPr="009E1EFF" w:rsidRDefault="00EA4606" w:rsidP="00467B8D">
            <w:pPr>
              <w:pStyle w:val="TAL"/>
              <w:rPr>
                <w:b/>
                <w:i/>
                <w:snapToGrid w:val="0"/>
              </w:rPr>
            </w:pPr>
            <w:r w:rsidRPr="009E1EFF">
              <w:rPr>
                <w:b/>
                <w:i/>
                <w:snapToGrid w:val="0"/>
              </w:rPr>
              <w:t>dot-delta-CrossTrack</w:t>
            </w:r>
          </w:p>
          <w:p w:rsidR="00EA4606" w:rsidRPr="009E1EFF" w:rsidRDefault="00EA4606" w:rsidP="00467B8D">
            <w:pPr>
              <w:pStyle w:val="TAL"/>
            </w:pPr>
            <w:r w:rsidRPr="009E1EFF">
              <w:t>This field specifies the velocity of cross-track orbit correction for broadcast ephemeris. NOTE 3.</w:t>
            </w:r>
          </w:p>
          <w:p w:rsidR="00EA4606" w:rsidRPr="009E1EFF" w:rsidRDefault="00EA4606" w:rsidP="00467B8D">
            <w:pPr>
              <w:pStyle w:val="TAL"/>
              <w:rPr>
                <w:snapToGrid w:val="0"/>
              </w:rPr>
            </w:pPr>
            <w:r w:rsidRPr="009E1EFF">
              <w:t xml:space="preserve">Scale factor 0.004 mm/s; range </w:t>
            </w:r>
            <w:r w:rsidRPr="009E1EFF">
              <w:rPr>
                <w:rFonts w:cs="Arial"/>
              </w:rPr>
              <w:t>±</w:t>
            </w:r>
            <w:r w:rsidRPr="009E1EFF">
              <w:t>1.048572 m/s.</w:t>
            </w:r>
          </w:p>
        </w:tc>
      </w:tr>
    </w:tbl>
    <w:p w:rsidR="00EA4606" w:rsidRPr="009E1EFF" w:rsidRDefault="00EA4606" w:rsidP="00001D0F"/>
    <w:p w:rsidR="00EA4606" w:rsidRPr="009E1EFF" w:rsidRDefault="00EA4606" w:rsidP="00EA4606">
      <w:pPr>
        <w:pStyle w:val="NO"/>
      </w:pPr>
      <w:r w:rsidRPr="009E1EFF">
        <w:t xml:space="preserve">NOTE 1: </w:t>
      </w:r>
      <w:r w:rsidRPr="009E1EFF">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9E1EFF" w:rsidRDefault="00EA4606" w:rsidP="00EA4606">
      <w:pPr>
        <w:pStyle w:val="NO"/>
      </w:pPr>
      <w:r w:rsidRPr="009E1EFF">
        <w:t>NOTE 2:</w:t>
      </w:r>
      <w:r w:rsidRPr="009E1EFF">
        <w:tab/>
        <w:t xml:space="preserve">In case the </w:t>
      </w:r>
      <w:r w:rsidRPr="009E1EFF">
        <w:rPr>
          <w:i/>
        </w:rPr>
        <w:t>gnss-ID</w:t>
      </w:r>
      <w:r w:rsidR="00534549" w:rsidRPr="009E1EFF">
        <w:t xml:space="preserve"> indicates 'gps' or 'qzss'</w:t>
      </w:r>
      <w:r w:rsidRPr="009E1EFF">
        <w:t xml:space="preserve">, the </w:t>
      </w:r>
      <w:r w:rsidRPr="009E1EFF">
        <w:rPr>
          <w:i/>
        </w:rPr>
        <w:t>iod</w:t>
      </w:r>
      <w:r w:rsidRPr="009E1EFF">
        <w:t xml:space="preserve"> refers to the NAV broadcast ephemeris (GPS L1 C/A or QZSS QZS-L1, respectively, in table GNSS to iod Bit String(11) relation in IE </w:t>
      </w:r>
      <w:r w:rsidRPr="009E1EFF">
        <w:rPr>
          <w:i/>
        </w:rPr>
        <w:t>GNSS</w:t>
      </w:r>
      <w:r w:rsidRPr="009E1EFF">
        <w:rPr>
          <w:i/>
        </w:rPr>
        <w:noBreakHyphen/>
        <w:t>NavigationModel).</w:t>
      </w:r>
    </w:p>
    <w:p w:rsidR="00EA4606" w:rsidRPr="009E1EFF" w:rsidRDefault="00EA4606" w:rsidP="00EA4606">
      <w:pPr>
        <w:pStyle w:val="NO"/>
      </w:pPr>
      <w:r w:rsidRPr="009E1EFF">
        <w:t xml:space="preserve">NOTE 3: </w:t>
      </w:r>
      <w:r w:rsidRPr="009E1EFF">
        <w:tab/>
        <w:t xml:space="preserve">The reference time </w:t>
      </w:r>
      <w:r w:rsidRPr="009E1EFF">
        <w:rPr>
          <w:i/>
        </w:rPr>
        <w:t>t</w:t>
      </w:r>
      <w:r w:rsidRPr="009E1EFF">
        <w:rPr>
          <w:i/>
          <w:vertAlign w:val="subscript"/>
        </w:rPr>
        <w:t>0</w:t>
      </w:r>
      <w:r w:rsidRPr="009E1EFF">
        <w:t xml:space="preserve"> is </w:t>
      </w:r>
      <w:r w:rsidRPr="009E1EFF">
        <w:rPr>
          <w:i/>
        </w:rPr>
        <w:t>epochTime</w:t>
      </w:r>
      <w:r w:rsidRPr="009E1EFF">
        <w:t xml:space="preserve"> + ½ </w:t>
      </w:r>
      <w:r w:rsidRPr="009E1EFF">
        <w:rPr>
          <w:rFonts w:cs="Arial"/>
        </w:rPr>
        <w:t>×</w:t>
      </w:r>
      <w:r w:rsidRPr="009E1EFF">
        <w:t xml:space="preserve"> </w:t>
      </w:r>
      <w:r w:rsidRPr="009E1EFF">
        <w:rPr>
          <w:i/>
        </w:rPr>
        <w:t>ssrUpdateInterval</w:t>
      </w:r>
      <w:r w:rsidRPr="009E1EFF">
        <w:t xml:space="preserve">. The reference time </w:t>
      </w:r>
      <w:r w:rsidRPr="009E1EFF">
        <w:rPr>
          <w:i/>
        </w:rPr>
        <w:t>t</w:t>
      </w:r>
      <w:r w:rsidRPr="009E1EFF">
        <w:rPr>
          <w:i/>
          <w:vertAlign w:val="subscript"/>
        </w:rPr>
        <w:t>0</w:t>
      </w:r>
      <w:r w:rsidRPr="009E1EFF">
        <w:t xml:space="preserve"> for </w:t>
      </w:r>
      <w:r w:rsidRPr="009E1EFF">
        <w:rPr>
          <w:i/>
        </w:rPr>
        <w:t>ssrUpdateInterval</w:t>
      </w:r>
      <w:r w:rsidRPr="009E1EFF">
        <w:t xml:space="preserve"> </w:t>
      </w:r>
      <w:r w:rsidR="00534549" w:rsidRPr="009E1EFF">
        <w:t>'</w:t>
      </w:r>
      <w:r w:rsidRPr="009E1EFF">
        <w:t>0</w:t>
      </w:r>
      <w:r w:rsidR="00534549" w:rsidRPr="009E1EFF">
        <w:t>'</w:t>
      </w:r>
      <w:r w:rsidRPr="009E1EFF">
        <w:t xml:space="preserve"> is </w:t>
      </w:r>
      <w:r w:rsidRPr="009E1EFF">
        <w:rPr>
          <w:i/>
        </w:rPr>
        <w:t>epochTime</w:t>
      </w:r>
      <w:r w:rsidRPr="009E1EFF">
        <w:t>.</w:t>
      </w:r>
    </w:p>
    <w:p w:rsidR="00EA4606" w:rsidRPr="009E1EFF" w:rsidRDefault="00EA4606" w:rsidP="00EA4606">
      <w:pPr>
        <w:pStyle w:val="TH"/>
      </w:pPr>
      <w:r w:rsidRPr="009E1EFF">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9E1EFF" w:rsidRPr="009E1EFF" w:rsidTr="00EA5B55">
        <w:trPr>
          <w:jc w:val="center"/>
        </w:trPr>
        <w:tc>
          <w:tcPr>
            <w:tcW w:w="1737" w:type="dxa"/>
            <w:shd w:val="clear" w:color="auto" w:fill="auto"/>
          </w:tcPr>
          <w:p w:rsidR="00EA4606" w:rsidRPr="009E1EFF" w:rsidRDefault="00EA4606" w:rsidP="00001D0F">
            <w:pPr>
              <w:pStyle w:val="TAH"/>
              <w:rPr>
                <w:rFonts w:eastAsia="Malgun Gothic"/>
                <w:lang w:eastAsia="ko-KR"/>
              </w:rPr>
            </w:pPr>
            <w:r w:rsidRPr="009E1EFF">
              <w:rPr>
                <w:rFonts w:eastAsia="Malgun Gothic"/>
                <w:lang w:eastAsia="ko-KR"/>
              </w:rPr>
              <w:t>Value of ssrUpdateInterval</w:t>
            </w:r>
          </w:p>
        </w:tc>
        <w:tc>
          <w:tcPr>
            <w:tcW w:w="2066" w:type="dxa"/>
            <w:shd w:val="clear" w:color="auto" w:fill="auto"/>
          </w:tcPr>
          <w:p w:rsidR="00EA4606" w:rsidRPr="009E1EFF" w:rsidRDefault="00EA4606" w:rsidP="00001D0F">
            <w:pPr>
              <w:pStyle w:val="TAH"/>
              <w:rPr>
                <w:rFonts w:eastAsia="Malgun Gothic"/>
                <w:lang w:eastAsia="ko-KR"/>
              </w:rPr>
            </w:pPr>
            <w:r w:rsidRPr="009E1EFF">
              <w:rPr>
                <w:rFonts w:eastAsia="Malgun Gothic"/>
                <w:lang w:eastAsia="ko-KR"/>
              </w:rPr>
              <w:t>SSR Update Interval</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0</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 second</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2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2</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5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3</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4</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15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5</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30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6</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60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7</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120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8</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240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9</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300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10</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600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11</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900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12</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1800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13</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3600 seconds</w:t>
            </w:r>
          </w:p>
        </w:tc>
      </w:tr>
      <w:tr w:rsidR="009E1EFF"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14</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7200 seconds</w:t>
            </w:r>
          </w:p>
        </w:tc>
      </w:tr>
      <w:tr w:rsidR="00EA4606" w:rsidRPr="009E1EFF" w:rsidTr="00EA5B55">
        <w:trPr>
          <w:jc w:val="center"/>
        </w:trPr>
        <w:tc>
          <w:tcPr>
            <w:tcW w:w="1737"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15</w:t>
            </w:r>
          </w:p>
        </w:tc>
        <w:tc>
          <w:tcPr>
            <w:tcW w:w="2066" w:type="dxa"/>
            <w:shd w:val="clear" w:color="auto" w:fill="auto"/>
          </w:tcPr>
          <w:p w:rsidR="00EA4606" w:rsidRPr="009E1EFF" w:rsidRDefault="00EA4606" w:rsidP="00001D0F">
            <w:pPr>
              <w:pStyle w:val="TAC"/>
              <w:rPr>
                <w:rFonts w:eastAsia="Malgun Gothic"/>
                <w:lang w:eastAsia="ko-KR"/>
              </w:rPr>
            </w:pPr>
            <w:r w:rsidRPr="009E1EFF">
              <w:rPr>
                <w:rFonts w:eastAsia="Malgun Gothic"/>
                <w:lang w:eastAsia="ko-KR"/>
              </w:rPr>
              <w:t>10800 seconds</w:t>
            </w:r>
          </w:p>
        </w:tc>
      </w:tr>
    </w:tbl>
    <w:p w:rsidR="00EA4606" w:rsidRPr="009E1EFF" w:rsidRDefault="00EA4606" w:rsidP="00001D0F"/>
    <w:p w:rsidR="00EA4606" w:rsidRPr="009E1EFF" w:rsidRDefault="00EA4606" w:rsidP="00001D0F">
      <w:pPr>
        <w:pStyle w:val="Heading4"/>
        <w:rPr>
          <w:i/>
        </w:rPr>
      </w:pPr>
      <w:bookmarkStart w:id="442" w:name="_Toc27765278"/>
      <w:bookmarkStart w:id="443" w:name="_Toc60869453"/>
      <w:r w:rsidRPr="009E1EFF">
        <w:rPr>
          <w:i/>
        </w:rPr>
        <w:t>–</w:t>
      </w:r>
      <w:r w:rsidRPr="009E1EFF">
        <w:rPr>
          <w:i/>
        </w:rPr>
        <w:tab/>
        <w:t>GNSS-SSR-ClockCorrections</w:t>
      </w:r>
      <w:bookmarkEnd w:id="442"/>
      <w:bookmarkEnd w:id="443"/>
    </w:p>
    <w:p w:rsidR="00EA4606" w:rsidRPr="009E1EFF" w:rsidRDefault="00EA4606" w:rsidP="00EA4606">
      <w:r w:rsidRPr="009E1EFF">
        <w:t xml:space="preserve">The IE </w:t>
      </w:r>
      <w:r w:rsidRPr="009E1EFF">
        <w:rPr>
          <w:i/>
        </w:rPr>
        <w:t xml:space="preserve">GNSS-SSR-ClockCorrections </w:t>
      </w:r>
      <w:r w:rsidRPr="009E1EFF">
        <w:rPr>
          <w:noProof/>
        </w:rPr>
        <w:t>is</w:t>
      </w:r>
      <w:r w:rsidRPr="009E1EFF">
        <w:t xml:space="preserve"> used by the location server to provide clock correction parameters. The target device may use the parameters to compute a clock correction to be applied to the broadcast satellite clock parameters, identified by </w:t>
      </w:r>
      <w:r w:rsidRPr="009E1EFF">
        <w:rPr>
          <w:i/>
        </w:rPr>
        <w:t>iod</w:t>
      </w:r>
      <w:r w:rsidRPr="009E1EFF">
        <w:t xml:space="preserve"> of corresponding </w:t>
      </w:r>
      <w:r w:rsidRPr="009E1EFF">
        <w:rPr>
          <w:i/>
        </w:rPr>
        <w:t>GNSS-SSR-OrbitCorrections</w:t>
      </w:r>
      <w:r w:rsidRPr="009E1EFF">
        <w:t>.</w:t>
      </w:r>
    </w:p>
    <w:p w:rsidR="00EA4606" w:rsidRPr="009E1EFF" w:rsidRDefault="00EA4606" w:rsidP="00EA4606">
      <w:r w:rsidRPr="009E1EFF">
        <w:rPr>
          <w:noProof/>
        </w:rPr>
        <w:t xml:space="preserve">The parameters provided in </w:t>
      </w:r>
      <w:r w:rsidRPr="009E1EFF">
        <w:t xml:space="preserve">IE </w:t>
      </w:r>
      <w:r w:rsidRPr="009E1EFF">
        <w:rPr>
          <w:i/>
        </w:rPr>
        <w:t xml:space="preserve">GNSS-SSR-ClockCorrections </w:t>
      </w:r>
      <w:r w:rsidRPr="009E1EFF">
        <w:t>are used as specified for SSR Clock Messages (e.g., message type 1058 and 1064) in [30] and apply to all GNSS.</w:t>
      </w:r>
    </w:p>
    <w:p w:rsidR="00EA4606" w:rsidRPr="009E1EFF" w:rsidRDefault="00EA4606" w:rsidP="00EA4606">
      <w:pPr>
        <w:pStyle w:val="PL"/>
        <w:shd w:val="clear" w:color="auto" w:fill="E6E6E6"/>
      </w:pPr>
      <w:r w:rsidRPr="009E1EFF">
        <w:t>-- ASN1START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bookmarkStart w:id="444" w:name="_Hlk504961156"/>
      <w:r w:rsidRPr="009E1EFF">
        <w:rPr>
          <w:snapToGrid w:val="0"/>
        </w:rPr>
        <w:t xml:space="preserve">GNSS-SSR-ClockCorrections-r15 </w:t>
      </w:r>
      <w:bookmarkEnd w:id="444"/>
      <w:r w:rsidRPr="009E1EFF">
        <w:rPr>
          <w:snapToGrid w:val="0"/>
        </w:rPr>
        <w:t>::= SEQUENCE {</w:t>
      </w:r>
    </w:p>
    <w:p w:rsidR="00EA4606" w:rsidRPr="009E1EFF" w:rsidRDefault="00EA4606" w:rsidP="00EA4606">
      <w:pPr>
        <w:pStyle w:val="PL"/>
        <w:shd w:val="clear" w:color="auto" w:fill="E6E6E6"/>
        <w:rPr>
          <w:snapToGrid w:val="0"/>
        </w:rPr>
      </w:pPr>
      <w:r w:rsidRPr="009E1EFF">
        <w:rPr>
          <w:snapToGrid w:val="0"/>
        </w:rPr>
        <w:tab/>
        <w:t>epochTime-r15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GNSS-SystemTime,</w:t>
      </w:r>
    </w:p>
    <w:p w:rsidR="00EA4606" w:rsidRPr="009E1EFF" w:rsidRDefault="00EA4606" w:rsidP="00EA4606">
      <w:pPr>
        <w:pStyle w:val="PL"/>
        <w:shd w:val="clear" w:color="auto" w:fill="E6E6E6"/>
        <w:rPr>
          <w:snapToGrid w:val="0"/>
        </w:rPr>
      </w:pPr>
      <w:r w:rsidRPr="009E1EFF">
        <w:rPr>
          <w:snapToGrid w:val="0"/>
        </w:rPr>
        <w:tab/>
        <w:t>ssrUpdateInterval-r15</w:t>
      </w:r>
      <w:r w:rsidRPr="009E1EFF">
        <w:rPr>
          <w:snapToGrid w:val="0"/>
        </w:rPr>
        <w:tab/>
      </w:r>
      <w:r w:rsidRPr="009E1EFF">
        <w:rPr>
          <w:snapToGrid w:val="0"/>
        </w:rPr>
        <w:tab/>
      </w:r>
      <w:r w:rsidRPr="009E1EFF">
        <w:rPr>
          <w:snapToGrid w:val="0"/>
        </w:rPr>
        <w:tab/>
      </w:r>
      <w:r w:rsidRPr="009E1EFF">
        <w:rPr>
          <w:snapToGrid w:val="0"/>
        </w:rPr>
        <w:tab/>
        <w:t>INTEGER (0..15),</w:t>
      </w:r>
    </w:p>
    <w:p w:rsidR="00EA4606" w:rsidRPr="009E1EFF" w:rsidRDefault="00EA4606" w:rsidP="00EA4606">
      <w:pPr>
        <w:pStyle w:val="PL"/>
        <w:shd w:val="clear" w:color="auto" w:fill="E6E6E6"/>
        <w:rPr>
          <w:snapToGrid w:val="0"/>
        </w:rPr>
      </w:pPr>
      <w:r w:rsidRPr="009E1EFF">
        <w:rPr>
          <w:snapToGrid w:val="0"/>
        </w:rPr>
        <w:tab/>
        <w:t>iod-ssr-r15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(0..15),</w:t>
      </w:r>
    </w:p>
    <w:p w:rsidR="00EA4606" w:rsidRPr="009E1EFF" w:rsidRDefault="00EA4606" w:rsidP="00EA4606">
      <w:pPr>
        <w:pStyle w:val="PL"/>
        <w:shd w:val="clear" w:color="auto" w:fill="E6E6E6"/>
        <w:rPr>
          <w:snapToGrid w:val="0"/>
        </w:rPr>
      </w:pPr>
      <w:r w:rsidRPr="009E1EFF">
        <w:rPr>
          <w:snapToGrid w:val="0"/>
        </w:rPr>
        <w:tab/>
        <w:t>ssr-ClockCorrectionList-r15</w:t>
      </w:r>
      <w:r w:rsidRPr="009E1EFF">
        <w:rPr>
          <w:snapToGrid w:val="0"/>
        </w:rPr>
        <w:tab/>
      </w:r>
      <w:r w:rsidRPr="009E1EFF">
        <w:rPr>
          <w:snapToGrid w:val="0"/>
        </w:rPr>
        <w:tab/>
      </w:r>
      <w:r w:rsidRPr="009E1EFF">
        <w:rPr>
          <w:snapToGrid w:val="0"/>
        </w:rPr>
        <w:tab/>
        <w:t>SSR-ClockCorrectionList-r15,</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SSR-ClockCorrectionList-r15 ::= SEQUENCE (SIZE(1..64)) OF SSR-ClockCorrectionSatelliteElement-r15</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SSR-ClockCorrectionSatelliteElement-r15 ::= SEQUENCE {</w:t>
      </w:r>
    </w:p>
    <w:p w:rsidR="00EA4606" w:rsidRPr="009E1EFF" w:rsidRDefault="00EA4606" w:rsidP="00EA4606">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EA4606" w:rsidRPr="009E1EFF" w:rsidRDefault="00EA4606" w:rsidP="00EA4606">
      <w:pPr>
        <w:pStyle w:val="PL"/>
        <w:shd w:val="clear" w:color="auto" w:fill="E6E6E6"/>
        <w:rPr>
          <w:snapToGrid w:val="0"/>
        </w:rPr>
      </w:pPr>
      <w:r w:rsidRPr="009E1EFF">
        <w:rPr>
          <w:snapToGrid w:val="0"/>
        </w:rPr>
        <w:tab/>
        <w:t>delta-Clock-C0-r15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(-2097152..2097151),</w:t>
      </w:r>
    </w:p>
    <w:p w:rsidR="00EA4606" w:rsidRPr="009E1EFF" w:rsidRDefault="00EA4606" w:rsidP="00EA4606">
      <w:pPr>
        <w:pStyle w:val="PL"/>
        <w:shd w:val="clear" w:color="auto" w:fill="E6E6E6"/>
        <w:rPr>
          <w:snapToGrid w:val="0"/>
        </w:rPr>
      </w:pPr>
      <w:r w:rsidRPr="009E1EFF">
        <w:rPr>
          <w:snapToGrid w:val="0"/>
        </w:rPr>
        <w:tab/>
        <w:t>delta-Clock-C1-r15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(-1048576..1048575)</w:t>
      </w:r>
      <w:r w:rsidRPr="009E1EFF">
        <w:rPr>
          <w:snapToGrid w:val="0"/>
        </w:rPr>
        <w:tab/>
      </w:r>
      <w:r w:rsidRPr="009E1EFF">
        <w:rPr>
          <w:snapToGrid w:val="0"/>
        </w:rPr>
        <w:tab/>
      </w:r>
      <w:r w:rsidRPr="009E1EFF">
        <w:rPr>
          <w:snapToGrid w:val="0"/>
        </w:rPr>
        <w:tab/>
        <w:t>OPTIONAL,</w:t>
      </w:r>
    </w:p>
    <w:p w:rsidR="00EA4606" w:rsidRPr="009E1EFF" w:rsidRDefault="00EA4606" w:rsidP="00EA4606">
      <w:pPr>
        <w:pStyle w:val="PL"/>
        <w:shd w:val="clear" w:color="auto" w:fill="E6E6E6"/>
        <w:rPr>
          <w:snapToGrid w:val="0"/>
        </w:rPr>
      </w:pPr>
      <w:r w:rsidRPr="009E1EFF">
        <w:rPr>
          <w:snapToGrid w:val="0"/>
        </w:rPr>
        <w:tab/>
        <w:t>delta-Clock-C2-r15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(-67108864..67108863)</w:t>
      </w:r>
      <w:r w:rsidRPr="009E1EFF">
        <w:rPr>
          <w:snapToGrid w:val="0"/>
        </w:rPr>
        <w:tab/>
      </w:r>
      <w:r w:rsidRPr="009E1EFF">
        <w:rPr>
          <w:snapToGrid w:val="0"/>
        </w:rPr>
        <w:tab/>
        <w:t>OPTIONAL,</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pPr>
    </w:p>
    <w:p w:rsidR="00EA4606" w:rsidRPr="009E1EFF" w:rsidRDefault="00EA4606" w:rsidP="00EA4606">
      <w:pPr>
        <w:pStyle w:val="PL"/>
        <w:shd w:val="clear" w:color="auto" w:fill="E6E6E6"/>
      </w:pPr>
      <w:r w:rsidRPr="009E1EFF">
        <w:t>-- ASN1STOP</w:t>
      </w:r>
    </w:p>
    <w:p w:rsidR="00EA4606" w:rsidRPr="009E1EF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EA4606" w:rsidRPr="009E1EFF" w:rsidRDefault="00EA4606" w:rsidP="00001D0F">
            <w:pPr>
              <w:pStyle w:val="TAH"/>
              <w:rPr>
                <w:i/>
              </w:rPr>
            </w:pPr>
            <w:r w:rsidRPr="009E1EFF">
              <w:rPr>
                <w:i/>
                <w:snapToGrid w:val="0"/>
              </w:rPr>
              <w:lastRenderedPageBreak/>
              <w:t>GNSS-SSR-ClockCorrections</w:t>
            </w:r>
            <w:r w:rsidRPr="009E1EFF">
              <w:rPr>
                <w:snapToGrid w:val="0"/>
              </w:rPr>
              <w:t xml:space="preserve"> </w:t>
            </w:r>
            <w:r w:rsidRPr="009E1EFF">
              <w:rPr>
                <w:iCs/>
                <w:noProof/>
              </w:rPr>
              <w:t>field descriptions</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epochTime</w:t>
            </w:r>
          </w:p>
          <w:p w:rsidR="00EA4606" w:rsidRPr="009E1EFF" w:rsidRDefault="00EA4606" w:rsidP="00001D0F">
            <w:pPr>
              <w:pStyle w:val="TAL"/>
            </w:pPr>
            <w:r w:rsidRPr="009E1EFF">
              <w:t xml:space="preserve">This field specifies the epoch time of the clock corrections. The gnss-TimeID in </w:t>
            </w:r>
            <w:r w:rsidRPr="009E1EFF">
              <w:rPr>
                <w:i/>
              </w:rPr>
              <w:t>GNSS-SystemTime</w:t>
            </w:r>
            <w:r w:rsidRPr="009E1EFF">
              <w:t xml:space="preserve"> shall be the same as the </w:t>
            </w:r>
            <w:r w:rsidRPr="009E1EFF">
              <w:rPr>
                <w:i/>
              </w:rPr>
              <w:t>GNSS-ID</w:t>
            </w:r>
            <w:r w:rsidRPr="009E1EFF">
              <w:t xml:space="preserve"> in IE </w:t>
            </w:r>
            <w:r w:rsidRPr="009E1EFF">
              <w:rPr>
                <w:i/>
              </w:rPr>
              <w:t>GNSS-GenericAssistDataElement.</w:t>
            </w:r>
            <w:r w:rsidRPr="009E1EFF">
              <w:t xml:space="preserve"> </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ssrUpdateInterval</w:t>
            </w:r>
          </w:p>
          <w:p w:rsidR="00EA4606" w:rsidRPr="009E1EFF" w:rsidRDefault="00EA4606" w:rsidP="00001D0F">
            <w:pPr>
              <w:pStyle w:val="TAL"/>
            </w:pPr>
            <w:r w:rsidRPr="009E1EF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9E1EFF">
              <w:rPr>
                <w:i/>
              </w:rPr>
              <w:t>GNSS</w:t>
            </w:r>
            <w:r w:rsidRPr="009E1EFF">
              <w:rPr>
                <w:i/>
              </w:rPr>
              <w:noBreakHyphen/>
              <w:t>SSR</w:t>
            </w:r>
            <w:r w:rsidRPr="009E1EFF">
              <w:rPr>
                <w:i/>
              </w:rPr>
              <w:noBreakHyphen/>
              <w:t>OrbitCorrections</w:t>
            </w:r>
            <w:r w:rsidRPr="009E1EFF">
              <w:t>.</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iod-ssr</w:t>
            </w:r>
          </w:p>
          <w:p w:rsidR="00EA4606" w:rsidRPr="009E1EFF" w:rsidRDefault="00EA4606" w:rsidP="00001D0F">
            <w:pPr>
              <w:pStyle w:val="TAL"/>
            </w:pPr>
            <w:r w:rsidRPr="009E1EFF">
              <w:t xml:space="preserve">This field specifies the Issue of Data number for the SSR data. A change of iod-ssr is used to indicate a change in the SSR generating configuration. </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svID</w:t>
            </w:r>
          </w:p>
          <w:p w:rsidR="00EA4606" w:rsidRPr="009E1EFF" w:rsidRDefault="00EA4606" w:rsidP="00001D0F">
            <w:pPr>
              <w:pStyle w:val="TAL"/>
            </w:pPr>
            <w:r w:rsidRPr="009E1EFF">
              <w:t>This field specifies the satellite for which the clock corrections are provided.</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delta-Clock-C0</w:t>
            </w:r>
          </w:p>
          <w:p w:rsidR="00EA4606" w:rsidRPr="009E1EFF" w:rsidRDefault="00EA4606" w:rsidP="00001D0F">
            <w:pPr>
              <w:pStyle w:val="TAL"/>
            </w:pPr>
            <w:r w:rsidRPr="009E1EFF">
              <w:t>This field specifies the C</w:t>
            </w:r>
            <w:r w:rsidRPr="009E1EFF">
              <w:rPr>
                <w:vertAlign w:val="subscript"/>
              </w:rPr>
              <w:t>0</w:t>
            </w:r>
            <w:r w:rsidRPr="009E1EFF">
              <w:t xml:space="preserve"> polynomial coefficient for correction of broadcast satellite clock. NOTE 1.</w:t>
            </w:r>
          </w:p>
          <w:p w:rsidR="00EA4606" w:rsidRPr="009E1EFF" w:rsidRDefault="00EA4606" w:rsidP="00001D0F">
            <w:pPr>
              <w:pStyle w:val="TAL"/>
            </w:pPr>
            <w:r w:rsidRPr="009E1EFF">
              <w:t xml:space="preserve">Scale factor 0.1 mm; range </w:t>
            </w:r>
            <w:r w:rsidRPr="009E1EFF">
              <w:rPr>
                <w:rFonts w:cs="Arial"/>
              </w:rPr>
              <w:t>±</w:t>
            </w:r>
            <w:r w:rsidRPr="009E1EFF">
              <w:t>209.7151 m.</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delta-Clock-C1</w:t>
            </w:r>
          </w:p>
          <w:p w:rsidR="00EA4606" w:rsidRPr="009E1EFF" w:rsidRDefault="00EA4606" w:rsidP="00001D0F">
            <w:pPr>
              <w:pStyle w:val="TAL"/>
            </w:pPr>
            <w:r w:rsidRPr="009E1EFF">
              <w:t>This field specifies the C</w:t>
            </w:r>
            <w:r w:rsidRPr="009E1EFF">
              <w:rPr>
                <w:vertAlign w:val="subscript"/>
              </w:rPr>
              <w:t>1</w:t>
            </w:r>
            <w:r w:rsidRPr="009E1EFF">
              <w:t xml:space="preserve"> polynomial coefficient for correction of broadcast satellite clock. NOTE 1.</w:t>
            </w:r>
          </w:p>
          <w:p w:rsidR="00EA4606" w:rsidRPr="009E1EFF" w:rsidRDefault="00EA4606" w:rsidP="00001D0F">
            <w:pPr>
              <w:pStyle w:val="TAL"/>
            </w:pPr>
            <w:r w:rsidRPr="009E1EFF">
              <w:t xml:space="preserve">Scale factor 0.001 mm/s; range </w:t>
            </w:r>
            <w:r w:rsidRPr="009E1EFF">
              <w:rPr>
                <w:rFonts w:cs="Arial"/>
              </w:rPr>
              <w:t>±</w:t>
            </w:r>
            <w:r w:rsidRPr="009E1EFF">
              <w:t>1.048575 m/s.</w:t>
            </w:r>
          </w:p>
        </w:tc>
      </w:tr>
      <w:tr w:rsidR="00EA4606" w:rsidRPr="009E1EFF" w:rsidTr="00EA5B55">
        <w:trPr>
          <w:cantSplit/>
        </w:trPr>
        <w:tc>
          <w:tcPr>
            <w:tcW w:w="9639" w:type="dxa"/>
          </w:tcPr>
          <w:p w:rsidR="00EA4606" w:rsidRPr="009E1EFF" w:rsidRDefault="00EA4606" w:rsidP="00001D0F">
            <w:pPr>
              <w:pStyle w:val="TAL"/>
              <w:rPr>
                <w:b/>
                <w:i/>
              </w:rPr>
            </w:pPr>
            <w:r w:rsidRPr="009E1EFF">
              <w:rPr>
                <w:b/>
                <w:i/>
              </w:rPr>
              <w:t>delta-Clock-C2</w:t>
            </w:r>
          </w:p>
          <w:p w:rsidR="00EA4606" w:rsidRPr="009E1EFF" w:rsidRDefault="00EA4606" w:rsidP="00001D0F">
            <w:pPr>
              <w:pStyle w:val="TAL"/>
            </w:pPr>
            <w:r w:rsidRPr="009E1EFF">
              <w:t>This field specifies the C</w:t>
            </w:r>
            <w:r w:rsidRPr="009E1EFF">
              <w:rPr>
                <w:vertAlign w:val="subscript"/>
              </w:rPr>
              <w:t>2</w:t>
            </w:r>
            <w:r w:rsidRPr="009E1EFF">
              <w:t xml:space="preserve"> polynomial coefficient for correction of broadcast satellite clock. NOTE 1.</w:t>
            </w:r>
          </w:p>
          <w:p w:rsidR="00EA4606" w:rsidRPr="009E1EFF" w:rsidRDefault="00EA4606" w:rsidP="00001D0F">
            <w:pPr>
              <w:pStyle w:val="TAL"/>
            </w:pPr>
            <w:r w:rsidRPr="009E1EFF">
              <w:t>Scale factor 0.00002 mm/s</w:t>
            </w:r>
            <w:r w:rsidRPr="009E1EFF">
              <w:rPr>
                <w:vertAlign w:val="superscript"/>
              </w:rPr>
              <w:t>2</w:t>
            </w:r>
            <w:r w:rsidRPr="009E1EFF">
              <w:t xml:space="preserve">; range </w:t>
            </w:r>
            <w:r w:rsidRPr="009E1EFF">
              <w:rPr>
                <w:rFonts w:cs="Arial"/>
              </w:rPr>
              <w:t>±</w:t>
            </w:r>
            <w:r w:rsidRPr="009E1EFF">
              <w:t>1.34217726 m/s</w:t>
            </w:r>
            <w:r w:rsidRPr="009E1EFF">
              <w:rPr>
                <w:vertAlign w:val="superscript"/>
              </w:rPr>
              <w:t>2</w:t>
            </w:r>
            <w:r w:rsidRPr="009E1EFF">
              <w:t>.</w:t>
            </w:r>
          </w:p>
        </w:tc>
      </w:tr>
    </w:tbl>
    <w:p w:rsidR="00EA4606" w:rsidRPr="009E1EFF" w:rsidRDefault="00EA4606" w:rsidP="00001D0F"/>
    <w:p w:rsidR="00EA4606" w:rsidRPr="009E1EFF" w:rsidRDefault="00EA4606" w:rsidP="00EA4606">
      <w:pPr>
        <w:pStyle w:val="NO"/>
      </w:pPr>
      <w:r w:rsidRPr="009E1EFF">
        <w:t xml:space="preserve">NOTE 1: </w:t>
      </w:r>
      <w:r w:rsidRPr="009E1EFF">
        <w:tab/>
        <w:t xml:space="preserve">The reference time </w:t>
      </w:r>
      <w:r w:rsidRPr="009E1EFF">
        <w:rPr>
          <w:i/>
        </w:rPr>
        <w:t>t</w:t>
      </w:r>
      <w:r w:rsidRPr="009E1EFF">
        <w:rPr>
          <w:i/>
          <w:vertAlign w:val="subscript"/>
        </w:rPr>
        <w:t>0</w:t>
      </w:r>
      <w:r w:rsidRPr="009E1EFF">
        <w:t xml:space="preserve"> is </w:t>
      </w:r>
      <w:r w:rsidRPr="009E1EFF">
        <w:rPr>
          <w:i/>
        </w:rPr>
        <w:t>epochTime</w:t>
      </w:r>
      <w:r w:rsidRPr="009E1EFF">
        <w:t xml:space="preserve"> + ½ </w:t>
      </w:r>
      <w:r w:rsidRPr="009E1EFF">
        <w:rPr>
          <w:rFonts w:cs="Arial"/>
        </w:rPr>
        <w:t>×</w:t>
      </w:r>
      <w:r w:rsidRPr="009E1EFF">
        <w:t xml:space="preserve"> </w:t>
      </w:r>
      <w:r w:rsidRPr="009E1EFF">
        <w:rPr>
          <w:i/>
        </w:rPr>
        <w:t>ssrUpdateInterval</w:t>
      </w:r>
      <w:r w:rsidRPr="009E1EFF">
        <w:t xml:space="preserve">. The reference time </w:t>
      </w:r>
      <w:r w:rsidRPr="009E1EFF">
        <w:rPr>
          <w:i/>
        </w:rPr>
        <w:t>t</w:t>
      </w:r>
      <w:r w:rsidRPr="009E1EFF">
        <w:rPr>
          <w:i/>
          <w:vertAlign w:val="subscript"/>
        </w:rPr>
        <w:t>0</w:t>
      </w:r>
      <w:r w:rsidRPr="009E1EFF">
        <w:t xml:space="preserve"> for </w:t>
      </w:r>
      <w:r w:rsidRPr="009E1EFF">
        <w:rPr>
          <w:i/>
        </w:rPr>
        <w:t>ssrUpdateInterval</w:t>
      </w:r>
      <w:r w:rsidRPr="009E1EFF">
        <w:t xml:space="preserve"> </w:t>
      </w:r>
      <w:r w:rsidR="00534549" w:rsidRPr="009E1EFF">
        <w:t>'</w:t>
      </w:r>
      <w:r w:rsidRPr="009E1EFF">
        <w:t>0</w:t>
      </w:r>
      <w:r w:rsidR="00534549" w:rsidRPr="009E1EFF">
        <w:t>'</w:t>
      </w:r>
      <w:r w:rsidRPr="009E1EFF">
        <w:t xml:space="preserve"> is </w:t>
      </w:r>
      <w:r w:rsidRPr="009E1EFF">
        <w:rPr>
          <w:i/>
        </w:rPr>
        <w:t>epochTime</w:t>
      </w:r>
      <w:r w:rsidRPr="009E1EFF">
        <w:t>.</w:t>
      </w:r>
    </w:p>
    <w:p w:rsidR="00EA4606" w:rsidRPr="009E1EFF" w:rsidRDefault="00EA4606" w:rsidP="00001D0F">
      <w:pPr>
        <w:pStyle w:val="Heading4"/>
        <w:rPr>
          <w:i/>
        </w:rPr>
      </w:pPr>
      <w:bookmarkStart w:id="445" w:name="_Toc27765279"/>
      <w:bookmarkStart w:id="446" w:name="_Toc60869454"/>
      <w:r w:rsidRPr="009E1EFF">
        <w:rPr>
          <w:i/>
        </w:rPr>
        <w:t>–</w:t>
      </w:r>
      <w:r w:rsidRPr="009E1EFF">
        <w:rPr>
          <w:i/>
        </w:rPr>
        <w:tab/>
        <w:t>GNSS-SSR-CodeBias</w:t>
      </w:r>
      <w:bookmarkEnd w:id="445"/>
      <w:bookmarkEnd w:id="446"/>
    </w:p>
    <w:p w:rsidR="00EA4606" w:rsidRPr="009E1EFF" w:rsidRDefault="00EA4606" w:rsidP="00EA4606">
      <w:r w:rsidRPr="009E1EFF">
        <w:t xml:space="preserve">The IE </w:t>
      </w:r>
      <w:r w:rsidRPr="009E1EFF">
        <w:rPr>
          <w:i/>
        </w:rPr>
        <w:t xml:space="preserve">GNSS-SSR-CodeBias </w:t>
      </w:r>
      <w:r w:rsidRPr="009E1EFF">
        <w:rPr>
          <w:noProof/>
        </w:rPr>
        <w:t>is</w:t>
      </w:r>
      <w:r w:rsidRPr="009E1EFF">
        <w:t xml:space="preserve"> used by the location server to provide GNSS signal code bias. The target device may add the code bias to the pseudo-range measurement of the corresponding code signal to get corrected pseudo-ranges.</w:t>
      </w:r>
    </w:p>
    <w:p w:rsidR="00EA4606" w:rsidRPr="009E1EFF" w:rsidRDefault="00EA4606" w:rsidP="00EA4606">
      <w:pPr>
        <w:pStyle w:val="NO"/>
      </w:pPr>
      <w:r w:rsidRPr="009E1EFF">
        <w:t>NOTE:</w:t>
      </w:r>
      <w:r w:rsidRPr="009E1EFF">
        <w:tab/>
        <w:t>Any code biases transmitted in the broadcast messages (e.g., the GPS group delay differential T</w:t>
      </w:r>
      <w:r w:rsidRPr="009E1EFF">
        <w:rPr>
          <w:vertAlign w:val="subscript"/>
        </w:rPr>
        <w:t>GD</w:t>
      </w:r>
      <w:r w:rsidRPr="009E1EFF">
        <w:t xml:space="preserve"> [4] (</w:t>
      </w:r>
      <w:r w:rsidRPr="009E1EFF">
        <w:rPr>
          <w:i/>
        </w:rPr>
        <w:t>NAV</w:t>
      </w:r>
      <w:r w:rsidRPr="009E1EFF">
        <w:rPr>
          <w:i/>
        </w:rPr>
        <w:noBreakHyphen/>
        <w:t>ClockModel</w:t>
      </w:r>
      <w:r w:rsidRPr="009E1EFF">
        <w:t>)) are not applied at all by the target device.</w:t>
      </w:r>
    </w:p>
    <w:p w:rsidR="00EA4606" w:rsidRPr="009E1EFF" w:rsidRDefault="00EA4606" w:rsidP="00EA4606">
      <w:r w:rsidRPr="009E1EFF">
        <w:rPr>
          <w:noProof/>
        </w:rPr>
        <w:t xml:space="preserve">The parameters provided in </w:t>
      </w:r>
      <w:r w:rsidRPr="009E1EFF">
        <w:t xml:space="preserve">IE </w:t>
      </w:r>
      <w:r w:rsidRPr="009E1EFF">
        <w:rPr>
          <w:i/>
        </w:rPr>
        <w:t xml:space="preserve">GNSS-SSR-CodeBias </w:t>
      </w:r>
      <w:r w:rsidRPr="009E1EFF">
        <w:t>are used as specified for SSR Code Bias Messages (e.g., message type 1059 and 1065) in [30] and apply to all GNSS.</w:t>
      </w:r>
    </w:p>
    <w:p w:rsidR="00EA4606" w:rsidRPr="009E1EFF" w:rsidRDefault="00EA4606" w:rsidP="00EA4606">
      <w:pPr>
        <w:pStyle w:val="PL"/>
        <w:shd w:val="clear" w:color="auto" w:fill="E6E6E6"/>
      </w:pPr>
      <w:r w:rsidRPr="009E1EFF">
        <w:t>-- ASN1START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GNSS-SSR-CodeBias-r15 ::= SEQUENCE {</w:t>
      </w:r>
    </w:p>
    <w:p w:rsidR="00EA4606" w:rsidRPr="009E1EFF" w:rsidRDefault="00EA4606" w:rsidP="00EA4606">
      <w:pPr>
        <w:pStyle w:val="PL"/>
        <w:shd w:val="clear" w:color="auto" w:fill="E6E6E6"/>
        <w:rPr>
          <w:snapToGrid w:val="0"/>
        </w:rPr>
      </w:pPr>
      <w:r w:rsidRPr="009E1EFF">
        <w:rPr>
          <w:snapToGrid w:val="0"/>
        </w:rPr>
        <w:tab/>
        <w:t>epochTime-r15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GNSS-SystemTime,</w:t>
      </w:r>
    </w:p>
    <w:p w:rsidR="00EA4606" w:rsidRPr="009E1EFF" w:rsidRDefault="00EA4606" w:rsidP="00EA4606">
      <w:pPr>
        <w:pStyle w:val="PL"/>
        <w:shd w:val="clear" w:color="auto" w:fill="E6E6E6"/>
        <w:rPr>
          <w:snapToGrid w:val="0"/>
        </w:rPr>
      </w:pPr>
      <w:r w:rsidRPr="009E1EFF">
        <w:rPr>
          <w:snapToGrid w:val="0"/>
        </w:rPr>
        <w:tab/>
        <w:t>ssrUpdateInterval-r15</w:t>
      </w:r>
      <w:r w:rsidRPr="009E1EFF">
        <w:rPr>
          <w:snapToGrid w:val="0"/>
        </w:rPr>
        <w:tab/>
      </w:r>
      <w:r w:rsidRPr="009E1EFF">
        <w:rPr>
          <w:snapToGrid w:val="0"/>
        </w:rPr>
        <w:tab/>
      </w:r>
      <w:r w:rsidRPr="009E1EFF">
        <w:rPr>
          <w:snapToGrid w:val="0"/>
        </w:rPr>
        <w:tab/>
      </w:r>
      <w:r w:rsidRPr="009E1EFF">
        <w:rPr>
          <w:snapToGrid w:val="0"/>
        </w:rPr>
        <w:tab/>
        <w:t>INTEGER (0..15),</w:t>
      </w:r>
    </w:p>
    <w:p w:rsidR="00EA4606" w:rsidRPr="009E1EFF" w:rsidRDefault="00EA4606" w:rsidP="00EA4606">
      <w:pPr>
        <w:pStyle w:val="PL"/>
        <w:shd w:val="clear" w:color="auto" w:fill="E6E6E6"/>
        <w:rPr>
          <w:snapToGrid w:val="0"/>
        </w:rPr>
      </w:pPr>
      <w:r w:rsidRPr="009E1EFF">
        <w:rPr>
          <w:snapToGrid w:val="0"/>
        </w:rPr>
        <w:tab/>
        <w:t>iod-ssr-r15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(0..15),</w:t>
      </w:r>
    </w:p>
    <w:p w:rsidR="00EA4606" w:rsidRPr="009E1EFF" w:rsidRDefault="00EA4606" w:rsidP="00EA4606">
      <w:pPr>
        <w:pStyle w:val="PL"/>
        <w:shd w:val="clear" w:color="auto" w:fill="E6E6E6"/>
        <w:rPr>
          <w:snapToGrid w:val="0"/>
        </w:rPr>
      </w:pPr>
      <w:r w:rsidRPr="009E1EFF">
        <w:rPr>
          <w:snapToGrid w:val="0"/>
        </w:rPr>
        <w:tab/>
        <w:t>ssr-CodeBiasSatList-r15</w:t>
      </w:r>
      <w:r w:rsidRPr="009E1EFF">
        <w:rPr>
          <w:snapToGrid w:val="0"/>
        </w:rPr>
        <w:tab/>
      </w:r>
      <w:r w:rsidRPr="009E1EFF">
        <w:rPr>
          <w:snapToGrid w:val="0"/>
        </w:rPr>
        <w:tab/>
      </w:r>
      <w:r w:rsidRPr="009E1EFF">
        <w:rPr>
          <w:snapToGrid w:val="0"/>
        </w:rPr>
        <w:tab/>
      </w:r>
      <w:r w:rsidRPr="009E1EFF">
        <w:rPr>
          <w:snapToGrid w:val="0"/>
        </w:rPr>
        <w:tab/>
        <w:t>SSR-CodeBiasSatList-r15,</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SSR-CodeBiasSatList-r15 ::= SEQUENCE (SIZE(1..64)) OF SSR-CodeBiasSatElement-r15</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bookmarkStart w:id="447" w:name="_Hlk504960919"/>
      <w:r w:rsidRPr="009E1EFF">
        <w:rPr>
          <w:snapToGrid w:val="0"/>
        </w:rPr>
        <w:t xml:space="preserve">SSR-CodeBiasSatElement-r15 </w:t>
      </w:r>
      <w:bookmarkEnd w:id="447"/>
      <w:r w:rsidRPr="009E1EFF">
        <w:rPr>
          <w:snapToGrid w:val="0"/>
        </w:rPr>
        <w:t>::= SEQUENCE {</w:t>
      </w:r>
    </w:p>
    <w:p w:rsidR="00EA4606" w:rsidRPr="009E1EFF" w:rsidRDefault="00EA4606" w:rsidP="00EA4606">
      <w:pPr>
        <w:pStyle w:val="PL"/>
        <w:shd w:val="clear" w:color="auto" w:fill="E6E6E6"/>
        <w:rPr>
          <w:snapToGrid w:val="0"/>
        </w:rPr>
      </w:pPr>
      <w:r w:rsidRPr="009E1EFF">
        <w:rPr>
          <w:snapToGrid w:val="0"/>
        </w:rPr>
        <w:tab/>
        <w:t>svID-r15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SV-ID,</w:t>
      </w:r>
    </w:p>
    <w:p w:rsidR="00EA4606" w:rsidRPr="009E1EFF" w:rsidRDefault="00EA4606" w:rsidP="00EA4606">
      <w:pPr>
        <w:pStyle w:val="PL"/>
        <w:shd w:val="clear" w:color="auto" w:fill="E6E6E6"/>
        <w:rPr>
          <w:snapToGrid w:val="0"/>
        </w:rPr>
      </w:pPr>
      <w:r w:rsidRPr="009E1EFF">
        <w:rPr>
          <w:snapToGrid w:val="0"/>
        </w:rPr>
        <w:tab/>
        <w:t>ssr-CodeBiasSignalList-r15</w:t>
      </w:r>
      <w:r w:rsidRPr="009E1EFF">
        <w:rPr>
          <w:snapToGrid w:val="0"/>
        </w:rPr>
        <w:tab/>
      </w:r>
      <w:r w:rsidRPr="009E1EFF">
        <w:rPr>
          <w:snapToGrid w:val="0"/>
        </w:rPr>
        <w:tab/>
      </w:r>
      <w:r w:rsidRPr="009E1EFF">
        <w:rPr>
          <w:snapToGrid w:val="0"/>
        </w:rPr>
        <w:tab/>
        <w:t>SSR-CodeBiasSignalList-r15,</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SSR-CodeBiasSignalList-r15 ::= SEQUENCE (SIZE(1..16)) OF SSR-CodeBiasSignalElement-r15</w:t>
      </w:r>
    </w:p>
    <w:p w:rsidR="00EA4606" w:rsidRPr="009E1EFF" w:rsidRDefault="00EA4606" w:rsidP="00EA4606">
      <w:pPr>
        <w:pStyle w:val="PL"/>
        <w:shd w:val="clear" w:color="auto" w:fill="E6E6E6"/>
        <w:rPr>
          <w:snapToGrid w:val="0"/>
        </w:rPr>
      </w:pPr>
    </w:p>
    <w:p w:rsidR="00EA4606" w:rsidRPr="009E1EFF" w:rsidRDefault="00EA4606" w:rsidP="00EA4606">
      <w:pPr>
        <w:pStyle w:val="PL"/>
        <w:shd w:val="clear" w:color="auto" w:fill="E6E6E6"/>
        <w:rPr>
          <w:snapToGrid w:val="0"/>
        </w:rPr>
      </w:pPr>
      <w:r w:rsidRPr="009E1EFF">
        <w:rPr>
          <w:snapToGrid w:val="0"/>
        </w:rPr>
        <w:t>SSR-CodeBiasSignalElement-r15 ::= SEQUENCE {</w:t>
      </w:r>
    </w:p>
    <w:p w:rsidR="00EA4606" w:rsidRPr="009E1EFF" w:rsidRDefault="00EA4606" w:rsidP="00EA4606">
      <w:pPr>
        <w:pStyle w:val="PL"/>
        <w:shd w:val="clear" w:color="auto" w:fill="E6E6E6"/>
        <w:rPr>
          <w:snapToGrid w:val="0"/>
        </w:rPr>
      </w:pPr>
      <w:r w:rsidRPr="009E1EFF">
        <w:rPr>
          <w:snapToGrid w:val="0"/>
        </w:rPr>
        <w:tab/>
        <w:t>signal-and-tracking-mode-ID-r15</w:t>
      </w:r>
      <w:r w:rsidRPr="009E1EFF">
        <w:rPr>
          <w:snapToGrid w:val="0"/>
        </w:rPr>
        <w:tab/>
      </w:r>
      <w:r w:rsidRPr="009E1EFF">
        <w:rPr>
          <w:snapToGrid w:val="0"/>
        </w:rPr>
        <w:tab/>
        <w:t>GNSS-SignalID,</w:t>
      </w:r>
    </w:p>
    <w:p w:rsidR="00EA4606" w:rsidRPr="009E1EFF" w:rsidRDefault="00EA4606" w:rsidP="00EA4606">
      <w:pPr>
        <w:pStyle w:val="PL"/>
        <w:shd w:val="clear" w:color="auto" w:fill="E6E6E6"/>
        <w:rPr>
          <w:snapToGrid w:val="0"/>
        </w:rPr>
      </w:pPr>
      <w:r w:rsidRPr="009E1EFF">
        <w:rPr>
          <w:snapToGrid w:val="0"/>
        </w:rPr>
        <w:tab/>
        <w:t>codeBias-r15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(-8192..8191),</w:t>
      </w:r>
    </w:p>
    <w:p w:rsidR="00EA4606" w:rsidRPr="009E1EFF" w:rsidRDefault="00EA4606" w:rsidP="00EA4606">
      <w:pPr>
        <w:pStyle w:val="PL"/>
        <w:shd w:val="clear" w:color="auto" w:fill="E6E6E6"/>
        <w:rPr>
          <w:snapToGrid w:val="0"/>
        </w:rPr>
      </w:pPr>
      <w:r w:rsidRPr="009E1EFF">
        <w:rPr>
          <w:snapToGrid w:val="0"/>
        </w:rPr>
        <w:tab/>
        <w:t>...</w:t>
      </w:r>
    </w:p>
    <w:p w:rsidR="00EA4606" w:rsidRPr="009E1EFF" w:rsidRDefault="00EA4606" w:rsidP="00EA4606">
      <w:pPr>
        <w:pStyle w:val="PL"/>
        <w:shd w:val="clear" w:color="auto" w:fill="E6E6E6"/>
        <w:rPr>
          <w:snapToGrid w:val="0"/>
        </w:rPr>
      </w:pPr>
      <w:r w:rsidRPr="009E1EFF">
        <w:rPr>
          <w:snapToGrid w:val="0"/>
        </w:rPr>
        <w:t>}</w:t>
      </w:r>
    </w:p>
    <w:p w:rsidR="00EA4606" w:rsidRPr="009E1EFF" w:rsidRDefault="00EA4606" w:rsidP="00EA4606">
      <w:pPr>
        <w:pStyle w:val="PL"/>
        <w:shd w:val="clear" w:color="auto" w:fill="E6E6E6"/>
      </w:pPr>
    </w:p>
    <w:p w:rsidR="00EA4606" w:rsidRPr="009E1EFF" w:rsidRDefault="00EA4606" w:rsidP="00EA4606">
      <w:pPr>
        <w:pStyle w:val="PL"/>
        <w:shd w:val="clear" w:color="auto" w:fill="E6E6E6"/>
      </w:pPr>
      <w:r w:rsidRPr="009E1EFF">
        <w:t>-- ASN1STOP</w:t>
      </w:r>
    </w:p>
    <w:p w:rsidR="00EA4606" w:rsidRPr="009E1EF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EA5B55">
        <w:trPr>
          <w:cantSplit/>
          <w:tblHeader/>
        </w:trPr>
        <w:tc>
          <w:tcPr>
            <w:tcW w:w="9639" w:type="dxa"/>
          </w:tcPr>
          <w:p w:rsidR="00EA4606" w:rsidRPr="009E1EFF" w:rsidRDefault="00EA4606" w:rsidP="00001D0F">
            <w:pPr>
              <w:pStyle w:val="TAH"/>
              <w:rPr>
                <w:i/>
              </w:rPr>
            </w:pPr>
            <w:r w:rsidRPr="009E1EFF">
              <w:rPr>
                <w:i/>
                <w:snapToGrid w:val="0"/>
              </w:rPr>
              <w:lastRenderedPageBreak/>
              <w:t>GNSS-SSR-CodeBias</w:t>
            </w:r>
            <w:r w:rsidRPr="009E1EFF">
              <w:rPr>
                <w:snapToGrid w:val="0"/>
              </w:rPr>
              <w:t xml:space="preserve"> </w:t>
            </w:r>
            <w:r w:rsidRPr="009E1EFF">
              <w:rPr>
                <w:iCs/>
                <w:noProof/>
              </w:rPr>
              <w:t>field descriptions</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epochTime</w:t>
            </w:r>
          </w:p>
          <w:p w:rsidR="00EA4606" w:rsidRPr="009E1EFF" w:rsidRDefault="00EA4606" w:rsidP="00001D0F">
            <w:pPr>
              <w:pStyle w:val="TAL"/>
            </w:pPr>
            <w:r w:rsidRPr="009E1EFF">
              <w:t xml:space="preserve">This field specifies the epoch time of the code bias data. The </w:t>
            </w:r>
            <w:r w:rsidRPr="009E1EFF">
              <w:rPr>
                <w:i/>
              </w:rPr>
              <w:t>gnss-TimeID</w:t>
            </w:r>
            <w:r w:rsidRPr="009E1EFF">
              <w:t xml:space="preserve"> in </w:t>
            </w:r>
            <w:r w:rsidRPr="009E1EFF">
              <w:rPr>
                <w:i/>
              </w:rPr>
              <w:t>GNSS-SystemTime</w:t>
            </w:r>
            <w:r w:rsidRPr="009E1EFF">
              <w:t xml:space="preserve"> shall be the same as the </w:t>
            </w:r>
            <w:r w:rsidRPr="009E1EFF">
              <w:rPr>
                <w:i/>
              </w:rPr>
              <w:t>GNSS-ID</w:t>
            </w:r>
            <w:r w:rsidRPr="009E1EFF">
              <w:t xml:space="preserve"> in IE </w:t>
            </w:r>
            <w:r w:rsidRPr="009E1EFF">
              <w:rPr>
                <w:i/>
              </w:rPr>
              <w:t>GNSS-GenericAssistDataElement</w:t>
            </w:r>
            <w:r w:rsidRPr="009E1EFF">
              <w:t xml:space="preserve">. </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ssrUpdateInterval</w:t>
            </w:r>
          </w:p>
          <w:p w:rsidR="00EA4606" w:rsidRPr="009E1EFF" w:rsidRDefault="00EA4606" w:rsidP="00001D0F">
            <w:pPr>
              <w:pStyle w:val="TAL"/>
            </w:pPr>
            <w:r w:rsidRPr="009E1EF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9E1EFF">
              <w:rPr>
                <w:i/>
              </w:rPr>
              <w:t>GNSS</w:t>
            </w:r>
            <w:r w:rsidRPr="009E1EFF">
              <w:rPr>
                <w:i/>
              </w:rPr>
              <w:noBreakHyphen/>
              <w:t>SSR</w:t>
            </w:r>
            <w:r w:rsidRPr="009E1EFF">
              <w:rPr>
                <w:i/>
              </w:rPr>
              <w:noBreakHyphen/>
              <w:t>OrbitCorrections</w:t>
            </w:r>
            <w:r w:rsidRPr="009E1EFF">
              <w:t>.</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iod-ssr</w:t>
            </w:r>
          </w:p>
          <w:p w:rsidR="00EA4606" w:rsidRPr="009E1EFF" w:rsidRDefault="00EA4606" w:rsidP="00001D0F">
            <w:pPr>
              <w:pStyle w:val="TAL"/>
            </w:pPr>
            <w:r w:rsidRPr="009E1EFF">
              <w:t xml:space="preserve">This field specifies the Issue of Data number for the SSR data. A change of </w:t>
            </w:r>
            <w:r w:rsidRPr="009E1EFF">
              <w:rPr>
                <w:i/>
              </w:rPr>
              <w:t>iod-ssr</w:t>
            </w:r>
            <w:r w:rsidRPr="009E1EFF">
              <w:t xml:space="preserve"> is used to indicate a change in the SSR generating configuration. </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svID</w:t>
            </w:r>
          </w:p>
          <w:p w:rsidR="00EA4606" w:rsidRPr="009E1EFF" w:rsidRDefault="00EA4606" w:rsidP="00001D0F">
            <w:pPr>
              <w:pStyle w:val="TAL"/>
            </w:pPr>
            <w:r w:rsidRPr="009E1EFF">
              <w:t>This field specifies the GNSS satellite for which the code biases are provided.</w:t>
            </w:r>
          </w:p>
        </w:tc>
      </w:tr>
      <w:tr w:rsidR="009E1EFF" w:rsidRPr="009E1EFF" w:rsidTr="00EA5B55">
        <w:trPr>
          <w:cantSplit/>
        </w:trPr>
        <w:tc>
          <w:tcPr>
            <w:tcW w:w="9639" w:type="dxa"/>
          </w:tcPr>
          <w:p w:rsidR="00EA4606" w:rsidRPr="009E1EFF" w:rsidRDefault="00EA4606" w:rsidP="00001D0F">
            <w:pPr>
              <w:pStyle w:val="TAL"/>
              <w:rPr>
                <w:b/>
                <w:i/>
              </w:rPr>
            </w:pPr>
            <w:r w:rsidRPr="009E1EFF">
              <w:rPr>
                <w:b/>
                <w:i/>
              </w:rPr>
              <w:t>signal-and-tracking-mode-ID</w:t>
            </w:r>
          </w:p>
          <w:p w:rsidR="00EA4606" w:rsidRPr="009E1EFF" w:rsidRDefault="00EA4606" w:rsidP="00001D0F">
            <w:pPr>
              <w:pStyle w:val="TAL"/>
            </w:pPr>
            <w:r w:rsidRPr="009E1EFF">
              <w:t xml:space="preserve">This field specifies the GNSS signal for which the code biases are provided. </w:t>
            </w:r>
          </w:p>
        </w:tc>
      </w:tr>
      <w:tr w:rsidR="00EA4606" w:rsidRPr="009E1EFF" w:rsidTr="00EA5B55">
        <w:trPr>
          <w:cantSplit/>
        </w:trPr>
        <w:tc>
          <w:tcPr>
            <w:tcW w:w="9639" w:type="dxa"/>
          </w:tcPr>
          <w:p w:rsidR="00EA4606" w:rsidRPr="009E1EFF" w:rsidRDefault="00EA4606" w:rsidP="00001D0F">
            <w:pPr>
              <w:pStyle w:val="TAL"/>
              <w:rPr>
                <w:b/>
                <w:i/>
              </w:rPr>
            </w:pPr>
            <w:r w:rsidRPr="009E1EFF">
              <w:rPr>
                <w:b/>
                <w:i/>
              </w:rPr>
              <w:t>codeBias</w:t>
            </w:r>
          </w:p>
          <w:p w:rsidR="00EA4606" w:rsidRPr="009E1EFF" w:rsidRDefault="00EA4606" w:rsidP="00001D0F">
            <w:pPr>
              <w:pStyle w:val="TAL"/>
            </w:pPr>
            <w:r w:rsidRPr="009E1EFF">
              <w:t xml:space="preserve">This field provides the code bias for the GNSS signal indicated by </w:t>
            </w:r>
            <w:r w:rsidRPr="009E1EFF">
              <w:rPr>
                <w:i/>
              </w:rPr>
              <w:t>signal-and-tracking-mode-ID</w:t>
            </w:r>
            <w:r w:rsidRPr="009E1EFF">
              <w:t>.</w:t>
            </w:r>
          </w:p>
          <w:p w:rsidR="00EA4606" w:rsidRPr="009E1EFF" w:rsidRDefault="00EA4606" w:rsidP="00001D0F">
            <w:pPr>
              <w:pStyle w:val="TAL"/>
            </w:pPr>
            <w:r w:rsidRPr="009E1EFF">
              <w:t xml:space="preserve">Scale factor 0.01 m; range </w:t>
            </w:r>
            <w:r w:rsidRPr="009E1EFF">
              <w:rPr>
                <w:rFonts w:cs="Arial"/>
              </w:rPr>
              <w:t>±</w:t>
            </w:r>
            <w:r w:rsidRPr="009E1EFF">
              <w:t>81.91 m.</w:t>
            </w:r>
          </w:p>
        </w:tc>
      </w:tr>
    </w:tbl>
    <w:p w:rsidR="00013067" w:rsidRPr="009E1EFF" w:rsidRDefault="00013067" w:rsidP="00EA4606">
      <w:pPr>
        <w:rPr>
          <w:b/>
        </w:rPr>
      </w:pPr>
    </w:p>
    <w:p w:rsidR="002B1632" w:rsidRPr="009E1EFF" w:rsidRDefault="002B1632" w:rsidP="002D60CB">
      <w:pPr>
        <w:pStyle w:val="Heading4"/>
      </w:pPr>
      <w:bookmarkStart w:id="448" w:name="_Toc27765280"/>
      <w:bookmarkStart w:id="449" w:name="_Toc60869455"/>
      <w:r w:rsidRPr="009E1EFF">
        <w:t>6.5.2.3</w:t>
      </w:r>
      <w:r w:rsidRPr="009E1EFF">
        <w:tab/>
        <w:t>GNSS Assistance Data Request</w:t>
      </w:r>
      <w:bookmarkEnd w:id="448"/>
      <w:bookmarkEnd w:id="449"/>
    </w:p>
    <w:p w:rsidR="002B1632" w:rsidRPr="009E1EFF" w:rsidRDefault="002B1632" w:rsidP="002D60CB">
      <w:pPr>
        <w:pStyle w:val="Heading4"/>
      </w:pPr>
      <w:bookmarkStart w:id="450" w:name="_Toc27765281"/>
      <w:bookmarkStart w:id="451" w:name="_Toc60869456"/>
      <w:r w:rsidRPr="009E1EFF">
        <w:t>–</w:t>
      </w:r>
      <w:r w:rsidRPr="009E1EFF">
        <w:tab/>
      </w:r>
      <w:r w:rsidRPr="009E1EFF">
        <w:rPr>
          <w:i/>
        </w:rPr>
        <w:t>A-GNSS-RequestAssistanceData</w:t>
      </w:r>
      <w:bookmarkEnd w:id="450"/>
      <w:bookmarkEnd w:id="451"/>
    </w:p>
    <w:p w:rsidR="002B1632" w:rsidRPr="009E1EFF" w:rsidRDefault="002B1632" w:rsidP="002D60CB">
      <w:pPr>
        <w:keepLines/>
      </w:pPr>
      <w:r w:rsidRPr="009E1EFF">
        <w:t xml:space="preserve">The IE </w:t>
      </w:r>
      <w:r w:rsidRPr="009E1EFF">
        <w:rPr>
          <w:i/>
        </w:rPr>
        <w:t>A-GNSS-RequestAssistanceData</w:t>
      </w:r>
      <w:r w:rsidRPr="009E1EFF">
        <w:rPr>
          <w:noProof/>
        </w:rPr>
        <w:t xml:space="preserve"> is</w:t>
      </w:r>
      <w:r w:rsidRPr="009E1EFF">
        <w:t xml:space="preserve"> used by the target device to request GNSS assistance data from a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A-GNSS-RequestAssistanceData ::= SEQUENCE {</w:t>
      </w:r>
    </w:p>
    <w:p w:rsidR="002B1632" w:rsidRPr="009E1EFF" w:rsidRDefault="002B1632" w:rsidP="002D60CB">
      <w:pPr>
        <w:pStyle w:val="PL"/>
        <w:shd w:val="clear" w:color="auto" w:fill="E6E6E6"/>
        <w:rPr>
          <w:snapToGrid w:val="0"/>
        </w:rPr>
      </w:pPr>
      <w:r w:rsidRPr="009E1EFF">
        <w:rPr>
          <w:snapToGrid w:val="0"/>
        </w:rPr>
        <w:tab/>
        <w:t>gnss-CommonAssistDataReq</w:t>
      </w:r>
      <w:r w:rsidRPr="009E1EFF">
        <w:rPr>
          <w:snapToGrid w:val="0"/>
        </w:rPr>
        <w:tab/>
      </w:r>
      <w:r w:rsidRPr="009E1EFF">
        <w:rPr>
          <w:snapToGrid w:val="0"/>
        </w:rPr>
        <w:tab/>
        <w:t>GNSS-CommonAssistDataReq</w:t>
      </w:r>
      <w:r w:rsidRPr="009E1EFF">
        <w:rPr>
          <w:snapToGrid w:val="0"/>
        </w:rPr>
        <w:tab/>
      </w:r>
      <w:r w:rsidRPr="009E1EFF">
        <w:rPr>
          <w:snapToGrid w:val="0"/>
        </w:rPr>
        <w:tab/>
        <w:t>OPTIONAL, -- Cond CommonADReq</w:t>
      </w:r>
    </w:p>
    <w:p w:rsidR="002B1632" w:rsidRPr="009E1EFF" w:rsidRDefault="002B1632" w:rsidP="002D60CB">
      <w:pPr>
        <w:pStyle w:val="PL"/>
        <w:shd w:val="clear" w:color="auto" w:fill="E6E6E6"/>
        <w:rPr>
          <w:snapToGrid w:val="0"/>
        </w:rPr>
      </w:pPr>
      <w:r w:rsidRPr="009E1EFF">
        <w:rPr>
          <w:snapToGrid w:val="0"/>
        </w:rPr>
        <w:tab/>
        <w:t>gnss-GenericAssistDataReq</w:t>
      </w:r>
      <w:r w:rsidRPr="009E1EFF">
        <w:rPr>
          <w:snapToGrid w:val="0"/>
        </w:rPr>
        <w:tab/>
      </w:r>
      <w:r w:rsidRPr="009E1EFF">
        <w:rPr>
          <w:snapToGrid w:val="0"/>
        </w:rPr>
        <w:tab/>
        <w:t>GNSS-GenericAssistDataReq</w:t>
      </w:r>
      <w:r w:rsidRPr="009E1EFF">
        <w:rPr>
          <w:snapToGrid w:val="0"/>
        </w:rPr>
        <w:tab/>
      </w:r>
      <w:r w:rsidRPr="009E1EFF">
        <w:rPr>
          <w:snapToGrid w:val="0"/>
        </w:rPr>
        <w:tab/>
        <w:t>OPTIONAL, -- Cond GenADReq</w:t>
      </w:r>
    </w:p>
    <w:p w:rsidR="00AB5EC6" w:rsidRPr="009E1EFF" w:rsidRDefault="002B1632" w:rsidP="00AB5EC6">
      <w:pPr>
        <w:pStyle w:val="PL"/>
        <w:shd w:val="clear" w:color="auto" w:fill="E6E6E6"/>
        <w:rPr>
          <w:snapToGrid w:val="0"/>
        </w:rPr>
      </w:pPr>
      <w:r w:rsidRPr="009E1EFF">
        <w:rPr>
          <w:snapToGrid w:val="0"/>
        </w:rPr>
        <w:tab/>
        <w:t>...</w:t>
      </w:r>
      <w:r w:rsidR="00AB5EC6" w:rsidRPr="009E1EFF">
        <w:rPr>
          <w:snapToGrid w:val="0"/>
        </w:rPr>
        <w:t>,</w:t>
      </w:r>
    </w:p>
    <w:p w:rsidR="00AB5EC6" w:rsidRPr="009E1EFF" w:rsidRDefault="00AB5EC6" w:rsidP="00AB5EC6">
      <w:pPr>
        <w:pStyle w:val="PL"/>
        <w:shd w:val="clear" w:color="auto" w:fill="E6E6E6"/>
        <w:rPr>
          <w:snapToGrid w:val="0"/>
        </w:rPr>
      </w:pPr>
      <w:r w:rsidRPr="009E1EFF">
        <w:rPr>
          <w:snapToGrid w:val="0"/>
        </w:rPr>
        <w:tab/>
        <w:t>[[</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t>gnss-PeriodicAssistDataReq-r15</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w:t>
      </w:r>
      <w:r w:rsidR="00F03608" w:rsidRPr="009E1EFF">
        <w:rPr>
          <w:snapToGrid w:val="0"/>
        </w:rPr>
        <w:t>iodicAssistDataReq-r15</w:t>
      </w:r>
      <w:r w:rsidR="00F03608" w:rsidRPr="009E1EFF">
        <w:rPr>
          <w:snapToGrid w:val="0"/>
        </w:rPr>
        <w:tab/>
        <w:t>OPTIONAL</w:t>
      </w:r>
      <w:r w:rsidRPr="009E1EFF">
        <w:rPr>
          <w:snapToGrid w:val="0"/>
        </w:rPr>
        <w:t xml:space="preserve"> -- Cond PerADReq</w:t>
      </w:r>
    </w:p>
    <w:p w:rsidR="002B1632" w:rsidRPr="009E1EFF" w:rsidRDefault="00AB5EC6" w:rsidP="00AB5EC6">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rPr>
              <w:t>CommonADReq</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target device requests </w:t>
            </w:r>
            <w:r w:rsidRPr="009E1EFF">
              <w:rPr>
                <w:i/>
                <w:noProof/>
              </w:rPr>
              <w:t>GNSS-CommonAssistData</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GenADReq</w:t>
            </w:r>
          </w:p>
        </w:tc>
        <w:tc>
          <w:tcPr>
            <w:tcW w:w="7371" w:type="dxa"/>
          </w:tcPr>
          <w:p w:rsidR="002B1632" w:rsidRPr="009E1EFF" w:rsidRDefault="002B1632" w:rsidP="002D60CB">
            <w:pPr>
              <w:pStyle w:val="TAL"/>
            </w:pPr>
            <w:r w:rsidRPr="009E1EFF">
              <w:t xml:space="preserve">This field is mandatory present if the target device requests </w:t>
            </w:r>
            <w:r w:rsidRPr="009E1EFF">
              <w:rPr>
                <w:i/>
                <w:noProof/>
              </w:rPr>
              <w:t xml:space="preserve">GNSS-GenericAssistData </w:t>
            </w:r>
            <w:r w:rsidRPr="009E1EFF">
              <w:rPr>
                <w:noProof/>
              </w:rPr>
              <w:t>for one or more specific GNSS</w:t>
            </w:r>
            <w:r w:rsidRPr="009E1EFF">
              <w:t>; otherwise it is not present.</w:t>
            </w:r>
          </w:p>
        </w:tc>
      </w:tr>
      <w:tr w:rsidR="00AB5EC6" w:rsidRPr="009E1EFF"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rPr>
                <w:i/>
              </w:rPr>
            </w:pPr>
            <w:r w:rsidRPr="009E1EFF">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AB5EC6">
            <w:pPr>
              <w:pStyle w:val="TAL"/>
            </w:pPr>
            <w:r w:rsidRPr="009E1EFF">
              <w:t xml:space="preserve">This field is mandatory present if the target device requests periodic GNSS assistance data delivery. This field may only be included if any of the fields are included in IE </w:t>
            </w:r>
            <w:r w:rsidRPr="009E1EFF">
              <w:rPr>
                <w:i/>
              </w:rPr>
              <w:t>GNSS</w:t>
            </w:r>
            <w:r w:rsidRPr="009E1EFF">
              <w:rPr>
                <w:i/>
              </w:rPr>
              <w:noBreakHyphen/>
              <w:t>GenericAssistDataReq:</w:t>
            </w:r>
          </w:p>
          <w:p w:rsidR="00AB5EC6" w:rsidRPr="009E1EFF" w:rsidRDefault="00AB5EC6" w:rsidP="00AB5EC6">
            <w:pPr>
              <w:pStyle w:val="TAL"/>
              <w:ind w:left="601" w:hanging="283"/>
            </w:pPr>
            <w:r w:rsidRPr="009E1EFF">
              <w:t xml:space="preserve">- </w:t>
            </w:r>
            <w:r w:rsidRPr="009E1EFF">
              <w:rPr>
                <w:i/>
              </w:rPr>
              <w:t>GNSS-RTK-ObservationsReq</w:t>
            </w:r>
            <w:r w:rsidRPr="009E1EFF">
              <w:t>,</w:t>
            </w:r>
          </w:p>
          <w:p w:rsidR="00AB5EC6" w:rsidRPr="009E1EFF" w:rsidRDefault="00AB5EC6" w:rsidP="00AB5EC6">
            <w:pPr>
              <w:pStyle w:val="TAL"/>
              <w:ind w:left="601" w:hanging="283"/>
            </w:pPr>
            <w:r w:rsidRPr="009E1EFF">
              <w:t xml:space="preserve">- </w:t>
            </w:r>
            <w:r w:rsidRPr="009E1EFF">
              <w:rPr>
                <w:i/>
              </w:rPr>
              <w:t>GLO-RTK-BiasInformationReq</w:t>
            </w:r>
            <w:r w:rsidRPr="009E1EFF">
              <w:t>,</w:t>
            </w:r>
          </w:p>
          <w:p w:rsidR="00AB5EC6" w:rsidRPr="009E1EFF" w:rsidRDefault="00AB5EC6" w:rsidP="00AB5EC6">
            <w:pPr>
              <w:pStyle w:val="TAL"/>
              <w:ind w:left="601" w:hanging="283"/>
            </w:pPr>
            <w:r w:rsidRPr="009E1EFF">
              <w:t xml:space="preserve">- </w:t>
            </w:r>
            <w:r w:rsidRPr="009E1EFF">
              <w:rPr>
                <w:i/>
              </w:rPr>
              <w:t>GNSS-RTK-MAC-CorrectionDifferencesReq</w:t>
            </w:r>
            <w:r w:rsidRPr="009E1EFF">
              <w:t>,</w:t>
            </w:r>
          </w:p>
          <w:p w:rsidR="00AB5EC6" w:rsidRPr="009E1EFF" w:rsidRDefault="00AB5EC6" w:rsidP="00AB5EC6">
            <w:pPr>
              <w:pStyle w:val="TAL"/>
              <w:ind w:left="601" w:hanging="283"/>
            </w:pPr>
            <w:r w:rsidRPr="009E1EFF">
              <w:t xml:space="preserve">- </w:t>
            </w:r>
            <w:r w:rsidRPr="009E1EFF">
              <w:rPr>
                <w:i/>
              </w:rPr>
              <w:t>GNSS-RTK-ResidualsReq,</w:t>
            </w:r>
          </w:p>
          <w:p w:rsidR="00AB5EC6" w:rsidRPr="009E1EFF" w:rsidRDefault="00AB5EC6" w:rsidP="00AB5EC6">
            <w:pPr>
              <w:pStyle w:val="TAL"/>
              <w:ind w:left="601" w:hanging="283"/>
            </w:pPr>
            <w:r w:rsidRPr="009E1EFF">
              <w:t xml:space="preserve">- </w:t>
            </w:r>
            <w:r w:rsidRPr="009E1EFF">
              <w:rPr>
                <w:i/>
              </w:rPr>
              <w:t>GNSS-RTK-FKP-GradientsReq</w:t>
            </w:r>
            <w:r w:rsidRPr="009E1EFF">
              <w:t>,</w:t>
            </w:r>
          </w:p>
          <w:p w:rsidR="00AB5EC6" w:rsidRPr="009E1EFF" w:rsidRDefault="00AB5EC6" w:rsidP="00AB5EC6">
            <w:pPr>
              <w:pStyle w:val="TAL"/>
              <w:ind w:left="601" w:hanging="283"/>
            </w:pPr>
            <w:r w:rsidRPr="009E1EFF">
              <w:t xml:space="preserve">- </w:t>
            </w:r>
            <w:r w:rsidRPr="009E1EFF">
              <w:rPr>
                <w:i/>
              </w:rPr>
              <w:t>GNSS-SSR-OrbitCorrectionsReq</w:t>
            </w:r>
            <w:r w:rsidRPr="009E1EFF">
              <w:t>,</w:t>
            </w:r>
          </w:p>
          <w:p w:rsidR="00AB5EC6" w:rsidRPr="009E1EFF" w:rsidRDefault="00AB5EC6" w:rsidP="00AB5EC6">
            <w:pPr>
              <w:pStyle w:val="TAL"/>
              <w:ind w:left="601" w:hanging="283"/>
            </w:pPr>
            <w:r w:rsidRPr="009E1EFF">
              <w:t xml:space="preserve">- </w:t>
            </w:r>
            <w:r w:rsidRPr="009E1EFF">
              <w:rPr>
                <w:i/>
              </w:rPr>
              <w:t>GNSS-SSR-ClockCorrectionsReq</w:t>
            </w:r>
            <w:r w:rsidRPr="009E1EFF">
              <w:t>, or</w:t>
            </w:r>
          </w:p>
          <w:p w:rsidR="00AB5EC6" w:rsidRPr="009E1EFF" w:rsidRDefault="00AB5EC6" w:rsidP="00AB5EC6">
            <w:pPr>
              <w:pStyle w:val="TAL"/>
              <w:ind w:left="601" w:hanging="283"/>
            </w:pPr>
            <w:r w:rsidRPr="009E1EFF">
              <w:t xml:space="preserve">- </w:t>
            </w:r>
            <w:r w:rsidRPr="009E1EFF">
              <w:rPr>
                <w:i/>
              </w:rPr>
              <w:t>GNSS-SSR-CodeBiasReq.</w:t>
            </w:r>
            <w:r w:rsidRPr="009E1EFF">
              <w:t xml:space="preserve"> </w:t>
            </w:r>
          </w:p>
        </w:tc>
      </w:tr>
    </w:tbl>
    <w:p w:rsidR="002B1632" w:rsidRPr="009E1EFF" w:rsidRDefault="002B1632" w:rsidP="002D60CB"/>
    <w:p w:rsidR="002B1632" w:rsidRPr="009E1EFF" w:rsidRDefault="002B1632" w:rsidP="002D60CB">
      <w:pPr>
        <w:pStyle w:val="Heading4"/>
      </w:pPr>
      <w:bookmarkStart w:id="452" w:name="_Toc27765282"/>
      <w:bookmarkStart w:id="453" w:name="_Toc60869457"/>
      <w:r w:rsidRPr="009E1EFF">
        <w:t>–</w:t>
      </w:r>
      <w:r w:rsidRPr="009E1EFF">
        <w:tab/>
      </w:r>
      <w:r w:rsidRPr="009E1EFF">
        <w:rPr>
          <w:i/>
          <w:noProof/>
        </w:rPr>
        <w:t>GNSS-CommonAssistDataReq</w:t>
      </w:r>
      <w:bookmarkEnd w:id="452"/>
      <w:bookmarkEnd w:id="453"/>
    </w:p>
    <w:p w:rsidR="002B1632" w:rsidRPr="009E1EFF" w:rsidRDefault="002B1632" w:rsidP="002D60CB">
      <w:pPr>
        <w:keepLines/>
      </w:pPr>
      <w:r w:rsidRPr="009E1EFF">
        <w:t xml:space="preserve">The IE </w:t>
      </w:r>
      <w:r w:rsidRPr="009E1EFF">
        <w:rPr>
          <w:i/>
          <w:noProof/>
        </w:rPr>
        <w:t>GNSS-CommonAssistDataReq</w:t>
      </w:r>
      <w:r w:rsidRPr="009E1EFF">
        <w:rPr>
          <w:noProof/>
        </w:rPr>
        <w:t xml:space="preserve"> is</w:t>
      </w:r>
      <w:r w:rsidRPr="009E1EFF">
        <w:t xml:space="preserve"> used by the target device to request assistance data that are applicable to any GNSS from a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GNSS-CommonAssistDataReq ::= SEQUENCE {</w:t>
      </w:r>
    </w:p>
    <w:p w:rsidR="002B1632" w:rsidRPr="009E1EFF" w:rsidRDefault="002B1632" w:rsidP="002D60CB">
      <w:pPr>
        <w:pStyle w:val="PL"/>
        <w:shd w:val="clear" w:color="auto" w:fill="E6E6E6"/>
        <w:rPr>
          <w:snapToGrid w:val="0"/>
        </w:rPr>
      </w:pPr>
      <w:r w:rsidRPr="009E1EFF">
        <w:rPr>
          <w:snapToGrid w:val="0"/>
        </w:rPr>
        <w:tab/>
        <w:t>gnss-ReferenceTimeReq</w:t>
      </w:r>
      <w:r w:rsidRPr="009E1EFF">
        <w:rPr>
          <w:snapToGrid w:val="0"/>
        </w:rPr>
        <w:tab/>
      </w:r>
      <w:r w:rsidRPr="009E1EFF">
        <w:rPr>
          <w:snapToGrid w:val="0"/>
        </w:rPr>
        <w:tab/>
      </w:r>
      <w:r w:rsidR="00354C05" w:rsidRPr="009E1EFF">
        <w:rPr>
          <w:snapToGrid w:val="0"/>
        </w:rPr>
        <w:tab/>
      </w:r>
      <w:r w:rsidRPr="009E1EFF">
        <w:rPr>
          <w:snapToGrid w:val="0"/>
        </w:rPr>
        <w:tab/>
        <w:t>GNSS-ReferenceTimeReq</w:t>
      </w:r>
      <w:r w:rsidRPr="009E1EFF">
        <w:rPr>
          <w:snapToGrid w:val="0"/>
        </w:rPr>
        <w:tab/>
      </w:r>
      <w:r w:rsidRPr="009E1EFF">
        <w:rPr>
          <w:snapToGrid w:val="0"/>
        </w:rPr>
        <w:tab/>
      </w:r>
      <w:r w:rsidR="00354C05" w:rsidRPr="009E1EFF">
        <w:rPr>
          <w:snapToGrid w:val="0"/>
        </w:rPr>
        <w:tab/>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RefTimeReq</w:t>
      </w:r>
    </w:p>
    <w:p w:rsidR="002B1632" w:rsidRPr="009E1EFF" w:rsidRDefault="002B1632" w:rsidP="002D60CB">
      <w:pPr>
        <w:pStyle w:val="PL"/>
        <w:shd w:val="clear" w:color="auto" w:fill="E6E6E6"/>
        <w:rPr>
          <w:snapToGrid w:val="0"/>
        </w:rPr>
      </w:pPr>
      <w:r w:rsidRPr="009E1EFF">
        <w:rPr>
          <w:snapToGrid w:val="0"/>
        </w:rPr>
        <w:tab/>
        <w:t>gnss-ReferenceLocationReq</w:t>
      </w:r>
      <w:r w:rsidRPr="009E1EFF">
        <w:rPr>
          <w:snapToGrid w:val="0"/>
        </w:rPr>
        <w:tab/>
      </w:r>
      <w:r w:rsidRPr="009E1EFF">
        <w:rPr>
          <w:snapToGrid w:val="0"/>
        </w:rPr>
        <w:tab/>
      </w:r>
      <w:r w:rsidRPr="009E1EFF">
        <w:rPr>
          <w:snapToGrid w:val="0"/>
        </w:rPr>
        <w:tab/>
        <w:t>GNSS-ReferenceLocationReq</w:t>
      </w:r>
      <w:r w:rsidRPr="009E1EFF">
        <w:rPr>
          <w:snapToGrid w:val="0"/>
        </w:rPr>
        <w:tab/>
      </w:r>
      <w:r w:rsidRPr="009E1EFF">
        <w:rPr>
          <w:snapToGrid w:val="0"/>
        </w:rPr>
        <w:tab/>
      </w:r>
      <w:r w:rsidR="00354C05"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RefLocReq</w:t>
      </w:r>
    </w:p>
    <w:p w:rsidR="002B1632" w:rsidRPr="009E1EFF" w:rsidRDefault="002B1632" w:rsidP="002D60CB">
      <w:pPr>
        <w:pStyle w:val="PL"/>
        <w:shd w:val="clear" w:color="auto" w:fill="E6E6E6"/>
        <w:rPr>
          <w:snapToGrid w:val="0"/>
        </w:rPr>
      </w:pPr>
      <w:r w:rsidRPr="009E1EFF">
        <w:rPr>
          <w:snapToGrid w:val="0"/>
        </w:rPr>
        <w:tab/>
        <w:t>gnss-IonosphericModelReq</w:t>
      </w:r>
      <w:r w:rsidRPr="009E1EFF">
        <w:rPr>
          <w:snapToGrid w:val="0"/>
        </w:rPr>
        <w:tab/>
      </w:r>
      <w:r w:rsidRPr="009E1EFF">
        <w:rPr>
          <w:snapToGrid w:val="0"/>
        </w:rPr>
        <w:tab/>
      </w:r>
      <w:r w:rsidRPr="009E1EFF">
        <w:rPr>
          <w:snapToGrid w:val="0"/>
        </w:rPr>
        <w:tab/>
        <w:t>GNSS-IonosphericModelReq</w:t>
      </w:r>
      <w:r w:rsidRPr="009E1EFF">
        <w:rPr>
          <w:snapToGrid w:val="0"/>
        </w:rPr>
        <w:tab/>
      </w:r>
      <w:r w:rsidR="00354C05" w:rsidRPr="009E1EFF">
        <w:rPr>
          <w:snapToGrid w:val="0"/>
        </w:rPr>
        <w:tab/>
      </w:r>
      <w:r w:rsidRPr="009E1EFF">
        <w:rPr>
          <w:snapToGrid w:val="0"/>
        </w:rPr>
        <w:tab/>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IonoModReq</w:t>
      </w:r>
    </w:p>
    <w:p w:rsidR="002B1632" w:rsidRPr="009E1EFF" w:rsidRDefault="002B1632" w:rsidP="002D60CB">
      <w:pPr>
        <w:pStyle w:val="PL"/>
        <w:shd w:val="clear" w:color="auto" w:fill="E6E6E6"/>
        <w:rPr>
          <w:snapToGrid w:val="0"/>
        </w:rPr>
      </w:pPr>
      <w:r w:rsidRPr="009E1EFF">
        <w:rPr>
          <w:snapToGrid w:val="0"/>
        </w:rPr>
        <w:tab/>
        <w:t>gnss-EarthOrientationParametersReq</w:t>
      </w:r>
      <w:r w:rsidRPr="009E1EFF">
        <w:rPr>
          <w:snapToGrid w:val="0"/>
        </w:rPr>
        <w:tab/>
        <w:t>GNSS-EarthOrientationParametersReq</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EOPReq</w:t>
      </w:r>
    </w:p>
    <w:p w:rsidR="00AB5EC6" w:rsidRPr="009E1EFF" w:rsidRDefault="002B1632" w:rsidP="00AB5EC6">
      <w:pPr>
        <w:pStyle w:val="PL"/>
        <w:shd w:val="clear" w:color="auto" w:fill="E6E6E6"/>
        <w:rPr>
          <w:snapToGrid w:val="0"/>
        </w:rPr>
      </w:pPr>
      <w:r w:rsidRPr="009E1EFF">
        <w:rPr>
          <w:snapToGrid w:val="0"/>
        </w:rPr>
        <w:tab/>
        <w:t>...</w:t>
      </w:r>
      <w:r w:rsidR="00AB5EC6" w:rsidRPr="009E1EFF">
        <w:rPr>
          <w:snapToGrid w:val="0"/>
        </w:rPr>
        <w:t>,</w:t>
      </w:r>
    </w:p>
    <w:p w:rsidR="00AB5EC6" w:rsidRPr="009E1EFF" w:rsidRDefault="00AB5EC6" w:rsidP="00AB5EC6">
      <w:pPr>
        <w:pStyle w:val="PL"/>
        <w:shd w:val="clear" w:color="auto" w:fill="E6E6E6"/>
        <w:rPr>
          <w:snapToGrid w:val="0"/>
        </w:rPr>
      </w:pPr>
      <w:r w:rsidRPr="009E1EFF">
        <w:rPr>
          <w:snapToGrid w:val="0"/>
        </w:rPr>
        <w:tab/>
        <w:t>[[</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t>gnss-RTK-ReferenceStationInfoReq-r15</w:t>
      </w:r>
      <w:r w:rsidRPr="009E1EFF">
        <w:rPr>
          <w:snapToGrid w:val="0"/>
        </w:rPr>
        <w:tab/>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GNSS-RTK-ReferenceStationInfoReq-r15</w:t>
      </w:r>
    </w:p>
    <w:p w:rsidR="00AB5EC6" w:rsidRPr="009E1EFF" w:rsidRDefault="00F03608"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AB5EC6" w:rsidRPr="009E1EFF">
        <w:rPr>
          <w:snapToGrid w:val="0"/>
        </w:rPr>
        <w:t xml:space="preserve"> -- Cond ARPReq</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t>gnss-RTK-AuxiliaryStationDataReq-r15</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GNSS-RTK-AuxiliaryStationDataReq-r15</w:t>
      </w:r>
    </w:p>
    <w:p w:rsidR="00AB5EC6" w:rsidRPr="009E1EFF" w:rsidRDefault="00F03608"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AB5EC6" w:rsidRPr="009E1EFF">
        <w:rPr>
          <w:snapToGrid w:val="0"/>
        </w:rPr>
        <w:t xml:space="preserve"> -- Cond AuxARPReq</w:t>
      </w:r>
    </w:p>
    <w:p w:rsidR="002B1632" w:rsidRPr="009E1EFF" w:rsidRDefault="00AB5EC6" w:rsidP="00AB5EC6">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noProof/>
              </w:rPr>
              <w:t>RefTimeReq</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target device requests </w:t>
            </w:r>
            <w:r w:rsidRPr="009E1EFF">
              <w:rPr>
                <w:i/>
                <w:snapToGrid w:val="0"/>
              </w:rPr>
              <w:t>GNSS-ReferenceTime</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RefLocReq</w:t>
            </w:r>
          </w:p>
        </w:tc>
        <w:tc>
          <w:tcPr>
            <w:tcW w:w="7371" w:type="dxa"/>
          </w:tcPr>
          <w:p w:rsidR="002B1632" w:rsidRPr="009E1EFF" w:rsidRDefault="002B1632" w:rsidP="002D60CB">
            <w:pPr>
              <w:pStyle w:val="TAL"/>
            </w:pPr>
            <w:r w:rsidRPr="009E1EFF">
              <w:t xml:space="preserve">This field is mandatory present if the target device requests </w:t>
            </w:r>
            <w:r w:rsidRPr="009E1EFF">
              <w:rPr>
                <w:i/>
                <w:snapToGrid w:val="0"/>
              </w:rPr>
              <w:t>GNSS-ReferenceLocation</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IonoModReq</w:t>
            </w:r>
          </w:p>
        </w:tc>
        <w:tc>
          <w:tcPr>
            <w:tcW w:w="7371" w:type="dxa"/>
          </w:tcPr>
          <w:p w:rsidR="002B1632" w:rsidRPr="009E1EFF" w:rsidRDefault="002B1632" w:rsidP="002D60CB">
            <w:pPr>
              <w:pStyle w:val="TAL"/>
            </w:pPr>
            <w:r w:rsidRPr="009E1EFF">
              <w:t xml:space="preserve">This field is mandatory present if the target device requests </w:t>
            </w:r>
            <w:r w:rsidRPr="009E1EFF">
              <w:rPr>
                <w:i/>
                <w:snapToGrid w:val="0"/>
              </w:rPr>
              <w:t>GNSS-IonosphericModel</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EOPReq</w:t>
            </w:r>
          </w:p>
        </w:tc>
        <w:tc>
          <w:tcPr>
            <w:tcW w:w="7371" w:type="dxa"/>
          </w:tcPr>
          <w:p w:rsidR="002B1632" w:rsidRPr="009E1EFF" w:rsidRDefault="002B1632" w:rsidP="002D60CB">
            <w:pPr>
              <w:pStyle w:val="TAL"/>
            </w:pPr>
            <w:r w:rsidRPr="009E1EFF">
              <w:t xml:space="preserve">This field is mandatory present if the target device requests </w:t>
            </w:r>
            <w:r w:rsidRPr="009E1EFF">
              <w:rPr>
                <w:i/>
                <w:snapToGrid w:val="0"/>
              </w:rPr>
              <w:t>GNSS-EarthOrientationParameters</w:t>
            </w:r>
            <w:r w:rsidRPr="009E1EFF">
              <w:t>; otherwise it is not present.</w:t>
            </w:r>
          </w:p>
        </w:tc>
      </w:tr>
      <w:tr w:rsidR="009E1EFF" w:rsidRPr="009E1EFF"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rPr>
                <w:i/>
              </w:rPr>
            </w:pPr>
            <w:r w:rsidRPr="009E1EFF">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pPr>
            <w:r w:rsidRPr="009E1EFF">
              <w:t xml:space="preserve">This field is mandatory present if the target device requests </w:t>
            </w:r>
            <w:r w:rsidRPr="009E1EFF">
              <w:rPr>
                <w:i/>
              </w:rPr>
              <w:t>GNSS</w:t>
            </w:r>
            <w:r w:rsidRPr="009E1EFF">
              <w:rPr>
                <w:i/>
              </w:rPr>
              <w:noBreakHyphen/>
              <w:t>RTK</w:t>
            </w:r>
            <w:r w:rsidRPr="009E1EFF">
              <w:rPr>
                <w:i/>
              </w:rPr>
              <w:noBreakHyphen/>
              <w:t>ReferenceStationInfo</w:t>
            </w:r>
            <w:r w:rsidRPr="009E1EFF">
              <w:t>; otherwise it is not present.</w:t>
            </w:r>
          </w:p>
        </w:tc>
      </w:tr>
      <w:tr w:rsidR="00AB5EC6" w:rsidRPr="009E1EFF"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rPr>
                <w:i/>
              </w:rPr>
            </w:pPr>
            <w:r w:rsidRPr="009E1EFF">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pPr>
            <w:r w:rsidRPr="009E1EFF">
              <w:t xml:space="preserve">This field is mandatory present if the target device requests </w:t>
            </w:r>
            <w:r w:rsidRPr="009E1EFF">
              <w:rPr>
                <w:i/>
              </w:rPr>
              <w:t>GNSS</w:t>
            </w:r>
            <w:r w:rsidRPr="009E1EFF">
              <w:rPr>
                <w:i/>
              </w:rPr>
              <w:noBreakHyphen/>
              <w:t>RTK</w:t>
            </w:r>
            <w:r w:rsidRPr="009E1EFF">
              <w:rPr>
                <w:i/>
              </w:rPr>
              <w:noBreakHyphen/>
              <w:t>AuxiliaryStationData</w:t>
            </w:r>
            <w:r w:rsidRPr="009E1EFF">
              <w:t>; otherwise it is not present.</w:t>
            </w:r>
          </w:p>
        </w:tc>
      </w:tr>
    </w:tbl>
    <w:p w:rsidR="002B1632" w:rsidRPr="009E1EFF" w:rsidRDefault="002B1632" w:rsidP="002D60CB">
      <w:pPr>
        <w:rPr>
          <w:iCs/>
        </w:rPr>
      </w:pPr>
    </w:p>
    <w:p w:rsidR="002B1632" w:rsidRPr="009E1EFF" w:rsidRDefault="002B1632" w:rsidP="002D60CB">
      <w:pPr>
        <w:pStyle w:val="Heading4"/>
      </w:pPr>
      <w:bookmarkStart w:id="454" w:name="_Toc27765283"/>
      <w:bookmarkStart w:id="455" w:name="_Toc60869458"/>
      <w:r w:rsidRPr="009E1EFF">
        <w:t>–</w:t>
      </w:r>
      <w:r w:rsidRPr="009E1EFF">
        <w:tab/>
      </w:r>
      <w:r w:rsidRPr="009E1EFF">
        <w:rPr>
          <w:i/>
          <w:noProof/>
        </w:rPr>
        <w:t>GNSS-GenericAssistDataReq</w:t>
      </w:r>
      <w:bookmarkEnd w:id="454"/>
      <w:bookmarkEnd w:id="455"/>
    </w:p>
    <w:p w:rsidR="002B1632" w:rsidRPr="009E1EFF" w:rsidRDefault="002B1632" w:rsidP="002D60CB">
      <w:pPr>
        <w:keepLines/>
      </w:pPr>
      <w:r w:rsidRPr="009E1EFF">
        <w:t xml:space="preserve">The IE </w:t>
      </w:r>
      <w:r w:rsidRPr="009E1EFF">
        <w:rPr>
          <w:i/>
          <w:noProof/>
        </w:rPr>
        <w:t>GNSS-GenericAssistDataReq</w:t>
      </w:r>
      <w:r w:rsidRPr="009E1EFF">
        <w:rPr>
          <w:noProof/>
        </w:rPr>
        <w:t xml:space="preserve"> is</w:t>
      </w:r>
      <w:r w:rsidRPr="009E1EFF">
        <w:t xml:space="preserve"> used by the target device to request assistance data from a location server for one or more specific GNSS (e.g., GPS, Galileo, GLONASS, </w:t>
      </w:r>
      <w:r w:rsidR="009A6795" w:rsidRPr="009E1EFF">
        <w:t xml:space="preserve">BDS, </w:t>
      </w:r>
      <w:r w:rsidRPr="009E1EFF">
        <w:t xml:space="preserve">etc.). The specific GNSS for which the assistance data are requested is indicated by the IE </w:t>
      </w:r>
      <w:r w:rsidRPr="009E1EFF">
        <w:rPr>
          <w:i/>
        </w:rPr>
        <w:t>GNSS</w:t>
      </w:r>
      <w:r w:rsidRPr="009E1EFF">
        <w:rPr>
          <w:i/>
        </w:rPr>
        <w:noBreakHyphen/>
        <w:t>ID</w:t>
      </w:r>
      <w:r w:rsidRPr="009E1EFF">
        <w:t xml:space="preserve"> and (if applicable) by the IE </w:t>
      </w:r>
      <w:r w:rsidRPr="009E1EFF">
        <w:rPr>
          <w:i/>
        </w:rPr>
        <w:t>SBAS</w:t>
      </w:r>
      <w:r w:rsidRPr="009E1EFF">
        <w:rPr>
          <w:i/>
        </w:rPr>
        <w:noBreakHyphen/>
        <w:t>ID</w:t>
      </w:r>
      <w:r w:rsidRPr="009E1EFF">
        <w:t>. Assistance for up to 16 GNSSs can be requested.</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 xml:space="preserve">GNSS-GenericAssistDataReq ::= </w:t>
      </w:r>
      <w:r w:rsidRPr="009E1EFF">
        <w:t xml:space="preserve">SEQUENCE (SIZE (1..16)) OF </w:t>
      </w:r>
      <w:r w:rsidRPr="009E1EFF">
        <w:rPr>
          <w:snapToGrid w:val="0"/>
        </w:rPr>
        <w:t>GNSS-GenericAssistDataReqElement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GNSS-GenericAssistDataReqElement ::= SEQUENCE {</w:t>
      </w:r>
    </w:p>
    <w:p w:rsidR="002B1632" w:rsidRPr="009E1EFF" w:rsidRDefault="002B1632" w:rsidP="002D60CB">
      <w:pPr>
        <w:pStyle w:val="PL"/>
        <w:shd w:val="clear" w:color="auto" w:fill="E6E6E6"/>
        <w:rPr>
          <w:snapToGrid w:val="0"/>
        </w:rPr>
      </w:pPr>
      <w:r w:rsidRPr="009E1EFF">
        <w:rPr>
          <w:snapToGrid w:val="0"/>
        </w:rPr>
        <w:tab/>
        <w:t>gnss-ID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GNSS-ID,</w:t>
      </w:r>
    </w:p>
    <w:p w:rsidR="002B1632" w:rsidRPr="009E1EFF" w:rsidRDefault="002B1632" w:rsidP="002D60CB">
      <w:pPr>
        <w:pStyle w:val="PL"/>
        <w:shd w:val="clear" w:color="auto" w:fill="E6E6E6"/>
        <w:rPr>
          <w:snapToGrid w:val="0"/>
        </w:rPr>
      </w:pPr>
      <w:r w:rsidRPr="009E1EFF">
        <w:rPr>
          <w:snapToGrid w:val="0"/>
        </w:rPr>
        <w:tab/>
        <w:t>sbas-ID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SBAS-ID</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GNSS-ID-SBAS</w:t>
      </w:r>
    </w:p>
    <w:p w:rsidR="002B1632" w:rsidRPr="009E1EFF" w:rsidRDefault="002B1632" w:rsidP="002D60CB">
      <w:pPr>
        <w:pStyle w:val="PL"/>
        <w:shd w:val="clear" w:color="auto" w:fill="E6E6E6"/>
        <w:rPr>
          <w:snapToGrid w:val="0"/>
        </w:rPr>
      </w:pPr>
      <w:r w:rsidRPr="009E1EFF">
        <w:rPr>
          <w:snapToGrid w:val="0"/>
        </w:rPr>
        <w:tab/>
        <w:t>gnss-TimeModelsReq</w:t>
      </w:r>
      <w:r w:rsidRPr="009E1EFF">
        <w:rPr>
          <w:snapToGrid w:val="0"/>
        </w:rPr>
        <w:tab/>
      </w:r>
      <w:r w:rsidRPr="009E1EFF">
        <w:rPr>
          <w:snapToGrid w:val="0"/>
        </w:rPr>
        <w:tab/>
      </w:r>
      <w:r w:rsidRPr="009E1EFF">
        <w:rPr>
          <w:snapToGrid w:val="0"/>
        </w:rPr>
        <w:tab/>
      </w:r>
      <w:r w:rsidRPr="009E1EFF">
        <w:rPr>
          <w:snapToGrid w:val="0"/>
        </w:rPr>
        <w:tab/>
        <w:t>GNSS-TimeModelListReq</w:t>
      </w:r>
      <w:r w:rsidRPr="009E1EFF">
        <w:rPr>
          <w:snapToGrid w:val="0"/>
        </w:rPr>
        <w:tab/>
      </w:r>
      <w:r w:rsidRPr="009E1EFF">
        <w:rPr>
          <w:snapToGrid w:val="0"/>
        </w:rPr>
        <w:tab/>
      </w:r>
      <w:r w:rsidRPr="009E1EFF">
        <w:rPr>
          <w:snapToGrid w:val="0"/>
        </w:rPr>
        <w:tab/>
        <w:t>OPTIONAL, -- Cond TimeModReq</w:t>
      </w:r>
    </w:p>
    <w:p w:rsidR="002B1632" w:rsidRPr="009E1EFF" w:rsidRDefault="002B1632" w:rsidP="002D60CB">
      <w:pPr>
        <w:pStyle w:val="PL"/>
        <w:shd w:val="clear" w:color="auto" w:fill="E6E6E6"/>
        <w:rPr>
          <w:snapToGrid w:val="0"/>
        </w:rPr>
      </w:pPr>
      <w:r w:rsidRPr="009E1EFF">
        <w:rPr>
          <w:snapToGrid w:val="0"/>
        </w:rPr>
        <w:tab/>
        <w:t>gnss-DifferentialCorrectionsReq</w:t>
      </w:r>
      <w:r w:rsidRPr="009E1EFF">
        <w:rPr>
          <w:snapToGrid w:val="0"/>
        </w:rPr>
        <w:tab/>
        <w:t>GNSS-DifferentialCorrectionsReq</w:t>
      </w:r>
      <w:r w:rsidRPr="009E1EFF">
        <w:rPr>
          <w:snapToGrid w:val="0"/>
        </w:rPr>
        <w:tab/>
        <w:t>OPTIONAL, -- Cond DGNSS-Req</w:t>
      </w:r>
    </w:p>
    <w:p w:rsidR="002B1632" w:rsidRPr="009E1EFF" w:rsidRDefault="002B1632" w:rsidP="002D60CB">
      <w:pPr>
        <w:pStyle w:val="PL"/>
        <w:shd w:val="clear" w:color="auto" w:fill="E6E6E6"/>
        <w:rPr>
          <w:snapToGrid w:val="0"/>
        </w:rPr>
      </w:pPr>
      <w:r w:rsidRPr="009E1EFF">
        <w:rPr>
          <w:snapToGrid w:val="0"/>
        </w:rPr>
        <w:tab/>
        <w:t>gnss-NavigationModelReq</w:t>
      </w:r>
      <w:r w:rsidRPr="009E1EFF">
        <w:rPr>
          <w:snapToGrid w:val="0"/>
        </w:rPr>
        <w:tab/>
      </w:r>
      <w:r w:rsidRPr="009E1EFF">
        <w:rPr>
          <w:snapToGrid w:val="0"/>
        </w:rPr>
        <w:tab/>
      </w:r>
      <w:r w:rsidRPr="009E1EFF">
        <w:rPr>
          <w:snapToGrid w:val="0"/>
        </w:rPr>
        <w:tab/>
        <w:t>GNSS-NavigationModelReq</w:t>
      </w:r>
      <w:r w:rsidRPr="009E1EFF">
        <w:rPr>
          <w:snapToGrid w:val="0"/>
        </w:rPr>
        <w:tab/>
      </w:r>
      <w:r w:rsidRPr="009E1EFF">
        <w:rPr>
          <w:snapToGrid w:val="0"/>
        </w:rPr>
        <w:tab/>
      </w:r>
      <w:r w:rsidRPr="009E1EFF">
        <w:rPr>
          <w:snapToGrid w:val="0"/>
        </w:rPr>
        <w:tab/>
        <w:t>OPTIONAL, -- Cond NavModReq</w:t>
      </w:r>
    </w:p>
    <w:p w:rsidR="002B1632" w:rsidRPr="009E1EFF" w:rsidRDefault="002B1632" w:rsidP="002D60CB">
      <w:pPr>
        <w:pStyle w:val="PL"/>
        <w:shd w:val="clear" w:color="auto" w:fill="E6E6E6"/>
        <w:rPr>
          <w:snapToGrid w:val="0"/>
        </w:rPr>
      </w:pPr>
      <w:r w:rsidRPr="009E1EFF">
        <w:rPr>
          <w:snapToGrid w:val="0"/>
        </w:rPr>
        <w:tab/>
        <w:t>gnss-RealTimeIntegrityReq</w:t>
      </w:r>
      <w:r w:rsidRPr="009E1EFF">
        <w:rPr>
          <w:snapToGrid w:val="0"/>
        </w:rPr>
        <w:tab/>
      </w:r>
      <w:r w:rsidRPr="009E1EFF">
        <w:rPr>
          <w:snapToGrid w:val="0"/>
        </w:rPr>
        <w:tab/>
        <w:t>GNSS-RealTimeIntegrityReq</w:t>
      </w:r>
      <w:r w:rsidRPr="009E1EFF">
        <w:rPr>
          <w:snapToGrid w:val="0"/>
        </w:rPr>
        <w:tab/>
      </w:r>
      <w:r w:rsidRPr="009E1EFF">
        <w:rPr>
          <w:snapToGrid w:val="0"/>
        </w:rPr>
        <w:tab/>
        <w:t>OPTIONAL, -- Cond RTIReq</w:t>
      </w:r>
    </w:p>
    <w:p w:rsidR="002B1632" w:rsidRPr="009E1EFF" w:rsidRDefault="002B1632" w:rsidP="002D60CB">
      <w:pPr>
        <w:pStyle w:val="PL"/>
        <w:shd w:val="clear" w:color="auto" w:fill="E6E6E6"/>
        <w:rPr>
          <w:snapToGrid w:val="0"/>
        </w:rPr>
      </w:pPr>
      <w:r w:rsidRPr="009E1EFF">
        <w:rPr>
          <w:snapToGrid w:val="0"/>
        </w:rPr>
        <w:tab/>
        <w:t>gnss-DataBitAssistanceReq</w:t>
      </w:r>
      <w:r w:rsidRPr="009E1EFF">
        <w:rPr>
          <w:snapToGrid w:val="0"/>
        </w:rPr>
        <w:tab/>
      </w:r>
      <w:r w:rsidRPr="009E1EFF">
        <w:rPr>
          <w:snapToGrid w:val="0"/>
        </w:rPr>
        <w:tab/>
        <w:t>GNSS-DataBitAssistanceReq</w:t>
      </w:r>
      <w:r w:rsidRPr="009E1EFF">
        <w:rPr>
          <w:snapToGrid w:val="0"/>
        </w:rPr>
        <w:tab/>
      </w:r>
      <w:r w:rsidRPr="009E1EFF">
        <w:rPr>
          <w:snapToGrid w:val="0"/>
        </w:rPr>
        <w:tab/>
        <w:t>OPTIONAL, -- Cond DataBitsReq</w:t>
      </w:r>
    </w:p>
    <w:p w:rsidR="002B1632" w:rsidRPr="009E1EFF" w:rsidRDefault="002B1632" w:rsidP="002D60CB">
      <w:pPr>
        <w:pStyle w:val="PL"/>
        <w:shd w:val="clear" w:color="auto" w:fill="E6E6E6"/>
        <w:rPr>
          <w:snapToGrid w:val="0"/>
        </w:rPr>
      </w:pPr>
      <w:r w:rsidRPr="009E1EFF">
        <w:rPr>
          <w:snapToGrid w:val="0"/>
        </w:rPr>
        <w:tab/>
        <w:t>gnss-AcquisitionAssistanceReq</w:t>
      </w:r>
      <w:r w:rsidRPr="009E1EFF">
        <w:rPr>
          <w:snapToGrid w:val="0"/>
        </w:rPr>
        <w:tab/>
        <w:t>GNSS-AcquisitionAssistanceReq</w:t>
      </w:r>
      <w:r w:rsidR="00354C05" w:rsidRPr="009E1EFF">
        <w:rPr>
          <w:snapToGrid w:val="0"/>
        </w:rPr>
        <w:tab/>
      </w:r>
      <w:r w:rsidRPr="009E1EFF">
        <w:rPr>
          <w:snapToGrid w:val="0"/>
        </w:rPr>
        <w:t>OPTIONAL, -- Cond AcquAssistReq</w:t>
      </w:r>
    </w:p>
    <w:p w:rsidR="002B1632" w:rsidRPr="009E1EFF" w:rsidRDefault="002B1632" w:rsidP="002D60CB">
      <w:pPr>
        <w:pStyle w:val="PL"/>
        <w:shd w:val="clear" w:color="auto" w:fill="E6E6E6"/>
        <w:rPr>
          <w:snapToGrid w:val="0"/>
        </w:rPr>
      </w:pPr>
      <w:r w:rsidRPr="009E1EFF">
        <w:rPr>
          <w:snapToGrid w:val="0"/>
        </w:rPr>
        <w:tab/>
        <w:t>gnss-AlmanacReq</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GNSS-AlmanacReq</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AlmanacReq</w:t>
      </w:r>
    </w:p>
    <w:p w:rsidR="002B1632" w:rsidRPr="009E1EFF" w:rsidRDefault="002B1632" w:rsidP="002D60CB">
      <w:pPr>
        <w:pStyle w:val="PL"/>
        <w:shd w:val="clear" w:color="auto" w:fill="E6E6E6"/>
        <w:rPr>
          <w:snapToGrid w:val="0"/>
        </w:rPr>
      </w:pPr>
      <w:r w:rsidRPr="009E1EFF">
        <w:rPr>
          <w:snapToGrid w:val="0"/>
        </w:rPr>
        <w:tab/>
        <w:t>gnss-UTCModelReq</w:t>
      </w:r>
      <w:r w:rsidRPr="009E1EFF">
        <w:rPr>
          <w:snapToGrid w:val="0"/>
        </w:rPr>
        <w:tab/>
      </w:r>
      <w:r w:rsidRPr="009E1EFF">
        <w:rPr>
          <w:snapToGrid w:val="0"/>
        </w:rPr>
        <w:tab/>
      </w:r>
      <w:r w:rsidRPr="009E1EFF">
        <w:rPr>
          <w:snapToGrid w:val="0"/>
        </w:rPr>
        <w:tab/>
      </w:r>
      <w:r w:rsidRPr="009E1EFF">
        <w:rPr>
          <w:snapToGrid w:val="0"/>
        </w:rPr>
        <w:tab/>
        <w:t>GNSS-UTC-ModelReq</w:t>
      </w:r>
      <w:r w:rsidRPr="009E1EFF">
        <w:rPr>
          <w:snapToGrid w:val="0"/>
        </w:rPr>
        <w:tab/>
      </w:r>
      <w:r w:rsidRPr="009E1EFF">
        <w:rPr>
          <w:snapToGrid w:val="0"/>
        </w:rPr>
        <w:tab/>
      </w:r>
      <w:r w:rsidRPr="009E1EFF">
        <w:rPr>
          <w:snapToGrid w:val="0"/>
        </w:rPr>
        <w:tab/>
      </w:r>
      <w:r w:rsidRPr="009E1EFF">
        <w:rPr>
          <w:snapToGrid w:val="0"/>
        </w:rPr>
        <w:tab/>
        <w:t>OPTIONAL, -- Cond UTCModReq</w:t>
      </w:r>
    </w:p>
    <w:p w:rsidR="002B1632" w:rsidRPr="009E1EFF" w:rsidRDefault="002B1632" w:rsidP="002D60CB">
      <w:pPr>
        <w:pStyle w:val="PL"/>
        <w:shd w:val="clear" w:color="auto" w:fill="E6E6E6"/>
        <w:rPr>
          <w:snapToGrid w:val="0"/>
        </w:rPr>
      </w:pPr>
      <w:r w:rsidRPr="009E1EFF">
        <w:rPr>
          <w:snapToGrid w:val="0"/>
        </w:rPr>
        <w:tab/>
        <w:t>gnss-AuxiliaryInformationReq</w:t>
      </w:r>
      <w:r w:rsidRPr="009E1EFF">
        <w:rPr>
          <w:snapToGrid w:val="0"/>
        </w:rPr>
        <w:tab/>
        <w:t>GNSS-AuxiliaryInformationReq</w:t>
      </w:r>
      <w:r w:rsidRPr="009E1EFF">
        <w:rPr>
          <w:snapToGrid w:val="0"/>
        </w:rPr>
        <w:tab/>
        <w:t>OPTIONAL, -- Cond AuxInfoReq</w:t>
      </w:r>
    </w:p>
    <w:p w:rsidR="009A6795" w:rsidRPr="009E1EFF" w:rsidRDefault="002B1632" w:rsidP="002D60CB">
      <w:pPr>
        <w:pStyle w:val="PL"/>
        <w:shd w:val="clear" w:color="auto" w:fill="E6E6E6"/>
        <w:rPr>
          <w:snapToGrid w:val="0"/>
          <w:lang w:eastAsia="zh-CN"/>
        </w:rPr>
      </w:pPr>
      <w:r w:rsidRPr="009E1EFF">
        <w:rPr>
          <w:snapToGrid w:val="0"/>
        </w:rPr>
        <w:tab/>
        <w:t>...</w:t>
      </w:r>
      <w:r w:rsidR="009A6795" w:rsidRPr="009E1EFF">
        <w:rPr>
          <w:snapToGrid w:val="0"/>
          <w:lang w:eastAsia="zh-CN"/>
        </w:rPr>
        <w:t>,</w:t>
      </w:r>
    </w:p>
    <w:p w:rsidR="009A6795" w:rsidRPr="009E1EFF" w:rsidRDefault="009A6795" w:rsidP="002D60CB">
      <w:pPr>
        <w:pStyle w:val="PL"/>
        <w:shd w:val="clear" w:color="auto" w:fill="E6E6E6"/>
        <w:rPr>
          <w:snapToGrid w:val="0"/>
          <w:lang w:eastAsia="zh-CN"/>
        </w:rPr>
      </w:pPr>
      <w:r w:rsidRPr="009E1EFF">
        <w:rPr>
          <w:snapToGrid w:val="0"/>
          <w:lang w:eastAsia="zh-CN"/>
        </w:rPr>
        <w:tab/>
        <w:t>[[</w:t>
      </w:r>
    </w:p>
    <w:p w:rsidR="009A6795" w:rsidRPr="009E1EFF" w:rsidRDefault="009A6795" w:rsidP="002D60CB">
      <w:pPr>
        <w:pStyle w:val="PL"/>
        <w:shd w:val="clear" w:color="auto" w:fill="E6E6E6"/>
        <w:rPr>
          <w:snapToGrid w:val="0"/>
          <w:lang w:eastAsia="zh-CN"/>
        </w:rPr>
      </w:pPr>
      <w:r w:rsidRPr="009E1EFF">
        <w:rPr>
          <w:snapToGrid w:val="0"/>
          <w:lang w:eastAsia="zh-CN"/>
        </w:rPr>
        <w:tab/>
      </w:r>
      <w:r w:rsidRPr="009E1EFF">
        <w:rPr>
          <w:snapToGrid w:val="0"/>
          <w:lang w:eastAsia="zh-CN"/>
        </w:rPr>
        <w:tab/>
        <w:t>bds</w:t>
      </w:r>
      <w:r w:rsidRPr="009E1EFF">
        <w:rPr>
          <w:snapToGrid w:val="0"/>
        </w:rPr>
        <w:t>-DifferentialCorrectionsReq</w:t>
      </w:r>
      <w:r w:rsidRPr="009E1EFF">
        <w:rPr>
          <w:snapToGrid w:val="0"/>
          <w:lang w:eastAsia="zh-CN"/>
        </w:rPr>
        <w:t>-r12</w:t>
      </w:r>
      <w:r w:rsidRPr="009E1EFF">
        <w:rPr>
          <w:snapToGrid w:val="0"/>
        </w:rPr>
        <w:tab/>
      </w:r>
    </w:p>
    <w:p w:rsidR="009A6795" w:rsidRPr="009E1EFF" w:rsidRDefault="009A6795" w:rsidP="002D60CB">
      <w:pPr>
        <w:pStyle w:val="PL"/>
        <w:shd w:val="clear" w:color="auto" w:fill="E6E6E6"/>
        <w:tabs>
          <w:tab w:val="clear" w:pos="6912"/>
        </w:tabs>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BDS</w:t>
      </w:r>
      <w:r w:rsidRPr="009E1EFF">
        <w:rPr>
          <w:snapToGrid w:val="0"/>
        </w:rPr>
        <w:t>-DifferentialCorrectionsReq</w:t>
      </w:r>
      <w:r w:rsidRPr="009E1EFF">
        <w:rPr>
          <w:snapToGrid w:val="0"/>
          <w:lang w:eastAsia="zh-CN"/>
        </w:rPr>
        <w:t>-r12</w:t>
      </w:r>
    </w:p>
    <w:p w:rsidR="009A6795" w:rsidRPr="009E1EFF" w:rsidRDefault="009A6795" w:rsidP="002D60CB">
      <w:pPr>
        <w:pStyle w:val="PL"/>
        <w:shd w:val="clear" w:color="auto" w:fill="E6E6E6"/>
        <w:tabs>
          <w:tab w:val="clear" w:pos="7680"/>
          <w:tab w:val="left" w:pos="7450"/>
        </w:tabs>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rPr>
        <w:t>OPTIONAL</w:t>
      </w:r>
      <w:r w:rsidRPr="009E1EFF">
        <w:rPr>
          <w:snapToGrid w:val="0"/>
          <w:lang w:eastAsia="zh-CN"/>
        </w:rPr>
        <w:t>,</w:t>
      </w:r>
      <w:r w:rsidRPr="009E1EFF">
        <w:rPr>
          <w:snapToGrid w:val="0"/>
          <w:lang w:eastAsia="zh-CN"/>
        </w:rPr>
        <w:tab/>
      </w:r>
      <w:r w:rsidRPr="009E1EFF">
        <w:rPr>
          <w:snapToGrid w:val="0"/>
        </w:rPr>
        <w:t xml:space="preserve">-- Cond </w:t>
      </w:r>
      <w:r w:rsidRPr="009E1EFF">
        <w:rPr>
          <w:snapToGrid w:val="0"/>
          <w:lang w:eastAsia="zh-CN"/>
        </w:rPr>
        <w:t>DBDS-</w:t>
      </w:r>
      <w:r w:rsidRPr="009E1EFF">
        <w:rPr>
          <w:snapToGrid w:val="0"/>
        </w:rPr>
        <w:t>Req</w:t>
      </w:r>
    </w:p>
    <w:p w:rsidR="009A6795" w:rsidRPr="009E1EFF" w:rsidRDefault="009A6795" w:rsidP="002D60CB">
      <w:pPr>
        <w:pStyle w:val="PL"/>
        <w:shd w:val="clear" w:color="auto" w:fill="E6E6E6"/>
        <w:tabs>
          <w:tab w:val="clear" w:pos="7680"/>
          <w:tab w:val="left" w:pos="7450"/>
        </w:tabs>
        <w:rPr>
          <w:snapToGrid w:val="0"/>
          <w:lang w:eastAsia="zh-CN"/>
        </w:rPr>
      </w:pPr>
      <w:r w:rsidRPr="009E1EFF">
        <w:rPr>
          <w:snapToGrid w:val="0"/>
          <w:lang w:eastAsia="zh-CN"/>
        </w:rPr>
        <w:tab/>
      </w:r>
      <w:r w:rsidRPr="009E1EFF">
        <w:rPr>
          <w:snapToGrid w:val="0"/>
          <w:lang w:eastAsia="zh-CN"/>
        </w:rPr>
        <w:tab/>
        <w:t>bds-GridModelReq-r12</w:t>
      </w:r>
      <w:r w:rsidRPr="009E1EFF">
        <w:rPr>
          <w:snapToGrid w:val="0"/>
          <w:lang w:eastAsia="zh-CN"/>
        </w:rPr>
        <w:tab/>
      </w:r>
      <w:r w:rsidRPr="009E1EFF">
        <w:rPr>
          <w:snapToGrid w:val="0"/>
          <w:lang w:eastAsia="zh-CN"/>
        </w:rPr>
        <w:tab/>
        <w:t>BDS-GridModelReq-r12</w:t>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BDS-GridMod</w:t>
      </w:r>
      <w:r w:rsidRPr="009E1EFF">
        <w:rPr>
          <w:snapToGrid w:val="0"/>
        </w:rPr>
        <w:t>Req</w:t>
      </w:r>
    </w:p>
    <w:p w:rsidR="00AB5EC6" w:rsidRPr="009E1EFF" w:rsidRDefault="009A6795" w:rsidP="00AB5EC6">
      <w:pPr>
        <w:pStyle w:val="PL"/>
        <w:shd w:val="clear" w:color="auto" w:fill="E6E6E6"/>
        <w:rPr>
          <w:snapToGrid w:val="0"/>
          <w:lang w:eastAsia="zh-CN"/>
        </w:rPr>
      </w:pPr>
      <w:r w:rsidRPr="009E1EFF">
        <w:rPr>
          <w:snapToGrid w:val="0"/>
          <w:lang w:eastAsia="zh-CN"/>
        </w:rPr>
        <w:tab/>
        <w:t>]]</w:t>
      </w:r>
      <w:r w:rsidR="00AB5EC6" w:rsidRPr="009E1EFF">
        <w:rPr>
          <w:snapToGrid w:val="0"/>
          <w:lang w:eastAsia="zh-CN"/>
        </w:rPr>
        <w:t>,</w:t>
      </w:r>
    </w:p>
    <w:p w:rsidR="00AB5EC6" w:rsidRPr="009E1EFF" w:rsidRDefault="00AB5EC6" w:rsidP="00AB5EC6">
      <w:pPr>
        <w:pStyle w:val="PL"/>
        <w:shd w:val="clear" w:color="auto" w:fill="E6E6E6"/>
        <w:rPr>
          <w:snapToGrid w:val="0"/>
          <w:lang w:eastAsia="zh-CN"/>
        </w:rPr>
      </w:pPr>
      <w:r w:rsidRPr="009E1EFF">
        <w:rPr>
          <w:snapToGrid w:val="0"/>
          <w:lang w:eastAsia="zh-CN"/>
        </w:rPr>
        <w:tab/>
        <w:t>[[</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gnss-RTK-ObservationsReq-r15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GNSS-RTK-ObservationsReq-r15</w:t>
      </w:r>
      <w:r w:rsidRPr="009E1EFF">
        <w:rPr>
          <w:snapToGrid w:val="0"/>
          <w:lang w:eastAsia="zh-CN"/>
        </w:rPr>
        <w:tab/>
        <w:t>OPTIONAL,</w:t>
      </w:r>
      <w:r w:rsidRPr="009E1EFF">
        <w:rPr>
          <w:snapToGrid w:val="0"/>
          <w:lang w:eastAsia="zh-CN"/>
        </w:rPr>
        <w:tab/>
        <w:t>-- Cond RTK-OSR-Req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glo-RTK-BiasInformationReq-r15</w:t>
      </w:r>
      <w:r w:rsidRPr="009E1EFF">
        <w:rPr>
          <w:snapToGrid w:val="0"/>
          <w:lang w:eastAsia="zh-CN"/>
        </w:rPr>
        <w:tab/>
      </w:r>
    </w:p>
    <w:p w:rsidR="00AB5EC6" w:rsidRPr="009E1EFF" w:rsidRDefault="00AB5EC6" w:rsidP="00AB5EC6">
      <w:pPr>
        <w:pStyle w:val="PL"/>
        <w:shd w:val="clear" w:color="auto" w:fill="E6E6E6"/>
        <w:rPr>
          <w:snapToGrid w:val="0"/>
          <w:lang w:eastAsia="zh-CN"/>
        </w:rPr>
      </w:pPr>
      <w:r w:rsidRPr="009E1EFF">
        <w:rPr>
          <w:snapToGrid w:val="0"/>
          <w:lang w:eastAsia="zh-CN"/>
        </w:rPr>
        <w:lastRenderedPageBreak/>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GLO-RTK-BiasInformationReq-r15</w:t>
      </w:r>
      <w:r w:rsidRPr="009E1EFF">
        <w:rPr>
          <w:snapToGrid w:val="0"/>
          <w:lang w:eastAsia="zh-CN"/>
        </w:rPr>
        <w:tab/>
        <w:t>OPTIONAL,</w:t>
      </w:r>
      <w:r w:rsidRPr="009E1EFF">
        <w:rPr>
          <w:snapToGrid w:val="0"/>
          <w:lang w:eastAsia="zh-CN"/>
        </w:rPr>
        <w:tab/>
        <w:t>-- Cond GLO-CPB-Req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gnss-RTK-MAC-CorrectionDifferencesReq-r15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GNSS-RTK-MAC-CorrectionDifferencesReq-r15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MAC-Req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gnss-RTK-ResidualsReq-r15</w:t>
      </w:r>
      <w:r w:rsidRPr="009E1EFF">
        <w:rPr>
          <w:snapToGrid w:val="0"/>
          <w:lang w:eastAsia="zh-CN"/>
        </w:rPr>
        <w:tab/>
        <w:t>GNSS-RTK-ResidualsReq-r15</w:t>
      </w:r>
      <w:r w:rsidRPr="009E1EFF">
        <w:rPr>
          <w:snapToGrid w:val="0"/>
          <w:lang w:eastAsia="zh-CN"/>
        </w:rPr>
        <w:tab/>
      </w:r>
      <w:r w:rsidRPr="009E1EFF">
        <w:rPr>
          <w:snapToGrid w:val="0"/>
          <w:lang w:eastAsia="zh-CN"/>
        </w:rPr>
        <w:tab/>
        <w:t>OPTIONAL,</w:t>
      </w:r>
      <w:r w:rsidRPr="009E1EFF">
        <w:rPr>
          <w:snapToGrid w:val="0"/>
          <w:lang w:eastAsia="zh-CN"/>
        </w:rPr>
        <w:tab/>
        <w:t>-- Cond Res-Req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gnss-RTK-FKP-GradientsReq-r15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GNSS-RTK-FKP-GradientsReq-r15</w:t>
      </w:r>
      <w:r w:rsidRPr="009E1EFF">
        <w:rPr>
          <w:snapToGrid w:val="0"/>
          <w:lang w:eastAsia="zh-CN"/>
        </w:rPr>
        <w:tab/>
        <w:t>OPTIONAL,</w:t>
      </w:r>
      <w:r w:rsidRPr="009E1EFF">
        <w:rPr>
          <w:snapToGrid w:val="0"/>
          <w:lang w:eastAsia="zh-CN"/>
        </w:rPr>
        <w:tab/>
        <w:t>-- Cond FKP-Req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gnss-SSR-OrbitCorrectionsReq-r15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GNSS-SSR-OrbitCorrectionsReq-r15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 -- Cond OC-Req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gnss-SSR-ClockCorrectionsReq-r15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GNSS-SSR-ClockCorrectionsReq-r15</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 -- Cond CC-Req</w:t>
      </w:r>
    </w:p>
    <w:p w:rsidR="00AB5EC6" w:rsidRPr="009E1EFF" w:rsidRDefault="00AB5EC6" w:rsidP="00AB5EC6">
      <w:pPr>
        <w:pStyle w:val="PL"/>
        <w:shd w:val="clear" w:color="auto" w:fill="E6E6E6"/>
        <w:rPr>
          <w:snapToGrid w:val="0"/>
          <w:lang w:eastAsia="zh-CN"/>
        </w:rPr>
      </w:pPr>
      <w:r w:rsidRPr="009E1EFF">
        <w:rPr>
          <w:snapToGrid w:val="0"/>
          <w:lang w:eastAsia="zh-CN"/>
        </w:rPr>
        <w:tab/>
      </w:r>
      <w:r w:rsidRPr="009E1EFF">
        <w:rPr>
          <w:snapToGrid w:val="0"/>
          <w:lang w:eastAsia="zh-CN"/>
        </w:rPr>
        <w:tab/>
        <w:t>gnss-SSR-CodeBiasReq-r15</w:t>
      </w:r>
      <w:r w:rsidRPr="009E1EFF">
        <w:rPr>
          <w:snapToGrid w:val="0"/>
          <w:lang w:eastAsia="zh-CN"/>
        </w:rPr>
        <w:tab/>
        <w:t>GNS</w:t>
      </w:r>
      <w:r w:rsidR="00F03608" w:rsidRPr="009E1EFF">
        <w:rPr>
          <w:snapToGrid w:val="0"/>
          <w:lang w:eastAsia="zh-CN"/>
        </w:rPr>
        <w:t>S-SSR-CodeBiasReq-r15</w:t>
      </w:r>
      <w:r w:rsidR="00F03608" w:rsidRPr="009E1EFF">
        <w:rPr>
          <w:snapToGrid w:val="0"/>
          <w:lang w:eastAsia="zh-CN"/>
        </w:rPr>
        <w:tab/>
      </w:r>
      <w:r w:rsidR="00F03608" w:rsidRPr="009E1EFF">
        <w:rPr>
          <w:snapToGrid w:val="0"/>
          <w:lang w:eastAsia="zh-CN"/>
        </w:rPr>
        <w:tab/>
        <w:t>OPTIONAL</w:t>
      </w:r>
      <w:r w:rsidRPr="009E1EFF">
        <w:rPr>
          <w:snapToGrid w:val="0"/>
          <w:lang w:eastAsia="zh-CN"/>
        </w:rPr>
        <w:t xml:space="preserve"> -- Cond CB-Req</w:t>
      </w:r>
    </w:p>
    <w:p w:rsidR="002B1632" w:rsidRPr="009E1EFF" w:rsidRDefault="00AB5EC6" w:rsidP="00AB5EC6">
      <w:pPr>
        <w:pStyle w:val="PL"/>
        <w:shd w:val="clear" w:color="auto" w:fill="E6E6E6"/>
        <w:rPr>
          <w:snapToGrid w:val="0"/>
        </w:rPr>
      </w:pPr>
      <w:r w:rsidRPr="009E1EFF">
        <w:rPr>
          <w:snapToGrid w:val="0"/>
          <w:lang w:eastAsia="zh-CN"/>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keepNext w:val="0"/>
              <w:keepLines w:val="0"/>
              <w:widowControl w:val="0"/>
            </w:pPr>
            <w:r w:rsidRPr="009E1EFF">
              <w:t>Conditional presence</w:t>
            </w:r>
          </w:p>
        </w:tc>
        <w:tc>
          <w:tcPr>
            <w:tcW w:w="7371" w:type="dxa"/>
          </w:tcPr>
          <w:p w:rsidR="002B1632" w:rsidRPr="009E1EFF" w:rsidRDefault="002B1632" w:rsidP="002D60CB">
            <w:pPr>
              <w:pStyle w:val="TAH"/>
              <w:keepNext w:val="0"/>
              <w:keepLines w:val="0"/>
              <w:widowControl w:val="0"/>
            </w:pPr>
            <w:r w:rsidRPr="009E1EFF">
              <w:t>Explanation</w:t>
            </w:r>
          </w:p>
        </w:tc>
      </w:tr>
      <w:tr w:rsidR="009E1EFF" w:rsidRPr="009E1EFF">
        <w:trPr>
          <w:cantSplit/>
        </w:trPr>
        <w:tc>
          <w:tcPr>
            <w:tcW w:w="2268" w:type="dxa"/>
          </w:tcPr>
          <w:p w:rsidR="002B1632" w:rsidRPr="009E1EFF" w:rsidRDefault="002B1632" w:rsidP="002D60CB">
            <w:pPr>
              <w:pStyle w:val="TAL"/>
              <w:keepNext w:val="0"/>
              <w:keepLines w:val="0"/>
              <w:widowControl w:val="0"/>
              <w:rPr>
                <w:i/>
                <w:noProof/>
              </w:rPr>
            </w:pPr>
            <w:r w:rsidRPr="009E1EFF">
              <w:rPr>
                <w:i/>
              </w:rPr>
              <w:t>GNSS</w:t>
            </w:r>
            <w:r w:rsidRPr="009E1EFF">
              <w:rPr>
                <w:i/>
              </w:rPr>
              <w:noBreakHyphen/>
              <w:t>ID</w:t>
            </w:r>
            <w:r w:rsidRPr="009E1EFF">
              <w:rPr>
                <w:i/>
              </w:rPr>
              <w:noBreakHyphen/>
              <w:t>SBAS</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w:t>
            </w:r>
            <w:r w:rsidRPr="009E1EFF">
              <w:rPr>
                <w:bCs/>
                <w:i/>
                <w:noProof/>
              </w:rPr>
              <w:t>GNSS</w:t>
            </w:r>
            <w:r w:rsidRPr="009E1EFF">
              <w:rPr>
                <w:bCs/>
                <w:i/>
                <w:noProof/>
              </w:rPr>
              <w:noBreakHyphen/>
              <w:t>ID</w:t>
            </w:r>
            <w:r w:rsidRPr="009E1EFF">
              <w:rPr>
                <w:bCs/>
                <w:noProof/>
              </w:rPr>
              <w:t xml:space="preserve"> = </w:t>
            </w:r>
            <w:r w:rsidRPr="009E1EFF">
              <w:rPr>
                <w:bCs/>
                <w:i/>
                <w:noProof/>
              </w:rPr>
              <w:t>sbas</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TimeModReq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GNSS-TimeModelList</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DGNSS-Req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GNSS-DifferentialCorrections</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NavModReq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GNSS-NavigationModel</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RTIReq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GNSS-RealTimeIntegrity</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DataBitsReq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GNSS-DataBitAssistance</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AcquAssistReq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GNSS-AcquisitionAssistance</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AlmanacReq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GNSS-Almanac</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UTCModReq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GNSS-UTCModel</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AuxInfoReq</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GNSS-AuxiliaryInformation</w:t>
            </w:r>
            <w:r w:rsidRPr="009E1EFF">
              <w:t>; otherwise it is not present.</w:t>
            </w:r>
          </w:p>
        </w:tc>
      </w:tr>
      <w:tr w:rsidR="009E1EFF" w:rsidRPr="009E1EFF"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9E1EFF" w:rsidRDefault="009A6795" w:rsidP="002D60CB">
            <w:pPr>
              <w:pStyle w:val="TAL"/>
              <w:keepNext w:val="0"/>
              <w:keepLines w:val="0"/>
              <w:widowControl w:val="0"/>
              <w:rPr>
                <w:i/>
              </w:rPr>
            </w:pPr>
            <w:r w:rsidRPr="009E1EFF">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9E1EFF" w:rsidRDefault="009A6795" w:rsidP="002D60CB">
            <w:pPr>
              <w:pStyle w:val="TAL"/>
              <w:keepNext w:val="0"/>
              <w:keepLines w:val="0"/>
              <w:widowControl w:val="0"/>
            </w:pPr>
            <w:r w:rsidRPr="009E1EFF">
              <w:t xml:space="preserve">The field is mandatory present if the target device requests </w:t>
            </w:r>
            <w:r w:rsidRPr="009E1EFF">
              <w:rPr>
                <w:i/>
              </w:rPr>
              <w:t>BDS-DifferentialCorrections</w:t>
            </w:r>
            <w:r w:rsidRPr="009E1EFF">
              <w:t xml:space="preserve">; otherwise it is not present. This field may only be present if </w:t>
            </w:r>
            <w:r w:rsidRPr="009E1EFF">
              <w:rPr>
                <w:i/>
              </w:rPr>
              <w:t>gnss-ID</w:t>
            </w:r>
            <w:r w:rsidRPr="009E1EFF">
              <w:t xml:space="preserve"> indicates </w:t>
            </w:r>
            <w:r w:rsidR="00354C05" w:rsidRPr="009E1EFF">
              <w:t>'</w:t>
            </w:r>
            <w:r w:rsidRPr="009E1EFF">
              <w:t>bds</w:t>
            </w:r>
            <w:r w:rsidR="00354C05" w:rsidRPr="009E1EFF">
              <w:t>'</w:t>
            </w:r>
            <w:r w:rsidRPr="009E1EFF">
              <w:t>.</w:t>
            </w:r>
          </w:p>
        </w:tc>
      </w:tr>
      <w:tr w:rsidR="009E1EFF" w:rsidRPr="009E1EFF"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9E1EFF" w:rsidRDefault="009A6795" w:rsidP="002D60CB">
            <w:pPr>
              <w:pStyle w:val="TAL"/>
              <w:keepNext w:val="0"/>
              <w:keepLines w:val="0"/>
              <w:widowControl w:val="0"/>
              <w:rPr>
                <w:i/>
              </w:rPr>
            </w:pPr>
            <w:r w:rsidRPr="009E1EFF">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9E1EFF" w:rsidRDefault="009A6795" w:rsidP="002D60CB">
            <w:pPr>
              <w:pStyle w:val="TAL"/>
              <w:keepNext w:val="0"/>
              <w:keepLines w:val="0"/>
              <w:widowControl w:val="0"/>
            </w:pPr>
            <w:r w:rsidRPr="009E1EFF">
              <w:t xml:space="preserve">The field is mandatory present if the target device requests </w:t>
            </w:r>
            <w:r w:rsidRPr="009E1EFF">
              <w:rPr>
                <w:i/>
              </w:rPr>
              <w:t>BDS-GridModel</w:t>
            </w:r>
            <w:r w:rsidRPr="009E1EFF">
              <w:t xml:space="preserve">; otherwise it is not present. This field may only be present if </w:t>
            </w:r>
            <w:r w:rsidRPr="009E1EFF">
              <w:rPr>
                <w:i/>
              </w:rPr>
              <w:t>gnss-ID</w:t>
            </w:r>
            <w:r w:rsidRPr="009E1EFF">
              <w:t xml:space="preserve"> indicates </w:t>
            </w:r>
            <w:r w:rsidR="00354C05" w:rsidRPr="009E1EFF">
              <w:t>'</w:t>
            </w:r>
            <w:r w:rsidRPr="009E1EFF">
              <w:t>bds</w:t>
            </w:r>
            <w:r w:rsidR="00354C05" w:rsidRPr="009E1EFF">
              <w:t>'</w:t>
            </w:r>
            <w:r w:rsidRPr="009E1EFF">
              <w: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GNSS-RTK-Observations</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GLO-RTK-BiasInformation</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w:t>
            </w:r>
            <w:r w:rsidRPr="009E1EFF">
              <w:rPr>
                <w:i/>
                <w:snapToGrid w:val="0"/>
              </w:rPr>
              <w:noBreakHyphen/>
              <w:t>RTK</w:t>
            </w:r>
            <w:r w:rsidRPr="009E1EFF">
              <w:rPr>
                <w:i/>
                <w:snapToGrid w:val="0"/>
              </w:rPr>
              <w:noBreakHyphen/>
              <w:t>MAC</w:t>
            </w:r>
            <w:r w:rsidRPr="009E1EFF">
              <w:rPr>
                <w:i/>
                <w:snapToGrid w:val="0"/>
              </w:rPr>
              <w:noBreakHyphen/>
              <w:t>CorrectionDifferences</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GNSS-RTK-Residuals</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GNSS-RTK-FKP-Gradients</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GNSS-SSR-OrbitCorrections</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GNSS-SSR-ClockCorrections</w:t>
            </w:r>
            <w:r w:rsidRPr="009E1EFF">
              <w:t>; otherwise it is not present.</w:t>
            </w:r>
          </w:p>
        </w:tc>
      </w:tr>
      <w:tr w:rsidR="00AB5EC6"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rPr>
                <w:i/>
              </w:rPr>
            </w:pPr>
            <w:r w:rsidRPr="009E1EFF">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L"/>
              <w:keepNext w:val="0"/>
              <w:keepLines w:val="0"/>
              <w:widowControl w:val="0"/>
            </w:pPr>
            <w:r w:rsidRPr="009E1EFF">
              <w:t xml:space="preserve">The field is mandatory present </w:t>
            </w:r>
            <w:r w:rsidRPr="009E1EFF">
              <w:rPr>
                <w:bCs/>
                <w:noProof/>
              </w:rPr>
              <w:t xml:space="preserve">if the target device requests </w:t>
            </w:r>
            <w:r w:rsidRPr="009E1EFF">
              <w:rPr>
                <w:i/>
                <w:snapToGrid w:val="0"/>
              </w:rPr>
              <w:t>GNSS-SSR-CodeBias</w:t>
            </w:r>
            <w:r w:rsidRPr="009E1EFF">
              <w:t>; otherwise it is not present.</w:t>
            </w:r>
          </w:p>
        </w:tc>
      </w:tr>
    </w:tbl>
    <w:p w:rsidR="00AB5EC6" w:rsidRPr="009E1EFF" w:rsidRDefault="00AB5EC6" w:rsidP="00AB5EC6"/>
    <w:p w:rsidR="00AB5EC6" w:rsidRPr="009E1EFF" w:rsidRDefault="00AB5EC6" w:rsidP="00AB5EC6">
      <w:pPr>
        <w:pStyle w:val="Heading4"/>
        <w:rPr>
          <w:i/>
        </w:rPr>
      </w:pPr>
      <w:bookmarkStart w:id="456" w:name="_Toc27765284"/>
      <w:bookmarkStart w:id="457" w:name="_Toc60869459"/>
      <w:r w:rsidRPr="009E1EFF">
        <w:rPr>
          <w:i/>
        </w:rPr>
        <w:t>–</w:t>
      </w:r>
      <w:r w:rsidRPr="009E1EFF">
        <w:rPr>
          <w:i/>
        </w:rPr>
        <w:tab/>
      </w:r>
      <w:r w:rsidRPr="009E1EFF">
        <w:rPr>
          <w:i/>
          <w:noProof/>
        </w:rPr>
        <w:t>GNSS-PeriodicAssistDataReq</w:t>
      </w:r>
      <w:bookmarkEnd w:id="456"/>
      <w:bookmarkEnd w:id="457"/>
    </w:p>
    <w:p w:rsidR="00AB5EC6" w:rsidRPr="009E1EFF" w:rsidRDefault="00AB5EC6" w:rsidP="00AB5EC6">
      <w:pPr>
        <w:keepLines/>
      </w:pPr>
      <w:r w:rsidRPr="009E1EFF">
        <w:t xml:space="preserve">The IE </w:t>
      </w:r>
      <w:r w:rsidRPr="009E1EFF">
        <w:rPr>
          <w:i/>
          <w:noProof/>
        </w:rPr>
        <w:t xml:space="preserve">GNSS-PeriodicAssistDataReq </w:t>
      </w:r>
      <w:r w:rsidRPr="009E1EFF">
        <w:rPr>
          <w:noProof/>
        </w:rPr>
        <w:t>is</w:t>
      </w:r>
      <w:r w:rsidRPr="009E1EFF">
        <w:t xml:space="preserve"> used by the target device to request periodic assistance data delivery from a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pPr>
      <w:r w:rsidRPr="009E1EFF">
        <w:rPr>
          <w:snapToGrid w:val="0"/>
        </w:rPr>
        <w:lastRenderedPageBreak/>
        <w:t>GNSS-PeriodicAssistDataReq-r15 ::= SEQUENCE {</w:t>
      </w:r>
    </w:p>
    <w:p w:rsidR="00AB5EC6" w:rsidRPr="009E1EFF" w:rsidRDefault="00AB5EC6" w:rsidP="00AB5EC6">
      <w:pPr>
        <w:pStyle w:val="PL"/>
        <w:shd w:val="clear" w:color="auto" w:fill="E6E6E6"/>
        <w:rPr>
          <w:snapToGrid w:val="0"/>
        </w:rPr>
      </w:pPr>
      <w:r w:rsidRPr="009E1EFF">
        <w:rPr>
          <w:snapToGrid w:val="0"/>
          <w:lang w:eastAsia="zh-CN"/>
        </w:rPr>
        <w:tab/>
      </w:r>
      <w:r w:rsidRPr="009E1EFF">
        <w:rPr>
          <w:snapToGrid w:val="0"/>
        </w:rPr>
        <w:t>gnss-RTK-PeriodicObservationsReq-r15</w:t>
      </w:r>
      <w:r w:rsidRPr="009E1EFF">
        <w:rPr>
          <w:snapToGrid w:val="0"/>
        </w:rPr>
        <w:tab/>
        <w:t>GNSS-Per</w:t>
      </w:r>
      <w:r w:rsidR="00F03608" w:rsidRPr="009E1EFF">
        <w:rPr>
          <w:snapToGrid w:val="0"/>
        </w:rPr>
        <w:t>iodicControlParam-r15</w:t>
      </w:r>
      <w:r w:rsidR="00F03608" w:rsidRPr="009E1EFF">
        <w:rPr>
          <w:snapToGrid w:val="0"/>
        </w:rPr>
        <w:tab/>
        <w:t xml:space="preserve">OPTIONAL, </w:t>
      </w:r>
      <w:r w:rsidRPr="009E1EFF">
        <w:rPr>
          <w:snapToGrid w:val="0"/>
          <w:lang w:eastAsia="zh-CN"/>
        </w:rPr>
        <w:t>-- Cond pOSR</w:t>
      </w:r>
    </w:p>
    <w:p w:rsidR="00AB5EC6" w:rsidRPr="009E1EFF" w:rsidRDefault="00AB5EC6" w:rsidP="00AB5EC6">
      <w:pPr>
        <w:pStyle w:val="PL"/>
        <w:shd w:val="clear" w:color="auto" w:fill="E6E6E6"/>
        <w:rPr>
          <w:snapToGrid w:val="0"/>
        </w:rPr>
      </w:pPr>
      <w:r w:rsidRPr="009E1EFF">
        <w:rPr>
          <w:snapToGrid w:val="0"/>
        </w:rPr>
        <w:tab/>
        <w:t>glo-RTK-PeriodicBiasInformationReq-r15</w:t>
      </w:r>
      <w:r w:rsidRPr="009E1EFF">
        <w:rPr>
          <w:snapToGrid w:val="0"/>
        </w:rPr>
        <w:tab/>
        <w:t>GNSS-PeriodicControlParam-r15</w:t>
      </w:r>
      <w:r w:rsidRPr="009E1EFF">
        <w:rPr>
          <w:snapToGrid w:val="0"/>
        </w:rPr>
        <w:tab/>
        <w:t>OPTIONAL,</w:t>
      </w:r>
      <w:r w:rsidR="00F03608" w:rsidRPr="009E1EFF">
        <w:rPr>
          <w:snapToGrid w:val="0"/>
        </w:rPr>
        <w:t xml:space="preserve"> </w:t>
      </w:r>
      <w:r w:rsidRPr="009E1EFF">
        <w:rPr>
          <w:snapToGrid w:val="0"/>
          <w:lang w:eastAsia="zh-CN"/>
        </w:rPr>
        <w:t>-- Cond pCPB</w:t>
      </w:r>
    </w:p>
    <w:p w:rsidR="00AB5EC6" w:rsidRPr="009E1EFF" w:rsidRDefault="00AB5EC6" w:rsidP="00AB5EC6">
      <w:pPr>
        <w:pStyle w:val="PL"/>
        <w:shd w:val="clear" w:color="auto" w:fill="E6E6E6"/>
        <w:rPr>
          <w:snapToGrid w:val="0"/>
        </w:rPr>
      </w:pPr>
      <w:r w:rsidRPr="009E1EFF">
        <w:rPr>
          <w:snapToGrid w:val="0"/>
        </w:rPr>
        <w:tab/>
        <w:t>gnss-RTK-MAC-PeriodicCorrectionDifferencesReq-r15</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w:t>
      </w:r>
      <w:r w:rsidR="00F03608" w:rsidRPr="009E1EFF">
        <w:rPr>
          <w:snapToGrid w:val="0"/>
        </w:rPr>
        <w:t>iodicControlParam-r15</w:t>
      </w:r>
      <w:r w:rsidR="00F03608" w:rsidRPr="009E1EFF">
        <w:rPr>
          <w:snapToGrid w:val="0"/>
        </w:rPr>
        <w:tab/>
        <w:t xml:space="preserve">OPTIONAL, </w:t>
      </w:r>
      <w:r w:rsidRPr="009E1EFF">
        <w:rPr>
          <w:snapToGrid w:val="0"/>
        </w:rPr>
        <w:t>-- Cond pMAC</w:t>
      </w:r>
    </w:p>
    <w:p w:rsidR="00AB5EC6" w:rsidRPr="009E1EFF" w:rsidRDefault="00AB5EC6" w:rsidP="00AB5EC6">
      <w:pPr>
        <w:pStyle w:val="PL"/>
        <w:shd w:val="clear" w:color="auto" w:fill="E6E6E6"/>
        <w:rPr>
          <w:snapToGrid w:val="0"/>
          <w:lang w:eastAsia="zh-CN"/>
        </w:rPr>
      </w:pPr>
      <w:r w:rsidRPr="009E1EFF">
        <w:rPr>
          <w:snapToGrid w:val="0"/>
          <w:lang w:eastAsia="zh-CN"/>
        </w:rPr>
        <w:tab/>
        <w:t>gnss-RTK-PeriodicResidualsReq-r15</w:t>
      </w:r>
      <w:r w:rsidRPr="009E1EFF">
        <w:rPr>
          <w:snapToGrid w:val="0"/>
          <w:lang w:eastAsia="zh-CN"/>
        </w:rPr>
        <w:tab/>
      </w:r>
      <w:r w:rsidRPr="009E1EFF">
        <w:rPr>
          <w:snapToGrid w:val="0"/>
          <w:lang w:eastAsia="zh-CN"/>
        </w:rPr>
        <w:tab/>
      </w:r>
      <w:r w:rsidRPr="009E1EFF">
        <w:rPr>
          <w:snapToGrid w:val="0"/>
        </w:rPr>
        <w:t>GNSS-PeriodicControlParam-r15</w:t>
      </w:r>
      <w:r w:rsidRPr="009E1EFF">
        <w:rPr>
          <w:snapToGrid w:val="0"/>
          <w:lang w:eastAsia="zh-CN"/>
        </w:rPr>
        <w:tab/>
        <w:t>OPTIONAL,</w:t>
      </w:r>
      <w:r w:rsidR="00F03608" w:rsidRPr="009E1EFF">
        <w:rPr>
          <w:snapToGrid w:val="0"/>
          <w:lang w:eastAsia="zh-CN"/>
        </w:rPr>
        <w:t xml:space="preserve"> </w:t>
      </w:r>
      <w:r w:rsidRPr="009E1EFF">
        <w:rPr>
          <w:snapToGrid w:val="0"/>
          <w:lang w:eastAsia="zh-CN"/>
        </w:rPr>
        <w:t>-- Cond pRes</w:t>
      </w:r>
    </w:p>
    <w:p w:rsidR="00AB5EC6" w:rsidRPr="009E1EFF" w:rsidRDefault="00AB5EC6" w:rsidP="00AB5EC6">
      <w:pPr>
        <w:pStyle w:val="PL"/>
        <w:shd w:val="clear" w:color="auto" w:fill="E6E6E6"/>
        <w:rPr>
          <w:snapToGrid w:val="0"/>
        </w:rPr>
      </w:pPr>
      <w:r w:rsidRPr="009E1EFF">
        <w:rPr>
          <w:snapToGrid w:val="0"/>
          <w:lang w:eastAsia="zh-CN"/>
        </w:rPr>
        <w:tab/>
      </w:r>
      <w:r w:rsidRPr="009E1EFF">
        <w:rPr>
          <w:snapToGrid w:val="0"/>
        </w:rPr>
        <w:t>gnss-RTK-FKP-PeriodicGradientsReq-r15</w:t>
      </w:r>
      <w:r w:rsidRPr="009E1EFF">
        <w:rPr>
          <w:snapToGrid w:val="0"/>
        </w:rPr>
        <w:tab/>
        <w:t>GNSS-PeriodicControlParam-r15</w:t>
      </w:r>
      <w:r w:rsidRPr="009E1EFF">
        <w:rPr>
          <w:snapToGrid w:val="0"/>
        </w:rPr>
        <w:tab/>
        <w:t>OPTIONAL,</w:t>
      </w:r>
      <w:r w:rsidR="00F03608" w:rsidRPr="009E1EFF">
        <w:rPr>
          <w:snapToGrid w:val="0"/>
        </w:rPr>
        <w:t xml:space="preserve"> </w:t>
      </w:r>
      <w:r w:rsidRPr="009E1EFF">
        <w:rPr>
          <w:snapToGrid w:val="0"/>
        </w:rPr>
        <w:t>-- Cond pFKP</w:t>
      </w:r>
    </w:p>
    <w:p w:rsidR="00AB5EC6" w:rsidRPr="009E1EFF" w:rsidRDefault="00AB5EC6" w:rsidP="00AB5EC6">
      <w:pPr>
        <w:pStyle w:val="PL"/>
        <w:shd w:val="clear" w:color="auto" w:fill="E6E6E6"/>
        <w:rPr>
          <w:snapToGrid w:val="0"/>
        </w:rPr>
      </w:pPr>
      <w:r w:rsidRPr="009E1EFF">
        <w:rPr>
          <w:snapToGrid w:val="0"/>
        </w:rPr>
        <w:tab/>
        <w:t>gnss-SSR-PeriodicOrbitCorrectionsReq-r15</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GNSS-PeriodicControlParam-r15</w:t>
      </w:r>
      <w:r w:rsidRPr="009E1EFF">
        <w:rPr>
          <w:snapToGrid w:val="0"/>
        </w:rPr>
        <w:tab/>
        <w:t>OPTIONAL, -- Cond pOC</w:t>
      </w:r>
    </w:p>
    <w:p w:rsidR="00AB5EC6" w:rsidRPr="009E1EFF" w:rsidRDefault="00AB5EC6" w:rsidP="00AB5EC6">
      <w:pPr>
        <w:pStyle w:val="PL"/>
        <w:shd w:val="clear" w:color="auto" w:fill="E6E6E6"/>
        <w:rPr>
          <w:snapToGrid w:val="0"/>
        </w:rPr>
      </w:pPr>
      <w:r w:rsidRPr="009E1EFF">
        <w:rPr>
          <w:snapToGrid w:val="0"/>
        </w:rPr>
        <w:tab/>
        <w:t>gnss-SSR-PeriodicClockCorrectionsReq-r15</w:t>
      </w:r>
    </w:p>
    <w:p w:rsidR="00AB5EC6" w:rsidRPr="009E1EFF" w:rsidRDefault="00AB5EC6" w:rsidP="00AB5EC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GNSS-PeriodicControlParam-r15</w:t>
      </w:r>
      <w:r w:rsidRPr="009E1EFF">
        <w:rPr>
          <w:snapToGrid w:val="0"/>
        </w:rPr>
        <w:tab/>
        <w:t>OPTIONAL, -- Cond pCC</w:t>
      </w:r>
    </w:p>
    <w:p w:rsidR="00AB5EC6" w:rsidRPr="009E1EFF" w:rsidRDefault="00AB5EC6" w:rsidP="00AB5EC6">
      <w:pPr>
        <w:pStyle w:val="PL"/>
        <w:shd w:val="clear" w:color="auto" w:fill="E6E6E6"/>
        <w:rPr>
          <w:snapToGrid w:val="0"/>
        </w:rPr>
      </w:pPr>
      <w:r w:rsidRPr="009E1EFF">
        <w:rPr>
          <w:snapToGrid w:val="0"/>
        </w:rPr>
        <w:tab/>
        <w:t>gnss-SSR-PeriodicCodeBiasReq-r15</w:t>
      </w:r>
      <w:r w:rsidRPr="009E1EFF">
        <w:rPr>
          <w:snapToGrid w:val="0"/>
        </w:rPr>
        <w:tab/>
      </w:r>
      <w:r w:rsidRPr="009E1EFF">
        <w:rPr>
          <w:snapToGrid w:val="0"/>
        </w:rPr>
        <w:tab/>
        <w:t>GNSS-PeriodicControlParam-r15</w:t>
      </w:r>
      <w:r w:rsidRPr="009E1EFF">
        <w:rPr>
          <w:snapToGrid w:val="0"/>
        </w:rPr>
        <w:tab/>
        <w:t>OPTION</w:t>
      </w:r>
      <w:r w:rsidR="00F03608" w:rsidRPr="009E1EFF">
        <w:rPr>
          <w:snapToGrid w:val="0"/>
        </w:rPr>
        <w:t xml:space="preserve">AL, </w:t>
      </w:r>
      <w:r w:rsidRPr="009E1EFF">
        <w:rPr>
          <w:snapToGrid w:val="0"/>
        </w:rPr>
        <w:t>-- Cond pCB</w:t>
      </w:r>
    </w:p>
    <w:p w:rsidR="00AB5EC6" w:rsidRPr="009E1EFF" w:rsidRDefault="00AB5EC6" w:rsidP="00AB5EC6">
      <w:pPr>
        <w:pStyle w:val="PL"/>
        <w:shd w:val="clear" w:color="auto" w:fill="E6E6E6"/>
        <w:rPr>
          <w:snapToGrid w:val="0"/>
        </w:rPr>
      </w:pPr>
      <w:r w:rsidRPr="009E1EFF">
        <w:rPr>
          <w:snapToGrid w:val="0"/>
        </w:rPr>
        <w:tab/>
        <w:t>...</w:t>
      </w:r>
    </w:p>
    <w:p w:rsidR="00AB5EC6" w:rsidRPr="009E1EFF" w:rsidRDefault="00AB5EC6" w:rsidP="00AB5EC6">
      <w:pPr>
        <w:pStyle w:val="PL"/>
        <w:shd w:val="clear" w:color="auto" w:fill="E6E6E6"/>
        <w:rPr>
          <w:snapToGrid w:val="0"/>
        </w:rPr>
      </w:pPr>
      <w:r w:rsidRPr="009E1EFF">
        <w:rPr>
          <w:snapToGrid w:val="0"/>
        </w:rPr>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790F5E">
        <w:trPr>
          <w:cantSplit/>
          <w:tblHeader/>
        </w:trPr>
        <w:tc>
          <w:tcPr>
            <w:tcW w:w="2268" w:type="dxa"/>
          </w:tcPr>
          <w:p w:rsidR="00AB5EC6" w:rsidRPr="009E1EFF" w:rsidRDefault="00AB5EC6" w:rsidP="00790F5E">
            <w:pPr>
              <w:pStyle w:val="TAH"/>
              <w:rPr>
                <w:i/>
              </w:rPr>
            </w:pPr>
            <w:r w:rsidRPr="009E1EFF">
              <w:rPr>
                <w:i/>
              </w:rPr>
              <w:t>Conditional presence</w:t>
            </w:r>
          </w:p>
        </w:tc>
        <w:tc>
          <w:tcPr>
            <w:tcW w:w="7371" w:type="dxa"/>
          </w:tcPr>
          <w:p w:rsidR="00AB5EC6" w:rsidRPr="009E1EFF" w:rsidRDefault="00AB5EC6" w:rsidP="00790F5E">
            <w:pPr>
              <w:pStyle w:val="TAH"/>
            </w:pPr>
            <w:r w:rsidRPr="009E1EFF">
              <w:t>Explanation</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rPr>
                <w:i/>
              </w:rPr>
            </w:pPr>
            <w:r w:rsidRPr="009E1EFF">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RTK</w:t>
            </w:r>
            <w:r w:rsidRPr="009E1EFF">
              <w:rPr>
                <w:i/>
                <w:snapToGrid w:val="0"/>
              </w:rPr>
              <w:noBreakHyphen/>
              <w:t>Observations</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rPr>
                <w:i/>
              </w:rPr>
            </w:pPr>
            <w:r w:rsidRPr="009E1EFF">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GLO</w:t>
            </w:r>
            <w:r w:rsidRPr="009E1EFF">
              <w:rPr>
                <w:i/>
                <w:snapToGrid w:val="0"/>
              </w:rPr>
              <w:noBreakHyphen/>
              <w:t>RTK</w:t>
            </w:r>
            <w:r w:rsidRPr="009E1EFF">
              <w:rPr>
                <w:i/>
                <w:snapToGrid w:val="0"/>
              </w:rPr>
              <w:noBreakHyphen/>
              <w:t>BiasInformation</w:t>
            </w:r>
            <w:r w:rsidRPr="009E1EFF">
              <w:t>; otherwise it is not present.</w:t>
            </w:r>
          </w:p>
        </w:tc>
      </w:tr>
      <w:tr w:rsidR="009E1EFF" w:rsidRPr="009E1EFF"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rPr>
                <w:i/>
              </w:rPr>
            </w:pPr>
            <w:r w:rsidRPr="009E1EFF">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RTK</w:t>
            </w:r>
            <w:r w:rsidRPr="009E1EFF">
              <w:rPr>
                <w:i/>
                <w:snapToGrid w:val="0"/>
              </w:rPr>
              <w:noBreakHyphen/>
              <w:t>MAC</w:t>
            </w:r>
            <w:r w:rsidRPr="009E1EFF">
              <w:rPr>
                <w:i/>
                <w:snapToGrid w:val="0"/>
              </w:rPr>
              <w:noBreakHyphen/>
              <w:t>CorrectionDifferences</w:t>
            </w:r>
            <w:r w:rsidRPr="009E1EFF">
              <w:t>; otherwise it is not present.</w:t>
            </w:r>
          </w:p>
        </w:tc>
      </w:tr>
      <w:tr w:rsidR="009E1EFF" w:rsidRPr="009E1EFF"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rPr>
                <w:i/>
              </w:rPr>
            </w:pPr>
            <w:r w:rsidRPr="009E1EFF">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RTK</w:t>
            </w:r>
            <w:r w:rsidRPr="009E1EFF">
              <w:rPr>
                <w:i/>
                <w:snapToGrid w:val="0"/>
              </w:rPr>
              <w:noBreakHyphen/>
              <w:t>Residuals</w:t>
            </w:r>
            <w:r w:rsidRPr="009E1EFF">
              <w:t>; otherwise it is not present.</w:t>
            </w:r>
          </w:p>
        </w:tc>
      </w:tr>
      <w:tr w:rsidR="009E1EFF" w:rsidRPr="009E1EFF"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rPr>
                <w:i/>
              </w:rPr>
            </w:pPr>
            <w:r w:rsidRPr="009E1EFF">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RTK</w:t>
            </w:r>
            <w:r w:rsidRPr="009E1EFF">
              <w:rPr>
                <w:i/>
                <w:snapToGrid w:val="0"/>
              </w:rPr>
              <w:noBreakHyphen/>
              <w:t>FKP</w:t>
            </w:r>
            <w:r w:rsidRPr="009E1EFF">
              <w:rPr>
                <w:i/>
                <w:snapToGrid w:val="0"/>
              </w:rPr>
              <w:noBreakHyphen/>
              <w:t>Gradients</w:t>
            </w:r>
            <w:r w:rsidRPr="009E1EFF">
              <w:t>; otherwise it is not present.</w:t>
            </w:r>
          </w:p>
        </w:tc>
      </w:tr>
      <w:tr w:rsidR="009E1EFF" w:rsidRPr="009E1EFF"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rPr>
                <w:i/>
              </w:rPr>
            </w:pPr>
            <w:r w:rsidRPr="009E1EFF">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SSR</w:t>
            </w:r>
            <w:r w:rsidRPr="009E1EFF">
              <w:rPr>
                <w:i/>
                <w:snapToGrid w:val="0"/>
              </w:rPr>
              <w:noBreakHyphen/>
              <w:t>OrbitCorrections</w:t>
            </w:r>
            <w:r w:rsidRPr="009E1EFF">
              <w:t>; otherwise it is not present.</w:t>
            </w:r>
          </w:p>
        </w:tc>
      </w:tr>
      <w:tr w:rsidR="009E1EFF" w:rsidRPr="009E1EFF"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rPr>
                <w:i/>
              </w:rPr>
            </w:pPr>
            <w:r w:rsidRPr="009E1EFF">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SSR</w:t>
            </w:r>
            <w:r w:rsidRPr="009E1EFF">
              <w:rPr>
                <w:i/>
                <w:snapToGrid w:val="0"/>
              </w:rPr>
              <w:noBreakHyphen/>
              <w:t>ClockCorrections</w:t>
            </w:r>
            <w:r w:rsidRPr="009E1EFF">
              <w:t>; otherwise it is not present.</w:t>
            </w:r>
          </w:p>
        </w:tc>
      </w:tr>
      <w:tr w:rsidR="00AB5EC6" w:rsidRPr="009E1EFF"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rPr>
                <w:i/>
              </w:rPr>
            </w:pPr>
            <w:r w:rsidRPr="009E1EFF">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9E1EFF" w:rsidRDefault="00AB5EC6" w:rsidP="00790F5E">
            <w:pPr>
              <w:pStyle w:val="TAC"/>
              <w:jc w:val="left"/>
            </w:pPr>
            <w:r w:rsidRPr="009E1EFF">
              <w:t xml:space="preserve">The field is mandatory present </w:t>
            </w:r>
            <w:r w:rsidRPr="009E1EFF">
              <w:rPr>
                <w:bCs/>
                <w:noProof/>
              </w:rPr>
              <w:t xml:space="preserve">if the target device requests periodic </w:t>
            </w:r>
            <w:r w:rsidRPr="009E1EFF">
              <w:rPr>
                <w:i/>
                <w:snapToGrid w:val="0"/>
              </w:rPr>
              <w:t>GNSS</w:t>
            </w:r>
            <w:r w:rsidRPr="009E1EFF">
              <w:rPr>
                <w:i/>
                <w:snapToGrid w:val="0"/>
              </w:rPr>
              <w:noBreakHyphen/>
              <w:t>SSR</w:t>
            </w:r>
            <w:r w:rsidRPr="009E1EFF">
              <w:rPr>
                <w:i/>
                <w:snapToGrid w:val="0"/>
              </w:rPr>
              <w:noBreakHyphen/>
              <w:t>CodeBias</w:t>
            </w:r>
            <w:r w:rsidRPr="009E1EFF">
              <w:t>; otherwise it is not present.</w:t>
            </w:r>
          </w:p>
        </w:tc>
      </w:tr>
    </w:tbl>
    <w:p w:rsidR="002B1632" w:rsidRPr="009E1EFF" w:rsidRDefault="002B1632" w:rsidP="002D60CB"/>
    <w:p w:rsidR="002B1632" w:rsidRPr="009E1EFF" w:rsidRDefault="002B1632" w:rsidP="002D60CB">
      <w:pPr>
        <w:pStyle w:val="Heading4"/>
      </w:pPr>
      <w:bookmarkStart w:id="458" w:name="_Toc27765285"/>
      <w:bookmarkStart w:id="459" w:name="_Toc60869460"/>
      <w:r w:rsidRPr="009E1EFF">
        <w:t>6.5.2.4</w:t>
      </w:r>
      <w:r w:rsidRPr="009E1EFF">
        <w:tab/>
        <w:t>GNSS Assistance Data Request Elements</w:t>
      </w:r>
      <w:bookmarkEnd w:id="458"/>
      <w:bookmarkEnd w:id="459"/>
    </w:p>
    <w:p w:rsidR="002B1632" w:rsidRPr="009E1EFF" w:rsidRDefault="002B1632" w:rsidP="002D60CB">
      <w:pPr>
        <w:pStyle w:val="Heading4"/>
        <w:rPr>
          <w:i/>
          <w:snapToGrid w:val="0"/>
        </w:rPr>
      </w:pPr>
      <w:bookmarkStart w:id="460" w:name="_Toc27765286"/>
      <w:bookmarkStart w:id="461" w:name="_Toc60869461"/>
      <w:r w:rsidRPr="009E1EFF">
        <w:t>–</w:t>
      </w:r>
      <w:r w:rsidRPr="009E1EFF">
        <w:tab/>
      </w:r>
      <w:r w:rsidRPr="009E1EFF">
        <w:rPr>
          <w:i/>
          <w:snapToGrid w:val="0"/>
        </w:rPr>
        <w:t>GNSS-ReferenceTimeReq</w:t>
      </w:r>
      <w:bookmarkEnd w:id="460"/>
      <w:bookmarkEnd w:id="461"/>
    </w:p>
    <w:p w:rsidR="002B1632" w:rsidRPr="009E1EFF" w:rsidRDefault="002B1632" w:rsidP="002D60CB">
      <w:pPr>
        <w:keepLines/>
      </w:pPr>
      <w:r w:rsidRPr="009E1EFF">
        <w:t xml:space="preserve">The IE </w:t>
      </w:r>
      <w:r w:rsidRPr="009E1EFF">
        <w:rPr>
          <w:i/>
          <w:noProof/>
        </w:rPr>
        <w:t xml:space="preserve">GNSS-ReferenceTimeReq </w:t>
      </w:r>
      <w:r w:rsidRPr="009E1EFF">
        <w:rPr>
          <w:noProof/>
        </w:rPr>
        <w:t xml:space="preserve">is used by the target device to request the </w:t>
      </w:r>
      <w:r w:rsidRPr="009E1EFF">
        <w:rPr>
          <w:i/>
          <w:noProof/>
        </w:rPr>
        <w:t xml:space="preserve">GNSS-ReferenceTime </w:t>
      </w:r>
      <w:r w:rsidRPr="009E1EFF">
        <w:rPr>
          <w:noProof/>
        </w:rPr>
        <w:t>assistance 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t>GNSS-ReferenceTimeReq ::= SEQUENCE {</w:t>
      </w:r>
    </w:p>
    <w:p w:rsidR="002B1632" w:rsidRPr="009E1EFF" w:rsidRDefault="002B1632" w:rsidP="002D60CB">
      <w:pPr>
        <w:pStyle w:val="PL"/>
        <w:shd w:val="clear" w:color="auto" w:fill="E6E6E6"/>
        <w:ind w:firstLine="283"/>
      </w:pPr>
      <w:r w:rsidRPr="009E1EFF">
        <w:tab/>
        <w:t>gnss-TimeReqPrefList</w:t>
      </w:r>
      <w:r w:rsidRPr="009E1EFF">
        <w:tab/>
        <w:t>SEQUENCE (SIZE (1..8)) OF GNSS-ID,</w:t>
      </w:r>
      <w:r w:rsidRPr="009E1EFF">
        <w:tab/>
      </w:r>
      <w:r w:rsidRPr="009E1EFF">
        <w:tab/>
      </w:r>
      <w:r w:rsidRPr="009E1EFF">
        <w:tab/>
      </w:r>
    </w:p>
    <w:p w:rsidR="002B1632" w:rsidRPr="009E1EFF" w:rsidRDefault="002B1632" w:rsidP="002D60CB">
      <w:pPr>
        <w:pStyle w:val="PL"/>
        <w:shd w:val="clear" w:color="auto" w:fill="E6E6E6"/>
        <w:ind w:firstLine="283"/>
      </w:pPr>
      <w:r w:rsidRPr="009E1EFF">
        <w:tab/>
        <w:t>gps-TOW-assistReq</w:t>
      </w:r>
      <w:r w:rsidRPr="009E1EFF">
        <w:tab/>
      </w:r>
      <w:r w:rsidRPr="009E1EFF">
        <w:tab/>
        <w:t>BOOLEAN</w:t>
      </w:r>
      <w:r w:rsidRPr="009E1EFF">
        <w:tab/>
      </w:r>
      <w:r w:rsidRPr="009E1EFF">
        <w:tab/>
      </w:r>
      <w:r w:rsidRPr="009E1EFF">
        <w:tab/>
      </w:r>
      <w:r w:rsidRPr="009E1EFF">
        <w:tab/>
      </w:r>
      <w:r w:rsidRPr="009E1EFF">
        <w:tab/>
      </w:r>
      <w:r w:rsidRPr="009E1EFF">
        <w:tab/>
      </w:r>
      <w:r w:rsidRPr="009E1EFF">
        <w:tab/>
      </w:r>
      <w:r w:rsidRPr="009E1EFF">
        <w:tab/>
        <w:t>OPTIONAL, -- Cond gps</w:t>
      </w:r>
    </w:p>
    <w:p w:rsidR="002B1632" w:rsidRPr="009E1EFF" w:rsidRDefault="002B1632" w:rsidP="002D60CB">
      <w:pPr>
        <w:pStyle w:val="PL"/>
        <w:shd w:val="clear" w:color="auto" w:fill="E6E6E6"/>
        <w:ind w:firstLine="283"/>
      </w:pPr>
      <w:r w:rsidRPr="009E1EFF">
        <w:tab/>
        <w:t>notOfLeapSecReq</w:t>
      </w:r>
      <w:r w:rsidRPr="009E1EFF">
        <w:tab/>
      </w:r>
      <w:r w:rsidRPr="009E1EFF">
        <w:tab/>
      </w:r>
      <w:r w:rsidRPr="009E1EFF">
        <w:tab/>
        <w:t>BOOLEAN</w:t>
      </w:r>
      <w:r w:rsidRPr="009E1EFF">
        <w:tab/>
      </w:r>
      <w:r w:rsidRPr="009E1EFF">
        <w:tab/>
      </w:r>
      <w:r w:rsidRPr="009E1EFF">
        <w:tab/>
      </w:r>
      <w:r w:rsidRPr="009E1EFF">
        <w:tab/>
      </w:r>
      <w:r w:rsidRPr="009E1EFF">
        <w:tab/>
      </w:r>
      <w:r w:rsidRPr="009E1EFF">
        <w:tab/>
      </w:r>
      <w:r w:rsidRPr="009E1EFF">
        <w:tab/>
      </w:r>
      <w:r w:rsidRPr="009E1EFF">
        <w:tab/>
        <w:t>OPTIONAL, -- Cond glonass</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noProof/>
              </w:rPr>
              <w:t>gps</w:t>
            </w:r>
          </w:p>
        </w:tc>
        <w:tc>
          <w:tcPr>
            <w:tcW w:w="7371" w:type="dxa"/>
          </w:tcPr>
          <w:p w:rsidR="002B1632" w:rsidRPr="009E1EFF" w:rsidRDefault="002B1632" w:rsidP="002D60CB">
            <w:pPr>
              <w:pStyle w:val="TAL"/>
            </w:pPr>
            <w:r w:rsidRPr="009E1EFF">
              <w:t xml:space="preserve">The field is mandatory present if </w:t>
            </w:r>
            <w:r w:rsidRPr="009E1EFF">
              <w:rPr>
                <w:i/>
              </w:rPr>
              <w:t>gnss-TimeReqPrefList</w:t>
            </w:r>
            <w:r w:rsidRPr="009E1EFF">
              <w:t xml:space="preserve"> includes a </w:t>
            </w:r>
            <w:r w:rsidRPr="009E1EFF">
              <w:rPr>
                <w:i/>
              </w:rPr>
              <w:t>GNSS-ID</w:t>
            </w:r>
            <w:r w:rsidRPr="009E1EFF">
              <w:t xml:space="preserve">= </w:t>
            </w:r>
            <w:r w:rsidR="00354C05" w:rsidRPr="009E1EFF">
              <w:t>'</w:t>
            </w:r>
            <w:r w:rsidRPr="009E1EFF">
              <w:t>gps</w:t>
            </w:r>
            <w:r w:rsidR="00354C05" w:rsidRPr="009E1EFF">
              <w:t>'</w:t>
            </w:r>
            <w:r w:rsidRPr="009E1EFF">
              <w:t>; otherwise it is not present.</w:t>
            </w:r>
          </w:p>
        </w:tc>
      </w:tr>
      <w:tr w:rsidR="002B1632" w:rsidRPr="009E1EFF">
        <w:trPr>
          <w:cantSplit/>
        </w:trPr>
        <w:tc>
          <w:tcPr>
            <w:tcW w:w="2268" w:type="dxa"/>
          </w:tcPr>
          <w:p w:rsidR="002B1632" w:rsidRPr="009E1EFF" w:rsidRDefault="002B1632" w:rsidP="002D60CB">
            <w:pPr>
              <w:pStyle w:val="TAL"/>
              <w:rPr>
                <w:i/>
                <w:noProof/>
              </w:rPr>
            </w:pPr>
            <w:r w:rsidRPr="009E1EFF">
              <w:rPr>
                <w:i/>
                <w:noProof/>
              </w:rPr>
              <w:t>glonass</w:t>
            </w:r>
          </w:p>
        </w:tc>
        <w:tc>
          <w:tcPr>
            <w:tcW w:w="7371" w:type="dxa"/>
          </w:tcPr>
          <w:p w:rsidR="002B1632" w:rsidRPr="009E1EFF" w:rsidRDefault="002B1632" w:rsidP="002D60CB">
            <w:pPr>
              <w:pStyle w:val="TAL"/>
            </w:pPr>
            <w:r w:rsidRPr="009E1EFF">
              <w:t xml:space="preserve">The field is mandatory present if </w:t>
            </w:r>
            <w:r w:rsidRPr="009E1EFF">
              <w:rPr>
                <w:i/>
              </w:rPr>
              <w:t>gnss-TimeReqPrefList</w:t>
            </w:r>
            <w:r w:rsidRPr="009E1EFF">
              <w:t xml:space="preserve"> includes a </w:t>
            </w:r>
            <w:r w:rsidRPr="009E1EFF">
              <w:rPr>
                <w:i/>
              </w:rPr>
              <w:t>GNSS-ID</w:t>
            </w:r>
            <w:r w:rsidRPr="009E1EFF">
              <w:t xml:space="preserve">= </w:t>
            </w:r>
            <w:r w:rsidR="00354C05" w:rsidRPr="009E1EFF">
              <w:t>'</w:t>
            </w:r>
            <w:r w:rsidRPr="009E1EFF">
              <w:t>glonass</w:t>
            </w:r>
            <w:r w:rsidR="00354C05" w:rsidRPr="009E1EFF">
              <w:t>'</w:t>
            </w:r>
            <w:r w:rsidRPr="009E1EFF">
              <w:t>;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lastRenderedPageBreak/>
              <w:t>GNSS-ReferenceTimeReq</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gnss-TimeReqPrefList</w:t>
            </w:r>
          </w:p>
          <w:p w:rsidR="002B1632" w:rsidRPr="009E1EFF" w:rsidRDefault="002B1632" w:rsidP="002D60CB">
            <w:pPr>
              <w:pStyle w:val="TAL"/>
            </w:pPr>
            <w:r w:rsidRPr="009E1EFF">
              <w:t xml:space="preserve">This field is used by the target device to request the system time for a specific GNSS, specified by GNSS-ID in the order of preference. The first </w:t>
            </w:r>
            <w:r w:rsidRPr="009E1EFF">
              <w:rPr>
                <w:i/>
              </w:rPr>
              <w:t>GNSS-ID</w:t>
            </w:r>
            <w:r w:rsidRPr="009E1EFF">
              <w:t xml:space="preserve"> in the list is the most preferred GNSS for reference time, the second </w:t>
            </w:r>
            <w:r w:rsidRPr="009E1EFF">
              <w:rPr>
                <w:i/>
              </w:rPr>
              <w:t>GNSS-ID</w:t>
            </w:r>
            <w:r w:rsidRPr="009E1EFF">
              <w:t xml:space="preserve"> is the second most preferred, etc.</w:t>
            </w:r>
          </w:p>
        </w:tc>
      </w:tr>
      <w:tr w:rsidR="009E1EFF" w:rsidRPr="009E1EFF">
        <w:trPr>
          <w:cantSplit/>
        </w:trPr>
        <w:tc>
          <w:tcPr>
            <w:tcW w:w="9639" w:type="dxa"/>
          </w:tcPr>
          <w:p w:rsidR="002B1632" w:rsidRPr="009E1EFF" w:rsidRDefault="002B1632" w:rsidP="002D60CB">
            <w:pPr>
              <w:pStyle w:val="TAL"/>
              <w:rPr>
                <w:b/>
                <w:i/>
              </w:rPr>
            </w:pPr>
            <w:r w:rsidRPr="009E1EFF">
              <w:rPr>
                <w:b/>
                <w:i/>
              </w:rPr>
              <w:t>gps-TOW-assistReq</w:t>
            </w:r>
          </w:p>
          <w:p w:rsidR="002B1632" w:rsidRPr="009E1EFF" w:rsidRDefault="002B1632" w:rsidP="002D60CB">
            <w:pPr>
              <w:pStyle w:val="TAL"/>
            </w:pPr>
            <w:r w:rsidRPr="009E1EFF">
              <w:t xml:space="preserve">This field is used by the target device to request the </w:t>
            </w:r>
            <w:r w:rsidRPr="009E1EFF">
              <w:rPr>
                <w:i/>
              </w:rPr>
              <w:t>gps-TOW-Assist</w:t>
            </w:r>
            <w:r w:rsidRPr="009E1EFF">
              <w:t xml:space="preserve"> field in </w:t>
            </w:r>
            <w:r w:rsidRPr="009E1EFF">
              <w:rPr>
                <w:i/>
              </w:rPr>
              <w:t>GNSS-SystemTime</w:t>
            </w:r>
            <w:r w:rsidRPr="009E1EFF">
              <w:t>. TRUE means requested.</w:t>
            </w:r>
          </w:p>
        </w:tc>
      </w:tr>
      <w:tr w:rsidR="002B1632" w:rsidRPr="009E1EFF">
        <w:trPr>
          <w:cantSplit/>
        </w:trPr>
        <w:tc>
          <w:tcPr>
            <w:tcW w:w="9639" w:type="dxa"/>
          </w:tcPr>
          <w:p w:rsidR="002B1632" w:rsidRPr="009E1EFF" w:rsidRDefault="002B1632" w:rsidP="002D60CB">
            <w:pPr>
              <w:pStyle w:val="TAL"/>
              <w:rPr>
                <w:b/>
                <w:i/>
              </w:rPr>
            </w:pPr>
            <w:r w:rsidRPr="009E1EFF">
              <w:rPr>
                <w:b/>
                <w:i/>
              </w:rPr>
              <w:t>notOfLeapSecReq</w:t>
            </w:r>
          </w:p>
          <w:p w:rsidR="002B1632" w:rsidRPr="009E1EFF" w:rsidRDefault="002B1632" w:rsidP="002D60CB">
            <w:pPr>
              <w:pStyle w:val="TAL"/>
              <w:rPr>
                <w:b/>
                <w:i/>
              </w:rPr>
            </w:pPr>
            <w:r w:rsidRPr="009E1EFF">
              <w:t xml:space="preserve">This field is used by the target device to request the </w:t>
            </w:r>
            <w:r w:rsidRPr="009E1EFF">
              <w:rPr>
                <w:i/>
              </w:rPr>
              <w:t xml:space="preserve">notificationOfLeapSecond </w:t>
            </w:r>
            <w:r w:rsidRPr="009E1EFF">
              <w:t xml:space="preserve">field in </w:t>
            </w:r>
            <w:r w:rsidRPr="009E1EFF">
              <w:rPr>
                <w:i/>
              </w:rPr>
              <w:t>GNSS-SystemTime</w:t>
            </w:r>
            <w:r w:rsidRPr="009E1EFF">
              <w:t>. TRUE means requested.</w:t>
            </w:r>
          </w:p>
        </w:tc>
      </w:tr>
    </w:tbl>
    <w:p w:rsidR="002B1632" w:rsidRPr="009E1EFF" w:rsidRDefault="002B1632" w:rsidP="002D60CB"/>
    <w:p w:rsidR="002B1632" w:rsidRPr="009E1EFF" w:rsidRDefault="002B1632" w:rsidP="002D60CB">
      <w:pPr>
        <w:pStyle w:val="Heading4"/>
        <w:rPr>
          <w:i/>
          <w:snapToGrid w:val="0"/>
        </w:rPr>
      </w:pPr>
      <w:bookmarkStart w:id="462" w:name="_Toc27765287"/>
      <w:bookmarkStart w:id="463" w:name="_Toc60869462"/>
      <w:r w:rsidRPr="009E1EFF">
        <w:t>–</w:t>
      </w:r>
      <w:r w:rsidRPr="009E1EFF">
        <w:tab/>
      </w:r>
      <w:r w:rsidRPr="009E1EFF">
        <w:rPr>
          <w:i/>
          <w:snapToGrid w:val="0"/>
        </w:rPr>
        <w:t>GNSS-ReferenceLocationReq</w:t>
      </w:r>
      <w:bookmarkEnd w:id="462"/>
      <w:bookmarkEnd w:id="463"/>
    </w:p>
    <w:p w:rsidR="002B1632" w:rsidRPr="009E1EFF" w:rsidRDefault="002B1632" w:rsidP="002D60CB">
      <w:pPr>
        <w:keepLines/>
      </w:pPr>
      <w:r w:rsidRPr="009E1EFF">
        <w:t xml:space="preserve">The IE </w:t>
      </w:r>
      <w:r w:rsidRPr="009E1EFF">
        <w:rPr>
          <w:i/>
          <w:noProof/>
        </w:rPr>
        <w:t xml:space="preserve">GNSS-ReferenceLocationReq </w:t>
      </w:r>
      <w:r w:rsidRPr="009E1EFF">
        <w:rPr>
          <w:noProof/>
        </w:rPr>
        <w:t xml:space="preserve">is used by the target device to request the </w:t>
      </w:r>
      <w:r w:rsidRPr="009E1EFF">
        <w:rPr>
          <w:i/>
          <w:noProof/>
        </w:rPr>
        <w:t xml:space="preserve">GNSS-ReferenceLocation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GNSS-ReferenceLocationReq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rPr>
          <w:i/>
          <w:snapToGrid w:val="0"/>
        </w:rPr>
      </w:pPr>
      <w:bookmarkStart w:id="464" w:name="_Toc27765288"/>
      <w:bookmarkStart w:id="465" w:name="_Toc60869463"/>
      <w:r w:rsidRPr="009E1EFF">
        <w:t>–</w:t>
      </w:r>
      <w:r w:rsidRPr="009E1EFF">
        <w:tab/>
      </w:r>
      <w:r w:rsidRPr="009E1EFF">
        <w:rPr>
          <w:i/>
          <w:snapToGrid w:val="0"/>
        </w:rPr>
        <w:t>GNSS-IonosphericModelReq</w:t>
      </w:r>
      <w:bookmarkEnd w:id="464"/>
      <w:bookmarkEnd w:id="465"/>
    </w:p>
    <w:p w:rsidR="002B1632" w:rsidRPr="009E1EFF" w:rsidRDefault="002B1632" w:rsidP="002D60CB">
      <w:pPr>
        <w:keepLines/>
      </w:pPr>
      <w:r w:rsidRPr="009E1EFF">
        <w:t xml:space="preserve">The IE </w:t>
      </w:r>
      <w:r w:rsidRPr="009E1EFF">
        <w:rPr>
          <w:i/>
          <w:snapToGrid w:val="0"/>
        </w:rPr>
        <w:t>GNSS-IonosphericModelReq</w:t>
      </w:r>
      <w:r w:rsidRPr="009E1EFF">
        <w:rPr>
          <w:i/>
          <w:noProof/>
        </w:rPr>
        <w:t xml:space="preserve"> </w:t>
      </w:r>
      <w:r w:rsidRPr="009E1EFF">
        <w:rPr>
          <w:noProof/>
        </w:rPr>
        <w:t xml:space="preserve">is used by the target device to request the </w:t>
      </w:r>
      <w:r w:rsidRPr="009E1EFF">
        <w:rPr>
          <w:i/>
          <w:noProof/>
        </w:rPr>
        <w:t xml:space="preserve">GNSS-IonosphericModel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GNSS-IonosphericModelReq</w:t>
      </w:r>
      <w:r w:rsidRPr="009E1EFF">
        <w:t xml:space="preserve"> ::=</w:t>
      </w:r>
      <w:r w:rsidR="00354C05" w:rsidRPr="009E1EFF">
        <w:tab/>
      </w:r>
      <w:r w:rsidRPr="009E1EFF">
        <w:t>SEQUENCE {</w:t>
      </w:r>
    </w:p>
    <w:p w:rsidR="002B1632" w:rsidRPr="009E1EFF" w:rsidRDefault="002B1632" w:rsidP="002D60CB">
      <w:pPr>
        <w:pStyle w:val="PL"/>
        <w:shd w:val="clear" w:color="auto" w:fill="E6E6E6"/>
        <w:rPr>
          <w:snapToGrid w:val="0"/>
        </w:rPr>
      </w:pPr>
      <w:r w:rsidRPr="009E1EFF">
        <w:tab/>
      </w:r>
      <w:r w:rsidRPr="009E1EFF">
        <w:rPr>
          <w:snapToGrid w:val="0"/>
        </w:rPr>
        <w:t>klobucharModelReq</w:t>
      </w:r>
      <w:r w:rsidRPr="009E1EFF">
        <w:rPr>
          <w:snapToGrid w:val="0"/>
        </w:rPr>
        <w:tab/>
      </w:r>
      <w:r w:rsidRPr="009E1EFF">
        <w:rPr>
          <w:snapToGrid w:val="0"/>
        </w:rPr>
        <w:tab/>
        <w:t>BIT STRING (SIZE(2))</w:t>
      </w:r>
      <w:r w:rsidRPr="009E1EFF">
        <w:rPr>
          <w:snapToGrid w:val="0"/>
        </w:rPr>
        <w:tab/>
        <w:t>OPTIONAL,</w:t>
      </w:r>
      <w:r w:rsidRPr="009E1EFF">
        <w:rPr>
          <w:snapToGrid w:val="0"/>
        </w:rPr>
        <w:tab/>
        <w:t>-- Cond klobuchar</w:t>
      </w:r>
    </w:p>
    <w:p w:rsidR="002B1632" w:rsidRPr="009E1EFF" w:rsidRDefault="002B1632" w:rsidP="002D60CB">
      <w:pPr>
        <w:pStyle w:val="PL"/>
        <w:shd w:val="clear" w:color="auto" w:fill="E6E6E6"/>
        <w:rPr>
          <w:snapToGrid w:val="0"/>
        </w:rPr>
      </w:pPr>
      <w:r w:rsidRPr="009E1EFF">
        <w:rPr>
          <w:snapToGrid w:val="0"/>
        </w:rPr>
        <w:tab/>
        <w:t>neQuickModelReq</w:t>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w:t>
      </w:r>
      <w:r w:rsidRPr="009E1EFF">
        <w:rPr>
          <w:snapToGrid w:val="0"/>
        </w:rPr>
        <w:tab/>
        <w:t>nequick</w:t>
      </w:r>
    </w:p>
    <w:p w:rsidR="002B1632" w:rsidRPr="009E1EFF" w:rsidRDefault="002B1632" w:rsidP="002D60CB">
      <w:pPr>
        <w:pStyle w:val="PL"/>
        <w:shd w:val="clear" w:color="auto" w:fill="E6E6E6"/>
      </w:pPr>
      <w:r w:rsidRPr="009E1EFF">
        <w:rPr>
          <w:snapToGrid w:val="0"/>
        </w:rPr>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noProof/>
              </w:rPr>
              <w:t>klobuchar</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target device requests </w:t>
            </w:r>
            <w:r w:rsidRPr="009E1EFF">
              <w:rPr>
                <w:i/>
                <w:snapToGrid w:val="0"/>
              </w:rPr>
              <w:t>klobucharModel</w:t>
            </w:r>
            <w:r w:rsidRPr="009E1EFF">
              <w:t xml:space="preserve">; otherwise it is not present. The BIT STRING defines the </w:t>
            </w:r>
            <w:r w:rsidRPr="009E1EFF">
              <w:rPr>
                <w:i/>
              </w:rPr>
              <w:t>dataID</w:t>
            </w:r>
            <w:r w:rsidRPr="009E1EFF">
              <w:t xml:space="preserve"> requested, defined in IE </w:t>
            </w:r>
            <w:r w:rsidRPr="009E1EFF">
              <w:rPr>
                <w:i/>
                <w:snapToGrid w:val="0"/>
              </w:rPr>
              <w:t>KlobucharModelParameter</w:t>
            </w:r>
            <w:r w:rsidRPr="009E1EFF">
              <w:rPr>
                <w:snapToGrid w:val="0"/>
              </w:rPr>
              <w:t xml:space="preserve">. </w:t>
            </w:r>
          </w:p>
        </w:tc>
      </w:tr>
      <w:tr w:rsidR="002B1632" w:rsidRPr="009E1EFF">
        <w:trPr>
          <w:cantSplit/>
        </w:trPr>
        <w:tc>
          <w:tcPr>
            <w:tcW w:w="2268" w:type="dxa"/>
          </w:tcPr>
          <w:p w:rsidR="002B1632" w:rsidRPr="009E1EFF" w:rsidRDefault="002B1632" w:rsidP="002D60CB">
            <w:pPr>
              <w:pStyle w:val="TAL"/>
              <w:rPr>
                <w:i/>
                <w:noProof/>
              </w:rPr>
            </w:pPr>
            <w:r w:rsidRPr="009E1EFF">
              <w:rPr>
                <w:i/>
                <w:noProof/>
              </w:rPr>
              <w:t>nequick</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target device requests </w:t>
            </w:r>
            <w:r w:rsidRPr="009E1EFF">
              <w:rPr>
                <w:i/>
                <w:snapToGrid w:val="0"/>
              </w:rPr>
              <w:t>neQuickModel</w:t>
            </w:r>
            <w:r w:rsidRPr="009E1EFF">
              <w:t>; otherwise it is not present.</w:t>
            </w:r>
            <w:r w:rsidRPr="009E1EFF">
              <w:rPr>
                <w:snapToGrid w:val="0"/>
              </w:rPr>
              <w:t xml:space="preserve"> </w:t>
            </w:r>
          </w:p>
        </w:tc>
      </w:tr>
    </w:tbl>
    <w:p w:rsidR="002B1632" w:rsidRPr="009E1EFF" w:rsidRDefault="002B1632" w:rsidP="002D60CB"/>
    <w:p w:rsidR="002B1632" w:rsidRPr="009E1EFF" w:rsidRDefault="002B1632" w:rsidP="002D60CB">
      <w:pPr>
        <w:pStyle w:val="Heading4"/>
        <w:rPr>
          <w:i/>
          <w:snapToGrid w:val="0"/>
        </w:rPr>
      </w:pPr>
      <w:bookmarkStart w:id="466" w:name="_Toc27765289"/>
      <w:bookmarkStart w:id="467" w:name="_Toc60869464"/>
      <w:r w:rsidRPr="009E1EFF">
        <w:t>–</w:t>
      </w:r>
      <w:r w:rsidRPr="009E1EFF">
        <w:tab/>
      </w:r>
      <w:r w:rsidRPr="009E1EFF">
        <w:rPr>
          <w:i/>
          <w:snapToGrid w:val="0"/>
        </w:rPr>
        <w:t>GNSS-EarthOrientationParametersReq</w:t>
      </w:r>
      <w:bookmarkEnd w:id="466"/>
      <w:bookmarkEnd w:id="467"/>
    </w:p>
    <w:p w:rsidR="002B1632" w:rsidRPr="009E1EFF" w:rsidRDefault="002B1632" w:rsidP="002D60CB">
      <w:pPr>
        <w:keepLines/>
      </w:pPr>
      <w:r w:rsidRPr="009E1EFF">
        <w:t xml:space="preserve">The IE </w:t>
      </w:r>
      <w:r w:rsidRPr="009E1EFF">
        <w:rPr>
          <w:i/>
          <w:snapToGrid w:val="0"/>
        </w:rPr>
        <w:t>GNSS-EarthOrientationParametersReq</w:t>
      </w:r>
      <w:r w:rsidRPr="009E1EFF">
        <w:rPr>
          <w:i/>
          <w:noProof/>
        </w:rPr>
        <w:t xml:space="preserve"> </w:t>
      </w:r>
      <w:r w:rsidRPr="009E1EFF">
        <w:rPr>
          <w:noProof/>
        </w:rPr>
        <w:t xml:space="preserve">is used by the target device to request the </w:t>
      </w:r>
      <w:r w:rsidRPr="009E1EFF">
        <w:rPr>
          <w:i/>
          <w:noProof/>
        </w:rPr>
        <w:t xml:space="preserve">GNSS-EarthOrientationParameters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GNSS-EarthOrientationParametersReq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AB5EC6" w:rsidRPr="009E1EFF" w:rsidRDefault="00AB5EC6" w:rsidP="00AB5EC6"/>
    <w:p w:rsidR="00AB5EC6" w:rsidRPr="009E1EFF" w:rsidRDefault="00AB5EC6" w:rsidP="00AB5EC6">
      <w:pPr>
        <w:pStyle w:val="Heading4"/>
        <w:rPr>
          <w:i/>
          <w:snapToGrid w:val="0"/>
        </w:rPr>
      </w:pPr>
      <w:bookmarkStart w:id="468" w:name="_Toc27765290"/>
      <w:bookmarkStart w:id="469" w:name="_Toc60869465"/>
      <w:r w:rsidRPr="009E1EFF">
        <w:rPr>
          <w:i/>
        </w:rPr>
        <w:lastRenderedPageBreak/>
        <w:t>–</w:t>
      </w:r>
      <w:r w:rsidRPr="009E1EFF">
        <w:rPr>
          <w:i/>
        </w:rPr>
        <w:tab/>
      </w:r>
      <w:r w:rsidRPr="009E1EFF">
        <w:rPr>
          <w:i/>
          <w:snapToGrid w:val="0"/>
        </w:rPr>
        <w:t>GNSS-RTK-ReferenceStationInfoReq</w:t>
      </w:r>
      <w:bookmarkEnd w:id="468"/>
      <w:bookmarkEnd w:id="469"/>
    </w:p>
    <w:p w:rsidR="00AB5EC6" w:rsidRPr="009E1EFF" w:rsidRDefault="00AB5EC6" w:rsidP="00AB5EC6">
      <w:pPr>
        <w:keepLines/>
      </w:pPr>
      <w:r w:rsidRPr="009E1EFF">
        <w:t xml:space="preserve">The IE </w:t>
      </w:r>
      <w:r w:rsidRPr="009E1EFF">
        <w:rPr>
          <w:i/>
          <w:noProof/>
        </w:rPr>
        <w:t xml:space="preserve">GNSS-RTK-ReferenceStationInfoReq </w:t>
      </w:r>
      <w:r w:rsidRPr="009E1EFF">
        <w:rPr>
          <w:noProof/>
        </w:rPr>
        <w:t xml:space="preserve">is used by the target device to request the </w:t>
      </w:r>
      <w:r w:rsidRPr="009E1EFF">
        <w:rPr>
          <w:i/>
          <w:noProof/>
        </w:rPr>
        <w:t>GNSS</w:t>
      </w:r>
      <w:r w:rsidRPr="009E1EFF">
        <w:rPr>
          <w:i/>
          <w:noProof/>
        </w:rPr>
        <w:noBreakHyphen/>
        <w:t>RTK</w:t>
      </w:r>
      <w:r w:rsidRPr="009E1EFF">
        <w:rPr>
          <w:i/>
          <w:noProof/>
        </w:rPr>
        <w:noBreakHyphen/>
        <w:t xml:space="preserve">ReferenceStationInfo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pPr>
      <w:r w:rsidRPr="009E1EFF">
        <w:rPr>
          <w:snapToGrid w:val="0"/>
        </w:rPr>
        <w:t xml:space="preserve">GNSS-RTK-ReferenceStationInfoReq-r15 </w:t>
      </w:r>
      <w:r w:rsidRPr="009E1EFF">
        <w:t>::= SEQUENCE {</w:t>
      </w:r>
    </w:p>
    <w:p w:rsidR="00AB5EC6" w:rsidRPr="009E1EFF" w:rsidRDefault="00AB5EC6" w:rsidP="00AB5EC6">
      <w:pPr>
        <w:pStyle w:val="PL"/>
        <w:shd w:val="clear" w:color="auto" w:fill="E6E6E6"/>
      </w:pPr>
      <w:r w:rsidRPr="009E1EFF">
        <w:tab/>
        <w:t>antennaDescriptionReq-r15</w:t>
      </w:r>
      <w:r w:rsidRPr="009E1EFF">
        <w:tab/>
      </w:r>
      <w:r w:rsidRPr="009E1EFF">
        <w:tab/>
      </w:r>
      <w:r w:rsidRPr="009E1EFF">
        <w:tab/>
        <w:t>BOOLEAN,</w:t>
      </w:r>
    </w:p>
    <w:p w:rsidR="00AB5EC6" w:rsidRPr="009E1EFF" w:rsidRDefault="00AB5EC6" w:rsidP="00AB5EC6">
      <w:pPr>
        <w:pStyle w:val="PL"/>
        <w:shd w:val="clear" w:color="auto" w:fill="E6E6E6"/>
      </w:pPr>
      <w:r w:rsidRPr="009E1EFF">
        <w:tab/>
        <w:t>antennaHeightReq-r15</w:t>
      </w:r>
      <w:r w:rsidRPr="009E1EFF">
        <w:tab/>
      </w:r>
      <w:r w:rsidRPr="009E1EFF">
        <w:tab/>
      </w:r>
      <w:r w:rsidRPr="009E1EFF">
        <w:tab/>
      </w:r>
      <w:r w:rsidRPr="009E1EFF">
        <w:tab/>
        <w:t>BOOLEAN,</w:t>
      </w:r>
    </w:p>
    <w:p w:rsidR="00AB5EC6" w:rsidRPr="009E1EFF" w:rsidRDefault="00AB5EC6" w:rsidP="00AB5EC6">
      <w:pPr>
        <w:pStyle w:val="PL"/>
        <w:shd w:val="clear" w:color="auto" w:fill="E6E6E6"/>
      </w:pPr>
      <w:r w:rsidRPr="009E1EFF">
        <w:rPr>
          <w:snapToGrid w:val="0"/>
        </w:rPr>
        <w:tab/>
        <w:t>physicalReferenceStationReq-r15</w:t>
      </w:r>
      <w:r w:rsidRPr="009E1EFF">
        <w:rPr>
          <w:snapToGrid w:val="0"/>
        </w:rPr>
        <w:tab/>
      </w:r>
      <w:r w:rsidRPr="009E1EFF">
        <w:rPr>
          <w:snapToGrid w:val="0"/>
        </w:rPr>
        <w:tab/>
        <w:t>BOOLEAN,</w:t>
      </w:r>
    </w:p>
    <w:p w:rsidR="00AB5EC6" w:rsidRPr="009E1EFF" w:rsidRDefault="00AB5EC6" w:rsidP="00AB5EC6">
      <w:pPr>
        <w:pStyle w:val="PL"/>
        <w:shd w:val="clear" w:color="auto" w:fill="E6E6E6"/>
      </w:pPr>
      <w:r w:rsidRPr="009E1EFF">
        <w:tab/>
        <w:t>stationID-r15</w:t>
      </w:r>
      <w:r w:rsidRPr="009E1EFF">
        <w:tab/>
      </w:r>
      <w:r w:rsidRPr="009E1EFF">
        <w:tab/>
      </w:r>
      <w:r w:rsidRPr="009E1EFF">
        <w:tab/>
      </w:r>
      <w:r w:rsidRPr="009E1EFF">
        <w:tab/>
      </w:r>
      <w:r w:rsidRPr="009E1EFF">
        <w:tab/>
      </w:r>
      <w:r w:rsidRPr="009E1EFF">
        <w:tab/>
        <w:t>GNSS-ReferenceStationID-r15</w:t>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790F5E">
            <w:pPr>
              <w:pStyle w:val="TAH"/>
            </w:pPr>
            <w:r w:rsidRPr="009E1EFF">
              <w:rPr>
                <w:i/>
                <w:snapToGrid w:val="0"/>
              </w:rPr>
              <w:t>GNSS-RTK-ReferenceStationInfoReq</w:t>
            </w:r>
            <w:r w:rsidRPr="009E1EFF">
              <w:rPr>
                <w:snapToGrid w:val="0"/>
              </w:rPr>
              <w:t xml:space="preserve"> </w:t>
            </w:r>
            <w:r w:rsidRPr="009E1EFF">
              <w:rPr>
                <w:iCs/>
                <w:noProof/>
              </w:rPr>
              <w:t>field descriptions</w:t>
            </w:r>
          </w:p>
        </w:tc>
      </w:tr>
      <w:tr w:rsidR="009E1EFF" w:rsidRPr="009E1EFF" w:rsidTr="00790F5E">
        <w:trPr>
          <w:cantSplit/>
        </w:trPr>
        <w:tc>
          <w:tcPr>
            <w:tcW w:w="9639" w:type="dxa"/>
          </w:tcPr>
          <w:p w:rsidR="00AB5EC6" w:rsidRPr="009E1EFF" w:rsidRDefault="00AB5EC6" w:rsidP="00790F5E">
            <w:pPr>
              <w:pStyle w:val="TAL"/>
              <w:rPr>
                <w:b/>
                <w:i/>
              </w:rPr>
            </w:pPr>
            <w:r w:rsidRPr="009E1EFF">
              <w:rPr>
                <w:b/>
                <w:i/>
              </w:rPr>
              <w:t>antennaDescriptionReq</w:t>
            </w:r>
          </w:p>
          <w:p w:rsidR="00AB5EC6" w:rsidRPr="009E1EFF" w:rsidRDefault="00AB5EC6" w:rsidP="00790F5E">
            <w:pPr>
              <w:pStyle w:val="TAL"/>
            </w:pPr>
            <w:r w:rsidRPr="009E1EFF">
              <w:t xml:space="preserve">This field specifies whether or not the location server is requested to include the field </w:t>
            </w:r>
            <w:r w:rsidRPr="009E1EFF">
              <w:rPr>
                <w:i/>
              </w:rPr>
              <w:t>AntennaDescription</w:t>
            </w:r>
            <w:r w:rsidRPr="009E1EFF">
              <w:t xml:space="preserve"> in the </w:t>
            </w:r>
            <w:r w:rsidRPr="009E1EFF">
              <w:rPr>
                <w:i/>
                <w:snapToGrid w:val="0"/>
              </w:rPr>
              <w:t>GNSS-RTK-ReferenceStationInfo</w:t>
            </w:r>
            <w:r w:rsidRPr="009E1EFF">
              <w:rPr>
                <w:snapToGrid w:val="0"/>
              </w:rPr>
              <w:t xml:space="preserve"> IE. TRUE means requested. </w:t>
            </w:r>
          </w:p>
        </w:tc>
      </w:tr>
      <w:tr w:rsidR="009E1EFF" w:rsidRPr="009E1EFF" w:rsidTr="00790F5E">
        <w:trPr>
          <w:cantSplit/>
        </w:trPr>
        <w:tc>
          <w:tcPr>
            <w:tcW w:w="9639" w:type="dxa"/>
          </w:tcPr>
          <w:p w:rsidR="00AB5EC6" w:rsidRPr="009E1EFF" w:rsidRDefault="00AB5EC6" w:rsidP="00790F5E">
            <w:pPr>
              <w:pStyle w:val="TAL"/>
              <w:rPr>
                <w:b/>
                <w:i/>
              </w:rPr>
            </w:pPr>
            <w:r w:rsidRPr="009E1EFF">
              <w:rPr>
                <w:b/>
                <w:i/>
              </w:rPr>
              <w:t>antennaHeightReq</w:t>
            </w:r>
          </w:p>
          <w:p w:rsidR="00AB5EC6" w:rsidRPr="009E1EFF" w:rsidRDefault="00AB5EC6" w:rsidP="00790F5E">
            <w:pPr>
              <w:pStyle w:val="TAL"/>
            </w:pPr>
            <w:r w:rsidRPr="009E1EFF">
              <w:t xml:space="preserve">This field specifies whether or not the location server is requested to include the field </w:t>
            </w:r>
            <w:r w:rsidRPr="009E1EFF">
              <w:rPr>
                <w:i/>
              </w:rPr>
              <w:t>antennaHeight</w:t>
            </w:r>
            <w:r w:rsidRPr="009E1EFF">
              <w:t xml:space="preserve"> in the </w:t>
            </w:r>
            <w:r w:rsidRPr="009E1EFF">
              <w:rPr>
                <w:i/>
              </w:rPr>
              <w:t>GNSS</w:t>
            </w:r>
            <w:r w:rsidRPr="009E1EFF">
              <w:rPr>
                <w:i/>
              </w:rPr>
              <w:noBreakHyphen/>
              <w:t>RTK-ReferenceStationInfo</w:t>
            </w:r>
            <w:r w:rsidRPr="009E1EFF">
              <w:t xml:space="preserve"> IE. TRUE means requested.</w:t>
            </w:r>
          </w:p>
        </w:tc>
      </w:tr>
      <w:tr w:rsidR="009E1EFF" w:rsidRPr="009E1EFF" w:rsidTr="00790F5E">
        <w:trPr>
          <w:cantSplit/>
        </w:trPr>
        <w:tc>
          <w:tcPr>
            <w:tcW w:w="9639" w:type="dxa"/>
          </w:tcPr>
          <w:p w:rsidR="00AB5EC6" w:rsidRPr="009E1EFF" w:rsidRDefault="00AB5EC6" w:rsidP="00790F5E">
            <w:pPr>
              <w:pStyle w:val="TAL"/>
              <w:rPr>
                <w:b/>
                <w:i/>
              </w:rPr>
            </w:pPr>
            <w:r w:rsidRPr="009E1EFF">
              <w:rPr>
                <w:b/>
                <w:i/>
              </w:rPr>
              <w:t>physicalReferenceStationReq</w:t>
            </w:r>
          </w:p>
          <w:p w:rsidR="00AB5EC6" w:rsidRPr="009E1EFF" w:rsidRDefault="00AB5EC6" w:rsidP="00790F5E">
            <w:pPr>
              <w:pStyle w:val="TAL"/>
              <w:rPr>
                <w:b/>
                <w:i/>
              </w:rPr>
            </w:pPr>
            <w:r w:rsidRPr="009E1EFF">
              <w:t xml:space="preserve">This field specifies whether or not the location server is requested to include the field </w:t>
            </w:r>
            <w:r w:rsidRPr="009E1EFF">
              <w:rPr>
                <w:i/>
              </w:rPr>
              <w:t xml:space="preserve">physical-reference-station-info </w:t>
            </w:r>
            <w:r w:rsidRPr="009E1EFF">
              <w:t xml:space="preserve">in the </w:t>
            </w:r>
            <w:r w:rsidRPr="009E1EFF">
              <w:rPr>
                <w:i/>
              </w:rPr>
              <w:t>GNSS</w:t>
            </w:r>
            <w:r w:rsidRPr="009E1EFF">
              <w:rPr>
                <w:i/>
              </w:rPr>
              <w:noBreakHyphen/>
              <w:t>RTK-ReferenceStationInfo</w:t>
            </w:r>
            <w:r w:rsidRPr="009E1EFF">
              <w:t xml:space="preserve"> IE. TRUE means requested.</w:t>
            </w:r>
          </w:p>
        </w:tc>
      </w:tr>
      <w:tr w:rsidR="00AB5EC6" w:rsidRPr="009E1EFF" w:rsidTr="00790F5E">
        <w:trPr>
          <w:cantSplit/>
        </w:trPr>
        <w:tc>
          <w:tcPr>
            <w:tcW w:w="9639" w:type="dxa"/>
          </w:tcPr>
          <w:p w:rsidR="00AB5EC6" w:rsidRPr="009E1EFF" w:rsidRDefault="00AB5EC6" w:rsidP="00790F5E">
            <w:pPr>
              <w:pStyle w:val="TAL"/>
              <w:rPr>
                <w:b/>
                <w:i/>
              </w:rPr>
            </w:pPr>
            <w:r w:rsidRPr="009E1EFF">
              <w:rPr>
                <w:b/>
                <w:i/>
              </w:rPr>
              <w:t>stationID</w:t>
            </w:r>
          </w:p>
          <w:p w:rsidR="00AB5EC6" w:rsidRPr="009E1EFF" w:rsidRDefault="00AB5EC6" w:rsidP="00790F5E">
            <w:pPr>
              <w:pStyle w:val="TAL"/>
            </w:pPr>
            <w:r w:rsidRPr="009E1EFF">
              <w:t xml:space="preserve">This field specifies the Station ID for which the </w:t>
            </w:r>
            <w:r w:rsidRPr="009E1EFF">
              <w:rPr>
                <w:i/>
              </w:rPr>
              <w:t>GNSS-RTK-ReferenceStationInfo</w:t>
            </w:r>
            <w:r w:rsidRPr="009E1EFF">
              <w:t xml:space="preserve"> is requested.</w:t>
            </w:r>
          </w:p>
        </w:tc>
      </w:tr>
    </w:tbl>
    <w:p w:rsidR="00AB5EC6" w:rsidRPr="009E1EFF" w:rsidRDefault="00AB5EC6" w:rsidP="00AB5EC6"/>
    <w:p w:rsidR="00AB5EC6" w:rsidRPr="009E1EFF" w:rsidRDefault="00AB5EC6" w:rsidP="00AB5EC6">
      <w:pPr>
        <w:pStyle w:val="Heading4"/>
        <w:rPr>
          <w:i/>
          <w:snapToGrid w:val="0"/>
        </w:rPr>
      </w:pPr>
      <w:bookmarkStart w:id="470" w:name="_Toc27765291"/>
      <w:bookmarkStart w:id="471" w:name="_Toc60869466"/>
      <w:r w:rsidRPr="009E1EFF">
        <w:rPr>
          <w:i/>
        </w:rPr>
        <w:t>–</w:t>
      </w:r>
      <w:r w:rsidRPr="009E1EFF">
        <w:rPr>
          <w:i/>
        </w:rPr>
        <w:tab/>
      </w:r>
      <w:r w:rsidRPr="009E1EFF">
        <w:rPr>
          <w:i/>
          <w:snapToGrid w:val="0"/>
        </w:rPr>
        <w:t>GNSS-RTK-AuxiliaryStationDataReq</w:t>
      </w:r>
      <w:bookmarkEnd w:id="470"/>
      <w:bookmarkEnd w:id="471"/>
    </w:p>
    <w:p w:rsidR="00AB5EC6" w:rsidRPr="009E1EFF" w:rsidRDefault="00AB5EC6" w:rsidP="00AB5EC6">
      <w:pPr>
        <w:keepLines/>
      </w:pPr>
      <w:r w:rsidRPr="009E1EFF">
        <w:t xml:space="preserve">The IE </w:t>
      </w:r>
      <w:r w:rsidRPr="009E1EFF">
        <w:rPr>
          <w:i/>
          <w:noProof/>
        </w:rPr>
        <w:t xml:space="preserve">GNSS-RTK-AuxiliaryStationDataReq </w:t>
      </w:r>
      <w:r w:rsidRPr="009E1EFF">
        <w:rPr>
          <w:noProof/>
        </w:rPr>
        <w:t xml:space="preserve">is used by the target device to request the </w:t>
      </w:r>
      <w:r w:rsidRPr="009E1EFF">
        <w:rPr>
          <w:i/>
          <w:noProof/>
        </w:rPr>
        <w:t>GNSS</w:t>
      </w:r>
      <w:r w:rsidRPr="009E1EFF">
        <w:rPr>
          <w:i/>
          <w:noProof/>
        </w:rPr>
        <w:noBreakHyphen/>
        <w:t>RTK</w:t>
      </w:r>
      <w:r w:rsidRPr="009E1EFF">
        <w:rPr>
          <w:i/>
          <w:noProof/>
        </w:rPr>
        <w:noBreakHyphen/>
        <w:t xml:space="preserve">AuxiliaryStationData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pPr>
      <w:r w:rsidRPr="009E1EFF">
        <w:rPr>
          <w:snapToGrid w:val="0"/>
        </w:rPr>
        <w:t xml:space="preserve">GNSS-RTK-AuxiliaryStationDataReq-r15 </w:t>
      </w:r>
      <w:r w:rsidRPr="009E1EFF">
        <w:t>::= SEQUENCE {</w:t>
      </w:r>
    </w:p>
    <w:p w:rsidR="00AB5EC6" w:rsidRPr="009E1EFF" w:rsidRDefault="00AB5EC6" w:rsidP="00AB5EC6">
      <w:pPr>
        <w:pStyle w:val="PL"/>
        <w:shd w:val="clear" w:color="auto" w:fill="E6E6E6"/>
      </w:pPr>
      <w:r w:rsidRPr="009E1EFF">
        <w:tab/>
        <w:t>master-referenceStationID-r15</w:t>
      </w:r>
      <w:r w:rsidRPr="009E1EFF">
        <w:tab/>
      </w:r>
      <w:r w:rsidRPr="009E1EFF">
        <w:tab/>
        <w:t>GNSS-ReferenceStationID-r15</w:t>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790F5E">
            <w:pPr>
              <w:pStyle w:val="TAH"/>
            </w:pPr>
            <w:r w:rsidRPr="009E1EFF">
              <w:rPr>
                <w:i/>
                <w:snapToGrid w:val="0"/>
              </w:rPr>
              <w:t>GNSS-RTK-AuxiliaryStationDataReq</w:t>
            </w:r>
            <w:r w:rsidRPr="009E1EFF">
              <w:rPr>
                <w:snapToGrid w:val="0"/>
              </w:rPr>
              <w:t xml:space="preserve"> </w:t>
            </w:r>
            <w:r w:rsidRPr="009E1EFF">
              <w:rPr>
                <w:iCs/>
                <w:noProof/>
              </w:rPr>
              <w:t>field descriptions</w:t>
            </w:r>
          </w:p>
        </w:tc>
      </w:tr>
      <w:tr w:rsidR="00AB5EC6" w:rsidRPr="009E1EFF" w:rsidTr="00790F5E">
        <w:trPr>
          <w:cantSplit/>
        </w:trPr>
        <w:tc>
          <w:tcPr>
            <w:tcW w:w="9639" w:type="dxa"/>
          </w:tcPr>
          <w:p w:rsidR="00AB5EC6" w:rsidRPr="009E1EFF" w:rsidRDefault="00AB5EC6" w:rsidP="00790F5E">
            <w:pPr>
              <w:pStyle w:val="TAL"/>
              <w:rPr>
                <w:b/>
                <w:i/>
                <w:snapToGrid w:val="0"/>
              </w:rPr>
            </w:pPr>
            <w:r w:rsidRPr="009E1EFF">
              <w:rPr>
                <w:b/>
                <w:i/>
                <w:snapToGrid w:val="0"/>
              </w:rPr>
              <w:t>master-referenceStationID</w:t>
            </w:r>
          </w:p>
          <w:p w:rsidR="00AB5EC6" w:rsidRPr="009E1EFF" w:rsidRDefault="00AB5EC6" w:rsidP="00790F5E">
            <w:pPr>
              <w:pStyle w:val="TAL"/>
            </w:pPr>
            <w:r w:rsidRPr="009E1EFF">
              <w:rPr>
                <w:snapToGrid w:val="0"/>
              </w:rPr>
              <w:t>This field specifies the Master Reference Station ID for which the Auxiliary Stations are requested.</w:t>
            </w:r>
          </w:p>
        </w:tc>
      </w:tr>
    </w:tbl>
    <w:p w:rsidR="002B1632" w:rsidRPr="009E1EFF" w:rsidRDefault="002B1632" w:rsidP="002D60CB"/>
    <w:p w:rsidR="002B1632" w:rsidRPr="009E1EFF" w:rsidRDefault="002B1632" w:rsidP="002D60CB">
      <w:pPr>
        <w:pStyle w:val="Heading4"/>
        <w:rPr>
          <w:i/>
          <w:snapToGrid w:val="0"/>
        </w:rPr>
      </w:pPr>
      <w:bookmarkStart w:id="472" w:name="_Toc27765292"/>
      <w:bookmarkStart w:id="473" w:name="_Toc60869467"/>
      <w:r w:rsidRPr="009E1EFF">
        <w:t>–</w:t>
      </w:r>
      <w:r w:rsidRPr="009E1EFF">
        <w:tab/>
      </w:r>
      <w:r w:rsidRPr="009E1EFF">
        <w:rPr>
          <w:i/>
          <w:snapToGrid w:val="0"/>
        </w:rPr>
        <w:t>GNSS-TimeModelListReq</w:t>
      </w:r>
      <w:bookmarkEnd w:id="472"/>
      <w:bookmarkEnd w:id="473"/>
    </w:p>
    <w:p w:rsidR="002B1632" w:rsidRPr="009E1EFF" w:rsidRDefault="002B1632" w:rsidP="002D60CB">
      <w:pPr>
        <w:keepLines/>
      </w:pPr>
      <w:r w:rsidRPr="009E1EFF">
        <w:t xml:space="preserve">The IE </w:t>
      </w:r>
      <w:r w:rsidRPr="009E1EFF">
        <w:rPr>
          <w:i/>
          <w:snapToGrid w:val="0"/>
        </w:rPr>
        <w:t>GNSS-TimeModelListReq</w:t>
      </w:r>
      <w:r w:rsidRPr="009E1EFF">
        <w:rPr>
          <w:i/>
          <w:noProof/>
        </w:rPr>
        <w:t xml:space="preserve"> </w:t>
      </w:r>
      <w:r w:rsidRPr="009E1EFF">
        <w:rPr>
          <w:noProof/>
        </w:rPr>
        <w:t xml:space="preserve">is used by the target device to request the </w:t>
      </w:r>
      <w:r w:rsidRPr="009E1EFF">
        <w:rPr>
          <w:i/>
          <w:noProof/>
        </w:rPr>
        <w:t xml:space="preserve">GNSS-TimeModelElement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GNSS-TimeModelListReq</w:t>
      </w:r>
      <w:r w:rsidRPr="009E1EFF">
        <w:t xml:space="preserve"> ::= SEQUENCE (SIZE(1..15)) OF </w:t>
      </w:r>
      <w:r w:rsidRPr="009E1EFF">
        <w:rPr>
          <w:snapToGrid w:val="0"/>
        </w:rPr>
        <w:t>GNSS-TimeModelElementReq</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GNSS-TimeModelElementReq</w:t>
      </w:r>
      <w:r w:rsidRPr="009E1EFF">
        <w:t xml:space="preserve"> ::= SEQUENCE {</w:t>
      </w:r>
    </w:p>
    <w:p w:rsidR="002B1632" w:rsidRPr="009E1EFF" w:rsidRDefault="002B1632" w:rsidP="002D60CB">
      <w:pPr>
        <w:pStyle w:val="PL"/>
        <w:shd w:val="clear" w:color="auto" w:fill="E6E6E6"/>
      </w:pPr>
      <w:r w:rsidRPr="009E1EFF">
        <w:tab/>
        <w:t>gnss-TO-IDsReq</w:t>
      </w:r>
      <w:r w:rsidRPr="009E1EFF">
        <w:tab/>
        <w:t>INTEGER (1..15),</w:t>
      </w:r>
    </w:p>
    <w:p w:rsidR="002B1632" w:rsidRPr="009E1EFF" w:rsidRDefault="002B1632" w:rsidP="002D60CB">
      <w:pPr>
        <w:pStyle w:val="PL"/>
        <w:shd w:val="clear" w:color="auto" w:fill="E6E6E6"/>
      </w:pPr>
      <w:r w:rsidRPr="009E1EFF">
        <w:tab/>
        <w:t>deltaTreq</w:t>
      </w:r>
      <w:r w:rsidRPr="009E1EFF">
        <w:tab/>
      </w:r>
      <w:r w:rsidRPr="009E1EFF">
        <w:tab/>
        <w:t>BOOLEAN,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lastRenderedPageBreak/>
              <w:t>GNSS-TimeModelElementReq</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gnss-TO-IDsReq</w:t>
            </w:r>
          </w:p>
          <w:p w:rsidR="002B1632" w:rsidRPr="009E1EFF" w:rsidRDefault="002B1632" w:rsidP="002D60CB">
            <w:pPr>
              <w:pStyle w:val="TAL"/>
              <w:keepNext w:val="0"/>
              <w:keepLines w:val="0"/>
              <w:widowControl w:val="0"/>
            </w:pPr>
            <w:r w:rsidRPr="009E1EFF">
              <w:t xml:space="preserve">This field specifies the requested </w:t>
            </w:r>
            <w:r w:rsidRPr="009E1EFF">
              <w:rPr>
                <w:i/>
                <w:snapToGrid w:val="0"/>
              </w:rPr>
              <w:t>gnss-TO-ID</w:t>
            </w:r>
            <w:r w:rsidRPr="009E1EFF">
              <w:rPr>
                <w:snapToGrid w:val="0"/>
              </w:rPr>
              <w:t xml:space="preserve">. The meaning and encoding is the same as the </w:t>
            </w:r>
            <w:r w:rsidRPr="009E1EFF">
              <w:rPr>
                <w:i/>
                <w:snapToGrid w:val="0"/>
              </w:rPr>
              <w:t>gnss-TO-ID</w:t>
            </w:r>
            <w:r w:rsidRPr="009E1EFF">
              <w:rPr>
                <w:snapToGrid w:val="0"/>
              </w:rPr>
              <w:t xml:space="preserve"> field in the </w:t>
            </w:r>
            <w:r w:rsidRPr="009E1EFF">
              <w:rPr>
                <w:i/>
                <w:snapToGrid w:val="0"/>
              </w:rPr>
              <w:t xml:space="preserve">GNSS-TimeModelElement </w:t>
            </w:r>
            <w:r w:rsidRPr="009E1EFF">
              <w:rPr>
                <w:snapToGrid w:val="0"/>
              </w:rPr>
              <w:t>IE.</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deltaTreq</w:t>
            </w:r>
          </w:p>
          <w:p w:rsidR="002B1632" w:rsidRPr="009E1EFF" w:rsidRDefault="002B1632" w:rsidP="002D60CB">
            <w:pPr>
              <w:pStyle w:val="TAL"/>
              <w:keepNext w:val="0"/>
              <w:keepLines w:val="0"/>
              <w:widowControl w:val="0"/>
            </w:pPr>
            <w:r w:rsidRPr="009E1EFF">
              <w:t xml:space="preserve">This field specifies whether or not the location server is requested to include the </w:t>
            </w:r>
            <w:r w:rsidRPr="009E1EFF">
              <w:rPr>
                <w:i/>
              </w:rPr>
              <w:t>deltaT</w:t>
            </w:r>
            <w:r w:rsidRPr="009E1EFF">
              <w:t xml:space="preserve"> field in the </w:t>
            </w:r>
            <w:r w:rsidRPr="009E1EFF">
              <w:rPr>
                <w:i/>
                <w:snapToGrid w:val="0"/>
              </w:rPr>
              <w:t xml:space="preserve">GNSS-TimeModelElement </w:t>
            </w:r>
            <w:r w:rsidRPr="009E1EFF">
              <w:rPr>
                <w:snapToGrid w:val="0"/>
              </w:rPr>
              <w:t>IE. TRUE means requested.</w:t>
            </w:r>
          </w:p>
        </w:tc>
      </w:tr>
    </w:tbl>
    <w:p w:rsidR="002B1632" w:rsidRPr="009E1EFF" w:rsidRDefault="002B1632" w:rsidP="002D60CB"/>
    <w:p w:rsidR="002B1632" w:rsidRPr="009E1EFF" w:rsidRDefault="002B1632" w:rsidP="002D60CB">
      <w:pPr>
        <w:pStyle w:val="Heading4"/>
        <w:rPr>
          <w:i/>
          <w:snapToGrid w:val="0"/>
        </w:rPr>
      </w:pPr>
      <w:bookmarkStart w:id="474" w:name="_Toc27765293"/>
      <w:bookmarkStart w:id="475" w:name="_Toc60869468"/>
      <w:r w:rsidRPr="009E1EFF">
        <w:t>–</w:t>
      </w:r>
      <w:r w:rsidRPr="009E1EFF">
        <w:tab/>
      </w:r>
      <w:r w:rsidRPr="009E1EFF">
        <w:rPr>
          <w:i/>
          <w:snapToGrid w:val="0"/>
        </w:rPr>
        <w:t>GNSS-DifferentialCorrectionsReq</w:t>
      </w:r>
      <w:bookmarkEnd w:id="474"/>
      <w:bookmarkEnd w:id="475"/>
    </w:p>
    <w:p w:rsidR="002B1632" w:rsidRPr="009E1EFF" w:rsidRDefault="002B1632" w:rsidP="002D60CB">
      <w:pPr>
        <w:keepLines/>
      </w:pPr>
      <w:r w:rsidRPr="009E1EFF">
        <w:t xml:space="preserve">The IE </w:t>
      </w:r>
      <w:r w:rsidRPr="009E1EFF">
        <w:rPr>
          <w:i/>
          <w:snapToGrid w:val="0"/>
        </w:rPr>
        <w:t>GNSS-DifferentialCorrectionsReq</w:t>
      </w:r>
      <w:r w:rsidRPr="009E1EFF">
        <w:rPr>
          <w:i/>
          <w:noProof/>
        </w:rPr>
        <w:t xml:space="preserve"> </w:t>
      </w:r>
      <w:r w:rsidRPr="009E1EFF">
        <w:rPr>
          <w:noProof/>
        </w:rPr>
        <w:t xml:space="preserve">is used by the target device to request the </w:t>
      </w:r>
      <w:r w:rsidRPr="009E1EFF">
        <w:rPr>
          <w:i/>
          <w:snapToGrid w:val="0"/>
        </w:rPr>
        <w:t>GNSS-DifferentialCorrections</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GNSS-DifferentialCorrectionsReq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dgnss-SignalsReq</w:t>
      </w:r>
      <w:r w:rsidRPr="009E1EFF">
        <w:tab/>
      </w:r>
      <w:r w:rsidRPr="009E1EFF">
        <w:tab/>
      </w:r>
      <w:r w:rsidRPr="009E1EFF">
        <w:tab/>
        <w:t>GNSS-SignalIDs,</w:t>
      </w:r>
    </w:p>
    <w:p w:rsidR="002B1632" w:rsidRPr="009E1EFF" w:rsidRDefault="002B1632" w:rsidP="002D60CB">
      <w:pPr>
        <w:pStyle w:val="PL"/>
        <w:shd w:val="clear" w:color="auto" w:fill="E6E6E6"/>
      </w:pPr>
      <w:r w:rsidRPr="009E1EFF">
        <w:tab/>
        <w:t>dgnss-ValidityTimeReq</w:t>
      </w:r>
      <w:r w:rsidRPr="009E1EFF">
        <w:tab/>
      </w:r>
      <w:r w:rsidRPr="009E1EFF">
        <w:tab/>
        <w:t>BOOLEAN,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GNSS-DifferentialCorrectionsReq</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dgnss-SignalsReq</w:t>
            </w:r>
          </w:p>
          <w:p w:rsidR="002B1632" w:rsidRPr="009E1EFF" w:rsidRDefault="002B1632" w:rsidP="002D60CB">
            <w:pPr>
              <w:pStyle w:val="TAL"/>
              <w:keepNext w:val="0"/>
              <w:keepLines w:val="0"/>
              <w:widowControl w:val="0"/>
            </w:pPr>
            <w:r w:rsidRPr="009E1EFF">
              <w:t xml:space="preserve">This field specifies the GNSS Signal(s) for which the </w:t>
            </w:r>
            <w:r w:rsidRPr="009E1EFF">
              <w:rPr>
                <w:i/>
                <w:snapToGrid w:val="0"/>
              </w:rPr>
              <w:t xml:space="preserve">GNSS-DifferentialCorrections </w:t>
            </w:r>
            <w:r w:rsidRPr="009E1EFF">
              <w:rPr>
                <w:snapToGrid w:val="0"/>
              </w:rPr>
              <w:t>are requested. A one</w:t>
            </w:r>
            <w:r w:rsidRPr="009E1EFF">
              <w:rPr>
                <w:snapToGrid w:val="0"/>
              </w:rPr>
              <w:noBreakHyphen/>
              <w:t>value at a bit position means DGNSS corrections for the specific signal are requested; a zero</w:t>
            </w:r>
            <w:r w:rsidRPr="009E1EFF">
              <w:rPr>
                <w:snapToGrid w:val="0"/>
              </w:rPr>
              <w:noBreakHyphen/>
              <w:t xml:space="preserve">value means not requested. The target device shall set a maximum of three bits to value </w:t>
            </w:r>
            <w:r w:rsidR="00354C05" w:rsidRPr="009E1EFF">
              <w:rPr>
                <w:snapToGrid w:val="0"/>
              </w:rPr>
              <w:t>'</w:t>
            </w:r>
            <w:r w:rsidRPr="009E1EFF">
              <w:rPr>
                <w:snapToGrid w:val="0"/>
              </w:rPr>
              <w:t>one</w:t>
            </w:r>
            <w:r w:rsidR="00354C05" w:rsidRPr="009E1EFF">
              <w:rPr>
                <w:snapToGrid w:val="0"/>
              </w:rPr>
              <w:t>'</w:t>
            </w:r>
            <w:r w:rsidRPr="009E1EFF">
              <w:rPr>
                <w:snapToGrid w:val="0"/>
              </w:rPr>
              <w:t>.</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dgnss-ValidityTimeReq</w:t>
            </w:r>
          </w:p>
          <w:p w:rsidR="002B1632" w:rsidRPr="009E1EFF" w:rsidRDefault="002B1632" w:rsidP="002D60CB">
            <w:pPr>
              <w:pStyle w:val="TAL"/>
              <w:keepNext w:val="0"/>
              <w:keepLines w:val="0"/>
              <w:widowControl w:val="0"/>
            </w:pPr>
            <w:r w:rsidRPr="009E1EFF">
              <w:t xml:space="preserve">This field specifies whether the </w:t>
            </w:r>
            <w:r w:rsidRPr="009E1EFF">
              <w:rPr>
                <w:i/>
              </w:rPr>
              <w:t>udreGrowthRate</w:t>
            </w:r>
            <w:r w:rsidRPr="009E1EFF">
              <w:t xml:space="preserve"> and </w:t>
            </w:r>
            <w:r w:rsidRPr="009E1EFF">
              <w:rPr>
                <w:i/>
              </w:rPr>
              <w:t>udreValidityTime</w:t>
            </w:r>
            <w:r w:rsidRPr="009E1EFF">
              <w:t xml:space="preserve"> in </w:t>
            </w:r>
            <w:r w:rsidRPr="009E1EFF">
              <w:rPr>
                <w:i/>
                <w:snapToGrid w:val="0"/>
              </w:rPr>
              <w:t>GNSS-DifferentialCorrections</w:t>
            </w:r>
            <w:r w:rsidRPr="009E1EFF">
              <w:rPr>
                <w:snapToGrid w:val="0"/>
              </w:rPr>
              <w:t xml:space="preserve"> are requested or not. TRUE means requested.</w:t>
            </w:r>
          </w:p>
        </w:tc>
      </w:tr>
    </w:tbl>
    <w:p w:rsidR="002B1632" w:rsidRPr="009E1EFF" w:rsidRDefault="002B1632" w:rsidP="002D60CB"/>
    <w:p w:rsidR="002B1632" w:rsidRPr="009E1EFF" w:rsidRDefault="002B1632" w:rsidP="002D60CB">
      <w:pPr>
        <w:pStyle w:val="Heading4"/>
        <w:rPr>
          <w:i/>
          <w:snapToGrid w:val="0"/>
        </w:rPr>
      </w:pPr>
      <w:bookmarkStart w:id="476" w:name="_Toc27765294"/>
      <w:bookmarkStart w:id="477" w:name="_Toc60869469"/>
      <w:r w:rsidRPr="009E1EFF">
        <w:t>–</w:t>
      </w:r>
      <w:r w:rsidRPr="009E1EFF">
        <w:tab/>
      </w:r>
      <w:r w:rsidRPr="009E1EFF">
        <w:rPr>
          <w:i/>
          <w:snapToGrid w:val="0"/>
        </w:rPr>
        <w:t>GNSS-NavigationModelReq</w:t>
      </w:r>
      <w:bookmarkEnd w:id="476"/>
      <w:bookmarkEnd w:id="477"/>
    </w:p>
    <w:p w:rsidR="002B1632" w:rsidRPr="009E1EFF" w:rsidRDefault="002B1632" w:rsidP="002D60CB">
      <w:pPr>
        <w:rPr>
          <w:i/>
          <w:noProof/>
        </w:rPr>
      </w:pPr>
      <w:r w:rsidRPr="009E1EFF">
        <w:t xml:space="preserve">The IE </w:t>
      </w:r>
      <w:r w:rsidRPr="009E1EFF">
        <w:rPr>
          <w:i/>
          <w:snapToGrid w:val="0"/>
        </w:rPr>
        <w:t>GNSS-NavigationModelReq</w:t>
      </w:r>
      <w:r w:rsidRPr="009E1EFF">
        <w:rPr>
          <w:i/>
          <w:noProof/>
        </w:rPr>
        <w:t xml:space="preserve"> </w:t>
      </w:r>
      <w:r w:rsidRPr="009E1EFF">
        <w:rPr>
          <w:noProof/>
        </w:rPr>
        <w:t xml:space="preserve">is used by the target device to request the </w:t>
      </w:r>
      <w:r w:rsidRPr="009E1EFF">
        <w:rPr>
          <w:i/>
          <w:noProof/>
        </w:rPr>
        <w:t xml:space="preserve">GNSS-NavigationModel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GNSS-NavigationModelReq</w:t>
      </w:r>
      <w:r w:rsidRPr="009E1EFF">
        <w:t xml:space="preserve"> ::=</w:t>
      </w:r>
      <w:r w:rsidR="00354C05" w:rsidRPr="009E1EFF">
        <w:tab/>
      </w:r>
      <w:r w:rsidRPr="009E1EFF">
        <w:t>CHOICE {</w:t>
      </w:r>
    </w:p>
    <w:p w:rsidR="002B1632" w:rsidRPr="009E1EFF" w:rsidRDefault="002B1632" w:rsidP="002D60CB">
      <w:pPr>
        <w:pStyle w:val="PL"/>
        <w:shd w:val="clear" w:color="auto" w:fill="E6E6E6"/>
      </w:pPr>
      <w:r w:rsidRPr="009E1EFF">
        <w:tab/>
        <w:t>storedNavList</w:t>
      </w:r>
      <w:r w:rsidRPr="009E1EFF">
        <w:tab/>
      </w:r>
      <w:r w:rsidRPr="009E1EFF">
        <w:tab/>
        <w:t>StoredNavListInfo,</w:t>
      </w:r>
    </w:p>
    <w:p w:rsidR="002B1632" w:rsidRPr="009E1EFF" w:rsidRDefault="002B1632" w:rsidP="002D60CB">
      <w:pPr>
        <w:pStyle w:val="PL"/>
        <w:shd w:val="clear" w:color="auto" w:fill="E6E6E6"/>
      </w:pPr>
      <w:r w:rsidRPr="009E1EFF">
        <w:tab/>
        <w:t>reqNavList</w:t>
      </w:r>
      <w:r w:rsidRPr="009E1EFF">
        <w:tab/>
      </w:r>
      <w:r w:rsidRPr="009E1EFF">
        <w:tab/>
      </w:r>
      <w:r w:rsidRPr="009E1EFF">
        <w:tab/>
        <w:t>ReqNavListInfo,</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StoredNavListInfo ::= SEQUENCE {</w:t>
      </w:r>
    </w:p>
    <w:p w:rsidR="002B1632" w:rsidRPr="009E1EFF" w:rsidRDefault="002B1632" w:rsidP="002D60CB">
      <w:pPr>
        <w:pStyle w:val="PL"/>
        <w:shd w:val="clear" w:color="auto" w:fill="E6E6E6"/>
      </w:pPr>
      <w:r w:rsidRPr="009E1EFF">
        <w:tab/>
        <w:t>gnss-WeekOrDay</w:t>
      </w:r>
      <w:r w:rsidRPr="009E1EFF">
        <w:tab/>
      </w:r>
      <w:r w:rsidRPr="009E1EFF">
        <w:tab/>
      </w:r>
      <w:r w:rsidRPr="009E1EFF">
        <w:tab/>
        <w:t>INTEGER (0..4095),</w:t>
      </w:r>
    </w:p>
    <w:p w:rsidR="002B1632" w:rsidRPr="009E1EFF" w:rsidRDefault="002B1632" w:rsidP="002D60CB">
      <w:pPr>
        <w:pStyle w:val="PL"/>
        <w:shd w:val="clear" w:color="auto" w:fill="E6E6E6"/>
      </w:pPr>
      <w:r w:rsidRPr="009E1EFF">
        <w:tab/>
        <w:t>gnss-Toe</w:t>
      </w:r>
      <w:r w:rsidRPr="009E1EFF">
        <w:tab/>
      </w:r>
      <w:r w:rsidRPr="009E1EFF">
        <w:tab/>
      </w:r>
      <w:r w:rsidRPr="009E1EFF">
        <w:tab/>
      </w:r>
      <w:r w:rsidRPr="009E1EFF">
        <w:tab/>
        <w:t>INTEGER (0..255),</w:t>
      </w:r>
    </w:p>
    <w:p w:rsidR="002B1632" w:rsidRPr="009E1EFF" w:rsidRDefault="002B1632" w:rsidP="002D60CB">
      <w:pPr>
        <w:pStyle w:val="PL"/>
        <w:shd w:val="clear" w:color="auto" w:fill="E6E6E6"/>
      </w:pPr>
      <w:r w:rsidRPr="009E1EFF">
        <w:tab/>
        <w:t>t-toeLimit</w:t>
      </w:r>
      <w:r w:rsidRPr="009E1EFF">
        <w:tab/>
      </w:r>
      <w:r w:rsidRPr="009E1EFF">
        <w:tab/>
      </w:r>
      <w:r w:rsidRPr="009E1EFF">
        <w:tab/>
      </w:r>
      <w:r w:rsidRPr="009E1EFF">
        <w:tab/>
        <w:t>INTEGER (0..15),</w:t>
      </w:r>
    </w:p>
    <w:p w:rsidR="002B1632" w:rsidRPr="009E1EFF" w:rsidRDefault="002B1632" w:rsidP="002D60CB">
      <w:pPr>
        <w:pStyle w:val="PL"/>
        <w:shd w:val="clear" w:color="auto" w:fill="E6E6E6"/>
      </w:pPr>
      <w:r w:rsidRPr="009E1EFF">
        <w:tab/>
        <w:t>satListRelatedDataList</w:t>
      </w:r>
      <w:r w:rsidRPr="009E1EFF">
        <w:tab/>
        <w:t>SatListRelatedDataList</w:t>
      </w:r>
      <w:r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SatListRelatedDataList ::= SEQUENCE (SIZE (1..64)) OF SatListRelatedDataElement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SatListRelatedDataElement ::= SEQUENCE {</w:t>
      </w:r>
    </w:p>
    <w:p w:rsidR="002B1632" w:rsidRPr="009E1EFF" w:rsidRDefault="002B1632" w:rsidP="002D60CB">
      <w:pPr>
        <w:pStyle w:val="PL"/>
        <w:shd w:val="clear" w:color="auto" w:fill="E6E6E6"/>
      </w:pPr>
      <w:r w:rsidRPr="009E1EFF">
        <w:tab/>
      </w:r>
      <w:r w:rsidRPr="009E1EFF">
        <w:rPr>
          <w:snapToGrid w:val="0"/>
        </w:rPr>
        <w:t>svID</w:t>
      </w:r>
      <w:r w:rsidR="00354C05" w:rsidRPr="009E1EFF">
        <w:rPr>
          <w:snapToGrid w:val="0"/>
        </w:rPr>
        <w:tab/>
      </w:r>
      <w:r w:rsidRPr="009E1EFF">
        <w:rPr>
          <w:snapToGrid w:val="0"/>
        </w:rPr>
        <w:tab/>
      </w:r>
      <w:r w:rsidRPr="009E1EFF">
        <w:rPr>
          <w:snapToGrid w:val="0"/>
        </w:rPr>
        <w:tab/>
      </w:r>
      <w:r w:rsidRPr="009E1EFF">
        <w:rPr>
          <w:snapToGrid w:val="0"/>
        </w:rPr>
        <w:tab/>
        <w:t>SV-ID,</w:t>
      </w:r>
    </w:p>
    <w:p w:rsidR="002B1632" w:rsidRPr="009E1EFF" w:rsidRDefault="002B1632" w:rsidP="002D60CB">
      <w:pPr>
        <w:pStyle w:val="PL"/>
        <w:shd w:val="clear" w:color="auto" w:fill="E6E6E6"/>
        <w:ind w:firstLine="283"/>
        <w:rPr>
          <w:snapToGrid w:val="0"/>
        </w:rPr>
      </w:pPr>
      <w:r w:rsidRPr="009E1EFF">
        <w:tab/>
      </w:r>
      <w:r w:rsidRPr="009E1EFF">
        <w:rPr>
          <w:snapToGrid w:val="0"/>
        </w:rPr>
        <w:t>iod</w:t>
      </w:r>
      <w:r w:rsidR="00354C05" w:rsidRPr="009E1EFF">
        <w:rPr>
          <w:snapToGrid w:val="0"/>
        </w:rPr>
        <w:tab/>
      </w:r>
      <w:r w:rsidRPr="009E1EFF">
        <w:rPr>
          <w:snapToGrid w:val="0"/>
        </w:rPr>
        <w:tab/>
      </w:r>
      <w:r w:rsidRPr="009E1EFF">
        <w:rPr>
          <w:snapToGrid w:val="0"/>
        </w:rPr>
        <w:tab/>
      </w:r>
      <w:r w:rsidRPr="009E1EFF">
        <w:rPr>
          <w:snapToGrid w:val="0"/>
        </w:rPr>
        <w:tab/>
        <w:t>BIT STRING (SIZE(11)),</w:t>
      </w:r>
    </w:p>
    <w:p w:rsidR="002B1632" w:rsidRPr="009E1EFF" w:rsidRDefault="002B1632" w:rsidP="002D60CB">
      <w:pPr>
        <w:pStyle w:val="PL"/>
        <w:shd w:val="clear" w:color="auto" w:fill="E6E6E6"/>
        <w:ind w:firstLine="283"/>
        <w:rPr>
          <w:snapToGrid w:val="0"/>
        </w:rPr>
      </w:pPr>
      <w:r w:rsidRPr="009E1EFF">
        <w:rPr>
          <w:snapToGrid w:val="0"/>
        </w:rPr>
        <w:tab/>
        <w:t>clockModelID</w:t>
      </w:r>
      <w:r w:rsidRPr="009E1EFF">
        <w:rPr>
          <w:snapToGrid w:val="0"/>
        </w:rPr>
        <w:tab/>
      </w:r>
      <w:r w:rsidRPr="009E1EFF">
        <w:rPr>
          <w:snapToGrid w:val="0"/>
        </w:rPr>
        <w:tab/>
        <w:t>INTEGER (1..8)</w:t>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ind w:firstLine="384"/>
      </w:pPr>
      <w:r w:rsidRPr="009E1EFF">
        <w:rPr>
          <w:snapToGrid w:val="0"/>
        </w:rPr>
        <w:t>orbitModelID</w:t>
      </w:r>
      <w:r w:rsidRPr="009E1EFF">
        <w:rPr>
          <w:snapToGrid w:val="0"/>
        </w:rPr>
        <w:tab/>
      </w:r>
      <w:r w:rsidRPr="009E1EFF">
        <w:rPr>
          <w:snapToGrid w:val="0"/>
        </w:rPr>
        <w:tab/>
        <w:t>INTEGER (1..8)</w:t>
      </w:r>
      <w:r w:rsidRPr="009E1EFF">
        <w:rPr>
          <w:snapToGrid w:val="0"/>
        </w:rPr>
        <w:tab/>
      </w:r>
      <w:r w:rsidRPr="009E1EFF">
        <w:rPr>
          <w:snapToGrid w:val="0"/>
        </w:rPr>
        <w:tab/>
      </w:r>
      <w:r w:rsidRPr="009E1EFF">
        <w:rPr>
          <w:snapToGrid w:val="0"/>
        </w:rPr>
        <w:tab/>
        <w:t>OPTIONAL,</w:t>
      </w:r>
      <w:r w:rsidRPr="009E1EFF">
        <w:rPr>
          <w:snapToGrid w:val="0"/>
        </w:rPr>
        <w:tab/>
      </w:r>
      <w:r w:rsidRPr="009E1EFF">
        <w:rPr>
          <w:snapToGrid w:val="0"/>
        </w:rPr>
        <w:tab/>
      </w:r>
      <w:r w:rsidRPr="009E1EFF">
        <w:rPr>
          <w:snapToGrid w:val="0"/>
        </w:rPr>
        <w:tab/>
      </w:r>
    </w:p>
    <w:p w:rsidR="002B1632" w:rsidRPr="009E1EFF" w:rsidRDefault="002B1632" w:rsidP="002D60CB">
      <w:pPr>
        <w:pStyle w:val="PL"/>
        <w:shd w:val="clear" w:color="auto" w:fill="E6E6E6"/>
        <w:ind w:firstLine="283"/>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ReqNavListInfo ::=</w:t>
      </w:r>
      <w:r w:rsidRPr="009E1EFF">
        <w:tab/>
        <w:t>SEQUENCE {</w:t>
      </w:r>
    </w:p>
    <w:p w:rsidR="002B1632" w:rsidRPr="009E1EFF" w:rsidRDefault="002B1632" w:rsidP="002D60CB">
      <w:pPr>
        <w:pStyle w:val="PL"/>
        <w:shd w:val="clear" w:color="auto" w:fill="E6E6E6"/>
      </w:pPr>
      <w:r w:rsidRPr="009E1EFF">
        <w:tab/>
        <w:t>svReqList</w:t>
      </w:r>
      <w:r w:rsidRPr="009E1EFF">
        <w:tab/>
      </w:r>
      <w:r w:rsidRPr="009E1EFF">
        <w:tab/>
      </w:r>
      <w:r w:rsidRPr="009E1EFF">
        <w:tab/>
      </w:r>
      <w:r w:rsidRPr="009E1EFF">
        <w:tab/>
        <w:t>BIT STRING (SIZE (64)),</w:t>
      </w:r>
    </w:p>
    <w:p w:rsidR="002B1632" w:rsidRPr="009E1EFF" w:rsidRDefault="002B1632" w:rsidP="002D60CB">
      <w:pPr>
        <w:pStyle w:val="PL"/>
        <w:shd w:val="clear" w:color="auto" w:fill="E6E6E6"/>
        <w:ind w:firstLine="283"/>
        <w:rPr>
          <w:snapToGrid w:val="0"/>
        </w:rPr>
      </w:pPr>
      <w:r w:rsidRPr="009E1EFF">
        <w:rPr>
          <w:snapToGrid w:val="0"/>
        </w:rPr>
        <w:tab/>
        <w:t>clockModelID-PrefList</w:t>
      </w:r>
      <w:r w:rsidRPr="009E1EFF">
        <w:rPr>
          <w:snapToGrid w:val="0"/>
        </w:rPr>
        <w:tab/>
      </w:r>
      <w:r w:rsidRPr="009E1EFF">
        <w:t>SEQUENCE (SIZE (1..8)) OF</w:t>
      </w:r>
      <w:r w:rsidRPr="009E1EFF">
        <w:tab/>
      </w:r>
      <w:r w:rsidRPr="009E1EFF">
        <w:rPr>
          <w:snapToGrid w:val="0"/>
        </w:rPr>
        <w:t>INTEGER (1..8)</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orbitModelID-PrefList</w:t>
      </w:r>
      <w:r w:rsidRPr="009E1EFF">
        <w:rPr>
          <w:snapToGrid w:val="0"/>
        </w:rPr>
        <w:tab/>
      </w:r>
      <w:r w:rsidRPr="009E1EFF">
        <w:t>SEQUENCE (SIZE (1..8)) OF</w:t>
      </w:r>
      <w:r w:rsidRPr="009E1EFF">
        <w:tab/>
      </w:r>
      <w:r w:rsidRPr="009E1EFF">
        <w:rPr>
          <w:snapToGrid w:val="0"/>
        </w:rPr>
        <w:t>INTEGER (1..8)</w:t>
      </w:r>
      <w:r w:rsidRPr="009E1EFF">
        <w:rPr>
          <w:snapToGrid w:val="0"/>
        </w:rPr>
        <w:tab/>
      </w:r>
      <w:r w:rsidRPr="009E1EFF">
        <w:rPr>
          <w:snapToGrid w:val="0"/>
        </w:rPr>
        <w:tab/>
        <w:t>OPTIONAL,</w:t>
      </w:r>
      <w:r w:rsidRPr="009E1EFF">
        <w:rPr>
          <w:snapToGrid w:val="0"/>
        </w:rPr>
        <w:tab/>
      </w:r>
    </w:p>
    <w:p w:rsidR="002B1632" w:rsidRPr="009E1EFF" w:rsidRDefault="002B1632" w:rsidP="002D60CB">
      <w:pPr>
        <w:pStyle w:val="PL"/>
        <w:shd w:val="clear" w:color="auto" w:fill="E6E6E6"/>
      </w:pPr>
      <w:r w:rsidRPr="009E1EFF">
        <w:rPr>
          <w:snapToGrid w:val="0"/>
        </w:rPr>
        <w:tab/>
        <w:t>addNavparamReq</w:t>
      </w:r>
      <w:r w:rsidRPr="009E1EFF">
        <w:rPr>
          <w:snapToGrid w:val="0"/>
        </w:rPr>
        <w:tab/>
      </w:r>
      <w:r w:rsidRPr="009E1EFF">
        <w:rPr>
          <w:snapToGrid w:val="0"/>
        </w:rPr>
        <w:tab/>
      </w:r>
      <w:r w:rsidRPr="009E1EFF">
        <w:rPr>
          <w:snapToGrid w:val="0"/>
        </w:rPr>
        <w:tab/>
        <w:t>BOOLEAN</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orbitModelID-2</w:t>
      </w:r>
    </w:p>
    <w:p w:rsidR="002B1632" w:rsidRPr="009E1EFF" w:rsidRDefault="002B1632" w:rsidP="002D60CB">
      <w:pPr>
        <w:pStyle w:val="PL"/>
        <w:shd w:val="clear" w:color="auto" w:fill="E6E6E6"/>
      </w:pPr>
      <w:r w:rsidRPr="009E1EFF">
        <w:lastRenderedPageBreak/>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noProof/>
              </w:rPr>
            </w:pPr>
            <w:r w:rsidRPr="009E1EFF">
              <w:rPr>
                <w:i/>
                <w:noProof/>
              </w:rPr>
              <w:t>orbitModelID-2</w:t>
            </w:r>
          </w:p>
        </w:tc>
        <w:tc>
          <w:tcPr>
            <w:tcW w:w="7371" w:type="dxa"/>
          </w:tcPr>
          <w:p w:rsidR="002B1632" w:rsidRPr="009E1EFF" w:rsidRDefault="002B1632" w:rsidP="002D60CB">
            <w:pPr>
              <w:pStyle w:val="TAL"/>
            </w:pPr>
            <w:r w:rsidRPr="009E1EFF">
              <w:t xml:space="preserve">The field is mandatory present if </w:t>
            </w:r>
            <w:r w:rsidRPr="009E1EFF">
              <w:rPr>
                <w:i/>
                <w:snapToGrid w:val="0"/>
              </w:rPr>
              <w:t xml:space="preserve">orbitModelID-PrefList </w:t>
            </w:r>
            <w:r w:rsidRPr="009E1EFF">
              <w:rPr>
                <w:snapToGrid w:val="0"/>
              </w:rPr>
              <w:t xml:space="preserve">is absent or includes a Model-ID </w:t>
            </w:r>
            <w:r w:rsidRPr="009E1EFF">
              <w:t xml:space="preserve">= </w:t>
            </w:r>
            <w:r w:rsidR="00354C05" w:rsidRPr="009E1EFF">
              <w:t>'</w:t>
            </w:r>
            <w:r w:rsidRPr="009E1EFF">
              <w:t>2</w:t>
            </w:r>
            <w:r w:rsidR="00354C05" w:rsidRPr="009E1EFF">
              <w:t>'</w:t>
            </w:r>
            <w:r w:rsidRPr="009E1EFF">
              <w:t>;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ind w:firstLine="283"/>
            </w:pPr>
            <w:r w:rsidRPr="009E1EFF">
              <w:rPr>
                <w:i/>
                <w:snapToGrid w:val="0"/>
              </w:rPr>
              <w:t>GNSS-NavigationModelReq</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storedNavList</w:t>
            </w:r>
          </w:p>
          <w:p w:rsidR="002B1632" w:rsidRPr="009E1EFF" w:rsidRDefault="002B1632" w:rsidP="002D60CB">
            <w:pPr>
              <w:pStyle w:val="TAL"/>
            </w:pPr>
            <w:r w:rsidRPr="009E1EFF">
              <w:t xml:space="preserve">This list provides information to the location server about which </w:t>
            </w:r>
            <w:r w:rsidRPr="009E1EFF">
              <w:rPr>
                <w:i/>
              </w:rPr>
              <w:t>GNSS-NavigationModel</w:t>
            </w:r>
            <w:r w:rsidRPr="009E1EFF">
              <w:t xml:space="preserve"> data the target device has currently stored for the particular GNSS indicated by </w:t>
            </w:r>
            <w:r w:rsidRPr="009E1EFF">
              <w:rPr>
                <w:i/>
              </w:rPr>
              <w:t>GNSS-ID</w:t>
            </w:r>
            <w:r w:rsidRPr="009E1EFF">
              <w:t xml:space="preserve">. </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reqNavList</w:t>
            </w:r>
          </w:p>
          <w:p w:rsidR="002B1632" w:rsidRPr="009E1EFF" w:rsidRDefault="002B1632" w:rsidP="002D60CB">
            <w:pPr>
              <w:pStyle w:val="TAL"/>
              <w:keepNext w:val="0"/>
              <w:keepLines w:val="0"/>
              <w:widowControl w:val="0"/>
              <w:rPr>
                <w:b/>
                <w:i/>
              </w:rPr>
            </w:pPr>
            <w:r w:rsidRPr="009E1EFF">
              <w:t xml:space="preserve">This list provides information to the location server which </w:t>
            </w:r>
            <w:r w:rsidRPr="009E1EFF">
              <w:rPr>
                <w:i/>
              </w:rPr>
              <w:t>GNSS-NavigationModel</w:t>
            </w:r>
            <w:r w:rsidRPr="009E1EFF">
              <w:t xml:space="preserve"> data are requested by the target device.</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gnss-WeekOrDay</w:t>
            </w:r>
          </w:p>
          <w:p w:rsidR="002B1632" w:rsidRPr="009E1EFF" w:rsidRDefault="002B1632" w:rsidP="002D60CB">
            <w:pPr>
              <w:pStyle w:val="TAL"/>
              <w:keepNext w:val="0"/>
              <w:keepLines w:val="0"/>
              <w:widowControl w:val="0"/>
            </w:pPr>
            <w:r w:rsidRPr="009E1EFF">
              <w:t xml:space="preserve">If </w:t>
            </w:r>
            <w:r w:rsidRPr="009E1EFF">
              <w:rPr>
                <w:i/>
              </w:rPr>
              <w:t>GNSS-ID</w:t>
            </w:r>
            <w:r w:rsidRPr="009E1EFF">
              <w:t xml:space="preserve"> does not indicate </w:t>
            </w:r>
            <w:r w:rsidR="00354C05" w:rsidRPr="009E1EFF">
              <w:t>'</w:t>
            </w:r>
            <w:r w:rsidRPr="009E1EFF">
              <w:t>glonass</w:t>
            </w:r>
            <w:r w:rsidR="00354C05" w:rsidRPr="009E1EFF">
              <w:t>'</w:t>
            </w:r>
            <w:r w:rsidRPr="009E1EFF">
              <w:t>, this field defines the GNSS Week number of the assistance currently held by the target device.</w:t>
            </w:r>
          </w:p>
          <w:p w:rsidR="002B1632" w:rsidRPr="009E1EFF" w:rsidRDefault="002B1632" w:rsidP="002D60CB">
            <w:pPr>
              <w:pStyle w:val="TAL"/>
              <w:keepNext w:val="0"/>
              <w:keepLines w:val="0"/>
              <w:widowControl w:val="0"/>
            </w:pPr>
            <w:r w:rsidRPr="009E1EFF">
              <w:t xml:space="preserve">If </w:t>
            </w:r>
            <w:r w:rsidRPr="009E1EFF">
              <w:rPr>
                <w:i/>
              </w:rPr>
              <w:t>GNSS-ID</w:t>
            </w:r>
            <w:r w:rsidRPr="009E1EFF">
              <w:t xml:space="preserve"> is set to </w:t>
            </w:r>
            <w:r w:rsidR="00354C05" w:rsidRPr="009E1EFF">
              <w:t>'</w:t>
            </w:r>
            <w:r w:rsidRPr="009E1EFF">
              <w:t>glonass</w:t>
            </w:r>
            <w:r w:rsidR="00354C05" w:rsidRPr="009E1EFF">
              <w:t>'</w:t>
            </w:r>
            <w:r w:rsidRPr="009E1EFF">
              <w:t>, this field defines the calendar number of day within the four-year interval starting from 1</w:t>
            </w:r>
            <w:r w:rsidRPr="009E1EFF">
              <w:rPr>
                <w:vertAlign w:val="superscript"/>
              </w:rPr>
              <w:t>st</w:t>
            </w:r>
            <w:r w:rsidRPr="009E1EFF">
              <w:t xml:space="preserve"> of January in a leap year, as defined by the parameter N</w:t>
            </w:r>
            <w:r w:rsidRPr="009E1EFF">
              <w:rPr>
                <w:vertAlign w:val="subscript"/>
              </w:rPr>
              <w:t>T</w:t>
            </w:r>
            <w:r w:rsidRPr="009E1EFF">
              <w:t xml:space="preserve"> in [9] of the assistance currently held by the target device.</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gnss-Toe</w:t>
            </w:r>
          </w:p>
          <w:p w:rsidR="002B1632" w:rsidRPr="009E1EFF" w:rsidRDefault="002B1632" w:rsidP="002D60CB">
            <w:pPr>
              <w:pStyle w:val="TAL"/>
              <w:keepNext w:val="0"/>
              <w:keepLines w:val="0"/>
              <w:widowControl w:val="0"/>
            </w:pPr>
            <w:r w:rsidRPr="009E1EFF">
              <w:t xml:space="preserve">If </w:t>
            </w:r>
            <w:r w:rsidRPr="009E1EFF">
              <w:rPr>
                <w:i/>
              </w:rPr>
              <w:t>GNSS-ID</w:t>
            </w:r>
            <w:r w:rsidRPr="009E1EFF">
              <w:t xml:space="preserve"> does not indicate </w:t>
            </w:r>
            <w:r w:rsidR="00354C05" w:rsidRPr="009E1EFF">
              <w:t>'</w:t>
            </w:r>
            <w:r w:rsidRPr="009E1EFF">
              <w:t>glonass</w:t>
            </w:r>
            <w:r w:rsidR="00354C05" w:rsidRPr="009E1EFF">
              <w:t>'</w:t>
            </w:r>
            <w:r w:rsidRPr="009E1EFF">
              <w:t>, this field defines the GNSS time of ephemeris in hours of the latest ephemeris set contained by the target device.</w:t>
            </w:r>
          </w:p>
          <w:p w:rsidR="002B1632" w:rsidRPr="009E1EFF" w:rsidRDefault="002B1632" w:rsidP="002D60CB">
            <w:pPr>
              <w:pStyle w:val="TAL"/>
              <w:keepNext w:val="0"/>
              <w:keepLines w:val="0"/>
              <w:widowControl w:val="0"/>
            </w:pPr>
            <w:r w:rsidRPr="009E1EFF">
              <w:t xml:space="preserve">If </w:t>
            </w:r>
            <w:r w:rsidRPr="009E1EFF">
              <w:rPr>
                <w:i/>
              </w:rPr>
              <w:t>GNSS-ID</w:t>
            </w:r>
            <w:r w:rsidRPr="009E1EFF">
              <w:t xml:space="preserve"> is set to </w:t>
            </w:r>
            <w:r w:rsidR="00354C05" w:rsidRPr="009E1EFF">
              <w:t>'</w:t>
            </w:r>
            <w:r w:rsidRPr="009E1EFF">
              <w:t>glonass</w:t>
            </w:r>
            <w:r w:rsidR="00354C05" w:rsidRPr="009E1EFF">
              <w:t>'</w:t>
            </w:r>
            <w:r w:rsidRPr="009E1EFF">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t-toeLimit</w:t>
            </w:r>
          </w:p>
          <w:p w:rsidR="002B1632" w:rsidRPr="009E1EFF" w:rsidRDefault="002B1632" w:rsidP="002D60CB">
            <w:pPr>
              <w:pStyle w:val="TAL"/>
            </w:pPr>
            <w:r w:rsidRPr="009E1EFF">
              <w:t xml:space="preserve">If </w:t>
            </w:r>
            <w:r w:rsidRPr="009E1EFF">
              <w:rPr>
                <w:i/>
              </w:rPr>
              <w:t>GNSS-ID</w:t>
            </w:r>
            <w:r w:rsidRPr="009E1EFF">
              <w:t xml:space="preserve"> does not indicate </w:t>
            </w:r>
            <w:r w:rsidR="00354C05" w:rsidRPr="009E1EFF">
              <w:t>'</w:t>
            </w:r>
            <w:r w:rsidRPr="009E1EFF">
              <w:t>glonass</w:t>
            </w:r>
            <w:r w:rsidR="00354C05" w:rsidRPr="009E1EFF">
              <w:t>'</w:t>
            </w:r>
            <w:r w:rsidRPr="009E1EFF">
              <w:t>, this IE defines the ephemeris age tolerance of the target device in units of hours.</w:t>
            </w:r>
          </w:p>
          <w:p w:rsidR="002B1632" w:rsidRPr="009E1EFF" w:rsidRDefault="002B1632" w:rsidP="002D60CB">
            <w:pPr>
              <w:pStyle w:val="TAL"/>
              <w:keepNext w:val="0"/>
              <w:keepLines w:val="0"/>
              <w:widowControl w:val="0"/>
            </w:pPr>
            <w:r w:rsidRPr="009E1EFF">
              <w:t xml:space="preserve">If </w:t>
            </w:r>
            <w:r w:rsidRPr="009E1EFF">
              <w:rPr>
                <w:i/>
              </w:rPr>
              <w:t>GNSS-ID</w:t>
            </w:r>
            <w:r w:rsidRPr="009E1EFF">
              <w:t xml:space="preserve"> is set to </w:t>
            </w:r>
            <w:r w:rsidR="00354C05" w:rsidRPr="009E1EFF">
              <w:t>'</w:t>
            </w:r>
            <w:r w:rsidRPr="009E1EFF">
              <w:t>glonass</w:t>
            </w:r>
            <w:r w:rsidR="00354C05" w:rsidRPr="009E1EFF">
              <w:t>'</w:t>
            </w:r>
            <w:r w:rsidRPr="009E1EFF">
              <w:t xml:space="preserve">, this IE defines the ephemeris age tolerance of the target device in units of 30 minutes. </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satListRelatedDataList</w:t>
            </w:r>
          </w:p>
          <w:p w:rsidR="002B1632" w:rsidRPr="009E1EFF" w:rsidRDefault="002B1632" w:rsidP="002D60CB">
            <w:pPr>
              <w:pStyle w:val="TAL"/>
              <w:keepNext w:val="0"/>
              <w:keepLines w:val="0"/>
              <w:widowControl w:val="0"/>
            </w:pPr>
            <w:r w:rsidRPr="009E1EFF">
              <w:t>This list defines the clock and orbit models currently held by the target device for each SV. This field is not included if the target device does not have any stored clock and orbit models for any SV.</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svID</w:t>
            </w:r>
          </w:p>
          <w:p w:rsidR="002B1632" w:rsidRPr="009E1EFF" w:rsidRDefault="002B1632" w:rsidP="002D60CB">
            <w:pPr>
              <w:pStyle w:val="TAL"/>
              <w:keepNext w:val="0"/>
              <w:keepLines w:val="0"/>
              <w:widowControl w:val="0"/>
            </w:pPr>
            <w:r w:rsidRPr="009E1EFF">
              <w:t>This field identifies the particular GNSS satellite.</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iod</w:t>
            </w:r>
          </w:p>
          <w:p w:rsidR="002B1632" w:rsidRPr="009E1EFF" w:rsidRDefault="002B1632" w:rsidP="002D60CB">
            <w:pPr>
              <w:pStyle w:val="TAL"/>
              <w:keepNext w:val="0"/>
              <w:keepLines w:val="0"/>
              <w:widowControl w:val="0"/>
            </w:pPr>
            <w:r w:rsidRPr="009E1EFF">
              <w:t>This field identifies the issue of data currently held by the target device.</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clockModelID, orbitModelID</w:t>
            </w:r>
          </w:p>
          <w:p w:rsidR="002B1632" w:rsidRPr="009E1EFF" w:rsidRDefault="002B1632" w:rsidP="002D60CB">
            <w:pPr>
              <w:pStyle w:val="TAL"/>
              <w:keepNext w:val="0"/>
              <w:keepLines w:val="0"/>
              <w:widowControl w:val="0"/>
            </w:pPr>
            <w:r w:rsidRPr="009E1EFF">
              <w:t xml:space="preserve">These fields define the clock and orbit model number currently held by the target device. If these fields are absent, the default interpretation of the table GNSS-ID to clockModelID &amp; orbitModelID relation below applies. </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svReqList</w:t>
            </w:r>
          </w:p>
          <w:p w:rsidR="002B1632" w:rsidRPr="009E1EFF" w:rsidRDefault="002B1632" w:rsidP="002D60CB">
            <w:pPr>
              <w:pStyle w:val="TAL"/>
              <w:keepNext w:val="0"/>
              <w:keepLines w:val="0"/>
              <w:widowControl w:val="0"/>
            </w:pPr>
            <w:r w:rsidRPr="009E1EFF">
              <w:t xml:space="preserve">This field defines the SV for which the navigation model assistance is requested. Each bit position in this BIT STRING represents a </w:t>
            </w:r>
            <w:r w:rsidRPr="009E1EFF">
              <w:rPr>
                <w:i/>
              </w:rPr>
              <w:t>SV-ID</w:t>
            </w:r>
            <w:r w:rsidR="00524691" w:rsidRPr="009E1EFF">
              <w:t>. Bit 0</w:t>
            </w:r>
            <w:r w:rsidRPr="009E1EFF">
              <w:t xml:space="preserve"> represents </w:t>
            </w:r>
            <w:r w:rsidRPr="009E1EFF">
              <w:rPr>
                <w:i/>
              </w:rPr>
              <w:t>SV-ID</w:t>
            </w:r>
            <w:r w:rsidR="00524691" w:rsidRPr="009E1EFF">
              <w:t>=0 and bit 63</w:t>
            </w:r>
            <w:r w:rsidRPr="009E1EFF">
              <w:t xml:space="preserve"> represents </w:t>
            </w:r>
            <w:r w:rsidRPr="009E1EFF">
              <w:rPr>
                <w:i/>
              </w:rPr>
              <w:t>SV-ID</w:t>
            </w:r>
            <w:r w:rsidR="00524691" w:rsidRPr="009E1EFF">
              <w:t>=63</w:t>
            </w:r>
            <w:r w:rsidRPr="009E1EFF">
              <w:t xml:space="preserve">. A one-value at a bit position means the navigation model data for the corresponding </w:t>
            </w:r>
            <w:r w:rsidRPr="009E1EFF">
              <w:rPr>
                <w:i/>
              </w:rPr>
              <w:t>SV-ID</w:t>
            </w:r>
            <w:r w:rsidRPr="009E1EFF">
              <w:t xml:space="preserve"> is requested, a zero-value means not requested.</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clockModelIDPrefList, orbitModelID-PrefList</w:t>
            </w:r>
          </w:p>
          <w:p w:rsidR="002B1632" w:rsidRPr="009E1EFF" w:rsidRDefault="002B1632" w:rsidP="002D60CB">
            <w:pPr>
              <w:pStyle w:val="TAL"/>
              <w:keepNext w:val="0"/>
              <w:keepLines w:val="0"/>
              <w:widowControl w:val="0"/>
              <w:rPr>
                <w:b/>
                <w:i/>
              </w:rPr>
            </w:pPr>
            <w:r w:rsidRPr="009E1EFF">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addNavparamReq</w:t>
            </w:r>
          </w:p>
          <w:p w:rsidR="002B1632" w:rsidRPr="009E1EFF" w:rsidRDefault="002B1632" w:rsidP="002D60CB">
            <w:pPr>
              <w:pStyle w:val="TAL"/>
              <w:keepNext w:val="0"/>
              <w:keepLines w:val="0"/>
              <w:widowControl w:val="0"/>
            </w:pPr>
            <w:r w:rsidRPr="009E1EFF">
              <w:t xml:space="preserve">This field specifies whether the location server is requested to include the </w:t>
            </w:r>
            <w:r w:rsidRPr="009E1EFF">
              <w:rPr>
                <w:i/>
              </w:rPr>
              <w:t>addNAVparam</w:t>
            </w:r>
            <w:r w:rsidRPr="009E1EFF">
              <w:t xml:space="preserve"> fields in </w:t>
            </w:r>
            <w:r w:rsidRPr="009E1EFF">
              <w:rPr>
                <w:i/>
                <w:snapToGrid w:val="0"/>
              </w:rPr>
              <w:t>GNSS-NavigationModel</w:t>
            </w:r>
            <w:r w:rsidRPr="009E1EFF">
              <w:rPr>
                <w:snapToGrid w:val="0"/>
              </w:rPr>
              <w:t xml:space="preserve"> IE (</w:t>
            </w:r>
            <w:r w:rsidRPr="009E1EFF">
              <w:rPr>
                <w:i/>
              </w:rPr>
              <w:t>NavModel-NAVKeplerianSet</w:t>
            </w:r>
            <w:r w:rsidRPr="009E1EFF">
              <w:t xml:space="preserve"> field) </w:t>
            </w:r>
            <w:r w:rsidRPr="009E1EFF">
              <w:rPr>
                <w:snapToGrid w:val="0"/>
              </w:rPr>
              <w:t xml:space="preserve">or not. TRUE means requested. </w:t>
            </w:r>
          </w:p>
        </w:tc>
      </w:tr>
    </w:tbl>
    <w:p w:rsidR="002B1632" w:rsidRPr="009E1EFF" w:rsidRDefault="002B1632" w:rsidP="002D60CB"/>
    <w:p w:rsidR="002B1632" w:rsidRPr="009E1EFF" w:rsidRDefault="002B1632" w:rsidP="00C42F64">
      <w:pPr>
        <w:pStyle w:val="TH"/>
        <w:outlineLvl w:val="0"/>
      </w:pPr>
      <w:r w:rsidRPr="009E1EFF">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9E1EFF" w:rsidRPr="009E1EFF">
        <w:trPr>
          <w:jc w:val="center"/>
        </w:trPr>
        <w:tc>
          <w:tcPr>
            <w:tcW w:w="1349" w:type="dxa"/>
          </w:tcPr>
          <w:p w:rsidR="002B1632" w:rsidRPr="009E1EFF" w:rsidRDefault="002B1632" w:rsidP="002D60CB">
            <w:pPr>
              <w:pStyle w:val="TAH"/>
              <w:rPr>
                <w:i/>
              </w:rPr>
            </w:pPr>
            <w:r w:rsidRPr="009E1EFF">
              <w:rPr>
                <w:i/>
              </w:rPr>
              <w:t>GNSS-ID</w:t>
            </w:r>
          </w:p>
        </w:tc>
        <w:tc>
          <w:tcPr>
            <w:tcW w:w="1418" w:type="dxa"/>
          </w:tcPr>
          <w:p w:rsidR="002B1632" w:rsidRPr="009E1EFF" w:rsidRDefault="002B1632" w:rsidP="002D60CB">
            <w:pPr>
              <w:pStyle w:val="TAH"/>
              <w:rPr>
                <w:i/>
              </w:rPr>
            </w:pPr>
            <w:r w:rsidRPr="009E1EFF">
              <w:rPr>
                <w:i/>
              </w:rPr>
              <w:t>clockModelID</w:t>
            </w:r>
          </w:p>
        </w:tc>
        <w:tc>
          <w:tcPr>
            <w:tcW w:w="1371" w:type="dxa"/>
          </w:tcPr>
          <w:p w:rsidR="002B1632" w:rsidRPr="009E1EFF" w:rsidRDefault="002B1632" w:rsidP="002D60CB">
            <w:pPr>
              <w:pStyle w:val="TAH"/>
              <w:rPr>
                <w:i/>
              </w:rPr>
            </w:pPr>
            <w:r w:rsidRPr="009E1EFF">
              <w:rPr>
                <w:i/>
              </w:rPr>
              <w:t>orbitModelID</w:t>
            </w:r>
          </w:p>
        </w:tc>
      </w:tr>
      <w:tr w:rsidR="009E1EFF" w:rsidRPr="009E1EFF">
        <w:trPr>
          <w:jc w:val="center"/>
        </w:trPr>
        <w:tc>
          <w:tcPr>
            <w:tcW w:w="1349" w:type="dxa"/>
          </w:tcPr>
          <w:p w:rsidR="002B1632" w:rsidRPr="009E1EFF" w:rsidRDefault="002B1632" w:rsidP="002D60CB">
            <w:pPr>
              <w:pStyle w:val="TAL"/>
              <w:jc w:val="center"/>
            </w:pPr>
            <w:r w:rsidRPr="009E1EFF">
              <w:t>gps</w:t>
            </w:r>
          </w:p>
        </w:tc>
        <w:tc>
          <w:tcPr>
            <w:tcW w:w="1418" w:type="dxa"/>
          </w:tcPr>
          <w:p w:rsidR="002B1632" w:rsidRPr="009E1EFF" w:rsidRDefault="002B1632" w:rsidP="002D60CB">
            <w:pPr>
              <w:pStyle w:val="TAL"/>
              <w:jc w:val="center"/>
            </w:pPr>
            <w:r w:rsidRPr="009E1EFF">
              <w:t>2</w:t>
            </w:r>
          </w:p>
        </w:tc>
        <w:tc>
          <w:tcPr>
            <w:tcW w:w="1371" w:type="dxa"/>
          </w:tcPr>
          <w:p w:rsidR="002B1632" w:rsidRPr="009E1EFF" w:rsidRDefault="002B1632" w:rsidP="002D60CB">
            <w:pPr>
              <w:pStyle w:val="TAL"/>
              <w:jc w:val="center"/>
            </w:pPr>
            <w:r w:rsidRPr="009E1EFF">
              <w:t>2</w:t>
            </w:r>
          </w:p>
        </w:tc>
      </w:tr>
      <w:tr w:rsidR="009E1EFF" w:rsidRPr="009E1EFF">
        <w:trPr>
          <w:jc w:val="center"/>
        </w:trPr>
        <w:tc>
          <w:tcPr>
            <w:tcW w:w="1349" w:type="dxa"/>
          </w:tcPr>
          <w:p w:rsidR="002B1632" w:rsidRPr="009E1EFF" w:rsidRDefault="002B1632" w:rsidP="002D60CB">
            <w:pPr>
              <w:pStyle w:val="TAL"/>
              <w:jc w:val="center"/>
            </w:pPr>
            <w:r w:rsidRPr="009E1EFF">
              <w:t>sbas</w:t>
            </w:r>
          </w:p>
        </w:tc>
        <w:tc>
          <w:tcPr>
            <w:tcW w:w="1418" w:type="dxa"/>
          </w:tcPr>
          <w:p w:rsidR="002B1632" w:rsidRPr="009E1EFF" w:rsidRDefault="002B1632" w:rsidP="002D60CB">
            <w:pPr>
              <w:pStyle w:val="TAL"/>
              <w:jc w:val="center"/>
            </w:pPr>
            <w:r w:rsidRPr="009E1EFF">
              <w:t>5</w:t>
            </w:r>
          </w:p>
        </w:tc>
        <w:tc>
          <w:tcPr>
            <w:tcW w:w="1371" w:type="dxa"/>
          </w:tcPr>
          <w:p w:rsidR="002B1632" w:rsidRPr="009E1EFF" w:rsidRDefault="002B1632" w:rsidP="002D60CB">
            <w:pPr>
              <w:pStyle w:val="TAL"/>
              <w:jc w:val="center"/>
            </w:pPr>
            <w:r w:rsidRPr="009E1EFF">
              <w:t>5</w:t>
            </w:r>
          </w:p>
        </w:tc>
      </w:tr>
      <w:tr w:rsidR="009E1EFF" w:rsidRPr="009E1EFF">
        <w:trPr>
          <w:jc w:val="center"/>
        </w:trPr>
        <w:tc>
          <w:tcPr>
            <w:tcW w:w="1349" w:type="dxa"/>
          </w:tcPr>
          <w:p w:rsidR="002B1632" w:rsidRPr="009E1EFF" w:rsidRDefault="002B1632" w:rsidP="002D60CB">
            <w:pPr>
              <w:pStyle w:val="TAL"/>
              <w:jc w:val="center"/>
            </w:pPr>
            <w:r w:rsidRPr="009E1EFF">
              <w:t>qzss</w:t>
            </w:r>
          </w:p>
        </w:tc>
        <w:tc>
          <w:tcPr>
            <w:tcW w:w="1418" w:type="dxa"/>
          </w:tcPr>
          <w:p w:rsidR="002B1632" w:rsidRPr="009E1EFF" w:rsidRDefault="002B1632" w:rsidP="002D60CB">
            <w:pPr>
              <w:pStyle w:val="TAL"/>
              <w:jc w:val="center"/>
            </w:pPr>
            <w:r w:rsidRPr="009E1EFF">
              <w:t>2</w:t>
            </w:r>
          </w:p>
        </w:tc>
        <w:tc>
          <w:tcPr>
            <w:tcW w:w="1371" w:type="dxa"/>
          </w:tcPr>
          <w:p w:rsidR="002B1632" w:rsidRPr="009E1EFF" w:rsidRDefault="002B1632" w:rsidP="002D60CB">
            <w:pPr>
              <w:pStyle w:val="TAL"/>
              <w:jc w:val="center"/>
            </w:pPr>
            <w:r w:rsidRPr="009E1EFF">
              <w:t>2</w:t>
            </w:r>
          </w:p>
        </w:tc>
      </w:tr>
      <w:tr w:rsidR="009E1EFF" w:rsidRPr="009E1EFF">
        <w:trPr>
          <w:jc w:val="center"/>
        </w:trPr>
        <w:tc>
          <w:tcPr>
            <w:tcW w:w="1349" w:type="dxa"/>
          </w:tcPr>
          <w:p w:rsidR="002B1632" w:rsidRPr="009E1EFF" w:rsidRDefault="002B1632" w:rsidP="002D60CB">
            <w:pPr>
              <w:pStyle w:val="TAL"/>
              <w:jc w:val="center"/>
            </w:pPr>
            <w:r w:rsidRPr="009E1EFF">
              <w:t>galileo</w:t>
            </w:r>
          </w:p>
        </w:tc>
        <w:tc>
          <w:tcPr>
            <w:tcW w:w="1418" w:type="dxa"/>
          </w:tcPr>
          <w:p w:rsidR="002B1632" w:rsidRPr="009E1EFF" w:rsidRDefault="002B1632" w:rsidP="002D60CB">
            <w:pPr>
              <w:pStyle w:val="TAL"/>
              <w:jc w:val="center"/>
            </w:pPr>
            <w:r w:rsidRPr="009E1EFF">
              <w:t>1</w:t>
            </w:r>
          </w:p>
        </w:tc>
        <w:tc>
          <w:tcPr>
            <w:tcW w:w="1371" w:type="dxa"/>
          </w:tcPr>
          <w:p w:rsidR="002B1632" w:rsidRPr="009E1EFF" w:rsidRDefault="002B1632" w:rsidP="002D60CB">
            <w:pPr>
              <w:pStyle w:val="TAL"/>
              <w:jc w:val="center"/>
            </w:pPr>
            <w:r w:rsidRPr="009E1EFF">
              <w:t>1</w:t>
            </w:r>
          </w:p>
        </w:tc>
      </w:tr>
      <w:tr w:rsidR="009E1EFF" w:rsidRPr="009E1EFF">
        <w:trPr>
          <w:jc w:val="center"/>
        </w:trPr>
        <w:tc>
          <w:tcPr>
            <w:tcW w:w="1349" w:type="dxa"/>
          </w:tcPr>
          <w:p w:rsidR="002B1632" w:rsidRPr="009E1EFF" w:rsidRDefault="002B1632" w:rsidP="002D60CB">
            <w:pPr>
              <w:pStyle w:val="TAL"/>
              <w:jc w:val="center"/>
            </w:pPr>
            <w:r w:rsidRPr="009E1EFF">
              <w:t>glonass</w:t>
            </w:r>
          </w:p>
        </w:tc>
        <w:tc>
          <w:tcPr>
            <w:tcW w:w="1418" w:type="dxa"/>
          </w:tcPr>
          <w:p w:rsidR="002B1632" w:rsidRPr="009E1EFF" w:rsidRDefault="002B1632" w:rsidP="002D60CB">
            <w:pPr>
              <w:pStyle w:val="TAL"/>
              <w:jc w:val="center"/>
            </w:pPr>
            <w:r w:rsidRPr="009E1EFF">
              <w:t>4</w:t>
            </w:r>
          </w:p>
        </w:tc>
        <w:tc>
          <w:tcPr>
            <w:tcW w:w="1371" w:type="dxa"/>
          </w:tcPr>
          <w:p w:rsidR="002B1632" w:rsidRPr="009E1EFF" w:rsidRDefault="002B1632" w:rsidP="002D60CB">
            <w:pPr>
              <w:pStyle w:val="TAL"/>
              <w:jc w:val="center"/>
            </w:pPr>
            <w:r w:rsidRPr="009E1EFF">
              <w:t>4</w:t>
            </w:r>
          </w:p>
        </w:tc>
      </w:tr>
      <w:tr w:rsidR="004317E4" w:rsidRPr="009E1EFF"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bds</w:t>
            </w:r>
          </w:p>
        </w:tc>
        <w:tc>
          <w:tcPr>
            <w:tcW w:w="1418"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6</w:t>
            </w:r>
          </w:p>
        </w:tc>
        <w:tc>
          <w:tcPr>
            <w:tcW w:w="1371"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6</w:t>
            </w:r>
          </w:p>
        </w:tc>
      </w:tr>
    </w:tbl>
    <w:p w:rsidR="002B1632" w:rsidRPr="009E1EFF" w:rsidRDefault="002B1632" w:rsidP="002D60CB"/>
    <w:p w:rsidR="002B1632" w:rsidRPr="009E1EFF" w:rsidRDefault="002B1632" w:rsidP="00C42F64">
      <w:pPr>
        <w:pStyle w:val="TH"/>
        <w:outlineLvl w:val="0"/>
      </w:pPr>
      <w:r w:rsidRPr="009E1EFF">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9E1EFF" w:rsidRPr="009E1EFF">
        <w:trPr>
          <w:jc w:val="center"/>
        </w:trPr>
        <w:tc>
          <w:tcPr>
            <w:tcW w:w="1349" w:type="dxa"/>
          </w:tcPr>
          <w:p w:rsidR="002B1632" w:rsidRPr="009E1EFF" w:rsidRDefault="002B1632" w:rsidP="002D60CB">
            <w:pPr>
              <w:pStyle w:val="TAH"/>
              <w:rPr>
                <w:i/>
              </w:rPr>
            </w:pPr>
            <w:r w:rsidRPr="009E1EFF">
              <w:rPr>
                <w:i/>
              </w:rPr>
              <w:t>GNSS-ID</w:t>
            </w:r>
          </w:p>
        </w:tc>
        <w:tc>
          <w:tcPr>
            <w:tcW w:w="2171" w:type="dxa"/>
          </w:tcPr>
          <w:p w:rsidR="002B1632" w:rsidRPr="009E1EFF" w:rsidRDefault="002B1632" w:rsidP="002D60CB">
            <w:pPr>
              <w:pStyle w:val="TAH"/>
              <w:rPr>
                <w:i/>
              </w:rPr>
            </w:pPr>
            <w:r w:rsidRPr="009E1EFF">
              <w:rPr>
                <w:i/>
              </w:rPr>
              <w:t>clockModelID-PrefList</w:t>
            </w:r>
          </w:p>
        </w:tc>
        <w:tc>
          <w:tcPr>
            <w:tcW w:w="2068" w:type="dxa"/>
          </w:tcPr>
          <w:p w:rsidR="002B1632" w:rsidRPr="009E1EFF" w:rsidRDefault="002B1632" w:rsidP="002D60CB">
            <w:pPr>
              <w:pStyle w:val="TAH"/>
              <w:rPr>
                <w:i/>
              </w:rPr>
            </w:pPr>
            <w:r w:rsidRPr="009E1EFF">
              <w:rPr>
                <w:i/>
              </w:rPr>
              <w:t>orbitModelID-PrefList</w:t>
            </w:r>
          </w:p>
        </w:tc>
      </w:tr>
      <w:tr w:rsidR="009E1EFF" w:rsidRPr="009E1EFF">
        <w:trPr>
          <w:jc w:val="center"/>
        </w:trPr>
        <w:tc>
          <w:tcPr>
            <w:tcW w:w="1349" w:type="dxa"/>
          </w:tcPr>
          <w:p w:rsidR="002B1632" w:rsidRPr="009E1EFF" w:rsidRDefault="002B1632" w:rsidP="002D60CB">
            <w:pPr>
              <w:pStyle w:val="TAL"/>
              <w:jc w:val="center"/>
            </w:pPr>
            <w:r w:rsidRPr="009E1EFF">
              <w:t>gps</w:t>
            </w:r>
          </w:p>
        </w:tc>
        <w:tc>
          <w:tcPr>
            <w:tcW w:w="2171" w:type="dxa"/>
          </w:tcPr>
          <w:p w:rsidR="002B1632" w:rsidRPr="009E1EFF" w:rsidRDefault="002B1632" w:rsidP="002D60CB">
            <w:pPr>
              <w:pStyle w:val="TAL"/>
              <w:jc w:val="center"/>
            </w:pPr>
            <w:r w:rsidRPr="009E1EFF">
              <w:t>Model-2</w:t>
            </w:r>
          </w:p>
        </w:tc>
        <w:tc>
          <w:tcPr>
            <w:tcW w:w="2068" w:type="dxa"/>
          </w:tcPr>
          <w:p w:rsidR="002B1632" w:rsidRPr="009E1EFF" w:rsidRDefault="002B1632" w:rsidP="002D60CB">
            <w:pPr>
              <w:pStyle w:val="TAL"/>
              <w:jc w:val="center"/>
            </w:pPr>
            <w:r w:rsidRPr="009E1EFF">
              <w:t>Model-2</w:t>
            </w:r>
          </w:p>
        </w:tc>
      </w:tr>
      <w:tr w:rsidR="009E1EFF" w:rsidRPr="009E1EFF">
        <w:trPr>
          <w:jc w:val="center"/>
        </w:trPr>
        <w:tc>
          <w:tcPr>
            <w:tcW w:w="1349" w:type="dxa"/>
          </w:tcPr>
          <w:p w:rsidR="002B1632" w:rsidRPr="009E1EFF" w:rsidRDefault="002B1632" w:rsidP="002D60CB">
            <w:pPr>
              <w:pStyle w:val="TAL"/>
              <w:jc w:val="center"/>
            </w:pPr>
            <w:r w:rsidRPr="009E1EFF">
              <w:t>sbas</w:t>
            </w:r>
          </w:p>
        </w:tc>
        <w:tc>
          <w:tcPr>
            <w:tcW w:w="2171" w:type="dxa"/>
          </w:tcPr>
          <w:p w:rsidR="002B1632" w:rsidRPr="009E1EFF" w:rsidRDefault="002B1632" w:rsidP="002D60CB">
            <w:pPr>
              <w:pStyle w:val="TAL"/>
              <w:jc w:val="center"/>
            </w:pPr>
            <w:r w:rsidRPr="009E1EFF">
              <w:t>Model-5</w:t>
            </w:r>
          </w:p>
        </w:tc>
        <w:tc>
          <w:tcPr>
            <w:tcW w:w="2068" w:type="dxa"/>
          </w:tcPr>
          <w:p w:rsidR="002B1632" w:rsidRPr="009E1EFF" w:rsidRDefault="002B1632" w:rsidP="002D60CB">
            <w:pPr>
              <w:pStyle w:val="TAL"/>
              <w:jc w:val="center"/>
            </w:pPr>
            <w:r w:rsidRPr="009E1EFF">
              <w:t>Model-5</w:t>
            </w:r>
          </w:p>
        </w:tc>
      </w:tr>
      <w:tr w:rsidR="009E1EFF" w:rsidRPr="009E1EFF">
        <w:trPr>
          <w:jc w:val="center"/>
        </w:trPr>
        <w:tc>
          <w:tcPr>
            <w:tcW w:w="1349" w:type="dxa"/>
          </w:tcPr>
          <w:p w:rsidR="002B1632" w:rsidRPr="009E1EFF" w:rsidRDefault="002B1632" w:rsidP="002D60CB">
            <w:pPr>
              <w:pStyle w:val="TAL"/>
              <w:jc w:val="center"/>
            </w:pPr>
            <w:r w:rsidRPr="009E1EFF">
              <w:t>qzss</w:t>
            </w:r>
          </w:p>
        </w:tc>
        <w:tc>
          <w:tcPr>
            <w:tcW w:w="2171" w:type="dxa"/>
          </w:tcPr>
          <w:p w:rsidR="002B1632" w:rsidRPr="009E1EFF" w:rsidRDefault="002B1632" w:rsidP="002D60CB">
            <w:pPr>
              <w:pStyle w:val="TAL"/>
              <w:jc w:val="center"/>
            </w:pPr>
            <w:r w:rsidRPr="009E1EFF">
              <w:t>Model-2</w:t>
            </w:r>
          </w:p>
        </w:tc>
        <w:tc>
          <w:tcPr>
            <w:tcW w:w="2068" w:type="dxa"/>
          </w:tcPr>
          <w:p w:rsidR="002B1632" w:rsidRPr="009E1EFF" w:rsidRDefault="002B1632" w:rsidP="002D60CB">
            <w:pPr>
              <w:pStyle w:val="TAL"/>
              <w:jc w:val="center"/>
            </w:pPr>
            <w:r w:rsidRPr="009E1EFF">
              <w:t>Model-2</w:t>
            </w:r>
          </w:p>
        </w:tc>
      </w:tr>
      <w:tr w:rsidR="009E1EFF" w:rsidRPr="009E1EFF">
        <w:trPr>
          <w:jc w:val="center"/>
        </w:trPr>
        <w:tc>
          <w:tcPr>
            <w:tcW w:w="1349" w:type="dxa"/>
          </w:tcPr>
          <w:p w:rsidR="002B1632" w:rsidRPr="009E1EFF" w:rsidRDefault="002B1632" w:rsidP="002D60CB">
            <w:pPr>
              <w:pStyle w:val="TAL"/>
              <w:jc w:val="center"/>
            </w:pPr>
            <w:r w:rsidRPr="009E1EFF">
              <w:t>galileo</w:t>
            </w:r>
          </w:p>
        </w:tc>
        <w:tc>
          <w:tcPr>
            <w:tcW w:w="2171" w:type="dxa"/>
          </w:tcPr>
          <w:p w:rsidR="002B1632" w:rsidRPr="009E1EFF" w:rsidRDefault="002B1632" w:rsidP="002D60CB">
            <w:pPr>
              <w:pStyle w:val="TAL"/>
              <w:jc w:val="center"/>
            </w:pPr>
            <w:r w:rsidRPr="009E1EFF">
              <w:t>Model-1</w:t>
            </w:r>
          </w:p>
        </w:tc>
        <w:tc>
          <w:tcPr>
            <w:tcW w:w="2068" w:type="dxa"/>
          </w:tcPr>
          <w:p w:rsidR="002B1632" w:rsidRPr="009E1EFF" w:rsidRDefault="002B1632" w:rsidP="002D60CB">
            <w:pPr>
              <w:pStyle w:val="TAL"/>
              <w:jc w:val="center"/>
            </w:pPr>
            <w:r w:rsidRPr="009E1EFF">
              <w:t>Model-1</w:t>
            </w:r>
          </w:p>
        </w:tc>
      </w:tr>
      <w:tr w:rsidR="009E1EFF" w:rsidRPr="009E1EFF">
        <w:trPr>
          <w:jc w:val="center"/>
        </w:trPr>
        <w:tc>
          <w:tcPr>
            <w:tcW w:w="1349" w:type="dxa"/>
          </w:tcPr>
          <w:p w:rsidR="002B1632" w:rsidRPr="009E1EFF" w:rsidRDefault="002B1632" w:rsidP="002D60CB">
            <w:pPr>
              <w:pStyle w:val="TAL"/>
              <w:jc w:val="center"/>
            </w:pPr>
            <w:r w:rsidRPr="009E1EFF">
              <w:t>glonass</w:t>
            </w:r>
          </w:p>
        </w:tc>
        <w:tc>
          <w:tcPr>
            <w:tcW w:w="2171" w:type="dxa"/>
          </w:tcPr>
          <w:p w:rsidR="002B1632" w:rsidRPr="009E1EFF" w:rsidRDefault="002B1632" w:rsidP="002D60CB">
            <w:pPr>
              <w:pStyle w:val="TAL"/>
              <w:jc w:val="center"/>
            </w:pPr>
            <w:r w:rsidRPr="009E1EFF">
              <w:t>Model-4</w:t>
            </w:r>
          </w:p>
        </w:tc>
        <w:tc>
          <w:tcPr>
            <w:tcW w:w="2068" w:type="dxa"/>
          </w:tcPr>
          <w:p w:rsidR="002B1632" w:rsidRPr="009E1EFF" w:rsidRDefault="002B1632" w:rsidP="002D60CB">
            <w:pPr>
              <w:pStyle w:val="TAL"/>
              <w:jc w:val="center"/>
            </w:pPr>
            <w:r w:rsidRPr="009E1EFF">
              <w:t>Model-4</w:t>
            </w:r>
          </w:p>
        </w:tc>
      </w:tr>
      <w:tr w:rsidR="004317E4" w:rsidRPr="009E1EFF"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bds</w:t>
            </w:r>
          </w:p>
        </w:tc>
        <w:tc>
          <w:tcPr>
            <w:tcW w:w="2171"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Model-6</w:t>
            </w:r>
          </w:p>
        </w:tc>
        <w:tc>
          <w:tcPr>
            <w:tcW w:w="2068"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Model-6</w:t>
            </w:r>
          </w:p>
        </w:tc>
      </w:tr>
    </w:tbl>
    <w:p w:rsidR="002B1632" w:rsidRPr="009E1EFF" w:rsidRDefault="002B1632" w:rsidP="002D60CB"/>
    <w:p w:rsidR="002B1632" w:rsidRPr="009E1EFF" w:rsidRDefault="002B1632" w:rsidP="002D60CB">
      <w:pPr>
        <w:pStyle w:val="Heading4"/>
        <w:rPr>
          <w:i/>
          <w:snapToGrid w:val="0"/>
        </w:rPr>
      </w:pPr>
      <w:bookmarkStart w:id="478" w:name="_Toc27765295"/>
      <w:bookmarkStart w:id="479" w:name="_Toc60869470"/>
      <w:r w:rsidRPr="009E1EFF">
        <w:t>–</w:t>
      </w:r>
      <w:r w:rsidRPr="009E1EFF">
        <w:tab/>
      </w:r>
      <w:r w:rsidRPr="009E1EFF">
        <w:rPr>
          <w:i/>
          <w:snapToGrid w:val="0"/>
        </w:rPr>
        <w:t>GNSS-RealTimeIntegrityReq</w:t>
      </w:r>
      <w:bookmarkEnd w:id="478"/>
      <w:bookmarkEnd w:id="479"/>
    </w:p>
    <w:p w:rsidR="002B1632" w:rsidRPr="009E1EFF" w:rsidRDefault="002B1632" w:rsidP="002D60CB">
      <w:pPr>
        <w:keepLines/>
      </w:pPr>
      <w:r w:rsidRPr="009E1EFF">
        <w:t xml:space="preserve">The IE </w:t>
      </w:r>
      <w:r w:rsidRPr="009E1EFF">
        <w:rPr>
          <w:i/>
          <w:snapToGrid w:val="0"/>
        </w:rPr>
        <w:t>GNSS-RealTimeIntegrityReq</w:t>
      </w:r>
      <w:r w:rsidRPr="009E1EFF">
        <w:rPr>
          <w:i/>
          <w:noProof/>
        </w:rPr>
        <w:t xml:space="preserve"> </w:t>
      </w:r>
      <w:r w:rsidRPr="009E1EFF">
        <w:rPr>
          <w:noProof/>
        </w:rPr>
        <w:t xml:space="preserve">is used by the target device to request the </w:t>
      </w:r>
      <w:r w:rsidRPr="009E1EFF">
        <w:rPr>
          <w:i/>
          <w:snapToGrid w:val="0"/>
        </w:rPr>
        <w:t>GNSS-RealTimeIntegrity</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GNSS-RealTimeIntegrityReq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rPr>
          <w:i/>
          <w:snapToGrid w:val="0"/>
        </w:rPr>
      </w:pPr>
      <w:bookmarkStart w:id="480" w:name="_Toc27765296"/>
      <w:bookmarkStart w:id="481" w:name="_Toc60869471"/>
      <w:r w:rsidRPr="009E1EFF">
        <w:t>–</w:t>
      </w:r>
      <w:r w:rsidRPr="009E1EFF">
        <w:tab/>
      </w:r>
      <w:r w:rsidRPr="009E1EFF">
        <w:rPr>
          <w:i/>
          <w:snapToGrid w:val="0"/>
        </w:rPr>
        <w:t>GNSS-DataBitAssistanceReq</w:t>
      </w:r>
      <w:bookmarkEnd w:id="480"/>
      <w:bookmarkEnd w:id="481"/>
    </w:p>
    <w:p w:rsidR="002B1632" w:rsidRPr="009E1EFF" w:rsidRDefault="002B1632" w:rsidP="002D60CB">
      <w:pPr>
        <w:keepLines/>
      </w:pPr>
      <w:r w:rsidRPr="009E1EFF">
        <w:t xml:space="preserve">The IE </w:t>
      </w:r>
      <w:r w:rsidRPr="009E1EFF">
        <w:rPr>
          <w:i/>
          <w:snapToGrid w:val="0"/>
        </w:rPr>
        <w:t>GNSS-DataBitAssistanceReq</w:t>
      </w:r>
      <w:r w:rsidRPr="009E1EFF">
        <w:rPr>
          <w:i/>
          <w:noProof/>
        </w:rPr>
        <w:t xml:space="preserve"> </w:t>
      </w:r>
      <w:r w:rsidRPr="009E1EFF">
        <w:rPr>
          <w:noProof/>
        </w:rPr>
        <w:t xml:space="preserve">is used by the target device to request the </w:t>
      </w:r>
      <w:r w:rsidRPr="009E1EFF">
        <w:rPr>
          <w:i/>
          <w:snapToGrid w:val="0"/>
        </w:rPr>
        <w:t>GNSS-DataBitAssistance</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GNSS-DataBitAssistanceReq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gnss-TOD-Req</w:t>
      </w:r>
      <w:r w:rsidRPr="009E1EFF">
        <w:tab/>
      </w:r>
      <w:r w:rsidRPr="009E1EFF">
        <w:tab/>
        <w:t>INTEGER (0..3599),</w:t>
      </w:r>
    </w:p>
    <w:p w:rsidR="002B1632" w:rsidRPr="009E1EFF" w:rsidRDefault="002B1632" w:rsidP="002D60CB">
      <w:pPr>
        <w:pStyle w:val="PL"/>
        <w:shd w:val="clear" w:color="auto" w:fill="E6E6E6"/>
      </w:pPr>
      <w:r w:rsidRPr="009E1EFF">
        <w:tab/>
        <w:t>gnss-TOD-FracReq</w:t>
      </w:r>
      <w:r w:rsidRPr="009E1EFF">
        <w:tab/>
        <w:t>INTEGER (0..999)</w:t>
      </w:r>
      <w:r w:rsidRPr="009E1EFF">
        <w:tab/>
      </w:r>
      <w:r w:rsidRPr="009E1EFF">
        <w:tab/>
        <w:t>OPTIONAL,</w:t>
      </w:r>
    </w:p>
    <w:p w:rsidR="002B1632" w:rsidRPr="009E1EFF" w:rsidRDefault="002B1632" w:rsidP="002D60CB">
      <w:pPr>
        <w:pStyle w:val="PL"/>
        <w:shd w:val="clear" w:color="auto" w:fill="E6E6E6"/>
      </w:pPr>
      <w:r w:rsidRPr="009E1EFF">
        <w:tab/>
        <w:t>dataBitInterval</w:t>
      </w:r>
      <w:r w:rsidRPr="009E1EFF">
        <w:tab/>
      </w:r>
      <w:r w:rsidRPr="009E1EFF">
        <w:tab/>
        <w:t>INTEGER (0..15),</w:t>
      </w:r>
    </w:p>
    <w:p w:rsidR="002B1632" w:rsidRPr="009E1EFF" w:rsidRDefault="002B1632" w:rsidP="002D60CB">
      <w:pPr>
        <w:pStyle w:val="PL"/>
        <w:shd w:val="clear" w:color="auto" w:fill="E6E6E6"/>
      </w:pPr>
      <w:r w:rsidRPr="009E1EFF">
        <w:tab/>
        <w:t>gnss-SignalType</w:t>
      </w:r>
      <w:r w:rsidRPr="009E1EFF">
        <w:tab/>
      </w:r>
      <w:r w:rsidRPr="009E1EFF">
        <w:tab/>
        <w:t>GNSS-SignalIDs,</w:t>
      </w:r>
    </w:p>
    <w:p w:rsidR="002B1632" w:rsidRPr="009E1EFF" w:rsidRDefault="002B1632" w:rsidP="002D60CB">
      <w:pPr>
        <w:pStyle w:val="PL"/>
        <w:shd w:val="clear" w:color="auto" w:fill="E6E6E6"/>
      </w:pPr>
      <w:r w:rsidRPr="009E1EFF">
        <w:tab/>
        <w:t>gnss-DataBitsReq</w:t>
      </w:r>
      <w:r w:rsidRPr="009E1EFF">
        <w:tab/>
        <w:t>GNSS-DataBitsReqSatList</w:t>
      </w:r>
      <w:r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GNSS-DataBitsReqSatList ::= SEQUENCE (SIZE(1..64)) OF GNSS-DataBitsReqSatElement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GNSS-DataBitsReqSatElement ::= SEQUENCE {</w:t>
      </w:r>
    </w:p>
    <w:p w:rsidR="002B1632" w:rsidRPr="009E1EFF" w:rsidRDefault="002B1632" w:rsidP="002D60CB">
      <w:pPr>
        <w:pStyle w:val="PL"/>
        <w:shd w:val="clear" w:color="auto" w:fill="E6E6E6"/>
      </w:pPr>
      <w:r w:rsidRPr="009E1EFF">
        <w:tab/>
        <w:t>svID</w:t>
      </w:r>
      <w:r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GNSS-DataBitAssistanceReq</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gnss-TOD-Req</w:t>
            </w:r>
          </w:p>
          <w:p w:rsidR="002B1632" w:rsidRPr="009E1EFF" w:rsidRDefault="002B1632" w:rsidP="002D60CB">
            <w:pPr>
              <w:pStyle w:val="TAL"/>
              <w:keepNext w:val="0"/>
              <w:keepLines w:val="0"/>
              <w:widowControl w:val="0"/>
            </w:pPr>
            <w:r w:rsidRPr="009E1EFF">
              <w:t>This field specifies the reference time for the first data bit requested in GNSS specific system time, modulo 1 hour.</w:t>
            </w:r>
          </w:p>
          <w:p w:rsidR="002B1632" w:rsidRPr="009E1EFF" w:rsidRDefault="002B1632" w:rsidP="002D60CB">
            <w:pPr>
              <w:pStyle w:val="TAL"/>
              <w:keepNext w:val="0"/>
              <w:keepLines w:val="0"/>
              <w:widowControl w:val="0"/>
            </w:pPr>
            <w:r w:rsidRPr="009E1EFF">
              <w:t>Scale factor 1 second.</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gnss-TOD-FracReq</w:t>
            </w:r>
          </w:p>
          <w:p w:rsidR="002B1632" w:rsidRPr="009E1EFF" w:rsidRDefault="002B1632" w:rsidP="002D60CB">
            <w:pPr>
              <w:pStyle w:val="TAL"/>
              <w:keepNext w:val="0"/>
              <w:keepLines w:val="0"/>
              <w:widowControl w:val="0"/>
            </w:pPr>
            <w:r w:rsidRPr="009E1EFF">
              <w:t xml:space="preserve">This field specifies the fractional part of </w:t>
            </w:r>
            <w:r w:rsidRPr="009E1EFF">
              <w:rPr>
                <w:i/>
              </w:rPr>
              <w:t>gnss-TOD-Req</w:t>
            </w:r>
            <w:r w:rsidRPr="009E1EFF">
              <w:t xml:space="preserve"> in 1-milli</w:t>
            </w:r>
            <w:r w:rsidRPr="009E1EFF">
              <w:noBreakHyphen/>
              <w:t>second resolution.</w:t>
            </w:r>
          </w:p>
          <w:p w:rsidR="002B1632" w:rsidRPr="009E1EFF" w:rsidRDefault="002B1632" w:rsidP="002D60CB">
            <w:pPr>
              <w:pStyle w:val="TAL"/>
              <w:keepNext w:val="0"/>
              <w:keepLines w:val="0"/>
              <w:widowControl w:val="0"/>
            </w:pPr>
            <w:r w:rsidRPr="009E1EFF">
              <w:t>Scale factor 1 millisecond.</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lastRenderedPageBreak/>
              <w:t>dataBitInterval</w:t>
            </w:r>
          </w:p>
          <w:p w:rsidR="002B1632" w:rsidRPr="009E1EFF" w:rsidRDefault="002B1632" w:rsidP="002D60CB">
            <w:pPr>
              <w:pStyle w:val="TAL"/>
              <w:keepNext w:val="0"/>
              <w:keepLines w:val="0"/>
              <w:widowControl w:val="0"/>
              <w:rPr>
                <w:b/>
                <w:i/>
              </w:rPr>
            </w:pPr>
            <w:r w:rsidRPr="009E1EFF">
              <w:t xml:space="preserve">This field specifies the time length for which the Data Bit Assistance is requested. The </w:t>
            </w:r>
            <w:r w:rsidRPr="009E1EFF">
              <w:rPr>
                <w:i/>
                <w:noProof/>
              </w:rPr>
              <w:t>GNSS-DataBitAssistance</w:t>
            </w:r>
            <w:r w:rsidRPr="009E1EFF">
              <w:t xml:space="preserve"> shall be relative to the time interval (</w:t>
            </w:r>
            <w:r w:rsidRPr="009E1EFF">
              <w:rPr>
                <w:i/>
              </w:rPr>
              <w:t>gnss-TOD-Req</w:t>
            </w:r>
            <w:r w:rsidRPr="009E1EFF">
              <w:t xml:space="preserve">, </w:t>
            </w:r>
            <w:r w:rsidRPr="009E1EFF">
              <w:rPr>
                <w:i/>
              </w:rPr>
              <w:t>gnss-TOD-Req</w:t>
            </w:r>
            <w:r w:rsidRPr="009E1EFF">
              <w:t xml:space="preserve"> + </w:t>
            </w:r>
            <w:r w:rsidRPr="009E1EFF">
              <w:rPr>
                <w:i/>
              </w:rPr>
              <w:t>dataBitInterval</w:t>
            </w:r>
            <w:r w:rsidRPr="009E1EFF">
              <w:t>).</w:t>
            </w:r>
          </w:p>
          <w:p w:rsidR="002B1632" w:rsidRPr="009E1EFF" w:rsidRDefault="002B1632" w:rsidP="002D60CB">
            <w:pPr>
              <w:pStyle w:val="TAL"/>
              <w:keepNext w:val="0"/>
              <w:keepLines w:val="0"/>
              <w:widowControl w:val="0"/>
              <w:rPr>
                <w:b/>
                <w:i/>
              </w:rPr>
            </w:pPr>
            <w:r w:rsidRPr="009E1EFF">
              <w:t xml:space="preserve">The </w:t>
            </w:r>
            <w:r w:rsidRPr="009E1EFF">
              <w:rPr>
                <w:i/>
              </w:rPr>
              <w:t>dataBitInterval</w:t>
            </w:r>
            <w:r w:rsidRPr="009E1EFF">
              <w:rPr>
                <w:b/>
                <w:i/>
              </w:rPr>
              <w:t xml:space="preserve"> </w:t>
            </w:r>
            <w:r w:rsidRPr="009E1EFF">
              <w:rPr>
                <w:i/>
                <w:iCs/>
              </w:rPr>
              <w:t>r</w:t>
            </w:r>
            <w:r w:rsidRPr="009E1EFF">
              <w:t>, expressed in seconds, is mapped to a binary number K with the following formula:</w:t>
            </w:r>
          </w:p>
          <w:p w:rsidR="002B1632" w:rsidRPr="009E1EFF" w:rsidRDefault="002B1632" w:rsidP="002D60CB">
            <w:pPr>
              <w:pStyle w:val="TAL"/>
            </w:pP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t>r</w:t>
            </w:r>
            <w:r w:rsidRPr="009E1EFF">
              <w:t xml:space="preserve"> =0.1 </w:t>
            </w:r>
            <w:r w:rsidRPr="009E1EFF">
              <w:sym w:font="Symbol" w:char="F0B4"/>
            </w:r>
            <w:r w:rsidRPr="009E1EFF">
              <w:t xml:space="preserve"> 2</w:t>
            </w:r>
            <w:r w:rsidRPr="009E1EFF">
              <w:rPr>
                <w:vertAlign w:val="superscript"/>
              </w:rPr>
              <w:t xml:space="preserve"> K</w:t>
            </w:r>
          </w:p>
          <w:p w:rsidR="002B1632" w:rsidRPr="009E1EFF" w:rsidRDefault="002B1632" w:rsidP="002D60CB">
            <w:pPr>
              <w:pStyle w:val="TAL"/>
              <w:keepNext w:val="0"/>
              <w:keepLines w:val="0"/>
              <w:widowControl w:val="0"/>
            </w:pPr>
            <w:r w:rsidRPr="009E1EFF">
              <w:t>Value K=15 means that the time interval is not specified.</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gnss-SignalType</w:t>
            </w:r>
          </w:p>
          <w:p w:rsidR="002B1632" w:rsidRPr="009E1EFF" w:rsidRDefault="002B1632" w:rsidP="002D60CB">
            <w:pPr>
              <w:pStyle w:val="TAL"/>
              <w:keepNext w:val="0"/>
              <w:keepLines w:val="0"/>
              <w:widowControl w:val="0"/>
            </w:pPr>
            <w:r w:rsidRPr="009E1EFF">
              <w:t xml:space="preserve">This field specifies the GNSS Signal(s) for which the </w:t>
            </w:r>
            <w:r w:rsidRPr="009E1EFF">
              <w:rPr>
                <w:i/>
                <w:noProof/>
              </w:rPr>
              <w:t>GNSS-DataBitAssistance</w:t>
            </w:r>
            <w:r w:rsidRPr="009E1EFF">
              <w:rPr>
                <w:snapToGrid w:val="0"/>
              </w:rPr>
              <w:t xml:space="preserve"> are requested. A one</w:t>
            </w:r>
            <w:r w:rsidRPr="009E1EFF">
              <w:rPr>
                <w:snapToGrid w:val="0"/>
              </w:rPr>
              <w:noBreakHyphen/>
              <w:t xml:space="preserve">value at a bit position means </w:t>
            </w:r>
            <w:r w:rsidRPr="009E1EFF">
              <w:rPr>
                <w:i/>
                <w:noProof/>
              </w:rPr>
              <w:t>GNSS-DataBitAssistance</w:t>
            </w:r>
            <w:r w:rsidRPr="009E1EFF">
              <w:rPr>
                <w:snapToGrid w:val="0"/>
              </w:rPr>
              <w:t xml:space="preserve"> for the specific signal is requested; a zero</w:t>
            </w:r>
            <w:r w:rsidRPr="009E1EFF">
              <w:rPr>
                <w:snapToGrid w:val="0"/>
              </w:rPr>
              <w:noBreakHyphen/>
              <w:t xml:space="preserve">value means not requested. </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gnss-DataBitsReq</w:t>
            </w:r>
          </w:p>
          <w:p w:rsidR="002B1632" w:rsidRPr="009E1EFF" w:rsidRDefault="002B1632" w:rsidP="002D60CB">
            <w:pPr>
              <w:pStyle w:val="TAL"/>
              <w:keepNext w:val="0"/>
              <w:keepLines w:val="0"/>
              <w:widowControl w:val="0"/>
            </w:pPr>
            <w:r w:rsidRPr="009E1EFF">
              <w:t xml:space="preserve">This list contains the SV-IDs for which the </w:t>
            </w:r>
            <w:r w:rsidRPr="009E1EFF">
              <w:rPr>
                <w:i/>
                <w:noProof/>
              </w:rPr>
              <w:t xml:space="preserve">GNSS-DataBitAssistance </w:t>
            </w:r>
            <w:r w:rsidRPr="009E1EFF">
              <w:rPr>
                <w:noProof/>
              </w:rPr>
              <w:t>is requested.</w:t>
            </w:r>
          </w:p>
        </w:tc>
      </w:tr>
    </w:tbl>
    <w:p w:rsidR="002B1632" w:rsidRPr="009E1EFF" w:rsidRDefault="002B1632" w:rsidP="002D60CB"/>
    <w:p w:rsidR="002B1632" w:rsidRPr="009E1EFF" w:rsidRDefault="002B1632" w:rsidP="002D60CB">
      <w:pPr>
        <w:pStyle w:val="Heading4"/>
        <w:rPr>
          <w:i/>
          <w:snapToGrid w:val="0"/>
        </w:rPr>
      </w:pPr>
      <w:bookmarkStart w:id="482" w:name="_Toc27765297"/>
      <w:bookmarkStart w:id="483" w:name="_Toc60869472"/>
      <w:r w:rsidRPr="009E1EFF">
        <w:t>–</w:t>
      </w:r>
      <w:r w:rsidRPr="009E1EFF">
        <w:tab/>
      </w:r>
      <w:r w:rsidRPr="009E1EFF">
        <w:rPr>
          <w:i/>
          <w:snapToGrid w:val="0"/>
        </w:rPr>
        <w:t>GNSS-AcquisitionAssistanceReq</w:t>
      </w:r>
      <w:bookmarkEnd w:id="482"/>
      <w:bookmarkEnd w:id="483"/>
    </w:p>
    <w:p w:rsidR="002B1632" w:rsidRPr="009E1EFF" w:rsidRDefault="002B1632" w:rsidP="002D60CB">
      <w:pPr>
        <w:keepLines/>
      </w:pPr>
      <w:r w:rsidRPr="009E1EFF">
        <w:t xml:space="preserve">The IE </w:t>
      </w:r>
      <w:r w:rsidRPr="009E1EFF">
        <w:rPr>
          <w:i/>
          <w:snapToGrid w:val="0"/>
        </w:rPr>
        <w:t>GNSS-AcquisitionAssistanceReq</w:t>
      </w:r>
      <w:r w:rsidRPr="009E1EFF">
        <w:rPr>
          <w:i/>
          <w:noProof/>
        </w:rPr>
        <w:t xml:space="preserve"> </w:t>
      </w:r>
      <w:r w:rsidRPr="009E1EFF">
        <w:rPr>
          <w:noProof/>
        </w:rPr>
        <w:t xml:space="preserve">is used by the target device to request the </w:t>
      </w:r>
      <w:r w:rsidRPr="009E1EFF">
        <w:rPr>
          <w:i/>
          <w:snapToGrid w:val="0"/>
        </w:rPr>
        <w:t>GNSS-AcquisitionAssistance</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GNSS-AcquisitionAssistanceReq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gnss-SignalID-Req</w:t>
      </w:r>
      <w:r w:rsidRPr="009E1EFF">
        <w:tab/>
      </w:r>
      <w:r w:rsidRPr="009E1EFF">
        <w:tab/>
        <w:t>GNSS-SignalID,</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GNSS-AcquisitionAssistanceReq</w:t>
            </w:r>
            <w:r w:rsidRPr="009E1EFF">
              <w:rPr>
                <w:i/>
                <w:iCs/>
                <w:snapToGrid w:val="0"/>
              </w:rPr>
              <w:t xml:space="preserve"> </w:t>
            </w:r>
            <w:r w:rsidRPr="009E1EFF">
              <w:rPr>
                <w:iCs/>
                <w:noProof/>
              </w:rPr>
              <w:t>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gnss-SignalID-Req</w:t>
            </w:r>
          </w:p>
          <w:p w:rsidR="002B1632" w:rsidRPr="009E1EFF" w:rsidRDefault="002B1632" w:rsidP="002D60CB">
            <w:pPr>
              <w:pStyle w:val="TAL"/>
              <w:keepNext w:val="0"/>
              <w:keepLines w:val="0"/>
              <w:widowControl w:val="0"/>
            </w:pPr>
            <w:r w:rsidRPr="009E1EFF">
              <w:t xml:space="preserve">This field specifies the GNSS signal type for which </w:t>
            </w:r>
            <w:r w:rsidRPr="009E1EFF">
              <w:rPr>
                <w:i/>
                <w:snapToGrid w:val="0"/>
              </w:rPr>
              <w:t xml:space="preserve">GNSSAcquisitionAssistance </w:t>
            </w:r>
            <w:r w:rsidRPr="009E1EFF">
              <w:rPr>
                <w:snapToGrid w:val="0"/>
              </w:rPr>
              <w:t>is requested.</w:t>
            </w:r>
          </w:p>
        </w:tc>
      </w:tr>
    </w:tbl>
    <w:p w:rsidR="002B1632" w:rsidRPr="009E1EFF" w:rsidRDefault="002B1632" w:rsidP="002D60CB"/>
    <w:p w:rsidR="002B1632" w:rsidRPr="009E1EFF" w:rsidRDefault="002B1632" w:rsidP="002D60CB">
      <w:pPr>
        <w:pStyle w:val="Heading4"/>
        <w:rPr>
          <w:i/>
          <w:snapToGrid w:val="0"/>
        </w:rPr>
      </w:pPr>
      <w:bookmarkStart w:id="484" w:name="_Toc27765298"/>
      <w:bookmarkStart w:id="485" w:name="_Toc60869473"/>
      <w:r w:rsidRPr="009E1EFF">
        <w:t>–</w:t>
      </w:r>
      <w:r w:rsidRPr="009E1EFF">
        <w:tab/>
      </w:r>
      <w:r w:rsidRPr="009E1EFF">
        <w:rPr>
          <w:i/>
          <w:snapToGrid w:val="0"/>
        </w:rPr>
        <w:t>GNSS-AlmanacReq</w:t>
      </w:r>
      <w:bookmarkEnd w:id="484"/>
      <w:bookmarkEnd w:id="485"/>
    </w:p>
    <w:p w:rsidR="002B1632" w:rsidRPr="009E1EFF" w:rsidRDefault="002B1632" w:rsidP="002D60CB">
      <w:pPr>
        <w:keepLines/>
      </w:pPr>
      <w:r w:rsidRPr="009E1EFF">
        <w:t xml:space="preserve">The IE </w:t>
      </w:r>
      <w:r w:rsidRPr="009E1EFF">
        <w:rPr>
          <w:i/>
          <w:snapToGrid w:val="0"/>
        </w:rPr>
        <w:t>GNSS-AlmanacReq</w:t>
      </w:r>
      <w:r w:rsidRPr="009E1EFF">
        <w:rPr>
          <w:i/>
          <w:noProof/>
        </w:rPr>
        <w:t xml:space="preserve"> </w:t>
      </w:r>
      <w:r w:rsidRPr="009E1EFF">
        <w:rPr>
          <w:noProof/>
        </w:rPr>
        <w:t xml:space="preserve">is used by the target device to request the </w:t>
      </w:r>
      <w:r w:rsidRPr="009E1EFF">
        <w:rPr>
          <w:i/>
          <w:snapToGrid w:val="0"/>
        </w:rPr>
        <w:t>GNSS-Almanac</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GNSS-AlmanacReq</w:t>
      </w:r>
      <w:r w:rsidRPr="009E1EFF">
        <w:t xml:space="preserve"> ::= SEQUENCE {</w:t>
      </w:r>
    </w:p>
    <w:p w:rsidR="002B1632" w:rsidRPr="009E1EFF" w:rsidRDefault="002B1632" w:rsidP="002D60CB">
      <w:pPr>
        <w:pStyle w:val="PL"/>
        <w:shd w:val="clear" w:color="auto" w:fill="E6E6E6"/>
      </w:pPr>
      <w:r w:rsidRPr="009E1EFF">
        <w:tab/>
        <w:t>modelID</w:t>
      </w:r>
      <w:r w:rsidRPr="009E1EFF">
        <w:tab/>
      </w:r>
      <w:r w:rsidRPr="009E1EFF">
        <w:tab/>
      </w:r>
      <w:r w:rsidRPr="009E1EFF">
        <w:tab/>
      </w:r>
      <w:r w:rsidRPr="009E1EFF">
        <w:tab/>
        <w:t>INTEGER(1..8)</w:t>
      </w:r>
      <w:r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GNSS-AlmanacReq</w:t>
            </w:r>
            <w:r w:rsidRPr="009E1EFF">
              <w:rPr>
                <w:i/>
                <w:iCs/>
                <w:snapToGrid w:val="0"/>
              </w:rPr>
              <w:t xml:space="preserve"> </w:t>
            </w:r>
            <w:r w:rsidRPr="009E1EFF">
              <w:rPr>
                <w:iCs/>
                <w:noProof/>
              </w:rPr>
              <w:t>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modelID</w:t>
            </w:r>
          </w:p>
          <w:p w:rsidR="002B1632" w:rsidRPr="009E1EFF" w:rsidRDefault="002B1632" w:rsidP="002D60CB">
            <w:pPr>
              <w:pStyle w:val="TAL"/>
              <w:keepNext w:val="0"/>
              <w:keepLines w:val="0"/>
              <w:widowControl w:val="0"/>
            </w:pPr>
            <w:r w:rsidRPr="009E1EFF">
              <w:t>This field specifies the Almanac Model ID requested. If this field is absent, the default interpretation as in the table GNSS-ID to modelID relation below applies.</w:t>
            </w:r>
          </w:p>
        </w:tc>
      </w:tr>
    </w:tbl>
    <w:p w:rsidR="002B1632" w:rsidRPr="009E1EFF" w:rsidRDefault="002B1632" w:rsidP="002D60CB"/>
    <w:p w:rsidR="002B1632" w:rsidRPr="009E1EFF" w:rsidRDefault="002B1632" w:rsidP="00C42F64">
      <w:pPr>
        <w:pStyle w:val="TH"/>
        <w:outlineLvl w:val="0"/>
      </w:pPr>
      <w:r w:rsidRPr="009E1EFF">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9E1EFF" w:rsidRPr="009E1EFF">
        <w:trPr>
          <w:jc w:val="center"/>
        </w:trPr>
        <w:tc>
          <w:tcPr>
            <w:tcW w:w="1349" w:type="dxa"/>
          </w:tcPr>
          <w:p w:rsidR="002B1632" w:rsidRPr="009E1EFF" w:rsidRDefault="002B1632" w:rsidP="002D60CB">
            <w:pPr>
              <w:pStyle w:val="TAH"/>
              <w:rPr>
                <w:i/>
              </w:rPr>
            </w:pPr>
            <w:r w:rsidRPr="009E1EFF">
              <w:rPr>
                <w:i/>
              </w:rPr>
              <w:t>GNSS-ID</w:t>
            </w:r>
          </w:p>
        </w:tc>
        <w:tc>
          <w:tcPr>
            <w:tcW w:w="1418" w:type="dxa"/>
          </w:tcPr>
          <w:p w:rsidR="002B1632" w:rsidRPr="009E1EFF" w:rsidRDefault="002B1632" w:rsidP="002D60CB">
            <w:pPr>
              <w:pStyle w:val="TAH"/>
              <w:rPr>
                <w:i/>
              </w:rPr>
            </w:pPr>
            <w:r w:rsidRPr="009E1EFF">
              <w:rPr>
                <w:i/>
              </w:rPr>
              <w:t>modelID</w:t>
            </w:r>
          </w:p>
        </w:tc>
      </w:tr>
      <w:tr w:rsidR="009E1EFF" w:rsidRPr="009E1EFF">
        <w:trPr>
          <w:jc w:val="center"/>
        </w:trPr>
        <w:tc>
          <w:tcPr>
            <w:tcW w:w="1349" w:type="dxa"/>
          </w:tcPr>
          <w:p w:rsidR="002B1632" w:rsidRPr="009E1EFF" w:rsidRDefault="002B1632" w:rsidP="002D60CB">
            <w:pPr>
              <w:pStyle w:val="TAL"/>
              <w:jc w:val="center"/>
            </w:pPr>
            <w:r w:rsidRPr="009E1EFF">
              <w:t>gps</w:t>
            </w:r>
          </w:p>
        </w:tc>
        <w:tc>
          <w:tcPr>
            <w:tcW w:w="1418" w:type="dxa"/>
          </w:tcPr>
          <w:p w:rsidR="002B1632" w:rsidRPr="009E1EFF" w:rsidRDefault="002B1632" w:rsidP="002D60CB">
            <w:pPr>
              <w:pStyle w:val="TAL"/>
              <w:jc w:val="center"/>
            </w:pPr>
            <w:r w:rsidRPr="009E1EFF">
              <w:t>2</w:t>
            </w:r>
          </w:p>
        </w:tc>
      </w:tr>
      <w:tr w:rsidR="009E1EFF" w:rsidRPr="009E1EFF">
        <w:trPr>
          <w:jc w:val="center"/>
        </w:trPr>
        <w:tc>
          <w:tcPr>
            <w:tcW w:w="1349" w:type="dxa"/>
          </w:tcPr>
          <w:p w:rsidR="002B1632" w:rsidRPr="009E1EFF" w:rsidRDefault="002B1632" w:rsidP="002D60CB">
            <w:pPr>
              <w:pStyle w:val="TAL"/>
              <w:jc w:val="center"/>
            </w:pPr>
            <w:r w:rsidRPr="009E1EFF">
              <w:t>sbas</w:t>
            </w:r>
          </w:p>
        </w:tc>
        <w:tc>
          <w:tcPr>
            <w:tcW w:w="1418" w:type="dxa"/>
          </w:tcPr>
          <w:p w:rsidR="002B1632" w:rsidRPr="009E1EFF" w:rsidRDefault="002B1632" w:rsidP="002D60CB">
            <w:pPr>
              <w:pStyle w:val="TAL"/>
              <w:jc w:val="center"/>
            </w:pPr>
            <w:r w:rsidRPr="009E1EFF">
              <w:t>6</w:t>
            </w:r>
          </w:p>
        </w:tc>
      </w:tr>
      <w:tr w:rsidR="009E1EFF" w:rsidRPr="009E1EFF">
        <w:trPr>
          <w:jc w:val="center"/>
        </w:trPr>
        <w:tc>
          <w:tcPr>
            <w:tcW w:w="1349" w:type="dxa"/>
          </w:tcPr>
          <w:p w:rsidR="002B1632" w:rsidRPr="009E1EFF" w:rsidRDefault="002B1632" w:rsidP="002D60CB">
            <w:pPr>
              <w:pStyle w:val="TAL"/>
              <w:jc w:val="center"/>
            </w:pPr>
            <w:r w:rsidRPr="009E1EFF">
              <w:t>qzss</w:t>
            </w:r>
          </w:p>
        </w:tc>
        <w:tc>
          <w:tcPr>
            <w:tcW w:w="1418" w:type="dxa"/>
          </w:tcPr>
          <w:p w:rsidR="002B1632" w:rsidRPr="009E1EFF" w:rsidRDefault="002B1632" w:rsidP="002D60CB">
            <w:pPr>
              <w:pStyle w:val="TAL"/>
              <w:jc w:val="center"/>
            </w:pPr>
            <w:r w:rsidRPr="009E1EFF">
              <w:t>2</w:t>
            </w:r>
          </w:p>
        </w:tc>
      </w:tr>
      <w:tr w:rsidR="009E1EFF" w:rsidRPr="009E1EFF">
        <w:trPr>
          <w:jc w:val="center"/>
        </w:trPr>
        <w:tc>
          <w:tcPr>
            <w:tcW w:w="1349" w:type="dxa"/>
          </w:tcPr>
          <w:p w:rsidR="002B1632" w:rsidRPr="009E1EFF" w:rsidRDefault="002B1632" w:rsidP="002D60CB">
            <w:pPr>
              <w:pStyle w:val="TAL"/>
              <w:jc w:val="center"/>
            </w:pPr>
            <w:r w:rsidRPr="009E1EFF">
              <w:t>galileo</w:t>
            </w:r>
          </w:p>
        </w:tc>
        <w:tc>
          <w:tcPr>
            <w:tcW w:w="1418" w:type="dxa"/>
          </w:tcPr>
          <w:p w:rsidR="002B1632" w:rsidRPr="009E1EFF" w:rsidRDefault="002B1632" w:rsidP="002D60CB">
            <w:pPr>
              <w:pStyle w:val="TAL"/>
              <w:jc w:val="center"/>
            </w:pPr>
            <w:r w:rsidRPr="009E1EFF">
              <w:t>1</w:t>
            </w:r>
          </w:p>
        </w:tc>
      </w:tr>
      <w:tr w:rsidR="009E1EFF" w:rsidRPr="009E1EFF">
        <w:trPr>
          <w:jc w:val="center"/>
        </w:trPr>
        <w:tc>
          <w:tcPr>
            <w:tcW w:w="1349" w:type="dxa"/>
          </w:tcPr>
          <w:p w:rsidR="002B1632" w:rsidRPr="009E1EFF" w:rsidRDefault="002B1632" w:rsidP="002D60CB">
            <w:pPr>
              <w:pStyle w:val="TAL"/>
              <w:jc w:val="center"/>
            </w:pPr>
            <w:r w:rsidRPr="009E1EFF">
              <w:t>glonass</w:t>
            </w:r>
          </w:p>
        </w:tc>
        <w:tc>
          <w:tcPr>
            <w:tcW w:w="1418" w:type="dxa"/>
          </w:tcPr>
          <w:p w:rsidR="002B1632" w:rsidRPr="009E1EFF" w:rsidRDefault="002B1632" w:rsidP="002D60CB">
            <w:pPr>
              <w:pStyle w:val="TAL"/>
              <w:jc w:val="center"/>
            </w:pPr>
            <w:r w:rsidRPr="009E1EFF">
              <w:t>5</w:t>
            </w:r>
          </w:p>
        </w:tc>
      </w:tr>
      <w:tr w:rsidR="004317E4" w:rsidRPr="009E1EFF"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bds</w:t>
            </w:r>
          </w:p>
        </w:tc>
        <w:tc>
          <w:tcPr>
            <w:tcW w:w="1418"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7</w:t>
            </w:r>
          </w:p>
        </w:tc>
      </w:tr>
    </w:tbl>
    <w:p w:rsidR="002B1632" w:rsidRPr="009E1EFF" w:rsidRDefault="002B1632" w:rsidP="002D60CB"/>
    <w:p w:rsidR="002B1632" w:rsidRPr="009E1EFF" w:rsidRDefault="002B1632" w:rsidP="002D60CB">
      <w:pPr>
        <w:pStyle w:val="Heading4"/>
        <w:rPr>
          <w:i/>
          <w:snapToGrid w:val="0"/>
        </w:rPr>
      </w:pPr>
      <w:bookmarkStart w:id="486" w:name="_Toc27765299"/>
      <w:bookmarkStart w:id="487" w:name="_Toc60869474"/>
      <w:r w:rsidRPr="009E1EFF">
        <w:lastRenderedPageBreak/>
        <w:t>–</w:t>
      </w:r>
      <w:r w:rsidRPr="009E1EFF">
        <w:tab/>
      </w:r>
      <w:r w:rsidRPr="009E1EFF">
        <w:rPr>
          <w:i/>
          <w:snapToGrid w:val="0"/>
        </w:rPr>
        <w:t>GNSS-UTC-ModelReq</w:t>
      </w:r>
      <w:bookmarkEnd w:id="486"/>
      <w:bookmarkEnd w:id="487"/>
    </w:p>
    <w:p w:rsidR="002B1632" w:rsidRPr="009E1EFF" w:rsidRDefault="002B1632" w:rsidP="002D60CB">
      <w:pPr>
        <w:keepLines/>
      </w:pPr>
      <w:r w:rsidRPr="009E1EFF">
        <w:t xml:space="preserve">The IE </w:t>
      </w:r>
      <w:r w:rsidRPr="009E1EFF">
        <w:rPr>
          <w:i/>
          <w:snapToGrid w:val="0"/>
        </w:rPr>
        <w:t>GNSS-UTC-ModelReq</w:t>
      </w:r>
      <w:r w:rsidRPr="009E1EFF">
        <w:rPr>
          <w:i/>
          <w:noProof/>
        </w:rPr>
        <w:t xml:space="preserve"> </w:t>
      </w:r>
      <w:r w:rsidRPr="009E1EFF">
        <w:rPr>
          <w:noProof/>
        </w:rPr>
        <w:t xml:space="preserve">is used by the target device to request the </w:t>
      </w:r>
      <w:r w:rsidRPr="009E1EFF">
        <w:rPr>
          <w:i/>
          <w:snapToGrid w:val="0"/>
        </w:rPr>
        <w:t>GNSS-UTC-Model</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GNSS-UTC-ModelReq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modelID</w:t>
      </w:r>
      <w:r w:rsidRPr="009E1EFF">
        <w:tab/>
      </w:r>
      <w:r w:rsidRPr="009E1EFF">
        <w:tab/>
      </w:r>
      <w:r w:rsidRPr="009E1EFF">
        <w:tab/>
      </w:r>
      <w:r w:rsidRPr="009E1EFF">
        <w:tab/>
        <w:t>INTEGER(1..8)</w:t>
      </w:r>
      <w:r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GNSS-UTC-ModelReq</w:t>
            </w:r>
            <w:r w:rsidRPr="009E1EFF">
              <w:rPr>
                <w:i/>
                <w:iCs/>
                <w:snapToGrid w:val="0"/>
              </w:rPr>
              <w:t xml:space="preserve"> </w:t>
            </w:r>
            <w:r w:rsidRPr="009E1EFF">
              <w:rPr>
                <w:iCs/>
                <w:noProof/>
              </w:rPr>
              <w:t>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modelID</w:t>
            </w:r>
          </w:p>
          <w:p w:rsidR="002B1632" w:rsidRPr="009E1EFF" w:rsidRDefault="002B1632" w:rsidP="002D60CB">
            <w:pPr>
              <w:pStyle w:val="TAL"/>
              <w:keepNext w:val="0"/>
              <w:keepLines w:val="0"/>
              <w:widowControl w:val="0"/>
            </w:pPr>
            <w:r w:rsidRPr="009E1EFF">
              <w:t xml:space="preserve">This field specifies the </w:t>
            </w:r>
            <w:r w:rsidRPr="009E1EFF">
              <w:rPr>
                <w:i/>
                <w:snapToGrid w:val="0"/>
              </w:rPr>
              <w:t>GNSS-UTCModel</w:t>
            </w:r>
            <w:r w:rsidRPr="009E1EFF">
              <w:t xml:space="preserve"> set requested. If this field is absent, the default interpretation as in the table GNSS-ID to modelID relation below applies.</w:t>
            </w:r>
          </w:p>
        </w:tc>
      </w:tr>
    </w:tbl>
    <w:p w:rsidR="002B1632" w:rsidRPr="009E1EFF" w:rsidRDefault="002B1632" w:rsidP="002D60CB"/>
    <w:p w:rsidR="002B1632" w:rsidRPr="009E1EFF" w:rsidRDefault="002B1632" w:rsidP="00C42F64">
      <w:pPr>
        <w:pStyle w:val="TH"/>
        <w:outlineLvl w:val="0"/>
      </w:pPr>
      <w:r w:rsidRPr="009E1EFF">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9E1EFF" w:rsidRPr="009E1EFF">
        <w:trPr>
          <w:jc w:val="center"/>
        </w:trPr>
        <w:tc>
          <w:tcPr>
            <w:tcW w:w="1349" w:type="dxa"/>
          </w:tcPr>
          <w:p w:rsidR="002B1632" w:rsidRPr="009E1EFF" w:rsidRDefault="002B1632" w:rsidP="002D60CB">
            <w:pPr>
              <w:pStyle w:val="TAH"/>
              <w:rPr>
                <w:i/>
              </w:rPr>
            </w:pPr>
            <w:r w:rsidRPr="009E1EFF">
              <w:rPr>
                <w:i/>
              </w:rPr>
              <w:t>GNSS-ID</w:t>
            </w:r>
          </w:p>
        </w:tc>
        <w:tc>
          <w:tcPr>
            <w:tcW w:w="1418" w:type="dxa"/>
          </w:tcPr>
          <w:p w:rsidR="002B1632" w:rsidRPr="009E1EFF" w:rsidRDefault="002B1632" w:rsidP="002D60CB">
            <w:pPr>
              <w:pStyle w:val="TAH"/>
              <w:rPr>
                <w:i/>
              </w:rPr>
            </w:pPr>
            <w:r w:rsidRPr="009E1EFF">
              <w:rPr>
                <w:i/>
              </w:rPr>
              <w:t>modelID</w:t>
            </w:r>
          </w:p>
        </w:tc>
      </w:tr>
      <w:tr w:rsidR="009E1EFF" w:rsidRPr="009E1EFF">
        <w:trPr>
          <w:jc w:val="center"/>
        </w:trPr>
        <w:tc>
          <w:tcPr>
            <w:tcW w:w="1349" w:type="dxa"/>
          </w:tcPr>
          <w:p w:rsidR="002B1632" w:rsidRPr="009E1EFF" w:rsidRDefault="002B1632" w:rsidP="002D60CB">
            <w:pPr>
              <w:pStyle w:val="TAL"/>
              <w:jc w:val="center"/>
            </w:pPr>
            <w:r w:rsidRPr="009E1EFF">
              <w:t>gps</w:t>
            </w:r>
          </w:p>
        </w:tc>
        <w:tc>
          <w:tcPr>
            <w:tcW w:w="1418" w:type="dxa"/>
          </w:tcPr>
          <w:p w:rsidR="002B1632" w:rsidRPr="009E1EFF" w:rsidRDefault="002B1632" w:rsidP="002D60CB">
            <w:pPr>
              <w:pStyle w:val="TAL"/>
              <w:jc w:val="center"/>
            </w:pPr>
            <w:r w:rsidRPr="009E1EFF">
              <w:t>1</w:t>
            </w:r>
          </w:p>
        </w:tc>
      </w:tr>
      <w:tr w:rsidR="009E1EFF" w:rsidRPr="009E1EFF">
        <w:trPr>
          <w:jc w:val="center"/>
        </w:trPr>
        <w:tc>
          <w:tcPr>
            <w:tcW w:w="1349" w:type="dxa"/>
          </w:tcPr>
          <w:p w:rsidR="002B1632" w:rsidRPr="009E1EFF" w:rsidRDefault="002B1632" w:rsidP="002D60CB">
            <w:pPr>
              <w:pStyle w:val="TAL"/>
              <w:jc w:val="center"/>
            </w:pPr>
            <w:r w:rsidRPr="009E1EFF">
              <w:t>sbas</w:t>
            </w:r>
          </w:p>
        </w:tc>
        <w:tc>
          <w:tcPr>
            <w:tcW w:w="1418" w:type="dxa"/>
          </w:tcPr>
          <w:p w:rsidR="002B1632" w:rsidRPr="009E1EFF" w:rsidRDefault="002B1632" w:rsidP="002D60CB">
            <w:pPr>
              <w:pStyle w:val="TAL"/>
              <w:jc w:val="center"/>
            </w:pPr>
            <w:r w:rsidRPr="009E1EFF">
              <w:t>4</w:t>
            </w:r>
          </w:p>
        </w:tc>
      </w:tr>
      <w:tr w:rsidR="009E1EFF" w:rsidRPr="009E1EFF">
        <w:trPr>
          <w:jc w:val="center"/>
        </w:trPr>
        <w:tc>
          <w:tcPr>
            <w:tcW w:w="1349" w:type="dxa"/>
          </w:tcPr>
          <w:p w:rsidR="002B1632" w:rsidRPr="009E1EFF" w:rsidRDefault="002B1632" w:rsidP="002D60CB">
            <w:pPr>
              <w:pStyle w:val="TAL"/>
              <w:jc w:val="center"/>
            </w:pPr>
            <w:r w:rsidRPr="009E1EFF">
              <w:t>qzss</w:t>
            </w:r>
          </w:p>
        </w:tc>
        <w:tc>
          <w:tcPr>
            <w:tcW w:w="1418" w:type="dxa"/>
          </w:tcPr>
          <w:p w:rsidR="002B1632" w:rsidRPr="009E1EFF" w:rsidRDefault="002B1632" w:rsidP="002D60CB">
            <w:pPr>
              <w:pStyle w:val="TAL"/>
              <w:jc w:val="center"/>
            </w:pPr>
            <w:r w:rsidRPr="009E1EFF">
              <w:t>1</w:t>
            </w:r>
          </w:p>
        </w:tc>
      </w:tr>
      <w:tr w:rsidR="009E1EFF" w:rsidRPr="009E1EFF">
        <w:trPr>
          <w:jc w:val="center"/>
        </w:trPr>
        <w:tc>
          <w:tcPr>
            <w:tcW w:w="1349" w:type="dxa"/>
          </w:tcPr>
          <w:p w:rsidR="002B1632" w:rsidRPr="009E1EFF" w:rsidRDefault="002B1632" w:rsidP="002D60CB">
            <w:pPr>
              <w:pStyle w:val="TAL"/>
              <w:jc w:val="center"/>
            </w:pPr>
            <w:r w:rsidRPr="009E1EFF">
              <w:t>galileo</w:t>
            </w:r>
          </w:p>
        </w:tc>
        <w:tc>
          <w:tcPr>
            <w:tcW w:w="1418" w:type="dxa"/>
          </w:tcPr>
          <w:p w:rsidR="002B1632" w:rsidRPr="009E1EFF" w:rsidRDefault="002B1632" w:rsidP="002D60CB">
            <w:pPr>
              <w:pStyle w:val="TAL"/>
              <w:jc w:val="center"/>
            </w:pPr>
            <w:r w:rsidRPr="009E1EFF">
              <w:t>1</w:t>
            </w:r>
          </w:p>
        </w:tc>
      </w:tr>
      <w:tr w:rsidR="009E1EFF" w:rsidRPr="009E1EFF">
        <w:trPr>
          <w:jc w:val="center"/>
        </w:trPr>
        <w:tc>
          <w:tcPr>
            <w:tcW w:w="1349" w:type="dxa"/>
          </w:tcPr>
          <w:p w:rsidR="002B1632" w:rsidRPr="009E1EFF" w:rsidRDefault="002B1632" w:rsidP="002D60CB">
            <w:pPr>
              <w:pStyle w:val="TAL"/>
              <w:jc w:val="center"/>
            </w:pPr>
            <w:r w:rsidRPr="009E1EFF">
              <w:t>glonass</w:t>
            </w:r>
          </w:p>
        </w:tc>
        <w:tc>
          <w:tcPr>
            <w:tcW w:w="1418" w:type="dxa"/>
          </w:tcPr>
          <w:p w:rsidR="002B1632" w:rsidRPr="009E1EFF" w:rsidRDefault="002B1632" w:rsidP="002D60CB">
            <w:pPr>
              <w:pStyle w:val="TAL"/>
              <w:jc w:val="center"/>
            </w:pPr>
            <w:r w:rsidRPr="009E1EFF">
              <w:t>3</w:t>
            </w:r>
          </w:p>
        </w:tc>
      </w:tr>
      <w:tr w:rsidR="004317E4" w:rsidRPr="009E1EFF"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bds</w:t>
            </w:r>
          </w:p>
        </w:tc>
        <w:tc>
          <w:tcPr>
            <w:tcW w:w="1418" w:type="dxa"/>
            <w:tcBorders>
              <w:top w:val="single" w:sz="4" w:space="0" w:color="auto"/>
              <w:left w:val="single" w:sz="4" w:space="0" w:color="auto"/>
              <w:bottom w:val="single" w:sz="4" w:space="0" w:color="auto"/>
              <w:right w:val="single" w:sz="4" w:space="0" w:color="auto"/>
            </w:tcBorders>
          </w:tcPr>
          <w:p w:rsidR="004317E4" w:rsidRPr="009E1EFF" w:rsidRDefault="004317E4" w:rsidP="002D60CB">
            <w:pPr>
              <w:pStyle w:val="TAL"/>
              <w:jc w:val="center"/>
            </w:pPr>
            <w:r w:rsidRPr="009E1EFF">
              <w:t>5</w:t>
            </w:r>
          </w:p>
        </w:tc>
      </w:tr>
    </w:tbl>
    <w:p w:rsidR="002B1632" w:rsidRPr="009E1EFF" w:rsidRDefault="002B1632" w:rsidP="002D60CB"/>
    <w:p w:rsidR="002B1632" w:rsidRPr="009E1EFF" w:rsidRDefault="002B1632" w:rsidP="002D60CB">
      <w:pPr>
        <w:pStyle w:val="Heading4"/>
        <w:rPr>
          <w:i/>
          <w:snapToGrid w:val="0"/>
        </w:rPr>
      </w:pPr>
      <w:bookmarkStart w:id="488" w:name="_Toc27765300"/>
      <w:bookmarkStart w:id="489" w:name="_Toc60869475"/>
      <w:r w:rsidRPr="009E1EFF">
        <w:t>–</w:t>
      </w:r>
      <w:r w:rsidRPr="009E1EFF">
        <w:tab/>
      </w:r>
      <w:r w:rsidRPr="009E1EFF">
        <w:rPr>
          <w:i/>
          <w:snapToGrid w:val="0"/>
        </w:rPr>
        <w:t>GNSS-AuxiliaryInformationReq</w:t>
      </w:r>
      <w:bookmarkEnd w:id="488"/>
      <w:bookmarkEnd w:id="489"/>
    </w:p>
    <w:p w:rsidR="002B1632" w:rsidRPr="009E1EFF" w:rsidRDefault="002B1632" w:rsidP="002D60CB">
      <w:pPr>
        <w:keepLines/>
      </w:pPr>
      <w:r w:rsidRPr="009E1EFF">
        <w:t xml:space="preserve">The IE </w:t>
      </w:r>
      <w:r w:rsidRPr="009E1EFF">
        <w:rPr>
          <w:i/>
          <w:snapToGrid w:val="0"/>
        </w:rPr>
        <w:t>GNSS-AuxiliaryInformationReq</w:t>
      </w:r>
      <w:r w:rsidRPr="009E1EFF">
        <w:rPr>
          <w:i/>
          <w:noProof/>
        </w:rPr>
        <w:t xml:space="preserve"> </w:t>
      </w:r>
      <w:r w:rsidRPr="009E1EFF">
        <w:rPr>
          <w:noProof/>
        </w:rPr>
        <w:t xml:space="preserve">is used by the target device to request the </w:t>
      </w:r>
      <w:r w:rsidRPr="009E1EFF">
        <w:rPr>
          <w:i/>
          <w:snapToGrid w:val="0"/>
        </w:rPr>
        <w:t>GNSS-AuxiliaryInformation</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GNSS-AuxiliaryInformationReq</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4317E4" w:rsidRPr="009E1EFF" w:rsidRDefault="004317E4" w:rsidP="002D60CB">
      <w:pPr>
        <w:pStyle w:val="Heading4"/>
        <w:rPr>
          <w:i/>
          <w:snapToGrid w:val="0"/>
          <w:lang w:eastAsia="zh-CN"/>
        </w:rPr>
      </w:pPr>
      <w:bookmarkStart w:id="490" w:name="_Toc27765301"/>
      <w:bookmarkStart w:id="491" w:name="_Toc60869476"/>
      <w:r w:rsidRPr="009E1EFF">
        <w:t>–</w:t>
      </w:r>
      <w:r w:rsidRPr="009E1EFF">
        <w:tab/>
      </w:r>
      <w:r w:rsidRPr="009E1EFF">
        <w:rPr>
          <w:i/>
          <w:snapToGrid w:val="0"/>
          <w:lang w:eastAsia="zh-CN"/>
        </w:rPr>
        <w:t>BDS</w:t>
      </w:r>
      <w:r w:rsidRPr="009E1EFF">
        <w:rPr>
          <w:i/>
          <w:snapToGrid w:val="0"/>
        </w:rPr>
        <w:t>-DifferentialCorrectionsReq</w:t>
      </w:r>
      <w:bookmarkEnd w:id="490"/>
      <w:bookmarkEnd w:id="491"/>
    </w:p>
    <w:p w:rsidR="004317E4" w:rsidRPr="009E1EFF" w:rsidRDefault="004317E4" w:rsidP="002D60CB">
      <w:pPr>
        <w:keepLines/>
      </w:pPr>
      <w:r w:rsidRPr="009E1EFF">
        <w:t xml:space="preserve">The IE </w:t>
      </w:r>
      <w:r w:rsidRPr="009E1EFF">
        <w:rPr>
          <w:i/>
          <w:snapToGrid w:val="0"/>
          <w:lang w:eastAsia="zh-CN"/>
        </w:rPr>
        <w:t>BDS</w:t>
      </w:r>
      <w:r w:rsidRPr="009E1EFF">
        <w:rPr>
          <w:i/>
          <w:snapToGrid w:val="0"/>
        </w:rPr>
        <w:t>-DifferentialCorrectionsReq</w:t>
      </w:r>
      <w:r w:rsidRPr="009E1EFF">
        <w:rPr>
          <w:i/>
          <w:noProof/>
        </w:rPr>
        <w:t xml:space="preserve"> </w:t>
      </w:r>
      <w:r w:rsidRPr="009E1EFF">
        <w:rPr>
          <w:noProof/>
        </w:rPr>
        <w:t xml:space="preserve">is used by the target device to request the </w:t>
      </w:r>
      <w:r w:rsidRPr="009E1EFF">
        <w:rPr>
          <w:i/>
          <w:snapToGrid w:val="0"/>
          <w:lang w:eastAsia="zh-CN"/>
        </w:rPr>
        <w:t>BDS</w:t>
      </w:r>
      <w:r w:rsidRPr="009E1EFF">
        <w:rPr>
          <w:i/>
          <w:snapToGrid w:val="0"/>
        </w:rPr>
        <w:t>-DifferentialCorrections</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4317E4" w:rsidRPr="009E1EFF" w:rsidRDefault="004317E4" w:rsidP="002D60CB">
      <w:pPr>
        <w:pStyle w:val="PL"/>
        <w:shd w:val="clear" w:color="auto" w:fill="E6E6E6"/>
      </w:pPr>
      <w:r w:rsidRPr="009E1EFF">
        <w:t>-- ASN1START</w:t>
      </w:r>
    </w:p>
    <w:p w:rsidR="004317E4" w:rsidRPr="009E1EFF" w:rsidRDefault="004317E4" w:rsidP="002D60CB">
      <w:pPr>
        <w:pStyle w:val="PL"/>
        <w:shd w:val="clear" w:color="auto" w:fill="E6E6E6"/>
        <w:rPr>
          <w:snapToGrid w:val="0"/>
        </w:rPr>
      </w:pPr>
    </w:p>
    <w:p w:rsidR="004317E4" w:rsidRPr="009E1EFF" w:rsidRDefault="004317E4" w:rsidP="002D60CB">
      <w:pPr>
        <w:pStyle w:val="PL"/>
        <w:shd w:val="clear" w:color="auto" w:fill="E6E6E6"/>
      </w:pPr>
      <w:r w:rsidRPr="009E1EFF">
        <w:rPr>
          <w:snapToGrid w:val="0"/>
          <w:lang w:eastAsia="zh-CN"/>
        </w:rPr>
        <w:t>BDS</w:t>
      </w:r>
      <w:r w:rsidRPr="009E1EFF">
        <w:rPr>
          <w:snapToGrid w:val="0"/>
        </w:rPr>
        <w:t>-DifferentialCorrectionsReq</w:t>
      </w:r>
      <w:r w:rsidRPr="009E1EFF">
        <w:rPr>
          <w:snapToGrid w:val="0"/>
          <w:lang w:eastAsia="zh-CN"/>
        </w:rPr>
        <w:t>-r12</w:t>
      </w:r>
      <w:r w:rsidRPr="009E1EFF">
        <w:t xml:space="preserve"> ::=</w:t>
      </w:r>
      <w:r w:rsidR="00354C05" w:rsidRPr="009E1EFF">
        <w:tab/>
      </w:r>
      <w:r w:rsidRPr="009E1EFF">
        <w:t>SEQUENCE {</w:t>
      </w:r>
    </w:p>
    <w:p w:rsidR="004317E4" w:rsidRPr="009E1EFF" w:rsidRDefault="004317E4" w:rsidP="002D60CB">
      <w:pPr>
        <w:pStyle w:val="PL"/>
        <w:shd w:val="clear" w:color="auto" w:fill="E6E6E6"/>
        <w:rPr>
          <w:lang w:eastAsia="zh-CN"/>
        </w:rPr>
      </w:pPr>
      <w:r w:rsidRPr="009E1EFF">
        <w:tab/>
        <w:t>d</w:t>
      </w:r>
      <w:r w:rsidRPr="009E1EFF">
        <w:rPr>
          <w:lang w:eastAsia="zh-CN"/>
        </w:rPr>
        <w:t>gnss</w:t>
      </w:r>
      <w:r w:rsidRPr="009E1EFF">
        <w:t>-SignalsReq</w:t>
      </w:r>
      <w:r w:rsidRPr="009E1EFF">
        <w:tab/>
      </w:r>
      <w:r w:rsidRPr="009E1EFF">
        <w:tab/>
      </w:r>
      <w:r w:rsidRPr="009E1EFF">
        <w:tab/>
        <w:t>GNSS-SignalIDs</w:t>
      </w:r>
      <w:r w:rsidRPr="009E1EFF">
        <w:rPr>
          <w:lang w:eastAsia="zh-CN"/>
        </w:rPr>
        <w:t>,</w:t>
      </w:r>
    </w:p>
    <w:p w:rsidR="004317E4" w:rsidRPr="009E1EFF" w:rsidRDefault="004317E4" w:rsidP="002D60CB">
      <w:pPr>
        <w:pStyle w:val="PL"/>
        <w:shd w:val="clear" w:color="auto" w:fill="E6E6E6"/>
        <w:rPr>
          <w:lang w:eastAsia="zh-CN"/>
        </w:rPr>
      </w:pPr>
      <w:r w:rsidRPr="009E1EFF">
        <w:rPr>
          <w:lang w:eastAsia="zh-CN"/>
        </w:rPr>
        <w:tab/>
      </w:r>
      <w:r w:rsidRPr="009E1EFF">
        <w:t>...</w:t>
      </w:r>
    </w:p>
    <w:p w:rsidR="004317E4" w:rsidRPr="009E1EFF" w:rsidRDefault="004317E4" w:rsidP="002D60CB">
      <w:pPr>
        <w:pStyle w:val="PL"/>
        <w:shd w:val="clear" w:color="auto" w:fill="E6E6E6"/>
      </w:pPr>
      <w:r w:rsidRPr="009E1EFF">
        <w:t>}</w:t>
      </w:r>
    </w:p>
    <w:p w:rsidR="004317E4" w:rsidRPr="009E1EFF" w:rsidRDefault="004317E4" w:rsidP="002D60CB">
      <w:pPr>
        <w:pStyle w:val="PL"/>
        <w:shd w:val="clear" w:color="auto" w:fill="E6E6E6"/>
      </w:pPr>
    </w:p>
    <w:p w:rsidR="004317E4" w:rsidRPr="009E1EFF" w:rsidRDefault="004317E4" w:rsidP="002D60CB">
      <w:pPr>
        <w:pStyle w:val="PL"/>
        <w:shd w:val="clear" w:color="auto" w:fill="E6E6E6"/>
      </w:pPr>
      <w:r w:rsidRPr="009E1EFF">
        <w:t>-- ASN1STOP</w:t>
      </w:r>
    </w:p>
    <w:p w:rsidR="004317E4" w:rsidRPr="009E1EFF"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4317E4" w:rsidRPr="009E1EFF" w:rsidRDefault="004317E4" w:rsidP="002D60CB">
            <w:pPr>
              <w:pStyle w:val="TAH"/>
              <w:keepNext w:val="0"/>
              <w:keepLines w:val="0"/>
              <w:widowControl w:val="0"/>
            </w:pPr>
            <w:r w:rsidRPr="009E1EFF">
              <w:rPr>
                <w:i/>
                <w:snapToGrid w:val="0"/>
                <w:lang w:eastAsia="zh-CN"/>
              </w:rPr>
              <w:t>BDS</w:t>
            </w:r>
            <w:r w:rsidRPr="009E1EFF">
              <w:rPr>
                <w:i/>
                <w:snapToGrid w:val="0"/>
              </w:rPr>
              <w:t>-DifferentialCorrectionsReq</w:t>
            </w:r>
            <w:r w:rsidRPr="009E1EFF">
              <w:rPr>
                <w:i/>
                <w:iCs/>
                <w:snapToGrid w:val="0"/>
              </w:rPr>
              <w:t xml:space="preserve"> </w:t>
            </w:r>
            <w:r w:rsidRPr="009E1EFF">
              <w:rPr>
                <w:iCs/>
                <w:noProof/>
              </w:rPr>
              <w:t>field descriptions</w:t>
            </w:r>
          </w:p>
        </w:tc>
      </w:tr>
      <w:tr w:rsidR="004317E4" w:rsidRPr="009E1EFF" w:rsidTr="00B0152E">
        <w:trPr>
          <w:cantSplit/>
        </w:trPr>
        <w:tc>
          <w:tcPr>
            <w:tcW w:w="9639" w:type="dxa"/>
          </w:tcPr>
          <w:p w:rsidR="004317E4" w:rsidRPr="009E1EFF" w:rsidRDefault="004317E4" w:rsidP="002D60CB">
            <w:pPr>
              <w:pStyle w:val="TAL"/>
              <w:keepNext w:val="0"/>
              <w:keepLines w:val="0"/>
              <w:widowControl w:val="0"/>
              <w:rPr>
                <w:b/>
                <w:i/>
              </w:rPr>
            </w:pPr>
            <w:r w:rsidRPr="009E1EFF">
              <w:rPr>
                <w:b/>
                <w:i/>
                <w:lang w:eastAsia="zh-CN"/>
              </w:rPr>
              <w:t>dgnss</w:t>
            </w:r>
            <w:r w:rsidRPr="009E1EFF">
              <w:rPr>
                <w:b/>
                <w:i/>
              </w:rPr>
              <w:t>-SignalsReq</w:t>
            </w:r>
          </w:p>
          <w:p w:rsidR="004317E4" w:rsidRPr="009E1EFF" w:rsidRDefault="004317E4" w:rsidP="002D60CB">
            <w:pPr>
              <w:pStyle w:val="TAL"/>
              <w:keepNext w:val="0"/>
              <w:keepLines w:val="0"/>
              <w:widowControl w:val="0"/>
            </w:pPr>
            <w:r w:rsidRPr="009E1EFF">
              <w:t xml:space="preserve">This field specifies the </w:t>
            </w:r>
            <w:r w:rsidRPr="009E1EFF">
              <w:rPr>
                <w:lang w:eastAsia="zh-CN"/>
              </w:rPr>
              <w:t>BDS</w:t>
            </w:r>
            <w:r w:rsidRPr="009E1EFF">
              <w:t xml:space="preserve"> Signal(s) for which the </w:t>
            </w:r>
            <w:r w:rsidRPr="009E1EFF">
              <w:rPr>
                <w:i/>
                <w:snapToGrid w:val="0"/>
                <w:lang w:eastAsia="zh-CN"/>
              </w:rPr>
              <w:t>BDS</w:t>
            </w:r>
            <w:r w:rsidRPr="009E1EFF">
              <w:rPr>
                <w:i/>
                <w:snapToGrid w:val="0"/>
              </w:rPr>
              <w:t xml:space="preserve">-DifferentialCorrections </w:t>
            </w:r>
            <w:r w:rsidRPr="009E1EFF">
              <w:rPr>
                <w:snapToGrid w:val="0"/>
              </w:rPr>
              <w:t>are requested. A one</w:t>
            </w:r>
            <w:r w:rsidRPr="009E1EFF">
              <w:rPr>
                <w:snapToGrid w:val="0"/>
              </w:rPr>
              <w:noBreakHyphen/>
              <w:t xml:space="preserve">value at a bit position means </w:t>
            </w:r>
            <w:r w:rsidRPr="009E1EFF">
              <w:rPr>
                <w:snapToGrid w:val="0"/>
                <w:lang w:eastAsia="zh-CN"/>
              </w:rPr>
              <w:t>BDS</w:t>
            </w:r>
            <w:r w:rsidRPr="009E1EFF">
              <w:rPr>
                <w:snapToGrid w:val="0"/>
              </w:rPr>
              <w:t xml:space="preserve"> </w:t>
            </w:r>
            <w:r w:rsidRPr="009E1EFF">
              <w:rPr>
                <w:snapToGrid w:val="0"/>
                <w:lang w:eastAsia="zh-CN"/>
              </w:rPr>
              <w:t xml:space="preserve">differential </w:t>
            </w:r>
            <w:r w:rsidRPr="009E1EFF">
              <w:rPr>
                <w:snapToGrid w:val="0"/>
              </w:rPr>
              <w:t>corrections for the specific signal are requested; a zero</w:t>
            </w:r>
            <w:r w:rsidRPr="009E1EFF">
              <w:rPr>
                <w:snapToGrid w:val="0"/>
              </w:rPr>
              <w:noBreakHyphen/>
              <w:t xml:space="preserve">value means not requested. The target device shall set a maximum of three bits to value </w:t>
            </w:r>
            <w:r w:rsidR="00354C05" w:rsidRPr="009E1EFF">
              <w:rPr>
                <w:snapToGrid w:val="0"/>
              </w:rPr>
              <w:t>'</w:t>
            </w:r>
            <w:r w:rsidRPr="009E1EFF">
              <w:rPr>
                <w:snapToGrid w:val="0"/>
              </w:rPr>
              <w:t>one</w:t>
            </w:r>
            <w:r w:rsidR="00354C05" w:rsidRPr="009E1EFF">
              <w:rPr>
                <w:snapToGrid w:val="0"/>
              </w:rPr>
              <w:t>'</w:t>
            </w:r>
            <w:r w:rsidRPr="009E1EFF">
              <w:rPr>
                <w:snapToGrid w:val="0"/>
              </w:rPr>
              <w:t>.</w:t>
            </w:r>
          </w:p>
        </w:tc>
      </w:tr>
    </w:tbl>
    <w:p w:rsidR="004317E4" w:rsidRPr="009E1EFF" w:rsidRDefault="004317E4" w:rsidP="002D60CB">
      <w:pPr>
        <w:rPr>
          <w:lang w:eastAsia="zh-CN"/>
        </w:rPr>
      </w:pPr>
    </w:p>
    <w:p w:rsidR="004317E4" w:rsidRPr="009E1EFF" w:rsidRDefault="004317E4" w:rsidP="002D60CB">
      <w:pPr>
        <w:pStyle w:val="Heading4"/>
        <w:rPr>
          <w:i/>
          <w:snapToGrid w:val="0"/>
        </w:rPr>
      </w:pPr>
      <w:bookmarkStart w:id="492" w:name="_Toc27765302"/>
      <w:bookmarkStart w:id="493" w:name="_Toc60869477"/>
      <w:r w:rsidRPr="009E1EFF">
        <w:lastRenderedPageBreak/>
        <w:t>–</w:t>
      </w:r>
      <w:r w:rsidRPr="009E1EFF">
        <w:tab/>
      </w:r>
      <w:r w:rsidRPr="009E1EFF">
        <w:rPr>
          <w:i/>
          <w:snapToGrid w:val="0"/>
          <w:lang w:eastAsia="zh-CN"/>
        </w:rPr>
        <w:t>BDS</w:t>
      </w:r>
      <w:r w:rsidRPr="009E1EFF">
        <w:rPr>
          <w:i/>
          <w:snapToGrid w:val="0"/>
        </w:rPr>
        <w:t>-</w:t>
      </w:r>
      <w:r w:rsidRPr="009E1EFF">
        <w:rPr>
          <w:i/>
          <w:snapToGrid w:val="0"/>
          <w:lang w:eastAsia="zh-CN"/>
        </w:rPr>
        <w:t>GridModel</w:t>
      </w:r>
      <w:r w:rsidRPr="009E1EFF">
        <w:rPr>
          <w:i/>
          <w:snapToGrid w:val="0"/>
        </w:rPr>
        <w:t>Req</w:t>
      </w:r>
      <w:bookmarkEnd w:id="492"/>
      <w:bookmarkEnd w:id="493"/>
    </w:p>
    <w:p w:rsidR="004317E4" w:rsidRPr="009E1EFF" w:rsidRDefault="004317E4" w:rsidP="002D60CB">
      <w:pPr>
        <w:keepLines/>
      </w:pPr>
      <w:r w:rsidRPr="009E1EFF">
        <w:t xml:space="preserve">The IE </w:t>
      </w:r>
      <w:r w:rsidRPr="009E1EFF">
        <w:rPr>
          <w:i/>
          <w:snapToGrid w:val="0"/>
          <w:lang w:eastAsia="zh-CN"/>
        </w:rPr>
        <w:t>BDS</w:t>
      </w:r>
      <w:r w:rsidRPr="009E1EFF">
        <w:rPr>
          <w:i/>
          <w:snapToGrid w:val="0"/>
        </w:rPr>
        <w:t>-</w:t>
      </w:r>
      <w:r w:rsidRPr="009E1EFF">
        <w:rPr>
          <w:i/>
          <w:snapToGrid w:val="0"/>
          <w:lang w:eastAsia="zh-CN"/>
        </w:rPr>
        <w:t>GridModelReq</w:t>
      </w:r>
      <w:r w:rsidRPr="009E1EFF">
        <w:rPr>
          <w:i/>
          <w:noProof/>
        </w:rPr>
        <w:t xml:space="preserve"> </w:t>
      </w:r>
      <w:r w:rsidRPr="009E1EFF">
        <w:rPr>
          <w:noProof/>
        </w:rPr>
        <w:t xml:space="preserve">is used by the target device to request the </w:t>
      </w:r>
      <w:r w:rsidRPr="009E1EFF">
        <w:rPr>
          <w:i/>
          <w:snapToGrid w:val="0"/>
          <w:lang w:eastAsia="zh-CN"/>
        </w:rPr>
        <w:t>BDS-GridModel</w:t>
      </w:r>
      <w:r w:rsidRPr="009E1EFF">
        <w:rPr>
          <w:i/>
          <w:noProof/>
        </w:rPr>
        <w:t xml:space="preserve"> </w:t>
      </w:r>
      <w:r w:rsidRPr="009E1EFF">
        <w:rPr>
          <w:noProof/>
        </w:rPr>
        <w:t>assistance</w:t>
      </w:r>
      <w:r w:rsidRPr="009E1EFF">
        <w:rPr>
          <w:i/>
          <w:noProof/>
        </w:rPr>
        <w:t xml:space="preserve"> </w:t>
      </w:r>
      <w:r w:rsidRPr="009E1EFF">
        <w:rPr>
          <w:noProof/>
        </w:rPr>
        <w:t>from the location server.</w:t>
      </w:r>
    </w:p>
    <w:p w:rsidR="004317E4" w:rsidRPr="009E1EFF" w:rsidRDefault="004317E4" w:rsidP="002D60CB">
      <w:pPr>
        <w:pStyle w:val="PL"/>
        <w:shd w:val="clear" w:color="auto" w:fill="E6E6E6"/>
      </w:pPr>
      <w:r w:rsidRPr="009E1EFF">
        <w:t>-- ASN1START</w:t>
      </w:r>
    </w:p>
    <w:p w:rsidR="004317E4" w:rsidRPr="009E1EFF" w:rsidRDefault="004317E4" w:rsidP="002D60CB">
      <w:pPr>
        <w:pStyle w:val="PL"/>
        <w:shd w:val="clear" w:color="auto" w:fill="E6E6E6"/>
        <w:rPr>
          <w:snapToGrid w:val="0"/>
        </w:rPr>
      </w:pPr>
    </w:p>
    <w:p w:rsidR="004317E4" w:rsidRPr="009E1EFF" w:rsidRDefault="004317E4" w:rsidP="002D60CB">
      <w:pPr>
        <w:pStyle w:val="PL"/>
        <w:shd w:val="clear" w:color="auto" w:fill="E6E6E6"/>
        <w:rPr>
          <w:snapToGrid w:val="0"/>
          <w:lang w:eastAsia="zh-CN"/>
        </w:rPr>
      </w:pPr>
      <w:r w:rsidRPr="009E1EFF">
        <w:rPr>
          <w:snapToGrid w:val="0"/>
          <w:lang w:eastAsia="zh-CN"/>
        </w:rPr>
        <w:t>BDS-GridModelReq-r12 ::=</w:t>
      </w:r>
      <w:r w:rsidR="00354C05" w:rsidRPr="009E1EFF">
        <w:rPr>
          <w:snapToGrid w:val="0"/>
          <w:lang w:eastAsia="zh-CN"/>
        </w:rPr>
        <w:tab/>
      </w:r>
      <w:r w:rsidRPr="009E1EFF">
        <w:rPr>
          <w:snapToGrid w:val="0"/>
          <w:lang w:eastAsia="zh-CN"/>
        </w:rPr>
        <w:t>SEQUENCE {</w:t>
      </w:r>
    </w:p>
    <w:p w:rsidR="004317E4" w:rsidRPr="009E1EFF" w:rsidRDefault="004317E4" w:rsidP="002D60CB">
      <w:pPr>
        <w:pStyle w:val="PL"/>
        <w:shd w:val="clear" w:color="auto" w:fill="E6E6E6"/>
      </w:pPr>
      <w:r w:rsidRPr="009E1EFF">
        <w:tab/>
        <w:t>...</w:t>
      </w:r>
    </w:p>
    <w:p w:rsidR="004317E4" w:rsidRPr="009E1EFF" w:rsidRDefault="004317E4" w:rsidP="002D60CB">
      <w:pPr>
        <w:pStyle w:val="PL"/>
        <w:shd w:val="clear" w:color="auto" w:fill="E6E6E6"/>
      </w:pPr>
      <w:r w:rsidRPr="009E1EFF">
        <w:t>}</w:t>
      </w:r>
    </w:p>
    <w:p w:rsidR="004317E4" w:rsidRPr="009E1EFF" w:rsidRDefault="004317E4" w:rsidP="002D60CB">
      <w:pPr>
        <w:pStyle w:val="PL"/>
        <w:shd w:val="clear" w:color="auto" w:fill="E6E6E6"/>
      </w:pPr>
    </w:p>
    <w:p w:rsidR="004317E4" w:rsidRPr="009E1EFF" w:rsidRDefault="004317E4" w:rsidP="002D60CB">
      <w:pPr>
        <w:pStyle w:val="PL"/>
        <w:shd w:val="clear" w:color="auto" w:fill="E6E6E6"/>
      </w:pPr>
      <w:r w:rsidRPr="009E1EFF">
        <w:t>-- ASN1STOP</w:t>
      </w:r>
    </w:p>
    <w:p w:rsidR="00AB5EC6" w:rsidRPr="009E1EFF" w:rsidRDefault="00AB5EC6" w:rsidP="00AB5EC6"/>
    <w:p w:rsidR="00AB5EC6" w:rsidRPr="009E1EFF" w:rsidRDefault="00AB5EC6" w:rsidP="00AB5EC6">
      <w:pPr>
        <w:pStyle w:val="Heading4"/>
        <w:rPr>
          <w:i/>
          <w:snapToGrid w:val="0"/>
        </w:rPr>
      </w:pPr>
      <w:bookmarkStart w:id="494" w:name="_Toc27765303"/>
      <w:bookmarkStart w:id="495" w:name="_Toc60869478"/>
      <w:r w:rsidRPr="009E1EFF">
        <w:rPr>
          <w:i/>
        </w:rPr>
        <w:t>–</w:t>
      </w:r>
      <w:r w:rsidRPr="009E1EFF">
        <w:rPr>
          <w:i/>
        </w:rPr>
        <w:tab/>
      </w:r>
      <w:r w:rsidRPr="009E1EFF">
        <w:rPr>
          <w:i/>
          <w:snapToGrid w:val="0"/>
          <w:lang w:eastAsia="zh-CN"/>
        </w:rPr>
        <w:t>GNSS-RTK-ObservationsReq</w:t>
      </w:r>
      <w:bookmarkEnd w:id="494"/>
      <w:bookmarkEnd w:id="495"/>
    </w:p>
    <w:p w:rsidR="00AB5EC6" w:rsidRPr="009E1EFF" w:rsidRDefault="00AB5EC6" w:rsidP="00AB5EC6">
      <w:pPr>
        <w:keepLines/>
      </w:pPr>
      <w:r w:rsidRPr="009E1EFF">
        <w:t xml:space="preserve">The IE </w:t>
      </w:r>
      <w:r w:rsidRPr="009E1EFF">
        <w:rPr>
          <w:i/>
          <w:snapToGrid w:val="0"/>
          <w:lang w:eastAsia="zh-CN"/>
        </w:rPr>
        <w:t xml:space="preserve">GNSS-RTK-ObservationsReq </w:t>
      </w:r>
      <w:r w:rsidRPr="009E1EFF">
        <w:rPr>
          <w:noProof/>
        </w:rPr>
        <w:t xml:space="preserve">is used by the target device to request the </w:t>
      </w:r>
      <w:r w:rsidRPr="009E1EFF">
        <w:rPr>
          <w:i/>
          <w:snapToGrid w:val="0"/>
          <w:lang w:eastAsia="zh-CN"/>
        </w:rPr>
        <w:t xml:space="preserve">GNSS-RTK-Observations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rPr>
        <w:t>GNSS-RTK-ObservationsReq-r15</w:t>
      </w:r>
      <w:r w:rsidRPr="009E1EFF">
        <w:rPr>
          <w:snapToGrid w:val="0"/>
          <w:lang w:eastAsia="zh-CN"/>
        </w:rPr>
        <w:t xml:space="preserve">::= </w:t>
      </w:r>
      <w:r w:rsidRPr="009E1EFF">
        <w:rPr>
          <w:snapToGrid w:val="0"/>
          <w:lang w:eastAsia="zh-CN"/>
        </w:rPr>
        <w:tab/>
        <w:t>SEQUENCE {</w:t>
      </w:r>
    </w:p>
    <w:p w:rsidR="00AB5EC6" w:rsidRPr="009E1EFF" w:rsidRDefault="00AB5EC6" w:rsidP="00AB5EC6">
      <w:pPr>
        <w:pStyle w:val="PL"/>
        <w:shd w:val="clear" w:color="auto" w:fill="E6E6E6"/>
        <w:rPr>
          <w:snapToGrid w:val="0"/>
          <w:lang w:eastAsia="zh-CN"/>
        </w:rPr>
      </w:pPr>
      <w:r w:rsidRPr="009E1EFF">
        <w:rPr>
          <w:snapToGrid w:val="0"/>
          <w:lang w:eastAsia="zh-CN"/>
        </w:rPr>
        <w:tab/>
        <w:t>gnss-RTK-SignalsReq-r15</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GNSS-SignalIDs,</w:t>
      </w:r>
    </w:p>
    <w:p w:rsidR="00AB5EC6" w:rsidRPr="009E1EFF" w:rsidRDefault="00AB5EC6" w:rsidP="00AB5EC6">
      <w:pPr>
        <w:pStyle w:val="PL"/>
        <w:shd w:val="clear" w:color="auto" w:fill="E6E6E6"/>
        <w:rPr>
          <w:snapToGrid w:val="0"/>
          <w:lang w:eastAsia="zh-CN"/>
        </w:rPr>
      </w:pPr>
      <w:r w:rsidRPr="009E1EFF">
        <w:rPr>
          <w:snapToGrid w:val="0"/>
          <w:lang w:eastAsia="zh-CN"/>
        </w:rPr>
        <w:tab/>
        <w:t>gnss-RTK-Integer-ms-Req-r15</w:t>
      </w:r>
      <w:r w:rsidRPr="009E1EFF">
        <w:rPr>
          <w:snapToGrid w:val="0"/>
          <w:lang w:eastAsia="zh-CN"/>
        </w:rPr>
        <w:tab/>
      </w:r>
      <w:r w:rsidRPr="009E1EFF">
        <w:rPr>
          <w:snapToGrid w:val="0"/>
          <w:lang w:eastAsia="zh-CN"/>
        </w:rPr>
        <w:tab/>
      </w:r>
      <w:r w:rsidRPr="009E1EFF">
        <w:rPr>
          <w:snapToGrid w:val="0"/>
          <w:lang w:eastAsia="zh-CN"/>
        </w:rPr>
        <w:tab/>
        <w:t>BOOLEAN,</w:t>
      </w:r>
    </w:p>
    <w:p w:rsidR="00AB5EC6" w:rsidRPr="009E1EFF" w:rsidRDefault="00AB5EC6" w:rsidP="00AB5EC6">
      <w:pPr>
        <w:pStyle w:val="PL"/>
        <w:shd w:val="clear" w:color="auto" w:fill="E6E6E6"/>
        <w:rPr>
          <w:snapToGrid w:val="0"/>
          <w:lang w:eastAsia="zh-CN"/>
        </w:rPr>
      </w:pPr>
      <w:r w:rsidRPr="009E1EFF">
        <w:rPr>
          <w:snapToGrid w:val="0"/>
          <w:lang w:eastAsia="zh-CN"/>
        </w:rPr>
        <w:tab/>
        <w:t>gnss-RTK-PhaseRangeRateReq-r15</w:t>
      </w:r>
      <w:r w:rsidRPr="009E1EFF">
        <w:rPr>
          <w:snapToGrid w:val="0"/>
          <w:lang w:eastAsia="zh-CN"/>
        </w:rPr>
        <w:tab/>
      </w:r>
      <w:r w:rsidRPr="009E1EFF">
        <w:rPr>
          <w:snapToGrid w:val="0"/>
          <w:lang w:eastAsia="zh-CN"/>
        </w:rPr>
        <w:tab/>
        <w:t>BOOLEAN,</w:t>
      </w:r>
    </w:p>
    <w:p w:rsidR="00AB5EC6" w:rsidRPr="009E1EFF" w:rsidRDefault="00AB5EC6" w:rsidP="00AB5EC6">
      <w:pPr>
        <w:pStyle w:val="PL"/>
        <w:shd w:val="clear" w:color="auto" w:fill="E6E6E6"/>
        <w:rPr>
          <w:snapToGrid w:val="0"/>
          <w:lang w:eastAsia="zh-CN"/>
        </w:rPr>
      </w:pPr>
      <w:r w:rsidRPr="009E1EFF">
        <w:rPr>
          <w:snapToGrid w:val="0"/>
          <w:lang w:eastAsia="zh-CN"/>
        </w:rPr>
        <w:tab/>
      </w:r>
      <w:bookmarkStart w:id="496" w:name="_Hlk499264629"/>
      <w:r w:rsidRPr="009E1EFF">
        <w:rPr>
          <w:snapToGrid w:val="0"/>
          <w:lang w:eastAsia="zh-CN"/>
        </w:rPr>
        <w:t>gnss-RTK-CNR-Req</w:t>
      </w:r>
      <w:bookmarkEnd w:id="496"/>
      <w:r w:rsidRPr="009E1EFF">
        <w:rPr>
          <w:snapToGrid w:val="0"/>
          <w:lang w:eastAsia="zh-CN"/>
        </w:rPr>
        <w:t>-r15</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BOOLEAN,</w:t>
      </w:r>
    </w:p>
    <w:p w:rsidR="00AB5EC6" w:rsidRPr="009E1EFF" w:rsidRDefault="00AB5EC6" w:rsidP="00AB5EC6">
      <w:pPr>
        <w:pStyle w:val="PL"/>
        <w:shd w:val="clear" w:color="auto" w:fill="E6E6E6"/>
      </w:pPr>
      <w:r w:rsidRPr="009E1EFF">
        <w:tab/>
        <w:t>stationID-r15</w:t>
      </w:r>
      <w:r w:rsidRPr="009E1EFF">
        <w:tab/>
      </w:r>
      <w:r w:rsidRPr="009E1EFF">
        <w:tab/>
      </w:r>
      <w:r w:rsidRPr="009E1EFF">
        <w:tab/>
      </w:r>
      <w:r w:rsidRPr="009E1EFF">
        <w:tab/>
      </w:r>
      <w:r w:rsidRPr="009E1EFF">
        <w:tab/>
      </w:r>
      <w:r w:rsidRPr="009E1EFF">
        <w:tab/>
        <w:t>GNSS-ReferenceStationID-r15</w:t>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AB5EC6">
            <w:pPr>
              <w:pStyle w:val="TAH"/>
              <w:rPr>
                <w:i/>
              </w:rPr>
            </w:pPr>
            <w:r w:rsidRPr="009E1EFF">
              <w:rPr>
                <w:i/>
                <w:snapToGrid w:val="0"/>
                <w:lang w:eastAsia="zh-CN"/>
              </w:rPr>
              <w:t xml:space="preserve">GNSS-RTK-ObservationsReq </w:t>
            </w:r>
            <w:r w:rsidRPr="009E1EFF">
              <w:rPr>
                <w:iCs/>
                <w:noProof/>
              </w:rPr>
              <w:t>field descriptions</w:t>
            </w:r>
          </w:p>
        </w:tc>
      </w:tr>
      <w:tr w:rsidR="009E1EFF" w:rsidRPr="009E1EFF" w:rsidTr="00790F5E">
        <w:trPr>
          <w:cantSplit/>
        </w:trPr>
        <w:tc>
          <w:tcPr>
            <w:tcW w:w="9639" w:type="dxa"/>
          </w:tcPr>
          <w:p w:rsidR="00AB5EC6" w:rsidRPr="009E1EFF" w:rsidRDefault="00AB5EC6" w:rsidP="00AB5EC6">
            <w:pPr>
              <w:pStyle w:val="TAL"/>
              <w:rPr>
                <w:b/>
                <w:i/>
                <w:lang w:eastAsia="zh-CN"/>
              </w:rPr>
            </w:pPr>
            <w:r w:rsidRPr="009E1EFF">
              <w:rPr>
                <w:b/>
                <w:i/>
                <w:lang w:eastAsia="zh-CN"/>
              </w:rPr>
              <w:t>gnss-RTK-SignalsReq</w:t>
            </w:r>
          </w:p>
          <w:p w:rsidR="00AB5EC6" w:rsidRPr="009E1EFF" w:rsidRDefault="00AB5EC6" w:rsidP="00AB5EC6">
            <w:pPr>
              <w:pStyle w:val="TAL"/>
            </w:pPr>
            <w:r w:rsidRPr="009E1EFF">
              <w:t xml:space="preserve">This field specifies the </w:t>
            </w:r>
            <w:r w:rsidRPr="009E1EFF">
              <w:rPr>
                <w:lang w:eastAsia="zh-CN"/>
              </w:rPr>
              <w:t>GNSS</w:t>
            </w:r>
            <w:r w:rsidRPr="009E1EFF">
              <w:t xml:space="preserve"> Signal(s) for which the </w:t>
            </w:r>
            <w:r w:rsidRPr="009E1EFF">
              <w:rPr>
                <w:i/>
                <w:snapToGrid w:val="0"/>
                <w:lang w:eastAsia="zh-CN"/>
              </w:rPr>
              <w:t>GNSS-RTK-Observations</w:t>
            </w:r>
            <w:r w:rsidRPr="009E1EFF">
              <w:rPr>
                <w:snapToGrid w:val="0"/>
                <w:lang w:eastAsia="zh-CN"/>
              </w:rPr>
              <w:t xml:space="preserve"> </w:t>
            </w:r>
            <w:r w:rsidRPr="009E1EFF">
              <w:rPr>
                <w:snapToGrid w:val="0"/>
              </w:rPr>
              <w:t>are requested. A one</w:t>
            </w:r>
            <w:r w:rsidRPr="009E1EFF">
              <w:rPr>
                <w:snapToGrid w:val="0"/>
              </w:rPr>
              <w:noBreakHyphen/>
              <w:t xml:space="preserve">value at a bit position means </w:t>
            </w:r>
            <w:r w:rsidRPr="009E1EFF">
              <w:rPr>
                <w:snapToGrid w:val="0"/>
                <w:lang w:eastAsia="zh-CN"/>
              </w:rPr>
              <w:t>RTK observations</w:t>
            </w:r>
            <w:r w:rsidRPr="009E1EFF">
              <w:rPr>
                <w:snapToGrid w:val="0"/>
              </w:rPr>
              <w:t xml:space="preserve"> for the specific signal are requested; a zero</w:t>
            </w:r>
            <w:r w:rsidRPr="009E1EFF">
              <w:rPr>
                <w:snapToGrid w:val="0"/>
              </w:rPr>
              <w:noBreakHyphen/>
              <w:t xml:space="preserve">value means not requested. </w:t>
            </w:r>
          </w:p>
        </w:tc>
      </w:tr>
      <w:tr w:rsidR="009E1EFF" w:rsidRPr="009E1EFF" w:rsidTr="00790F5E">
        <w:trPr>
          <w:cantSplit/>
        </w:trPr>
        <w:tc>
          <w:tcPr>
            <w:tcW w:w="9639" w:type="dxa"/>
          </w:tcPr>
          <w:p w:rsidR="00AB5EC6" w:rsidRPr="009E1EFF" w:rsidRDefault="00AB5EC6" w:rsidP="00AB5EC6">
            <w:pPr>
              <w:pStyle w:val="TAL"/>
              <w:rPr>
                <w:b/>
                <w:i/>
                <w:lang w:eastAsia="zh-CN"/>
              </w:rPr>
            </w:pPr>
            <w:r w:rsidRPr="009E1EFF">
              <w:rPr>
                <w:b/>
                <w:i/>
                <w:lang w:eastAsia="zh-CN"/>
              </w:rPr>
              <w:t>gnss-RTK-Integer-ms-Req</w:t>
            </w:r>
          </w:p>
          <w:p w:rsidR="00AB5EC6" w:rsidRPr="009E1EFF" w:rsidRDefault="00AB5EC6" w:rsidP="00AB5EC6">
            <w:pPr>
              <w:pStyle w:val="TAL"/>
              <w:rPr>
                <w:lang w:eastAsia="zh-CN"/>
              </w:rPr>
            </w:pPr>
            <w:r w:rsidRPr="009E1EFF">
              <w:rPr>
                <w:lang w:eastAsia="zh-CN"/>
              </w:rPr>
              <w:t>This field specifies whether the integer-ms is requested or not. TRUE means requested.</w:t>
            </w:r>
          </w:p>
        </w:tc>
      </w:tr>
      <w:tr w:rsidR="009E1EFF" w:rsidRPr="009E1EFF" w:rsidTr="00790F5E">
        <w:trPr>
          <w:cantSplit/>
        </w:trPr>
        <w:tc>
          <w:tcPr>
            <w:tcW w:w="9639" w:type="dxa"/>
          </w:tcPr>
          <w:p w:rsidR="00AB5EC6" w:rsidRPr="009E1EFF" w:rsidRDefault="00AB5EC6" w:rsidP="00AB5EC6">
            <w:pPr>
              <w:pStyle w:val="TAL"/>
              <w:rPr>
                <w:b/>
                <w:i/>
                <w:lang w:eastAsia="zh-CN"/>
              </w:rPr>
            </w:pPr>
            <w:r w:rsidRPr="009E1EFF">
              <w:rPr>
                <w:b/>
                <w:i/>
                <w:lang w:eastAsia="zh-CN"/>
              </w:rPr>
              <w:t>gnss-RTK-PhaseRangeRateReq</w:t>
            </w:r>
          </w:p>
          <w:p w:rsidR="00AB5EC6" w:rsidRPr="009E1EFF" w:rsidRDefault="00AB5EC6" w:rsidP="00AB5EC6">
            <w:pPr>
              <w:pStyle w:val="TAL"/>
              <w:rPr>
                <w:lang w:eastAsia="zh-CN"/>
              </w:rPr>
            </w:pPr>
            <w:r w:rsidRPr="009E1EFF">
              <w:rPr>
                <w:lang w:eastAsia="zh-CN"/>
              </w:rPr>
              <w:t xml:space="preserve">This field specifies whether the </w:t>
            </w:r>
            <w:r w:rsidRPr="009E1EFF">
              <w:rPr>
                <w:i/>
                <w:lang w:eastAsia="zh-CN"/>
              </w:rPr>
              <w:t>rough-phase-range-rate</w:t>
            </w:r>
            <w:r w:rsidRPr="009E1EFF">
              <w:rPr>
                <w:lang w:eastAsia="zh-CN"/>
              </w:rPr>
              <w:t xml:space="preserve"> and </w:t>
            </w:r>
            <w:r w:rsidRPr="009E1EFF">
              <w:rPr>
                <w:i/>
                <w:lang w:eastAsia="zh-CN"/>
              </w:rPr>
              <w:t>fine-PhaseRangeRate</w:t>
            </w:r>
            <w:r w:rsidRPr="009E1EFF">
              <w:rPr>
                <w:lang w:eastAsia="zh-CN"/>
              </w:rPr>
              <w:t xml:space="preserve"> are requested or not. TRUE means requested.</w:t>
            </w:r>
          </w:p>
        </w:tc>
      </w:tr>
      <w:tr w:rsidR="009E1EFF" w:rsidRPr="009E1EFF" w:rsidTr="00790F5E">
        <w:trPr>
          <w:cantSplit/>
        </w:trPr>
        <w:tc>
          <w:tcPr>
            <w:tcW w:w="9639" w:type="dxa"/>
          </w:tcPr>
          <w:p w:rsidR="00AB5EC6" w:rsidRPr="009E1EFF" w:rsidRDefault="00AB5EC6" w:rsidP="00AB5EC6">
            <w:pPr>
              <w:pStyle w:val="TAL"/>
              <w:rPr>
                <w:b/>
                <w:i/>
                <w:lang w:eastAsia="zh-CN"/>
              </w:rPr>
            </w:pPr>
            <w:r w:rsidRPr="009E1EFF">
              <w:rPr>
                <w:b/>
                <w:i/>
                <w:lang w:eastAsia="zh-CN"/>
              </w:rPr>
              <w:t>gnss-RTK-CNR-Req</w:t>
            </w:r>
          </w:p>
          <w:p w:rsidR="00AB5EC6" w:rsidRPr="009E1EFF" w:rsidRDefault="00AB5EC6" w:rsidP="00AB5EC6">
            <w:pPr>
              <w:pStyle w:val="TAL"/>
              <w:rPr>
                <w:lang w:eastAsia="zh-CN"/>
              </w:rPr>
            </w:pPr>
            <w:r w:rsidRPr="009E1EFF">
              <w:rPr>
                <w:lang w:eastAsia="zh-CN"/>
              </w:rPr>
              <w:t xml:space="preserve">This field specifies whether the </w:t>
            </w:r>
            <w:r w:rsidRPr="009E1EFF">
              <w:rPr>
                <w:i/>
                <w:lang w:eastAsia="zh-CN"/>
              </w:rPr>
              <w:t>carrier-to-noise-ratio</w:t>
            </w:r>
            <w:r w:rsidRPr="009E1EFF">
              <w:rPr>
                <w:lang w:eastAsia="zh-CN"/>
              </w:rPr>
              <w:t xml:space="preserve"> is requested or not. TRUE means requested.</w:t>
            </w:r>
          </w:p>
        </w:tc>
      </w:tr>
      <w:tr w:rsidR="00AB5EC6" w:rsidRPr="009E1EFF" w:rsidTr="00790F5E">
        <w:trPr>
          <w:cantSplit/>
        </w:trPr>
        <w:tc>
          <w:tcPr>
            <w:tcW w:w="9639" w:type="dxa"/>
          </w:tcPr>
          <w:p w:rsidR="00AB5EC6" w:rsidRPr="009E1EFF" w:rsidRDefault="00AB5EC6" w:rsidP="00AB5EC6">
            <w:pPr>
              <w:pStyle w:val="TAL"/>
              <w:rPr>
                <w:b/>
                <w:i/>
                <w:lang w:eastAsia="zh-CN"/>
              </w:rPr>
            </w:pPr>
            <w:r w:rsidRPr="009E1EFF">
              <w:rPr>
                <w:b/>
                <w:i/>
                <w:lang w:eastAsia="zh-CN"/>
              </w:rPr>
              <w:t>stationID</w:t>
            </w:r>
          </w:p>
          <w:p w:rsidR="00AB5EC6" w:rsidRPr="009E1EFF" w:rsidRDefault="00AB5EC6" w:rsidP="00AB5EC6">
            <w:pPr>
              <w:pStyle w:val="TAL"/>
              <w:rPr>
                <w:lang w:eastAsia="zh-CN"/>
              </w:rPr>
            </w:pPr>
            <w:r w:rsidRPr="009E1EFF">
              <w:rPr>
                <w:lang w:eastAsia="zh-CN"/>
              </w:rPr>
              <w:t xml:space="preserve">This field specifies the Station ID for which the </w:t>
            </w:r>
            <w:r w:rsidRPr="009E1EFF">
              <w:rPr>
                <w:snapToGrid w:val="0"/>
                <w:lang w:eastAsia="zh-CN"/>
              </w:rPr>
              <w:t xml:space="preserve">GNSS-RTK-Observations </w:t>
            </w:r>
            <w:r w:rsidRPr="009E1EFF">
              <w:rPr>
                <w:snapToGrid w:val="0"/>
              </w:rPr>
              <w:t xml:space="preserve">are requested. </w:t>
            </w:r>
          </w:p>
        </w:tc>
      </w:tr>
    </w:tbl>
    <w:p w:rsidR="00AB5EC6" w:rsidRPr="009E1EFF" w:rsidRDefault="00AB5EC6" w:rsidP="00AB5EC6"/>
    <w:p w:rsidR="00AB5EC6" w:rsidRPr="009E1EFF" w:rsidRDefault="00AB5EC6" w:rsidP="00AB5EC6">
      <w:pPr>
        <w:pStyle w:val="Heading4"/>
        <w:rPr>
          <w:i/>
          <w:snapToGrid w:val="0"/>
        </w:rPr>
      </w:pPr>
      <w:bookmarkStart w:id="497" w:name="_Toc27765304"/>
      <w:bookmarkStart w:id="498" w:name="_Toc60869479"/>
      <w:r w:rsidRPr="009E1EFF">
        <w:rPr>
          <w:i/>
        </w:rPr>
        <w:t>–</w:t>
      </w:r>
      <w:r w:rsidRPr="009E1EFF">
        <w:rPr>
          <w:i/>
        </w:rPr>
        <w:tab/>
      </w:r>
      <w:r w:rsidRPr="009E1EFF">
        <w:rPr>
          <w:i/>
          <w:snapToGrid w:val="0"/>
          <w:lang w:eastAsia="zh-CN"/>
        </w:rPr>
        <w:t>GLO-RTK-BiasInformationReq</w:t>
      </w:r>
      <w:bookmarkEnd w:id="497"/>
      <w:bookmarkEnd w:id="498"/>
    </w:p>
    <w:p w:rsidR="00AB5EC6" w:rsidRPr="009E1EFF" w:rsidRDefault="00AB5EC6" w:rsidP="00AB5EC6">
      <w:pPr>
        <w:keepLines/>
      </w:pPr>
      <w:r w:rsidRPr="009E1EFF">
        <w:t xml:space="preserve">The IE </w:t>
      </w:r>
      <w:r w:rsidRPr="009E1EFF">
        <w:rPr>
          <w:i/>
          <w:snapToGrid w:val="0"/>
          <w:lang w:eastAsia="zh-CN"/>
        </w:rPr>
        <w:t xml:space="preserve">GLO-RTK-BiasInformationReq </w:t>
      </w:r>
      <w:r w:rsidRPr="009E1EFF">
        <w:rPr>
          <w:noProof/>
        </w:rPr>
        <w:t xml:space="preserve">is used by the target device to request the </w:t>
      </w:r>
      <w:r w:rsidRPr="009E1EFF">
        <w:rPr>
          <w:i/>
          <w:snapToGrid w:val="0"/>
          <w:lang w:eastAsia="zh-CN"/>
        </w:rPr>
        <w:t xml:space="preserve">GLO-RTK-BiasInformation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rPr>
        <w:t xml:space="preserve">GLO-RTK-BiasInformationReq-r15 </w:t>
      </w:r>
      <w:r w:rsidRPr="009E1EFF">
        <w:rPr>
          <w:snapToGrid w:val="0"/>
          <w:lang w:eastAsia="zh-CN"/>
        </w:rPr>
        <w:t xml:space="preserve">::= </w:t>
      </w:r>
      <w:r w:rsidRPr="009E1EFF">
        <w:rPr>
          <w:snapToGrid w:val="0"/>
          <w:lang w:eastAsia="zh-CN"/>
        </w:rPr>
        <w:tab/>
        <w:t>SEQUENCE {</w:t>
      </w:r>
    </w:p>
    <w:p w:rsidR="00AB5EC6" w:rsidRPr="009E1EFF" w:rsidRDefault="00AB5EC6" w:rsidP="00AB5EC6">
      <w:pPr>
        <w:pStyle w:val="PL"/>
        <w:shd w:val="clear" w:color="auto" w:fill="E6E6E6"/>
      </w:pPr>
      <w:r w:rsidRPr="009E1EFF">
        <w:tab/>
        <w:t>stationID-r15</w:t>
      </w:r>
      <w:r w:rsidRPr="009E1EFF">
        <w:tab/>
      </w:r>
      <w:r w:rsidRPr="009E1EFF">
        <w:tab/>
      </w:r>
      <w:r w:rsidRPr="009E1EFF">
        <w:tab/>
      </w:r>
      <w:r w:rsidRPr="009E1EFF">
        <w:tab/>
      </w:r>
      <w:r w:rsidRPr="009E1EFF">
        <w:tab/>
      </w:r>
      <w:r w:rsidRPr="009E1EFF">
        <w:tab/>
        <w:t>GNSS-ReferenceStationID-r15</w:t>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AB5EC6">
            <w:pPr>
              <w:pStyle w:val="TAH"/>
              <w:rPr>
                <w:i/>
              </w:rPr>
            </w:pPr>
            <w:r w:rsidRPr="009E1EFF">
              <w:rPr>
                <w:i/>
                <w:snapToGrid w:val="0"/>
                <w:lang w:eastAsia="zh-CN"/>
              </w:rPr>
              <w:t xml:space="preserve">GLO-RTK-BiasInformationReq </w:t>
            </w:r>
            <w:r w:rsidRPr="009E1EFF">
              <w:rPr>
                <w:iCs/>
                <w:noProof/>
              </w:rPr>
              <w:t>field descriptions</w:t>
            </w:r>
          </w:p>
        </w:tc>
      </w:tr>
      <w:tr w:rsidR="00AB5EC6" w:rsidRPr="009E1EFF" w:rsidTr="00790F5E">
        <w:trPr>
          <w:cantSplit/>
        </w:trPr>
        <w:tc>
          <w:tcPr>
            <w:tcW w:w="9639" w:type="dxa"/>
          </w:tcPr>
          <w:p w:rsidR="00AB5EC6" w:rsidRPr="009E1EFF" w:rsidRDefault="00AB5EC6" w:rsidP="00AB5EC6">
            <w:pPr>
              <w:pStyle w:val="TAL"/>
              <w:rPr>
                <w:b/>
                <w:i/>
                <w:lang w:eastAsia="zh-CN"/>
              </w:rPr>
            </w:pPr>
            <w:r w:rsidRPr="009E1EFF">
              <w:rPr>
                <w:b/>
                <w:i/>
                <w:lang w:eastAsia="zh-CN"/>
              </w:rPr>
              <w:t>stationID</w:t>
            </w:r>
          </w:p>
          <w:p w:rsidR="00AB5EC6" w:rsidRPr="009E1EFF" w:rsidRDefault="00AB5EC6" w:rsidP="00AB5EC6">
            <w:pPr>
              <w:pStyle w:val="TAL"/>
              <w:rPr>
                <w:lang w:eastAsia="zh-CN"/>
              </w:rPr>
            </w:pPr>
            <w:r w:rsidRPr="009E1EFF">
              <w:rPr>
                <w:lang w:eastAsia="zh-CN"/>
              </w:rPr>
              <w:t xml:space="preserve">This field specifies the Station ID for which the </w:t>
            </w:r>
            <w:r w:rsidRPr="009E1EFF">
              <w:rPr>
                <w:i/>
                <w:snapToGrid w:val="0"/>
                <w:lang w:eastAsia="zh-CN"/>
              </w:rPr>
              <w:t>GLO-RTK-BiasInformation</w:t>
            </w:r>
            <w:r w:rsidRPr="009E1EFF">
              <w:rPr>
                <w:snapToGrid w:val="0"/>
                <w:lang w:eastAsia="zh-CN"/>
              </w:rPr>
              <w:t xml:space="preserve"> </w:t>
            </w:r>
            <w:r w:rsidRPr="009E1EFF">
              <w:rPr>
                <w:snapToGrid w:val="0"/>
              </w:rPr>
              <w:t xml:space="preserve">is requested. </w:t>
            </w:r>
          </w:p>
        </w:tc>
      </w:tr>
    </w:tbl>
    <w:p w:rsidR="00AB5EC6" w:rsidRPr="009E1EFF" w:rsidRDefault="00AB5EC6" w:rsidP="00AB5EC6"/>
    <w:p w:rsidR="00AB5EC6" w:rsidRPr="009E1EFF" w:rsidRDefault="00AB5EC6" w:rsidP="00AB5EC6">
      <w:pPr>
        <w:pStyle w:val="Heading4"/>
        <w:rPr>
          <w:i/>
          <w:snapToGrid w:val="0"/>
        </w:rPr>
      </w:pPr>
      <w:bookmarkStart w:id="499" w:name="_Toc27765305"/>
      <w:bookmarkStart w:id="500" w:name="_Toc60869480"/>
      <w:r w:rsidRPr="009E1EFF">
        <w:rPr>
          <w:i/>
        </w:rPr>
        <w:lastRenderedPageBreak/>
        <w:t>–</w:t>
      </w:r>
      <w:r w:rsidRPr="009E1EFF">
        <w:rPr>
          <w:i/>
        </w:rPr>
        <w:tab/>
      </w:r>
      <w:r w:rsidRPr="009E1EFF">
        <w:rPr>
          <w:i/>
          <w:snapToGrid w:val="0"/>
          <w:lang w:eastAsia="zh-CN"/>
        </w:rPr>
        <w:t>GNSS-RTK-MAC-CorrectionDifferencesReq</w:t>
      </w:r>
      <w:bookmarkEnd w:id="499"/>
      <w:bookmarkEnd w:id="500"/>
    </w:p>
    <w:p w:rsidR="00AB5EC6" w:rsidRPr="009E1EFF" w:rsidRDefault="00AB5EC6" w:rsidP="00AB5EC6">
      <w:pPr>
        <w:keepLines/>
      </w:pPr>
      <w:r w:rsidRPr="009E1EFF">
        <w:t xml:space="preserve">The IE </w:t>
      </w:r>
      <w:r w:rsidRPr="009E1EFF">
        <w:rPr>
          <w:i/>
          <w:snapToGrid w:val="0"/>
          <w:lang w:eastAsia="zh-CN"/>
        </w:rPr>
        <w:t xml:space="preserve">GNSS-RTK-MAC-CorrectionDifferencesReq </w:t>
      </w:r>
      <w:r w:rsidRPr="009E1EFF">
        <w:rPr>
          <w:noProof/>
        </w:rPr>
        <w:t xml:space="preserve">is used by the target device to request the </w:t>
      </w:r>
      <w:r w:rsidRPr="009E1EFF">
        <w:rPr>
          <w:i/>
          <w:snapToGrid w:val="0"/>
          <w:lang w:eastAsia="zh-CN"/>
        </w:rPr>
        <w:t>GNSS</w:t>
      </w:r>
      <w:r w:rsidRPr="009E1EFF">
        <w:rPr>
          <w:i/>
          <w:snapToGrid w:val="0"/>
          <w:lang w:eastAsia="zh-CN"/>
        </w:rPr>
        <w:noBreakHyphen/>
        <w:t>RTK</w:t>
      </w:r>
      <w:r w:rsidRPr="009E1EFF">
        <w:rPr>
          <w:i/>
          <w:snapToGrid w:val="0"/>
          <w:lang w:eastAsia="zh-CN"/>
        </w:rPr>
        <w:noBreakHyphen/>
        <w:t>MAC</w:t>
      </w:r>
      <w:r w:rsidRPr="009E1EFF">
        <w:rPr>
          <w:i/>
          <w:snapToGrid w:val="0"/>
          <w:lang w:eastAsia="zh-CN"/>
        </w:rPr>
        <w:noBreakHyphen/>
        <w:t xml:space="preserve">CorrectionDifferences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rPr>
        <w:t xml:space="preserve">GNSS-RTK-MAC-CorrectionDifferencesReq-r15 </w:t>
      </w:r>
      <w:r w:rsidRPr="009E1EFF">
        <w:rPr>
          <w:snapToGrid w:val="0"/>
          <w:lang w:eastAsia="zh-CN"/>
        </w:rPr>
        <w:t xml:space="preserve">::= </w:t>
      </w:r>
      <w:r w:rsidRPr="009E1EFF">
        <w:rPr>
          <w:snapToGrid w:val="0"/>
          <w:lang w:eastAsia="zh-CN"/>
        </w:rPr>
        <w:tab/>
        <w:t>SEQUENCE {</w:t>
      </w:r>
    </w:p>
    <w:p w:rsidR="00AB5EC6" w:rsidRPr="009E1EFF" w:rsidRDefault="00AB5EC6" w:rsidP="00AB5EC6">
      <w:pPr>
        <w:pStyle w:val="PL"/>
        <w:shd w:val="clear" w:color="auto" w:fill="E6E6E6"/>
        <w:rPr>
          <w:snapToGrid w:val="0"/>
          <w:lang w:eastAsia="zh-CN"/>
        </w:rPr>
      </w:pPr>
      <w:r w:rsidRPr="009E1EFF">
        <w:rPr>
          <w:snapToGrid w:val="0"/>
          <w:lang w:eastAsia="zh-CN"/>
        </w:rPr>
        <w:tab/>
        <w:t>master-ReferenceStationID-r15</w:t>
      </w:r>
      <w:r w:rsidRPr="009E1EFF">
        <w:rPr>
          <w:snapToGrid w:val="0"/>
          <w:lang w:eastAsia="zh-CN"/>
        </w:rPr>
        <w:tab/>
      </w:r>
      <w:r w:rsidRPr="009E1EFF">
        <w:rPr>
          <w:snapToGrid w:val="0"/>
          <w:lang w:eastAsia="zh-CN"/>
        </w:rPr>
        <w:tab/>
        <w:t>GNSS-ReferenceStationID-r15</w:t>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p>
    <w:p w:rsidR="00AB5EC6" w:rsidRPr="009E1EFF" w:rsidRDefault="00AB5EC6" w:rsidP="00AB5EC6">
      <w:pPr>
        <w:pStyle w:val="PL"/>
        <w:shd w:val="clear" w:color="auto" w:fill="E6E6E6"/>
      </w:pPr>
      <w:r w:rsidRPr="009E1EFF">
        <w:tab/>
        <w:t>aux-ReferenceStationList-r15</w:t>
      </w:r>
      <w:r w:rsidRPr="009E1EFF">
        <w:tab/>
      </w:r>
      <w:r w:rsidRPr="009E1EFF">
        <w:tab/>
        <w:t>AUX-ReferenceStationList-r15</w:t>
      </w:r>
      <w:r w:rsidRPr="009E1EFF">
        <w:tab/>
      </w:r>
      <w:r w:rsidRPr="009E1EFF">
        <w:tab/>
      </w:r>
      <w:r w:rsidRPr="009E1EFF">
        <w:tab/>
        <w:t>OPTIONAL,</w:t>
      </w:r>
    </w:p>
    <w:p w:rsidR="00AB5EC6" w:rsidRPr="009E1EFF" w:rsidRDefault="00AB5EC6" w:rsidP="00AB5EC6">
      <w:pPr>
        <w:pStyle w:val="PL"/>
        <w:shd w:val="clear" w:color="auto" w:fill="E6E6E6"/>
        <w:rPr>
          <w:snapToGrid w:val="0"/>
          <w:lang w:eastAsia="zh-CN"/>
        </w:rPr>
      </w:pPr>
      <w:r w:rsidRPr="009E1EFF">
        <w:tab/>
        <w:t>linkCombinations-PrefList-r15</w:t>
      </w:r>
      <w:r w:rsidRPr="009E1EFF">
        <w:tab/>
      </w:r>
      <w:r w:rsidRPr="009E1EFF">
        <w:tab/>
        <w:t>GNSS-Link-CombinationsList-r15</w:t>
      </w:r>
      <w:r w:rsidRPr="009E1EFF">
        <w:tab/>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rPr>
          <w:snapToGrid w:val="0"/>
          <w:lang w:eastAsia="zh-CN"/>
        </w:rPr>
      </w:pPr>
      <w:r w:rsidRPr="009E1EFF">
        <w:t xml:space="preserve">AUX-ReferenceStationList-r15 ::= SEQUENCE (SIZE (1..32)) OF </w:t>
      </w:r>
      <w:r w:rsidRPr="009E1EFF">
        <w:rPr>
          <w:snapToGrid w:val="0"/>
          <w:lang w:eastAsia="zh-CN"/>
        </w:rPr>
        <w:t>AUX-ReferenceStationID-Element-r15</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rPr>
          <w:snapToGrid w:val="0"/>
          <w:lang w:eastAsia="zh-CN"/>
        </w:rPr>
        <w:t>AUX-ReferenceStationID-Element-r15</w:t>
      </w:r>
      <w:r w:rsidRPr="009E1EFF">
        <w:t xml:space="preserve"> ::= SEQUENCE {</w:t>
      </w:r>
    </w:p>
    <w:p w:rsidR="00AB5EC6" w:rsidRPr="009E1EFF" w:rsidRDefault="00AB5EC6" w:rsidP="00AB5EC6">
      <w:pPr>
        <w:pStyle w:val="PL"/>
        <w:shd w:val="clear" w:color="auto" w:fill="E6E6E6"/>
      </w:pPr>
      <w:r w:rsidRPr="009E1EFF">
        <w:tab/>
        <w:t>aux-stationID-r15</w:t>
      </w:r>
      <w:r w:rsidRPr="009E1EFF">
        <w:tab/>
      </w:r>
      <w:r w:rsidRPr="009E1EFF">
        <w:tab/>
        <w:t>GNSS-ReferenceStationID-r15,</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790F5E">
            <w:pPr>
              <w:pStyle w:val="TAH"/>
            </w:pPr>
            <w:r w:rsidRPr="009E1EFF">
              <w:rPr>
                <w:i/>
                <w:snapToGrid w:val="0"/>
              </w:rPr>
              <w:t>GNSS-RTK-MAC-CorrectionDifferencesReq</w:t>
            </w:r>
            <w:r w:rsidRPr="009E1EFF">
              <w:rPr>
                <w:snapToGrid w:val="0"/>
              </w:rPr>
              <w:t xml:space="preserve"> </w:t>
            </w:r>
            <w:r w:rsidRPr="009E1EFF">
              <w:rPr>
                <w:iCs/>
                <w:noProof/>
              </w:rPr>
              <w:t>field descriptions</w:t>
            </w:r>
          </w:p>
        </w:tc>
      </w:tr>
      <w:tr w:rsidR="009E1EFF" w:rsidRPr="009E1EFF" w:rsidTr="00790F5E">
        <w:trPr>
          <w:cantSplit/>
        </w:trPr>
        <w:tc>
          <w:tcPr>
            <w:tcW w:w="9639" w:type="dxa"/>
          </w:tcPr>
          <w:p w:rsidR="00AB5EC6" w:rsidRPr="009E1EFF" w:rsidRDefault="00AB5EC6" w:rsidP="00790F5E">
            <w:pPr>
              <w:pStyle w:val="TAL"/>
              <w:rPr>
                <w:b/>
                <w:bCs/>
                <w:i/>
                <w:snapToGrid w:val="0"/>
              </w:rPr>
            </w:pPr>
            <w:r w:rsidRPr="009E1EFF">
              <w:rPr>
                <w:b/>
                <w:bCs/>
                <w:i/>
                <w:snapToGrid w:val="0"/>
              </w:rPr>
              <w:t>master-ReferenceStationID, aux-ReferenceStationList</w:t>
            </w:r>
          </w:p>
          <w:p w:rsidR="00AB5EC6" w:rsidRPr="009E1EFF" w:rsidRDefault="00AB5EC6" w:rsidP="00790F5E">
            <w:pPr>
              <w:pStyle w:val="TAL"/>
            </w:pPr>
            <w:r w:rsidRPr="009E1EFF">
              <w:rPr>
                <w:snapToGrid w:val="0"/>
              </w:rPr>
              <w:t xml:space="preserve">These fields specify the Master and Auxiliary Reference Station IDs for which the </w:t>
            </w:r>
            <w:r w:rsidRPr="009E1EFF">
              <w:rPr>
                <w:i/>
                <w:snapToGrid w:val="0"/>
                <w:lang w:eastAsia="zh-CN"/>
              </w:rPr>
              <w:t>GNSS</w:t>
            </w:r>
            <w:r w:rsidRPr="009E1EFF">
              <w:rPr>
                <w:i/>
                <w:snapToGrid w:val="0"/>
                <w:lang w:eastAsia="zh-CN"/>
              </w:rPr>
              <w:noBreakHyphen/>
              <w:t>RTK</w:t>
            </w:r>
            <w:r w:rsidRPr="009E1EFF">
              <w:rPr>
                <w:i/>
                <w:snapToGrid w:val="0"/>
                <w:lang w:eastAsia="zh-CN"/>
              </w:rPr>
              <w:noBreakHyphen/>
              <w:t>MAC</w:t>
            </w:r>
            <w:r w:rsidRPr="009E1EFF">
              <w:rPr>
                <w:i/>
                <w:snapToGrid w:val="0"/>
                <w:lang w:eastAsia="zh-CN"/>
              </w:rPr>
              <w:noBreakHyphen/>
              <w:t>CorrectionDifferences</w:t>
            </w:r>
            <w:r w:rsidRPr="009E1EFF">
              <w:rPr>
                <w:snapToGrid w:val="0"/>
                <w:lang w:eastAsia="zh-CN"/>
              </w:rPr>
              <w:t xml:space="preserve"> </w:t>
            </w:r>
            <w:r w:rsidRPr="009E1EFF">
              <w:rPr>
                <w:snapToGrid w:val="0"/>
              </w:rPr>
              <w:t xml:space="preserve">are requested. </w:t>
            </w:r>
          </w:p>
        </w:tc>
      </w:tr>
      <w:tr w:rsidR="00AB5EC6" w:rsidRPr="009E1EFF" w:rsidTr="00790F5E">
        <w:trPr>
          <w:cantSplit/>
        </w:trPr>
        <w:tc>
          <w:tcPr>
            <w:tcW w:w="9639" w:type="dxa"/>
          </w:tcPr>
          <w:p w:rsidR="00AB5EC6" w:rsidRPr="009E1EFF" w:rsidRDefault="00AB5EC6" w:rsidP="00790F5E">
            <w:pPr>
              <w:pStyle w:val="TAL"/>
              <w:rPr>
                <w:b/>
                <w:i/>
              </w:rPr>
            </w:pPr>
            <w:r w:rsidRPr="009E1EFF">
              <w:rPr>
                <w:b/>
                <w:i/>
              </w:rPr>
              <w:t>linkCombinations-PrefList</w:t>
            </w:r>
          </w:p>
          <w:p w:rsidR="00AB5EC6" w:rsidRPr="009E1EFF" w:rsidRDefault="00AB5EC6" w:rsidP="00790F5E">
            <w:pPr>
              <w:pStyle w:val="TAL"/>
              <w:rPr>
                <w:b/>
                <w:bCs/>
                <w:i/>
                <w:snapToGrid w:val="0"/>
              </w:rPr>
            </w:pPr>
            <w:r w:rsidRPr="009E1EFF">
              <w:rPr>
                <w:bCs/>
                <w:snapToGrid w:val="0"/>
              </w:rPr>
              <w:t xml:space="preserve">This field specifies the </w:t>
            </w:r>
            <w:r w:rsidRPr="009E1EFF">
              <w:t xml:space="preserve">dual-frequency combination of L1 and L2 link/frequencies for which the target device wishes to obtain the </w:t>
            </w:r>
            <w:r w:rsidRPr="009E1EFF">
              <w:rPr>
                <w:i/>
                <w:snapToGrid w:val="0"/>
                <w:lang w:eastAsia="zh-CN"/>
              </w:rPr>
              <w:t>GNSS</w:t>
            </w:r>
            <w:r w:rsidRPr="009E1EFF">
              <w:rPr>
                <w:i/>
                <w:snapToGrid w:val="0"/>
                <w:lang w:eastAsia="zh-CN"/>
              </w:rPr>
              <w:noBreakHyphen/>
              <w:t>RTK</w:t>
            </w:r>
            <w:r w:rsidRPr="009E1EFF">
              <w:rPr>
                <w:i/>
                <w:snapToGrid w:val="0"/>
                <w:lang w:eastAsia="zh-CN"/>
              </w:rPr>
              <w:noBreakHyphen/>
              <w:t>MAC</w:t>
            </w:r>
            <w:r w:rsidRPr="009E1EFF">
              <w:rPr>
                <w:i/>
                <w:snapToGrid w:val="0"/>
                <w:lang w:eastAsia="zh-CN"/>
              </w:rPr>
              <w:noBreakHyphen/>
              <w:t xml:space="preserve">CorrectionDifferences </w:t>
            </w:r>
            <w:r w:rsidRPr="009E1EFF">
              <w:rPr>
                <w:snapToGrid w:val="0"/>
                <w:lang w:eastAsia="zh-CN"/>
              </w:rPr>
              <w:t xml:space="preserve">in the order of preference. The first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w:t>
            </w:r>
            <w:r w:rsidRPr="009E1EFF">
              <w:rPr>
                <w:snapToGrid w:val="0"/>
                <w:lang w:eastAsia="zh-CN"/>
              </w:rPr>
              <w:t xml:space="preserve"> in </w:t>
            </w:r>
            <w:r w:rsidRPr="009E1EFF">
              <w:rPr>
                <w:i/>
                <w:snapToGrid w:val="0"/>
                <w:lang w:eastAsia="zh-CN"/>
              </w:rPr>
              <w:t>GNSS-Link-CombinationsList</w:t>
            </w:r>
            <w:r w:rsidRPr="009E1EFF">
              <w:rPr>
                <w:snapToGrid w:val="0"/>
                <w:lang w:eastAsia="zh-CN"/>
              </w:rPr>
              <w:t xml:space="preserve"> is the most preferred combination, the second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w:t>
            </w:r>
            <w:r w:rsidRPr="009E1EFF">
              <w:rPr>
                <w:snapToGrid w:val="0"/>
                <w:lang w:eastAsia="zh-CN"/>
              </w:rPr>
              <w:t xml:space="preserve"> in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CombinationsList</w:t>
            </w:r>
            <w:r w:rsidRPr="009E1EFF">
              <w:rPr>
                <w:snapToGrid w:val="0"/>
                <w:lang w:eastAsia="zh-CN"/>
              </w:rPr>
              <w:t xml:space="preserve"> is the second most preferred, etc.</w:t>
            </w:r>
          </w:p>
        </w:tc>
      </w:tr>
    </w:tbl>
    <w:p w:rsidR="00AB5EC6" w:rsidRPr="009E1EFF" w:rsidRDefault="00AB5EC6" w:rsidP="00AB5EC6"/>
    <w:p w:rsidR="00AB5EC6" w:rsidRPr="009E1EFF" w:rsidRDefault="00AB5EC6" w:rsidP="00AB5EC6">
      <w:pPr>
        <w:pStyle w:val="Heading4"/>
        <w:rPr>
          <w:i/>
          <w:snapToGrid w:val="0"/>
        </w:rPr>
      </w:pPr>
      <w:bookmarkStart w:id="501" w:name="_Toc27765306"/>
      <w:bookmarkStart w:id="502" w:name="_Toc60869481"/>
      <w:r w:rsidRPr="009E1EFF">
        <w:rPr>
          <w:i/>
        </w:rPr>
        <w:t>–</w:t>
      </w:r>
      <w:r w:rsidRPr="009E1EFF">
        <w:rPr>
          <w:i/>
        </w:rPr>
        <w:tab/>
      </w:r>
      <w:r w:rsidRPr="009E1EFF">
        <w:rPr>
          <w:i/>
          <w:snapToGrid w:val="0"/>
          <w:lang w:eastAsia="zh-CN"/>
        </w:rPr>
        <w:t>GNSS-RTK-ResidualsReq</w:t>
      </w:r>
      <w:bookmarkEnd w:id="501"/>
      <w:bookmarkEnd w:id="502"/>
    </w:p>
    <w:p w:rsidR="00AB5EC6" w:rsidRPr="009E1EFF" w:rsidRDefault="00AB5EC6" w:rsidP="00AB5EC6">
      <w:pPr>
        <w:keepLines/>
      </w:pPr>
      <w:r w:rsidRPr="009E1EFF">
        <w:t xml:space="preserve">The IE </w:t>
      </w:r>
      <w:r w:rsidRPr="009E1EFF">
        <w:rPr>
          <w:i/>
          <w:snapToGrid w:val="0"/>
          <w:lang w:eastAsia="zh-CN"/>
        </w:rPr>
        <w:t xml:space="preserve">GNSS-RTK-ResidualsReq </w:t>
      </w:r>
      <w:r w:rsidRPr="009E1EFF">
        <w:rPr>
          <w:noProof/>
        </w:rPr>
        <w:t xml:space="preserve">is used by the target device to request the </w:t>
      </w:r>
      <w:r w:rsidRPr="009E1EFF">
        <w:rPr>
          <w:i/>
          <w:snapToGrid w:val="0"/>
          <w:lang w:eastAsia="zh-CN"/>
        </w:rPr>
        <w:t xml:space="preserve">GNSS-RTK-Residuals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lang w:eastAsia="zh-CN"/>
        </w:rPr>
        <w:t>GNSS-RTK-ResidualsReq</w:t>
      </w:r>
      <w:r w:rsidRPr="009E1EFF">
        <w:rPr>
          <w:snapToGrid w:val="0"/>
        </w:rPr>
        <w:t xml:space="preserve">-r15 </w:t>
      </w:r>
      <w:r w:rsidRPr="009E1EFF">
        <w:rPr>
          <w:snapToGrid w:val="0"/>
          <w:lang w:eastAsia="zh-CN"/>
        </w:rPr>
        <w:t xml:space="preserve">::= </w:t>
      </w:r>
      <w:r w:rsidRPr="009E1EFF">
        <w:rPr>
          <w:snapToGrid w:val="0"/>
          <w:lang w:eastAsia="zh-CN"/>
        </w:rPr>
        <w:tab/>
        <w:t>SEQUENCE {</w:t>
      </w:r>
    </w:p>
    <w:p w:rsidR="00AB5EC6" w:rsidRPr="009E1EFF" w:rsidRDefault="00AB5EC6" w:rsidP="00AB5EC6">
      <w:pPr>
        <w:pStyle w:val="PL"/>
        <w:shd w:val="clear" w:color="auto" w:fill="E6E6E6"/>
      </w:pPr>
      <w:r w:rsidRPr="009E1EFF">
        <w:tab/>
        <w:t>stationID-r15</w:t>
      </w:r>
      <w:r w:rsidRPr="009E1EFF">
        <w:tab/>
      </w:r>
      <w:r w:rsidRPr="009E1EFF">
        <w:tab/>
      </w:r>
      <w:r w:rsidRPr="009E1EFF">
        <w:tab/>
      </w:r>
      <w:r w:rsidRPr="009E1EFF">
        <w:tab/>
      </w:r>
      <w:r w:rsidRPr="009E1EFF">
        <w:tab/>
      </w:r>
      <w:r w:rsidRPr="009E1EFF">
        <w:tab/>
        <w:t>GNSS-ReferenceStationID-r15</w:t>
      </w:r>
      <w:r w:rsidRPr="009E1EFF">
        <w:tab/>
      </w:r>
      <w:r w:rsidRPr="009E1EFF">
        <w:tab/>
        <w:t>OPTIONAL,</w:t>
      </w:r>
    </w:p>
    <w:p w:rsidR="00AB5EC6" w:rsidRPr="009E1EFF" w:rsidRDefault="00AB5EC6" w:rsidP="00AB5EC6">
      <w:pPr>
        <w:pStyle w:val="PL"/>
        <w:shd w:val="clear" w:color="auto" w:fill="E6E6E6"/>
      </w:pPr>
      <w:r w:rsidRPr="009E1EFF">
        <w:tab/>
        <w:t>linkCombinations-PrefList-r15</w:t>
      </w:r>
      <w:r w:rsidRPr="009E1EFF">
        <w:tab/>
      </w:r>
      <w:r w:rsidRPr="009E1EFF">
        <w:tab/>
        <w:t>GNSS-Link-CombinationsList-r15</w:t>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790F5E">
            <w:pPr>
              <w:pStyle w:val="TAH"/>
            </w:pPr>
            <w:r w:rsidRPr="009E1EFF">
              <w:rPr>
                <w:i/>
                <w:snapToGrid w:val="0"/>
              </w:rPr>
              <w:t>GNSS-RTK-ResidualsReq</w:t>
            </w:r>
            <w:r w:rsidRPr="009E1EFF">
              <w:rPr>
                <w:snapToGrid w:val="0"/>
              </w:rPr>
              <w:t xml:space="preserve"> </w:t>
            </w:r>
            <w:r w:rsidRPr="009E1EFF">
              <w:rPr>
                <w:iCs/>
                <w:noProof/>
              </w:rPr>
              <w:t>field descriptions</w:t>
            </w:r>
          </w:p>
        </w:tc>
      </w:tr>
      <w:tr w:rsidR="009E1EFF" w:rsidRPr="009E1EFF" w:rsidTr="00790F5E">
        <w:trPr>
          <w:cantSplit/>
        </w:trPr>
        <w:tc>
          <w:tcPr>
            <w:tcW w:w="9639" w:type="dxa"/>
          </w:tcPr>
          <w:p w:rsidR="00AB5EC6" w:rsidRPr="009E1EFF" w:rsidRDefault="00AB5EC6" w:rsidP="00790F5E">
            <w:pPr>
              <w:pStyle w:val="TAL"/>
              <w:rPr>
                <w:b/>
                <w:i/>
                <w:snapToGrid w:val="0"/>
              </w:rPr>
            </w:pPr>
            <w:r w:rsidRPr="009E1EFF">
              <w:rPr>
                <w:b/>
                <w:i/>
                <w:snapToGrid w:val="0"/>
              </w:rPr>
              <w:t>stationID</w:t>
            </w:r>
          </w:p>
          <w:p w:rsidR="00AB5EC6" w:rsidRPr="009E1EFF" w:rsidRDefault="00AB5EC6" w:rsidP="00790F5E">
            <w:pPr>
              <w:pStyle w:val="TAL"/>
            </w:pPr>
            <w:r w:rsidRPr="009E1EFF">
              <w:rPr>
                <w:snapToGrid w:val="0"/>
              </w:rPr>
              <w:t xml:space="preserve">This field specifies the Station ID for which the </w:t>
            </w:r>
            <w:r w:rsidRPr="009E1EFF">
              <w:rPr>
                <w:i/>
                <w:snapToGrid w:val="0"/>
                <w:lang w:eastAsia="zh-CN"/>
              </w:rPr>
              <w:t>GNSS-RTK-Residuals</w:t>
            </w:r>
            <w:r w:rsidRPr="009E1EFF">
              <w:rPr>
                <w:snapToGrid w:val="0"/>
              </w:rPr>
              <w:t xml:space="preserve"> are requested.</w:t>
            </w:r>
          </w:p>
        </w:tc>
      </w:tr>
      <w:tr w:rsidR="00AB5EC6" w:rsidRPr="009E1EFF" w:rsidTr="00790F5E">
        <w:trPr>
          <w:cantSplit/>
        </w:trPr>
        <w:tc>
          <w:tcPr>
            <w:tcW w:w="9639" w:type="dxa"/>
          </w:tcPr>
          <w:p w:rsidR="00AB5EC6" w:rsidRPr="009E1EFF" w:rsidRDefault="00AB5EC6" w:rsidP="00790F5E">
            <w:pPr>
              <w:pStyle w:val="TAL"/>
              <w:rPr>
                <w:b/>
                <w:i/>
              </w:rPr>
            </w:pPr>
            <w:r w:rsidRPr="009E1EFF">
              <w:rPr>
                <w:b/>
                <w:i/>
              </w:rPr>
              <w:t>linkCombinations-PrefList</w:t>
            </w:r>
          </w:p>
          <w:p w:rsidR="00AB5EC6" w:rsidRPr="009E1EFF" w:rsidRDefault="00AB5EC6" w:rsidP="00790F5E">
            <w:pPr>
              <w:pStyle w:val="TAL"/>
              <w:rPr>
                <w:b/>
                <w:i/>
                <w:snapToGrid w:val="0"/>
              </w:rPr>
            </w:pPr>
            <w:r w:rsidRPr="009E1EFF">
              <w:rPr>
                <w:bCs/>
                <w:snapToGrid w:val="0"/>
              </w:rPr>
              <w:t xml:space="preserve">This field specifies the </w:t>
            </w:r>
            <w:r w:rsidRPr="009E1EFF">
              <w:t xml:space="preserve">dual-frequency combination of L1 and L2 link/frequencies for which the target device wishes to obtain the </w:t>
            </w:r>
            <w:r w:rsidRPr="009E1EFF">
              <w:rPr>
                <w:i/>
                <w:snapToGrid w:val="0"/>
                <w:lang w:eastAsia="zh-CN"/>
              </w:rPr>
              <w:t xml:space="preserve">GNSS-RTK-Residuals </w:t>
            </w:r>
            <w:r w:rsidRPr="009E1EFF">
              <w:rPr>
                <w:snapToGrid w:val="0"/>
                <w:lang w:eastAsia="zh-CN"/>
              </w:rPr>
              <w:t xml:space="preserve">in the order of preference. The first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w:t>
            </w:r>
            <w:r w:rsidRPr="009E1EFF">
              <w:rPr>
                <w:snapToGrid w:val="0"/>
                <w:lang w:eastAsia="zh-CN"/>
              </w:rPr>
              <w:t xml:space="preserve"> in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CombinationsList</w:t>
            </w:r>
            <w:r w:rsidRPr="009E1EFF">
              <w:rPr>
                <w:snapToGrid w:val="0"/>
                <w:lang w:eastAsia="zh-CN"/>
              </w:rPr>
              <w:t xml:space="preserve"> is the most preferred combination, the second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w:t>
            </w:r>
            <w:r w:rsidRPr="009E1EFF">
              <w:rPr>
                <w:snapToGrid w:val="0"/>
                <w:lang w:eastAsia="zh-CN"/>
              </w:rPr>
              <w:t xml:space="preserve"> in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CombinationsList</w:t>
            </w:r>
            <w:r w:rsidRPr="009E1EFF">
              <w:rPr>
                <w:snapToGrid w:val="0"/>
                <w:lang w:eastAsia="zh-CN"/>
              </w:rPr>
              <w:t xml:space="preserve"> is the second most preferred, etc.</w:t>
            </w:r>
          </w:p>
        </w:tc>
      </w:tr>
    </w:tbl>
    <w:p w:rsidR="00AB5EC6" w:rsidRPr="009E1EFF" w:rsidRDefault="00AB5EC6" w:rsidP="00AB5EC6"/>
    <w:p w:rsidR="00AB5EC6" w:rsidRPr="009E1EFF" w:rsidRDefault="00AB5EC6" w:rsidP="00AB5EC6">
      <w:pPr>
        <w:pStyle w:val="Heading4"/>
        <w:rPr>
          <w:i/>
          <w:snapToGrid w:val="0"/>
        </w:rPr>
      </w:pPr>
      <w:bookmarkStart w:id="503" w:name="_Toc27765307"/>
      <w:bookmarkStart w:id="504" w:name="_Toc60869482"/>
      <w:r w:rsidRPr="009E1EFF">
        <w:rPr>
          <w:i/>
        </w:rPr>
        <w:t>–</w:t>
      </w:r>
      <w:r w:rsidRPr="009E1EFF">
        <w:rPr>
          <w:i/>
        </w:rPr>
        <w:tab/>
      </w:r>
      <w:r w:rsidRPr="009E1EFF">
        <w:rPr>
          <w:i/>
          <w:snapToGrid w:val="0"/>
          <w:lang w:eastAsia="zh-CN"/>
        </w:rPr>
        <w:t>GNSS-RTK-FKP-GradientsReq</w:t>
      </w:r>
      <w:bookmarkEnd w:id="503"/>
      <w:bookmarkEnd w:id="504"/>
    </w:p>
    <w:p w:rsidR="00AB5EC6" w:rsidRPr="009E1EFF" w:rsidRDefault="00AB5EC6" w:rsidP="00AB5EC6">
      <w:pPr>
        <w:keepLines/>
      </w:pPr>
      <w:r w:rsidRPr="009E1EFF">
        <w:t xml:space="preserve">The IE </w:t>
      </w:r>
      <w:r w:rsidRPr="009E1EFF">
        <w:rPr>
          <w:i/>
          <w:snapToGrid w:val="0"/>
          <w:lang w:eastAsia="zh-CN"/>
        </w:rPr>
        <w:t xml:space="preserve">GNSS-RTK-FKP-GradientsReq </w:t>
      </w:r>
      <w:r w:rsidRPr="009E1EFF">
        <w:rPr>
          <w:noProof/>
        </w:rPr>
        <w:t xml:space="preserve">is used by the target device to request the </w:t>
      </w:r>
      <w:r w:rsidRPr="009E1EFF">
        <w:rPr>
          <w:i/>
          <w:snapToGrid w:val="0"/>
          <w:lang w:eastAsia="zh-CN"/>
        </w:rPr>
        <w:t xml:space="preserve">GNSS-RTK-FKP-Gradients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lang w:eastAsia="zh-CN"/>
        </w:rPr>
        <w:t>GNSS-RTK-FKP-GradientsReq</w:t>
      </w:r>
      <w:r w:rsidRPr="009E1EFF">
        <w:rPr>
          <w:snapToGrid w:val="0"/>
        </w:rPr>
        <w:t xml:space="preserve">-r15 </w:t>
      </w:r>
      <w:r w:rsidRPr="009E1EFF">
        <w:rPr>
          <w:snapToGrid w:val="0"/>
          <w:lang w:eastAsia="zh-CN"/>
        </w:rPr>
        <w:t xml:space="preserve">::= </w:t>
      </w:r>
      <w:r w:rsidRPr="009E1EFF">
        <w:rPr>
          <w:snapToGrid w:val="0"/>
          <w:lang w:eastAsia="zh-CN"/>
        </w:rPr>
        <w:tab/>
        <w:t>SEQUENCE {</w:t>
      </w:r>
    </w:p>
    <w:p w:rsidR="00AB5EC6" w:rsidRPr="009E1EFF" w:rsidRDefault="00AB5EC6" w:rsidP="00AB5EC6">
      <w:pPr>
        <w:pStyle w:val="PL"/>
        <w:shd w:val="clear" w:color="auto" w:fill="E6E6E6"/>
      </w:pPr>
      <w:r w:rsidRPr="009E1EFF">
        <w:tab/>
        <w:t>stationID-r15</w:t>
      </w:r>
      <w:r w:rsidRPr="009E1EFF">
        <w:tab/>
      </w:r>
      <w:r w:rsidRPr="009E1EFF">
        <w:tab/>
      </w:r>
      <w:r w:rsidRPr="009E1EFF">
        <w:tab/>
      </w:r>
      <w:r w:rsidRPr="009E1EFF">
        <w:tab/>
      </w:r>
      <w:r w:rsidRPr="009E1EFF">
        <w:tab/>
      </w:r>
      <w:r w:rsidRPr="009E1EFF">
        <w:tab/>
        <w:t>GNSS-ReferenceStationID-r15</w:t>
      </w:r>
      <w:r w:rsidRPr="009E1EFF">
        <w:tab/>
      </w:r>
      <w:r w:rsidRPr="009E1EFF">
        <w:tab/>
        <w:t>OPTIONAL,</w:t>
      </w:r>
    </w:p>
    <w:p w:rsidR="00AB5EC6" w:rsidRPr="009E1EFF" w:rsidRDefault="00AB5EC6" w:rsidP="00AB5EC6">
      <w:pPr>
        <w:pStyle w:val="PL"/>
        <w:shd w:val="clear" w:color="auto" w:fill="E6E6E6"/>
      </w:pPr>
      <w:r w:rsidRPr="009E1EFF">
        <w:lastRenderedPageBreak/>
        <w:tab/>
      </w:r>
      <w:bookmarkStart w:id="505" w:name="_Hlk512485626"/>
      <w:r w:rsidRPr="009E1EFF">
        <w:t>linkCombinations-PrefList-r15</w:t>
      </w:r>
      <w:r w:rsidRPr="009E1EFF">
        <w:tab/>
      </w:r>
      <w:r w:rsidRPr="009E1EFF">
        <w:tab/>
        <w:t>GNSS-Link-CombinationsList-r15</w:t>
      </w:r>
      <w:r w:rsidRPr="009E1EFF">
        <w:tab/>
        <w:t>OPTIONAL,</w:t>
      </w:r>
      <w:bookmarkEnd w:id="505"/>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790F5E">
            <w:pPr>
              <w:pStyle w:val="TAH"/>
            </w:pPr>
            <w:r w:rsidRPr="009E1EFF">
              <w:rPr>
                <w:i/>
                <w:snapToGrid w:val="0"/>
              </w:rPr>
              <w:t>GNSS-RTK-FKP-GradientsReq</w:t>
            </w:r>
            <w:r w:rsidRPr="009E1EFF">
              <w:rPr>
                <w:snapToGrid w:val="0"/>
              </w:rPr>
              <w:t xml:space="preserve"> </w:t>
            </w:r>
            <w:r w:rsidRPr="009E1EFF">
              <w:rPr>
                <w:iCs/>
                <w:noProof/>
              </w:rPr>
              <w:t>field descriptions</w:t>
            </w:r>
          </w:p>
        </w:tc>
      </w:tr>
      <w:tr w:rsidR="009E1EFF" w:rsidRPr="009E1EFF" w:rsidTr="00790F5E">
        <w:trPr>
          <w:cantSplit/>
        </w:trPr>
        <w:tc>
          <w:tcPr>
            <w:tcW w:w="9639" w:type="dxa"/>
          </w:tcPr>
          <w:p w:rsidR="00AB5EC6" w:rsidRPr="009E1EFF" w:rsidRDefault="00AB5EC6" w:rsidP="00790F5E">
            <w:pPr>
              <w:pStyle w:val="TAL"/>
              <w:rPr>
                <w:b/>
                <w:i/>
                <w:snapToGrid w:val="0"/>
              </w:rPr>
            </w:pPr>
            <w:r w:rsidRPr="009E1EFF">
              <w:rPr>
                <w:b/>
                <w:i/>
                <w:snapToGrid w:val="0"/>
              </w:rPr>
              <w:t>stationID</w:t>
            </w:r>
          </w:p>
          <w:p w:rsidR="00AB5EC6" w:rsidRPr="009E1EFF" w:rsidRDefault="00AB5EC6" w:rsidP="00790F5E">
            <w:pPr>
              <w:pStyle w:val="TAL"/>
            </w:pPr>
            <w:r w:rsidRPr="009E1EFF">
              <w:rPr>
                <w:snapToGrid w:val="0"/>
              </w:rPr>
              <w:t xml:space="preserve">This field specifies the Station ID for which the </w:t>
            </w:r>
            <w:r w:rsidRPr="009E1EFF">
              <w:rPr>
                <w:i/>
                <w:snapToGrid w:val="0"/>
                <w:lang w:eastAsia="zh-CN"/>
              </w:rPr>
              <w:t>GNSS-RTK-FKP-Gradients</w:t>
            </w:r>
            <w:r w:rsidRPr="009E1EFF">
              <w:rPr>
                <w:snapToGrid w:val="0"/>
                <w:lang w:eastAsia="zh-CN"/>
              </w:rPr>
              <w:t xml:space="preserve"> </w:t>
            </w:r>
            <w:r w:rsidRPr="009E1EFF">
              <w:rPr>
                <w:snapToGrid w:val="0"/>
              </w:rPr>
              <w:t>are requested.</w:t>
            </w:r>
          </w:p>
        </w:tc>
      </w:tr>
      <w:tr w:rsidR="00AB5EC6" w:rsidRPr="009E1EFF" w:rsidTr="00790F5E">
        <w:trPr>
          <w:cantSplit/>
        </w:trPr>
        <w:tc>
          <w:tcPr>
            <w:tcW w:w="9639" w:type="dxa"/>
          </w:tcPr>
          <w:p w:rsidR="00AB5EC6" w:rsidRPr="009E1EFF" w:rsidRDefault="00AB5EC6" w:rsidP="00790F5E">
            <w:pPr>
              <w:pStyle w:val="TAL"/>
              <w:rPr>
                <w:b/>
                <w:i/>
              </w:rPr>
            </w:pPr>
            <w:r w:rsidRPr="009E1EFF">
              <w:rPr>
                <w:b/>
                <w:i/>
              </w:rPr>
              <w:t>linkCombinations-PrefList</w:t>
            </w:r>
          </w:p>
          <w:p w:rsidR="00AB5EC6" w:rsidRPr="009E1EFF" w:rsidRDefault="00AB5EC6" w:rsidP="00790F5E">
            <w:pPr>
              <w:pStyle w:val="TAL"/>
              <w:rPr>
                <w:b/>
                <w:i/>
                <w:snapToGrid w:val="0"/>
              </w:rPr>
            </w:pPr>
            <w:r w:rsidRPr="009E1EFF">
              <w:rPr>
                <w:bCs/>
                <w:snapToGrid w:val="0"/>
              </w:rPr>
              <w:t xml:space="preserve">This field specifies the </w:t>
            </w:r>
            <w:r w:rsidRPr="009E1EFF">
              <w:t xml:space="preserve">dual-frequency combination of L1 and L2 link/frequencies for which the target device wishes to obtain the </w:t>
            </w:r>
            <w:r w:rsidRPr="009E1EFF">
              <w:rPr>
                <w:i/>
                <w:snapToGrid w:val="0"/>
                <w:lang w:eastAsia="zh-CN"/>
              </w:rPr>
              <w:t xml:space="preserve">GNSS-RTK-FKP-Gradients </w:t>
            </w:r>
            <w:r w:rsidRPr="009E1EFF">
              <w:rPr>
                <w:snapToGrid w:val="0"/>
                <w:lang w:eastAsia="zh-CN"/>
              </w:rPr>
              <w:t xml:space="preserve">in the order of preference. The first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w:t>
            </w:r>
            <w:r w:rsidRPr="009E1EFF">
              <w:rPr>
                <w:snapToGrid w:val="0"/>
                <w:lang w:eastAsia="zh-CN"/>
              </w:rPr>
              <w:t xml:space="preserve"> in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CombinationsList</w:t>
            </w:r>
            <w:r w:rsidRPr="009E1EFF">
              <w:rPr>
                <w:snapToGrid w:val="0"/>
                <w:lang w:eastAsia="zh-CN"/>
              </w:rPr>
              <w:t xml:space="preserve"> is the most preferred combination, the second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w:t>
            </w:r>
            <w:r w:rsidRPr="009E1EFF">
              <w:rPr>
                <w:snapToGrid w:val="0"/>
                <w:lang w:eastAsia="zh-CN"/>
              </w:rPr>
              <w:t xml:space="preserve"> in </w:t>
            </w:r>
            <w:r w:rsidRPr="009E1EFF">
              <w:rPr>
                <w:i/>
                <w:snapToGrid w:val="0"/>
                <w:lang w:eastAsia="zh-CN"/>
              </w:rPr>
              <w:t>GNSS</w:t>
            </w:r>
            <w:r w:rsidRPr="009E1EFF">
              <w:rPr>
                <w:i/>
                <w:snapToGrid w:val="0"/>
                <w:lang w:eastAsia="zh-CN"/>
              </w:rPr>
              <w:noBreakHyphen/>
              <w:t>Link</w:t>
            </w:r>
            <w:r w:rsidRPr="009E1EFF">
              <w:rPr>
                <w:i/>
                <w:snapToGrid w:val="0"/>
                <w:lang w:eastAsia="zh-CN"/>
              </w:rPr>
              <w:noBreakHyphen/>
              <w:t>CombinationsList</w:t>
            </w:r>
            <w:r w:rsidRPr="009E1EFF">
              <w:rPr>
                <w:snapToGrid w:val="0"/>
                <w:lang w:eastAsia="zh-CN"/>
              </w:rPr>
              <w:t xml:space="preserve"> is the second most preferred, etc.</w:t>
            </w:r>
          </w:p>
        </w:tc>
      </w:tr>
    </w:tbl>
    <w:p w:rsidR="00AB5EC6" w:rsidRPr="009E1EFF" w:rsidRDefault="00AB5EC6" w:rsidP="00AB5EC6"/>
    <w:p w:rsidR="00AB5EC6" w:rsidRPr="009E1EFF" w:rsidRDefault="00AB5EC6" w:rsidP="00AB5EC6">
      <w:pPr>
        <w:pStyle w:val="Heading4"/>
        <w:rPr>
          <w:i/>
          <w:snapToGrid w:val="0"/>
        </w:rPr>
      </w:pPr>
      <w:bookmarkStart w:id="506" w:name="_Toc27765308"/>
      <w:bookmarkStart w:id="507" w:name="_Toc60869483"/>
      <w:r w:rsidRPr="009E1EFF">
        <w:rPr>
          <w:i/>
        </w:rPr>
        <w:t>–</w:t>
      </w:r>
      <w:r w:rsidRPr="009E1EFF">
        <w:rPr>
          <w:i/>
        </w:rPr>
        <w:tab/>
      </w:r>
      <w:r w:rsidRPr="009E1EFF">
        <w:rPr>
          <w:i/>
          <w:snapToGrid w:val="0"/>
          <w:lang w:eastAsia="zh-CN"/>
        </w:rPr>
        <w:t>GNSS-SSR-OrbitCorrectionsReq</w:t>
      </w:r>
      <w:bookmarkEnd w:id="506"/>
      <w:bookmarkEnd w:id="507"/>
    </w:p>
    <w:p w:rsidR="00AB5EC6" w:rsidRPr="009E1EFF" w:rsidRDefault="00AB5EC6" w:rsidP="00AB5EC6">
      <w:pPr>
        <w:keepLines/>
      </w:pPr>
      <w:r w:rsidRPr="009E1EFF">
        <w:t xml:space="preserve">The IE </w:t>
      </w:r>
      <w:r w:rsidRPr="009E1EFF">
        <w:rPr>
          <w:i/>
          <w:snapToGrid w:val="0"/>
          <w:lang w:eastAsia="zh-CN"/>
        </w:rPr>
        <w:t xml:space="preserve">GNSS-SSR-OrbitCorrectionsReq </w:t>
      </w:r>
      <w:r w:rsidRPr="009E1EFF">
        <w:rPr>
          <w:noProof/>
        </w:rPr>
        <w:t xml:space="preserve">is used by the target device to request the </w:t>
      </w:r>
      <w:r w:rsidRPr="009E1EFF">
        <w:rPr>
          <w:i/>
          <w:snapToGrid w:val="0"/>
          <w:lang w:eastAsia="zh-CN"/>
        </w:rPr>
        <w:t xml:space="preserve">GNSS-SSR-OrbitCorrections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lang w:eastAsia="zh-CN"/>
        </w:rPr>
        <w:t>GNSS-SSR-OrbitCorrectionsReq</w:t>
      </w:r>
      <w:r w:rsidRPr="009E1EFF">
        <w:rPr>
          <w:snapToGrid w:val="0"/>
        </w:rPr>
        <w:t xml:space="preserve">-r15 </w:t>
      </w:r>
      <w:r w:rsidRPr="009E1EFF">
        <w:rPr>
          <w:snapToGrid w:val="0"/>
          <w:lang w:eastAsia="zh-CN"/>
        </w:rPr>
        <w:t>::= SEQUENCE {</w:t>
      </w:r>
    </w:p>
    <w:p w:rsidR="00AB5EC6" w:rsidRPr="009E1EFF" w:rsidRDefault="00AB5EC6" w:rsidP="00AB5EC6">
      <w:pPr>
        <w:pStyle w:val="PL"/>
        <w:shd w:val="clear" w:color="auto" w:fill="E6E6E6"/>
      </w:pPr>
      <w:r w:rsidRPr="009E1EFF">
        <w:tab/>
        <w:t>storedNavList-r15</w:t>
      </w:r>
      <w:r w:rsidRPr="009E1EFF">
        <w:tab/>
      </w:r>
      <w:r w:rsidRPr="009E1EFF">
        <w:tab/>
      </w:r>
      <w:r w:rsidRPr="009E1EFF">
        <w:tab/>
      </w:r>
      <w:r w:rsidRPr="009E1EFF">
        <w:tab/>
        <w:t>GNSS-NavListInfo-r15</w:t>
      </w:r>
      <w:r w:rsidRPr="009E1EFF">
        <w:tab/>
      </w:r>
      <w:r w:rsidRPr="009E1EFF">
        <w:tab/>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AB5EC6">
            <w:pPr>
              <w:pStyle w:val="TAH"/>
            </w:pPr>
            <w:r w:rsidRPr="009E1EFF">
              <w:rPr>
                <w:i/>
                <w:snapToGrid w:val="0"/>
              </w:rPr>
              <w:t>GNSS-SSR-OrbitCorrectionsReq</w:t>
            </w:r>
            <w:r w:rsidRPr="009E1EFF">
              <w:rPr>
                <w:snapToGrid w:val="0"/>
              </w:rPr>
              <w:t xml:space="preserve"> </w:t>
            </w:r>
            <w:r w:rsidRPr="009E1EFF">
              <w:rPr>
                <w:iCs/>
                <w:noProof/>
              </w:rPr>
              <w:t>field descriptions</w:t>
            </w:r>
          </w:p>
        </w:tc>
      </w:tr>
      <w:tr w:rsidR="00AB5EC6" w:rsidRPr="009E1EFF" w:rsidTr="00790F5E">
        <w:trPr>
          <w:cantSplit/>
        </w:trPr>
        <w:tc>
          <w:tcPr>
            <w:tcW w:w="9639" w:type="dxa"/>
          </w:tcPr>
          <w:p w:rsidR="00AB5EC6" w:rsidRPr="009E1EFF" w:rsidRDefault="00AB5EC6" w:rsidP="00AB5EC6">
            <w:pPr>
              <w:pStyle w:val="TAL"/>
              <w:rPr>
                <w:b/>
                <w:i/>
              </w:rPr>
            </w:pPr>
            <w:r w:rsidRPr="009E1EFF">
              <w:rPr>
                <w:b/>
                <w:i/>
              </w:rPr>
              <w:t>storedNavList</w:t>
            </w:r>
          </w:p>
          <w:p w:rsidR="00AB5EC6" w:rsidRPr="009E1EFF" w:rsidRDefault="00AB5EC6" w:rsidP="00AB5EC6">
            <w:pPr>
              <w:pStyle w:val="TAL"/>
            </w:pPr>
            <w:r w:rsidRPr="009E1EFF">
              <w:t xml:space="preserve">This list provides information to the location server about which NAV data the target device has currently stored for the particular GNSS indicated by </w:t>
            </w:r>
            <w:r w:rsidRPr="009E1EFF">
              <w:rPr>
                <w:i/>
              </w:rPr>
              <w:t>GNSS-ID</w:t>
            </w:r>
            <w:r w:rsidRPr="009E1EFF">
              <w:t>.</w:t>
            </w:r>
          </w:p>
        </w:tc>
      </w:tr>
    </w:tbl>
    <w:p w:rsidR="00AB5EC6" w:rsidRPr="009E1EFF" w:rsidRDefault="00AB5EC6" w:rsidP="00AB5EC6"/>
    <w:p w:rsidR="00AB5EC6" w:rsidRPr="009E1EFF" w:rsidRDefault="00AB5EC6" w:rsidP="00AB5EC6">
      <w:pPr>
        <w:pStyle w:val="Heading4"/>
        <w:rPr>
          <w:i/>
          <w:snapToGrid w:val="0"/>
        </w:rPr>
      </w:pPr>
      <w:bookmarkStart w:id="508" w:name="_Toc27765309"/>
      <w:bookmarkStart w:id="509" w:name="_Toc60869484"/>
      <w:r w:rsidRPr="009E1EFF">
        <w:rPr>
          <w:i/>
        </w:rPr>
        <w:t>–</w:t>
      </w:r>
      <w:r w:rsidRPr="009E1EFF">
        <w:rPr>
          <w:i/>
        </w:rPr>
        <w:tab/>
      </w:r>
      <w:r w:rsidRPr="009E1EFF">
        <w:rPr>
          <w:i/>
          <w:snapToGrid w:val="0"/>
          <w:lang w:eastAsia="zh-CN"/>
        </w:rPr>
        <w:t>GNSS-SSR-ClockCorrectionsReq</w:t>
      </w:r>
      <w:bookmarkEnd w:id="508"/>
      <w:bookmarkEnd w:id="509"/>
    </w:p>
    <w:p w:rsidR="00AB5EC6" w:rsidRPr="009E1EFF" w:rsidRDefault="00AB5EC6" w:rsidP="00AB5EC6">
      <w:pPr>
        <w:keepLines/>
      </w:pPr>
      <w:r w:rsidRPr="009E1EFF">
        <w:t xml:space="preserve">The </w:t>
      </w:r>
      <w:bookmarkStart w:id="510" w:name="_Hlk506343943"/>
      <w:r w:rsidRPr="009E1EFF">
        <w:t xml:space="preserve">IE </w:t>
      </w:r>
      <w:r w:rsidRPr="009E1EFF">
        <w:rPr>
          <w:i/>
          <w:snapToGrid w:val="0"/>
          <w:lang w:eastAsia="zh-CN"/>
        </w:rPr>
        <w:t xml:space="preserve">GNSS-SSR-ClockCorrectionsReq </w:t>
      </w:r>
      <w:bookmarkEnd w:id="510"/>
      <w:r w:rsidRPr="009E1EFF">
        <w:rPr>
          <w:noProof/>
        </w:rPr>
        <w:t xml:space="preserve">is used by the target device to request the </w:t>
      </w:r>
      <w:r w:rsidRPr="009E1EFF">
        <w:rPr>
          <w:i/>
          <w:snapToGrid w:val="0"/>
          <w:lang w:eastAsia="zh-CN"/>
        </w:rPr>
        <w:t xml:space="preserve">GNSS-SSR-ClockCorrections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r w:rsidRPr="009E1EFF">
        <w:rPr>
          <w:snapToGrid w:val="0"/>
          <w:lang w:eastAsia="zh-CN"/>
        </w:rPr>
        <w:t>GNSS-SSR-ClockCorrectionsReq</w:t>
      </w:r>
      <w:r w:rsidRPr="009E1EFF">
        <w:rPr>
          <w:snapToGrid w:val="0"/>
        </w:rPr>
        <w:t xml:space="preserve">-r15 </w:t>
      </w:r>
      <w:r w:rsidRPr="009E1EFF">
        <w:rPr>
          <w:snapToGrid w:val="0"/>
          <w:lang w:eastAsia="zh-CN"/>
        </w:rPr>
        <w:t>::= SEQUENCE {</w:t>
      </w:r>
    </w:p>
    <w:p w:rsidR="00AB5EC6" w:rsidRPr="009E1EFF" w:rsidRDefault="00AB5EC6" w:rsidP="00AB5EC6">
      <w:pPr>
        <w:pStyle w:val="PL"/>
        <w:shd w:val="clear" w:color="auto" w:fill="E6E6E6"/>
      </w:pPr>
      <w:r w:rsidRPr="009E1EFF">
        <w:tab/>
        <w:t>storedNavList-r15</w:t>
      </w:r>
      <w:r w:rsidRPr="009E1EFF">
        <w:tab/>
      </w:r>
      <w:r w:rsidRPr="009E1EFF">
        <w:tab/>
      </w:r>
      <w:r w:rsidRPr="009E1EFF">
        <w:tab/>
      </w:r>
      <w:r w:rsidRPr="009E1EFF">
        <w:tab/>
        <w:t>GNSS-NavListInfo-r15</w:t>
      </w:r>
      <w:r w:rsidRPr="009E1EFF">
        <w:tab/>
      </w:r>
      <w:r w:rsidRPr="009E1EFF">
        <w:tab/>
      </w:r>
      <w:r w:rsidRPr="009E1EFF">
        <w:tab/>
      </w:r>
      <w:r w:rsidRPr="009E1EFF">
        <w:tab/>
        <w:t>OPTIONAL,</w:t>
      </w:r>
    </w:p>
    <w:p w:rsidR="00AB5EC6" w:rsidRPr="009E1EFF" w:rsidRDefault="00AB5EC6" w:rsidP="00AB5EC6">
      <w:pPr>
        <w:pStyle w:val="PL"/>
        <w:shd w:val="clear" w:color="auto" w:fill="E6E6E6"/>
      </w:pPr>
      <w:r w:rsidRPr="009E1EFF">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AB5EC6">
            <w:pPr>
              <w:pStyle w:val="TAH"/>
            </w:pPr>
            <w:r w:rsidRPr="009E1EFF">
              <w:rPr>
                <w:i/>
                <w:snapToGrid w:val="0"/>
              </w:rPr>
              <w:t>GNSS-SSR-ClockCorrectionsReq</w:t>
            </w:r>
            <w:r w:rsidRPr="009E1EFF">
              <w:rPr>
                <w:snapToGrid w:val="0"/>
              </w:rPr>
              <w:t xml:space="preserve"> </w:t>
            </w:r>
            <w:r w:rsidRPr="009E1EFF">
              <w:rPr>
                <w:iCs/>
                <w:noProof/>
              </w:rPr>
              <w:t>field descriptions</w:t>
            </w:r>
          </w:p>
        </w:tc>
      </w:tr>
      <w:tr w:rsidR="00AB5EC6" w:rsidRPr="009E1EFF" w:rsidTr="00790F5E">
        <w:trPr>
          <w:cantSplit/>
        </w:trPr>
        <w:tc>
          <w:tcPr>
            <w:tcW w:w="9639" w:type="dxa"/>
          </w:tcPr>
          <w:p w:rsidR="00AB5EC6" w:rsidRPr="009E1EFF" w:rsidRDefault="00AB5EC6" w:rsidP="00AB5EC6">
            <w:pPr>
              <w:pStyle w:val="TAL"/>
              <w:rPr>
                <w:b/>
                <w:i/>
              </w:rPr>
            </w:pPr>
            <w:r w:rsidRPr="009E1EFF">
              <w:rPr>
                <w:b/>
                <w:i/>
              </w:rPr>
              <w:t>storedNavList</w:t>
            </w:r>
          </w:p>
          <w:p w:rsidR="00AB5EC6" w:rsidRPr="009E1EFF" w:rsidRDefault="00AB5EC6" w:rsidP="00AB5EC6">
            <w:pPr>
              <w:pStyle w:val="TAL"/>
            </w:pPr>
            <w:r w:rsidRPr="009E1EFF">
              <w:t xml:space="preserve">This list provides information to the location server about which NAV data the target device has currently stored for the particular GNSS indicated by </w:t>
            </w:r>
            <w:r w:rsidRPr="009E1EFF">
              <w:rPr>
                <w:i/>
              </w:rPr>
              <w:t>GNSS-ID</w:t>
            </w:r>
            <w:r w:rsidRPr="009E1EFF">
              <w:t>.</w:t>
            </w:r>
          </w:p>
        </w:tc>
      </w:tr>
    </w:tbl>
    <w:p w:rsidR="00AB5EC6" w:rsidRPr="009E1EFF" w:rsidRDefault="00AB5EC6" w:rsidP="00AB5EC6"/>
    <w:p w:rsidR="00AB5EC6" w:rsidRPr="009E1EFF" w:rsidRDefault="00AB5EC6" w:rsidP="005A2BF4">
      <w:pPr>
        <w:pStyle w:val="Heading4"/>
        <w:rPr>
          <w:i/>
          <w:snapToGrid w:val="0"/>
        </w:rPr>
      </w:pPr>
      <w:bookmarkStart w:id="511" w:name="_Toc27765310"/>
      <w:bookmarkStart w:id="512" w:name="_Toc60869485"/>
      <w:r w:rsidRPr="009E1EFF">
        <w:rPr>
          <w:i/>
        </w:rPr>
        <w:t>–</w:t>
      </w:r>
      <w:r w:rsidRPr="009E1EFF">
        <w:rPr>
          <w:i/>
        </w:rPr>
        <w:tab/>
      </w:r>
      <w:r w:rsidRPr="009E1EFF">
        <w:rPr>
          <w:i/>
          <w:snapToGrid w:val="0"/>
          <w:lang w:eastAsia="zh-CN"/>
        </w:rPr>
        <w:t>GNSS-SSR-CodeBiasReq</w:t>
      </w:r>
      <w:bookmarkEnd w:id="511"/>
      <w:bookmarkEnd w:id="512"/>
    </w:p>
    <w:p w:rsidR="00AB5EC6" w:rsidRPr="009E1EFF" w:rsidRDefault="00AB5EC6" w:rsidP="00AB5EC6">
      <w:pPr>
        <w:keepLines/>
      </w:pPr>
      <w:r w:rsidRPr="009E1EFF">
        <w:t xml:space="preserve">The IE </w:t>
      </w:r>
      <w:r w:rsidRPr="009E1EFF">
        <w:rPr>
          <w:i/>
          <w:snapToGrid w:val="0"/>
          <w:lang w:eastAsia="zh-CN"/>
        </w:rPr>
        <w:t xml:space="preserve">GNSS-SSR-CodeBiasReq </w:t>
      </w:r>
      <w:r w:rsidRPr="009E1EFF">
        <w:rPr>
          <w:noProof/>
        </w:rPr>
        <w:t xml:space="preserve">is used by the target device to request the </w:t>
      </w:r>
      <w:r w:rsidRPr="009E1EFF">
        <w:rPr>
          <w:i/>
          <w:snapToGrid w:val="0"/>
          <w:lang w:eastAsia="zh-CN"/>
        </w:rPr>
        <w:t xml:space="preserve">GNSS-SSR-CodeBias </w:t>
      </w:r>
      <w:r w:rsidRPr="009E1EFF">
        <w:rPr>
          <w:noProof/>
        </w:rPr>
        <w:t>assistance</w:t>
      </w:r>
      <w:r w:rsidRPr="009E1EFF">
        <w:rPr>
          <w:i/>
          <w:noProof/>
        </w:rPr>
        <w:t xml:space="preserve"> </w:t>
      </w:r>
      <w:r w:rsidRPr="009E1EFF">
        <w:rPr>
          <w:noProof/>
        </w:rPr>
        <w:t>from the location server.</w:t>
      </w:r>
    </w:p>
    <w:p w:rsidR="00AB5EC6" w:rsidRPr="009E1EFF" w:rsidRDefault="00AB5EC6" w:rsidP="00AB5EC6">
      <w:pPr>
        <w:pStyle w:val="PL"/>
        <w:shd w:val="clear" w:color="auto" w:fill="E6E6E6"/>
      </w:pPr>
      <w:r w:rsidRPr="009E1EFF">
        <w:t>-- ASN1START</w:t>
      </w:r>
    </w:p>
    <w:p w:rsidR="00AB5EC6" w:rsidRPr="009E1EFF" w:rsidRDefault="00AB5EC6" w:rsidP="00AB5EC6">
      <w:pPr>
        <w:pStyle w:val="PL"/>
        <w:shd w:val="clear" w:color="auto" w:fill="E6E6E6"/>
        <w:rPr>
          <w:snapToGrid w:val="0"/>
        </w:rPr>
      </w:pPr>
    </w:p>
    <w:p w:rsidR="00AB5EC6" w:rsidRPr="009E1EFF" w:rsidRDefault="00AB5EC6" w:rsidP="00AB5EC6">
      <w:pPr>
        <w:pStyle w:val="PL"/>
        <w:shd w:val="clear" w:color="auto" w:fill="E6E6E6"/>
        <w:rPr>
          <w:snapToGrid w:val="0"/>
          <w:lang w:eastAsia="zh-CN"/>
        </w:rPr>
      </w:pPr>
      <w:bookmarkStart w:id="513" w:name="_Hlk506343890"/>
      <w:r w:rsidRPr="009E1EFF">
        <w:rPr>
          <w:snapToGrid w:val="0"/>
          <w:lang w:eastAsia="zh-CN"/>
        </w:rPr>
        <w:t>GNSS-SSR-CodeBiasReq-r15</w:t>
      </w:r>
      <w:r w:rsidRPr="009E1EFF">
        <w:rPr>
          <w:snapToGrid w:val="0"/>
        </w:rPr>
        <w:t xml:space="preserve"> </w:t>
      </w:r>
      <w:bookmarkEnd w:id="513"/>
      <w:r w:rsidRPr="009E1EFF">
        <w:rPr>
          <w:snapToGrid w:val="0"/>
          <w:lang w:eastAsia="zh-CN"/>
        </w:rPr>
        <w:t>::= SEQUENCE {</w:t>
      </w:r>
    </w:p>
    <w:p w:rsidR="00AB5EC6" w:rsidRPr="009E1EFF" w:rsidRDefault="00AB5EC6" w:rsidP="00AB5EC6">
      <w:pPr>
        <w:pStyle w:val="PL"/>
        <w:shd w:val="clear" w:color="auto" w:fill="E6E6E6"/>
        <w:rPr>
          <w:snapToGrid w:val="0"/>
        </w:rPr>
      </w:pPr>
      <w:r w:rsidRPr="009E1EFF">
        <w:tab/>
      </w:r>
      <w:r w:rsidRPr="009E1EFF">
        <w:rPr>
          <w:snapToGrid w:val="0"/>
        </w:rPr>
        <w:t>signal-and-tracking-mode-ID-Map-r15</w:t>
      </w:r>
      <w:r w:rsidRPr="009E1EFF">
        <w:rPr>
          <w:snapToGrid w:val="0"/>
        </w:rPr>
        <w:tab/>
      </w:r>
      <w:r w:rsidRPr="009E1EFF">
        <w:rPr>
          <w:snapToGrid w:val="0"/>
        </w:rPr>
        <w:tab/>
        <w:t>GNSS-SignalIDs,</w:t>
      </w:r>
    </w:p>
    <w:p w:rsidR="00AB5EC6" w:rsidRPr="009E1EFF" w:rsidRDefault="00AB5EC6" w:rsidP="00AB5EC6">
      <w:pPr>
        <w:pStyle w:val="PL"/>
        <w:shd w:val="clear" w:color="auto" w:fill="E6E6E6"/>
      </w:pPr>
      <w:r w:rsidRPr="009E1EFF">
        <w:rPr>
          <w:snapToGrid w:val="0"/>
        </w:rPr>
        <w:tab/>
      </w:r>
      <w:bookmarkStart w:id="514" w:name="_Hlk506343869"/>
      <w:r w:rsidRPr="009E1EFF">
        <w:rPr>
          <w:snapToGrid w:val="0"/>
        </w:rPr>
        <w:t>storedNavList-r15</w:t>
      </w:r>
      <w:bookmarkEnd w:id="514"/>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GNSS-NavListInfo-r15</w:t>
      </w:r>
      <w:r w:rsidRPr="009E1EFF">
        <w:rPr>
          <w:snapToGrid w:val="0"/>
        </w:rPr>
        <w:tab/>
      </w:r>
      <w:r w:rsidRPr="009E1EFF">
        <w:rPr>
          <w:snapToGrid w:val="0"/>
        </w:rPr>
        <w:tab/>
      </w:r>
      <w:r w:rsidRPr="009E1EFF">
        <w:rPr>
          <w:snapToGrid w:val="0"/>
        </w:rPr>
        <w:tab/>
      </w:r>
      <w:r w:rsidRPr="009E1EFF">
        <w:rPr>
          <w:snapToGrid w:val="0"/>
        </w:rPr>
        <w:tab/>
        <w:t>OPTIONAL,</w:t>
      </w:r>
    </w:p>
    <w:p w:rsidR="00AB5EC6" w:rsidRPr="009E1EFF" w:rsidRDefault="00AB5EC6" w:rsidP="00AB5EC6">
      <w:pPr>
        <w:pStyle w:val="PL"/>
        <w:shd w:val="clear" w:color="auto" w:fill="E6E6E6"/>
      </w:pPr>
      <w:r w:rsidRPr="009E1EFF">
        <w:lastRenderedPageBreak/>
        <w:tab/>
        <w:t>...</w:t>
      </w:r>
    </w:p>
    <w:p w:rsidR="00AB5EC6" w:rsidRPr="009E1EFF" w:rsidRDefault="00AB5EC6" w:rsidP="00AB5EC6">
      <w:pPr>
        <w:pStyle w:val="PL"/>
        <w:shd w:val="clear" w:color="auto" w:fill="E6E6E6"/>
      </w:pPr>
      <w:r w:rsidRPr="009E1EFF">
        <w:t>}</w:t>
      </w:r>
    </w:p>
    <w:p w:rsidR="00AB5EC6" w:rsidRPr="009E1EFF" w:rsidRDefault="00AB5EC6" w:rsidP="00AB5EC6">
      <w:pPr>
        <w:pStyle w:val="PL"/>
        <w:shd w:val="clear" w:color="auto" w:fill="E6E6E6"/>
      </w:pPr>
    </w:p>
    <w:p w:rsidR="00AB5EC6" w:rsidRPr="009E1EFF" w:rsidRDefault="00AB5EC6" w:rsidP="00AB5EC6">
      <w:pPr>
        <w:pStyle w:val="PL"/>
        <w:shd w:val="clear" w:color="auto" w:fill="E6E6E6"/>
      </w:pPr>
      <w:r w:rsidRPr="009E1EFF">
        <w:t>-- ASN1STOP</w:t>
      </w:r>
    </w:p>
    <w:p w:rsidR="00AB5EC6" w:rsidRPr="009E1EF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AB5EC6" w:rsidRPr="009E1EFF" w:rsidRDefault="00AB5EC6" w:rsidP="005A2BF4">
            <w:pPr>
              <w:pStyle w:val="TAH"/>
            </w:pPr>
            <w:r w:rsidRPr="009E1EFF">
              <w:rPr>
                <w:i/>
                <w:snapToGrid w:val="0"/>
              </w:rPr>
              <w:t>GNSS-SSR-CodeBiasReq</w:t>
            </w:r>
            <w:r w:rsidRPr="009E1EFF">
              <w:rPr>
                <w:snapToGrid w:val="0"/>
              </w:rPr>
              <w:t xml:space="preserve"> </w:t>
            </w:r>
            <w:r w:rsidRPr="009E1EFF">
              <w:rPr>
                <w:iCs/>
                <w:noProof/>
              </w:rPr>
              <w:t>field descriptions</w:t>
            </w:r>
          </w:p>
        </w:tc>
      </w:tr>
      <w:tr w:rsidR="009E1EFF" w:rsidRPr="009E1EFF" w:rsidTr="00790F5E">
        <w:trPr>
          <w:cantSplit/>
        </w:trPr>
        <w:tc>
          <w:tcPr>
            <w:tcW w:w="9639" w:type="dxa"/>
          </w:tcPr>
          <w:p w:rsidR="00AB5EC6" w:rsidRPr="009E1EFF" w:rsidRDefault="00AB5EC6" w:rsidP="005A2BF4">
            <w:pPr>
              <w:pStyle w:val="TAL"/>
              <w:rPr>
                <w:b/>
                <w:i/>
              </w:rPr>
            </w:pPr>
            <w:r w:rsidRPr="009E1EFF">
              <w:rPr>
                <w:b/>
                <w:i/>
              </w:rPr>
              <w:t>signal-and-tracking-mode-ID-Map</w:t>
            </w:r>
          </w:p>
          <w:p w:rsidR="00AB5EC6" w:rsidRPr="009E1EFF" w:rsidRDefault="00AB5EC6" w:rsidP="005A2BF4">
            <w:pPr>
              <w:pStyle w:val="TAL"/>
            </w:pPr>
            <w:r w:rsidRPr="009E1EFF">
              <w:t xml:space="preserve">This field specifies the GNSS signal(s) for which the </w:t>
            </w:r>
            <w:r w:rsidRPr="009E1EFF">
              <w:rPr>
                <w:i/>
              </w:rPr>
              <w:t>GNSS-SSR-CodeBias</w:t>
            </w:r>
            <w:r w:rsidRPr="009E1EFF">
              <w:t xml:space="preserve"> is requested. </w:t>
            </w:r>
          </w:p>
        </w:tc>
      </w:tr>
      <w:tr w:rsidR="00AB5EC6" w:rsidRPr="009E1EFF" w:rsidTr="00790F5E">
        <w:trPr>
          <w:cantSplit/>
        </w:trPr>
        <w:tc>
          <w:tcPr>
            <w:tcW w:w="9639" w:type="dxa"/>
          </w:tcPr>
          <w:p w:rsidR="00AB5EC6" w:rsidRPr="009E1EFF" w:rsidRDefault="00AB5EC6" w:rsidP="005A2BF4">
            <w:pPr>
              <w:pStyle w:val="TAL"/>
              <w:rPr>
                <w:b/>
                <w:i/>
              </w:rPr>
            </w:pPr>
            <w:r w:rsidRPr="009E1EFF">
              <w:rPr>
                <w:b/>
                <w:i/>
              </w:rPr>
              <w:t>storedNavList</w:t>
            </w:r>
          </w:p>
          <w:p w:rsidR="00AB5EC6" w:rsidRPr="009E1EFF" w:rsidRDefault="00AB5EC6" w:rsidP="005A2BF4">
            <w:pPr>
              <w:pStyle w:val="TAL"/>
            </w:pPr>
            <w:r w:rsidRPr="009E1EFF">
              <w:t xml:space="preserve">This list provides information to the location server about which NAV data the target device has currently stored for the particular GNSS indicated by </w:t>
            </w:r>
            <w:r w:rsidRPr="009E1EFF">
              <w:rPr>
                <w:i/>
              </w:rPr>
              <w:t>GNSS-ID</w:t>
            </w:r>
            <w:r w:rsidR="00F03608" w:rsidRPr="009E1EFF">
              <w:t>.</w:t>
            </w:r>
          </w:p>
        </w:tc>
      </w:tr>
    </w:tbl>
    <w:p w:rsidR="004317E4" w:rsidRPr="009E1EFF" w:rsidRDefault="004317E4" w:rsidP="002D60CB"/>
    <w:p w:rsidR="002B1632" w:rsidRPr="009E1EFF" w:rsidRDefault="002B1632" w:rsidP="002D60CB">
      <w:pPr>
        <w:pStyle w:val="Heading4"/>
      </w:pPr>
      <w:bookmarkStart w:id="515" w:name="_Toc27765311"/>
      <w:bookmarkStart w:id="516" w:name="_Toc60869486"/>
      <w:r w:rsidRPr="009E1EFF">
        <w:t>6.5.2.5</w:t>
      </w:r>
      <w:r w:rsidRPr="009E1EFF">
        <w:tab/>
        <w:t>GNSS Location Information</w:t>
      </w:r>
      <w:bookmarkEnd w:id="515"/>
      <w:bookmarkEnd w:id="516"/>
    </w:p>
    <w:p w:rsidR="002B1632" w:rsidRPr="009E1EFF" w:rsidRDefault="002B1632" w:rsidP="002D60CB">
      <w:pPr>
        <w:pStyle w:val="Heading4"/>
      </w:pPr>
      <w:bookmarkStart w:id="517" w:name="_Toc27765312"/>
      <w:bookmarkStart w:id="518" w:name="_Toc60869487"/>
      <w:r w:rsidRPr="009E1EFF">
        <w:t>–</w:t>
      </w:r>
      <w:r w:rsidRPr="009E1EFF">
        <w:tab/>
      </w:r>
      <w:r w:rsidRPr="009E1EFF">
        <w:rPr>
          <w:i/>
        </w:rPr>
        <w:t>A-GNSS-ProvideLocationInformation</w:t>
      </w:r>
      <w:bookmarkEnd w:id="517"/>
      <w:bookmarkEnd w:id="518"/>
    </w:p>
    <w:p w:rsidR="002B1632" w:rsidRPr="009E1EFF" w:rsidRDefault="002B1632" w:rsidP="002D60CB">
      <w:pPr>
        <w:keepLines/>
      </w:pPr>
      <w:r w:rsidRPr="009E1EFF">
        <w:t xml:space="preserve">The IE </w:t>
      </w:r>
      <w:r w:rsidRPr="009E1EFF">
        <w:rPr>
          <w:i/>
        </w:rPr>
        <w:t>A-GNSS-ProvideLocationInformation</w:t>
      </w:r>
      <w:r w:rsidRPr="009E1EFF">
        <w:rPr>
          <w:noProof/>
        </w:rPr>
        <w:t xml:space="preserve"> is</w:t>
      </w:r>
      <w:r w:rsidRPr="009E1EFF">
        <w:t xml:space="preserve"> used by the target device to provide location measurements (e.g., pseudo</w:t>
      </w:r>
      <w:r w:rsidRPr="009E1EFF">
        <w:noBreakHyphen/>
        <w:t>ranges, location estimate, velocity) to the location server, together with time information. It may also be used to provide GNSS positioning specific error reason.</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A-GNSS-ProvideLocationInformation ::= SEQUENCE {</w:t>
      </w:r>
    </w:p>
    <w:p w:rsidR="002B1632" w:rsidRPr="009E1EFF" w:rsidRDefault="002B1632" w:rsidP="002D60CB">
      <w:pPr>
        <w:pStyle w:val="PL"/>
        <w:shd w:val="clear" w:color="auto" w:fill="E6E6E6"/>
        <w:rPr>
          <w:snapToGrid w:val="0"/>
        </w:rPr>
      </w:pPr>
      <w:r w:rsidRPr="009E1EFF">
        <w:rPr>
          <w:snapToGrid w:val="0"/>
        </w:rPr>
        <w:tab/>
        <w:t>gnss-SignalMeasurementInformation</w:t>
      </w:r>
      <w:r w:rsidRPr="009E1EFF">
        <w:rPr>
          <w:snapToGrid w:val="0"/>
        </w:rPr>
        <w:tab/>
        <w:t>GNSS-SignalMeasurementInformation</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gnss-LocationInformation</w:t>
      </w:r>
      <w:r w:rsidRPr="009E1EFF">
        <w:rPr>
          <w:snapToGrid w:val="0"/>
        </w:rPr>
        <w:tab/>
      </w:r>
      <w:r w:rsidRPr="009E1EFF">
        <w:rPr>
          <w:snapToGrid w:val="0"/>
        </w:rPr>
        <w:tab/>
      </w:r>
      <w:r w:rsidRPr="009E1EFF">
        <w:rPr>
          <w:snapToGrid w:val="0"/>
        </w:rPr>
        <w:tab/>
        <w:t>GNSS-LocationInformation</w:t>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gnss-Error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A-GNSS-Error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519" w:name="_Toc27765313"/>
      <w:bookmarkStart w:id="520" w:name="_Toc60869488"/>
      <w:r w:rsidRPr="009E1EFF">
        <w:t>6.5.2.6</w:t>
      </w:r>
      <w:r w:rsidRPr="009E1EFF">
        <w:tab/>
        <w:t>GNSS Location Information Elements</w:t>
      </w:r>
      <w:bookmarkEnd w:id="519"/>
      <w:bookmarkEnd w:id="520"/>
    </w:p>
    <w:p w:rsidR="002B1632" w:rsidRPr="009E1EFF" w:rsidRDefault="002B1632" w:rsidP="002D60CB">
      <w:pPr>
        <w:pStyle w:val="Heading4"/>
        <w:rPr>
          <w:i/>
        </w:rPr>
      </w:pPr>
      <w:bookmarkStart w:id="521" w:name="_Toc27765314"/>
      <w:bookmarkStart w:id="522" w:name="_Toc60869489"/>
      <w:r w:rsidRPr="009E1EFF">
        <w:t>–</w:t>
      </w:r>
      <w:r w:rsidRPr="009E1EFF">
        <w:tab/>
      </w:r>
      <w:r w:rsidRPr="009E1EFF">
        <w:rPr>
          <w:i/>
        </w:rPr>
        <w:t>GNSS-SignalMeasurementInformation</w:t>
      </w:r>
      <w:bookmarkEnd w:id="521"/>
      <w:bookmarkEnd w:id="522"/>
    </w:p>
    <w:p w:rsidR="002B1632" w:rsidRPr="009E1EFF" w:rsidRDefault="002B1632" w:rsidP="002D60CB">
      <w:r w:rsidRPr="009E1EFF">
        <w:t xml:space="preserve">The IE </w:t>
      </w:r>
      <w:bookmarkStart w:id="523" w:name="OLE_LINK3"/>
      <w:bookmarkStart w:id="524" w:name="OLE_LINK4"/>
      <w:r w:rsidRPr="009E1EFF">
        <w:rPr>
          <w:i/>
        </w:rPr>
        <w:t>GNSS-SignalMeasurementInformation</w:t>
      </w:r>
      <w:bookmarkEnd w:id="523"/>
      <w:bookmarkEnd w:id="524"/>
      <w:r w:rsidRPr="009E1EFF">
        <w:rPr>
          <w:noProof/>
        </w:rPr>
        <w:t xml:space="preserve"> is</w:t>
      </w:r>
      <w:r w:rsidRPr="009E1EFF">
        <w:t xml:space="preserve"> used by the target device to provide GNSS</w:t>
      </w:r>
      <w:r w:rsidRPr="009E1EFF">
        <w:rPr>
          <w:i/>
        </w:rPr>
        <w:t xml:space="preserve"> </w:t>
      </w:r>
      <w:r w:rsidRPr="009E1EFF">
        <w:t>signal measurement information to the location server and GNSS</w:t>
      </w:r>
      <w:r w:rsidRPr="009E1EFF">
        <w:noBreakHyphen/>
        <w:t>network time association if requested by the location server. This information includes the measurements of code phase, Doppler, C/N</w:t>
      </w:r>
      <w:r w:rsidRPr="009E1EFF">
        <w:rPr>
          <w:vertAlign w:val="subscript"/>
        </w:rPr>
        <w:t>o</w:t>
      </w:r>
      <w:r w:rsidRPr="009E1EFF">
        <w:t xml:space="preserve"> and optionally accumulated carrier phase, also called accumulated deltarange (ADR), which enable the UE</w:t>
      </w:r>
      <w:r w:rsidRPr="009E1EFF">
        <w:noBreakHyphen/>
        <w:t>assisted GNSS method where position is computed in the location server. Figure 6.5.2.6-1 illustrates the relation between some of the fields.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GNSS-SignalMeasurementInformation ::= SEQUENCE {</w:t>
      </w:r>
    </w:p>
    <w:p w:rsidR="002B1632" w:rsidRPr="009E1EFF" w:rsidRDefault="002B1632" w:rsidP="002D60CB">
      <w:pPr>
        <w:pStyle w:val="PL"/>
        <w:shd w:val="clear" w:color="auto" w:fill="E6E6E6"/>
        <w:rPr>
          <w:snapToGrid w:val="0"/>
        </w:rPr>
      </w:pPr>
      <w:r w:rsidRPr="009E1EFF">
        <w:rPr>
          <w:snapToGrid w:val="0"/>
        </w:rPr>
        <w:tab/>
        <w:t>measurementReferenceTime</w:t>
      </w:r>
      <w:r w:rsidRPr="009E1EFF">
        <w:rPr>
          <w:snapToGrid w:val="0"/>
        </w:rPr>
        <w:tab/>
      </w:r>
      <w:r w:rsidRPr="009E1EFF">
        <w:rPr>
          <w:snapToGrid w:val="0"/>
        </w:rPr>
        <w:tab/>
        <w:t>MeasurementReferenceTime,</w:t>
      </w:r>
    </w:p>
    <w:p w:rsidR="002B1632" w:rsidRPr="009E1EFF" w:rsidRDefault="002B1632" w:rsidP="002D60CB">
      <w:pPr>
        <w:pStyle w:val="PL"/>
        <w:shd w:val="clear" w:color="auto" w:fill="E6E6E6"/>
        <w:rPr>
          <w:snapToGrid w:val="0"/>
        </w:rPr>
      </w:pPr>
      <w:r w:rsidRPr="009E1EFF">
        <w:rPr>
          <w:snapToGrid w:val="0"/>
        </w:rPr>
        <w:tab/>
        <w:t>gnss-MeasurementList</w:t>
      </w:r>
      <w:r w:rsidRPr="009E1EFF">
        <w:rPr>
          <w:snapToGrid w:val="0"/>
        </w:rPr>
        <w:tab/>
      </w:r>
      <w:r w:rsidRPr="009E1EFF">
        <w:rPr>
          <w:snapToGrid w:val="0"/>
        </w:rPr>
        <w:tab/>
      </w:r>
      <w:r w:rsidRPr="009E1EFF">
        <w:rPr>
          <w:snapToGrid w:val="0"/>
        </w:rPr>
        <w:tab/>
        <w:t>GNSS-MeasurementList,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GNSS-SignalMeasurementInformation</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measurementReferenceTime</w:t>
            </w:r>
          </w:p>
          <w:p w:rsidR="002B1632" w:rsidRPr="009E1EFF" w:rsidRDefault="002B1632" w:rsidP="002D60CB">
            <w:pPr>
              <w:pStyle w:val="TAL"/>
              <w:keepNext w:val="0"/>
              <w:keepLines w:val="0"/>
              <w:widowControl w:val="0"/>
            </w:pPr>
            <w:r w:rsidRPr="009E1EFF">
              <w:t xml:space="preserve">This field specifies the GNSS system time for which the information provided in </w:t>
            </w:r>
            <w:r w:rsidRPr="009E1EFF">
              <w:rPr>
                <w:i/>
                <w:snapToGrid w:val="0"/>
              </w:rPr>
              <w:t>gnss-MeasurementList</w:t>
            </w:r>
            <w:r w:rsidRPr="009E1EFF">
              <w:rPr>
                <w:snapToGrid w:val="0"/>
              </w:rPr>
              <w:t xml:space="preserve"> is valid. It may also include network time, if requested by the location server and supported by the target device.</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gnss-MeasurementList</w:t>
            </w:r>
          </w:p>
          <w:p w:rsidR="002B1632" w:rsidRPr="009E1EFF" w:rsidRDefault="002B1632" w:rsidP="002D60CB">
            <w:pPr>
              <w:pStyle w:val="TAL"/>
              <w:keepNext w:val="0"/>
              <w:keepLines w:val="0"/>
              <w:widowControl w:val="0"/>
            </w:pPr>
            <w:r w:rsidRPr="009E1EFF">
              <w:t>This field</w:t>
            </w:r>
            <w:r w:rsidRPr="009E1EFF">
              <w:rPr>
                <w:i/>
              </w:rPr>
              <w:t xml:space="preserve"> </w:t>
            </w:r>
            <w:r w:rsidRPr="009E1EFF">
              <w:t xml:space="preserve">provides GNSS signal measurement information for up to 16 GNSSs. </w:t>
            </w:r>
          </w:p>
        </w:tc>
      </w:tr>
    </w:tbl>
    <w:p w:rsidR="002B1632" w:rsidRPr="009E1EFF" w:rsidRDefault="002B1632" w:rsidP="002D60CB"/>
    <w:p w:rsidR="002B1632" w:rsidRPr="009E1EFF" w:rsidRDefault="002B1632" w:rsidP="002D60CB">
      <w:pPr>
        <w:pStyle w:val="Heading4"/>
        <w:rPr>
          <w:i/>
          <w:noProof/>
        </w:rPr>
      </w:pPr>
      <w:bookmarkStart w:id="525" w:name="_Toc27765315"/>
      <w:bookmarkStart w:id="526" w:name="_Toc60869490"/>
      <w:r w:rsidRPr="009E1EFF">
        <w:lastRenderedPageBreak/>
        <w:t>–</w:t>
      </w:r>
      <w:r w:rsidRPr="009E1EFF">
        <w:tab/>
      </w:r>
      <w:r w:rsidRPr="009E1EFF">
        <w:rPr>
          <w:i/>
          <w:noProof/>
        </w:rPr>
        <w:t>MeasurementReferenceTime</w:t>
      </w:r>
      <w:bookmarkEnd w:id="525"/>
      <w:bookmarkEnd w:id="526"/>
    </w:p>
    <w:p w:rsidR="002B1632" w:rsidRPr="009E1EFF" w:rsidRDefault="002B1632" w:rsidP="002D60CB">
      <w:r w:rsidRPr="009E1EFF">
        <w:t xml:space="preserve">The IE </w:t>
      </w:r>
      <w:r w:rsidRPr="009E1EFF">
        <w:rPr>
          <w:i/>
          <w:noProof/>
        </w:rPr>
        <w:t>MeasurementReferenceTime</w:t>
      </w:r>
      <w:r w:rsidRPr="009E1EFF">
        <w:t xml:space="preserve"> is used to specify the time when the measurements provided in </w:t>
      </w:r>
      <w:r w:rsidRPr="009E1EFF">
        <w:rPr>
          <w:i/>
          <w:snapToGrid w:val="0"/>
        </w:rPr>
        <w:t>A-GNSS-ProvideLocationInformation</w:t>
      </w:r>
      <w:r w:rsidR="00F03608" w:rsidRPr="009E1EFF">
        <w:rPr>
          <w:snapToGrid w:val="0"/>
        </w:rPr>
        <w:t xml:space="preserve"> are valid.</w:t>
      </w:r>
      <w:r w:rsidRPr="009E1EFF">
        <w:t xml:space="preserve"> It may also include GNSS-network time association, in which case reported measurements shall be valid for the cellular frame boundary defined in the network time association.</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MeasurementReferenceTime</w:t>
      </w:r>
      <w:r w:rsidRPr="009E1EFF">
        <w:t xml:space="preserve"> ::= SEQUENCE {</w:t>
      </w:r>
    </w:p>
    <w:p w:rsidR="002B1632" w:rsidRPr="009E1EFF" w:rsidRDefault="002B1632" w:rsidP="002D60CB">
      <w:pPr>
        <w:pStyle w:val="PL"/>
        <w:shd w:val="clear" w:color="auto" w:fill="E6E6E6"/>
      </w:pPr>
      <w:r w:rsidRPr="009E1EFF">
        <w:tab/>
        <w:t>gnss-TOD-msec</w:t>
      </w:r>
      <w:r w:rsidRPr="009E1EFF">
        <w:tab/>
      </w:r>
      <w:r w:rsidRPr="009E1EFF">
        <w:tab/>
        <w:t>INTEGER (0..3599999),</w:t>
      </w:r>
    </w:p>
    <w:p w:rsidR="002B1632" w:rsidRPr="009E1EFF" w:rsidRDefault="002B1632" w:rsidP="002D60CB">
      <w:pPr>
        <w:pStyle w:val="PL"/>
        <w:shd w:val="clear" w:color="auto" w:fill="E6E6E6"/>
      </w:pPr>
      <w:r w:rsidRPr="009E1EFF">
        <w:tab/>
        <w:t>gnss-TOD-frac</w:t>
      </w:r>
      <w:r w:rsidRPr="009E1EFF">
        <w:tab/>
      </w:r>
      <w:r w:rsidRPr="009E1EFF">
        <w:tab/>
        <w:t>INTEGER (0..3999)</w:t>
      </w:r>
      <w:r w:rsidRPr="009E1EFF">
        <w:tab/>
      </w:r>
      <w:r w:rsidRPr="009E1EFF">
        <w:tab/>
      </w:r>
      <w:r w:rsidRPr="009E1EFF">
        <w:tab/>
        <w:t>OPTIONAL,</w:t>
      </w:r>
      <w:r w:rsidRPr="009E1EFF">
        <w:tab/>
      </w:r>
      <w:r w:rsidRPr="009E1EFF">
        <w:tab/>
      </w:r>
    </w:p>
    <w:p w:rsidR="002B1632" w:rsidRPr="009E1EFF" w:rsidRDefault="002B1632" w:rsidP="002D60CB">
      <w:pPr>
        <w:pStyle w:val="PL"/>
        <w:shd w:val="clear" w:color="auto" w:fill="E6E6E6"/>
      </w:pPr>
      <w:r w:rsidRPr="009E1EFF">
        <w:tab/>
        <w:t>gnss-TOD-unc</w:t>
      </w:r>
      <w:r w:rsidRPr="009E1EFF">
        <w:tab/>
      </w:r>
      <w:r w:rsidRPr="009E1EFF">
        <w:tab/>
        <w:t>INTEGER (0..127)</w:t>
      </w:r>
      <w:r w:rsidRPr="009E1EFF">
        <w:tab/>
      </w:r>
      <w:r w:rsidRPr="009E1EFF">
        <w:tab/>
      </w:r>
      <w:r w:rsidRPr="009E1EFF">
        <w:tab/>
        <w:t>OPTIONAL,</w:t>
      </w:r>
      <w:r w:rsidRPr="009E1EFF">
        <w:tab/>
      </w:r>
      <w:r w:rsidRPr="009E1EFF">
        <w:tab/>
      </w:r>
    </w:p>
    <w:p w:rsidR="002B1632" w:rsidRPr="009E1EFF" w:rsidRDefault="002B1632" w:rsidP="002D60CB">
      <w:pPr>
        <w:pStyle w:val="PL"/>
        <w:shd w:val="clear" w:color="auto" w:fill="E6E6E6"/>
      </w:pPr>
      <w:r w:rsidRPr="009E1EFF">
        <w:tab/>
        <w:t>gnss-TimeID</w:t>
      </w:r>
      <w:r w:rsidRPr="009E1EFF">
        <w:tab/>
      </w:r>
      <w:r w:rsidRPr="009E1EFF">
        <w:tab/>
      </w:r>
      <w:r w:rsidRPr="009E1EFF">
        <w:tab/>
        <w:t>GNSS-ID,</w:t>
      </w:r>
    </w:p>
    <w:p w:rsidR="002B1632" w:rsidRPr="009E1EFF" w:rsidRDefault="002B1632" w:rsidP="002D60CB">
      <w:pPr>
        <w:pStyle w:val="PL"/>
        <w:shd w:val="clear" w:color="auto" w:fill="E6E6E6"/>
      </w:pPr>
      <w:r w:rsidRPr="009E1EFF">
        <w:tab/>
        <w:t>networkTime</w:t>
      </w:r>
      <w:r w:rsidRPr="009E1EFF">
        <w:tab/>
      </w:r>
      <w:r w:rsidRPr="009E1EFF">
        <w:tab/>
      </w:r>
      <w:r w:rsidRPr="009E1EFF">
        <w:tab/>
        <w:t>CHOICE {</w:t>
      </w:r>
    </w:p>
    <w:p w:rsidR="002B1632" w:rsidRPr="009E1EFF" w:rsidRDefault="002B1632" w:rsidP="002D60CB">
      <w:pPr>
        <w:pStyle w:val="PL"/>
        <w:shd w:val="clear" w:color="auto" w:fill="E6E6E6"/>
      </w:pPr>
      <w:r w:rsidRPr="009E1EFF">
        <w:tab/>
      </w:r>
      <w:r w:rsidRPr="009E1EFF">
        <w:tab/>
        <w:t>eUTRA</w:t>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t>physCellId</w:t>
      </w:r>
      <w:r w:rsidRPr="009E1EFF">
        <w:tab/>
      </w:r>
      <w:r w:rsidRPr="009E1EFF">
        <w:tab/>
      </w:r>
      <w:r w:rsidRPr="009E1EFF">
        <w:tab/>
        <w:t>INTEGER (0..503),</w:t>
      </w:r>
    </w:p>
    <w:p w:rsidR="002B1632" w:rsidRPr="009E1EFF" w:rsidRDefault="002B1632" w:rsidP="002D60CB">
      <w:pPr>
        <w:pStyle w:val="PL"/>
        <w:shd w:val="clear" w:color="auto" w:fill="E6E6E6"/>
      </w:pPr>
      <w:r w:rsidRPr="009E1EFF">
        <w:tab/>
      </w:r>
      <w:r w:rsidRPr="009E1EFF">
        <w:tab/>
      </w:r>
      <w:r w:rsidRPr="009E1EFF">
        <w:tab/>
      </w:r>
      <w:r w:rsidRPr="009E1EFF">
        <w:tab/>
        <w:t>cellGlobalId</w:t>
      </w:r>
      <w:r w:rsidRPr="009E1EFF">
        <w:tab/>
      </w:r>
      <w:r w:rsidRPr="009E1EFF">
        <w:tab/>
        <w:t>CellGlobalIdEUTRA-AndUTRA</w:t>
      </w:r>
      <w:r w:rsidRPr="009E1EFF">
        <w:tab/>
      </w:r>
      <w:r w:rsidRPr="009E1EFF">
        <w:tab/>
        <w:t>OPTIONAL,</w:t>
      </w:r>
    </w:p>
    <w:p w:rsidR="002B1632" w:rsidRPr="009E1EFF" w:rsidRDefault="002B1632" w:rsidP="002D60CB">
      <w:pPr>
        <w:pStyle w:val="PL"/>
        <w:shd w:val="clear" w:color="auto" w:fill="E6E6E6"/>
      </w:pPr>
      <w:r w:rsidRPr="009E1EFF">
        <w:tab/>
      </w:r>
      <w:r w:rsidRPr="009E1EFF">
        <w:tab/>
      </w:r>
      <w:r w:rsidRPr="009E1EFF">
        <w:tab/>
      </w:r>
      <w:r w:rsidRPr="009E1EFF">
        <w:tab/>
        <w:t>systemFrameNumber</w:t>
      </w:r>
      <w:r w:rsidRPr="009E1EFF">
        <w:tab/>
        <w:t>BIT STRING (SIZE (10)),</w:t>
      </w:r>
    </w:p>
    <w:p w:rsidR="002B1632" w:rsidRPr="009E1EFF" w:rsidRDefault="002B1632" w:rsidP="002D60CB">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t>uTRA</w:t>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t>mode</w:t>
      </w:r>
      <w:r w:rsidRPr="009E1EFF">
        <w:tab/>
      </w:r>
      <w:r w:rsidRPr="009E1EFF">
        <w:tab/>
      </w:r>
      <w:r w:rsidRPr="009E1EFF">
        <w:tab/>
      </w:r>
      <w:r w:rsidRPr="009E1EFF">
        <w:tab/>
      </w:r>
      <w:r w:rsidRPr="009E1EFF">
        <w:tab/>
        <w:t>CHOICE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fdd</w:t>
      </w:r>
      <w:r w:rsidRPr="009E1EFF">
        <w:tab/>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primary-CPICH-Info</w:t>
      </w:r>
      <w:r w:rsidRPr="009E1EFF">
        <w:tab/>
        <w:t>INTEGER (0..511),</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tdd</w:t>
      </w:r>
      <w:r w:rsidRPr="009E1EFF">
        <w:tab/>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cellParameters</w:t>
      </w:r>
      <w:r w:rsidRPr="009E1EFF">
        <w:tab/>
      </w:r>
      <w:r w:rsidRPr="009E1EFF">
        <w:tab/>
        <w:t>INTEGER (0..127),</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cellGlobalId</w:t>
      </w:r>
      <w:r w:rsidRPr="009E1EFF">
        <w:tab/>
      </w:r>
      <w:r w:rsidRPr="009E1EFF">
        <w:tab/>
      </w:r>
      <w:r w:rsidRPr="009E1EFF">
        <w:tab/>
        <w:t>CellGlobalIdEUTRA-AndUTRA</w:t>
      </w:r>
      <w:r w:rsidRPr="009E1EFF">
        <w:tab/>
      </w:r>
      <w:r w:rsidRPr="009E1EFF">
        <w:tab/>
        <w:t>OPTIONAL,</w:t>
      </w:r>
    </w:p>
    <w:p w:rsidR="002B1632" w:rsidRPr="009E1EFF" w:rsidRDefault="002B1632" w:rsidP="002D60CB">
      <w:pPr>
        <w:pStyle w:val="PL"/>
        <w:shd w:val="clear" w:color="auto" w:fill="E6E6E6"/>
      </w:pPr>
      <w:r w:rsidRPr="009E1EFF">
        <w:tab/>
      </w:r>
      <w:r w:rsidRPr="009E1EFF">
        <w:tab/>
      </w:r>
      <w:r w:rsidRPr="009E1EFF">
        <w:tab/>
      </w:r>
      <w:r w:rsidRPr="009E1EFF">
        <w:tab/>
        <w:t>referenceSystemFrameNumber</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INTEGER (0..4095),</w:t>
      </w:r>
    </w:p>
    <w:p w:rsidR="002B1632" w:rsidRPr="009E1EFF" w:rsidRDefault="002B1632" w:rsidP="002D60CB">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t>gSM</w:t>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t>bcchCarrier</w:t>
      </w:r>
      <w:r w:rsidRPr="009E1EFF">
        <w:tab/>
      </w:r>
      <w:r w:rsidRPr="009E1EFF">
        <w:tab/>
      </w:r>
      <w:r w:rsidRPr="009E1EFF">
        <w:tab/>
        <w:t>INTEGER (0..1023),</w:t>
      </w:r>
    </w:p>
    <w:p w:rsidR="002B1632" w:rsidRPr="009E1EFF" w:rsidRDefault="002B1632" w:rsidP="002D60CB">
      <w:pPr>
        <w:pStyle w:val="PL"/>
        <w:shd w:val="clear" w:color="auto" w:fill="E6E6E6"/>
      </w:pPr>
      <w:r w:rsidRPr="009E1EFF">
        <w:tab/>
      </w:r>
      <w:r w:rsidRPr="009E1EFF">
        <w:tab/>
      </w:r>
      <w:r w:rsidRPr="009E1EFF">
        <w:tab/>
      </w:r>
      <w:r w:rsidRPr="009E1EFF">
        <w:tab/>
        <w:t>bsic</w:t>
      </w:r>
      <w:r w:rsidRPr="009E1EFF">
        <w:tab/>
      </w:r>
      <w:r w:rsidRPr="009E1EFF">
        <w:tab/>
      </w:r>
      <w:r w:rsidRPr="009E1EFF">
        <w:tab/>
      </w:r>
      <w:r w:rsidRPr="009E1EFF">
        <w:tab/>
        <w:t>INTEGER (0..63),</w:t>
      </w:r>
    </w:p>
    <w:p w:rsidR="002B1632" w:rsidRPr="009E1EFF" w:rsidRDefault="002B1632" w:rsidP="002D60CB">
      <w:pPr>
        <w:pStyle w:val="PL"/>
        <w:shd w:val="clear" w:color="auto" w:fill="E6E6E6"/>
      </w:pPr>
      <w:r w:rsidRPr="009E1EFF">
        <w:tab/>
      </w:r>
      <w:r w:rsidRPr="009E1EFF">
        <w:tab/>
      </w:r>
      <w:r w:rsidRPr="009E1EFF">
        <w:tab/>
      </w:r>
      <w:r w:rsidRPr="009E1EFF">
        <w:tab/>
        <w:t>cellGlobalId</w:t>
      </w:r>
      <w:r w:rsidRPr="009E1EFF">
        <w:tab/>
      </w:r>
      <w:r w:rsidRPr="009E1EFF">
        <w:tab/>
        <w:t>CellGlobalIdGERAN</w:t>
      </w:r>
      <w:r w:rsidRPr="009E1EFF">
        <w:tab/>
      </w:r>
      <w:r w:rsidRPr="009E1EFF">
        <w:tab/>
      </w:r>
      <w:r w:rsidRPr="009E1EFF">
        <w:tab/>
      </w:r>
      <w:r w:rsidRPr="009E1EFF">
        <w:tab/>
      </w:r>
      <w:r w:rsidRPr="009E1EFF">
        <w:tab/>
        <w:t>OPTIONAL,</w:t>
      </w:r>
    </w:p>
    <w:p w:rsidR="002B1632" w:rsidRPr="009E1EFF" w:rsidRDefault="002B1632" w:rsidP="002D60CB">
      <w:pPr>
        <w:pStyle w:val="PL"/>
        <w:shd w:val="clear" w:color="auto" w:fill="E6E6E6"/>
      </w:pPr>
      <w:r w:rsidRPr="009E1EFF">
        <w:tab/>
      </w:r>
      <w:r w:rsidRPr="009E1EFF">
        <w:tab/>
      </w:r>
      <w:r w:rsidRPr="009E1EFF">
        <w:tab/>
      </w:r>
      <w:r w:rsidRPr="009E1EFF">
        <w:tab/>
        <w:t>referenceFrame</w:t>
      </w:r>
      <w:r w:rsidRPr="009E1EFF">
        <w:tab/>
      </w:r>
      <w:r w:rsidRPr="009E1EFF">
        <w:tab/>
        <w:t>SEQUENCE {</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referenceFN</w:t>
      </w:r>
      <w:r w:rsidR="00354C05" w:rsidRPr="009E1EFF">
        <w:tab/>
      </w:r>
      <w:r w:rsidRPr="009E1EFF">
        <w:tab/>
        <w:t>INTEGER (0..65535),</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referenceFNMSB</w:t>
      </w:r>
      <w:r w:rsidR="00354C05" w:rsidRPr="009E1EFF">
        <w:tab/>
      </w:r>
      <w:r w:rsidRPr="009E1EFF">
        <w:tab/>
        <w:t>INTEGER (0..63)</w:t>
      </w:r>
      <w:r w:rsidRPr="009E1EFF">
        <w:tab/>
      </w:r>
      <w:r w:rsidRPr="009E1EFF">
        <w:tab/>
        <w:t>OPTIONAL,</w:t>
      </w:r>
    </w:p>
    <w:p w:rsidR="002B1632" w:rsidRPr="009E1EFF" w:rsidRDefault="002B1632" w:rsidP="002D60CB">
      <w:pPr>
        <w:pStyle w:val="PL"/>
        <w:shd w:val="clear" w:color="auto" w:fill="E6E6E6"/>
        <w:rPr>
          <w:b/>
          <w:bCs/>
        </w:rPr>
      </w:pP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deltaGNSS-TOD</w:t>
      </w:r>
      <w:r w:rsidR="00354C05" w:rsidRPr="009E1EFF">
        <w:tab/>
      </w:r>
      <w:r w:rsidRPr="009E1EFF">
        <w:tab/>
        <w:t>INTEGER (0 .. 127)</w:t>
      </w:r>
      <w:r w:rsidRPr="009E1EFF">
        <w:tab/>
      </w:r>
      <w:r w:rsidRPr="009E1EFF">
        <w:tab/>
        <w:t>OPTIONAL,</w:t>
      </w:r>
    </w:p>
    <w:p w:rsidR="002B1632" w:rsidRPr="009E1EFF" w:rsidRDefault="002B1632" w:rsidP="002D60CB">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r>
      <w:r w:rsidRPr="009E1EFF">
        <w:tab/>
      </w:r>
      <w:r w:rsidRPr="009E1EFF">
        <w:tab/>
        <w:t>},</w:t>
      </w:r>
    </w:p>
    <w:p w:rsidR="006C6D0E" w:rsidRPr="009E1EFF" w:rsidRDefault="002B1632" w:rsidP="006C6D0E">
      <w:pPr>
        <w:pStyle w:val="PL"/>
        <w:shd w:val="clear" w:color="auto" w:fill="E6E6E6"/>
      </w:pPr>
      <w:r w:rsidRPr="009E1EFF">
        <w:tab/>
      </w:r>
      <w:r w:rsidRPr="009E1EFF">
        <w:tab/>
        <w:t>...</w:t>
      </w:r>
      <w:r w:rsidR="006C6D0E" w:rsidRPr="009E1EFF">
        <w:t>,</w:t>
      </w:r>
    </w:p>
    <w:p w:rsidR="006C6D0E" w:rsidRPr="009E1EFF" w:rsidRDefault="006C6D0E" w:rsidP="006C6D0E">
      <w:pPr>
        <w:pStyle w:val="PL"/>
        <w:shd w:val="clear" w:color="auto" w:fill="E6E6E6"/>
      </w:pPr>
      <w:r w:rsidRPr="009E1EFF">
        <w:tab/>
      </w:r>
      <w:r w:rsidRPr="009E1EFF">
        <w:tab/>
        <w:t>nbIoT-r14</w:t>
      </w:r>
    </w:p>
    <w:p w:rsidR="006C6D0E" w:rsidRPr="009E1EFF" w:rsidRDefault="006C6D0E" w:rsidP="006C6D0E">
      <w:pPr>
        <w:pStyle w:val="PL"/>
        <w:shd w:val="clear" w:color="auto" w:fill="E6E6E6"/>
      </w:pPr>
      <w:r w:rsidRPr="009E1EFF">
        <w:tab/>
      </w:r>
      <w:r w:rsidRPr="009E1EFF">
        <w:tab/>
      </w:r>
      <w:r w:rsidRPr="009E1EFF">
        <w:tab/>
      </w:r>
      <w:r w:rsidRPr="009E1EFF">
        <w:tab/>
        <w:t>SEQUENCE {</w:t>
      </w:r>
    </w:p>
    <w:p w:rsidR="006C6D0E" w:rsidRPr="009E1EFF" w:rsidRDefault="006C6D0E" w:rsidP="006C6D0E">
      <w:pPr>
        <w:pStyle w:val="PL"/>
        <w:shd w:val="clear" w:color="auto" w:fill="E6E6E6"/>
      </w:pPr>
      <w:r w:rsidRPr="009E1EFF">
        <w:tab/>
      </w:r>
      <w:r w:rsidRPr="009E1EFF">
        <w:tab/>
      </w:r>
      <w:r w:rsidRPr="009E1EFF">
        <w:tab/>
      </w:r>
      <w:r w:rsidRPr="009E1EFF">
        <w:tab/>
        <w:t>nbPhysCellId-r14</w:t>
      </w:r>
      <w:r w:rsidRPr="009E1EFF">
        <w:tab/>
        <w:t>INTEGER (0..503),</w:t>
      </w:r>
    </w:p>
    <w:p w:rsidR="006C6D0E" w:rsidRPr="009E1EFF" w:rsidRDefault="006C6D0E" w:rsidP="006C6D0E">
      <w:pPr>
        <w:pStyle w:val="PL"/>
        <w:shd w:val="clear" w:color="auto" w:fill="E6E6E6"/>
      </w:pPr>
      <w:r w:rsidRPr="009E1EFF">
        <w:tab/>
      </w:r>
      <w:r w:rsidRPr="009E1EFF">
        <w:tab/>
      </w:r>
      <w:r w:rsidRPr="009E1EFF">
        <w:tab/>
      </w:r>
      <w:r w:rsidRPr="009E1EFF">
        <w:tab/>
        <w:t>nbCellGlobalId-r14</w:t>
      </w:r>
      <w:r w:rsidRPr="009E1EFF">
        <w:tab/>
        <w:t>ECGI</w:t>
      </w:r>
      <w:r w:rsidRPr="009E1EFF">
        <w:tab/>
      </w:r>
      <w:r w:rsidRPr="009E1EFF">
        <w:tab/>
      </w:r>
      <w:r w:rsidRPr="009E1EFF">
        <w:tab/>
      </w:r>
      <w:r w:rsidRPr="009E1EFF">
        <w:tab/>
      </w:r>
      <w:r w:rsidRPr="009E1EFF">
        <w:tab/>
      </w:r>
      <w:r w:rsidRPr="009E1EFF">
        <w:tab/>
        <w:t>OPTIONAL,</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sfn-r14</w:t>
      </w:r>
      <w:r w:rsidRPr="009E1EFF">
        <w:tab/>
      </w:r>
      <w:r w:rsidRPr="009E1EFF">
        <w:tab/>
      </w:r>
      <w:r w:rsidRPr="009E1EFF">
        <w:tab/>
      </w:r>
      <w:r w:rsidRPr="009E1EFF">
        <w:tab/>
        <w:t>BIT STRING (SIZE (10))</w:t>
      </w:r>
      <w:r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hyperSFN-r14</w:t>
      </w:r>
      <w:r w:rsidRPr="009E1EFF">
        <w:rPr>
          <w:snapToGrid w:val="0"/>
        </w:rPr>
        <w:tab/>
      </w:r>
      <w:r w:rsidRPr="009E1EFF">
        <w:rPr>
          <w:snapToGrid w:val="0"/>
        </w:rPr>
        <w:tab/>
      </w:r>
      <w:r w:rsidRPr="009E1EFF">
        <w:t>BIT STRING (SIZE (10))</w:t>
      </w:r>
      <w:r w:rsidRPr="009E1EFF">
        <w:tab/>
      </w:r>
      <w:r w:rsidRPr="009E1EFF">
        <w:tab/>
        <w:t>OPTIONAL</w:t>
      </w:r>
      <w:r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w:t>
      </w:r>
    </w:p>
    <w:p w:rsidR="00BA3567" w:rsidRPr="009E1EFF" w:rsidRDefault="006C6D0E" w:rsidP="00BA3567">
      <w:pPr>
        <w:pStyle w:val="PL"/>
        <w:shd w:val="clear" w:color="auto" w:fill="E6E6E6"/>
      </w:pPr>
      <w:r w:rsidRPr="009E1EFF">
        <w:tab/>
      </w:r>
      <w:r w:rsidRPr="009E1EFF">
        <w:tab/>
      </w:r>
      <w:r w:rsidRPr="009E1EFF">
        <w:tab/>
      </w:r>
      <w:r w:rsidRPr="009E1EFF">
        <w:tab/>
        <w:t>}</w:t>
      </w:r>
      <w:r w:rsidR="00BA3567" w:rsidRPr="009E1EFF">
        <w:t>,</w:t>
      </w:r>
    </w:p>
    <w:p w:rsidR="00BA3567" w:rsidRPr="009E1EFF" w:rsidRDefault="00BA3567" w:rsidP="00BA3567">
      <w:pPr>
        <w:pStyle w:val="PL"/>
        <w:shd w:val="clear" w:color="auto" w:fill="E6E6E6"/>
      </w:pPr>
      <w:r w:rsidRPr="009E1EFF">
        <w:tab/>
      </w:r>
      <w:r w:rsidRPr="009E1EFF">
        <w:tab/>
        <w:t>nr-r15</w:t>
      </w:r>
      <w:r w:rsidRPr="009E1EFF">
        <w:tab/>
        <w:t>SEQUENCE {</w:t>
      </w:r>
    </w:p>
    <w:p w:rsidR="00BA3567" w:rsidRPr="009E1EFF" w:rsidRDefault="00BA3567" w:rsidP="00BA3567">
      <w:pPr>
        <w:pStyle w:val="PL"/>
        <w:shd w:val="clear" w:color="auto" w:fill="E6E6E6"/>
      </w:pPr>
      <w:r w:rsidRPr="009E1EFF">
        <w:tab/>
      </w:r>
      <w:r w:rsidRPr="009E1EFF">
        <w:tab/>
      </w:r>
      <w:r w:rsidRPr="009E1EFF">
        <w:tab/>
      </w:r>
      <w:r w:rsidRPr="009E1EFF">
        <w:tab/>
        <w:t>nrPhysCellId-r15</w:t>
      </w:r>
      <w:r w:rsidRPr="009E1EFF">
        <w:tab/>
        <w:t>INTEGER (0..1007),</w:t>
      </w:r>
    </w:p>
    <w:p w:rsidR="00BA3567" w:rsidRPr="009E1EFF" w:rsidRDefault="00BA3567" w:rsidP="00BA3567">
      <w:pPr>
        <w:pStyle w:val="PL"/>
        <w:shd w:val="clear" w:color="auto" w:fill="E6E6E6"/>
      </w:pPr>
      <w:r w:rsidRPr="009E1EFF">
        <w:tab/>
      </w:r>
      <w:r w:rsidRPr="009E1EFF">
        <w:tab/>
      </w:r>
      <w:r w:rsidRPr="009E1EFF">
        <w:tab/>
      </w:r>
      <w:r w:rsidRPr="009E1EFF">
        <w:tab/>
        <w:t>nrCellGlobalID-r15</w:t>
      </w:r>
      <w:r w:rsidRPr="009E1EFF">
        <w:tab/>
        <w:t>NCGI-r15</w:t>
      </w:r>
      <w:r w:rsidRPr="009E1EFF">
        <w:tab/>
      </w:r>
      <w:r w:rsidRPr="009E1EFF">
        <w:tab/>
      </w:r>
      <w:r w:rsidRPr="009E1EFF">
        <w:tab/>
      </w:r>
      <w:r w:rsidRPr="009E1EFF">
        <w:tab/>
      </w:r>
      <w:r w:rsidRPr="009E1EFF">
        <w:tab/>
        <w:t>OPTIONAL,</w:t>
      </w:r>
    </w:p>
    <w:p w:rsidR="00BA3567" w:rsidRPr="009E1EFF" w:rsidRDefault="00BA3567" w:rsidP="00BA3567">
      <w:pPr>
        <w:pStyle w:val="PL"/>
        <w:shd w:val="clear" w:color="auto" w:fill="E6E6E6"/>
      </w:pPr>
      <w:r w:rsidRPr="009E1EFF">
        <w:tab/>
      </w:r>
      <w:r w:rsidRPr="009E1EFF">
        <w:tab/>
      </w:r>
      <w:r w:rsidRPr="009E1EFF">
        <w:tab/>
      </w:r>
      <w:r w:rsidRPr="009E1EFF">
        <w:tab/>
        <w:t>nr-sfn-r15</w:t>
      </w:r>
      <w:r w:rsidRPr="009E1EFF">
        <w:tab/>
      </w:r>
      <w:r w:rsidRPr="009E1EFF">
        <w:tab/>
      </w:r>
      <w:r w:rsidRPr="009E1EFF">
        <w:tab/>
        <w:t>BIT STRING (SIZE (10)),</w:t>
      </w:r>
    </w:p>
    <w:p w:rsidR="00BA3567" w:rsidRPr="009E1EFF" w:rsidRDefault="00BA3567" w:rsidP="00BA3567">
      <w:pPr>
        <w:pStyle w:val="PL"/>
        <w:shd w:val="clear" w:color="auto" w:fill="E6E6E6"/>
      </w:pPr>
      <w:r w:rsidRPr="009E1EFF">
        <w:tab/>
      </w:r>
      <w:r w:rsidRPr="009E1EFF">
        <w:tab/>
      </w:r>
      <w:r w:rsidRPr="009E1EFF">
        <w:tab/>
      </w:r>
      <w:r w:rsidRPr="009E1EFF">
        <w:tab/>
        <w:t>...</w:t>
      </w:r>
    </w:p>
    <w:p w:rsidR="002B1632" w:rsidRPr="009E1EFF" w:rsidRDefault="00BA3567" w:rsidP="00BA3567">
      <w:pPr>
        <w:pStyle w:val="PL"/>
        <w:shd w:val="clear" w:color="auto" w:fill="E6E6E6"/>
      </w:pPr>
      <w:r w:rsidRPr="009E1EFF">
        <w:tab/>
      </w:r>
      <w:r w:rsidRPr="009E1EFF">
        <w:tab/>
      </w:r>
      <w:r w:rsidRPr="009E1EFF">
        <w:tab/>
      </w:r>
      <w:r w:rsidRPr="009E1EFF">
        <w:tab/>
        <w:t>}</w:t>
      </w:r>
    </w:p>
    <w:p w:rsidR="002B1632" w:rsidRPr="009E1EFF" w:rsidRDefault="002B1632" w:rsidP="002D60CB">
      <w:pPr>
        <w:pStyle w:val="PL"/>
        <w:shd w:val="clear" w:color="auto" w:fill="E6E6E6"/>
      </w:pPr>
      <w:r w:rsidRPr="009E1EFF">
        <w:tab/>
      </w:r>
      <w:r w:rsidRPr="009E1EFF">
        <w:tab/>
        <w:t>}</w:t>
      </w:r>
      <w:r w:rsidRPr="009E1EFF">
        <w:tab/>
      </w:r>
      <w:r w:rsidRPr="009E1EFF">
        <w:tab/>
        <w:t>OPTIONAL,</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lastRenderedPageBreak/>
              <w:t>MeasurementReferenceTime</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gnss-TOD-msec</w:t>
            </w:r>
          </w:p>
          <w:p w:rsidR="002B1632" w:rsidRPr="009E1EFF" w:rsidRDefault="002B1632" w:rsidP="002D60CB">
            <w:pPr>
              <w:pStyle w:val="TAL"/>
              <w:widowControl w:val="0"/>
              <w:rPr>
                <w:bCs/>
                <w:iCs/>
              </w:rPr>
            </w:pPr>
            <w:r w:rsidRPr="009E1EFF">
              <w:rPr>
                <w:bCs/>
                <w:iCs/>
              </w:rPr>
              <w:t xml:space="preserve">This field specifies the GNSS TOD for which the </w:t>
            </w:r>
            <w:r w:rsidRPr="009E1EFF">
              <w:rPr>
                <w:snapToGrid w:val="0"/>
              </w:rPr>
              <w:t>measurements</w:t>
            </w:r>
            <w:r w:rsidRPr="009E1EFF">
              <w:rPr>
                <w:bCs/>
                <w:iCs/>
              </w:rPr>
              <w:t xml:space="preserve"> and/or location estimate are valid. The 22 bits of GNSS TOD are the least significant bits. The most significant bits shall be derived by the location server to unambiguously derive the GNSS TOD.</w:t>
            </w:r>
          </w:p>
          <w:p w:rsidR="002B1632" w:rsidRPr="009E1EFF" w:rsidRDefault="002B1632" w:rsidP="002D60CB">
            <w:pPr>
              <w:pStyle w:val="TAL"/>
              <w:widowControl w:val="0"/>
              <w:rPr>
                <w:bCs/>
                <w:iCs/>
              </w:rPr>
            </w:pPr>
            <w:r w:rsidRPr="009E1EFF">
              <w:rPr>
                <w:bCs/>
                <w:iCs/>
              </w:rPr>
              <w:t xml:space="preserve">The value for GNSS TOD is derived from the GNSS specific system time indicated in </w:t>
            </w:r>
            <w:r w:rsidRPr="009E1EFF">
              <w:rPr>
                <w:i/>
              </w:rPr>
              <w:t>gnss-TimeID</w:t>
            </w:r>
            <w:r w:rsidRPr="009E1EFF">
              <w:rPr>
                <w:bCs/>
                <w:iCs/>
              </w:rPr>
              <w:t xml:space="preserve"> rounded down to the nearest millisecond unit.</w:t>
            </w:r>
          </w:p>
          <w:p w:rsidR="002B1632" w:rsidRPr="009E1EFF" w:rsidRDefault="002B1632" w:rsidP="002D60CB">
            <w:pPr>
              <w:pStyle w:val="TAL"/>
              <w:widowControl w:val="0"/>
              <w:rPr>
                <w:bCs/>
                <w:iCs/>
              </w:rPr>
            </w:pPr>
            <w:r w:rsidRPr="009E1EFF">
              <w:rPr>
                <w:bCs/>
                <w:iCs/>
              </w:rPr>
              <w:t>Scale factor 1 millisecond.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gnss-TOD-frac</w:t>
            </w:r>
          </w:p>
          <w:p w:rsidR="002B1632" w:rsidRPr="009E1EFF" w:rsidRDefault="002B1632" w:rsidP="002D60CB">
            <w:pPr>
              <w:pStyle w:val="TAL"/>
              <w:keepNext w:val="0"/>
              <w:keepLines w:val="0"/>
              <w:widowControl w:val="0"/>
              <w:rPr>
                <w:b/>
                <w:bCs/>
                <w:iCs/>
              </w:rPr>
            </w:pPr>
            <w:r w:rsidRPr="009E1EFF">
              <w:rPr>
                <w:bCs/>
                <w:iCs/>
              </w:rPr>
              <w:t xml:space="preserve">This field specifies the fractional part of the GNSS TOD in 250 ns resolution. The total GNSS TOD is given by </w:t>
            </w:r>
            <w:r w:rsidRPr="009E1EFF">
              <w:rPr>
                <w:bCs/>
                <w:i/>
                <w:iCs/>
              </w:rPr>
              <w:t>gnss-TOD-msec</w:t>
            </w:r>
            <w:r w:rsidRPr="009E1EFF">
              <w:rPr>
                <w:bCs/>
                <w:iCs/>
              </w:rPr>
              <w:t xml:space="preserve"> +</w:t>
            </w:r>
            <w:r w:rsidRPr="009E1EFF">
              <w:t xml:space="preserve"> </w:t>
            </w:r>
            <w:r w:rsidRPr="009E1EFF">
              <w:rPr>
                <w:bCs/>
                <w:i/>
                <w:iCs/>
              </w:rPr>
              <w:t>gnss-TOD-frac</w:t>
            </w:r>
            <w:r w:rsidRPr="009E1EFF">
              <w:rPr>
                <w:bCs/>
                <w:iCs/>
              </w:rPr>
              <w:t>.</w:t>
            </w:r>
          </w:p>
          <w:p w:rsidR="002B1632" w:rsidRPr="009E1EFF" w:rsidRDefault="002B1632" w:rsidP="002D60CB">
            <w:pPr>
              <w:pStyle w:val="TAL"/>
              <w:keepNext w:val="0"/>
              <w:keepLines w:val="0"/>
              <w:widowControl w:val="0"/>
              <w:rPr>
                <w:bCs/>
                <w:iCs/>
              </w:rPr>
            </w:pPr>
            <w:r w:rsidRPr="009E1EFF">
              <w:rPr>
                <w:bCs/>
                <w:iCs/>
              </w:rPr>
              <w:t>Scale factor 250 nanoseconds.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gnss-TOD-unc</w:t>
            </w:r>
          </w:p>
          <w:p w:rsidR="002B1632" w:rsidRPr="009E1EFF" w:rsidRDefault="002B1632" w:rsidP="002D60CB">
            <w:pPr>
              <w:pStyle w:val="TAL"/>
              <w:rPr>
                <w:b/>
                <w:bCs/>
                <w:i/>
                <w:iCs/>
              </w:rPr>
            </w:pPr>
            <w:r w:rsidRPr="009E1EFF">
              <w:t xml:space="preserve">This field provides the accuracy of the relation GNSS-network time when GNSS-network time association is provided. When GNSS-network time association is not provided, this element can be included to provide the accuracy of the reported </w:t>
            </w:r>
            <w:r w:rsidRPr="009E1EFF">
              <w:rPr>
                <w:bCs/>
                <w:i/>
                <w:iCs/>
              </w:rPr>
              <w:t>gnss-TOD-msec</w:t>
            </w:r>
            <w:r w:rsidRPr="009E1EFF">
              <w:t>.</w:t>
            </w:r>
          </w:p>
          <w:p w:rsidR="002B1632" w:rsidRPr="009E1EFF" w:rsidRDefault="002B1632" w:rsidP="002D60CB">
            <w:pPr>
              <w:pStyle w:val="TAL"/>
              <w:keepNext w:val="0"/>
              <w:keepLines w:val="0"/>
              <w:widowControl w:val="0"/>
              <w:rPr>
                <w:b/>
                <w:bCs/>
                <w:i/>
                <w:iCs/>
              </w:rPr>
            </w:pPr>
            <w:r w:rsidRPr="009E1EFF">
              <w:t xml:space="preserve">If GNSS TOD is the given GNSS time, then the true GNSS time, corresponding to the provided network time if applicable, as observed at the target device location, lies in the interval [GNSS TOD – </w:t>
            </w:r>
            <w:r w:rsidRPr="009E1EFF">
              <w:rPr>
                <w:i/>
              </w:rPr>
              <w:t>gnss-TOD-unc</w:t>
            </w:r>
            <w:r w:rsidRPr="009E1EFF">
              <w:t xml:space="preserve">, GNSS TOD + </w:t>
            </w:r>
            <w:r w:rsidRPr="009E1EFF">
              <w:rPr>
                <w:bCs/>
                <w:i/>
                <w:iCs/>
              </w:rPr>
              <w:t>gnss-TOD-unc</w:t>
            </w:r>
            <w:r w:rsidRPr="009E1EFF">
              <w:t>].</w:t>
            </w:r>
          </w:p>
          <w:p w:rsidR="002B1632" w:rsidRPr="009E1EFF" w:rsidRDefault="002B1632" w:rsidP="002D60CB">
            <w:pPr>
              <w:pStyle w:val="TAL"/>
            </w:pPr>
            <w:r w:rsidRPr="009E1EFF">
              <w:t xml:space="preserve">The uncertainty </w:t>
            </w:r>
            <w:r w:rsidRPr="009E1EFF">
              <w:rPr>
                <w:i/>
                <w:iCs/>
              </w:rPr>
              <w:t>r</w:t>
            </w:r>
            <w:r w:rsidRPr="009E1EFF">
              <w:t>, expressed in microseconds, is mapped to a number K, with the following formula:</w:t>
            </w:r>
          </w:p>
          <w:p w:rsidR="002B1632" w:rsidRPr="009E1EFF" w:rsidRDefault="002B1632" w:rsidP="002D60CB">
            <w:pPr>
              <w:pStyle w:val="TAL"/>
            </w:pP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r>
            <w:r w:rsidRPr="009E1EFF">
              <w:rPr>
                <w:i/>
                <w:iCs/>
              </w:rPr>
              <w:tab/>
              <w:t>r</w:t>
            </w:r>
            <w:r w:rsidRPr="009E1EFF">
              <w:t xml:space="preserve"> = C*(((1+x)</w:t>
            </w:r>
            <w:r w:rsidRPr="009E1EFF">
              <w:rPr>
                <w:vertAlign w:val="superscript"/>
              </w:rPr>
              <w:t>K</w:t>
            </w:r>
            <w:r w:rsidRPr="009E1EFF">
              <w:t>)-1)</w:t>
            </w:r>
          </w:p>
          <w:p w:rsidR="002B1632" w:rsidRPr="009E1EFF" w:rsidRDefault="002B1632" w:rsidP="002D60CB">
            <w:pPr>
              <w:pStyle w:val="TAL"/>
            </w:pPr>
            <w:r w:rsidRPr="009E1EFF">
              <w:t xml:space="preserve">with C = 0.5 and x = 0.14. To encode any higher value of uncertainty than that corresponding in the above formula to K=127, the same value, K=127, shall also be used. The uncertainty is then coded on 7 bits, as the binary encoding of K. </w:t>
            </w:r>
            <w:r w:rsidRPr="009E1EFF">
              <w:rPr>
                <w:bCs/>
              </w:rPr>
              <w:t xml:space="preserve">Examples of </w:t>
            </w:r>
            <w:r w:rsidRPr="009E1EFF">
              <w:rPr>
                <w:bCs/>
                <w:i/>
                <w:iCs/>
              </w:rPr>
              <w:t>gnss-TOD-unc</w:t>
            </w:r>
            <w:r w:rsidRPr="009E1EFF">
              <w:t xml:space="preserve"> value are as in the table Value of K to Value of uncertainty relation below.</w:t>
            </w:r>
          </w:p>
          <w:p w:rsidR="002B1632" w:rsidRPr="009E1EFF" w:rsidRDefault="002B1632" w:rsidP="002D60CB">
            <w:pPr>
              <w:pStyle w:val="TAL"/>
            </w:pPr>
            <w:r w:rsidRPr="009E1EFF">
              <w:rPr>
                <w:bCs/>
                <w:iCs/>
              </w:rPr>
              <w:t>This field shall be included if the target device provides GNSS-network time relationship.</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gnss-TimeID</w:t>
            </w:r>
          </w:p>
          <w:p w:rsidR="002B1632" w:rsidRPr="009E1EFF" w:rsidRDefault="002B1632" w:rsidP="002D60CB">
            <w:pPr>
              <w:pStyle w:val="TAL"/>
              <w:keepNext w:val="0"/>
              <w:keepLines w:val="0"/>
              <w:widowControl w:val="0"/>
              <w:rPr>
                <w:b/>
                <w:bCs/>
                <w:i/>
                <w:iCs/>
              </w:rPr>
            </w:pPr>
            <w:r w:rsidRPr="009E1EFF">
              <w:rPr>
                <w:bCs/>
                <w:iCs/>
              </w:rPr>
              <w:t xml:space="preserve">This field specifies the GNSS system time for which the </w:t>
            </w:r>
            <w:r w:rsidRPr="009E1EFF">
              <w:rPr>
                <w:bCs/>
                <w:i/>
                <w:iCs/>
              </w:rPr>
              <w:t xml:space="preserve">gnss-TOD-msec </w:t>
            </w:r>
            <w:r w:rsidRPr="009E1EFF">
              <w:rPr>
                <w:bCs/>
                <w:iCs/>
              </w:rPr>
              <w:t xml:space="preserve">(and </w:t>
            </w:r>
            <w:r w:rsidRPr="009E1EFF">
              <w:rPr>
                <w:bCs/>
                <w:i/>
                <w:iCs/>
              </w:rPr>
              <w:t>gnss-TOD-frac</w:t>
            </w:r>
            <w:r w:rsidRPr="009E1EFF">
              <w:rPr>
                <w:bCs/>
                <w:iCs/>
              </w:rPr>
              <w:t xml:space="preserve"> if applicable) is provided.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networkTime</w:t>
            </w:r>
          </w:p>
          <w:p w:rsidR="002B1632" w:rsidRPr="009E1EFF" w:rsidRDefault="002B1632" w:rsidP="002D60CB">
            <w:pPr>
              <w:pStyle w:val="TAL"/>
              <w:keepNext w:val="0"/>
              <w:keepLines w:val="0"/>
              <w:widowControl w:val="0"/>
              <w:rPr>
                <w:bCs/>
                <w:iCs/>
              </w:rPr>
            </w:pPr>
            <w:r w:rsidRPr="009E1EFF">
              <w:rPr>
                <w:bCs/>
                <w:iCs/>
              </w:rPr>
              <w:t>These fields specify the network time event which the GNSS TOD time stamps.</w:t>
            </w:r>
          </w:p>
          <w:p w:rsidR="002B1632" w:rsidRPr="009E1EFF" w:rsidRDefault="002B1632" w:rsidP="002D60CB">
            <w:pPr>
              <w:pStyle w:val="TAL"/>
              <w:keepNext w:val="0"/>
              <w:keepLines w:val="0"/>
              <w:widowControl w:val="0"/>
              <w:rPr>
                <w:bCs/>
                <w:iCs/>
              </w:rPr>
            </w:pPr>
            <w:r w:rsidRPr="009E1EFF">
              <w:rPr>
                <w:bCs/>
                <w:iCs/>
              </w:rPr>
              <w:t>This field shall be included if the target device provides GNSS-network time relationship.</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physCellId</w:t>
            </w:r>
          </w:p>
          <w:p w:rsidR="002B1632" w:rsidRPr="009E1EFF" w:rsidRDefault="002B1632" w:rsidP="002D60CB">
            <w:pPr>
              <w:pStyle w:val="TAL"/>
              <w:keepNext w:val="0"/>
              <w:keepLines w:val="0"/>
              <w:widowControl w:val="0"/>
              <w:rPr>
                <w:bCs/>
                <w:iCs/>
              </w:rPr>
            </w:pPr>
            <w:r w:rsidRPr="009E1EFF">
              <w:rPr>
                <w:bCs/>
                <w:iCs/>
              </w:rPr>
              <w:t>This field identifies the reference cell</w:t>
            </w:r>
            <w:r w:rsidR="00BA3567" w:rsidRPr="009E1EFF">
              <w:rPr>
                <w:bCs/>
                <w:iCs/>
              </w:rPr>
              <w:t xml:space="preserve"> (E-UTRA)</w:t>
            </w:r>
            <w:r w:rsidRPr="009E1EFF">
              <w:rPr>
                <w:bCs/>
                <w:iCs/>
              </w:rPr>
              <w:t xml:space="preserve">, as defined in </w:t>
            </w:r>
            <w:r w:rsidR="00DD6009" w:rsidRPr="009E1EFF">
              <w:rPr>
                <w:bCs/>
                <w:iCs/>
              </w:rPr>
              <w:t xml:space="preserve">TS 36.331 </w:t>
            </w:r>
            <w:r w:rsidRPr="009E1EFF">
              <w:rPr>
                <w:bCs/>
                <w:iCs/>
              </w:rPr>
              <w:t>[12], that is used for the GNSS-network time relation.</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cellGlobalId</w:t>
            </w:r>
          </w:p>
          <w:p w:rsidR="002B1632" w:rsidRPr="009E1EFF" w:rsidRDefault="002B1632" w:rsidP="002D60CB">
            <w:pPr>
              <w:pStyle w:val="TAL"/>
              <w:keepNext w:val="0"/>
              <w:keepLines w:val="0"/>
              <w:widowControl w:val="0"/>
            </w:pPr>
            <w:r w:rsidRPr="009E1EFF">
              <w:rPr>
                <w:noProof/>
              </w:rPr>
              <w:t>This field specifies the globally unique cell identifier (</w:t>
            </w:r>
            <w:r w:rsidRPr="009E1EFF">
              <w:t xml:space="preserve">Evolved Cell Global Identifier (ECGI) in E-UTRA, global UTRAN Cell Identifier in UTRA, or Cell Global Identification (CGI) in GERAN) of the reference cell, as defined in </w:t>
            </w:r>
            <w:r w:rsidR="00DD6009" w:rsidRPr="009E1EFF">
              <w:t xml:space="preserve">TS 36.331 </w:t>
            </w:r>
            <w:r w:rsidRPr="009E1EFF">
              <w:t xml:space="preserve">[12] for E-UTRA and </w:t>
            </w:r>
            <w:r w:rsidR="00DD6009" w:rsidRPr="009E1EFF">
              <w:t xml:space="preserve">in TS 25.331 </w:t>
            </w:r>
            <w:r w:rsidRPr="009E1EFF">
              <w:t xml:space="preserve">[13] for UTRA, for which the GNSS network time relation is provided. </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systemFrameNumber</w:t>
            </w:r>
          </w:p>
          <w:p w:rsidR="002B1632" w:rsidRPr="009E1EFF" w:rsidRDefault="002B1632" w:rsidP="002D60CB">
            <w:pPr>
              <w:pStyle w:val="TAL"/>
              <w:keepNext w:val="0"/>
              <w:keepLines w:val="0"/>
              <w:widowControl w:val="0"/>
              <w:rPr>
                <w:bCs/>
                <w:iCs/>
              </w:rPr>
            </w:pPr>
            <w:r w:rsidRPr="009E1EFF">
              <w:rPr>
                <w:bCs/>
                <w:iCs/>
              </w:rPr>
              <w:t xml:space="preserve">This field specifies the system frame number in E-UTRA which the GNSS time time stamps, as defined in </w:t>
            </w:r>
            <w:r w:rsidR="00DD6009" w:rsidRPr="009E1EFF">
              <w:rPr>
                <w:bCs/>
                <w:iCs/>
              </w:rPr>
              <w:t xml:space="preserve">TS 36.331 </w:t>
            </w:r>
            <w:r w:rsidRPr="009E1EFF">
              <w:rPr>
                <w:bCs/>
                <w:iCs/>
              </w:rPr>
              <w:t>[12].</w:t>
            </w:r>
          </w:p>
        </w:tc>
      </w:tr>
      <w:tr w:rsidR="009E1EFF" w:rsidRPr="009E1EFF">
        <w:trPr>
          <w:cantSplit/>
        </w:trPr>
        <w:tc>
          <w:tcPr>
            <w:tcW w:w="9639" w:type="dxa"/>
          </w:tcPr>
          <w:p w:rsidR="002B1632" w:rsidRPr="009E1EFF" w:rsidRDefault="002B1632" w:rsidP="002D60CB">
            <w:pPr>
              <w:pStyle w:val="TAL"/>
              <w:keepNext w:val="0"/>
              <w:keepLines w:val="0"/>
              <w:widowControl w:val="0"/>
              <w:tabs>
                <w:tab w:val="left" w:pos="2661"/>
              </w:tabs>
              <w:rPr>
                <w:b/>
                <w:bCs/>
                <w:i/>
                <w:iCs/>
              </w:rPr>
            </w:pPr>
            <w:r w:rsidRPr="009E1EFF">
              <w:rPr>
                <w:b/>
                <w:bCs/>
                <w:i/>
                <w:iCs/>
              </w:rPr>
              <w:t>mode</w:t>
            </w:r>
          </w:p>
          <w:p w:rsidR="002B1632" w:rsidRPr="009E1EFF" w:rsidRDefault="002B1632" w:rsidP="002D60CB">
            <w:pPr>
              <w:pStyle w:val="TAL"/>
              <w:keepNext w:val="0"/>
              <w:keepLines w:val="0"/>
              <w:widowControl w:val="0"/>
              <w:tabs>
                <w:tab w:val="left" w:pos="2661"/>
              </w:tabs>
              <w:rPr>
                <w:b/>
                <w:bCs/>
                <w:i/>
                <w:iCs/>
              </w:rPr>
            </w:pPr>
            <w:r w:rsidRPr="009E1EFF">
              <w:rPr>
                <w:bCs/>
                <w:iCs/>
              </w:rPr>
              <w:t xml:space="preserve">This field identifies the reference cell for the GNSS-network time relation, as defined in </w:t>
            </w:r>
            <w:r w:rsidR="00DD6009" w:rsidRPr="009E1EFF">
              <w:rPr>
                <w:bCs/>
                <w:iCs/>
              </w:rPr>
              <w:t xml:space="preserve">TS 25.331 </w:t>
            </w:r>
            <w:r w:rsidRPr="009E1EFF">
              <w:rPr>
                <w:bCs/>
                <w:iCs/>
              </w:rPr>
              <w:t>[13].</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referenceSystemFrameNumber</w:t>
            </w:r>
          </w:p>
          <w:p w:rsidR="002B1632" w:rsidRPr="009E1EFF" w:rsidRDefault="002B1632" w:rsidP="002D60CB">
            <w:pPr>
              <w:pStyle w:val="TAL"/>
              <w:keepNext w:val="0"/>
              <w:keepLines w:val="0"/>
              <w:widowControl w:val="0"/>
              <w:rPr>
                <w:bCs/>
                <w:iCs/>
              </w:rPr>
            </w:pPr>
            <w:r w:rsidRPr="009E1EFF">
              <w:rPr>
                <w:bCs/>
                <w:iCs/>
              </w:rPr>
              <w:t xml:space="preserve">This field specifies the system frame number in UTRA, as defined in </w:t>
            </w:r>
            <w:r w:rsidR="00DD6009" w:rsidRPr="009E1EFF">
              <w:rPr>
                <w:bCs/>
                <w:iCs/>
              </w:rPr>
              <w:t xml:space="preserve">TS 25.331 </w:t>
            </w:r>
            <w:r w:rsidRPr="009E1EFF">
              <w:rPr>
                <w:bCs/>
                <w:iCs/>
              </w:rPr>
              <w:t>[13], which is used for time stamping.</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bcchCarrier, bsic</w:t>
            </w:r>
          </w:p>
          <w:p w:rsidR="002B1632" w:rsidRPr="009E1EFF" w:rsidRDefault="002B1632" w:rsidP="002D60CB">
            <w:pPr>
              <w:pStyle w:val="TAL"/>
              <w:keepNext w:val="0"/>
              <w:keepLines w:val="0"/>
              <w:widowControl w:val="0"/>
              <w:rPr>
                <w:bCs/>
                <w:iCs/>
              </w:rPr>
            </w:pPr>
            <w:r w:rsidRPr="009E1EFF">
              <w:rPr>
                <w:bCs/>
                <w:iCs/>
              </w:rPr>
              <w:t xml:space="preserve">This field identifies the reference cell for the GNSS-network time relation in GERAN, as defined in </w:t>
            </w:r>
            <w:r w:rsidR="00DD6009" w:rsidRPr="009E1EFF">
              <w:rPr>
                <w:bCs/>
                <w:iCs/>
              </w:rPr>
              <w:t xml:space="preserve">TS 44.031 </w:t>
            </w:r>
            <w:r w:rsidRPr="009E1EFF">
              <w:rPr>
                <w:bCs/>
                <w:iCs/>
              </w:rPr>
              <w:t>[14].</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referenceFN, referenceFNMSB</w:t>
            </w:r>
          </w:p>
          <w:p w:rsidR="002B1632" w:rsidRPr="009E1EFF" w:rsidRDefault="002B1632" w:rsidP="002D60CB">
            <w:pPr>
              <w:pStyle w:val="TAL"/>
              <w:widowControl w:val="0"/>
              <w:rPr>
                <w:bCs/>
                <w:iCs/>
              </w:rPr>
            </w:pPr>
            <w:r w:rsidRPr="009E1EFF">
              <w:rPr>
                <w:bCs/>
                <w:iCs/>
              </w:rPr>
              <w:t xml:space="preserve">These fields specify the frame number in GERAN which the GNSS time time stamps, as defined in </w:t>
            </w:r>
            <w:r w:rsidR="00DD6009" w:rsidRPr="009E1EFF">
              <w:rPr>
                <w:bCs/>
                <w:iCs/>
              </w:rPr>
              <w:t xml:space="preserve">TS 44.031 </w:t>
            </w:r>
            <w:r w:rsidRPr="009E1EFF">
              <w:rPr>
                <w:bCs/>
                <w:iCs/>
              </w:rPr>
              <w:t xml:space="preserve">[14]. The time of the reference frame boundary is as observed by the target device, i.e. without Timing Advance compensation. The </w:t>
            </w:r>
            <w:r w:rsidRPr="009E1EFF">
              <w:rPr>
                <w:bCs/>
                <w:i/>
                <w:iCs/>
              </w:rPr>
              <w:t>referenceFNMSB</w:t>
            </w:r>
            <w:r w:rsidRPr="009E1EFF">
              <w:rPr>
                <w:bCs/>
                <w:iCs/>
              </w:rPr>
              <w:t xml:space="preserve"> field indicates the most significant bits of the frame number of the reference BTS corresponding to the </w:t>
            </w:r>
            <w:r w:rsidRPr="009E1EFF">
              <w:rPr>
                <w:i/>
                <w:noProof/>
              </w:rPr>
              <w:t>GNSS-MeasurementList</w:t>
            </w:r>
            <w:r w:rsidR="00F03608" w:rsidRPr="009E1EFF">
              <w:rPr>
                <w:bCs/>
                <w:iCs/>
              </w:rPr>
              <w:t>.</w:t>
            </w:r>
            <w:r w:rsidRPr="009E1EFF">
              <w:rPr>
                <w:bCs/>
                <w:iCs/>
              </w:rPr>
              <w:t xml:space="preserve"> Starting from the complete GSM frame number denoted FN, the target device calculates Reference FN MSB as</w:t>
            </w:r>
          </w:p>
          <w:p w:rsidR="002B1632" w:rsidRPr="009E1EFF" w:rsidRDefault="002B1632" w:rsidP="002D60CB">
            <w:pPr>
              <w:pStyle w:val="TAL"/>
              <w:keepLines w:val="0"/>
              <w:widowControl w:val="0"/>
              <w:rPr>
                <w:bCs/>
                <w:iCs/>
              </w:rPr>
            </w:pP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t>Reference FN MSB = floor(FN/42432)</w:t>
            </w:r>
          </w:p>
          <w:p w:rsidR="002B1632" w:rsidRPr="009E1EFF" w:rsidRDefault="002B1632" w:rsidP="002D60CB">
            <w:pPr>
              <w:pStyle w:val="TAL"/>
              <w:widowControl w:val="0"/>
              <w:rPr>
                <w:bCs/>
                <w:iCs/>
              </w:rPr>
            </w:pPr>
            <w:r w:rsidRPr="009E1EFF">
              <w:rPr>
                <w:bCs/>
                <w:iCs/>
              </w:rPr>
              <w:t xml:space="preserve">The complete GSM frame number FN can then be reconstructed in the location server by combining the fields </w:t>
            </w:r>
            <w:r w:rsidRPr="009E1EFF">
              <w:rPr>
                <w:bCs/>
                <w:i/>
                <w:iCs/>
              </w:rPr>
              <w:t>referenceFN</w:t>
            </w:r>
            <w:r w:rsidRPr="009E1EFF">
              <w:rPr>
                <w:bCs/>
                <w:iCs/>
              </w:rPr>
              <w:t xml:space="preserve"> with </w:t>
            </w:r>
            <w:r w:rsidRPr="009E1EFF">
              <w:rPr>
                <w:bCs/>
                <w:i/>
                <w:iCs/>
              </w:rPr>
              <w:t>referenceFNMSB</w:t>
            </w:r>
            <w:r w:rsidRPr="009E1EFF">
              <w:rPr>
                <w:bCs/>
                <w:iCs/>
              </w:rPr>
              <w:t xml:space="preserve"> in the following way</w:t>
            </w:r>
          </w:p>
          <w:p w:rsidR="002B1632" w:rsidRPr="009E1EFF" w:rsidRDefault="002B1632" w:rsidP="002D60CB">
            <w:pPr>
              <w:pStyle w:val="TAL"/>
              <w:keepLines w:val="0"/>
              <w:widowControl w:val="0"/>
              <w:rPr>
                <w:bCs/>
                <w:iCs/>
              </w:rPr>
            </w:pP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t xml:space="preserve">FN = </w:t>
            </w:r>
            <w:r w:rsidRPr="009E1EFF">
              <w:rPr>
                <w:bCs/>
                <w:i/>
                <w:iCs/>
              </w:rPr>
              <w:t>referenceFNMSB</w:t>
            </w:r>
            <w:r w:rsidRPr="009E1EFF">
              <w:rPr>
                <w:bCs/>
                <w:iCs/>
              </w:rPr>
              <w:t xml:space="preserve"> *42432 +</w:t>
            </w:r>
            <w:r w:rsidRPr="009E1EFF">
              <w:rPr>
                <w:bCs/>
                <w:i/>
                <w:iCs/>
              </w:rPr>
              <w:t xml:space="preserve"> referenceFN</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deltaGNSS-TOD</w:t>
            </w:r>
          </w:p>
          <w:p w:rsidR="002B1632" w:rsidRPr="009E1EFF" w:rsidRDefault="002B1632" w:rsidP="002D60CB">
            <w:pPr>
              <w:pStyle w:val="TAL"/>
              <w:keepNext w:val="0"/>
              <w:keepLines w:val="0"/>
              <w:widowControl w:val="0"/>
              <w:rPr>
                <w:b/>
                <w:bCs/>
                <w:i/>
                <w:iCs/>
              </w:rPr>
            </w:pPr>
            <w:r w:rsidRPr="009E1EFF">
              <w:rPr>
                <w:bCs/>
                <w:iCs/>
              </w:rPr>
              <w:t xml:space="preserve">This field specifies the difference in milliseconds between </w:t>
            </w:r>
            <w:r w:rsidRPr="009E1EFF">
              <w:rPr>
                <w:bCs/>
                <w:i/>
                <w:iCs/>
              </w:rPr>
              <w:t>gnss-TOD-msec</w:t>
            </w:r>
            <w:r w:rsidRPr="009E1EFF">
              <w:rPr>
                <w:b/>
                <w:bCs/>
                <w:i/>
                <w:iCs/>
              </w:rPr>
              <w:t xml:space="preserve"> </w:t>
            </w:r>
            <w:r w:rsidRPr="009E1EFF">
              <w:rPr>
                <w:bCs/>
                <w:iCs/>
              </w:rPr>
              <w:t xml:space="preserve">reported and the milli-second part of the SV time tsv_1 of the first SV in the list reported from the target device, as defined in </w:t>
            </w:r>
            <w:r w:rsidR="00DD6009" w:rsidRPr="009E1EFF">
              <w:rPr>
                <w:bCs/>
                <w:iCs/>
              </w:rPr>
              <w:t xml:space="preserve">TS 44.031 </w:t>
            </w:r>
            <w:r w:rsidRPr="009E1EFF">
              <w:rPr>
                <w:bCs/>
                <w:iCs/>
              </w:rPr>
              <w:t xml:space="preserve">[14]. The </w:t>
            </w:r>
            <w:r w:rsidRPr="009E1EFF">
              <w:rPr>
                <w:bCs/>
                <w:i/>
                <w:iCs/>
              </w:rPr>
              <w:t>deltaGNSS-TOD</w:t>
            </w:r>
            <w:r w:rsidRPr="009E1EFF">
              <w:rPr>
                <w:bCs/>
                <w:iCs/>
              </w:rPr>
              <w:t xml:space="preserve"> is defined as</w:t>
            </w:r>
          </w:p>
          <w:p w:rsidR="002B1632" w:rsidRPr="009E1EFF" w:rsidRDefault="002B1632" w:rsidP="002D60CB">
            <w:pPr>
              <w:pStyle w:val="TAL"/>
              <w:keepNext w:val="0"/>
              <w:keepLines w:val="0"/>
              <w:widowControl w:val="0"/>
              <w:rPr>
                <w:bCs/>
                <w:i/>
                <w:iCs/>
              </w:rPr>
            </w:pP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Cs/>
              </w:rPr>
              <w:tab/>
            </w:r>
            <w:r w:rsidRPr="009E1EFF">
              <w:rPr>
                <w:bCs/>
                <w:i/>
                <w:iCs/>
              </w:rPr>
              <w:t xml:space="preserve">deltaGNSS-TOD </w:t>
            </w:r>
            <w:r w:rsidRPr="009E1EFF">
              <w:rPr>
                <w:bCs/>
                <w:iCs/>
              </w:rPr>
              <w:t xml:space="preserve">= </w:t>
            </w:r>
            <w:r w:rsidRPr="009E1EFF">
              <w:rPr>
                <w:bCs/>
                <w:i/>
                <w:iCs/>
              </w:rPr>
              <w:t>gnss-TOD-msec</w:t>
            </w:r>
            <w:r w:rsidRPr="009E1EFF">
              <w:rPr>
                <w:bCs/>
                <w:iCs/>
              </w:rPr>
              <w:t xml:space="preserve"> - fix(tsv_1)</w:t>
            </w:r>
          </w:p>
          <w:p w:rsidR="002B1632" w:rsidRPr="009E1EFF" w:rsidRDefault="002B1632" w:rsidP="002D60CB">
            <w:pPr>
              <w:pStyle w:val="TAL"/>
              <w:widowControl w:val="0"/>
              <w:rPr>
                <w:bCs/>
                <w:iCs/>
              </w:rPr>
            </w:pPr>
            <w:r w:rsidRPr="009E1EFF">
              <w:rPr>
                <w:bCs/>
                <w:iCs/>
              </w:rPr>
              <w:t>where fix() denotes rounding to the nearest integer towards zero.</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rPr>
            </w:pPr>
            <w:r w:rsidRPr="009E1EFF">
              <w:rPr>
                <w:b/>
                <w:bCs/>
                <w:i/>
                <w:iCs/>
              </w:rPr>
              <w:t>nbPhysCellId</w:t>
            </w:r>
          </w:p>
          <w:p w:rsidR="006C6D0E" w:rsidRPr="009E1EFF" w:rsidRDefault="006C6D0E" w:rsidP="008E1379">
            <w:pPr>
              <w:pStyle w:val="TAL"/>
              <w:keepNext w:val="0"/>
              <w:keepLines w:val="0"/>
              <w:widowControl w:val="0"/>
              <w:rPr>
                <w:b/>
                <w:bCs/>
                <w:i/>
                <w:iCs/>
              </w:rPr>
            </w:pPr>
            <w:r w:rsidRPr="009E1EFF">
              <w:rPr>
                <w:bCs/>
                <w:iCs/>
              </w:rPr>
              <w:t xml:space="preserve">This field identifies the reference cell, as defined in </w:t>
            </w:r>
            <w:r w:rsidR="00DD6009" w:rsidRPr="009E1EFF">
              <w:rPr>
                <w:bCs/>
                <w:iCs/>
              </w:rPr>
              <w:t xml:space="preserve">TS 36.331 </w:t>
            </w:r>
            <w:r w:rsidRPr="009E1EFF">
              <w:rPr>
                <w:bCs/>
                <w:iCs/>
              </w:rPr>
              <w:t>[12] that is used for the GNSS-network time relation.</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rPr>
            </w:pPr>
            <w:r w:rsidRPr="009E1EFF">
              <w:rPr>
                <w:b/>
                <w:bCs/>
                <w:i/>
                <w:iCs/>
              </w:rPr>
              <w:t>nbCellGlobalId</w:t>
            </w:r>
          </w:p>
          <w:p w:rsidR="006C6D0E" w:rsidRPr="009E1EFF" w:rsidRDefault="006C6D0E" w:rsidP="008E1379">
            <w:pPr>
              <w:pStyle w:val="TAL"/>
              <w:keepNext w:val="0"/>
              <w:keepLines w:val="0"/>
              <w:widowControl w:val="0"/>
              <w:rPr>
                <w:b/>
                <w:bCs/>
                <w:i/>
                <w:iCs/>
              </w:rPr>
            </w:pPr>
            <w:r w:rsidRPr="009E1EFF">
              <w:rPr>
                <w:noProof/>
              </w:rPr>
              <w:t xml:space="preserve">This field specifies the global cell identifier </w:t>
            </w:r>
            <w:r w:rsidRPr="009E1EFF">
              <w:t xml:space="preserve">of the NB-IoT reference cell, as defined in </w:t>
            </w:r>
            <w:r w:rsidR="00DD6009" w:rsidRPr="009E1EFF">
              <w:t xml:space="preserve">TS 36.331 </w:t>
            </w:r>
            <w:r w:rsidRPr="009E1EFF">
              <w:t>[12], for which the GNSS network time relation is provided.</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rPr>
            </w:pPr>
            <w:r w:rsidRPr="009E1EFF">
              <w:rPr>
                <w:b/>
                <w:bCs/>
                <w:i/>
                <w:iCs/>
              </w:rPr>
              <w:lastRenderedPageBreak/>
              <w:t>sfn</w:t>
            </w:r>
          </w:p>
          <w:p w:rsidR="006C6D0E" w:rsidRPr="009E1EFF" w:rsidRDefault="006C6D0E" w:rsidP="008E1379">
            <w:pPr>
              <w:pStyle w:val="TAL"/>
              <w:keepNext w:val="0"/>
              <w:keepLines w:val="0"/>
              <w:widowControl w:val="0"/>
              <w:rPr>
                <w:b/>
                <w:bCs/>
                <w:i/>
                <w:iCs/>
              </w:rPr>
            </w:pPr>
            <w:r w:rsidRPr="009E1EFF">
              <w:rPr>
                <w:bCs/>
                <w:iCs/>
              </w:rPr>
              <w:t xml:space="preserve">This field specifies the system frame number in NB-IoT which the GNSS time time stamps, as defined in </w:t>
            </w:r>
            <w:r w:rsidR="00DD6009" w:rsidRPr="009E1EFF">
              <w:rPr>
                <w:bCs/>
                <w:iCs/>
              </w:rPr>
              <w:t xml:space="preserve">TS 36.331 </w:t>
            </w:r>
            <w:r w:rsidRPr="009E1EFF">
              <w:rPr>
                <w:bCs/>
                <w:iCs/>
              </w:rPr>
              <w:t>[12].</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rPr>
            </w:pPr>
            <w:r w:rsidRPr="009E1EFF">
              <w:rPr>
                <w:b/>
                <w:bCs/>
                <w:i/>
                <w:iCs/>
              </w:rPr>
              <w:t>hyperSFN</w:t>
            </w:r>
          </w:p>
          <w:p w:rsidR="006C6D0E" w:rsidRPr="009E1EFF" w:rsidRDefault="006C6D0E" w:rsidP="008E1379">
            <w:pPr>
              <w:pStyle w:val="TAL"/>
              <w:keepNext w:val="0"/>
              <w:keepLines w:val="0"/>
              <w:widowControl w:val="0"/>
              <w:rPr>
                <w:b/>
                <w:bCs/>
                <w:i/>
                <w:iCs/>
              </w:rPr>
            </w:pPr>
            <w:r w:rsidRPr="009E1EFF">
              <w:rPr>
                <w:bCs/>
                <w:iCs/>
              </w:rPr>
              <w:t xml:space="preserve">This field specifies the hyper-SFN in NB-IoT which the GNSS time time stamps, as defined in </w:t>
            </w:r>
            <w:r w:rsidR="00DD6009" w:rsidRPr="009E1EFF">
              <w:rPr>
                <w:bCs/>
                <w:iCs/>
              </w:rPr>
              <w:t xml:space="preserve">TS 36.331 </w:t>
            </w:r>
            <w:r w:rsidRPr="009E1EFF">
              <w:rPr>
                <w:bCs/>
                <w:iCs/>
              </w:rPr>
              <w:t>[12].</w:t>
            </w:r>
          </w:p>
        </w:tc>
      </w:tr>
      <w:tr w:rsidR="009E1EFF" w:rsidRPr="009E1EFF"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keepNext w:val="0"/>
              <w:keepLines w:val="0"/>
              <w:widowControl w:val="0"/>
              <w:rPr>
                <w:b/>
                <w:bCs/>
                <w:i/>
                <w:iCs/>
              </w:rPr>
            </w:pPr>
            <w:r w:rsidRPr="009E1EFF">
              <w:rPr>
                <w:b/>
                <w:bCs/>
                <w:i/>
                <w:iCs/>
              </w:rPr>
              <w:t>nrPhysCellId</w:t>
            </w:r>
          </w:p>
          <w:p w:rsidR="00BA3567" w:rsidRPr="009E1EFF" w:rsidRDefault="00BA3567" w:rsidP="00271F46">
            <w:pPr>
              <w:pStyle w:val="TAL"/>
              <w:keepNext w:val="0"/>
              <w:keepLines w:val="0"/>
              <w:widowControl w:val="0"/>
              <w:rPr>
                <w:bCs/>
                <w:iCs/>
              </w:rPr>
            </w:pPr>
            <w:r w:rsidRPr="009E1EFF">
              <w:rPr>
                <w:bCs/>
                <w:iCs/>
              </w:rPr>
              <w:t xml:space="preserve">This field identifies the reference cell (NR), as defined in </w:t>
            </w:r>
            <w:r w:rsidR="007B237C" w:rsidRPr="009E1EFF">
              <w:rPr>
                <w:bCs/>
                <w:iCs/>
              </w:rPr>
              <w:t>TS 38.331 [35]</w:t>
            </w:r>
            <w:r w:rsidRPr="009E1EFF">
              <w:rPr>
                <w:bCs/>
                <w:iCs/>
              </w:rPr>
              <w:t>, that is used for the GNSS-network time relation.</w:t>
            </w:r>
          </w:p>
        </w:tc>
      </w:tr>
      <w:tr w:rsidR="009E1EFF" w:rsidRPr="009E1EFF"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keepNext w:val="0"/>
              <w:keepLines w:val="0"/>
              <w:widowControl w:val="0"/>
              <w:rPr>
                <w:b/>
                <w:bCs/>
                <w:i/>
                <w:iCs/>
              </w:rPr>
            </w:pPr>
            <w:r w:rsidRPr="009E1EFF">
              <w:rPr>
                <w:b/>
                <w:bCs/>
                <w:i/>
                <w:iCs/>
              </w:rPr>
              <w:t>nrCellGlobalID</w:t>
            </w:r>
          </w:p>
          <w:p w:rsidR="00BA3567" w:rsidRPr="009E1EFF" w:rsidRDefault="00BA3567" w:rsidP="00271F46">
            <w:pPr>
              <w:pStyle w:val="TAL"/>
              <w:keepNext w:val="0"/>
              <w:keepLines w:val="0"/>
              <w:widowControl w:val="0"/>
              <w:rPr>
                <w:bCs/>
                <w:iCs/>
              </w:rPr>
            </w:pPr>
            <w:r w:rsidRPr="009E1EFF">
              <w:rPr>
                <w:bCs/>
                <w:iCs/>
              </w:rPr>
              <w:t xml:space="preserve">This field specifies the NR Cell Global Identifier (NCGI) of the reference cell, as defined in </w:t>
            </w:r>
            <w:r w:rsidR="007B237C" w:rsidRPr="009E1EFF">
              <w:rPr>
                <w:bCs/>
                <w:iCs/>
              </w:rPr>
              <w:t>TS 38.331 [35]</w:t>
            </w:r>
            <w:r w:rsidRPr="009E1EFF">
              <w:rPr>
                <w:bCs/>
                <w:iCs/>
              </w:rPr>
              <w:t>, for which the GNSS network time relation is provided.</w:t>
            </w:r>
          </w:p>
        </w:tc>
      </w:tr>
      <w:tr w:rsidR="00BA3567" w:rsidRPr="009E1EFF"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9E1EFF" w:rsidRDefault="00BA3567" w:rsidP="00271F46">
            <w:pPr>
              <w:pStyle w:val="TAL"/>
              <w:keepNext w:val="0"/>
              <w:keepLines w:val="0"/>
              <w:widowControl w:val="0"/>
              <w:rPr>
                <w:b/>
                <w:bCs/>
                <w:i/>
                <w:iCs/>
              </w:rPr>
            </w:pPr>
            <w:r w:rsidRPr="009E1EFF">
              <w:rPr>
                <w:b/>
                <w:bCs/>
                <w:i/>
                <w:iCs/>
              </w:rPr>
              <w:t>nr-sfn</w:t>
            </w:r>
          </w:p>
          <w:p w:rsidR="00BA3567" w:rsidRPr="009E1EFF" w:rsidRDefault="00BA3567" w:rsidP="00271F46">
            <w:pPr>
              <w:pStyle w:val="TAL"/>
              <w:keepNext w:val="0"/>
              <w:keepLines w:val="0"/>
              <w:widowControl w:val="0"/>
              <w:rPr>
                <w:bCs/>
                <w:iCs/>
              </w:rPr>
            </w:pPr>
            <w:r w:rsidRPr="009E1EFF">
              <w:rPr>
                <w:bCs/>
                <w:iCs/>
              </w:rPr>
              <w:t>This field specifies the system frame number in NR which the GNSS time time stamps, as defined in</w:t>
            </w:r>
            <w:r w:rsidR="007B237C" w:rsidRPr="009E1EFF">
              <w:rPr>
                <w:bCs/>
                <w:iCs/>
              </w:rPr>
              <w:t xml:space="preserve"> TS 38.331</w:t>
            </w:r>
            <w:r w:rsidRPr="009E1EFF">
              <w:rPr>
                <w:bCs/>
                <w:iCs/>
              </w:rPr>
              <w:t xml:space="preserve"> </w:t>
            </w:r>
            <w:r w:rsidR="007B237C" w:rsidRPr="009E1EFF">
              <w:rPr>
                <w:bCs/>
                <w:iCs/>
              </w:rPr>
              <w:t>[35]</w:t>
            </w:r>
            <w:r w:rsidRPr="009E1EFF">
              <w:rPr>
                <w:bCs/>
                <w:iCs/>
              </w:rPr>
              <w:t>,</w:t>
            </w:r>
          </w:p>
        </w:tc>
      </w:tr>
    </w:tbl>
    <w:p w:rsidR="006C6D0E" w:rsidRPr="009E1EFF" w:rsidRDefault="006C6D0E" w:rsidP="002D60CB"/>
    <w:p w:rsidR="002B1632" w:rsidRPr="009E1EFF" w:rsidRDefault="002B1632" w:rsidP="00C42F64">
      <w:pPr>
        <w:pStyle w:val="TH"/>
        <w:outlineLvl w:val="0"/>
      </w:pPr>
      <w:r w:rsidRPr="009E1EFF">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keepNext/>
              <w:spacing w:after="0"/>
              <w:rPr>
                <w:rFonts w:ascii="Arial" w:hAnsi="Arial" w:cs="Arial"/>
                <w:b/>
                <w:bCs/>
                <w:sz w:val="18"/>
                <w:szCs w:val="18"/>
              </w:rPr>
            </w:pPr>
            <w:r w:rsidRPr="009E1EFF">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keepNext/>
              <w:spacing w:after="0"/>
              <w:rPr>
                <w:rFonts w:ascii="Arial" w:hAnsi="Arial" w:cs="Arial"/>
                <w:b/>
                <w:bCs/>
                <w:sz w:val="18"/>
                <w:szCs w:val="18"/>
              </w:rPr>
            </w:pPr>
            <w:r w:rsidRPr="009E1EFF">
              <w:rPr>
                <w:rFonts w:ascii="Arial" w:hAnsi="Arial" w:cs="Arial"/>
                <w:b/>
                <w:bCs/>
                <w:sz w:val="18"/>
                <w:szCs w:val="18"/>
              </w:rPr>
              <w:t>Value of uncertainty</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0</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0 microseconds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1</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0.07 microseconds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2</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0.1498 microseconds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50</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349.62 microseconds</w:t>
            </w:r>
          </w:p>
        </w:tc>
      </w:tr>
      <w:tr w:rsidR="009E1EFF"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w:t>
            </w:r>
          </w:p>
        </w:tc>
      </w:tr>
      <w:tr w:rsidR="002B1632" w:rsidRPr="009E1EFF">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jc w:val="center"/>
            </w:pPr>
            <w:r w:rsidRPr="009E1EFF">
              <w:t>127</w:t>
            </w:r>
          </w:p>
        </w:tc>
        <w:tc>
          <w:tcPr>
            <w:tcW w:w="2388"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L"/>
            </w:pPr>
            <w:r w:rsidRPr="009E1EFF">
              <w:t>≥ 8430000 microseconds</w:t>
            </w:r>
          </w:p>
        </w:tc>
      </w:tr>
    </w:tbl>
    <w:p w:rsidR="002B1632" w:rsidRPr="009E1EFF" w:rsidRDefault="002B1632" w:rsidP="002D60CB"/>
    <w:p w:rsidR="002B1632" w:rsidRPr="009E1EFF" w:rsidRDefault="002B1632" w:rsidP="002D60CB">
      <w:pPr>
        <w:pStyle w:val="Heading4"/>
        <w:rPr>
          <w:i/>
          <w:noProof/>
        </w:rPr>
      </w:pPr>
      <w:bookmarkStart w:id="527" w:name="_Toc27765316"/>
      <w:bookmarkStart w:id="528" w:name="_Toc60869491"/>
      <w:r w:rsidRPr="009E1EFF">
        <w:t>–</w:t>
      </w:r>
      <w:r w:rsidRPr="009E1EFF">
        <w:tab/>
      </w:r>
      <w:r w:rsidRPr="009E1EFF">
        <w:rPr>
          <w:i/>
          <w:noProof/>
        </w:rPr>
        <w:t>GNSS-MeasurementList</w:t>
      </w:r>
      <w:bookmarkEnd w:id="527"/>
      <w:bookmarkEnd w:id="528"/>
    </w:p>
    <w:p w:rsidR="002B1632" w:rsidRPr="009E1EFF" w:rsidRDefault="002B1632" w:rsidP="002D60CB">
      <w:r w:rsidRPr="009E1EFF">
        <w:t xml:space="preserve">The IE </w:t>
      </w:r>
      <w:r w:rsidRPr="009E1EFF">
        <w:rPr>
          <w:i/>
          <w:noProof/>
        </w:rPr>
        <w:t>GNSS-MeasurementList</w:t>
      </w:r>
      <w:r w:rsidRPr="009E1EFF">
        <w:rPr>
          <w:noProof/>
        </w:rPr>
        <w:t xml:space="preserve"> is</w:t>
      </w:r>
      <w:r w:rsidRPr="009E1EFF">
        <w:t xml:space="preserve"> used by the target device to provide measurements of code phase, Doppler, C/N</w:t>
      </w:r>
      <w:r w:rsidRPr="009E1EFF">
        <w:rPr>
          <w:vertAlign w:val="subscript"/>
        </w:rPr>
        <w:t>o</w:t>
      </w:r>
      <w:r w:rsidRPr="009E1EFF">
        <w:t xml:space="preserve"> and optionally accumulated carrier phase, also called accumulated deltarange (ADR).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GNSS-MeasurementList</w:t>
      </w:r>
      <w:r w:rsidRPr="009E1EFF">
        <w:t xml:space="preserve"> ::= SEQUENCE (SIZE(1..16)) OF </w:t>
      </w:r>
      <w:r w:rsidRPr="009E1EFF">
        <w:rPr>
          <w:snapToGrid w:val="0"/>
        </w:rPr>
        <w:t>GNSS-MeasurementForOneGNSS</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rPr>
          <w:snapToGrid w:val="0"/>
        </w:rPr>
      </w:pPr>
      <w:r w:rsidRPr="009E1EFF">
        <w:rPr>
          <w:snapToGrid w:val="0"/>
        </w:rPr>
        <w:t>GNSS-MeasurementForOneGNSS</w:t>
      </w:r>
      <w:r w:rsidRPr="009E1EFF">
        <w:t xml:space="preserve"> ::= SEQUENCE {</w:t>
      </w:r>
    </w:p>
    <w:p w:rsidR="002B1632" w:rsidRPr="009E1EFF" w:rsidRDefault="002B1632" w:rsidP="002D60CB">
      <w:pPr>
        <w:pStyle w:val="PL"/>
        <w:shd w:val="clear" w:color="auto" w:fill="E6E6E6"/>
      </w:pPr>
      <w:r w:rsidRPr="009E1EFF">
        <w:tab/>
        <w:t>gnss-ID</w:t>
      </w:r>
      <w:r w:rsidRPr="009E1EFF">
        <w:tab/>
      </w:r>
      <w:r w:rsidRPr="009E1EFF">
        <w:tab/>
      </w:r>
      <w:r w:rsidRPr="009E1EFF">
        <w:tab/>
      </w:r>
      <w:r w:rsidRPr="009E1EFF">
        <w:tab/>
      </w:r>
      <w:r w:rsidRPr="009E1EFF">
        <w:tab/>
        <w:t>GNSS-ID,</w:t>
      </w:r>
    </w:p>
    <w:p w:rsidR="002B1632" w:rsidRPr="009E1EFF" w:rsidRDefault="002B1632" w:rsidP="002D60CB">
      <w:pPr>
        <w:pStyle w:val="PL"/>
        <w:shd w:val="clear" w:color="auto" w:fill="E6E6E6"/>
      </w:pPr>
      <w:r w:rsidRPr="009E1EFF">
        <w:tab/>
        <w:t>gnss-SgnMeasList</w:t>
      </w:r>
      <w:r w:rsidR="00354C05" w:rsidRPr="009E1EFF">
        <w:tab/>
      </w:r>
      <w:r w:rsidRPr="009E1EFF">
        <w:tab/>
        <w:t>GNSS-SgnMeasList,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GNSS-SgnMeasList ::= SEQUENCE (SIZE(1..8)) OF GNSS-SgnMeasElement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GNSS-SgnMeasElement ::= SEQUENCE {</w:t>
      </w:r>
    </w:p>
    <w:p w:rsidR="002B1632" w:rsidRPr="009E1EFF" w:rsidRDefault="002B1632" w:rsidP="002D60CB">
      <w:pPr>
        <w:pStyle w:val="PL"/>
        <w:shd w:val="clear" w:color="auto" w:fill="E6E6E6"/>
      </w:pPr>
      <w:r w:rsidRPr="009E1EFF">
        <w:tab/>
        <w:t>gnss-SignalID</w:t>
      </w:r>
      <w:r w:rsidRPr="009E1EFF">
        <w:tab/>
      </w:r>
      <w:r w:rsidRPr="009E1EFF">
        <w:tab/>
      </w:r>
      <w:r w:rsidRPr="009E1EFF">
        <w:tab/>
        <w:t>GNSS-SignalID,</w:t>
      </w:r>
    </w:p>
    <w:p w:rsidR="002B1632" w:rsidRPr="009E1EFF" w:rsidRDefault="002B1632" w:rsidP="002D60CB">
      <w:pPr>
        <w:pStyle w:val="PL"/>
        <w:shd w:val="clear" w:color="auto" w:fill="E6E6E6"/>
      </w:pPr>
      <w:r w:rsidRPr="009E1EFF">
        <w:tab/>
        <w:t>gnss-CodePhaseAmbiguity</w:t>
      </w:r>
      <w:r w:rsidRPr="009E1EFF">
        <w:tab/>
        <w:t>INTEGER (0..127)</w:t>
      </w:r>
      <w:r w:rsidRPr="009E1EFF">
        <w:tab/>
      </w:r>
      <w:r w:rsidRPr="009E1EFF">
        <w:tab/>
        <w:t>OPTIONAL,</w:t>
      </w:r>
    </w:p>
    <w:p w:rsidR="002B1632" w:rsidRPr="009E1EFF" w:rsidRDefault="002B1632" w:rsidP="002D60CB">
      <w:pPr>
        <w:pStyle w:val="PL"/>
        <w:shd w:val="clear" w:color="auto" w:fill="E6E6E6"/>
      </w:pPr>
      <w:r w:rsidRPr="009E1EFF">
        <w:tab/>
        <w:t>gnss-SatMeasList</w:t>
      </w:r>
      <w:r w:rsidR="00354C05" w:rsidRPr="009E1EFF">
        <w:tab/>
      </w:r>
      <w:r w:rsidRPr="009E1EFF">
        <w:tab/>
        <w:t>GNSS-SatMeasList,</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GNSS-SatMeasList ::= SEQUENCE (SIZE(1..64)) OF GNSS-SatMeasElement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GNSS-SatMeasElement ::= SEQUENCE {</w:t>
      </w:r>
    </w:p>
    <w:p w:rsidR="002B1632" w:rsidRPr="009E1EFF" w:rsidRDefault="002B1632" w:rsidP="002D60CB">
      <w:pPr>
        <w:pStyle w:val="PL"/>
        <w:shd w:val="clear" w:color="auto" w:fill="E6E6E6"/>
      </w:pPr>
      <w:r w:rsidRPr="009E1EFF">
        <w:tab/>
        <w:t>svID</w:t>
      </w:r>
      <w:r w:rsidR="00354C05" w:rsidRPr="009E1EFF">
        <w:tab/>
      </w:r>
      <w:r w:rsidRPr="009E1EFF">
        <w:tab/>
      </w:r>
      <w:r w:rsidRPr="009E1EFF">
        <w:tab/>
      </w:r>
      <w:r w:rsidRPr="009E1EFF">
        <w:tab/>
        <w:t>SV-ID,</w:t>
      </w:r>
    </w:p>
    <w:p w:rsidR="002B1632" w:rsidRPr="009E1EFF" w:rsidRDefault="002B1632" w:rsidP="002D60CB">
      <w:pPr>
        <w:pStyle w:val="PL"/>
        <w:shd w:val="clear" w:color="auto" w:fill="E6E6E6"/>
      </w:pPr>
      <w:r w:rsidRPr="009E1EFF">
        <w:tab/>
        <w:t>cNo</w:t>
      </w:r>
      <w:r w:rsidR="00354C05" w:rsidRPr="009E1EFF">
        <w:tab/>
      </w:r>
      <w:r w:rsidRPr="009E1EFF">
        <w:tab/>
      </w:r>
      <w:r w:rsidRPr="009E1EFF">
        <w:tab/>
      </w:r>
      <w:r w:rsidRPr="009E1EFF">
        <w:tab/>
      </w:r>
      <w:r w:rsidR="005A2BF4" w:rsidRPr="009E1EFF">
        <w:tab/>
      </w:r>
      <w:r w:rsidRPr="009E1EFF">
        <w:t>INTEGER (0..63),</w:t>
      </w:r>
    </w:p>
    <w:p w:rsidR="002B1632" w:rsidRPr="009E1EFF" w:rsidRDefault="002B1632" w:rsidP="002D60CB">
      <w:pPr>
        <w:pStyle w:val="PL"/>
        <w:shd w:val="clear" w:color="auto" w:fill="E6E6E6"/>
      </w:pPr>
      <w:r w:rsidRPr="009E1EFF">
        <w:tab/>
        <w:t>mpathDet</w:t>
      </w:r>
      <w:r w:rsidR="00354C05" w:rsidRPr="009E1EFF">
        <w:tab/>
      </w:r>
      <w:r w:rsidRPr="009E1EFF">
        <w:tab/>
      </w:r>
      <w:r w:rsidRPr="009E1EFF">
        <w:tab/>
        <w:t>ENUMERATED {notMeasured (0), low (1), medium (2), high (3), ...},</w:t>
      </w:r>
    </w:p>
    <w:p w:rsidR="002B1632" w:rsidRPr="009E1EFF" w:rsidRDefault="002B1632" w:rsidP="002D60CB">
      <w:pPr>
        <w:pStyle w:val="PL"/>
        <w:shd w:val="clear" w:color="auto" w:fill="E6E6E6"/>
      </w:pPr>
      <w:r w:rsidRPr="009E1EFF">
        <w:tab/>
        <w:t>carrierQualityInd</w:t>
      </w:r>
      <w:r w:rsidR="00354C05" w:rsidRPr="009E1EFF">
        <w:tab/>
      </w:r>
      <w:r w:rsidRPr="009E1EFF">
        <w:t>INTEGER (0..3)</w:t>
      </w:r>
      <w:r w:rsidR="00354C05" w:rsidRPr="009E1EFF">
        <w:tab/>
      </w:r>
      <w:r w:rsidRPr="009E1EFF">
        <w:tab/>
      </w:r>
      <w:r w:rsidRPr="009E1EFF">
        <w:tab/>
      </w:r>
      <w:r w:rsidRPr="009E1EFF">
        <w:tab/>
        <w:t>OPTIONAL,</w:t>
      </w:r>
      <w:r w:rsidR="00354C05" w:rsidRPr="009E1EFF">
        <w:tab/>
      </w:r>
    </w:p>
    <w:p w:rsidR="002B1632" w:rsidRPr="009E1EFF" w:rsidRDefault="002B1632" w:rsidP="002D60CB">
      <w:pPr>
        <w:pStyle w:val="PL"/>
        <w:shd w:val="clear" w:color="auto" w:fill="E6E6E6"/>
      </w:pPr>
      <w:r w:rsidRPr="009E1EFF">
        <w:tab/>
        <w:t>codePhase</w:t>
      </w:r>
      <w:r w:rsidR="00354C05" w:rsidRPr="009E1EFF">
        <w:tab/>
      </w:r>
      <w:r w:rsidRPr="009E1EFF">
        <w:tab/>
      </w:r>
      <w:r w:rsidRPr="009E1EFF">
        <w:tab/>
        <w:t>INTEGER (0..2097151),</w:t>
      </w:r>
    </w:p>
    <w:p w:rsidR="002B1632" w:rsidRPr="009E1EFF" w:rsidRDefault="002B1632" w:rsidP="002D60CB">
      <w:pPr>
        <w:pStyle w:val="PL"/>
        <w:shd w:val="clear" w:color="auto" w:fill="E6E6E6"/>
      </w:pPr>
      <w:r w:rsidRPr="009E1EFF">
        <w:tab/>
        <w:t>integerCodePhase</w:t>
      </w:r>
      <w:r w:rsidR="00354C05" w:rsidRPr="009E1EFF">
        <w:tab/>
      </w:r>
      <w:r w:rsidRPr="009E1EFF">
        <w:t>INTEGER (0..127)</w:t>
      </w:r>
      <w:r w:rsidR="00354C05" w:rsidRPr="009E1EFF">
        <w:tab/>
      </w:r>
      <w:r w:rsidRPr="009E1EFF">
        <w:tab/>
      </w:r>
      <w:r w:rsidRPr="009E1EFF">
        <w:tab/>
        <w:t>OPTIONAL,</w:t>
      </w:r>
    </w:p>
    <w:p w:rsidR="002B1632" w:rsidRPr="009E1EFF" w:rsidRDefault="002B1632" w:rsidP="002D60CB">
      <w:pPr>
        <w:pStyle w:val="PL"/>
        <w:shd w:val="clear" w:color="auto" w:fill="E6E6E6"/>
      </w:pPr>
      <w:r w:rsidRPr="009E1EFF">
        <w:tab/>
        <w:t>codePhaseRMSError</w:t>
      </w:r>
      <w:r w:rsidR="00354C05" w:rsidRPr="009E1EFF">
        <w:tab/>
      </w:r>
      <w:r w:rsidRPr="009E1EFF">
        <w:t>INTEGER (0..63),</w:t>
      </w:r>
      <w:r w:rsidR="00354C05" w:rsidRPr="009E1EFF">
        <w:tab/>
      </w:r>
      <w:r w:rsidRPr="009E1EFF">
        <w:tab/>
      </w:r>
      <w:r w:rsidRPr="009E1EFF">
        <w:tab/>
      </w:r>
      <w:r w:rsidRPr="009E1EFF">
        <w:tab/>
      </w:r>
      <w:r w:rsidRPr="009E1EFF">
        <w:tab/>
      </w:r>
      <w:r w:rsidR="00354C05" w:rsidRPr="009E1EFF">
        <w:tab/>
      </w:r>
    </w:p>
    <w:p w:rsidR="002B1632" w:rsidRPr="009E1EFF" w:rsidRDefault="002B1632" w:rsidP="002D60CB">
      <w:pPr>
        <w:pStyle w:val="PL"/>
        <w:shd w:val="clear" w:color="auto" w:fill="E6E6E6"/>
      </w:pPr>
      <w:r w:rsidRPr="009E1EFF">
        <w:tab/>
        <w:t>doppler</w:t>
      </w:r>
      <w:r w:rsidR="00354C05" w:rsidRPr="009E1EFF">
        <w:tab/>
      </w:r>
      <w:r w:rsidRPr="009E1EFF">
        <w:tab/>
      </w:r>
      <w:r w:rsidRPr="009E1EFF">
        <w:tab/>
      </w:r>
      <w:r w:rsidR="005A2BF4" w:rsidRPr="009E1EFF">
        <w:tab/>
      </w:r>
      <w:r w:rsidRPr="009E1EFF">
        <w:t>INTEGER (-32768..32767)</w:t>
      </w:r>
      <w:r w:rsidR="00354C05" w:rsidRPr="009E1EFF">
        <w:tab/>
      </w:r>
      <w:r w:rsidRPr="009E1EFF">
        <w:t>OPTIONAL,</w:t>
      </w:r>
    </w:p>
    <w:p w:rsidR="002B1632" w:rsidRPr="009E1EFF" w:rsidRDefault="002B1632" w:rsidP="002D60CB">
      <w:pPr>
        <w:pStyle w:val="PL"/>
        <w:shd w:val="clear" w:color="auto" w:fill="E6E6E6"/>
      </w:pPr>
      <w:r w:rsidRPr="009E1EFF">
        <w:tab/>
        <w:t>adr</w:t>
      </w:r>
      <w:r w:rsidR="00354C05" w:rsidRPr="009E1EFF">
        <w:tab/>
      </w:r>
      <w:r w:rsidRPr="009E1EFF">
        <w:tab/>
      </w:r>
      <w:r w:rsidRPr="009E1EFF">
        <w:tab/>
      </w:r>
      <w:r w:rsidRPr="009E1EFF">
        <w:tab/>
      </w:r>
      <w:r w:rsidR="005A2BF4" w:rsidRPr="009E1EFF">
        <w:tab/>
      </w:r>
      <w:r w:rsidRPr="009E1EFF">
        <w:t>INTEGER (0..33554431)</w:t>
      </w:r>
      <w:r w:rsidR="00354C05" w:rsidRPr="009E1EFF">
        <w:tab/>
      </w:r>
      <w:r w:rsidRPr="009E1EFF">
        <w:tab/>
        <w:t>OPTIONAL,</w:t>
      </w:r>
    </w:p>
    <w:p w:rsidR="005A2BF4" w:rsidRPr="009E1EFF" w:rsidRDefault="002B1632" w:rsidP="005A2BF4">
      <w:pPr>
        <w:pStyle w:val="PL"/>
        <w:shd w:val="clear" w:color="auto" w:fill="E6E6E6"/>
      </w:pPr>
      <w:r w:rsidRPr="009E1EFF">
        <w:tab/>
        <w:t>...</w:t>
      </w:r>
      <w:r w:rsidR="005A2BF4" w:rsidRPr="009E1EFF">
        <w:t>,</w:t>
      </w:r>
    </w:p>
    <w:p w:rsidR="005A2BF4" w:rsidRPr="009E1EFF" w:rsidRDefault="005A2BF4" w:rsidP="005A2BF4">
      <w:pPr>
        <w:pStyle w:val="PL"/>
        <w:shd w:val="clear" w:color="auto" w:fill="E6E6E6"/>
      </w:pPr>
      <w:r w:rsidRPr="009E1EFF">
        <w:tab/>
        <w:t>[[</w:t>
      </w:r>
    </w:p>
    <w:p w:rsidR="005A2BF4" w:rsidRPr="009E1EFF" w:rsidRDefault="005A2BF4" w:rsidP="005A2BF4">
      <w:pPr>
        <w:pStyle w:val="PL"/>
        <w:shd w:val="clear" w:color="auto" w:fill="E6E6E6"/>
      </w:pPr>
      <w:r w:rsidRPr="009E1EFF">
        <w:tab/>
      </w:r>
      <w:r w:rsidRPr="009E1EFF">
        <w:tab/>
        <w:t>adrMSB-r15</w:t>
      </w:r>
      <w:r w:rsidRPr="009E1EFF">
        <w:tab/>
      </w:r>
      <w:r w:rsidRPr="009E1EFF">
        <w:tab/>
      </w:r>
      <w:r w:rsidRPr="009E1EFF">
        <w:tab/>
        <w:t>INTEGER (0..15)</w:t>
      </w:r>
      <w:r w:rsidRPr="009E1EFF">
        <w:tab/>
      </w:r>
      <w:r w:rsidRPr="009E1EFF">
        <w:tab/>
      </w:r>
      <w:r w:rsidRPr="009E1EFF">
        <w:tab/>
      </w:r>
      <w:r w:rsidRPr="009E1EFF">
        <w:tab/>
      </w:r>
      <w:r w:rsidRPr="009E1EFF">
        <w:tab/>
      </w:r>
      <w:r w:rsidRPr="009E1EFF">
        <w:tab/>
        <w:t>OPTIONAL,</w:t>
      </w:r>
    </w:p>
    <w:p w:rsidR="005A2BF4" w:rsidRPr="009E1EFF" w:rsidRDefault="005A2BF4" w:rsidP="005A2BF4">
      <w:pPr>
        <w:pStyle w:val="PL"/>
        <w:shd w:val="clear" w:color="auto" w:fill="E6E6E6"/>
      </w:pPr>
      <w:r w:rsidRPr="009E1EFF">
        <w:tab/>
      </w:r>
      <w:r w:rsidRPr="009E1EFF">
        <w:tab/>
        <w:t>adrSign-r15</w:t>
      </w:r>
      <w:r w:rsidRPr="009E1EFF">
        <w:tab/>
      </w:r>
      <w:r w:rsidRPr="009E1EFF">
        <w:tab/>
      </w:r>
      <w:r w:rsidRPr="009E1EFF">
        <w:tab/>
        <w:t>ENUMERATED {positive, negative}</w:t>
      </w:r>
      <w:r w:rsidRPr="009E1EFF">
        <w:tab/>
      </w:r>
      <w:r w:rsidRPr="009E1EFF">
        <w:tab/>
        <w:t>OPTIONAL,</w:t>
      </w:r>
    </w:p>
    <w:p w:rsidR="005A2BF4" w:rsidRPr="009E1EFF" w:rsidRDefault="005A2BF4" w:rsidP="005A2BF4">
      <w:pPr>
        <w:pStyle w:val="PL"/>
        <w:shd w:val="clear" w:color="auto" w:fill="E6E6E6"/>
      </w:pPr>
      <w:r w:rsidRPr="009E1EFF">
        <w:tab/>
      </w:r>
      <w:r w:rsidRPr="009E1EFF">
        <w:tab/>
        <w:t>adrRMSerror-r15</w:t>
      </w:r>
      <w:r w:rsidRPr="009E1EFF">
        <w:tab/>
      </w:r>
      <w:r w:rsidRPr="009E1EFF">
        <w:tab/>
        <w:t>INTEGER (0..127)</w:t>
      </w:r>
      <w:r w:rsidRPr="009E1EFF">
        <w:tab/>
      </w:r>
      <w:r w:rsidRPr="009E1EFF">
        <w:tab/>
      </w:r>
      <w:r w:rsidRPr="009E1EFF">
        <w:tab/>
      </w:r>
      <w:r w:rsidRPr="009E1EFF">
        <w:tab/>
      </w:r>
      <w:r w:rsidRPr="009E1EFF">
        <w:tab/>
        <w:t>OPTIONAL,</w:t>
      </w:r>
    </w:p>
    <w:p w:rsidR="005A2BF4" w:rsidRPr="009E1EFF" w:rsidRDefault="005A2BF4" w:rsidP="005A2BF4">
      <w:pPr>
        <w:pStyle w:val="PL"/>
        <w:shd w:val="clear" w:color="auto" w:fill="E6E6E6"/>
      </w:pPr>
      <w:r w:rsidRPr="009E1EFF">
        <w:tab/>
      </w:r>
      <w:r w:rsidRPr="009E1EFF">
        <w:tab/>
        <w:t>delta-codePhase-r15</w:t>
      </w:r>
      <w:r w:rsidRPr="009E1EFF">
        <w:tab/>
        <w:t>INTEGER (0..7)</w:t>
      </w:r>
      <w:r w:rsidRPr="009E1EFF">
        <w:tab/>
      </w:r>
      <w:r w:rsidRPr="009E1EFF">
        <w:tab/>
      </w:r>
      <w:r w:rsidRPr="009E1EFF">
        <w:tab/>
      </w:r>
      <w:r w:rsidRPr="009E1EFF">
        <w:tab/>
      </w:r>
      <w:r w:rsidRPr="009E1EFF">
        <w:tab/>
      </w:r>
      <w:r w:rsidRPr="009E1EFF">
        <w:tab/>
        <w:t>OPTIONAL</w:t>
      </w:r>
    </w:p>
    <w:p w:rsidR="002B1632" w:rsidRPr="009E1EFF" w:rsidRDefault="005A2BF4" w:rsidP="005A2BF4">
      <w:pPr>
        <w:pStyle w:val="PL"/>
        <w:shd w:val="clear" w:color="auto" w:fill="E6E6E6"/>
      </w:pPr>
      <w:r w:rsidRPr="009E1EFF">
        <w:tab/>
        <w:t>]]</w:t>
      </w:r>
    </w:p>
    <w:p w:rsidR="002B1632" w:rsidRPr="009E1EFF" w:rsidRDefault="002B1632" w:rsidP="002D60CB">
      <w:pPr>
        <w:pStyle w:val="PL"/>
        <w:shd w:val="clear" w:color="auto" w:fill="E6E6E6"/>
      </w:pPr>
      <w:r w:rsidRPr="009E1EFF">
        <w:lastRenderedPageBreak/>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GNSS-MeasurementList</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gnss-ID</w:t>
            </w:r>
          </w:p>
          <w:p w:rsidR="002B1632" w:rsidRPr="009E1EFF" w:rsidRDefault="002B1632" w:rsidP="002D60CB">
            <w:pPr>
              <w:pStyle w:val="TAL"/>
              <w:keepNext w:val="0"/>
              <w:keepLines w:val="0"/>
              <w:widowControl w:val="0"/>
              <w:rPr>
                <w:b/>
                <w:bCs/>
                <w:i/>
                <w:iCs/>
              </w:rPr>
            </w:pPr>
            <w:r w:rsidRPr="009E1EFF">
              <w:t>This field identifies the GNSS constellation on which the GNSS signal measurements were measured. Measurement information for up to 16 GNSSs can be included.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gnss-SgnMeasList</w:t>
            </w:r>
          </w:p>
          <w:p w:rsidR="002B1632" w:rsidRPr="009E1EFF" w:rsidRDefault="002B1632" w:rsidP="002D60CB">
            <w:pPr>
              <w:pStyle w:val="TAL"/>
              <w:keepNext w:val="0"/>
              <w:keepLines w:val="0"/>
              <w:widowControl w:val="0"/>
              <w:rPr>
                <w:b/>
                <w:bCs/>
                <w:i/>
                <w:iCs/>
              </w:rPr>
            </w:pPr>
            <w:r w:rsidRPr="009E1EFF">
              <w:rPr>
                <w:snapToGrid w:val="0"/>
              </w:rPr>
              <w:t>This list provides GNSS signal measurement information for up to 8 GNSS signal types per GNSS.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gnss-SignalID</w:t>
            </w:r>
          </w:p>
          <w:p w:rsidR="002B1632" w:rsidRPr="009E1EFF" w:rsidRDefault="002B1632" w:rsidP="002D60CB">
            <w:pPr>
              <w:pStyle w:val="TAL"/>
              <w:keepNext w:val="0"/>
              <w:keepLines w:val="0"/>
              <w:widowControl w:val="0"/>
              <w:rPr>
                <w:bCs/>
                <w:iCs/>
              </w:rPr>
            </w:pPr>
            <w:r w:rsidRPr="009E1EFF">
              <w:t xml:space="preserve">This field identifies the signal on which GNSS signal measurement parameters were measured. </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gnss-CodePhaseAmbiguity</w:t>
            </w:r>
          </w:p>
          <w:p w:rsidR="002B1632" w:rsidRPr="009E1EFF" w:rsidRDefault="002B1632" w:rsidP="002D60CB">
            <w:pPr>
              <w:pStyle w:val="TAL"/>
              <w:keepNext w:val="0"/>
              <w:keepLines w:val="0"/>
              <w:widowControl w:val="0"/>
              <w:rPr>
                <w:bCs/>
                <w:iCs/>
              </w:rPr>
            </w:pPr>
            <w:r w:rsidRPr="009E1EFF">
              <w:rPr>
                <w:bCs/>
                <w:iCs/>
              </w:rPr>
              <w:t>This field provides the ambiguity of the code phase measurement. It is given in units of milli-seconds in the range between between 0 and 127 milli-seconds.</w:t>
            </w:r>
          </w:p>
          <w:p w:rsidR="002B1632" w:rsidRPr="009E1EFF" w:rsidRDefault="002B1632" w:rsidP="002D60CB">
            <w:pPr>
              <w:pStyle w:val="TAL"/>
              <w:keepNext w:val="0"/>
              <w:keepLines w:val="0"/>
              <w:widowControl w:val="0"/>
              <w:rPr>
                <w:b/>
                <w:bCs/>
                <w:i/>
                <w:iCs/>
              </w:rPr>
            </w:pPr>
            <w:r w:rsidRPr="009E1EFF">
              <w:rPr>
                <w:bCs/>
                <w:iCs/>
              </w:rPr>
              <w:t xml:space="preserve">The total code phase for a satellite k (Satk) is given modulo this </w:t>
            </w:r>
            <w:r w:rsidRPr="009E1EFF">
              <w:rPr>
                <w:bCs/>
                <w:i/>
                <w:iCs/>
              </w:rPr>
              <w:t xml:space="preserve">gnss-CodePhaseAmbiguity </w:t>
            </w:r>
            <w:r w:rsidRPr="009E1EFF">
              <w:rPr>
                <w:bCs/>
                <w:iCs/>
              </w:rPr>
              <w:t>and is reconstructed with:</w:t>
            </w:r>
          </w:p>
          <w:p w:rsidR="002B1632" w:rsidRPr="009E1EFF" w:rsidRDefault="002B1632" w:rsidP="002D60CB">
            <w:pPr>
              <w:pStyle w:val="TAL"/>
              <w:keepNext w:val="0"/>
              <w:keepLines w:val="0"/>
              <w:widowControl w:val="0"/>
              <w:rPr>
                <w:bCs/>
                <w:iCs/>
              </w:rPr>
            </w:pPr>
            <w:r w:rsidRPr="009E1EFF">
              <w:rPr>
                <w:bCs/>
                <w:iCs/>
              </w:rPr>
              <w:t xml:space="preserve">Code_Phase_Tot(Satk) = </w:t>
            </w:r>
            <w:r w:rsidRPr="009E1EFF">
              <w:rPr>
                <w:bCs/>
                <w:i/>
                <w:iCs/>
              </w:rPr>
              <w:t>codePhase</w:t>
            </w:r>
            <w:r w:rsidRPr="009E1EFF">
              <w:rPr>
                <w:bCs/>
                <w:iCs/>
              </w:rPr>
              <w:t xml:space="preserve">(Satk) + </w:t>
            </w:r>
            <w:r w:rsidRPr="009E1EFF">
              <w:rPr>
                <w:bCs/>
                <w:i/>
                <w:iCs/>
              </w:rPr>
              <w:t>integerCodePhase</w:t>
            </w:r>
            <w:r w:rsidRPr="009E1EFF">
              <w:rPr>
                <w:bCs/>
                <w:iCs/>
              </w:rPr>
              <w:t xml:space="preserve">(Satk) + n * </w:t>
            </w:r>
            <w:r w:rsidRPr="009E1EFF">
              <w:rPr>
                <w:bCs/>
                <w:i/>
                <w:iCs/>
              </w:rPr>
              <w:t>gnss-CodePhaseAmbiguity</w:t>
            </w:r>
            <w:r w:rsidRPr="009E1EFF">
              <w:rPr>
                <w:bCs/>
                <w:iCs/>
              </w:rPr>
              <w:t>, n= 0,1,2,...</w:t>
            </w:r>
          </w:p>
          <w:p w:rsidR="002B1632" w:rsidRPr="009E1EFF" w:rsidRDefault="002B1632" w:rsidP="002D60CB">
            <w:pPr>
              <w:pStyle w:val="TAL"/>
              <w:keepNext w:val="0"/>
              <w:keepLines w:val="0"/>
              <w:widowControl w:val="0"/>
              <w:rPr>
                <w:bCs/>
                <w:iCs/>
              </w:rPr>
            </w:pPr>
            <w:r w:rsidRPr="009E1EFF">
              <w:rPr>
                <w:bCs/>
                <w:iCs/>
              </w:rPr>
              <w:t xml:space="preserve">If there is no code phase ambiguity, the </w:t>
            </w:r>
            <w:r w:rsidRPr="009E1EFF">
              <w:rPr>
                <w:bCs/>
                <w:i/>
                <w:iCs/>
              </w:rPr>
              <w:t>gnss-CodePhaseAmbiguity</w:t>
            </w:r>
            <w:r w:rsidRPr="009E1EFF">
              <w:rPr>
                <w:bCs/>
                <w:iCs/>
              </w:rPr>
              <w:t xml:space="preserve"> shall be set to 0.</w:t>
            </w:r>
          </w:p>
          <w:p w:rsidR="002B1632" w:rsidRPr="009E1EFF" w:rsidRDefault="002B1632" w:rsidP="002D60CB">
            <w:pPr>
              <w:pStyle w:val="TAL"/>
              <w:keepNext w:val="0"/>
              <w:keepLines w:val="0"/>
              <w:widowControl w:val="0"/>
              <w:rPr>
                <w:bCs/>
                <w:iCs/>
              </w:rPr>
            </w:pPr>
            <w:r w:rsidRPr="009E1EFF">
              <w:rPr>
                <w:bCs/>
                <w:iCs/>
              </w:rPr>
              <w:t xml:space="preserve">The field is optional. If </w:t>
            </w:r>
            <w:r w:rsidRPr="009E1EFF">
              <w:rPr>
                <w:bCs/>
                <w:i/>
                <w:iCs/>
              </w:rPr>
              <w:t>gnss-CodePhaseAmbiguity</w:t>
            </w:r>
            <w:r w:rsidRPr="009E1EFF">
              <w:rPr>
                <w:bCs/>
                <w:iCs/>
              </w:rPr>
              <w:t xml:space="preserve"> is absent, the default value is 1 milli-second.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gnss-SatMeasList</w:t>
            </w:r>
          </w:p>
          <w:p w:rsidR="002B1632" w:rsidRPr="009E1EFF" w:rsidRDefault="002B1632" w:rsidP="002D60CB">
            <w:pPr>
              <w:pStyle w:val="TAL"/>
              <w:keepNext w:val="0"/>
              <w:keepLines w:val="0"/>
              <w:widowControl w:val="0"/>
              <w:rPr>
                <w:bCs/>
                <w:iCs/>
              </w:rPr>
            </w:pPr>
            <w:r w:rsidRPr="009E1EFF">
              <w:rPr>
                <w:snapToGrid w:val="0"/>
              </w:rPr>
              <w:t>This list provides GNSS signal measurement information for up to 64 GNSS satellites.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svID</w:t>
            </w:r>
          </w:p>
          <w:p w:rsidR="002B1632" w:rsidRPr="009E1EFF" w:rsidRDefault="002B1632" w:rsidP="002D60CB">
            <w:pPr>
              <w:pStyle w:val="TAL"/>
              <w:keepNext w:val="0"/>
              <w:keepLines w:val="0"/>
              <w:widowControl w:val="0"/>
              <w:rPr>
                <w:bCs/>
                <w:iCs/>
              </w:rPr>
            </w:pPr>
            <w:r w:rsidRPr="009E1EFF">
              <w:rPr>
                <w:bCs/>
                <w:iCs/>
              </w:rPr>
              <w:t>This field identifies the satellite on which the GNSS signal measurements were measured.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cNo</w:t>
            </w:r>
          </w:p>
          <w:p w:rsidR="002B1632" w:rsidRPr="009E1EFF" w:rsidRDefault="002B1632" w:rsidP="002D60CB">
            <w:pPr>
              <w:pStyle w:val="TAL"/>
              <w:keepNext w:val="0"/>
              <w:keepLines w:val="0"/>
              <w:widowControl w:val="0"/>
            </w:pPr>
            <w:r w:rsidRPr="009E1EFF">
              <w:t>This field provides an estimate of the carrier</w:t>
            </w:r>
            <w:r w:rsidRPr="009E1EFF">
              <w:noBreakHyphen/>
              <w:t>to</w:t>
            </w:r>
            <w:r w:rsidRPr="009E1EFF">
              <w:noBreakHyphen/>
              <w:t>noise ratio of the received signal from the particular satellite. The target device shall set this field to the value of the satellite C/N</w:t>
            </w:r>
            <w:r w:rsidRPr="009E1EFF">
              <w:rPr>
                <w:vertAlign w:val="subscript"/>
              </w:rPr>
              <w:t>0</w:t>
            </w:r>
            <w:r w:rsidRPr="009E1EFF">
              <w:t>, as referenced to the antenna connector, in units of 1 dB</w:t>
            </w:r>
            <w:r w:rsidRPr="009E1EFF">
              <w:noBreakHyphen/>
              <w:t>Hz, in the range from 0 to 63 dB</w:t>
            </w:r>
            <w:r w:rsidRPr="009E1EFF">
              <w:noBreakHyphen/>
              <w:t>Hz.</w:t>
            </w:r>
          </w:p>
          <w:p w:rsidR="002B1632" w:rsidRPr="009E1EFF" w:rsidRDefault="002B1632" w:rsidP="002D60CB">
            <w:pPr>
              <w:pStyle w:val="TAL"/>
              <w:keepNext w:val="0"/>
              <w:keepLines w:val="0"/>
              <w:widowControl w:val="0"/>
              <w:rPr>
                <w:bCs/>
                <w:iCs/>
              </w:rPr>
            </w:pPr>
            <w:r w:rsidRPr="009E1EFF">
              <w:t>Scale factor 1 dB</w:t>
            </w:r>
            <w:r w:rsidRPr="009E1EFF">
              <w:noBreakHyphen/>
              <w:t>Hz.</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mpathDet</w:t>
            </w:r>
          </w:p>
          <w:p w:rsidR="002B1632" w:rsidRPr="009E1EFF" w:rsidRDefault="002B1632" w:rsidP="002D60CB">
            <w:pPr>
              <w:pStyle w:val="TAL"/>
              <w:keepNext w:val="0"/>
              <w:keepLines w:val="0"/>
              <w:widowControl w:val="0"/>
            </w:pPr>
            <w:r w:rsidRPr="009E1EFF">
              <w:t>This field contains the multipath indicator value, defined in the table Value of mpathDet to Multipath Indication relation below.</w:t>
            </w:r>
          </w:p>
        </w:tc>
      </w:tr>
      <w:tr w:rsidR="009E1EFF" w:rsidRPr="009E1EFF">
        <w:trPr>
          <w:cantSplit/>
        </w:trPr>
        <w:tc>
          <w:tcPr>
            <w:tcW w:w="9639" w:type="dxa"/>
          </w:tcPr>
          <w:p w:rsidR="005A2BF4" w:rsidRPr="009E1EFF" w:rsidRDefault="002B1632" w:rsidP="005A2BF4">
            <w:pPr>
              <w:pStyle w:val="TAL"/>
              <w:widowControl w:val="0"/>
              <w:rPr>
                <w:b/>
                <w:bCs/>
                <w:i/>
                <w:iCs/>
              </w:rPr>
            </w:pPr>
            <w:r w:rsidRPr="009E1EFF">
              <w:rPr>
                <w:b/>
                <w:bCs/>
                <w:i/>
                <w:iCs/>
              </w:rPr>
              <w:t>carrierQualityInd</w:t>
            </w:r>
          </w:p>
          <w:p w:rsidR="002B1632" w:rsidRPr="009E1EFF" w:rsidRDefault="005A2BF4" w:rsidP="005A2BF4">
            <w:pPr>
              <w:pStyle w:val="TAL"/>
              <w:keepNext w:val="0"/>
              <w:keepLines w:val="0"/>
              <w:widowControl w:val="0"/>
              <w:rPr>
                <w:bCs/>
                <w:iCs/>
              </w:rPr>
            </w:pPr>
            <w:r w:rsidRPr="009E1EFF">
              <w:rPr>
                <w:bCs/>
                <w:iCs/>
              </w:rPr>
              <w:t xml:space="preserve">If the fields </w:t>
            </w:r>
            <w:r w:rsidRPr="009E1EFF">
              <w:rPr>
                <w:bCs/>
                <w:i/>
                <w:iCs/>
              </w:rPr>
              <w:t>adrMSB</w:t>
            </w:r>
            <w:r w:rsidRPr="009E1EFF">
              <w:rPr>
                <w:bCs/>
                <w:iCs/>
              </w:rPr>
              <w:t xml:space="preserve">, </w:t>
            </w:r>
            <w:r w:rsidRPr="009E1EFF">
              <w:rPr>
                <w:bCs/>
                <w:i/>
                <w:iCs/>
              </w:rPr>
              <w:t>adrSign</w:t>
            </w:r>
            <w:r w:rsidRPr="009E1EFF">
              <w:rPr>
                <w:bCs/>
                <w:iCs/>
              </w:rPr>
              <w:t xml:space="preserve">, </w:t>
            </w:r>
            <w:r w:rsidRPr="009E1EFF">
              <w:rPr>
                <w:bCs/>
                <w:i/>
                <w:iCs/>
              </w:rPr>
              <w:t>adrRMSerror</w:t>
            </w:r>
            <w:r w:rsidRPr="009E1EFF">
              <w:rPr>
                <w:bCs/>
                <w:iCs/>
              </w:rPr>
              <w:t xml:space="preserve">, and </w:t>
            </w:r>
            <w:r w:rsidRPr="009E1EFF">
              <w:rPr>
                <w:bCs/>
                <w:i/>
                <w:iCs/>
              </w:rPr>
              <w:t>delta-codePhase</w:t>
            </w:r>
            <w:r w:rsidRPr="009E1EFF">
              <w:rPr>
                <w:bCs/>
                <w:iCs/>
              </w:rPr>
              <w:t xml:space="preserve"> are not present:</w:t>
            </w:r>
          </w:p>
          <w:p w:rsidR="002B1632" w:rsidRPr="009E1EFF" w:rsidRDefault="002B1632" w:rsidP="002D60CB">
            <w:pPr>
              <w:pStyle w:val="TAL"/>
              <w:keepNext w:val="0"/>
              <w:keepLines w:val="0"/>
              <w:widowControl w:val="0"/>
            </w:pPr>
            <w:r w:rsidRPr="009E1EFF">
              <w:t xml:space="preserve">This field indicates the quality of a carrier phase measurement. The LSB indicates the data polarity, that is, if the data from a specific satellite is received inverted, this is indicated by setting the LSB value to </w:t>
            </w:r>
            <w:r w:rsidR="00354C05" w:rsidRPr="009E1EFF">
              <w:t>'</w:t>
            </w:r>
            <w:r w:rsidRPr="009E1EFF">
              <w:t>1</w:t>
            </w:r>
            <w:r w:rsidR="00354C05" w:rsidRPr="009E1EFF">
              <w:t>'</w:t>
            </w:r>
            <w:r w:rsidRPr="009E1EFF">
              <w:t xml:space="preserve">. In the case the data is not inverted, the LSB is set to </w:t>
            </w:r>
            <w:r w:rsidR="00354C05" w:rsidRPr="009E1EFF">
              <w:t>'</w:t>
            </w:r>
            <w:r w:rsidRPr="009E1EFF">
              <w:t>0</w:t>
            </w:r>
            <w:r w:rsidR="00354C05" w:rsidRPr="009E1EFF">
              <w:t>'</w:t>
            </w:r>
            <w:r w:rsidRPr="009E1EFF">
              <w:t xml:space="preserve">. The MSB indicates if accumulation of the carrier phase has been continuous, that is, without cycle slips since the previous measurement report. If the carrier phase accumulation has been continuous, the MSB value is set to </w:t>
            </w:r>
            <w:r w:rsidR="00354C05" w:rsidRPr="009E1EFF">
              <w:t>'</w:t>
            </w:r>
            <w:r w:rsidRPr="009E1EFF">
              <w:t>1X</w:t>
            </w:r>
            <w:r w:rsidR="00354C05" w:rsidRPr="009E1EFF">
              <w:t>'</w:t>
            </w:r>
            <w:r w:rsidRPr="009E1EFF">
              <w:t xml:space="preserve">. Otherwise, the MSB is set to </w:t>
            </w:r>
            <w:r w:rsidR="00354C05" w:rsidRPr="009E1EFF">
              <w:t>'</w:t>
            </w:r>
            <w:r w:rsidRPr="009E1EFF">
              <w:t>0X</w:t>
            </w:r>
            <w:r w:rsidR="00354C05" w:rsidRPr="009E1EFF">
              <w:t>'</w:t>
            </w:r>
            <w:r w:rsidRPr="009E1EFF">
              <w:t>.</w:t>
            </w:r>
          </w:p>
          <w:p w:rsidR="005A2BF4" w:rsidRPr="009E1EFF" w:rsidRDefault="002B1632" w:rsidP="005A2BF4">
            <w:pPr>
              <w:pStyle w:val="TAL"/>
              <w:widowControl w:val="0"/>
            </w:pPr>
            <w:r w:rsidRPr="009E1EFF">
              <w:t xml:space="preserve">This field is optional but shall be included if the </w:t>
            </w:r>
            <w:r w:rsidRPr="009E1EFF">
              <w:rPr>
                <w:i/>
              </w:rPr>
              <w:t>adr</w:t>
            </w:r>
            <w:r w:rsidRPr="009E1EFF">
              <w:t xml:space="preserve"> field is included. See table Bit to</w:t>
            </w:r>
            <w:r w:rsidR="007E3FDF" w:rsidRPr="009E1EFF">
              <w:t xml:space="preserve"> </w:t>
            </w:r>
            <w:r w:rsidRPr="009E1EFF">
              <w:t>Polarity Indication relation below.</w:t>
            </w:r>
          </w:p>
          <w:p w:rsidR="005A2BF4" w:rsidRPr="009E1EFF" w:rsidRDefault="005A2BF4" w:rsidP="005A2BF4">
            <w:pPr>
              <w:pStyle w:val="TAL"/>
              <w:widowControl w:val="0"/>
            </w:pPr>
            <w:r w:rsidRPr="009E1EFF">
              <w:t xml:space="preserve">If any of the fields </w:t>
            </w:r>
            <w:r w:rsidRPr="009E1EFF">
              <w:rPr>
                <w:i/>
              </w:rPr>
              <w:t>adrMSB</w:t>
            </w:r>
            <w:r w:rsidRPr="009E1EFF">
              <w:t xml:space="preserve">, </w:t>
            </w:r>
            <w:r w:rsidRPr="009E1EFF">
              <w:rPr>
                <w:i/>
              </w:rPr>
              <w:t>adrSign</w:t>
            </w:r>
            <w:r w:rsidRPr="009E1EFF">
              <w:t xml:space="preserve">, </w:t>
            </w:r>
            <w:r w:rsidRPr="009E1EFF">
              <w:rPr>
                <w:i/>
              </w:rPr>
              <w:t>adrRMSerror</w:t>
            </w:r>
            <w:r w:rsidRPr="009E1EFF">
              <w:t xml:space="preserve">, or </w:t>
            </w:r>
            <w:r w:rsidRPr="009E1EFF">
              <w:rPr>
                <w:i/>
              </w:rPr>
              <w:t>delta-codePhase</w:t>
            </w:r>
            <w:r w:rsidRPr="009E1EFF">
              <w:t xml:space="preserve"> are present:</w:t>
            </w:r>
          </w:p>
          <w:p w:rsidR="005A2BF4" w:rsidRPr="009E1EFF" w:rsidRDefault="005A2BF4" w:rsidP="005A2BF4">
            <w:pPr>
              <w:pStyle w:val="TAL"/>
              <w:widowControl w:val="0"/>
            </w:pPr>
            <w:r w:rsidRPr="009E1EFF">
              <w:t xml:space="preserve">This field indicates the quality of a carrier phase measurement. The LSB indicates the half-cycle ambiguity, that is, if there are no half-cycle ambiguities present in the ADR measurement report the LSB is set to </w:t>
            </w:r>
            <w:r w:rsidR="00534549" w:rsidRPr="009E1EFF">
              <w:t>'</w:t>
            </w:r>
            <w:r w:rsidRPr="009E1EFF">
              <w:t>0</w:t>
            </w:r>
            <w:r w:rsidR="00534549" w:rsidRPr="009E1EFF">
              <w:t>'</w:t>
            </w:r>
            <w:r w:rsidR="00F03608" w:rsidRPr="009E1EFF">
              <w:t xml:space="preserve">. </w:t>
            </w:r>
            <w:r w:rsidRPr="009E1EFF">
              <w:t xml:space="preserve">In case there are half-cycle ambiguities present in the ADR measurement report the LSB is set to </w:t>
            </w:r>
            <w:r w:rsidR="00534549" w:rsidRPr="009E1EFF">
              <w:t>'</w:t>
            </w:r>
            <w:r w:rsidRPr="009E1EFF">
              <w:t>1</w:t>
            </w:r>
            <w:r w:rsidR="00534549" w:rsidRPr="009E1EFF">
              <w:t>'</w:t>
            </w:r>
            <w:r w:rsidRPr="009E1EFF">
              <w:t>. When reporting ADR with unresolved polarity encoding the target device shall set this bit to 1.</w:t>
            </w:r>
          </w:p>
          <w:p w:rsidR="005A2BF4" w:rsidRPr="009E1EFF" w:rsidRDefault="005A2BF4" w:rsidP="005A2BF4">
            <w:pPr>
              <w:pStyle w:val="TAL"/>
              <w:widowControl w:val="0"/>
            </w:pPr>
            <w:r w:rsidRPr="009E1EFF">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9E1EFF">
              <w:t>'</w:t>
            </w:r>
            <w:r w:rsidRPr="009E1EFF">
              <w:t>1X</w:t>
            </w:r>
            <w:r w:rsidR="00534549" w:rsidRPr="009E1EFF">
              <w:t>'</w:t>
            </w:r>
            <w:r w:rsidRPr="009E1EFF">
              <w:t xml:space="preserve">. Otherwise, the MSB is set to </w:t>
            </w:r>
            <w:r w:rsidR="00534549" w:rsidRPr="009E1EFF">
              <w:t>'</w:t>
            </w:r>
            <w:r w:rsidRPr="009E1EFF">
              <w:t>0X</w:t>
            </w:r>
            <w:r w:rsidR="00534549" w:rsidRPr="009E1EFF">
              <w:t>'</w:t>
            </w:r>
            <w:r w:rsidRPr="009E1EFF">
              <w:t xml:space="preserve">. If polarity resolution forced the ADR measurement to be corrected by half-a-cycle, then the MSB must be set to </w:t>
            </w:r>
            <w:r w:rsidR="00534549" w:rsidRPr="009E1EFF">
              <w:t>'</w:t>
            </w:r>
            <w:r w:rsidRPr="009E1EFF">
              <w:t>0</w:t>
            </w:r>
            <w:r w:rsidR="00534549" w:rsidRPr="009E1EFF">
              <w:t>'</w:t>
            </w:r>
            <w:r w:rsidRPr="009E1EFF">
              <w:t>, indicating that despite continuous tracking the reported ADR experienced non-continuity. See table Bit to Ambiguity Indication relation below.</w:t>
            </w:r>
          </w:p>
          <w:p w:rsidR="002B1632" w:rsidRPr="009E1EFF" w:rsidRDefault="005A2BF4" w:rsidP="005A2BF4">
            <w:pPr>
              <w:pStyle w:val="TAL"/>
              <w:keepNext w:val="0"/>
              <w:keepLines w:val="0"/>
              <w:widowControl w:val="0"/>
            </w:pPr>
            <w:r w:rsidRPr="009E1EFF">
              <w:t xml:space="preserve">The target device shall include this field if the </w:t>
            </w:r>
            <w:r w:rsidRPr="009E1EFF">
              <w:rPr>
                <w:i/>
              </w:rPr>
              <w:t>adr</w:t>
            </w:r>
            <w:r w:rsidRPr="009E1EFF">
              <w:t xml:space="preserve"> field is included.</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codePhase</w:t>
            </w:r>
          </w:p>
          <w:p w:rsidR="002B1632" w:rsidRPr="009E1EFF" w:rsidRDefault="002B1632" w:rsidP="002D60CB">
            <w:pPr>
              <w:pStyle w:val="TAL"/>
              <w:keepNext w:val="0"/>
              <w:keepLines w:val="0"/>
              <w:widowControl w:val="0"/>
              <w:rPr>
                <w:bCs/>
                <w:iCs/>
              </w:rPr>
            </w:pPr>
            <w:r w:rsidRPr="009E1EFF">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9E1EFF" w:rsidRDefault="002B1632" w:rsidP="002D60CB">
            <w:pPr>
              <w:pStyle w:val="TAL"/>
              <w:keepNext w:val="0"/>
              <w:keepLines w:val="0"/>
              <w:widowControl w:val="0"/>
              <w:rPr>
                <w:bCs/>
                <w:iCs/>
              </w:rPr>
            </w:pPr>
            <w:r w:rsidRPr="009E1EFF">
              <w:rPr>
                <w:bCs/>
                <w:iCs/>
              </w:rPr>
              <w:t>Scale factor 2</w:t>
            </w:r>
            <w:r w:rsidRPr="009E1EFF">
              <w:rPr>
                <w:bCs/>
                <w:iCs/>
                <w:vertAlign w:val="superscript"/>
              </w:rPr>
              <w:t>-21</w:t>
            </w:r>
            <w:r w:rsidRPr="009E1EFF">
              <w:rPr>
                <w:bCs/>
                <w:iCs/>
              </w:rPr>
              <w:t xml:space="preserve"> milli</w:t>
            </w:r>
            <w:r w:rsidRPr="009E1EFF">
              <w:rPr>
                <w:bCs/>
                <w:iCs/>
              </w:rPr>
              <w:noBreakHyphen/>
              <w:t>seconds, in the range from 0 to (1-2</w:t>
            </w:r>
            <w:r w:rsidRPr="009E1EFF">
              <w:rPr>
                <w:bCs/>
                <w:iCs/>
                <w:vertAlign w:val="superscript"/>
              </w:rPr>
              <w:t>-21</w:t>
            </w:r>
            <w:r w:rsidRPr="009E1EFF">
              <w:rPr>
                <w:bCs/>
                <w:iCs/>
              </w:rPr>
              <w:t>) milli</w:t>
            </w:r>
            <w:r w:rsidRPr="009E1EFF">
              <w:rPr>
                <w:bCs/>
                <w:iCs/>
              </w:rPr>
              <w:noBreakHyphen/>
              <w:t>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integerCodePhase</w:t>
            </w:r>
          </w:p>
          <w:p w:rsidR="002B1632" w:rsidRPr="009E1EFF" w:rsidRDefault="002B1632" w:rsidP="002D60CB">
            <w:pPr>
              <w:pStyle w:val="TAL"/>
              <w:keepNext w:val="0"/>
              <w:keepLines w:val="0"/>
              <w:widowControl w:val="0"/>
              <w:rPr>
                <w:bCs/>
                <w:iCs/>
              </w:rPr>
            </w:pPr>
            <w:r w:rsidRPr="009E1EFF">
              <w:rPr>
                <w:bCs/>
                <w:iCs/>
              </w:rPr>
              <w:t>This field indicates the integer milli</w:t>
            </w:r>
            <w:r w:rsidRPr="009E1EFF">
              <w:rPr>
                <w:bCs/>
                <w:iCs/>
              </w:rPr>
              <w:noBreakHyphen/>
              <w:t xml:space="preserve">second part of the code phase that is expressed modulo the </w:t>
            </w:r>
            <w:r w:rsidRPr="009E1EFF">
              <w:rPr>
                <w:bCs/>
                <w:i/>
                <w:iCs/>
              </w:rPr>
              <w:t>gnss-CodePhaseAmbiguity</w:t>
            </w:r>
            <w:r w:rsidR="00F03608" w:rsidRPr="009E1EFF">
              <w:rPr>
                <w:bCs/>
                <w:iCs/>
              </w:rPr>
              <w:t xml:space="preserve">. </w:t>
            </w:r>
            <w:r w:rsidRPr="009E1EFF">
              <w:rPr>
                <w:bCs/>
                <w:iCs/>
              </w:rPr>
              <w:t xml:space="preserve">The value of the ambiguity is given in the </w:t>
            </w:r>
            <w:r w:rsidRPr="009E1EFF">
              <w:rPr>
                <w:bCs/>
                <w:i/>
                <w:iCs/>
              </w:rPr>
              <w:t>gnss-CodePhaseAmbiguity</w:t>
            </w:r>
            <w:r w:rsidRPr="009E1EFF">
              <w:rPr>
                <w:bCs/>
                <w:iCs/>
              </w:rPr>
              <w:t xml:space="preserve"> field.</w:t>
            </w:r>
          </w:p>
          <w:p w:rsidR="002B1632" w:rsidRPr="009E1EFF" w:rsidRDefault="002B1632" w:rsidP="002D60CB">
            <w:pPr>
              <w:pStyle w:val="TAL"/>
              <w:keepNext w:val="0"/>
              <w:keepLines w:val="0"/>
              <w:widowControl w:val="0"/>
              <w:rPr>
                <w:bCs/>
                <w:iCs/>
              </w:rPr>
            </w:pPr>
            <w:r w:rsidRPr="009E1EFF">
              <w:rPr>
                <w:bCs/>
                <w:iCs/>
              </w:rPr>
              <w:t xml:space="preserve">The </w:t>
            </w:r>
            <w:r w:rsidRPr="009E1EFF">
              <w:rPr>
                <w:bCs/>
                <w:i/>
                <w:iCs/>
              </w:rPr>
              <w:t>integerCodePhase</w:t>
            </w:r>
            <w:r w:rsidRPr="009E1EFF">
              <w:rPr>
                <w:b/>
                <w:bCs/>
                <w:i/>
                <w:iCs/>
              </w:rPr>
              <w:t xml:space="preserve"> </w:t>
            </w:r>
            <w:r w:rsidRPr="009E1EFF">
              <w:rPr>
                <w:bCs/>
                <w:iCs/>
              </w:rPr>
              <w:t xml:space="preserve">is optional. If </w:t>
            </w:r>
            <w:r w:rsidRPr="009E1EFF">
              <w:rPr>
                <w:bCs/>
                <w:i/>
                <w:iCs/>
              </w:rPr>
              <w:t>integerCodePhase</w:t>
            </w:r>
            <w:r w:rsidRPr="009E1EFF">
              <w:rPr>
                <w:bCs/>
                <w:iCs/>
              </w:rPr>
              <w:t xml:space="preserve"> is absent, the default value is 0 milli-second.</w:t>
            </w:r>
          </w:p>
          <w:p w:rsidR="002B1632" w:rsidRPr="009E1EFF" w:rsidRDefault="002B1632" w:rsidP="002D60CB">
            <w:pPr>
              <w:pStyle w:val="TAL"/>
              <w:keepNext w:val="0"/>
              <w:keepLines w:val="0"/>
              <w:widowControl w:val="0"/>
              <w:rPr>
                <w:b/>
                <w:bCs/>
                <w:i/>
                <w:iCs/>
              </w:rPr>
            </w:pPr>
            <w:r w:rsidRPr="009E1EFF">
              <w:rPr>
                <w:bCs/>
                <w:iCs/>
              </w:rPr>
              <w:t>Scale factor 1 milli-second, in the range from 0 to 127 milli</w:t>
            </w:r>
            <w:r w:rsidRPr="009E1EFF">
              <w:rPr>
                <w:bCs/>
                <w:iCs/>
              </w:rPr>
              <w:noBreakHyphen/>
              <w:t>seconds.</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codePhaseRMSError</w:t>
            </w:r>
          </w:p>
          <w:p w:rsidR="002B1632" w:rsidRPr="009E1EFF" w:rsidRDefault="002B1632" w:rsidP="002D60CB">
            <w:pPr>
              <w:pStyle w:val="TAL"/>
              <w:keepNext w:val="0"/>
              <w:keepLines w:val="0"/>
              <w:widowControl w:val="0"/>
            </w:pPr>
            <w:r w:rsidRPr="009E1EFF">
              <w:t>This field contains the pseudorange RMS error value. This parameter is specified according to a floating-point representation shown in the table below.</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lastRenderedPageBreak/>
              <w:t>doppler</w:t>
            </w:r>
          </w:p>
          <w:p w:rsidR="002B1632" w:rsidRPr="009E1EFF" w:rsidRDefault="002B1632" w:rsidP="002D60CB">
            <w:pPr>
              <w:pStyle w:val="TAL"/>
              <w:keepNext w:val="0"/>
              <w:keepLines w:val="0"/>
              <w:widowControl w:val="0"/>
              <w:rPr>
                <w:bCs/>
                <w:iCs/>
              </w:rPr>
            </w:pPr>
            <w:r w:rsidRPr="009E1EFF">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9E1EFF" w:rsidRDefault="002B1632" w:rsidP="002D60CB">
            <w:pPr>
              <w:pStyle w:val="TAL"/>
              <w:keepNext w:val="0"/>
              <w:keepLines w:val="0"/>
              <w:widowControl w:val="0"/>
              <w:rPr>
                <w:bCs/>
                <w:iCs/>
              </w:rPr>
            </w:pPr>
            <w:r w:rsidRPr="009E1EFF">
              <w:rPr>
                <w:bCs/>
                <w:iCs/>
              </w:rPr>
              <w:t xml:space="preserve">Scale factor 0.04 meter/seconds. This field is optional, but shall be included, if the </w:t>
            </w:r>
            <w:r w:rsidRPr="009E1EFF">
              <w:rPr>
                <w:bCs/>
                <w:i/>
                <w:iCs/>
              </w:rPr>
              <w:t>velocityRequest</w:t>
            </w:r>
            <w:r w:rsidRPr="009E1EFF">
              <w:rPr>
                <w:bCs/>
                <w:iCs/>
              </w:rPr>
              <w:t xml:space="preserve"> in </w:t>
            </w:r>
            <w:r w:rsidRPr="009E1EFF">
              <w:rPr>
                <w:bCs/>
                <w:i/>
                <w:iCs/>
              </w:rPr>
              <w:t>CommonIEsRequestLocationInformation</w:t>
            </w:r>
            <w:r w:rsidRPr="009E1EFF">
              <w:rPr>
                <w:bCs/>
                <w:iCs/>
              </w:rPr>
              <w:t xml:space="preserve"> is set to TRUE.</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rPr>
            </w:pPr>
            <w:r w:rsidRPr="009E1EFF">
              <w:rPr>
                <w:b/>
                <w:bCs/>
                <w:i/>
                <w:iCs/>
              </w:rPr>
              <w:t>adr</w:t>
            </w:r>
          </w:p>
          <w:p w:rsidR="002B1632" w:rsidRPr="009E1EFF" w:rsidRDefault="002B1632" w:rsidP="002D60CB">
            <w:pPr>
              <w:pStyle w:val="TAL"/>
              <w:keepNext w:val="0"/>
              <w:keepLines w:val="0"/>
              <w:widowControl w:val="0"/>
              <w:rPr>
                <w:bCs/>
                <w:iCs/>
              </w:rPr>
            </w:pPr>
            <w:r w:rsidRPr="009E1EFF">
              <w:rPr>
                <w:bCs/>
                <w:iCs/>
              </w:rPr>
              <w:t xml:space="preserve">This field contains the </w:t>
            </w:r>
            <w:r w:rsidR="005A2BF4" w:rsidRPr="009E1EFF">
              <w:rPr>
                <w:bCs/>
                <w:iCs/>
              </w:rPr>
              <w:t xml:space="preserve">absolute value of the </w:t>
            </w:r>
            <w:r w:rsidRPr="009E1EFF">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9E1EFF" w:rsidRDefault="002B1632" w:rsidP="002D60CB">
            <w:pPr>
              <w:pStyle w:val="TAL"/>
              <w:keepNext w:val="0"/>
              <w:keepLines w:val="0"/>
              <w:widowControl w:val="0"/>
              <w:rPr>
                <w:bCs/>
                <w:iCs/>
              </w:rPr>
            </w:pPr>
            <w:r w:rsidRPr="009E1EFF">
              <w:rPr>
                <w:bCs/>
                <w:iCs/>
              </w:rPr>
              <w:t>Scale factor 2</w:t>
            </w:r>
            <w:r w:rsidRPr="009E1EFF">
              <w:rPr>
                <w:bCs/>
                <w:iCs/>
                <w:vertAlign w:val="superscript"/>
              </w:rPr>
              <w:t>-10</w:t>
            </w:r>
            <w:r w:rsidRPr="009E1EFF">
              <w:rPr>
                <w:bCs/>
                <w:iCs/>
              </w:rPr>
              <w:t xml:space="preserve"> meters, in the range from 0 to 32767.5 meters. This field is optional, but shall be included, if the </w:t>
            </w:r>
            <w:r w:rsidRPr="009E1EFF">
              <w:rPr>
                <w:bCs/>
                <w:i/>
                <w:iCs/>
              </w:rPr>
              <w:t>adrMeasReq</w:t>
            </w:r>
            <w:r w:rsidRPr="009E1EFF">
              <w:rPr>
                <w:bCs/>
                <w:iCs/>
              </w:rPr>
              <w:t xml:space="preserve"> in </w:t>
            </w:r>
            <w:r w:rsidRPr="009E1EFF">
              <w:rPr>
                <w:bCs/>
                <w:i/>
                <w:iCs/>
              </w:rPr>
              <w:t>GNSS-PositioningInstructions</w:t>
            </w:r>
            <w:r w:rsidRPr="009E1EFF">
              <w:rPr>
                <w:bCs/>
                <w:iCs/>
              </w:rPr>
              <w:t xml:space="preserve"> is set to TRUE and if ADR measurements are supported by the target device (i.e., </w:t>
            </w:r>
            <w:r w:rsidRPr="009E1EFF">
              <w:rPr>
                <w:bCs/>
                <w:i/>
                <w:iCs/>
              </w:rPr>
              <w:t>adr-Support</w:t>
            </w:r>
            <w:r w:rsidRPr="009E1EFF">
              <w:rPr>
                <w:bCs/>
                <w:iCs/>
              </w:rPr>
              <w:t xml:space="preserve"> is set to TRUE in </w:t>
            </w:r>
            <w:r w:rsidRPr="009E1EFF">
              <w:rPr>
                <w:bCs/>
                <w:i/>
                <w:iCs/>
              </w:rPr>
              <w:t>A-GNSS-ProvideCapabilities</w:t>
            </w:r>
            <w:r w:rsidRPr="009E1EFF">
              <w:rPr>
                <w:bCs/>
                <w:iCs/>
              </w:rPr>
              <w:t>).</w:t>
            </w:r>
          </w:p>
        </w:tc>
      </w:tr>
      <w:tr w:rsidR="009E1EFF" w:rsidRPr="009E1EFF"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9E1EFF" w:rsidRDefault="005A2BF4" w:rsidP="00790F5E">
            <w:pPr>
              <w:pStyle w:val="TAL"/>
              <w:keepNext w:val="0"/>
              <w:keepLines w:val="0"/>
              <w:widowControl w:val="0"/>
              <w:rPr>
                <w:b/>
                <w:bCs/>
                <w:i/>
                <w:iCs/>
              </w:rPr>
            </w:pPr>
            <w:r w:rsidRPr="009E1EFF">
              <w:rPr>
                <w:b/>
                <w:bCs/>
                <w:i/>
                <w:iCs/>
              </w:rPr>
              <w:t>adrMSB</w:t>
            </w:r>
          </w:p>
          <w:p w:rsidR="005A2BF4" w:rsidRPr="009E1EFF" w:rsidRDefault="005A2BF4" w:rsidP="00790F5E">
            <w:pPr>
              <w:pStyle w:val="TAL"/>
              <w:keepNext w:val="0"/>
              <w:keepLines w:val="0"/>
              <w:widowControl w:val="0"/>
              <w:rPr>
                <w:bCs/>
                <w:iCs/>
              </w:rPr>
            </w:pPr>
            <w:r w:rsidRPr="009E1EFF">
              <w:rPr>
                <w:bCs/>
                <w:iCs/>
              </w:rPr>
              <w:t xml:space="preserve">This field contains the 4-MSBs of the ADR measurement in case the ADR measurement is outside the range of the field </w:t>
            </w:r>
            <w:r w:rsidRPr="009E1EFF">
              <w:rPr>
                <w:bCs/>
                <w:i/>
                <w:iCs/>
              </w:rPr>
              <w:t>adr</w:t>
            </w:r>
            <w:r w:rsidRPr="009E1EFF">
              <w:rPr>
                <w:bCs/>
                <w:iCs/>
              </w:rPr>
              <w:t xml:space="preserve"> alone. Scale factor 32768 meters.</w:t>
            </w:r>
          </w:p>
          <w:p w:rsidR="005A2BF4" w:rsidRPr="009E1EFF" w:rsidRDefault="005A2BF4" w:rsidP="00790F5E">
            <w:pPr>
              <w:pStyle w:val="TAL"/>
              <w:keepNext w:val="0"/>
              <w:keepLines w:val="0"/>
              <w:widowControl w:val="0"/>
              <w:rPr>
                <w:bCs/>
                <w:iCs/>
              </w:rPr>
            </w:pPr>
            <w:r w:rsidRPr="009E1EFF">
              <w:rPr>
                <w:bCs/>
                <w:iCs/>
              </w:rPr>
              <w:t xml:space="preserve">If present, the full ADR measurement is constructed as </w:t>
            </w:r>
            <w:r w:rsidRPr="009E1EFF">
              <w:rPr>
                <w:bCs/>
                <w:i/>
                <w:iCs/>
              </w:rPr>
              <w:t>adrMSB</w:t>
            </w:r>
            <w:r w:rsidRPr="009E1EFF">
              <w:rPr>
                <w:bCs/>
                <w:iCs/>
              </w:rPr>
              <w:t xml:space="preserve"> × 32768 + </w:t>
            </w:r>
            <w:r w:rsidRPr="009E1EFF">
              <w:rPr>
                <w:bCs/>
                <w:i/>
                <w:iCs/>
              </w:rPr>
              <w:t>adr</w:t>
            </w:r>
            <w:r w:rsidRPr="009E1EFF">
              <w:rPr>
                <w:bCs/>
                <w:iCs/>
              </w:rPr>
              <w:t xml:space="preserve"> × 2</w:t>
            </w:r>
            <w:r w:rsidRPr="009E1EFF">
              <w:rPr>
                <w:bCs/>
                <w:iCs/>
                <w:vertAlign w:val="superscript"/>
              </w:rPr>
              <w:t>-10</w:t>
            </w:r>
            <w:r w:rsidRPr="009E1EFF">
              <w:rPr>
                <w:bCs/>
                <w:iCs/>
              </w:rPr>
              <w:t xml:space="preserve"> meters, representing measurements in the range from 0 to 524287.9990234375 meters.</w:t>
            </w:r>
          </w:p>
          <w:p w:rsidR="005A2BF4" w:rsidRPr="009E1EFF" w:rsidRDefault="005A2BF4" w:rsidP="00790F5E">
            <w:pPr>
              <w:pStyle w:val="TAL"/>
              <w:keepNext w:val="0"/>
              <w:keepLines w:val="0"/>
              <w:widowControl w:val="0"/>
              <w:rPr>
                <w:b/>
                <w:bCs/>
                <w:i/>
                <w:iCs/>
              </w:rPr>
            </w:pPr>
            <w:r w:rsidRPr="009E1EFF">
              <w:rPr>
                <w:bCs/>
                <w:iCs/>
              </w:rPr>
              <w:t xml:space="preserve">This field is optional, but shall be included, if the capability </w:t>
            </w:r>
            <w:r w:rsidRPr="009E1EFF">
              <w:rPr>
                <w:bCs/>
                <w:i/>
                <w:iCs/>
              </w:rPr>
              <w:t>adrEnhancementsSupport</w:t>
            </w:r>
            <w:r w:rsidRPr="009E1EFF">
              <w:rPr>
                <w:bCs/>
                <w:iCs/>
              </w:rPr>
              <w:t xml:space="preserve"> is set to TRUE and the ADR measurement is outside the range of the </w:t>
            </w:r>
            <w:r w:rsidRPr="009E1EFF">
              <w:rPr>
                <w:bCs/>
                <w:i/>
                <w:iCs/>
              </w:rPr>
              <w:t>adr</w:t>
            </w:r>
            <w:r w:rsidRPr="009E1EFF">
              <w:rPr>
                <w:bCs/>
                <w:iCs/>
              </w:rPr>
              <w:t xml:space="preserve"> field.</w:t>
            </w:r>
          </w:p>
        </w:tc>
      </w:tr>
      <w:tr w:rsidR="009E1EFF" w:rsidRPr="009E1EFF"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9E1EFF" w:rsidRDefault="005A2BF4" w:rsidP="00790F5E">
            <w:pPr>
              <w:pStyle w:val="TAL"/>
              <w:keepNext w:val="0"/>
              <w:keepLines w:val="0"/>
              <w:widowControl w:val="0"/>
              <w:rPr>
                <w:b/>
                <w:bCs/>
                <w:i/>
                <w:iCs/>
              </w:rPr>
            </w:pPr>
            <w:r w:rsidRPr="009E1EFF">
              <w:rPr>
                <w:b/>
                <w:bCs/>
                <w:i/>
                <w:iCs/>
              </w:rPr>
              <w:t>adrSign</w:t>
            </w:r>
          </w:p>
          <w:p w:rsidR="005A2BF4" w:rsidRPr="009E1EFF" w:rsidRDefault="005A2BF4" w:rsidP="00790F5E">
            <w:pPr>
              <w:pStyle w:val="TAL"/>
              <w:keepNext w:val="0"/>
              <w:keepLines w:val="0"/>
              <w:widowControl w:val="0"/>
              <w:rPr>
                <w:bCs/>
                <w:iCs/>
              </w:rPr>
            </w:pPr>
            <w:r w:rsidRPr="009E1EFF">
              <w:rPr>
                <w:bCs/>
                <w:iCs/>
              </w:rPr>
              <w:t xml:space="preserve">This field indicates the sign of the ADR measurement. </w:t>
            </w:r>
          </w:p>
        </w:tc>
      </w:tr>
      <w:tr w:rsidR="009E1EFF" w:rsidRPr="009E1EFF"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9E1EFF" w:rsidRDefault="005A2BF4" w:rsidP="00790F5E">
            <w:pPr>
              <w:pStyle w:val="TAL"/>
              <w:keepNext w:val="0"/>
              <w:keepLines w:val="0"/>
              <w:widowControl w:val="0"/>
              <w:rPr>
                <w:b/>
                <w:bCs/>
                <w:i/>
                <w:iCs/>
              </w:rPr>
            </w:pPr>
            <w:r w:rsidRPr="009E1EFF">
              <w:rPr>
                <w:b/>
                <w:bCs/>
                <w:i/>
                <w:iCs/>
              </w:rPr>
              <w:t>adrRMSerror</w:t>
            </w:r>
          </w:p>
          <w:p w:rsidR="005A2BF4" w:rsidRPr="009E1EFF" w:rsidRDefault="005A2BF4" w:rsidP="00790F5E">
            <w:pPr>
              <w:pStyle w:val="TAL"/>
              <w:keepNext w:val="0"/>
              <w:keepLines w:val="0"/>
              <w:widowControl w:val="0"/>
              <w:rPr>
                <w:b/>
                <w:bCs/>
                <w:i/>
                <w:iCs/>
              </w:rPr>
            </w:pPr>
            <w:r w:rsidRPr="009E1EFF">
              <w:rPr>
                <w:bCs/>
                <w:iCs/>
              </w:rPr>
              <w:t>This field contains the ADR root mean squared error value. Scale factor 2</w:t>
            </w:r>
            <w:r w:rsidRPr="009E1EFF">
              <w:rPr>
                <w:bCs/>
                <w:iCs/>
                <w:vertAlign w:val="superscript"/>
              </w:rPr>
              <w:t>-10</w:t>
            </w:r>
            <w:r w:rsidRPr="009E1EFF">
              <w:rPr>
                <w:bCs/>
                <w:iCs/>
              </w:rPr>
              <w:t xml:space="preserve"> meters.</w:t>
            </w:r>
          </w:p>
        </w:tc>
      </w:tr>
      <w:tr w:rsidR="005A2BF4" w:rsidRPr="009E1EFF"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9E1EFF" w:rsidRDefault="005A2BF4" w:rsidP="00790F5E">
            <w:pPr>
              <w:pStyle w:val="TAL"/>
              <w:keepNext w:val="0"/>
              <w:keepLines w:val="0"/>
              <w:widowControl w:val="0"/>
              <w:rPr>
                <w:b/>
                <w:bCs/>
                <w:i/>
                <w:iCs/>
              </w:rPr>
            </w:pPr>
            <w:r w:rsidRPr="009E1EFF">
              <w:rPr>
                <w:b/>
                <w:bCs/>
                <w:i/>
                <w:iCs/>
              </w:rPr>
              <w:t>delta-codePhase</w:t>
            </w:r>
          </w:p>
          <w:p w:rsidR="005A2BF4" w:rsidRPr="009E1EFF" w:rsidRDefault="005A2BF4" w:rsidP="00790F5E">
            <w:pPr>
              <w:pStyle w:val="TAL"/>
              <w:keepNext w:val="0"/>
              <w:keepLines w:val="0"/>
              <w:widowControl w:val="0"/>
              <w:rPr>
                <w:bCs/>
                <w:iCs/>
              </w:rPr>
            </w:pPr>
            <w:r w:rsidRPr="009E1EFF">
              <w:rPr>
                <w:bCs/>
                <w:iCs/>
              </w:rPr>
              <w:t xml:space="preserve">This field specifies the higher resolution of the </w:t>
            </w:r>
            <w:r w:rsidRPr="009E1EFF">
              <w:rPr>
                <w:bCs/>
                <w:i/>
                <w:iCs/>
              </w:rPr>
              <w:t>codePhase</w:t>
            </w:r>
            <w:r w:rsidRPr="009E1EFF">
              <w:rPr>
                <w:bCs/>
                <w:iCs/>
              </w:rPr>
              <w:t xml:space="preserve"> measurement. Scale factor 2-24 milli</w:t>
            </w:r>
            <w:r w:rsidRPr="009E1EFF">
              <w:rPr>
                <w:bCs/>
                <w:iCs/>
              </w:rPr>
              <w:noBreakHyphen/>
              <w:t>seconds.</w:t>
            </w:r>
          </w:p>
          <w:p w:rsidR="005A2BF4" w:rsidRPr="009E1EFF" w:rsidRDefault="005A2BF4" w:rsidP="00790F5E">
            <w:pPr>
              <w:pStyle w:val="TAL"/>
              <w:keepNext w:val="0"/>
              <w:keepLines w:val="0"/>
              <w:widowControl w:val="0"/>
              <w:rPr>
                <w:b/>
                <w:bCs/>
                <w:i/>
                <w:iCs/>
              </w:rPr>
            </w:pPr>
            <w:r w:rsidRPr="009E1EFF">
              <w:rPr>
                <w:bCs/>
                <w:iCs/>
              </w:rPr>
              <w:t xml:space="preserve">The full code phase measurement is constructed as </w:t>
            </w:r>
            <w:r w:rsidRPr="009E1EFF">
              <w:rPr>
                <w:bCs/>
                <w:i/>
                <w:iCs/>
              </w:rPr>
              <w:t>codePhase</w:t>
            </w:r>
            <w:r w:rsidRPr="009E1EFF">
              <w:rPr>
                <w:bCs/>
                <w:iCs/>
              </w:rPr>
              <w:t xml:space="preserve"> × 2</w:t>
            </w:r>
            <w:r w:rsidRPr="009E1EFF">
              <w:rPr>
                <w:bCs/>
                <w:iCs/>
                <w:vertAlign w:val="superscript"/>
              </w:rPr>
              <w:t>-21</w:t>
            </w:r>
            <w:r w:rsidRPr="009E1EFF">
              <w:rPr>
                <w:bCs/>
                <w:iCs/>
              </w:rPr>
              <w:t xml:space="preserve"> + </w:t>
            </w:r>
            <w:r w:rsidRPr="009E1EFF">
              <w:rPr>
                <w:bCs/>
                <w:i/>
                <w:iCs/>
              </w:rPr>
              <w:t>delta-codePhase</w:t>
            </w:r>
            <w:r w:rsidRPr="009E1EFF">
              <w:rPr>
                <w:bCs/>
                <w:iCs/>
              </w:rPr>
              <w:t xml:space="preserve"> × 2</w:t>
            </w:r>
            <w:r w:rsidRPr="009E1EFF">
              <w:rPr>
                <w:bCs/>
                <w:iCs/>
                <w:vertAlign w:val="superscript"/>
              </w:rPr>
              <w:t>-24</w:t>
            </w:r>
            <w:r w:rsidRPr="009E1EFF">
              <w:rPr>
                <w:bCs/>
                <w:iCs/>
              </w:rPr>
              <w:t xml:space="preserve"> milli-seconds, in the range from 0 to (1-2</w:t>
            </w:r>
            <w:r w:rsidRPr="009E1EFF">
              <w:rPr>
                <w:bCs/>
                <w:iCs/>
                <w:vertAlign w:val="superscript"/>
              </w:rPr>
              <w:t>-24</w:t>
            </w:r>
            <w:r w:rsidRPr="009E1EFF">
              <w:rPr>
                <w:bCs/>
                <w:iCs/>
              </w:rPr>
              <w:t>) milli</w:t>
            </w:r>
            <w:r w:rsidRPr="009E1EFF">
              <w:rPr>
                <w:bCs/>
                <w:iCs/>
              </w:rPr>
              <w:noBreakHyphen/>
              <w:t>seconds.</w:t>
            </w:r>
          </w:p>
        </w:tc>
      </w:tr>
    </w:tbl>
    <w:p w:rsidR="002B1632" w:rsidRPr="009E1EFF" w:rsidRDefault="002B1632" w:rsidP="002D60CB">
      <w:pPr>
        <w:tabs>
          <w:tab w:val="left" w:pos="945"/>
        </w:tabs>
      </w:pPr>
    </w:p>
    <w:p w:rsidR="002B1632" w:rsidRPr="009E1EFF" w:rsidRDefault="002B1632" w:rsidP="00C42F64">
      <w:pPr>
        <w:pStyle w:val="TH"/>
        <w:outlineLvl w:val="0"/>
      </w:pPr>
      <w:r w:rsidRPr="009E1EFF">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9E1EFF" w:rsidRPr="009E1EFF">
        <w:trPr>
          <w:jc w:val="center"/>
        </w:trPr>
        <w:tc>
          <w:tcPr>
            <w:tcW w:w="1182" w:type="dxa"/>
          </w:tcPr>
          <w:p w:rsidR="002B1632" w:rsidRPr="009E1EFF" w:rsidRDefault="002B1632" w:rsidP="002D60CB">
            <w:pPr>
              <w:pStyle w:val="TAH"/>
              <w:keepNext w:val="0"/>
              <w:keepLines w:val="0"/>
              <w:widowControl w:val="0"/>
            </w:pPr>
            <w:r w:rsidRPr="009E1EFF">
              <w:t xml:space="preserve">Value of </w:t>
            </w:r>
            <w:r w:rsidRPr="009E1EFF">
              <w:rPr>
                <w:i/>
              </w:rPr>
              <w:t>mpathDet</w:t>
            </w:r>
          </w:p>
        </w:tc>
        <w:tc>
          <w:tcPr>
            <w:tcW w:w="2599" w:type="dxa"/>
          </w:tcPr>
          <w:p w:rsidR="002B1632" w:rsidRPr="009E1EFF" w:rsidRDefault="002B1632" w:rsidP="002D60CB">
            <w:pPr>
              <w:pStyle w:val="TAH"/>
              <w:keepNext w:val="0"/>
              <w:keepLines w:val="0"/>
              <w:widowControl w:val="0"/>
            </w:pPr>
            <w:r w:rsidRPr="009E1EFF">
              <w:t>Multipath Indication</w:t>
            </w:r>
          </w:p>
        </w:tc>
      </w:tr>
      <w:tr w:rsidR="009E1EFF" w:rsidRPr="009E1EFF">
        <w:trPr>
          <w:jc w:val="center"/>
        </w:trPr>
        <w:tc>
          <w:tcPr>
            <w:tcW w:w="1182" w:type="dxa"/>
          </w:tcPr>
          <w:p w:rsidR="002B1632" w:rsidRPr="009E1EFF" w:rsidRDefault="002B1632" w:rsidP="002D60CB">
            <w:pPr>
              <w:pStyle w:val="TAL"/>
              <w:keepNext w:val="0"/>
              <w:keepLines w:val="0"/>
              <w:widowControl w:val="0"/>
              <w:jc w:val="center"/>
            </w:pPr>
            <w:r w:rsidRPr="009E1EFF">
              <w:t>00</w:t>
            </w:r>
          </w:p>
        </w:tc>
        <w:tc>
          <w:tcPr>
            <w:tcW w:w="2599" w:type="dxa"/>
          </w:tcPr>
          <w:p w:rsidR="002B1632" w:rsidRPr="009E1EFF" w:rsidRDefault="002B1632" w:rsidP="002D60CB">
            <w:pPr>
              <w:pStyle w:val="TAL"/>
              <w:keepNext w:val="0"/>
              <w:keepLines w:val="0"/>
              <w:widowControl w:val="0"/>
            </w:pPr>
            <w:r w:rsidRPr="009E1EFF">
              <w:t>Not measured</w:t>
            </w:r>
          </w:p>
        </w:tc>
      </w:tr>
      <w:tr w:rsidR="009E1EFF" w:rsidRPr="009E1EFF">
        <w:trPr>
          <w:jc w:val="center"/>
        </w:trPr>
        <w:tc>
          <w:tcPr>
            <w:tcW w:w="1182" w:type="dxa"/>
          </w:tcPr>
          <w:p w:rsidR="002B1632" w:rsidRPr="009E1EFF" w:rsidRDefault="002B1632" w:rsidP="002D60CB">
            <w:pPr>
              <w:pStyle w:val="TAL"/>
              <w:keepNext w:val="0"/>
              <w:keepLines w:val="0"/>
              <w:widowControl w:val="0"/>
              <w:jc w:val="center"/>
            </w:pPr>
            <w:r w:rsidRPr="009E1EFF">
              <w:t>01</w:t>
            </w:r>
          </w:p>
        </w:tc>
        <w:tc>
          <w:tcPr>
            <w:tcW w:w="2599" w:type="dxa"/>
          </w:tcPr>
          <w:p w:rsidR="002B1632" w:rsidRPr="009E1EFF" w:rsidRDefault="002B1632" w:rsidP="002D60CB">
            <w:pPr>
              <w:pStyle w:val="TAL"/>
              <w:keepNext w:val="0"/>
              <w:keepLines w:val="0"/>
              <w:widowControl w:val="0"/>
            </w:pPr>
            <w:r w:rsidRPr="009E1EFF">
              <w:t>Low, MP error &lt; 5m</w:t>
            </w:r>
          </w:p>
        </w:tc>
      </w:tr>
      <w:tr w:rsidR="009E1EFF" w:rsidRPr="009E1EFF">
        <w:trPr>
          <w:jc w:val="center"/>
        </w:trPr>
        <w:tc>
          <w:tcPr>
            <w:tcW w:w="1182" w:type="dxa"/>
          </w:tcPr>
          <w:p w:rsidR="002B1632" w:rsidRPr="009E1EFF" w:rsidRDefault="002B1632" w:rsidP="002D60CB">
            <w:pPr>
              <w:pStyle w:val="TAL"/>
              <w:keepNext w:val="0"/>
              <w:keepLines w:val="0"/>
              <w:widowControl w:val="0"/>
              <w:jc w:val="center"/>
            </w:pPr>
            <w:r w:rsidRPr="009E1EFF">
              <w:t>10</w:t>
            </w:r>
          </w:p>
        </w:tc>
        <w:tc>
          <w:tcPr>
            <w:tcW w:w="2599" w:type="dxa"/>
          </w:tcPr>
          <w:p w:rsidR="002B1632" w:rsidRPr="009E1EFF" w:rsidRDefault="002B1632" w:rsidP="002D60CB">
            <w:pPr>
              <w:pStyle w:val="TAL"/>
              <w:keepNext w:val="0"/>
              <w:keepLines w:val="0"/>
              <w:widowControl w:val="0"/>
            </w:pPr>
            <w:r w:rsidRPr="009E1EFF">
              <w:t>Medium, 5m &lt; MP error &lt; 43m</w:t>
            </w:r>
          </w:p>
        </w:tc>
      </w:tr>
      <w:tr w:rsidR="002B1632" w:rsidRPr="009E1EFF">
        <w:trPr>
          <w:jc w:val="center"/>
        </w:trPr>
        <w:tc>
          <w:tcPr>
            <w:tcW w:w="1182" w:type="dxa"/>
          </w:tcPr>
          <w:p w:rsidR="002B1632" w:rsidRPr="009E1EFF" w:rsidRDefault="002B1632" w:rsidP="002D60CB">
            <w:pPr>
              <w:pStyle w:val="TAL"/>
              <w:keepNext w:val="0"/>
              <w:keepLines w:val="0"/>
              <w:widowControl w:val="0"/>
              <w:jc w:val="center"/>
            </w:pPr>
            <w:r w:rsidRPr="009E1EFF">
              <w:t>11</w:t>
            </w:r>
          </w:p>
        </w:tc>
        <w:tc>
          <w:tcPr>
            <w:tcW w:w="2599" w:type="dxa"/>
          </w:tcPr>
          <w:p w:rsidR="002B1632" w:rsidRPr="009E1EFF" w:rsidRDefault="002B1632" w:rsidP="002D60CB">
            <w:pPr>
              <w:pStyle w:val="TAL"/>
              <w:keepNext w:val="0"/>
              <w:keepLines w:val="0"/>
              <w:widowControl w:val="0"/>
            </w:pPr>
            <w:r w:rsidRPr="009E1EFF">
              <w:t>High, MP error &gt; 43m</w:t>
            </w:r>
          </w:p>
        </w:tc>
      </w:tr>
    </w:tbl>
    <w:p w:rsidR="002B1632" w:rsidRPr="009E1EFF" w:rsidRDefault="002B1632" w:rsidP="002D60CB">
      <w:pPr>
        <w:tabs>
          <w:tab w:val="left" w:pos="945"/>
        </w:tabs>
      </w:pPr>
    </w:p>
    <w:p w:rsidR="002B1632" w:rsidRPr="009E1EFF" w:rsidRDefault="002B1632" w:rsidP="00C42F64">
      <w:pPr>
        <w:pStyle w:val="TH"/>
        <w:outlineLvl w:val="0"/>
      </w:pPr>
      <w:r w:rsidRPr="009E1EFF">
        <w:t>Bit to</w:t>
      </w:r>
      <w:r w:rsidR="007E3FDF" w:rsidRPr="009E1EFF">
        <w:t xml:space="preserve"> </w:t>
      </w:r>
      <w:r w:rsidRPr="009E1EFF">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9E1EFF" w:rsidRPr="009E1EFF">
        <w:trPr>
          <w:jc w:val="center"/>
        </w:trPr>
        <w:tc>
          <w:tcPr>
            <w:tcW w:w="908" w:type="dxa"/>
          </w:tcPr>
          <w:p w:rsidR="002B1632" w:rsidRPr="009E1EFF" w:rsidRDefault="002B1632" w:rsidP="002D60CB">
            <w:pPr>
              <w:pStyle w:val="TAH"/>
              <w:keepNext w:val="0"/>
              <w:keepLines w:val="0"/>
              <w:widowControl w:val="0"/>
            </w:pPr>
            <w:r w:rsidRPr="009E1EFF">
              <w:t>Value</w:t>
            </w:r>
          </w:p>
        </w:tc>
        <w:tc>
          <w:tcPr>
            <w:tcW w:w="2873" w:type="dxa"/>
          </w:tcPr>
          <w:p w:rsidR="002B1632" w:rsidRPr="009E1EFF" w:rsidRDefault="002B1632" w:rsidP="002D60CB">
            <w:pPr>
              <w:pStyle w:val="TAH"/>
              <w:keepNext w:val="0"/>
              <w:keepLines w:val="0"/>
              <w:widowControl w:val="0"/>
            </w:pPr>
            <w:r w:rsidRPr="009E1EFF">
              <w:t>Polarity Indication</w:t>
            </w:r>
          </w:p>
        </w:tc>
      </w:tr>
      <w:tr w:rsidR="009E1EFF" w:rsidRPr="009E1EFF">
        <w:trPr>
          <w:jc w:val="center"/>
        </w:trPr>
        <w:tc>
          <w:tcPr>
            <w:tcW w:w="908" w:type="dxa"/>
          </w:tcPr>
          <w:p w:rsidR="002B1632" w:rsidRPr="009E1EFF" w:rsidRDefault="002B1632" w:rsidP="002D60CB">
            <w:pPr>
              <w:pStyle w:val="TAL"/>
              <w:keepNext w:val="0"/>
              <w:keepLines w:val="0"/>
              <w:widowControl w:val="0"/>
            </w:pPr>
            <w:r w:rsidRPr="009E1EFF">
              <w:t>0</w:t>
            </w:r>
          </w:p>
        </w:tc>
        <w:tc>
          <w:tcPr>
            <w:tcW w:w="2873" w:type="dxa"/>
          </w:tcPr>
          <w:p w:rsidR="002B1632" w:rsidRPr="009E1EFF" w:rsidRDefault="002B1632" w:rsidP="002D60CB">
            <w:pPr>
              <w:pStyle w:val="TAL"/>
              <w:keepNext w:val="0"/>
              <w:keepLines w:val="0"/>
              <w:widowControl w:val="0"/>
            </w:pPr>
            <w:r w:rsidRPr="009E1EFF">
              <w:t>Data Direct, carrier phase not continuous</w:t>
            </w:r>
          </w:p>
        </w:tc>
      </w:tr>
      <w:tr w:rsidR="009E1EFF" w:rsidRPr="009E1EFF">
        <w:trPr>
          <w:jc w:val="center"/>
        </w:trPr>
        <w:tc>
          <w:tcPr>
            <w:tcW w:w="908" w:type="dxa"/>
          </w:tcPr>
          <w:p w:rsidR="002B1632" w:rsidRPr="009E1EFF" w:rsidRDefault="002B1632" w:rsidP="002D60CB">
            <w:pPr>
              <w:pStyle w:val="TAL"/>
              <w:keepNext w:val="0"/>
              <w:keepLines w:val="0"/>
              <w:widowControl w:val="0"/>
            </w:pPr>
            <w:r w:rsidRPr="009E1EFF">
              <w:t>1</w:t>
            </w:r>
          </w:p>
        </w:tc>
        <w:tc>
          <w:tcPr>
            <w:tcW w:w="2873" w:type="dxa"/>
          </w:tcPr>
          <w:p w:rsidR="002B1632" w:rsidRPr="009E1EFF" w:rsidRDefault="002B1632" w:rsidP="002D60CB">
            <w:pPr>
              <w:pStyle w:val="TAL"/>
              <w:keepNext w:val="0"/>
              <w:keepLines w:val="0"/>
              <w:widowControl w:val="0"/>
            </w:pPr>
            <w:r w:rsidRPr="009E1EFF">
              <w:t>Data Inverted, carrier phase not continuous</w:t>
            </w:r>
          </w:p>
        </w:tc>
      </w:tr>
      <w:tr w:rsidR="009E1EFF" w:rsidRPr="009E1EFF">
        <w:trPr>
          <w:jc w:val="center"/>
        </w:trPr>
        <w:tc>
          <w:tcPr>
            <w:tcW w:w="908" w:type="dxa"/>
          </w:tcPr>
          <w:p w:rsidR="002B1632" w:rsidRPr="009E1EFF" w:rsidRDefault="002B1632" w:rsidP="002D60CB">
            <w:pPr>
              <w:pStyle w:val="TAL"/>
              <w:keepNext w:val="0"/>
              <w:keepLines w:val="0"/>
              <w:widowControl w:val="0"/>
            </w:pPr>
            <w:r w:rsidRPr="009E1EFF">
              <w:t>2</w:t>
            </w:r>
          </w:p>
        </w:tc>
        <w:tc>
          <w:tcPr>
            <w:tcW w:w="2873" w:type="dxa"/>
          </w:tcPr>
          <w:p w:rsidR="002B1632" w:rsidRPr="009E1EFF" w:rsidRDefault="002B1632" w:rsidP="002D60CB">
            <w:pPr>
              <w:pStyle w:val="TAL"/>
              <w:keepNext w:val="0"/>
              <w:keepLines w:val="0"/>
              <w:widowControl w:val="0"/>
            </w:pPr>
            <w:r w:rsidRPr="009E1EFF">
              <w:t>Data Direct, carrier phase continuous</w:t>
            </w:r>
          </w:p>
        </w:tc>
      </w:tr>
      <w:tr w:rsidR="002B1632" w:rsidRPr="009E1EFF">
        <w:trPr>
          <w:jc w:val="center"/>
        </w:trPr>
        <w:tc>
          <w:tcPr>
            <w:tcW w:w="908" w:type="dxa"/>
          </w:tcPr>
          <w:p w:rsidR="002B1632" w:rsidRPr="009E1EFF" w:rsidRDefault="002B1632" w:rsidP="002D60CB">
            <w:pPr>
              <w:pStyle w:val="TAL"/>
              <w:keepNext w:val="0"/>
              <w:keepLines w:val="0"/>
              <w:widowControl w:val="0"/>
            </w:pPr>
            <w:r w:rsidRPr="009E1EFF">
              <w:t>3</w:t>
            </w:r>
          </w:p>
        </w:tc>
        <w:tc>
          <w:tcPr>
            <w:tcW w:w="2873" w:type="dxa"/>
          </w:tcPr>
          <w:p w:rsidR="002B1632" w:rsidRPr="009E1EFF" w:rsidRDefault="002B1632" w:rsidP="002D60CB">
            <w:pPr>
              <w:pStyle w:val="TAL"/>
              <w:keepNext w:val="0"/>
              <w:keepLines w:val="0"/>
              <w:widowControl w:val="0"/>
            </w:pPr>
            <w:r w:rsidRPr="009E1EFF">
              <w:t>Data Inverted, carrier phase continuous</w:t>
            </w:r>
          </w:p>
        </w:tc>
      </w:tr>
    </w:tbl>
    <w:p w:rsidR="005A2BF4" w:rsidRPr="009E1EFF" w:rsidRDefault="005A2BF4" w:rsidP="005A2BF4">
      <w:pPr>
        <w:tabs>
          <w:tab w:val="left" w:pos="945"/>
        </w:tabs>
      </w:pPr>
    </w:p>
    <w:p w:rsidR="005A2BF4" w:rsidRPr="009E1EFF" w:rsidRDefault="005A2BF4" w:rsidP="005A2BF4">
      <w:pPr>
        <w:pStyle w:val="TH"/>
        <w:outlineLvl w:val="0"/>
      </w:pPr>
      <w:r w:rsidRPr="009E1EFF">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9E1EFF" w:rsidRPr="009E1EFF" w:rsidTr="00790F5E">
        <w:trPr>
          <w:jc w:val="center"/>
        </w:trPr>
        <w:tc>
          <w:tcPr>
            <w:tcW w:w="871" w:type="dxa"/>
          </w:tcPr>
          <w:p w:rsidR="005A2BF4" w:rsidRPr="009E1EFF" w:rsidRDefault="005A2BF4" w:rsidP="00790F5E">
            <w:pPr>
              <w:pStyle w:val="TAH"/>
              <w:keepNext w:val="0"/>
              <w:keepLines w:val="0"/>
              <w:widowControl w:val="0"/>
            </w:pPr>
            <w:r w:rsidRPr="009E1EFF">
              <w:t>Value</w:t>
            </w:r>
          </w:p>
        </w:tc>
        <w:tc>
          <w:tcPr>
            <w:tcW w:w="1109" w:type="dxa"/>
          </w:tcPr>
          <w:p w:rsidR="005A2BF4" w:rsidRPr="009E1EFF" w:rsidRDefault="005A2BF4" w:rsidP="00790F5E">
            <w:pPr>
              <w:pStyle w:val="TAH"/>
              <w:keepNext w:val="0"/>
              <w:keepLines w:val="0"/>
              <w:widowControl w:val="0"/>
            </w:pPr>
            <w:r w:rsidRPr="009E1EFF">
              <w:t>Value MSB, LSB</w:t>
            </w:r>
          </w:p>
        </w:tc>
        <w:tc>
          <w:tcPr>
            <w:tcW w:w="4637" w:type="dxa"/>
          </w:tcPr>
          <w:p w:rsidR="005A2BF4" w:rsidRPr="009E1EFF" w:rsidRDefault="005A2BF4" w:rsidP="00790F5E">
            <w:pPr>
              <w:pStyle w:val="TAH"/>
              <w:keepNext w:val="0"/>
              <w:keepLines w:val="0"/>
              <w:widowControl w:val="0"/>
            </w:pPr>
            <w:r w:rsidRPr="009E1EFF">
              <w:t>Polarity Indication</w:t>
            </w:r>
          </w:p>
        </w:tc>
      </w:tr>
      <w:tr w:rsidR="009E1EFF" w:rsidRPr="009E1EFF" w:rsidTr="00790F5E">
        <w:trPr>
          <w:jc w:val="center"/>
        </w:trPr>
        <w:tc>
          <w:tcPr>
            <w:tcW w:w="871" w:type="dxa"/>
          </w:tcPr>
          <w:p w:rsidR="005A2BF4" w:rsidRPr="009E1EFF" w:rsidRDefault="005A2BF4" w:rsidP="00790F5E">
            <w:pPr>
              <w:pStyle w:val="TAL"/>
              <w:keepNext w:val="0"/>
              <w:keepLines w:val="0"/>
              <w:widowControl w:val="0"/>
              <w:jc w:val="center"/>
            </w:pPr>
            <w:r w:rsidRPr="009E1EFF">
              <w:t>0</w:t>
            </w:r>
          </w:p>
        </w:tc>
        <w:tc>
          <w:tcPr>
            <w:tcW w:w="1109" w:type="dxa"/>
          </w:tcPr>
          <w:p w:rsidR="005A2BF4" w:rsidRPr="009E1EFF" w:rsidRDefault="005A2BF4" w:rsidP="00790F5E">
            <w:pPr>
              <w:pStyle w:val="TAL"/>
              <w:keepNext w:val="0"/>
              <w:keepLines w:val="0"/>
              <w:widowControl w:val="0"/>
              <w:jc w:val="center"/>
            </w:pPr>
            <w:r w:rsidRPr="009E1EFF">
              <w:t>00</w:t>
            </w:r>
          </w:p>
        </w:tc>
        <w:tc>
          <w:tcPr>
            <w:tcW w:w="4637" w:type="dxa"/>
          </w:tcPr>
          <w:p w:rsidR="005A2BF4" w:rsidRPr="009E1EFF" w:rsidRDefault="005A2BF4" w:rsidP="00790F5E">
            <w:pPr>
              <w:pStyle w:val="TAL"/>
              <w:keepNext w:val="0"/>
              <w:keepLines w:val="0"/>
              <w:widowControl w:val="0"/>
            </w:pPr>
            <w:r w:rsidRPr="009E1EFF">
              <w:t>carrier phase not continuous, no half-cycle ambiguity</w:t>
            </w:r>
          </w:p>
        </w:tc>
      </w:tr>
      <w:tr w:rsidR="009E1EFF" w:rsidRPr="009E1EFF" w:rsidTr="00790F5E">
        <w:trPr>
          <w:jc w:val="center"/>
        </w:trPr>
        <w:tc>
          <w:tcPr>
            <w:tcW w:w="871" w:type="dxa"/>
          </w:tcPr>
          <w:p w:rsidR="005A2BF4" w:rsidRPr="009E1EFF" w:rsidRDefault="005A2BF4" w:rsidP="00790F5E">
            <w:pPr>
              <w:pStyle w:val="TAL"/>
              <w:keepNext w:val="0"/>
              <w:keepLines w:val="0"/>
              <w:widowControl w:val="0"/>
              <w:jc w:val="center"/>
            </w:pPr>
            <w:r w:rsidRPr="009E1EFF">
              <w:t>1</w:t>
            </w:r>
          </w:p>
        </w:tc>
        <w:tc>
          <w:tcPr>
            <w:tcW w:w="1109" w:type="dxa"/>
          </w:tcPr>
          <w:p w:rsidR="005A2BF4" w:rsidRPr="009E1EFF" w:rsidRDefault="005A2BF4" w:rsidP="00790F5E">
            <w:pPr>
              <w:pStyle w:val="TAL"/>
              <w:keepNext w:val="0"/>
              <w:keepLines w:val="0"/>
              <w:widowControl w:val="0"/>
              <w:jc w:val="center"/>
            </w:pPr>
            <w:r w:rsidRPr="009E1EFF">
              <w:t>01</w:t>
            </w:r>
          </w:p>
        </w:tc>
        <w:tc>
          <w:tcPr>
            <w:tcW w:w="4637" w:type="dxa"/>
          </w:tcPr>
          <w:p w:rsidR="005A2BF4" w:rsidRPr="009E1EFF" w:rsidRDefault="005A2BF4" w:rsidP="00790F5E">
            <w:pPr>
              <w:pStyle w:val="TAL"/>
              <w:keepNext w:val="0"/>
              <w:keepLines w:val="0"/>
              <w:widowControl w:val="0"/>
            </w:pPr>
            <w:r w:rsidRPr="009E1EFF">
              <w:t>carrier phase not continuous, half-cycle ambiguity</w:t>
            </w:r>
          </w:p>
        </w:tc>
      </w:tr>
      <w:tr w:rsidR="009E1EFF" w:rsidRPr="009E1EFF" w:rsidTr="00790F5E">
        <w:trPr>
          <w:jc w:val="center"/>
        </w:trPr>
        <w:tc>
          <w:tcPr>
            <w:tcW w:w="871" w:type="dxa"/>
          </w:tcPr>
          <w:p w:rsidR="005A2BF4" w:rsidRPr="009E1EFF" w:rsidRDefault="005A2BF4" w:rsidP="00790F5E">
            <w:pPr>
              <w:pStyle w:val="TAL"/>
              <w:keepNext w:val="0"/>
              <w:keepLines w:val="0"/>
              <w:widowControl w:val="0"/>
              <w:jc w:val="center"/>
            </w:pPr>
            <w:r w:rsidRPr="009E1EFF">
              <w:t>2</w:t>
            </w:r>
          </w:p>
        </w:tc>
        <w:tc>
          <w:tcPr>
            <w:tcW w:w="1109" w:type="dxa"/>
          </w:tcPr>
          <w:p w:rsidR="005A2BF4" w:rsidRPr="009E1EFF" w:rsidRDefault="005A2BF4" w:rsidP="00790F5E">
            <w:pPr>
              <w:pStyle w:val="TAL"/>
              <w:keepNext w:val="0"/>
              <w:keepLines w:val="0"/>
              <w:widowControl w:val="0"/>
              <w:jc w:val="center"/>
            </w:pPr>
            <w:r w:rsidRPr="009E1EFF">
              <w:t>10</w:t>
            </w:r>
          </w:p>
        </w:tc>
        <w:tc>
          <w:tcPr>
            <w:tcW w:w="4637" w:type="dxa"/>
          </w:tcPr>
          <w:p w:rsidR="005A2BF4" w:rsidRPr="009E1EFF" w:rsidRDefault="005A2BF4" w:rsidP="00790F5E">
            <w:pPr>
              <w:pStyle w:val="TAL"/>
              <w:keepNext w:val="0"/>
              <w:keepLines w:val="0"/>
              <w:widowControl w:val="0"/>
            </w:pPr>
            <w:r w:rsidRPr="009E1EFF">
              <w:t>carrier phase continuous, no half-cycle ambiguity</w:t>
            </w:r>
          </w:p>
        </w:tc>
      </w:tr>
      <w:tr w:rsidR="005A2BF4" w:rsidRPr="009E1EFF" w:rsidTr="00790F5E">
        <w:trPr>
          <w:jc w:val="center"/>
        </w:trPr>
        <w:tc>
          <w:tcPr>
            <w:tcW w:w="871" w:type="dxa"/>
          </w:tcPr>
          <w:p w:rsidR="005A2BF4" w:rsidRPr="009E1EFF" w:rsidRDefault="005A2BF4" w:rsidP="00790F5E">
            <w:pPr>
              <w:pStyle w:val="TAL"/>
              <w:keepNext w:val="0"/>
              <w:keepLines w:val="0"/>
              <w:widowControl w:val="0"/>
              <w:jc w:val="center"/>
            </w:pPr>
            <w:r w:rsidRPr="009E1EFF">
              <w:t>3</w:t>
            </w:r>
          </w:p>
        </w:tc>
        <w:tc>
          <w:tcPr>
            <w:tcW w:w="1109" w:type="dxa"/>
          </w:tcPr>
          <w:p w:rsidR="005A2BF4" w:rsidRPr="009E1EFF" w:rsidRDefault="005A2BF4" w:rsidP="00790F5E">
            <w:pPr>
              <w:pStyle w:val="TAL"/>
              <w:keepNext w:val="0"/>
              <w:keepLines w:val="0"/>
              <w:widowControl w:val="0"/>
              <w:jc w:val="center"/>
            </w:pPr>
            <w:r w:rsidRPr="009E1EFF">
              <w:t>11</w:t>
            </w:r>
          </w:p>
        </w:tc>
        <w:tc>
          <w:tcPr>
            <w:tcW w:w="4637" w:type="dxa"/>
          </w:tcPr>
          <w:p w:rsidR="005A2BF4" w:rsidRPr="009E1EFF" w:rsidRDefault="005A2BF4" w:rsidP="00790F5E">
            <w:pPr>
              <w:pStyle w:val="TAL"/>
              <w:keepNext w:val="0"/>
              <w:keepLines w:val="0"/>
              <w:widowControl w:val="0"/>
            </w:pPr>
            <w:r w:rsidRPr="009E1EFF">
              <w:t>carrier phase continuous, half-cycle ambiguity</w:t>
            </w:r>
          </w:p>
        </w:tc>
      </w:tr>
    </w:tbl>
    <w:p w:rsidR="002B1632" w:rsidRPr="009E1EFF" w:rsidRDefault="002B1632" w:rsidP="002D60CB">
      <w:pPr>
        <w:tabs>
          <w:tab w:val="left" w:pos="945"/>
        </w:tabs>
      </w:pPr>
    </w:p>
    <w:p w:rsidR="002B1632" w:rsidRPr="009E1EFF" w:rsidRDefault="002B1632" w:rsidP="002D60CB">
      <w:pPr>
        <w:pStyle w:val="TH"/>
      </w:pPr>
      <w:r w:rsidRPr="009E1EFF">
        <w:lastRenderedPageBreak/>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9E1EFF" w:rsidRPr="009E1EFF">
        <w:trPr>
          <w:cantSplit/>
          <w:trHeight w:hRule="exact" w:val="480"/>
          <w:tblHeader/>
          <w:jc w:val="center"/>
        </w:trPr>
        <w:tc>
          <w:tcPr>
            <w:tcW w:w="1080" w:type="dxa"/>
          </w:tcPr>
          <w:p w:rsidR="002B1632" w:rsidRPr="009E1EFF" w:rsidRDefault="002B1632" w:rsidP="002D60CB">
            <w:pPr>
              <w:pStyle w:val="TAH"/>
              <w:keepNext w:val="0"/>
              <w:keepLines w:val="0"/>
              <w:widowControl w:val="0"/>
            </w:pPr>
            <w:r w:rsidRPr="009E1EFF">
              <w:t>Index</w:t>
            </w:r>
          </w:p>
        </w:tc>
        <w:tc>
          <w:tcPr>
            <w:tcW w:w="1170" w:type="dxa"/>
          </w:tcPr>
          <w:p w:rsidR="002B1632" w:rsidRPr="009E1EFF" w:rsidRDefault="002B1632" w:rsidP="002D60CB">
            <w:pPr>
              <w:pStyle w:val="TAH"/>
              <w:keepNext w:val="0"/>
              <w:keepLines w:val="0"/>
              <w:widowControl w:val="0"/>
            </w:pPr>
            <w:r w:rsidRPr="009E1EFF">
              <w:t>Mantissa</w:t>
            </w:r>
          </w:p>
        </w:tc>
        <w:tc>
          <w:tcPr>
            <w:tcW w:w="1260" w:type="dxa"/>
          </w:tcPr>
          <w:p w:rsidR="002B1632" w:rsidRPr="009E1EFF" w:rsidRDefault="002B1632" w:rsidP="002D60CB">
            <w:pPr>
              <w:pStyle w:val="TAH"/>
              <w:keepNext w:val="0"/>
              <w:keepLines w:val="0"/>
              <w:widowControl w:val="0"/>
            </w:pPr>
            <w:r w:rsidRPr="009E1EFF">
              <w:t>Exponent</w:t>
            </w:r>
          </w:p>
        </w:tc>
        <w:tc>
          <w:tcPr>
            <w:tcW w:w="2340" w:type="dxa"/>
          </w:tcPr>
          <w:p w:rsidR="002B1632" w:rsidRPr="009E1EFF" w:rsidRDefault="002B1632" w:rsidP="002D60CB">
            <w:pPr>
              <w:pStyle w:val="TAH"/>
              <w:keepNext w:val="0"/>
              <w:keepLines w:val="0"/>
              <w:widowControl w:val="0"/>
            </w:pPr>
            <w:r w:rsidRPr="009E1EFF">
              <w:t>Floating-Point value, x</w:t>
            </w:r>
            <w:r w:rsidRPr="009E1EFF">
              <w:rPr>
                <w:vertAlign w:val="subscript"/>
              </w:rPr>
              <w:t>i</w:t>
            </w:r>
          </w:p>
        </w:tc>
        <w:tc>
          <w:tcPr>
            <w:tcW w:w="1890" w:type="dxa"/>
          </w:tcPr>
          <w:p w:rsidR="002B1632" w:rsidRPr="009E1EFF" w:rsidRDefault="002B1632" w:rsidP="002D60CB">
            <w:pPr>
              <w:pStyle w:val="TAH"/>
              <w:keepNext w:val="0"/>
              <w:keepLines w:val="0"/>
              <w:widowControl w:val="0"/>
            </w:pPr>
            <w:r w:rsidRPr="009E1EFF">
              <w:t>Pseudorange value, P</w:t>
            </w:r>
          </w:p>
        </w:tc>
      </w:tr>
      <w:tr w:rsidR="009E1EFF" w:rsidRPr="009E1EFF">
        <w:trPr>
          <w:cantSplit/>
          <w:tblHeader/>
          <w:jc w:val="center"/>
        </w:trPr>
        <w:tc>
          <w:tcPr>
            <w:tcW w:w="1080" w:type="dxa"/>
          </w:tcPr>
          <w:p w:rsidR="002B1632" w:rsidRPr="009E1EFF" w:rsidRDefault="002B1632" w:rsidP="002D60CB">
            <w:pPr>
              <w:pStyle w:val="TAL"/>
              <w:keepNext w:val="0"/>
              <w:keepLines w:val="0"/>
              <w:widowControl w:val="0"/>
            </w:pPr>
            <w:r w:rsidRPr="009E1EFF">
              <w:t>0</w:t>
            </w:r>
          </w:p>
        </w:tc>
        <w:tc>
          <w:tcPr>
            <w:tcW w:w="1170" w:type="dxa"/>
          </w:tcPr>
          <w:p w:rsidR="002B1632" w:rsidRPr="009E1EFF" w:rsidRDefault="002B1632" w:rsidP="002D60CB">
            <w:pPr>
              <w:pStyle w:val="TAL"/>
              <w:keepNext w:val="0"/>
              <w:keepLines w:val="0"/>
              <w:widowControl w:val="0"/>
            </w:pPr>
            <w:r w:rsidRPr="009E1EFF">
              <w:t>000</w:t>
            </w:r>
          </w:p>
        </w:tc>
        <w:tc>
          <w:tcPr>
            <w:tcW w:w="1260" w:type="dxa"/>
          </w:tcPr>
          <w:p w:rsidR="002B1632" w:rsidRPr="009E1EFF" w:rsidRDefault="002B1632" w:rsidP="002D60CB">
            <w:pPr>
              <w:pStyle w:val="TAL"/>
              <w:keepNext w:val="0"/>
              <w:keepLines w:val="0"/>
              <w:widowControl w:val="0"/>
            </w:pPr>
            <w:r w:rsidRPr="009E1EFF">
              <w:t>000</w:t>
            </w:r>
          </w:p>
        </w:tc>
        <w:tc>
          <w:tcPr>
            <w:tcW w:w="2340" w:type="dxa"/>
          </w:tcPr>
          <w:p w:rsidR="002B1632" w:rsidRPr="009E1EFF" w:rsidRDefault="002B1632" w:rsidP="002D60CB">
            <w:pPr>
              <w:pStyle w:val="TAL"/>
              <w:keepNext w:val="0"/>
              <w:keepLines w:val="0"/>
              <w:widowControl w:val="0"/>
            </w:pPr>
            <w:r w:rsidRPr="009E1EFF">
              <w:t>0.5</w:t>
            </w:r>
          </w:p>
        </w:tc>
        <w:tc>
          <w:tcPr>
            <w:tcW w:w="1890" w:type="dxa"/>
          </w:tcPr>
          <w:p w:rsidR="002B1632" w:rsidRPr="009E1EFF" w:rsidRDefault="002B1632" w:rsidP="002D60CB">
            <w:pPr>
              <w:pStyle w:val="TAL"/>
              <w:keepNext w:val="0"/>
              <w:keepLines w:val="0"/>
              <w:widowControl w:val="0"/>
            </w:pPr>
            <w:r w:rsidRPr="009E1EFF">
              <w:t>P &lt; 0.5</w:t>
            </w:r>
          </w:p>
        </w:tc>
      </w:tr>
      <w:tr w:rsidR="009E1EFF" w:rsidRPr="009E1EFF">
        <w:trPr>
          <w:cantSplit/>
          <w:tblHeader/>
          <w:jc w:val="center"/>
        </w:trPr>
        <w:tc>
          <w:tcPr>
            <w:tcW w:w="1080" w:type="dxa"/>
          </w:tcPr>
          <w:p w:rsidR="002B1632" w:rsidRPr="009E1EFF" w:rsidRDefault="002B1632" w:rsidP="002D60CB">
            <w:pPr>
              <w:pStyle w:val="TAL"/>
              <w:keepNext w:val="0"/>
              <w:keepLines w:val="0"/>
              <w:widowControl w:val="0"/>
            </w:pPr>
            <w:r w:rsidRPr="009E1EFF">
              <w:t>1</w:t>
            </w:r>
          </w:p>
        </w:tc>
        <w:tc>
          <w:tcPr>
            <w:tcW w:w="1170" w:type="dxa"/>
          </w:tcPr>
          <w:p w:rsidR="002B1632" w:rsidRPr="009E1EFF" w:rsidRDefault="002B1632" w:rsidP="002D60CB">
            <w:pPr>
              <w:pStyle w:val="TAL"/>
              <w:keepNext w:val="0"/>
              <w:keepLines w:val="0"/>
              <w:widowControl w:val="0"/>
            </w:pPr>
            <w:r w:rsidRPr="009E1EFF">
              <w:t>001</w:t>
            </w:r>
          </w:p>
        </w:tc>
        <w:tc>
          <w:tcPr>
            <w:tcW w:w="1260" w:type="dxa"/>
          </w:tcPr>
          <w:p w:rsidR="002B1632" w:rsidRPr="009E1EFF" w:rsidRDefault="002B1632" w:rsidP="002D60CB">
            <w:pPr>
              <w:pStyle w:val="TAL"/>
              <w:keepNext w:val="0"/>
              <w:keepLines w:val="0"/>
              <w:widowControl w:val="0"/>
            </w:pPr>
            <w:r w:rsidRPr="009E1EFF">
              <w:t>000</w:t>
            </w:r>
          </w:p>
        </w:tc>
        <w:tc>
          <w:tcPr>
            <w:tcW w:w="2340" w:type="dxa"/>
          </w:tcPr>
          <w:p w:rsidR="002B1632" w:rsidRPr="009E1EFF" w:rsidRDefault="002B1632" w:rsidP="002D60CB">
            <w:pPr>
              <w:pStyle w:val="TAL"/>
              <w:keepNext w:val="0"/>
              <w:keepLines w:val="0"/>
              <w:widowControl w:val="0"/>
            </w:pPr>
            <w:r w:rsidRPr="009E1EFF">
              <w:t>0.5625</w:t>
            </w:r>
          </w:p>
        </w:tc>
        <w:tc>
          <w:tcPr>
            <w:tcW w:w="1890" w:type="dxa"/>
          </w:tcPr>
          <w:p w:rsidR="002B1632" w:rsidRPr="009E1EFF" w:rsidRDefault="002B1632" w:rsidP="002D60CB">
            <w:pPr>
              <w:pStyle w:val="TAL"/>
              <w:keepNext w:val="0"/>
              <w:keepLines w:val="0"/>
              <w:widowControl w:val="0"/>
            </w:pPr>
            <w:r w:rsidRPr="009E1EFF">
              <w:t>0.5 &lt;= P &lt; 0.5625</w:t>
            </w:r>
          </w:p>
        </w:tc>
      </w:tr>
      <w:tr w:rsidR="009E1EFF" w:rsidRPr="009E1EFF">
        <w:trPr>
          <w:cantSplit/>
          <w:tblHeader/>
          <w:jc w:val="center"/>
        </w:trPr>
        <w:tc>
          <w:tcPr>
            <w:tcW w:w="1080" w:type="dxa"/>
          </w:tcPr>
          <w:p w:rsidR="002B1632" w:rsidRPr="009E1EFF" w:rsidRDefault="002B1632" w:rsidP="002D60CB">
            <w:pPr>
              <w:pStyle w:val="TAL"/>
              <w:keepNext w:val="0"/>
              <w:keepLines w:val="0"/>
              <w:widowControl w:val="0"/>
            </w:pPr>
            <w:r w:rsidRPr="009E1EFF">
              <w:t>I</w:t>
            </w:r>
          </w:p>
        </w:tc>
        <w:tc>
          <w:tcPr>
            <w:tcW w:w="1170" w:type="dxa"/>
          </w:tcPr>
          <w:p w:rsidR="002B1632" w:rsidRPr="009E1EFF" w:rsidRDefault="002B1632" w:rsidP="002D60CB">
            <w:pPr>
              <w:pStyle w:val="TAL"/>
              <w:keepNext w:val="0"/>
              <w:keepLines w:val="0"/>
              <w:widowControl w:val="0"/>
            </w:pPr>
            <w:r w:rsidRPr="009E1EFF">
              <w:t>x</w:t>
            </w:r>
          </w:p>
        </w:tc>
        <w:tc>
          <w:tcPr>
            <w:tcW w:w="1260" w:type="dxa"/>
          </w:tcPr>
          <w:p w:rsidR="002B1632" w:rsidRPr="009E1EFF" w:rsidRDefault="002B1632" w:rsidP="002D60CB">
            <w:pPr>
              <w:pStyle w:val="TAL"/>
              <w:keepNext w:val="0"/>
              <w:keepLines w:val="0"/>
              <w:widowControl w:val="0"/>
            </w:pPr>
            <w:r w:rsidRPr="009E1EFF">
              <w:t>y</w:t>
            </w:r>
          </w:p>
        </w:tc>
        <w:tc>
          <w:tcPr>
            <w:tcW w:w="2340" w:type="dxa"/>
          </w:tcPr>
          <w:p w:rsidR="002B1632" w:rsidRPr="009E1EFF" w:rsidRDefault="002B1632" w:rsidP="002D60CB">
            <w:pPr>
              <w:pStyle w:val="TAL"/>
              <w:keepNext w:val="0"/>
              <w:keepLines w:val="0"/>
              <w:widowControl w:val="0"/>
            </w:pPr>
            <w:r w:rsidRPr="009E1EFF">
              <w:t>0.5 * (1 + x/8) * 2</w:t>
            </w:r>
            <w:r w:rsidRPr="009E1EFF">
              <w:rPr>
                <w:vertAlign w:val="superscript"/>
              </w:rPr>
              <w:t>y</w:t>
            </w:r>
          </w:p>
        </w:tc>
        <w:tc>
          <w:tcPr>
            <w:tcW w:w="1890" w:type="dxa"/>
          </w:tcPr>
          <w:p w:rsidR="002B1632" w:rsidRPr="009E1EFF" w:rsidRDefault="002B1632" w:rsidP="002D60CB">
            <w:pPr>
              <w:pStyle w:val="TAL"/>
              <w:keepNext w:val="0"/>
              <w:keepLines w:val="0"/>
              <w:widowControl w:val="0"/>
            </w:pPr>
            <w:r w:rsidRPr="009E1EFF">
              <w:t>x</w:t>
            </w:r>
            <w:r w:rsidRPr="009E1EFF">
              <w:rPr>
                <w:vertAlign w:val="subscript"/>
              </w:rPr>
              <w:t>i-1</w:t>
            </w:r>
            <w:r w:rsidRPr="009E1EFF">
              <w:t xml:space="preserve"> &lt;= P &lt; x</w:t>
            </w:r>
            <w:r w:rsidRPr="009E1EFF">
              <w:rPr>
                <w:vertAlign w:val="subscript"/>
              </w:rPr>
              <w:t>i</w:t>
            </w:r>
          </w:p>
        </w:tc>
      </w:tr>
      <w:tr w:rsidR="009E1EFF" w:rsidRPr="009E1EFF">
        <w:trPr>
          <w:cantSplit/>
          <w:tblHeader/>
          <w:jc w:val="center"/>
        </w:trPr>
        <w:tc>
          <w:tcPr>
            <w:tcW w:w="1080" w:type="dxa"/>
          </w:tcPr>
          <w:p w:rsidR="002B1632" w:rsidRPr="009E1EFF" w:rsidRDefault="002B1632" w:rsidP="002D60CB">
            <w:pPr>
              <w:pStyle w:val="TAL"/>
              <w:keepNext w:val="0"/>
              <w:keepLines w:val="0"/>
              <w:widowControl w:val="0"/>
            </w:pPr>
            <w:r w:rsidRPr="009E1EFF">
              <w:t>62</w:t>
            </w:r>
          </w:p>
        </w:tc>
        <w:tc>
          <w:tcPr>
            <w:tcW w:w="1170" w:type="dxa"/>
          </w:tcPr>
          <w:p w:rsidR="002B1632" w:rsidRPr="009E1EFF" w:rsidRDefault="002B1632" w:rsidP="002D60CB">
            <w:pPr>
              <w:pStyle w:val="TAL"/>
              <w:keepNext w:val="0"/>
              <w:keepLines w:val="0"/>
              <w:widowControl w:val="0"/>
            </w:pPr>
            <w:r w:rsidRPr="009E1EFF">
              <w:t>110</w:t>
            </w:r>
          </w:p>
        </w:tc>
        <w:tc>
          <w:tcPr>
            <w:tcW w:w="1260" w:type="dxa"/>
          </w:tcPr>
          <w:p w:rsidR="002B1632" w:rsidRPr="009E1EFF" w:rsidRDefault="002B1632" w:rsidP="002D60CB">
            <w:pPr>
              <w:pStyle w:val="TAL"/>
              <w:keepNext w:val="0"/>
              <w:keepLines w:val="0"/>
              <w:widowControl w:val="0"/>
            </w:pPr>
            <w:r w:rsidRPr="009E1EFF">
              <w:t>111</w:t>
            </w:r>
          </w:p>
        </w:tc>
        <w:tc>
          <w:tcPr>
            <w:tcW w:w="2340" w:type="dxa"/>
          </w:tcPr>
          <w:p w:rsidR="002B1632" w:rsidRPr="009E1EFF" w:rsidRDefault="002B1632" w:rsidP="002D60CB">
            <w:pPr>
              <w:pStyle w:val="TAL"/>
              <w:keepNext w:val="0"/>
              <w:keepLines w:val="0"/>
              <w:widowControl w:val="0"/>
            </w:pPr>
            <w:r w:rsidRPr="009E1EFF">
              <w:t>112</w:t>
            </w:r>
          </w:p>
        </w:tc>
        <w:tc>
          <w:tcPr>
            <w:tcW w:w="1890" w:type="dxa"/>
          </w:tcPr>
          <w:p w:rsidR="002B1632" w:rsidRPr="009E1EFF" w:rsidRDefault="002B1632" w:rsidP="002D60CB">
            <w:pPr>
              <w:pStyle w:val="TAL"/>
              <w:keepNext w:val="0"/>
              <w:keepLines w:val="0"/>
              <w:widowControl w:val="0"/>
            </w:pPr>
            <w:r w:rsidRPr="009E1EFF">
              <w:t>104 &lt;= P &lt; 112</w:t>
            </w:r>
          </w:p>
        </w:tc>
      </w:tr>
      <w:tr w:rsidR="002B1632" w:rsidRPr="009E1EFF">
        <w:trPr>
          <w:cantSplit/>
          <w:tblHeader/>
          <w:jc w:val="center"/>
        </w:trPr>
        <w:tc>
          <w:tcPr>
            <w:tcW w:w="1080" w:type="dxa"/>
          </w:tcPr>
          <w:p w:rsidR="002B1632" w:rsidRPr="009E1EFF" w:rsidRDefault="002B1632" w:rsidP="002D60CB">
            <w:pPr>
              <w:pStyle w:val="TAL"/>
              <w:keepNext w:val="0"/>
              <w:keepLines w:val="0"/>
              <w:widowControl w:val="0"/>
            </w:pPr>
            <w:r w:rsidRPr="009E1EFF">
              <w:t>63</w:t>
            </w:r>
          </w:p>
        </w:tc>
        <w:tc>
          <w:tcPr>
            <w:tcW w:w="1170" w:type="dxa"/>
          </w:tcPr>
          <w:p w:rsidR="002B1632" w:rsidRPr="009E1EFF" w:rsidRDefault="002B1632" w:rsidP="002D60CB">
            <w:pPr>
              <w:pStyle w:val="TAL"/>
              <w:keepNext w:val="0"/>
              <w:keepLines w:val="0"/>
              <w:widowControl w:val="0"/>
            </w:pPr>
            <w:r w:rsidRPr="009E1EFF">
              <w:t>111</w:t>
            </w:r>
          </w:p>
        </w:tc>
        <w:tc>
          <w:tcPr>
            <w:tcW w:w="1260" w:type="dxa"/>
          </w:tcPr>
          <w:p w:rsidR="002B1632" w:rsidRPr="009E1EFF" w:rsidRDefault="002B1632" w:rsidP="002D60CB">
            <w:pPr>
              <w:pStyle w:val="TAL"/>
              <w:keepNext w:val="0"/>
              <w:keepLines w:val="0"/>
              <w:widowControl w:val="0"/>
            </w:pPr>
            <w:r w:rsidRPr="009E1EFF">
              <w:t>111</w:t>
            </w:r>
          </w:p>
        </w:tc>
        <w:tc>
          <w:tcPr>
            <w:tcW w:w="2340" w:type="dxa"/>
          </w:tcPr>
          <w:p w:rsidR="002B1632" w:rsidRPr="009E1EFF" w:rsidRDefault="002B1632" w:rsidP="002D60CB">
            <w:pPr>
              <w:pStyle w:val="TAL"/>
              <w:keepNext w:val="0"/>
              <w:keepLines w:val="0"/>
              <w:widowControl w:val="0"/>
            </w:pPr>
            <w:r w:rsidRPr="009E1EFF">
              <w:t>--</w:t>
            </w:r>
          </w:p>
        </w:tc>
        <w:tc>
          <w:tcPr>
            <w:tcW w:w="1890" w:type="dxa"/>
          </w:tcPr>
          <w:p w:rsidR="002B1632" w:rsidRPr="009E1EFF" w:rsidRDefault="002B1632" w:rsidP="002D60CB">
            <w:pPr>
              <w:pStyle w:val="TAL"/>
              <w:keepNext w:val="0"/>
              <w:keepLines w:val="0"/>
              <w:widowControl w:val="0"/>
            </w:pPr>
            <w:r w:rsidRPr="009E1EFF">
              <w:t>112 &lt;= P</w:t>
            </w:r>
          </w:p>
        </w:tc>
      </w:tr>
    </w:tbl>
    <w:p w:rsidR="002B1632" w:rsidRPr="009E1EFF" w:rsidRDefault="002B1632" w:rsidP="002D60CB">
      <w:pPr>
        <w:tabs>
          <w:tab w:val="left" w:pos="945"/>
        </w:tabs>
      </w:pPr>
    </w:p>
    <w:p w:rsidR="002B1632" w:rsidRPr="009E1EFF" w:rsidRDefault="00C7052D" w:rsidP="002D60CB">
      <w:pPr>
        <w:pStyle w:val="TH"/>
      </w:pPr>
      <w:r w:rsidRPr="009E1EFF">
        <w:pict>
          <v:shape id="_x0000_i1078" type="#_x0000_t75" style="width:508.5pt;height:487.5pt">
            <v:imagedata r:id="rId107" o:title=""/>
          </v:shape>
        </w:pict>
      </w:r>
    </w:p>
    <w:p w:rsidR="002B1632" w:rsidRPr="009E1EFF" w:rsidRDefault="002B1632" w:rsidP="00C42F64">
      <w:pPr>
        <w:pStyle w:val="TF"/>
        <w:outlineLvl w:val="0"/>
      </w:pPr>
      <w:r w:rsidRPr="009E1EFF">
        <w:t>Figure 6.5.2.6-1: Exemplary calculation of some GNSS Signal Measurement Information fields.</w:t>
      </w:r>
    </w:p>
    <w:p w:rsidR="002B1632" w:rsidRPr="009E1EFF" w:rsidRDefault="002B1632" w:rsidP="002D60CB">
      <w:pPr>
        <w:pStyle w:val="Heading4"/>
      </w:pPr>
      <w:bookmarkStart w:id="529" w:name="_Toc27765317"/>
      <w:bookmarkStart w:id="530" w:name="_Toc60869492"/>
      <w:r w:rsidRPr="009E1EFF">
        <w:t>–</w:t>
      </w:r>
      <w:r w:rsidRPr="009E1EFF">
        <w:tab/>
      </w:r>
      <w:r w:rsidRPr="009E1EFF">
        <w:rPr>
          <w:i/>
        </w:rPr>
        <w:t>GNSS-LocationInformation</w:t>
      </w:r>
      <w:bookmarkEnd w:id="529"/>
      <w:bookmarkEnd w:id="530"/>
    </w:p>
    <w:p w:rsidR="002B1632" w:rsidRPr="009E1EFF" w:rsidRDefault="002B1632" w:rsidP="002D60CB">
      <w:pPr>
        <w:keepLines/>
      </w:pPr>
      <w:r w:rsidRPr="009E1EFF">
        <w:t xml:space="preserve">The IE </w:t>
      </w:r>
      <w:r w:rsidRPr="009E1EFF">
        <w:rPr>
          <w:i/>
        </w:rPr>
        <w:t xml:space="preserve">GNSS-LocationInformation </w:t>
      </w:r>
      <w:r w:rsidRPr="009E1EFF">
        <w:rPr>
          <w:noProof/>
        </w:rPr>
        <w:t>is</w:t>
      </w:r>
      <w:r w:rsidRPr="009E1EFF">
        <w:t xml:space="preserve"> included by the target device when location and optionally velocity information derived using GNSS or hybrid GNSS and other measurements is provided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GNSS-LocationInformation ::= SEQUENCE {</w:t>
      </w:r>
    </w:p>
    <w:p w:rsidR="002B1632" w:rsidRPr="009E1EFF" w:rsidRDefault="002B1632" w:rsidP="002D60CB">
      <w:pPr>
        <w:pStyle w:val="PL"/>
        <w:shd w:val="clear" w:color="auto" w:fill="E6E6E6"/>
        <w:rPr>
          <w:snapToGrid w:val="0"/>
        </w:rPr>
      </w:pPr>
      <w:r w:rsidRPr="009E1EFF">
        <w:rPr>
          <w:snapToGrid w:val="0"/>
        </w:rPr>
        <w:tab/>
        <w:t>measurementReferenceTime</w:t>
      </w:r>
      <w:r w:rsidRPr="009E1EFF">
        <w:rPr>
          <w:snapToGrid w:val="0"/>
        </w:rPr>
        <w:tab/>
      </w:r>
      <w:r w:rsidRPr="009E1EFF">
        <w:rPr>
          <w:snapToGrid w:val="0"/>
        </w:rPr>
        <w:tab/>
        <w:t>MeasurementReferenceTime,</w:t>
      </w:r>
    </w:p>
    <w:p w:rsidR="002B1632" w:rsidRPr="009E1EFF" w:rsidRDefault="002B1632" w:rsidP="002D60CB">
      <w:pPr>
        <w:pStyle w:val="PL"/>
        <w:shd w:val="clear" w:color="auto" w:fill="E6E6E6"/>
        <w:rPr>
          <w:snapToGrid w:val="0"/>
        </w:rPr>
      </w:pPr>
      <w:r w:rsidRPr="009E1EFF">
        <w:rPr>
          <w:snapToGrid w:val="0"/>
        </w:rPr>
        <w:tab/>
        <w:t>agnss-List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GNSS-ID-Bitmap,</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GNSS-LocationInformation</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measurementReferenceTime</w:t>
            </w:r>
          </w:p>
          <w:p w:rsidR="002B1632" w:rsidRPr="009E1EFF" w:rsidRDefault="002B1632" w:rsidP="002D60CB">
            <w:pPr>
              <w:pStyle w:val="TAL"/>
              <w:keepNext w:val="0"/>
              <w:keepLines w:val="0"/>
              <w:widowControl w:val="0"/>
            </w:pPr>
            <w:r w:rsidRPr="009E1EFF">
              <w:t xml:space="preserve">This field specifies the GNSS system time for which the location estimate and optionally velocity </w:t>
            </w:r>
            <w:r w:rsidRPr="009E1EFF">
              <w:rPr>
                <w:snapToGrid w:val="0"/>
              </w:rPr>
              <w:t>are valid. It may also include GNSS-network time relationship, if requested by the location server and supported by the target device.</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agnss-List</w:t>
            </w:r>
          </w:p>
          <w:p w:rsidR="002B1632" w:rsidRPr="009E1EFF" w:rsidRDefault="002B1632" w:rsidP="002D60CB">
            <w:pPr>
              <w:pStyle w:val="TAL"/>
              <w:keepNext w:val="0"/>
              <w:keepLines w:val="0"/>
              <w:widowControl w:val="0"/>
            </w:pPr>
            <w:r w:rsidRPr="009E1EFF">
              <w:t>This field</w:t>
            </w:r>
            <w:r w:rsidRPr="009E1EFF">
              <w:rPr>
                <w:i/>
              </w:rPr>
              <w:t xml:space="preserve"> </w:t>
            </w:r>
            <w:r w:rsidRPr="009E1EFF">
              <w:t xml:space="preserve">provides a list of satellite systems used by the target device to calculate the </w:t>
            </w:r>
            <w:r w:rsidRPr="009E1EFF">
              <w:rPr>
                <w:snapToGrid w:val="0"/>
              </w:rPr>
              <w:t>location estimate and velocity estimate, if included</w:t>
            </w:r>
            <w:r w:rsidRPr="009E1EFF">
              <w:t xml:space="preserve">. </w:t>
            </w:r>
            <w:r w:rsidRPr="009E1EFF">
              <w:rPr>
                <w:snapToGrid w:val="0"/>
              </w:rPr>
              <w:t xml:space="preserve">This is represented by a bit string in </w:t>
            </w:r>
            <w:r w:rsidRPr="009E1EFF">
              <w:rPr>
                <w:i/>
                <w:snapToGrid w:val="0"/>
              </w:rPr>
              <w:t>GNSS-ID-Bitmap</w:t>
            </w:r>
            <w:r w:rsidRPr="009E1EFF">
              <w:rPr>
                <w:snapToGrid w:val="0"/>
              </w:rPr>
              <w:t>, with a one</w:t>
            </w:r>
            <w:r w:rsidRPr="009E1EFF">
              <w:rPr>
                <w:snapToGrid w:val="0"/>
              </w:rPr>
              <w:noBreakHyphen/>
              <w:t>value at the bit position means the particular method has been used; a zero</w:t>
            </w:r>
            <w:r w:rsidRPr="009E1EFF">
              <w:rPr>
                <w:snapToGrid w:val="0"/>
              </w:rPr>
              <w:noBreakHyphen/>
              <w:t>value means not used.</w:t>
            </w:r>
          </w:p>
        </w:tc>
      </w:tr>
    </w:tbl>
    <w:p w:rsidR="002B1632" w:rsidRPr="009E1EFF" w:rsidRDefault="002B1632" w:rsidP="002D60CB"/>
    <w:p w:rsidR="002B1632" w:rsidRPr="009E1EFF" w:rsidRDefault="002B1632" w:rsidP="002D60CB">
      <w:pPr>
        <w:pStyle w:val="Heading4"/>
      </w:pPr>
      <w:bookmarkStart w:id="531" w:name="_Toc27765318"/>
      <w:bookmarkStart w:id="532" w:name="_Toc60869493"/>
      <w:r w:rsidRPr="009E1EFF">
        <w:t>6.5.2.7</w:t>
      </w:r>
      <w:r w:rsidRPr="009E1EFF">
        <w:tab/>
        <w:t>GNSS Location Information Request</w:t>
      </w:r>
      <w:bookmarkEnd w:id="531"/>
      <w:bookmarkEnd w:id="532"/>
    </w:p>
    <w:p w:rsidR="002B1632" w:rsidRPr="009E1EFF" w:rsidRDefault="002B1632" w:rsidP="002D60CB">
      <w:pPr>
        <w:pStyle w:val="Heading4"/>
      </w:pPr>
      <w:bookmarkStart w:id="533" w:name="_Toc27765319"/>
      <w:bookmarkStart w:id="534" w:name="_Toc60869494"/>
      <w:r w:rsidRPr="009E1EFF">
        <w:t>–</w:t>
      </w:r>
      <w:r w:rsidRPr="009E1EFF">
        <w:tab/>
      </w:r>
      <w:r w:rsidRPr="009E1EFF">
        <w:rPr>
          <w:i/>
        </w:rPr>
        <w:t>A-GNSS-RequestLocationInformation</w:t>
      </w:r>
      <w:bookmarkEnd w:id="533"/>
      <w:bookmarkEnd w:id="534"/>
    </w:p>
    <w:p w:rsidR="002B1632" w:rsidRPr="009E1EFF" w:rsidRDefault="002B1632" w:rsidP="002D60CB">
      <w:pPr>
        <w:keepLines/>
      </w:pPr>
      <w:r w:rsidRPr="009E1EFF">
        <w:t xml:space="preserve">The IE </w:t>
      </w:r>
      <w:r w:rsidRPr="009E1EFF">
        <w:rPr>
          <w:i/>
        </w:rPr>
        <w:t xml:space="preserve">A-GNSS-RequestLocationInformation </w:t>
      </w:r>
      <w:r w:rsidRPr="009E1EFF">
        <w:rPr>
          <w:noProof/>
        </w:rPr>
        <w:t>is</w:t>
      </w:r>
      <w:r w:rsidRPr="009E1EFF">
        <w:t xml:space="preserve"> used by the location server to request location information from the target device using GNSS.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A-GNSS-RequestLocationInformation ::= SEQUENCE {</w:t>
      </w:r>
    </w:p>
    <w:p w:rsidR="002B1632" w:rsidRPr="009E1EFF" w:rsidRDefault="002B1632" w:rsidP="002D60CB">
      <w:pPr>
        <w:pStyle w:val="PL"/>
        <w:shd w:val="clear" w:color="auto" w:fill="E6E6E6"/>
        <w:rPr>
          <w:snapToGrid w:val="0"/>
        </w:rPr>
      </w:pPr>
      <w:r w:rsidRPr="009E1EFF">
        <w:rPr>
          <w:snapToGrid w:val="0"/>
        </w:rPr>
        <w:tab/>
        <w:t>gnss-PositioningInstructions</w:t>
      </w:r>
      <w:r w:rsidRPr="009E1EFF">
        <w:rPr>
          <w:snapToGrid w:val="0"/>
        </w:rPr>
        <w:tab/>
      </w:r>
      <w:r w:rsidRPr="009E1EFF">
        <w:rPr>
          <w:snapToGrid w:val="0"/>
        </w:rPr>
        <w:tab/>
        <w:t>GNSS-PositioningInstructions,</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535" w:name="_Toc27765320"/>
      <w:bookmarkStart w:id="536" w:name="_Toc60869495"/>
      <w:r w:rsidRPr="009E1EFF">
        <w:t>6.5.2.8</w:t>
      </w:r>
      <w:r w:rsidRPr="009E1EFF">
        <w:tab/>
        <w:t>GNSS Location Information Request Elements</w:t>
      </w:r>
      <w:bookmarkEnd w:id="535"/>
      <w:bookmarkEnd w:id="536"/>
    </w:p>
    <w:p w:rsidR="002B1632" w:rsidRPr="009E1EFF" w:rsidRDefault="002B1632" w:rsidP="002D60CB">
      <w:pPr>
        <w:pStyle w:val="Heading4"/>
        <w:rPr>
          <w:i/>
        </w:rPr>
      </w:pPr>
      <w:bookmarkStart w:id="537" w:name="_Toc27765321"/>
      <w:bookmarkStart w:id="538" w:name="_Toc60869496"/>
      <w:r w:rsidRPr="009E1EFF">
        <w:t>–</w:t>
      </w:r>
      <w:r w:rsidRPr="009E1EFF">
        <w:tab/>
      </w:r>
      <w:r w:rsidRPr="009E1EFF">
        <w:rPr>
          <w:i/>
        </w:rPr>
        <w:t>GNSS-PositioningInstructions</w:t>
      </w:r>
      <w:bookmarkEnd w:id="537"/>
      <w:bookmarkEnd w:id="538"/>
    </w:p>
    <w:p w:rsidR="002B1632" w:rsidRPr="009E1EFF" w:rsidRDefault="002B1632" w:rsidP="002D60CB">
      <w:r w:rsidRPr="009E1EFF">
        <w:t xml:space="preserve">The IE </w:t>
      </w:r>
      <w:r w:rsidRPr="009E1EFF">
        <w:rPr>
          <w:i/>
        </w:rPr>
        <w:t xml:space="preserve">GNSS-PositioningInstructions </w:t>
      </w:r>
      <w:r w:rsidRPr="009E1EFF">
        <w:rPr>
          <w:noProof/>
        </w:rPr>
        <w:t>is</w:t>
      </w:r>
      <w:r w:rsidRPr="009E1EFF">
        <w:t xml:space="preserve"> used to provide GNSS measurement instructions.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GNSS-PositioningInstructions ::= SEQUENCE {</w:t>
      </w:r>
    </w:p>
    <w:p w:rsidR="002B1632" w:rsidRPr="009E1EFF" w:rsidRDefault="002B1632" w:rsidP="002D60CB">
      <w:pPr>
        <w:pStyle w:val="PL"/>
        <w:shd w:val="clear" w:color="auto" w:fill="E6E6E6"/>
        <w:rPr>
          <w:snapToGrid w:val="0"/>
        </w:rPr>
      </w:pPr>
      <w:r w:rsidRPr="009E1EFF">
        <w:rPr>
          <w:snapToGrid w:val="0"/>
        </w:rPr>
        <w:tab/>
        <w:t>gnss-Methods</w:t>
      </w:r>
      <w:r w:rsidRPr="009E1EFF">
        <w:rPr>
          <w:snapToGrid w:val="0"/>
        </w:rPr>
        <w:tab/>
      </w:r>
      <w:r w:rsidRPr="009E1EFF">
        <w:rPr>
          <w:snapToGrid w:val="0"/>
        </w:rPr>
        <w:tab/>
      </w:r>
      <w:r w:rsidRPr="009E1EFF">
        <w:rPr>
          <w:snapToGrid w:val="0"/>
        </w:rPr>
        <w:tab/>
      </w:r>
      <w:r w:rsidRPr="009E1EFF">
        <w:rPr>
          <w:snapToGrid w:val="0"/>
        </w:rPr>
        <w:tab/>
        <w:t>GNSS-ID-Bitmap,</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t>fineTimeAssistanceMeasReq</w:t>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adrMeasReq</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multiFreqMeasReq</w:t>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assistanceAvailability</w:t>
      </w:r>
      <w:r w:rsidRPr="009E1EFF">
        <w:rPr>
          <w:snapToGrid w:val="0"/>
        </w:rPr>
        <w:tab/>
      </w:r>
      <w:r w:rsidRPr="009E1EFF">
        <w:rPr>
          <w:snapToGrid w:val="0"/>
        </w:rPr>
        <w:tab/>
        <w:t>BOOLEAN,</w:t>
      </w:r>
    </w:p>
    <w:p w:rsidR="005A2BF4" w:rsidRPr="009E1EFF" w:rsidRDefault="002B1632" w:rsidP="005A2BF4">
      <w:pPr>
        <w:pStyle w:val="PL"/>
        <w:shd w:val="clear" w:color="auto" w:fill="E6E6E6"/>
        <w:rPr>
          <w:snapToGrid w:val="0"/>
        </w:rPr>
      </w:pPr>
      <w:r w:rsidRPr="009E1EFF">
        <w:rPr>
          <w:snapToGrid w:val="0"/>
        </w:rPr>
        <w:tab/>
        <w:t>...</w:t>
      </w:r>
      <w:r w:rsidR="005A2BF4" w:rsidRPr="009E1EFF">
        <w:rPr>
          <w:snapToGrid w:val="0"/>
        </w:rPr>
        <w:t>,</w:t>
      </w:r>
    </w:p>
    <w:p w:rsidR="005A2BF4" w:rsidRPr="009E1EFF" w:rsidRDefault="005A2BF4" w:rsidP="005A2BF4">
      <w:pPr>
        <w:pStyle w:val="PL"/>
        <w:shd w:val="clear" w:color="auto" w:fill="E6E6E6"/>
        <w:rPr>
          <w:snapToGrid w:val="0"/>
        </w:rPr>
      </w:pPr>
      <w:r w:rsidRPr="009E1EFF">
        <w:rPr>
          <w:snapToGrid w:val="0"/>
        </w:rPr>
        <w:tab/>
        <w:t>[[</w:t>
      </w:r>
    </w:p>
    <w:p w:rsidR="005A2BF4" w:rsidRPr="009E1EFF" w:rsidRDefault="005A2BF4" w:rsidP="005A2BF4">
      <w:pPr>
        <w:pStyle w:val="PL"/>
        <w:shd w:val="clear" w:color="auto" w:fill="E6E6E6"/>
        <w:rPr>
          <w:snapToGrid w:val="0"/>
        </w:rPr>
      </w:pPr>
      <w:r w:rsidRPr="009E1EFF">
        <w:rPr>
          <w:snapToGrid w:val="0"/>
        </w:rPr>
        <w:tab/>
      </w:r>
      <w:r w:rsidRPr="009E1EFF">
        <w:rPr>
          <w:snapToGrid w:val="0"/>
        </w:rPr>
        <w:tab/>
        <w:t>ha-GNSS-Req-r15</w:t>
      </w:r>
      <w:r w:rsidRPr="009E1EFF">
        <w:rPr>
          <w:snapToGrid w:val="0"/>
        </w:rPr>
        <w:tab/>
      </w:r>
      <w:r w:rsidRPr="009E1EFF">
        <w:rPr>
          <w:snapToGrid w:val="0"/>
        </w:rPr>
        <w:tab/>
      </w:r>
      <w:r w:rsidRPr="009E1EFF">
        <w:rPr>
          <w:snapToGrid w:val="0"/>
        </w:rPr>
        <w:tab/>
        <w:t>ENUMERATED { true }</w:t>
      </w:r>
      <w:r w:rsidRPr="009E1EFF">
        <w:rPr>
          <w:snapToGrid w:val="0"/>
        </w:rPr>
        <w:tab/>
      </w:r>
      <w:r w:rsidRPr="009E1EFF">
        <w:rPr>
          <w:snapToGrid w:val="0"/>
        </w:rPr>
        <w:tab/>
        <w:t>OPTIONAL</w:t>
      </w:r>
      <w:r w:rsidRPr="009E1EFF">
        <w:rPr>
          <w:snapToGrid w:val="0"/>
        </w:rPr>
        <w:tab/>
        <w:t>-- Cond UEB</w:t>
      </w:r>
    </w:p>
    <w:p w:rsidR="002B1632" w:rsidRPr="009E1EFF" w:rsidRDefault="005A2BF4" w:rsidP="005A2BF4">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5A2BF4" w:rsidRPr="009E1EFF"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790F5E">
        <w:trPr>
          <w:cantSplit/>
          <w:tblHeader/>
        </w:trPr>
        <w:tc>
          <w:tcPr>
            <w:tcW w:w="2268" w:type="dxa"/>
          </w:tcPr>
          <w:p w:rsidR="005A2BF4" w:rsidRPr="009E1EFF" w:rsidRDefault="005A2BF4" w:rsidP="00790F5E">
            <w:pPr>
              <w:widowControl w:val="0"/>
              <w:spacing w:after="0"/>
              <w:jc w:val="center"/>
              <w:rPr>
                <w:rFonts w:ascii="Arial" w:hAnsi="Arial"/>
                <w:b/>
                <w:sz w:val="18"/>
              </w:rPr>
            </w:pPr>
            <w:r w:rsidRPr="009E1EFF">
              <w:rPr>
                <w:rFonts w:ascii="Arial" w:hAnsi="Arial"/>
                <w:b/>
                <w:sz w:val="18"/>
              </w:rPr>
              <w:t>Conditional presence</w:t>
            </w:r>
          </w:p>
        </w:tc>
        <w:tc>
          <w:tcPr>
            <w:tcW w:w="7371" w:type="dxa"/>
          </w:tcPr>
          <w:p w:rsidR="005A2BF4" w:rsidRPr="009E1EFF" w:rsidRDefault="005A2BF4" w:rsidP="00790F5E">
            <w:pPr>
              <w:widowControl w:val="0"/>
              <w:spacing w:after="0"/>
              <w:jc w:val="center"/>
              <w:rPr>
                <w:rFonts w:ascii="Arial" w:hAnsi="Arial"/>
                <w:b/>
                <w:sz w:val="18"/>
              </w:rPr>
            </w:pPr>
            <w:r w:rsidRPr="009E1EFF">
              <w:rPr>
                <w:rFonts w:ascii="Arial" w:hAnsi="Arial"/>
                <w:b/>
                <w:sz w:val="18"/>
              </w:rPr>
              <w:t>Explanation</w:t>
            </w:r>
          </w:p>
        </w:tc>
      </w:tr>
      <w:tr w:rsidR="005A2BF4" w:rsidRPr="009E1EFF" w:rsidTr="00790F5E">
        <w:trPr>
          <w:cantSplit/>
        </w:trPr>
        <w:tc>
          <w:tcPr>
            <w:tcW w:w="2268" w:type="dxa"/>
          </w:tcPr>
          <w:p w:rsidR="005A2BF4" w:rsidRPr="009E1EFF" w:rsidRDefault="005A2BF4" w:rsidP="00790F5E">
            <w:pPr>
              <w:widowControl w:val="0"/>
              <w:spacing w:after="0"/>
              <w:rPr>
                <w:rFonts w:ascii="Arial" w:hAnsi="Arial"/>
                <w:i/>
                <w:noProof/>
                <w:sz w:val="18"/>
              </w:rPr>
            </w:pPr>
            <w:r w:rsidRPr="009E1EFF">
              <w:rPr>
                <w:rFonts w:ascii="Arial" w:hAnsi="Arial"/>
                <w:i/>
                <w:sz w:val="18"/>
              </w:rPr>
              <w:t>UEB</w:t>
            </w:r>
          </w:p>
        </w:tc>
        <w:tc>
          <w:tcPr>
            <w:tcW w:w="7371" w:type="dxa"/>
          </w:tcPr>
          <w:p w:rsidR="005A2BF4" w:rsidRPr="009E1EFF" w:rsidRDefault="005A2BF4" w:rsidP="00790F5E">
            <w:pPr>
              <w:widowControl w:val="0"/>
              <w:spacing w:after="0"/>
              <w:rPr>
                <w:rFonts w:ascii="Arial" w:hAnsi="Arial"/>
                <w:sz w:val="18"/>
              </w:rPr>
            </w:pPr>
            <w:r w:rsidRPr="009E1EFF">
              <w:rPr>
                <w:rFonts w:ascii="Arial" w:hAnsi="Arial"/>
                <w:sz w:val="18"/>
              </w:rPr>
              <w:t xml:space="preserve">The field is optionally present, need OP, </w:t>
            </w:r>
            <w:r w:rsidRPr="009E1EFF">
              <w:rPr>
                <w:rFonts w:ascii="Arial" w:hAnsi="Arial"/>
                <w:bCs/>
                <w:noProof/>
                <w:sz w:val="18"/>
              </w:rPr>
              <w:t xml:space="preserve">if the </w:t>
            </w:r>
            <w:r w:rsidRPr="009E1EFF">
              <w:rPr>
                <w:rFonts w:ascii="Arial" w:hAnsi="Arial"/>
                <w:bCs/>
                <w:i/>
                <w:noProof/>
                <w:sz w:val="18"/>
              </w:rPr>
              <w:t>locationInformationType</w:t>
            </w:r>
            <w:r w:rsidRPr="009E1EFF">
              <w:rPr>
                <w:rFonts w:ascii="Arial" w:hAnsi="Arial"/>
                <w:bCs/>
                <w:noProof/>
                <w:sz w:val="18"/>
              </w:rPr>
              <w:t xml:space="preserve"> is set to </w:t>
            </w:r>
            <w:r w:rsidRPr="009E1EFF">
              <w:rPr>
                <w:rFonts w:ascii="Arial" w:hAnsi="Arial"/>
                <w:bCs/>
                <w:i/>
                <w:noProof/>
                <w:sz w:val="18"/>
              </w:rPr>
              <w:t>locationEstimateRequired, locationEstimatePreferred, or</w:t>
            </w:r>
            <w:r w:rsidRPr="009E1EFF">
              <w:t xml:space="preserve"> </w:t>
            </w:r>
            <w:r w:rsidRPr="009E1EFF">
              <w:rPr>
                <w:rFonts w:ascii="Arial" w:hAnsi="Arial"/>
                <w:bCs/>
                <w:i/>
                <w:noProof/>
                <w:sz w:val="18"/>
              </w:rPr>
              <w:t>locationMeasurementsPreferred</w:t>
            </w:r>
            <w:r w:rsidRPr="009E1EFF">
              <w:rPr>
                <w:rFonts w:ascii="Arial" w:hAnsi="Arial"/>
                <w:bCs/>
                <w:noProof/>
                <w:sz w:val="18"/>
              </w:rPr>
              <w:t>; oltherwise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lastRenderedPageBreak/>
              <w:t>GNSS-PositioningInstructions</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gnssMethods</w:t>
            </w:r>
          </w:p>
          <w:p w:rsidR="002B1632" w:rsidRPr="009E1EFF" w:rsidRDefault="002B1632" w:rsidP="002D60CB">
            <w:pPr>
              <w:pStyle w:val="TAL"/>
              <w:keepNext w:val="0"/>
              <w:keepLines w:val="0"/>
              <w:widowControl w:val="0"/>
              <w:rPr>
                <w:snapToGrid w:val="0"/>
              </w:rPr>
            </w:pPr>
            <w:r w:rsidRPr="009E1EFF">
              <w:rPr>
                <w:snapToGrid w:val="0"/>
              </w:rPr>
              <w:t xml:space="preserve">This field indicates the satellite systems allowed by the location server. This is represented by a bit string in </w:t>
            </w:r>
            <w:r w:rsidRPr="009E1EFF">
              <w:rPr>
                <w:i/>
                <w:snapToGrid w:val="0"/>
              </w:rPr>
              <w:t>GNSS-ID-Bitmap</w:t>
            </w:r>
            <w:r w:rsidRPr="009E1EFF">
              <w:rPr>
                <w:snapToGrid w:val="0"/>
              </w:rPr>
              <w:t>, with a one</w:t>
            </w:r>
            <w:r w:rsidRPr="009E1EFF">
              <w:rPr>
                <w:snapToGrid w:val="0"/>
              </w:rPr>
              <w:noBreakHyphen/>
              <w:t>value at the bit position means the particular GNSS is allowed; a zero</w:t>
            </w:r>
            <w:r w:rsidRPr="009E1EFF">
              <w:rPr>
                <w:snapToGrid w:val="0"/>
              </w:rPr>
              <w:noBreakHyphen/>
              <w:t>value means not allowed.</w:t>
            </w:r>
            <w:r w:rsidR="005A2BF4" w:rsidRPr="009E1EFF">
              <w:rPr>
                <w:snapToGrid w:val="0"/>
              </w:rPr>
              <w:t xml:space="preserve"> </w:t>
            </w:r>
            <w:r w:rsidRPr="009E1EFF">
              <w:rPr>
                <w:snapToGrid w:val="0"/>
              </w:rPr>
              <w:t>The target device shall not request assistance data or report or obtain measurements for systems that are not indicated in this bit map. At least one of the bits in this bit map shall be set to value one.</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fineTimeAssistanceMeasReq</w:t>
            </w:r>
          </w:p>
          <w:p w:rsidR="002B1632" w:rsidRPr="009E1EFF" w:rsidRDefault="002B1632" w:rsidP="002D60CB">
            <w:pPr>
              <w:pStyle w:val="TAL"/>
              <w:keepNext w:val="0"/>
              <w:keepLines w:val="0"/>
              <w:widowControl w:val="0"/>
              <w:rPr>
                <w:snapToGrid w:val="0"/>
              </w:rPr>
            </w:pPr>
            <w:r w:rsidRPr="009E1EFF">
              <w:rPr>
                <w:snapToGrid w:val="0"/>
              </w:rPr>
              <w:t>This field indicates whether the target device is requested to report GNSS-network time association. TRUE means requested.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adrMeasReq</w:t>
            </w:r>
          </w:p>
          <w:p w:rsidR="002B1632" w:rsidRPr="009E1EFF" w:rsidRDefault="002B1632" w:rsidP="002D60CB">
            <w:pPr>
              <w:pStyle w:val="TAL"/>
              <w:keepNext w:val="0"/>
              <w:keepLines w:val="0"/>
              <w:widowControl w:val="0"/>
              <w:rPr>
                <w:snapToGrid w:val="0"/>
              </w:rPr>
            </w:pPr>
            <w:r w:rsidRPr="009E1EFF">
              <w:rPr>
                <w:snapToGrid w:val="0"/>
              </w:rPr>
              <w:t xml:space="preserve">This field indicates whether the target device is requested to include ADR measurements in </w:t>
            </w:r>
            <w:r w:rsidRPr="009E1EFF">
              <w:rPr>
                <w:i/>
                <w:snapToGrid w:val="0"/>
              </w:rPr>
              <w:t>GNSS-MeasurementList</w:t>
            </w:r>
            <w:r w:rsidRPr="009E1EFF">
              <w:rPr>
                <w:snapToGrid w:val="0"/>
              </w:rPr>
              <w:t xml:space="preserve"> IE or not. TRUE means requested.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multiFreqMeasReq</w:t>
            </w:r>
          </w:p>
          <w:p w:rsidR="002B1632" w:rsidRPr="009E1EFF" w:rsidRDefault="002B1632" w:rsidP="002D60CB">
            <w:pPr>
              <w:pStyle w:val="TAL"/>
              <w:keepNext w:val="0"/>
              <w:keepLines w:val="0"/>
              <w:widowControl w:val="0"/>
              <w:rPr>
                <w:snapToGrid w:val="0"/>
              </w:rPr>
            </w:pPr>
            <w:r w:rsidRPr="009E1EFF">
              <w:rPr>
                <w:snapToGrid w:val="0"/>
              </w:rPr>
              <w:t xml:space="preserve">This field indicates whether the target device is requested to report measurements on multiple supported GNSS signal types in </w:t>
            </w:r>
            <w:r w:rsidRPr="009E1EFF">
              <w:rPr>
                <w:i/>
                <w:snapToGrid w:val="0"/>
              </w:rPr>
              <w:t>GNSS-MeasurementList</w:t>
            </w:r>
            <w:r w:rsidRPr="009E1EFF">
              <w:rPr>
                <w:snapToGrid w:val="0"/>
              </w:rPr>
              <w:t xml:space="preserve"> IE or not. TRUE means requested. </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assistanceAvailability</w:t>
            </w:r>
          </w:p>
          <w:p w:rsidR="002B1632" w:rsidRPr="009E1EFF" w:rsidRDefault="002B1632" w:rsidP="002D60CB">
            <w:pPr>
              <w:pStyle w:val="TAL"/>
              <w:keepNext w:val="0"/>
              <w:keepLines w:val="0"/>
              <w:widowControl w:val="0"/>
              <w:rPr>
                <w:b/>
                <w:i/>
                <w:snapToGrid w:val="0"/>
              </w:rPr>
            </w:pPr>
            <w:r w:rsidRPr="009E1EFF">
              <w:rPr>
                <w:snapToGrid w:val="0"/>
              </w:rPr>
              <w:t>This field indicates whether the target device may request additional GNSS assistance data from the server. TRUE means allowed and FALSE means not allowed.</w:t>
            </w:r>
          </w:p>
        </w:tc>
      </w:tr>
      <w:tr w:rsidR="00A17BA8" w:rsidRPr="009E1EFF"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9E1EFF" w:rsidRDefault="00A17BA8" w:rsidP="00790F5E">
            <w:pPr>
              <w:pStyle w:val="TAL"/>
              <w:keepNext w:val="0"/>
              <w:keepLines w:val="0"/>
              <w:widowControl w:val="0"/>
              <w:rPr>
                <w:b/>
                <w:i/>
                <w:snapToGrid w:val="0"/>
              </w:rPr>
            </w:pPr>
            <w:r w:rsidRPr="009E1EFF">
              <w:rPr>
                <w:b/>
                <w:i/>
                <w:snapToGrid w:val="0"/>
              </w:rPr>
              <w:t>ha-GNSS-Req</w:t>
            </w:r>
          </w:p>
          <w:p w:rsidR="00A17BA8" w:rsidRPr="009E1EFF" w:rsidRDefault="00A17BA8" w:rsidP="00790F5E">
            <w:pPr>
              <w:pStyle w:val="TAL"/>
              <w:keepNext w:val="0"/>
              <w:keepLines w:val="0"/>
              <w:widowControl w:val="0"/>
              <w:rPr>
                <w:snapToGrid w:val="0"/>
              </w:rPr>
            </w:pPr>
            <w:r w:rsidRPr="009E1EFF">
              <w:rPr>
                <w:snapToGrid w:val="0"/>
              </w:rPr>
              <w:t>This field, if present, indicates that any location estimate provided by the target device should be obtained using high accuracy RTK/PPP methods.</w:t>
            </w:r>
          </w:p>
        </w:tc>
      </w:tr>
    </w:tbl>
    <w:p w:rsidR="002B1632" w:rsidRPr="009E1EFF" w:rsidRDefault="002B1632" w:rsidP="002D60CB"/>
    <w:p w:rsidR="002B1632" w:rsidRPr="009E1EFF" w:rsidRDefault="002B1632" w:rsidP="002D60CB">
      <w:pPr>
        <w:pStyle w:val="Heading4"/>
      </w:pPr>
      <w:bookmarkStart w:id="539" w:name="_Toc27765322"/>
      <w:bookmarkStart w:id="540" w:name="_Toc60869497"/>
      <w:r w:rsidRPr="009E1EFF">
        <w:t>6.5.2.9</w:t>
      </w:r>
      <w:r w:rsidRPr="009E1EFF">
        <w:tab/>
        <w:t>GNSS Capability Information</w:t>
      </w:r>
      <w:bookmarkEnd w:id="539"/>
      <w:bookmarkEnd w:id="540"/>
    </w:p>
    <w:p w:rsidR="002B1632" w:rsidRPr="009E1EFF" w:rsidRDefault="002B1632" w:rsidP="002D60CB">
      <w:pPr>
        <w:pStyle w:val="Heading4"/>
      </w:pPr>
      <w:bookmarkStart w:id="541" w:name="_Toc27765323"/>
      <w:bookmarkStart w:id="542" w:name="_Toc60869498"/>
      <w:r w:rsidRPr="009E1EFF">
        <w:t>–</w:t>
      </w:r>
      <w:r w:rsidRPr="009E1EFF">
        <w:tab/>
      </w:r>
      <w:r w:rsidRPr="009E1EFF">
        <w:rPr>
          <w:i/>
        </w:rPr>
        <w:t>A-GNSS-ProvideCapabilities</w:t>
      </w:r>
      <w:bookmarkEnd w:id="541"/>
      <w:bookmarkEnd w:id="542"/>
    </w:p>
    <w:p w:rsidR="002B1632" w:rsidRPr="009E1EFF" w:rsidRDefault="002B1632" w:rsidP="002D60CB">
      <w:pPr>
        <w:keepLines/>
      </w:pPr>
      <w:r w:rsidRPr="009E1EFF">
        <w:t xml:space="preserve">The IE </w:t>
      </w:r>
      <w:r w:rsidRPr="009E1EFF">
        <w:rPr>
          <w:i/>
        </w:rPr>
        <w:t xml:space="preserve">A-GNSS-Provide-Capabilities </w:t>
      </w:r>
      <w:r w:rsidRPr="009E1EFF">
        <w:rPr>
          <w:noProof/>
        </w:rPr>
        <w:t>is</w:t>
      </w:r>
      <w:r w:rsidRPr="009E1EFF">
        <w:t xml:space="preserve"> used by the target device to indicate its capability to support A-GNSS and to provide its A-GNSS location capabilities (e.g., GNSSs and assistance data supported)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A-GNSS-ProvideCapabilities ::= SEQUENCE {</w:t>
      </w:r>
    </w:p>
    <w:p w:rsidR="002B1632" w:rsidRPr="009E1EFF" w:rsidRDefault="002B1632" w:rsidP="002D60CB">
      <w:pPr>
        <w:pStyle w:val="PL"/>
        <w:shd w:val="clear" w:color="auto" w:fill="E6E6E6"/>
        <w:rPr>
          <w:snapToGrid w:val="0"/>
        </w:rPr>
      </w:pPr>
      <w:r w:rsidRPr="009E1EFF">
        <w:rPr>
          <w:snapToGrid w:val="0"/>
        </w:rPr>
        <w:tab/>
        <w:t>gnss-SupportList</w:t>
      </w:r>
      <w:r w:rsidRPr="009E1EFF">
        <w:rPr>
          <w:snapToGrid w:val="0"/>
        </w:rPr>
        <w:tab/>
      </w:r>
      <w:r w:rsidRPr="009E1EFF">
        <w:rPr>
          <w:snapToGrid w:val="0"/>
        </w:rPr>
        <w:tab/>
      </w:r>
      <w:r w:rsidRPr="009E1EFF">
        <w:rPr>
          <w:snapToGrid w:val="0"/>
        </w:rPr>
        <w:tab/>
        <w:t>GNSS-SupportList</w:t>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assistanceDataSupportList</w:t>
      </w:r>
      <w:r w:rsidRPr="009E1EFF">
        <w:rPr>
          <w:snapToGrid w:val="0"/>
        </w:rPr>
        <w:tab/>
        <w:t>AssistanceDataSupportList</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locationCoordinateTypes</w:t>
      </w:r>
      <w:r w:rsidRPr="009E1EFF">
        <w:rPr>
          <w:snapToGrid w:val="0"/>
        </w:rPr>
        <w:tab/>
      </w:r>
      <w:r w:rsidRPr="009E1EFF">
        <w:rPr>
          <w:snapToGrid w:val="0"/>
        </w:rPr>
        <w:tab/>
        <w:t>LocationCoordinateTypes</w:t>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velocityTypes</w:t>
      </w:r>
      <w:r w:rsidRPr="009E1EFF">
        <w:rPr>
          <w:snapToGrid w:val="0"/>
        </w:rPr>
        <w:tab/>
      </w:r>
      <w:r w:rsidRPr="009E1EFF">
        <w:rPr>
          <w:snapToGrid w:val="0"/>
        </w:rPr>
        <w:tab/>
      </w:r>
      <w:r w:rsidRPr="009E1EFF">
        <w:rPr>
          <w:snapToGrid w:val="0"/>
        </w:rPr>
        <w:tab/>
      </w:r>
      <w:r w:rsidRPr="009E1EFF">
        <w:rPr>
          <w:snapToGrid w:val="0"/>
        </w:rPr>
        <w:tab/>
        <w:t>VelocityTypes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B63AB8" w:rsidRPr="009E1EFF" w:rsidRDefault="002B1632" w:rsidP="00B63AB8">
      <w:pPr>
        <w:pStyle w:val="PL"/>
        <w:shd w:val="clear" w:color="auto" w:fill="E6E6E6"/>
        <w:rPr>
          <w:snapToGrid w:val="0"/>
        </w:rPr>
      </w:pPr>
      <w:r w:rsidRPr="009E1EFF">
        <w:rPr>
          <w:snapToGrid w:val="0"/>
        </w:rPr>
        <w:tab/>
        <w:t>...</w:t>
      </w:r>
      <w:r w:rsidR="00B63AB8" w:rsidRPr="009E1EFF">
        <w:rPr>
          <w:snapToGrid w:val="0"/>
        </w:rPr>
        <w:t>,</w:t>
      </w:r>
    </w:p>
    <w:p w:rsidR="00B63AB8" w:rsidRPr="009E1EFF" w:rsidRDefault="00B63AB8" w:rsidP="00B63AB8">
      <w:pPr>
        <w:pStyle w:val="PL"/>
        <w:shd w:val="clear" w:color="auto" w:fill="E6E6E6"/>
        <w:rPr>
          <w:snapToGrid w:val="0"/>
        </w:rPr>
      </w:pPr>
      <w:r w:rsidRPr="009E1EFF">
        <w:rPr>
          <w:snapToGrid w:val="0"/>
        </w:rPr>
        <w:tab/>
        <w:t>[[ periodicalReportingNotSupported-r14</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PositioningModes</w:t>
      </w:r>
      <w:r w:rsidRPr="009E1EFF">
        <w:rPr>
          <w:snapToGrid w:val="0"/>
        </w:rPr>
        <w:tab/>
      </w:r>
      <w:r w:rsidRPr="009E1EFF">
        <w:rPr>
          <w:snapToGrid w:val="0"/>
        </w:rPr>
        <w:tab/>
      </w:r>
      <w:r w:rsidRPr="009E1EFF">
        <w:rPr>
          <w:snapToGrid w:val="0"/>
        </w:rPr>
        <w:tab/>
      </w:r>
      <w:r w:rsidRPr="009E1EFF">
        <w:rPr>
          <w:snapToGrid w:val="0"/>
        </w:rPr>
        <w:tab/>
        <w:t>OPTIONAL</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t>idleStateForMeasurements-r14</w:t>
      </w:r>
      <w:r w:rsidRPr="009E1EFF">
        <w:rPr>
          <w:snapToGrid w:val="0"/>
        </w:rPr>
        <w:tab/>
      </w:r>
      <w:r w:rsidRPr="009E1EFF">
        <w:rPr>
          <w:snapToGrid w:val="0"/>
        </w:rPr>
        <w:tab/>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 required }</w:t>
      </w:r>
      <w:r w:rsidRPr="009E1EFF">
        <w:rPr>
          <w:snapToGrid w:val="0"/>
        </w:rPr>
        <w:tab/>
      </w:r>
      <w:r w:rsidRPr="009E1EFF">
        <w:rPr>
          <w:snapToGrid w:val="0"/>
        </w:rPr>
        <w:tab/>
      </w:r>
      <w:r w:rsidRPr="009E1EFF">
        <w:rPr>
          <w:snapToGrid w:val="0"/>
        </w:rPr>
        <w:tab/>
        <w:t>OPTIONAL</w:t>
      </w:r>
    </w:p>
    <w:p w:rsidR="00A17BA8" w:rsidRPr="009E1EFF" w:rsidRDefault="00B63AB8" w:rsidP="00A17BA8">
      <w:pPr>
        <w:pStyle w:val="PL"/>
        <w:shd w:val="clear" w:color="auto" w:fill="E6E6E6"/>
        <w:rPr>
          <w:snapToGrid w:val="0"/>
        </w:rPr>
      </w:pPr>
      <w:r w:rsidRPr="009E1EFF">
        <w:rPr>
          <w:snapToGrid w:val="0"/>
        </w:rPr>
        <w:tab/>
        <w:t>]]</w:t>
      </w:r>
      <w:r w:rsidR="00A17BA8" w:rsidRPr="009E1EFF">
        <w:rPr>
          <w:snapToGrid w:val="0"/>
        </w:rPr>
        <w:t>,</w:t>
      </w:r>
    </w:p>
    <w:p w:rsidR="00A17BA8" w:rsidRPr="009E1EFF" w:rsidRDefault="00A17BA8" w:rsidP="00A17BA8">
      <w:pPr>
        <w:pStyle w:val="PL"/>
        <w:shd w:val="clear" w:color="auto" w:fill="E6E6E6"/>
        <w:rPr>
          <w:snapToGrid w:val="0"/>
        </w:rPr>
      </w:pPr>
      <w:r w:rsidRPr="009E1EFF">
        <w:rPr>
          <w:snapToGrid w:val="0"/>
        </w:rPr>
        <w:tab/>
        <w:t>[[ periodicAssistanceData-r15</w:t>
      </w:r>
    </w:p>
    <w:p w:rsidR="00A17BA8" w:rsidRPr="009E1EFF" w:rsidRDefault="00A17BA8" w:rsidP="00A17BA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xml:space="preserve">BIT STRING { solicited </w:t>
      </w:r>
      <w:r w:rsidRPr="009E1EFF">
        <w:rPr>
          <w:snapToGrid w:val="0"/>
        </w:rPr>
        <w:tab/>
        <w:t xml:space="preserve"> (0),</w:t>
      </w:r>
    </w:p>
    <w:p w:rsidR="00A17BA8" w:rsidRPr="009E1EFF" w:rsidRDefault="00A17BA8" w:rsidP="00A17BA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xml:space="preserve"> unsolicited (1)</w:t>
      </w:r>
      <w:r w:rsidRPr="009E1EFF">
        <w:rPr>
          <w:snapToGrid w:val="0"/>
        </w:rPr>
        <w:tab/>
        <w:t>} (SIZE (1..8))</w:t>
      </w:r>
      <w:r w:rsidRPr="009E1EFF">
        <w:rPr>
          <w:snapToGrid w:val="0"/>
        </w:rPr>
        <w:tab/>
      </w:r>
      <w:r w:rsidRPr="009E1EFF">
        <w:rPr>
          <w:snapToGrid w:val="0"/>
        </w:rPr>
        <w:tab/>
        <w:t>OPTIONAL</w:t>
      </w:r>
    </w:p>
    <w:p w:rsidR="002B1632" w:rsidRPr="009E1EFF" w:rsidRDefault="00A17BA8" w:rsidP="00A17BA8">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GNSS-SupportList ::= SEQUENCE (SIZE(1..16)) OF GNSS-SupportElement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GNSS-SupportElement ::= SEQUENCE {</w:t>
      </w:r>
    </w:p>
    <w:p w:rsidR="002B1632" w:rsidRPr="009E1EFF" w:rsidRDefault="002B1632" w:rsidP="002D60CB">
      <w:pPr>
        <w:pStyle w:val="PL"/>
        <w:shd w:val="clear" w:color="auto" w:fill="E6E6E6"/>
        <w:rPr>
          <w:snapToGrid w:val="0"/>
        </w:rPr>
      </w:pPr>
      <w:r w:rsidRPr="009E1EFF">
        <w:rPr>
          <w:snapToGrid w:val="0"/>
        </w:rPr>
        <w:tab/>
        <w:t>gnss-ID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GNSS-ID,</w:t>
      </w:r>
    </w:p>
    <w:p w:rsidR="002B1632" w:rsidRPr="009E1EFF" w:rsidRDefault="002B1632" w:rsidP="002D60CB">
      <w:pPr>
        <w:pStyle w:val="PL"/>
        <w:shd w:val="clear" w:color="auto" w:fill="E6E6E6"/>
        <w:rPr>
          <w:snapToGrid w:val="0"/>
        </w:rPr>
      </w:pPr>
      <w:r w:rsidRPr="009E1EFF">
        <w:rPr>
          <w:snapToGrid w:val="0"/>
        </w:rPr>
        <w:tab/>
        <w:t>sbas-IDs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SBAS-IDs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GNSS-ID-SBAS</w:t>
      </w:r>
    </w:p>
    <w:p w:rsidR="002B1632" w:rsidRPr="009E1EFF" w:rsidRDefault="002B1632" w:rsidP="002D60CB">
      <w:pPr>
        <w:pStyle w:val="PL"/>
        <w:shd w:val="clear" w:color="auto" w:fill="E6E6E6"/>
        <w:rPr>
          <w:snapToGrid w:val="0"/>
        </w:rPr>
      </w:pPr>
      <w:r w:rsidRPr="009E1EFF">
        <w:rPr>
          <w:snapToGrid w:val="0"/>
        </w:rPr>
        <w:tab/>
        <w:t>agnss-Modes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PositioningModes,</w:t>
      </w:r>
    </w:p>
    <w:p w:rsidR="002B1632" w:rsidRPr="009E1EFF" w:rsidRDefault="002B1632" w:rsidP="002D60CB">
      <w:pPr>
        <w:pStyle w:val="PL"/>
        <w:shd w:val="clear" w:color="auto" w:fill="E6E6E6"/>
        <w:rPr>
          <w:snapToGrid w:val="0"/>
        </w:rPr>
      </w:pPr>
      <w:r w:rsidRPr="009E1EFF">
        <w:rPr>
          <w:snapToGrid w:val="0"/>
        </w:rPr>
        <w:tab/>
        <w:t>gnss-Signals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GNSS-SignalIDs,</w:t>
      </w:r>
    </w:p>
    <w:p w:rsidR="002B1632" w:rsidRPr="009E1EFF" w:rsidRDefault="002B1632" w:rsidP="002D60CB">
      <w:pPr>
        <w:pStyle w:val="PL"/>
        <w:shd w:val="clear" w:color="auto" w:fill="E6E6E6"/>
        <w:rPr>
          <w:snapToGrid w:val="0"/>
        </w:rPr>
      </w:pPr>
      <w:r w:rsidRPr="009E1EFF">
        <w:rPr>
          <w:snapToGrid w:val="0"/>
        </w:rPr>
        <w:tab/>
        <w:t>fta-MeasSupport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SEQUENCE {</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cellTime</w:t>
      </w:r>
      <w:r w:rsidRPr="009E1EFF">
        <w:rPr>
          <w:snapToGrid w:val="0"/>
        </w:rPr>
        <w:tab/>
        <w:t>AccessTypes,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mode</w:t>
      </w:r>
      <w:r w:rsidRPr="009E1EFF">
        <w:rPr>
          <w:snapToGrid w:val="0"/>
        </w:rPr>
        <w:tab/>
      </w:r>
      <w:r w:rsidRPr="009E1EFF">
        <w:rPr>
          <w:snapToGrid w:val="0"/>
        </w:rPr>
        <w:tab/>
        <w:t>PositioningModes,</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Cond fta</w:t>
      </w:r>
    </w:p>
    <w:p w:rsidR="002B1632" w:rsidRPr="009E1EFF" w:rsidRDefault="002B1632" w:rsidP="002D60CB">
      <w:pPr>
        <w:pStyle w:val="PL"/>
        <w:shd w:val="clear" w:color="auto" w:fill="E6E6E6"/>
        <w:rPr>
          <w:snapToGrid w:val="0"/>
        </w:rPr>
      </w:pPr>
      <w:r w:rsidRPr="009E1EFF">
        <w:rPr>
          <w:snapToGrid w:val="0"/>
        </w:rPr>
        <w:tab/>
        <w:t>adr-Support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velocityMeasurementSupport</w:t>
      </w:r>
      <w:r w:rsidRPr="009E1EFF">
        <w:rPr>
          <w:snapToGrid w:val="0"/>
        </w:rPr>
        <w:tab/>
      </w:r>
      <w:r w:rsidRPr="009E1EFF">
        <w:rPr>
          <w:snapToGrid w:val="0"/>
        </w:rPr>
        <w:tab/>
        <w:t>BOOLEAN,</w:t>
      </w:r>
    </w:p>
    <w:p w:rsidR="00A17BA8" w:rsidRPr="009E1EFF" w:rsidRDefault="002B1632" w:rsidP="00A17BA8">
      <w:pPr>
        <w:pStyle w:val="PL"/>
        <w:shd w:val="clear" w:color="auto" w:fill="E6E6E6"/>
        <w:rPr>
          <w:snapToGrid w:val="0"/>
        </w:rPr>
      </w:pPr>
      <w:r w:rsidRPr="009E1EFF">
        <w:rPr>
          <w:snapToGrid w:val="0"/>
        </w:rPr>
        <w:tab/>
        <w:t>...</w:t>
      </w:r>
      <w:r w:rsidR="00A17BA8" w:rsidRPr="009E1EFF">
        <w:rPr>
          <w:snapToGrid w:val="0"/>
        </w:rPr>
        <w:t>,</w:t>
      </w:r>
    </w:p>
    <w:p w:rsidR="00A17BA8" w:rsidRPr="009E1EFF" w:rsidRDefault="00A17BA8" w:rsidP="00A17BA8">
      <w:pPr>
        <w:pStyle w:val="PL"/>
        <w:shd w:val="clear" w:color="auto" w:fill="E6E6E6"/>
        <w:rPr>
          <w:snapToGrid w:val="0"/>
        </w:rPr>
      </w:pPr>
      <w:r w:rsidRPr="009E1EFF">
        <w:rPr>
          <w:snapToGrid w:val="0"/>
        </w:rPr>
        <w:tab/>
        <w:t>[[</w:t>
      </w:r>
    </w:p>
    <w:p w:rsidR="00A17BA8" w:rsidRPr="009E1EFF" w:rsidRDefault="00A17BA8" w:rsidP="00A17BA8">
      <w:pPr>
        <w:pStyle w:val="PL"/>
        <w:shd w:val="clear" w:color="auto" w:fill="E6E6E6"/>
        <w:rPr>
          <w:snapToGrid w:val="0"/>
        </w:rPr>
      </w:pPr>
      <w:r w:rsidRPr="009E1EFF">
        <w:rPr>
          <w:snapToGrid w:val="0"/>
        </w:rPr>
        <w:tab/>
      </w:r>
      <w:r w:rsidRPr="009E1EFF">
        <w:rPr>
          <w:snapToGrid w:val="0"/>
        </w:rPr>
        <w:tab/>
        <w:t>adrEnhancementsSupport-r15</w:t>
      </w:r>
      <w:r w:rsidRPr="009E1EFF">
        <w:rPr>
          <w:snapToGrid w:val="0"/>
        </w:rPr>
        <w:tab/>
        <w:t>ENUMERATED { true }</w:t>
      </w:r>
      <w:r w:rsidRPr="009E1EFF">
        <w:rPr>
          <w:snapToGrid w:val="0"/>
        </w:rPr>
        <w:tab/>
      </w:r>
      <w:r w:rsidRPr="009E1EFF">
        <w:rPr>
          <w:snapToGrid w:val="0"/>
        </w:rPr>
        <w:tab/>
      </w:r>
      <w:r w:rsidRPr="009E1EFF">
        <w:rPr>
          <w:snapToGrid w:val="0"/>
        </w:rPr>
        <w:tab/>
        <w:t>OPTIONAL,</w:t>
      </w:r>
    </w:p>
    <w:p w:rsidR="00A17BA8" w:rsidRPr="009E1EFF" w:rsidRDefault="00A17BA8" w:rsidP="00A17BA8">
      <w:pPr>
        <w:pStyle w:val="PL"/>
        <w:shd w:val="clear" w:color="auto" w:fill="E6E6E6"/>
        <w:rPr>
          <w:snapToGrid w:val="0"/>
        </w:rPr>
      </w:pPr>
      <w:r w:rsidRPr="009E1EFF">
        <w:rPr>
          <w:snapToGrid w:val="0"/>
        </w:rPr>
        <w:tab/>
      </w:r>
      <w:r w:rsidRPr="009E1EFF">
        <w:rPr>
          <w:snapToGrid w:val="0"/>
        </w:rPr>
        <w:tab/>
        <w:t>ha-gnss-Modes-r15</w:t>
      </w:r>
      <w:r w:rsidRPr="009E1EFF">
        <w:rPr>
          <w:snapToGrid w:val="0"/>
        </w:rPr>
        <w:tab/>
      </w:r>
      <w:r w:rsidRPr="009E1EFF">
        <w:rPr>
          <w:snapToGrid w:val="0"/>
        </w:rPr>
        <w:tab/>
      </w:r>
      <w:r w:rsidRPr="009E1EFF">
        <w:rPr>
          <w:snapToGrid w:val="0"/>
        </w:rPr>
        <w:tab/>
        <w:t>PositioningModes</w:t>
      </w:r>
      <w:r w:rsidRPr="009E1EFF">
        <w:rPr>
          <w:snapToGrid w:val="0"/>
        </w:rPr>
        <w:tab/>
      </w:r>
      <w:r w:rsidRPr="009E1EFF">
        <w:rPr>
          <w:snapToGrid w:val="0"/>
        </w:rPr>
        <w:tab/>
      </w:r>
      <w:r w:rsidRPr="009E1EFF">
        <w:rPr>
          <w:snapToGrid w:val="0"/>
        </w:rPr>
        <w:tab/>
        <w:t>OPTIONAL</w:t>
      </w:r>
    </w:p>
    <w:p w:rsidR="002B1632" w:rsidRPr="009E1EFF" w:rsidRDefault="00A17BA8" w:rsidP="00A17BA8">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AssistanceDataSupportList ::= SEQUENCE {</w:t>
      </w:r>
    </w:p>
    <w:p w:rsidR="002B1632" w:rsidRPr="009E1EFF" w:rsidRDefault="002B1632" w:rsidP="000044AF">
      <w:pPr>
        <w:pStyle w:val="PL"/>
        <w:shd w:val="clear" w:color="auto" w:fill="E6E6E6"/>
        <w:rPr>
          <w:snapToGrid w:val="0"/>
        </w:rPr>
      </w:pPr>
      <w:r w:rsidRPr="009E1EFF">
        <w:rPr>
          <w:snapToGrid w:val="0"/>
        </w:rPr>
        <w:tab/>
        <w:t>gnss-CommonAssistanceDataSupport</w:t>
      </w:r>
      <w:r w:rsidRPr="009E1EFF">
        <w:rPr>
          <w:snapToGrid w:val="0"/>
        </w:rPr>
        <w:tab/>
        <w:t>GNSS-CommonAssistanceDataSupport,</w:t>
      </w:r>
    </w:p>
    <w:p w:rsidR="002B1632" w:rsidRPr="009E1EFF" w:rsidRDefault="002B1632" w:rsidP="002D60CB">
      <w:pPr>
        <w:pStyle w:val="PL"/>
        <w:shd w:val="clear" w:color="auto" w:fill="E6E6E6"/>
        <w:rPr>
          <w:snapToGrid w:val="0"/>
        </w:rPr>
      </w:pPr>
      <w:r w:rsidRPr="009E1EFF">
        <w:rPr>
          <w:snapToGrid w:val="0"/>
        </w:rPr>
        <w:lastRenderedPageBreak/>
        <w:tab/>
        <w:t>gnss-GenericAssistanceDataSupport</w:t>
      </w:r>
      <w:r w:rsidRPr="009E1EFF">
        <w:rPr>
          <w:snapToGrid w:val="0"/>
        </w:rPr>
        <w:tab/>
        <w:t>GNSS-GenericAssistanceDataSupport,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ind w:firstLine="283"/>
              <w:rPr>
                <w:i/>
                <w:noProof/>
              </w:rPr>
            </w:pPr>
            <w:r w:rsidRPr="009E1EFF">
              <w:rPr>
                <w:i/>
              </w:rPr>
              <w:t>GNSS</w:t>
            </w:r>
            <w:r w:rsidRPr="009E1EFF">
              <w:rPr>
                <w:i/>
              </w:rPr>
              <w:noBreakHyphen/>
              <w:t>ID</w:t>
            </w:r>
            <w:r w:rsidRPr="009E1EFF">
              <w:rPr>
                <w:i/>
              </w:rPr>
              <w:noBreakHyphen/>
              <w:t>SBAS</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w:t>
            </w:r>
            <w:r w:rsidRPr="009E1EFF">
              <w:rPr>
                <w:bCs/>
                <w:i/>
                <w:noProof/>
              </w:rPr>
              <w:t>GNSS</w:t>
            </w:r>
            <w:r w:rsidRPr="009E1EFF">
              <w:rPr>
                <w:bCs/>
                <w:i/>
                <w:noProof/>
              </w:rPr>
              <w:noBreakHyphen/>
              <w:t>ID</w:t>
            </w:r>
            <w:r w:rsidRPr="009E1EFF">
              <w:rPr>
                <w:bCs/>
                <w:noProof/>
              </w:rPr>
              <w:t xml:space="preserve"> = </w:t>
            </w:r>
            <w:r w:rsidRPr="009E1EFF">
              <w:rPr>
                <w:bCs/>
                <w:i/>
                <w:noProof/>
              </w:rPr>
              <w:t>sbas</w:t>
            </w:r>
            <w:r w:rsidRPr="009E1EFF">
              <w:t>; otherwise it is not present.</w:t>
            </w:r>
          </w:p>
        </w:tc>
      </w:tr>
      <w:tr w:rsidR="002B1632" w:rsidRPr="009E1EFF">
        <w:trPr>
          <w:cantSplit/>
        </w:trPr>
        <w:tc>
          <w:tcPr>
            <w:tcW w:w="2268" w:type="dxa"/>
          </w:tcPr>
          <w:p w:rsidR="002B1632" w:rsidRPr="009E1EFF" w:rsidRDefault="002B1632" w:rsidP="002D60CB">
            <w:pPr>
              <w:pStyle w:val="TAL"/>
              <w:ind w:firstLine="283"/>
              <w:rPr>
                <w:i/>
              </w:rPr>
            </w:pPr>
            <w:r w:rsidRPr="009E1EFF">
              <w:rPr>
                <w:i/>
              </w:rPr>
              <w:t>fta</w:t>
            </w:r>
          </w:p>
        </w:tc>
        <w:tc>
          <w:tcPr>
            <w:tcW w:w="7371" w:type="dxa"/>
          </w:tcPr>
          <w:p w:rsidR="002B1632" w:rsidRPr="009E1EFF" w:rsidRDefault="002B1632" w:rsidP="002D60CB">
            <w:pPr>
              <w:pStyle w:val="TAL"/>
            </w:pPr>
            <w:r w:rsidRPr="009E1EFF">
              <w:t>The field is mandatory present if the target device supports the reporting of fine time assistance measurements;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A-GNSS-ProvideCapabilities</w:t>
            </w:r>
            <w:r w:rsidRPr="009E1EFF">
              <w:rPr>
                <w:i/>
                <w:iCs/>
                <w:snapToGrid w:val="0"/>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gnss-SupportList</w:t>
            </w:r>
          </w:p>
          <w:p w:rsidR="002B1632" w:rsidRPr="009E1EFF" w:rsidRDefault="002B1632" w:rsidP="002D60CB">
            <w:pPr>
              <w:pStyle w:val="TAL"/>
              <w:keepNext w:val="0"/>
              <w:keepLines w:val="0"/>
              <w:widowControl w:val="0"/>
              <w:rPr>
                <w:b/>
                <w:i/>
              </w:rPr>
            </w:pPr>
            <w:r w:rsidRPr="009E1EFF">
              <w:t xml:space="preserve">This field specifies the list of GNSS supported by the target device and the </w:t>
            </w:r>
            <w:r w:rsidRPr="009E1EFF">
              <w:rPr>
                <w:snapToGrid w:val="0"/>
              </w:rPr>
              <w:t>target device capabilities associated with each of the supported GNSS</w:t>
            </w:r>
            <w:r w:rsidRPr="009E1EFF">
              <w:t xml:space="preserve">. </w:t>
            </w:r>
            <w:r w:rsidRPr="009E1EFF">
              <w:rPr>
                <w:noProof/>
              </w:rPr>
              <w:t xml:space="preserve">This field shall be present if the </w:t>
            </w:r>
            <w:r w:rsidRPr="009E1EFF">
              <w:rPr>
                <w:i/>
                <w:noProof/>
              </w:rPr>
              <w:t>gnss-SupportListReq</w:t>
            </w:r>
            <w:r w:rsidRPr="009E1EFF">
              <w:rPr>
                <w:noProof/>
              </w:rPr>
              <w:t xml:space="preserve"> in the A-GNSS</w:t>
            </w:r>
            <w:r w:rsidRPr="009E1EFF">
              <w:rPr>
                <w:i/>
                <w:noProof/>
              </w:rPr>
              <w:t xml:space="preserve"> -RequestCapabilities</w:t>
            </w:r>
            <w:r w:rsidRPr="009E1EFF">
              <w:rPr>
                <w:noProof/>
              </w:rPr>
              <w:t xml:space="preserve"> IE is set to TRUE and if the target device supports the A-GNSS positioning method. </w:t>
            </w:r>
            <w:r w:rsidRPr="009E1EFF">
              <w:rPr>
                <w:snapToGrid w:val="0"/>
              </w:rPr>
              <w:t xml:space="preserve">If the </w:t>
            </w:r>
            <w:r w:rsidRPr="009E1EFF">
              <w:t xml:space="preserve">IE </w:t>
            </w:r>
            <w:r w:rsidRPr="009E1EFF">
              <w:rPr>
                <w:i/>
              </w:rPr>
              <w:t xml:space="preserve">A-GNSS-Provide-Capabilities </w:t>
            </w:r>
            <w:r w:rsidRPr="009E1EFF">
              <w:t>is</w:t>
            </w:r>
            <w:r w:rsidRPr="009E1EFF">
              <w:rPr>
                <w:snapToGrid w:val="0"/>
              </w:rPr>
              <w:t xml:space="preserve"> provided unsolicited, this field shall be included if the target device supports the assisted GNSS positioning method.</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gnss-ID</w:t>
            </w:r>
          </w:p>
          <w:p w:rsidR="002B1632" w:rsidRPr="009E1EFF" w:rsidRDefault="002B1632" w:rsidP="002D60CB">
            <w:pPr>
              <w:pStyle w:val="TAL"/>
              <w:keepNext w:val="0"/>
              <w:keepLines w:val="0"/>
              <w:widowControl w:val="0"/>
            </w:pPr>
            <w:r w:rsidRPr="009E1EFF">
              <w:t xml:space="preserve">This field specifies the GNSS supported by the target device for which the capabilities in </w:t>
            </w:r>
            <w:r w:rsidRPr="009E1EFF">
              <w:rPr>
                <w:i/>
              </w:rPr>
              <w:t>GNSS-SupportElement</w:t>
            </w:r>
            <w:r w:rsidRPr="009E1EFF">
              <w:t xml:space="preserve"> are provided.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sbas-IDs</w:t>
            </w:r>
          </w:p>
          <w:p w:rsidR="002B1632" w:rsidRPr="009E1EFF" w:rsidRDefault="002B1632" w:rsidP="002D60CB">
            <w:pPr>
              <w:pStyle w:val="TAL"/>
              <w:keepNext w:val="0"/>
              <w:keepLines w:val="0"/>
              <w:widowControl w:val="0"/>
            </w:pPr>
            <w:r w:rsidRPr="009E1EFF">
              <w:rPr>
                <w:snapToGrid w:val="0"/>
              </w:rPr>
              <w:t>This field specifies the SBAS(s) supported by the target device. This is represented by a bit string, with a one</w:t>
            </w:r>
            <w:r w:rsidRPr="009E1EFF">
              <w:rPr>
                <w:snapToGrid w:val="0"/>
              </w:rPr>
              <w:noBreakHyphen/>
              <w:t>value at the bit position means the particular SBAS is supported; a zero</w:t>
            </w:r>
            <w:r w:rsidRPr="009E1EFF">
              <w:rPr>
                <w:snapToGrid w:val="0"/>
              </w:rPr>
              <w:noBreakHyphen/>
              <w:t>value means not supported.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agnss-Modes</w:t>
            </w:r>
          </w:p>
          <w:p w:rsidR="002B1632" w:rsidRPr="009E1EFF" w:rsidRDefault="002B1632" w:rsidP="002D60CB">
            <w:pPr>
              <w:pStyle w:val="TAL"/>
              <w:keepNext w:val="0"/>
              <w:keepLines w:val="0"/>
              <w:widowControl w:val="0"/>
              <w:rPr>
                <w:b/>
                <w:i/>
                <w:snapToGrid w:val="0"/>
              </w:rPr>
            </w:pPr>
            <w:r w:rsidRPr="009E1EFF">
              <w:rPr>
                <w:snapToGrid w:val="0"/>
              </w:rPr>
              <w:t xml:space="preserve">This field specifies the GNSS mode(s) supported by the target device for the GNSS indicated by </w:t>
            </w:r>
            <w:r w:rsidRPr="009E1EFF">
              <w:rPr>
                <w:i/>
                <w:snapToGrid w:val="0"/>
              </w:rPr>
              <w:t>gnss-ID</w:t>
            </w:r>
            <w:r w:rsidRPr="009E1EFF">
              <w:rPr>
                <w:snapToGrid w:val="0"/>
              </w:rPr>
              <w:t>. This is represented by a bit string, with a one</w:t>
            </w:r>
            <w:r w:rsidRPr="009E1EFF">
              <w:rPr>
                <w:snapToGrid w:val="0"/>
              </w:rPr>
              <w:noBreakHyphen/>
              <w:t>value at the bit position means the particular GNSS mode is supported; a zero</w:t>
            </w:r>
            <w:r w:rsidRPr="009E1EFF">
              <w:rPr>
                <w:snapToGrid w:val="0"/>
              </w:rPr>
              <w:noBreakHyphen/>
              <w:t>value means not supported.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gnss-Signals</w:t>
            </w:r>
          </w:p>
          <w:p w:rsidR="002B1632" w:rsidRPr="009E1EFF" w:rsidRDefault="002B1632" w:rsidP="002D60CB">
            <w:pPr>
              <w:pStyle w:val="TAL"/>
              <w:keepNext w:val="0"/>
              <w:keepLines w:val="0"/>
              <w:widowControl w:val="0"/>
              <w:rPr>
                <w:snapToGrid w:val="0"/>
              </w:rPr>
            </w:pPr>
            <w:r w:rsidRPr="009E1EFF">
              <w:rPr>
                <w:snapToGrid w:val="0"/>
              </w:rPr>
              <w:t xml:space="preserve">This field specifies the GNSS signal(s) supported by the target device for the GNSS indicated by </w:t>
            </w:r>
            <w:r w:rsidRPr="009E1EFF">
              <w:rPr>
                <w:i/>
                <w:snapToGrid w:val="0"/>
              </w:rPr>
              <w:t>gnss-ID</w:t>
            </w:r>
            <w:r w:rsidRPr="009E1EFF">
              <w:rPr>
                <w:snapToGrid w:val="0"/>
              </w:rPr>
              <w:t>. This is represented by a bit string, with a one</w:t>
            </w:r>
            <w:r w:rsidRPr="009E1EFF">
              <w:rPr>
                <w:snapToGrid w:val="0"/>
              </w:rPr>
              <w:noBreakHyphen/>
              <w:t>value at the bit position means the particular GNSS signal type is supported; a zero</w:t>
            </w:r>
            <w:r w:rsidRPr="009E1EFF">
              <w:rPr>
                <w:snapToGrid w:val="0"/>
              </w:rPr>
              <w:noBreakHyphen/>
              <w:t>value means not supported.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fta-MeasSupport</w:t>
            </w:r>
          </w:p>
          <w:p w:rsidR="002B1632" w:rsidRPr="009E1EFF" w:rsidRDefault="002B1632" w:rsidP="002D60CB">
            <w:pPr>
              <w:pStyle w:val="TAL"/>
              <w:keepNext w:val="0"/>
              <w:keepLines w:val="0"/>
              <w:widowControl w:val="0"/>
              <w:rPr>
                <w:snapToGrid w:val="0"/>
              </w:rPr>
            </w:pPr>
            <w:r w:rsidRPr="009E1EFF">
              <w:rPr>
                <w:snapToGrid w:val="0"/>
              </w:rPr>
              <w:t>This field specifies that the target device is capable of performing fine time assistance measurements (i.e., GNSS</w:t>
            </w:r>
            <w:r w:rsidRPr="009E1EFF">
              <w:rPr>
                <w:snapToGrid w:val="0"/>
              </w:rPr>
              <w:noBreakHyphen/>
              <w:t xml:space="preserve">cellular time association reporting). The </w:t>
            </w:r>
            <w:r w:rsidRPr="009E1EFF">
              <w:rPr>
                <w:i/>
                <w:snapToGrid w:val="0"/>
              </w:rPr>
              <w:t>cellTime</w:t>
            </w:r>
            <w:r w:rsidRPr="009E1EFF">
              <w:rPr>
                <w:snapToGrid w:val="0"/>
              </w:rPr>
              <w:t xml:space="preserve"> field specifies for which cellular network(s) this capability is supported. This is represented by a bit string, with a one</w:t>
            </w:r>
            <w:r w:rsidRPr="009E1EFF">
              <w:rPr>
                <w:snapToGrid w:val="0"/>
              </w:rPr>
              <w:noBreakHyphen/>
              <w:t>value at the bit position means FTA measurements for the specific cellular network time is supported; a zero</w:t>
            </w:r>
            <w:r w:rsidRPr="009E1EFF">
              <w:rPr>
                <w:snapToGrid w:val="0"/>
              </w:rPr>
              <w:noBreakHyphen/>
              <w:t xml:space="preserve">value means not supported. The </w:t>
            </w:r>
            <w:r w:rsidRPr="009E1EFF">
              <w:rPr>
                <w:i/>
                <w:snapToGrid w:val="0"/>
              </w:rPr>
              <w:t>mode</w:t>
            </w:r>
            <w:r w:rsidRPr="009E1EFF">
              <w:rPr>
                <w:snapToGrid w:val="0"/>
              </w:rPr>
              <w:t xml:space="preserve"> field specifies for which GNSS mode(s) FTA measurements are supported by the target device. This is represented by a bit string, with a one</w:t>
            </w:r>
            <w:r w:rsidRPr="009E1EFF">
              <w:rPr>
                <w:snapToGrid w:val="0"/>
              </w:rPr>
              <w:noBreakHyphen/>
              <w:t>value at the bit position means FTA measurements for the GNSS mode is supported; a zero</w:t>
            </w:r>
            <w:r w:rsidRPr="009E1EFF">
              <w:rPr>
                <w:snapToGrid w:val="0"/>
              </w:rPr>
              <w:noBreakHyphen/>
              <w:t>value means not supported.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adr-Support</w:t>
            </w:r>
          </w:p>
          <w:p w:rsidR="002B1632" w:rsidRPr="009E1EFF" w:rsidRDefault="002B1632" w:rsidP="002D60CB">
            <w:pPr>
              <w:pStyle w:val="TAL"/>
              <w:keepNext w:val="0"/>
              <w:keepLines w:val="0"/>
              <w:widowControl w:val="0"/>
              <w:rPr>
                <w:snapToGrid w:val="0"/>
              </w:rPr>
            </w:pPr>
            <w:r w:rsidRPr="009E1EFF">
              <w:rPr>
                <w:snapToGrid w:val="0"/>
              </w:rPr>
              <w:t>This field specifies whether the target device supports ADR measurement reporting. TRUE means supported.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velocityMeasurementSupport</w:t>
            </w:r>
          </w:p>
          <w:p w:rsidR="002B1632" w:rsidRPr="009E1EFF" w:rsidRDefault="002B1632" w:rsidP="002D60CB">
            <w:pPr>
              <w:pStyle w:val="TAL"/>
              <w:keepNext w:val="0"/>
              <w:keepLines w:val="0"/>
              <w:widowControl w:val="0"/>
              <w:rPr>
                <w:b/>
                <w:i/>
                <w:snapToGrid w:val="0"/>
              </w:rPr>
            </w:pPr>
            <w:r w:rsidRPr="009E1EFF">
              <w:rPr>
                <w:snapToGrid w:val="0"/>
              </w:rPr>
              <w:t>This field specifies whether the target device supports measurement reporting related to velocity. TRUE means supported.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assistanceDataSupportList</w:t>
            </w:r>
          </w:p>
          <w:p w:rsidR="002B1632" w:rsidRPr="009E1EFF" w:rsidRDefault="002B1632" w:rsidP="002D60CB">
            <w:pPr>
              <w:pStyle w:val="TAL"/>
              <w:keepNext w:val="0"/>
              <w:keepLines w:val="0"/>
              <w:widowControl w:val="0"/>
              <w:rPr>
                <w:snapToGrid w:val="0"/>
              </w:rPr>
            </w:pPr>
            <w:r w:rsidRPr="009E1EFF">
              <w:rPr>
                <w:snapToGrid w:val="0"/>
              </w:rPr>
              <w:t xml:space="preserve">This list defines the assistance data and assistance data choices supported by the target device. </w:t>
            </w:r>
            <w:r w:rsidRPr="009E1EFF">
              <w:rPr>
                <w:noProof/>
              </w:rPr>
              <w:t xml:space="preserve">This field shall be present if the </w:t>
            </w:r>
            <w:r w:rsidRPr="009E1EFF">
              <w:rPr>
                <w:i/>
                <w:snapToGrid w:val="0"/>
              </w:rPr>
              <w:t>assistanceDataSupportListReq</w:t>
            </w:r>
            <w:r w:rsidRPr="009E1EFF">
              <w:rPr>
                <w:snapToGrid w:val="0"/>
              </w:rPr>
              <w:t xml:space="preserve"> in the A-GNSS</w:t>
            </w:r>
            <w:r w:rsidRPr="009E1EFF">
              <w:rPr>
                <w:i/>
                <w:snapToGrid w:val="0"/>
              </w:rPr>
              <w:t>-RequestCapabilities</w:t>
            </w:r>
            <w:r w:rsidRPr="009E1EFF">
              <w:rPr>
                <w:snapToGrid w:val="0"/>
              </w:rPr>
              <w:t xml:space="preserve"> IE is set to TRUE and if the target device supports GNSS assistance data. If the </w:t>
            </w:r>
            <w:r w:rsidRPr="009E1EFF">
              <w:t xml:space="preserve">IE </w:t>
            </w:r>
            <w:r w:rsidRPr="009E1EFF">
              <w:rPr>
                <w:i/>
              </w:rPr>
              <w:t xml:space="preserve">A-GNSS-Provide-Capabilities </w:t>
            </w:r>
            <w:r w:rsidRPr="009E1EFF">
              <w:t>is</w:t>
            </w:r>
            <w:r w:rsidRPr="009E1EFF">
              <w:rPr>
                <w:snapToGrid w:val="0"/>
              </w:rPr>
              <w:t xml:space="preserve"> provided unsolicited, this field shall be included if the target device supports any GNSS assistance data.</w:t>
            </w:r>
          </w:p>
        </w:tc>
      </w:tr>
      <w:tr w:rsidR="009E1EFF" w:rsidRPr="009E1EFF">
        <w:trPr>
          <w:cantSplit/>
        </w:trPr>
        <w:tc>
          <w:tcPr>
            <w:tcW w:w="9639" w:type="dxa"/>
          </w:tcPr>
          <w:p w:rsidR="002B1632" w:rsidRPr="009E1EFF" w:rsidRDefault="002B1632" w:rsidP="002D60CB">
            <w:pPr>
              <w:pStyle w:val="TAL"/>
              <w:rPr>
                <w:b/>
                <w:bCs/>
                <w:i/>
                <w:noProof/>
              </w:rPr>
            </w:pPr>
            <w:r w:rsidRPr="009E1EFF">
              <w:rPr>
                <w:b/>
                <w:bCs/>
                <w:i/>
                <w:noProof/>
              </w:rPr>
              <w:lastRenderedPageBreak/>
              <w:t>locationCoordinateTypes</w:t>
            </w:r>
          </w:p>
          <w:p w:rsidR="002B1632" w:rsidRPr="009E1EFF" w:rsidRDefault="002B1632" w:rsidP="002D60CB">
            <w:pPr>
              <w:pStyle w:val="TAL"/>
              <w:keepNext w:val="0"/>
              <w:keepLines w:val="0"/>
              <w:widowControl w:val="0"/>
              <w:rPr>
                <w:b/>
                <w:i/>
                <w:snapToGrid w:val="0"/>
              </w:rPr>
            </w:pPr>
            <w:r w:rsidRPr="009E1EFF">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9E1EFF">
              <w:rPr>
                <w:i/>
                <w:snapToGrid w:val="0"/>
              </w:rPr>
              <w:t>locationVelocityTypesReq</w:t>
            </w:r>
            <w:r w:rsidRPr="009E1EFF">
              <w:rPr>
                <w:snapToGrid w:val="0"/>
              </w:rPr>
              <w:t xml:space="preserve"> in the A-GNSS</w:t>
            </w:r>
            <w:r w:rsidRPr="009E1EFF">
              <w:rPr>
                <w:i/>
                <w:snapToGrid w:val="0"/>
              </w:rPr>
              <w:t>-RequestCapabilities</w:t>
            </w:r>
            <w:r w:rsidRPr="009E1EFF">
              <w:rPr>
                <w:snapToGrid w:val="0"/>
              </w:rPr>
              <w:t xml:space="preserve"> IE is set to TRUE and if the target device supports UE-based or standalone GNSS positioning method. If the </w:t>
            </w:r>
            <w:r w:rsidRPr="009E1EFF">
              <w:t xml:space="preserve">IE </w:t>
            </w:r>
            <w:r w:rsidRPr="009E1EFF">
              <w:rPr>
                <w:i/>
              </w:rPr>
              <w:t xml:space="preserve">A-GNSS-Provide-Capabilities </w:t>
            </w:r>
            <w:r w:rsidRPr="009E1EFF">
              <w:t>is</w:t>
            </w:r>
            <w:r w:rsidRPr="009E1EFF">
              <w:rPr>
                <w:snapToGrid w:val="0"/>
              </w:rPr>
              <w:t xml:space="preserve"> provided unsolicited, this field shall be included if the target device supports UE-based or standalone GNSS positioning method.</w:t>
            </w:r>
          </w:p>
        </w:tc>
      </w:tr>
      <w:tr w:rsidR="009E1EFF" w:rsidRPr="009E1EFF">
        <w:trPr>
          <w:cantSplit/>
        </w:trPr>
        <w:tc>
          <w:tcPr>
            <w:tcW w:w="9639" w:type="dxa"/>
          </w:tcPr>
          <w:p w:rsidR="002B1632" w:rsidRPr="009E1EFF" w:rsidRDefault="002B1632" w:rsidP="002D60CB">
            <w:pPr>
              <w:pStyle w:val="TAL"/>
              <w:rPr>
                <w:b/>
                <w:bCs/>
                <w:i/>
                <w:noProof/>
              </w:rPr>
            </w:pPr>
            <w:r w:rsidRPr="009E1EFF">
              <w:rPr>
                <w:b/>
                <w:bCs/>
                <w:i/>
                <w:noProof/>
              </w:rPr>
              <w:t>velocityTypes</w:t>
            </w:r>
          </w:p>
          <w:p w:rsidR="002B1632" w:rsidRPr="009E1EFF" w:rsidRDefault="002B1632" w:rsidP="002D60CB">
            <w:pPr>
              <w:pStyle w:val="TAL"/>
              <w:keepNext w:val="0"/>
              <w:keepLines w:val="0"/>
              <w:widowControl w:val="0"/>
              <w:rPr>
                <w:b/>
                <w:i/>
                <w:snapToGrid w:val="0"/>
              </w:rPr>
            </w:pPr>
            <w:r w:rsidRPr="009E1EFF">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9E1EFF">
              <w:rPr>
                <w:i/>
                <w:snapToGrid w:val="0"/>
              </w:rPr>
              <w:t>locationVelocityTypesReq</w:t>
            </w:r>
            <w:r w:rsidRPr="009E1EFF">
              <w:rPr>
                <w:snapToGrid w:val="0"/>
              </w:rPr>
              <w:t xml:space="preserve"> in the A-GNSS</w:t>
            </w:r>
            <w:r w:rsidRPr="009E1EFF">
              <w:rPr>
                <w:i/>
                <w:snapToGrid w:val="0"/>
              </w:rPr>
              <w:t>-RequestCapabilities</w:t>
            </w:r>
            <w:r w:rsidRPr="009E1EFF">
              <w:rPr>
                <w:snapToGrid w:val="0"/>
              </w:rPr>
              <w:t xml:space="preserve"> IE is set to TRUE and if the target device supports UE-based or standalone GNSS positioning method. If the </w:t>
            </w:r>
            <w:r w:rsidRPr="009E1EFF">
              <w:t xml:space="preserve">IE </w:t>
            </w:r>
            <w:r w:rsidRPr="009E1EFF">
              <w:rPr>
                <w:i/>
              </w:rPr>
              <w:t xml:space="preserve">A-GNSS-Provide-Capabilities </w:t>
            </w:r>
            <w:r w:rsidRPr="009E1EFF">
              <w:t>is</w:t>
            </w:r>
            <w:r w:rsidRPr="009E1EFF">
              <w:rPr>
                <w:snapToGrid w:val="0"/>
              </w:rPr>
              <w:t xml:space="preserve"> provided unsolicited, this field shall be included if the target device supports UE-based or standalone GNSS positioning method.</w:t>
            </w:r>
          </w:p>
        </w:tc>
      </w:tr>
      <w:tr w:rsidR="009E1EFF" w:rsidRPr="009E1EFF" w:rsidTr="008E1379">
        <w:trPr>
          <w:cantSplit/>
        </w:trPr>
        <w:tc>
          <w:tcPr>
            <w:tcW w:w="9639" w:type="dxa"/>
          </w:tcPr>
          <w:p w:rsidR="00B63AB8" w:rsidRPr="009E1EFF" w:rsidRDefault="00B63AB8" w:rsidP="008E1379">
            <w:pPr>
              <w:pStyle w:val="TAL"/>
              <w:rPr>
                <w:b/>
                <w:bCs/>
                <w:i/>
                <w:noProof/>
              </w:rPr>
            </w:pPr>
            <w:r w:rsidRPr="009E1EFF">
              <w:rPr>
                <w:b/>
                <w:bCs/>
                <w:i/>
                <w:noProof/>
              </w:rPr>
              <w:t>periodicalReportingNotSupported</w:t>
            </w:r>
          </w:p>
          <w:p w:rsidR="00B63AB8" w:rsidRPr="009E1EFF" w:rsidRDefault="00B63AB8" w:rsidP="008E1379">
            <w:pPr>
              <w:pStyle w:val="TAL"/>
              <w:rPr>
                <w:bCs/>
                <w:noProof/>
              </w:rPr>
            </w:pPr>
            <w:r w:rsidRPr="009E1EFF">
              <w:rPr>
                <w:bCs/>
                <w:noProof/>
              </w:rPr>
              <w:t xml:space="preserve">This field, if present, specifies the positioning modes for which the target device does not support </w:t>
            </w:r>
            <w:r w:rsidRPr="009E1EFF">
              <w:rPr>
                <w:i/>
                <w:noProof/>
              </w:rPr>
              <w:t xml:space="preserve">periodicalReporting. </w:t>
            </w:r>
            <w:r w:rsidRPr="009E1EFF">
              <w:rPr>
                <w:snapToGrid w:val="0"/>
              </w:rPr>
              <w:t>This is represented by a bit string, with a one</w:t>
            </w:r>
            <w:r w:rsidRPr="009E1EFF">
              <w:rPr>
                <w:snapToGrid w:val="0"/>
              </w:rPr>
              <w:noBreakHyphen/>
              <w:t xml:space="preserve">value at the bit position means </w:t>
            </w:r>
            <w:r w:rsidRPr="009E1EFF">
              <w:rPr>
                <w:i/>
                <w:noProof/>
              </w:rPr>
              <w:t>periodicalReporting</w:t>
            </w:r>
            <w:r w:rsidRPr="009E1EFF">
              <w:rPr>
                <w:snapToGrid w:val="0"/>
              </w:rPr>
              <w:t xml:space="preserve"> for the positioning mode is not supported; a zero</w:t>
            </w:r>
            <w:r w:rsidRPr="009E1EFF">
              <w:rPr>
                <w:snapToGrid w:val="0"/>
              </w:rPr>
              <w:noBreakHyphen/>
              <w:t xml:space="preserve">value means supported. </w:t>
            </w:r>
            <w:r w:rsidRPr="009E1EFF">
              <w:rPr>
                <w:noProof/>
              </w:rPr>
              <w:t xml:space="preserve">If this field is absent, the location server may assume that the target device supports </w:t>
            </w:r>
            <w:r w:rsidRPr="009E1EFF">
              <w:rPr>
                <w:i/>
                <w:noProof/>
              </w:rPr>
              <w:t xml:space="preserve">periodicalReporting </w:t>
            </w:r>
            <w:r w:rsidRPr="009E1EFF">
              <w:rPr>
                <w:noProof/>
              </w:rPr>
              <w:t xml:space="preserve">in </w:t>
            </w:r>
            <w:r w:rsidRPr="009E1EFF">
              <w:rPr>
                <w:i/>
                <w:noProof/>
              </w:rPr>
              <w:t xml:space="preserve">CommonIEsRequestLocationInformation </w:t>
            </w:r>
            <w:r w:rsidRPr="009E1EFF">
              <w:rPr>
                <w:noProof/>
              </w:rPr>
              <w:t>for each supported positioning mode.</w:t>
            </w:r>
          </w:p>
        </w:tc>
      </w:tr>
      <w:tr w:rsidR="009E1EFF" w:rsidRPr="009E1EFF" w:rsidTr="008E1379">
        <w:trPr>
          <w:cantSplit/>
        </w:trPr>
        <w:tc>
          <w:tcPr>
            <w:tcW w:w="9639" w:type="dxa"/>
          </w:tcPr>
          <w:p w:rsidR="006C6D0E" w:rsidRPr="009E1EFF" w:rsidRDefault="006C6D0E" w:rsidP="008E1379">
            <w:pPr>
              <w:keepNext/>
              <w:spacing w:after="0"/>
              <w:rPr>
                <w:rFonts w:ascii="Arial" w:hAnsi="Arial"/>
                <w:b/>
                <w:i/>
                <w:snapToGrid w:val="0"/>
                <w:sz w:val="18"/>
              </w:rPr>
            </w:pPr>
            <w:r w:rsidRPr="009E1EFF">
              <w:rPr>
                <w:rFonts w:ascii="Arial" w:hAnsi="Arial"/>
                <w:b/>
                <w:i/>
                <w:snapToGrid w:val="0"/>
                <w:sz w:val="18"/>
              </w:rPr>
              <w:t>idleStateForMeasurements</w:t>
            </w:r>
          </w:p>
          <w:p w:rsidR="006C6D0E" w:rsidRPr="009E1EFF" w:rsidRDefault="006C6D0E" w:rsidP="008E1379">
            <w:pPr>
              <w:pStyle w:val="TAL"/>
              <w:rPr>
                <w:b/>
                <w:bCs/>
                <w:i/>
                <w:noProof/>
              </w:rPr>
            </w:pPr>
            <w:r w:rsidRPr="009E1EFF">
              <w:rPr>
                <w:snapToGrid w:val="0"/>
              </w:rPr>
              <w:t>This field, if present, indicates that the target device requires idle state to perform GNSS measurements.</w:t>
            </w:r>
          </w:p>
        </w:tc>
      </w:tr>
      <w:tr w:rsidR="009E1EFF" w:rsidRPr="009E1EFF"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9E1EFF" w:rsidRDefault="00A17BA8" w:rsidP="00A17BA8">
            <w:pPr>
              <w:pStyle w:val="TAL"/>
              <w:rPr>
                <w:b/>
                <w:i/>
                <w:snapToGrid w:val="0"/>
              </w:rPr>
            </w:pPr>
            <w:r w:rsidRPr="009E1EFF">
              <w:rPr>
                <w:b/>
                <w:i/>
                <w:snapToGrid w:val="0"/>
              </w:rPr>
              <w:t>periodicAssistanceData</w:t>
            </w:r>
          </w:p>
          <w:p w:rsidR="00A17BA8" w:rsidRPr="009E1EFF" w:rsidRDefault="00A17BA8" w:rsidP="00A17BA8">
            <w:pPr>
              <w:pStyle w:val="TAL"/>
              <w:rPr>
                <w:snapToGrid w:val="0"/>
              </w:rPr>
            </w:pPr>
            <w:r w:rsidRPr="009E1EFF">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9E1EFF" w:rsidRPr="009E1EFF"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9E1EFF" w:rsidRDefault="00A17BA8" w:rsidP="00A17BA8">
            <w:pPr>
              <w:pStyle w:val="TAL"/>
              <w:rPr>
                <w:b/>
                <w:i/>
                <w:snapToGrid w:val="0"/>
              </w:rPr>
            </w:pPr>
            <w:r w:rsidRPr="009E1EFF">
              <w:rPr>
                <w:b/>
                <w:i/>
                <w:snapToGrid w:val="0"/>
              </w:rPr>
              <w:t>adrEnhancementsSupport</w:t>
            </w:r>
          </w:p>
          <w:p w:rsidR="00A17BA8" w:rsidRPr="009E1EFF" w:rsidRDefault="00A17BA8" w:rsidP="00A17BA8">
            <w:pPr>
              <w:pStyle w:val="TAL"/>
              <w:rPr>
                <w:snapToGrid w:val="0"/>
              </w:rPr>
            </w:pPr>
            <w:r w:rsidRPr="009E1EFF">
              <w:rPr>
                <w:snapToGrid w:val="0"/>
              </w:rPr>
              <w:t xml:space="preserve">This field, if present, indicates that the target device supports the fields </w:t>
            </w:r>
            <w:r w:rsidRPr="009E1EFF">
              <w:rPr>
                <w:i/>
                <w:snapToGrid w:val="0"/>
              </w:rPr>
              <w:t>adrMSB</w:t>
            </w:r>
            <w:r w:rsidRPr="009E1EFF">
              <w:rPr>
                <w:snapToGrid w:val="0"/>
              </w:rPr>
              <w:t xml:space="preserve">, </w:t>
            </w:r>
            <w:r w:rsidRPr="009E1EFF">
              <w:rPr>
                <w:i/>
                <w:snapToGrid w:val="0"/>
              </w:rPr>
              <w:t>adrSign</w:t>
            </w:r>
            <w:r w:rsidRPr="009E1EFF">
              <w:rPr>
                <w:snapToGrid w:val="0"/>
              </w:rPr>
              <w:t xml:space="preserve">, </w:t>
            </w:r>
            <w:r w:rsidRPr="009E1EFF">
              <w:rPr>
                <w:i/>
                <w:snapToGrid w:val="0"/>
              </w:rPr>
              <w:t>adrRMSerror</w:t>
            </w:r>
            <w:r w:rsidRPr="009E1EFF">
              <w:rPr>
                <w:snapToGrid w:val="0"/>
              </w:rPr>
              <w:t xml:space="preserve">, and </w:t>
            </w:r>
            <w:r w:rsidRPr="009E1EFF">
              <w:rPr>
                <w:i/>
                <w:snapToGrid w:val="0"/>
              </w:rPr>
              <w:t>delta</w:t>
            </w:r>
            <w:r w:rsidRPr="009E1EFF">
              <w:rPr>
                <w:i/>
                <w:snapToGrid w:val="0"/>
              </w:rPr>
              <w:noBreakHyphen/>
              <w:t>codePhase</w:t>
            </w:r>
            <w:r w:rsidRPr="009E1EFF">
              <w:rPr>
                <w:snapToGrid w:val="0"/>
              </w:rPr>
              <w:t xml:space="preserve"> in IE </w:t>
            </w:r>
            <w:r w:rsidRPr="009E1EFF">
              <w:rPr>
                <w:i/>
                <w:snapToGrid w:val="0"/>
              </w:rPr>
              <w:t>GNSS-MeasurementList</w:t>
            </w:r>
            <w:r w:rsidR="00784122" w:rsidRPr="009E1EFF">
              <w:rPr>
                <w:snapToGrid w:val="0"/>
              </w:rPr>
              <w:t>.</w:t>
            </w:r>
          </w:p>
          <w:p w:rsidR="00A17BA8" w:rsidRPr="009E1EFF" w:rsidRDefault="00A17BA8" w:rsidP="00A17BA8">
            <w:pPr>
              <w:pStyle w:val="TAL"/>
              <w:rPr>
                <w:snapToGrid w:val="0"/>
              </w:rPr>
            </w:pPr>
            <w:r w:rsidRPr="009E1EFF">
              <w:rPr>
                <w:snapToGrid w:val="0"/>
              </w:rPr>
              <w:t xml:space="preserve">This field may only be present if </w:t>
            </w:r>
            <w:r w:rsidRPr="009E1EFF">
              <w:rPr>
                <w:i/>
                <w:snapToGrid w:val="0"/>
              </w:rPr>
              <w:t>adr-Support</w:t>
            </w:r>
            <w:r w:rsidRPr="009E1EFF">
              <w:rPr>
                <w:snapToGrid w:val="0"/>
              </w:rPr>
              <w:t xml:space="preserve"> is set to TRUE, and shall be absent if </w:t>
            </w:r>
            <w:r w:rsidRPr="009E1EFF">
              <w:rPr>
                <w:i/>
                <w:snapToGrid w:val="0"/>
              </w:rPr>
              <w:t>adr-Support</w:t>
            </w:r>
            <w:r w:rsidRPr="009E1EFF">
              <w:rPr>
                <w:snapToGrid w:val="0"/>
              </w:rPr>
              <w:t xml:space="preserve"> is set to FALSE.</w:t>
            </w:r>
          </w:p>
        </w:tc>
      </w:tr>
      <w:tr w:rsidR="00A17BA8" w:rsidRPr="009E1EFF"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9E1EFF" w:rsidRDefault="00A17BA8" w:rsidP="00A17BA8">
            <w:pPr>
              <w:pStyle w:val="TAL"/>
              <w:rPr>
                <w:b/>
                <w:snapToGrid w:val="0"/>
              </w:rPr>
            </w:pPr>
            <w:r w:rsidRPr="009E1EFF">
              <w:rPr>
                <w:b/>
                <w:snapToGrid w:val="0"/>
              </w:rPr>
              <w:t>ha-gnss-Modes</w:t>
            </w:r>
          </w:p>
          <w:p w:rsidR="00A17BA8" w:rsidRPr="009E1EFF" w:rsidRDefault="00A17BA8" w:rsidP="00A17BA8">
            <w:pPr>
              <w:pStyle w:val="TAL"/>
              <w:rPr>
                <w:snapToGrid w:val="0"/>
              </w:rPr>
            </w:pPr>
            <w:r w:rsidRPr="009E1EFF">
              <w:rPr>
                <w:snapToGrid w:val="0"/>
              </w:rPr>
              <w:t xml:space="preserve">This field specifies the High-Accuracy GNSS mode(s) supported by the target device for the GNSS indicated by </w:t>
            </w:r>
            <w:r w:rsidRPr="009E1EFF">
              <w:rPr>
                <w:i/>
                <w:snapToGrid w:val="0"/>
              </w:rPr>
              <w:t>gnss</w:t>
            </w:r>
            <w:r w:rsidRPr="009E1EFF">
              <w:rPr>
                <w:i/>
                <w:snapToGrid w:val="0"/>
              </w:rPr>
              <w:noBreakHyphen/>
              <w:t>ID</w:t>
            </w:r>
            <w:r w:rsidRPr="009E1EFF">
              <w:rPr>
                <w:snapToGrid w:val="0"/>
              </w:rPr>
              <w:t>. This is represented by a bit string, with a one</w:t>
            </w:r>
            <w:r w:rsidRPr="009E1EFF">
              <w:rPr>
                <w:snapToGrid w:val="0"/>
              </w:rPr>
              <w:noBreakHyphen/>
              <w:t>value at the bit position means the particular GNSS mode is supported; a zero</w:t>
            </w:r>
            <w:r w:rsidRPr="009E1EFF">
              <w:rPr>
                <w:snapToGrid w:val="0"/>
              </w:rPr>
              <w:noBreakHyphen/>
              <w:t>value means not supported.</w:t>
            </w:r>
          </w:p>
        </w:tc>
      </w:tr>
    </w:tbl>
    <w:p w:rsidR="006C6D0E" w:rsidRPr="009E1EFF" w:rsidRDefault="006C6D0E" w:rsidP="002D60CB"/>
    <w:p w:rsidR="002B1632" w:rsidRPr="009E1EFF" w:rsidRDefault="002B1632" w:rsidP="002D60CB">
      <w:pPr>
        <w:pStyle w:val="Heading4"/>
      </w:pPr>
      <w:bookmarkStart w:id="543" w:name="_Toc27765324"/>
      <w:bookmarkStart w:id="544" w:name="_Toc60869499"/>
      <w:r w:rsidRPr="009E1EFF">
        <w:t>6.5.2.10</w:t>
      </w:r>
      <w:r w:rsidRPr="009E1EFF">
        <w:tab/>
        <w:t>GNSS Capability Information Elements</w:t>
      </w:r>
      <w:bookmarkEnd w:id="543"/>
      <w:bookmarkEnd w:id="544"/>
    </w:p>
    <w:p w:rsidR="002B1632" w:rsidRPr="009E1EFF" w:rsidRDefault="002B1632" w:rsidP="002D60CB">
      <w:pPr>
        <w:pStyle w:val="Heading4"/>
        <w:rPr>
          <w:i/>
        </w:rPr>
      </w:pPr>
      <w:bookmarkStart w:id="545" w:name="_Toc27765325"/>
      <w:bookmarkStart w:id="546" w:name="_Toc60869500"/>
      <w:r w:rsidRPr="009E1EFF">
        <w:t>–</w:t>
      </w:r>
      <w:r w:rsidRPr="009E1EFF">
        <w:tab/>
      </w:r>
      <w:r w:rsidRPr="009E1EFF">
        <w:rPr>
          <w:i/>
        </w:rPr>
        <w:t>GNSS-CommonAssistanceDataSupport</w:t>
      </w:r>
      <w:bookmarkEnd w:id="545"/>
      <w:bookmarkEnd w:id="546"/>
    </w:p>
    <w:p w:rsidR="002B1632" w:rsidRPr="009E1EFF" w:rsidRDefault="002B1632" w:rsidP="002D60CB">
      <w:r w:rsidRPr="009E1EFF">
        <w:t xml:space="preserve">The IE </w:t>
      </w:r>
      <w:r w:rsidRPr="009E1EFF">
        <w:rPr>
          <w:i/>
        </w:rPr>
        <w:t xml:space="preserve">GNSS-CommonAssistanceDataSupport </w:t>
      </w:r>
      <w:r w:rsidRPr="009E1EFF">
        <w:rPr>
          <w:noProof/>
        </w:rPr>
        <w:t>is</w:t>
      </w:r>
      <w:r w:rsidRPr="009E1EFF">
        <w:t xml:space="preserve"> used by the target device to provide information on supported GNSS common assistance data types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GNSS-CommonAssistanceDataSupport ::= SEQUENCE {</w:t>
      </w:r>
    </w:p>
    <w:p w:rsidR="002B1632" w:rsidRPr="009E1EFF" w:rsidRDefault="002B1632" w:rsidP="002D60CB">
      <w:pPr>
        <w:pStyle w:val="PL"/>
        <w:shd w:val="clear" w:color="auto" w:fill="E6E6E6"/>
        <w:rPr>
          <w:snapToGrid w:val="0"/>
        </w:rPr>
      </w:pPr>
      <w:r w:rsidRPr="009E1EFF">
        <w:rPr>
          <w:snapToGrid w:val="0"/>
        </w:rPr>
        <w:tab/>
        <w:t>gnss-ReferenceTimeSupport</w:t>
      </w:r>
      <w:r w:rsidRPr="009E1EFF">
        <w:rPr>
          <w:snapToGrid w:val="0"/>
        </w:rPr>
        <w:tab/>
      </w:r>
      <w:r w:rsidRPr="009E1EFF">
        <w:rPr>
          <w:snapToGrid w:val="0"/>
        </w:rPr>
        <w:tab/>
      </w:r>
      <w:r w:rsidR="00354C05" w:rsidRPr="009E1EFF">
        <w:rPr>
          <w:snapToGrid w:val="0"/>
        </w:rPr>
        <w:tab/>
      </w:r>
      <w:r w:rsidRPr="009E1EFF">
        <w:rPr>
          <w:snapToGrid w:val="0"/>
        </w:rPr>
        <w:tab/>
        <w:t>GNSS-ReferenceTimeSupport</w:t>
      </w:r>
      <w:r w:rsidRPr="009E1EFF">
        <w:rPr>
          <w:snapToGrid w:val="0"/>
        </w:rPr>
        <w:tab/>
      </w:r>
      <w:r w:rsidRPr="009E1EFF">
        <w:rPr>
          <w:snapToGrid w:val="0"/>
        </w:rPr>
        <w:tab/>
      </w:r>
      <w:r w:rsidR="00354C05" w:rsidRPr="009E1EFF">
        <w:rPr>
          <w:snapToGrid w:val="0"/>
        </w:rPr>
        <w:tab/>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RefTimeSup</w:t>
      </w:r>
    </w:p>
    <w:p w:rsidR="002B1632" w:rsidRPr="009E1EFF" w:rsidRDefault="002B1632" w:rsidP="002D60CB">
      <w:pPr>
        <w:pStyle w:val="PL"/>
        <w:shd w:val="clear" w:color="auto" w:fill="E6E6E6"/>
        <w:rPr>
          <w:snapToGrid w:val="0"/>
        </w:rPr>
      </w:pPr>
      <w:r w:rsidRPr="009E1EFF">
        <w:rPr>
          <w:snapToGrid w:val="0"/>
        </w:rPr>
        <w:tab/>
        <w:t>gnss-ReferenceLocationSupport</w:t>
      </w:r>
      <w:r w:rsidRPr="009E1EFF">
        <w:rPr>
          <w:snapToGrid w:val="0"/>
        </w:rPr>
        <w:tab/>
      </w:r>
      <w:r w:rsidRPr="009E1EFF">
        <w:rPr>
          <w:snapToGrid w:val="0"/>
        </w:rPr>
        <w:tab/>
      </w:r>
      <w:r w:rsidRPr="009E1EFF">
        <w:rPr>
          <w:snapToGrid w:val="0"/>
        </w:rPr>
        <w:tab/>
        <w:t>GNSS-ReferenceLocationSupport</w:t>
      </w:r>
      <w:r w:rsidRPr="009E1EFF">
        <w:rPr>
          <w:snapToGrid w:val="0"/>
        </w:rPr>
        <w:tab/>
      </w:r>
      <w:r w:rsidRPr="009E1EFF">
        <w:rPr>
          <w:snapToGrid w:val="0"/>
        </w:rPr>
        <w:tab/>
      </w:r>
      <w:r w:rsidR="00354C05"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RefLocSup</w:t>
      </w:r>
    </w:p>
    <w:p w:rsidR="002B1632" w:rsidRPr="009E1EFF" w:rsidRDefault="002B1632" w:rsidP="002D60CB">
      <w:pPr>
        <w:pStyle w:val="PL"/>
        <w:shd w:val="clear" w:color="auto" w:fill="E6E6E6"/>
        <w:rPr>
          <w:snapToGrid w:val="0"/>
        </w:rPr>
      </w:pPr>
      <w:r w:rsidRPr="009E1EFF">
        <w:rPr>
          <w:snapToGrid w:val="0"/>
        </w:rPr>
        <w:tab/>
        <w:t>gnss-IonosphericModelSupport</w:t>
      </w:r>
      <w:r w:rsidRPr="009E1EFF">
        <w:rPr>
          <w:snapToGrid w:val="0"/>
        </w:rPr>
        <w:tab/>
      </w:r>
      <w:r w:rsidRPr="009E1EFF">
        <w:rPr>
          <w:snapToGrid w:val="0"/>
        </w:rPr>
        <w:tab/>
      </w:r>
      <w:r w:rsidRPr="009E1EFF">
        <w:rPr>
          <w:snapToGrid w:val="0"/>
        </w:rPr>
        <w:tab/>
        <w:t>GNSS-IonosphericModelSupport</w:t>
      </w:r>
      <w:r w:rsidRPr="009E1EFF">
        <w:rPr>
          <w:snapToGrid w:val="0"/>
        </w:rPr>
        <w:tab/>
      </w:r>
      <w:r w:rsidR="00354C05" w:rsidRPr="009E1EFF">
        <w:rPr>
          <w:snapToGrid w:val="0"/>
        </w:rPr>
        <w:tab/>
      </w:r>
      <w:r w:rsidRPr="009E1EFF">
        <w:rPr>
          <w:snapToGrid w:val="0"/>
        </w:rPr>
        <w:tab/>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IonoModSup</w:t>
      </w:r>
    </w:p>
    <w:p w:rsidR="002B1632" w:rsidRPr="009E1EFF" w:rsidRDefault="002B1632" w:rsidP="002D60CB">
      <w:pPr>
        <w:pStyle w:val="PL"/>
        <w:shd w:val="clear" w:color="auto" w:fill="E6E6E6"/>
        <w:rPr>
          <w:snapToGrid w:val="0"/>
        </w:rPr>
      </w:pPr>
      <w:r w:rsidRPr="009E1EFF">
        <w:rPr>
          <w:snapToGrid w:val="0"/>
        </w:rPr>
        <w:tab/>
        <w:t>gnss-EarthOrientationParametersSupport</w:t>
      </w:r>
      <w:r w:rsidRPr="009E1EFF">
        <w:rPr>
          <w:snapToGrid w:val="0"/>
        </w:rPr>
        <w:tab/>
        <w:t>GNSS-EarthOrientationParametersSupport</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EOPSup</w:t>
      </w:r>
    </w:p>
    <w:p w:rsidR="00784122" w:rsidRPr="009E1EFF" w:rsidRDefault="002B1632" w:rsidP="00784122">
      <w:pPr>
        <w:pStyle w:val="PL"/>
        <w:shd w:val="clear" w:color="auto" w:fill="E6E6E6"/>
        <w:rPr>
          <w:snapToGrid w:val="0"/>
        </w:rPr>
      </w:pPr>
      <w:r w:rsidRPr="009E1EFF">
        <w:rPr>
          <w:snapToGrid w:val="0"/>
        </w:rPr>
        <w:tab/>
        <w:t>...</w:t>
      </w:r>
      <w:r w:rsidR="00784122" w:rsidRPr="009E1EFF">
        <w:rPr>
          <w:snapToGrid w:val="0"/>
        </w:rPr>
        <w:t>,</w:t>
      </w:r>
    </w:p>
    <w:p w:rsidR="00784122" w:rsidRPr="009E1EFF" w:rsidRDefault="00784122" w:rsidP="00784122">
      <w:pPr>
        <w:pStyle w:val="PL"/>
        <w:shd w:val="clear" w:color="auto" w:fill="E6E6E6"/>
        <w:rPr>
          <w:snapToGrid w:val="0"/>
        </w:rPr>
      </w:pPr>
      <w:r w:rsidRPr="009E1EFF">
        <w:rPr>
          <w:snapToGrid w:val="0"/>
        </w:rPr>
        <w:tab/>
        <w:t>[[</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t>gnss-RTK-ReferenceStationInfoSupport-r15</w:t>
      </w:r>
      <w:r w:rsidRPr="009E1EFF">
        <w:rPr>
          <w:snapToGrid w:val="0"/>
        </w:rPr>
        <w:tab/>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GNSS-RTK-ReferenceStationInfoSupport-r15</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ARPSup</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t>gnss-RTK-AuxiliaryStationDataSupport-r15</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GNSS-RTK-AuxiliaryStationDataSupport-r15</w:t>
      </w:r>
    </w:p>
    <w:p w:rsidR="00784122" w:rsidRPr="009E1EFF" w:rsidRDefault="00F03608"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xml:space="preserve">OPTIONAL </w:t>
      </w:r>
      <w:r w:rsidR="00784122" w:rsidRPr="009E1EFF">
        <w:rPr>
          <w:snapToGrid w:val="0"/>
        </w:rPr>
        <w:t>-- Cond AuxARPSup</w:t>
      </w:r>
    </w:p>
    <w:p w:rsidR="002B1632" w:rsidRPr="009E1EFF" w:rsidRDefault="00784122" w:rsidP="00784122">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lastRenderedPageBreak/>
              <w:t>Conditional presence</w:t>
            </w:r>
          </w:p>
        </w:tc>
        <w:tc>
          <w:tcPr>
            <w:tcW w:w="7371" w:type="dxa"/>
          </w:tcPr>
          <w:p w:rsidR="002B1632" w:rsidRPr="009E1EFF" w:rsidRDefault="002B1632" w:rsidP="002D60CB">
            <w:pPr>
              <w:pStyle w:val="TAH"/>
            </w:pPr>
            <w:r w:rsidRPr="009E1EFF">
              <w:t>Explanation</w:t>
            </w:r>
          </w:p>
        </w:tc>
      </w:tr>
      <w:tr w:rsidR="009E1EFF" w:rsidRPr="009E1EFF">
        <w:trPr>
          <w:cantSplit/>
        </w:trPr>
        <w:tc>
          <w:tcPr>
            <w:tcW w:w="2268" w:type="dxa"/>
          </w:tcPr>
          <w:p w:rsidR="002B1632" w:rsidRPr="009E1EFF" w:rsidRDefault="002B1632" w:rsidP="002D60CB">
            <w:pPr>
              <w:pStyle w:val="TAL"/>
              <w:rPr>
                <w:i/>
                <w:noProof/>
              </w:rPr>
            </w:pPr>
            <w:r w:rsidRPr="009E1EFF">
              <w:rPr>
                <w:i/>
                <w:noProof/>
              </w:rPr>
              <w:t>RefTimeSup</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target device supports </w:t>
            </w:r>
            <w:r w:rsidRPr="009E1EFF">
              <w:rPr>
                <w:i/>
                <w:snapToGrid w:val="0"/>
              </w:rPr>
              <w:t>GNSS-ReferenceTime</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RefLocSup</w:t>
            </w:r>
          </w:p>
        </w:tc>
        <w:tc>
          <w:tcPr>
            <w:tcW w:w="7371" w:type="dxa"/>
          </w:tcPr>
          <w:p w:rsidR="002B1632" w:rsidRPr="009E1EFF" w:rsidRDefault="002B1632" w:rsidP="002D60CB">
            <w:pPr>
              <w:pStyle w:val="TAL"/>
            </w:pPr>
            <w:r w:rsidRPr="009E1EFF">
              <w:t xml:space="preserve">This field is mandatory present if the target device </w:t>
            </w:r>
            <w:r w:rsidRPr="009E1EFF">
              <w:rPr>
                <w:bCs/>
                <w:noProof/>
              </w:rPr>
              <w:t>supports</w:t>
            </w:r>
            <w:r w:rsidRPr="009E1EFF">
              <w:t xml:space="preserve"> </w:t>
            </w:r>
            <w:r w:rsidRPr="009E1EFF">
              <w:rPr>
                <w:i/>
                <w:snapToGrid w:val="0"/>
              </w:rPr>
              <w:t>GNSS-ReferenceLocation</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IonoModSup</w:t>
            </w:r>
          </w:p>
        </w:tc>
        <w:tc>
          <w:tcPr>
            <w:tcW w:w="7371" w:type="dxa"/>
          </w:tcPr>
          <w:p w:rsidR="002B1632" w:rsidRPr="009E1EFF" w:rsidRDefault="002B1632" w:rsidP="002D60CB">
            <w:pPr>
              <w:pStyle w:val="TAL"/>
            </w:pPr>
            <w:r w:rsidRPr="009E1EFF">
              <w:t xml:space="preserve">This field is mandatory present if the target device </w:t>
            </w:r>
            <w:r w:rsidRPr="009E1EFF">
              <w:rPr>
                <w:bCs/>
                <w:noProof/>
              </w:rPr>
              <w:t>supports</w:t>
            </w:r>
            <w:r w:rsidRPr="009E1EFF">
              <w:t xml:space="preserve"> </w:t>
            </w:r>
            <w:r w:rsidRPr="009E1EFF">
              <w:rPr>
                <w:i/>
                <w:snapToGrid w:val="0"/>
              </w:rPr>
              <w:t>GNSS-IonosphericModel</w:t>
            </w:r>
            <w:r w:rsidRPr="009E1EFF">
              <w:t>; otherwise it is not present.</w:t>
            </w:r>
          </w:p>
        </w:tc>
      </w:tr>
      <w:tr w:rsidR="009E1EFF" w:rsidRPr="009E1EFF">
        <w:trPr>
          <w:cantSplit/>
        </w:trPr>
        <w:tc>
          <w:tcPr>
            <w:tcW w:w="2268" w:type="dxa"/>
          </w:tcPr>
          <w:p w:rsidR="002B1632" w:rsidRPr="009E1EFF" w:rsidRDefault="002B1632" w:rsidP="002D60CB">
            <w:pPr>
              <w:pStyle w:val="TAL"/>
              <w:rPr>
                <w:i/>
              </w:rPr>
            </w:pPr>
            <w:r w:rsidRPr="009E1EFF">
              <w:rPr>
                <w:i/>
              </w:rPr>
              <w:t>EOPSup</w:t>
            </w:r>
          </w:p>
        </w:tc>
        <w:tc>
          <w:tcPr>
            <w:tcW w:w="7371" w:type="dxa"/>
          </w:tcPr>
          <w:p w:rsidR="002B1632" w:rsidRPr="009E1EFF" w:rsidRDefault="002B1632" w:rsidP="002D60CB">
            <w:pPr>
              <w:pStyle w:val="TAL"/>
            </w:pPr>
            <w:r w:rsidRPr="009E1EFF">
              <w:t xml:space="preserve">This field is mandatory present if the target device </w:t>
            </w:r>
            <w:r w:rsidRPr="009E1EFF">
              <w:rPr>
                <w:bCs/>
                <w:noProof/>
              </w:rPr>
              <w:t>supports</w:t>
            </w:r>
            <w:r w:rsidRPr="009E1EFF">
              <w:t xml:space="preserve"> </w:t>
            </w:r>
            <w:r w:rsidRPr="009E1EFF">
              <w:rPr>
                <w:i/>
                <w:snapToGrid w:val="0"/>
              </w:rPr>
              <w:t>GNSS-EarthOrientationParameters</w:t>
            </w:r>
            <w:r w:rsidRPr="009E1EFF">
              <w:t>; otherwise it is not present.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rPr>
                <w:i/>
              </w:rPr>
            </w:pPr>
            <w:r w:rsidRPr="009E1EFF">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pPr>
            <w:r w:rsidRPr="009E1EFF">
              <w:t xml:space="preserve">This field is mandatory present if the target device supports </w:t>
            </w:r>
            <w:r w:rsidRPr="009E1EFF">
              <w:rPr>
                <w:i/>
              </w:rPr>
              <w:t>GNSS</w:t>
            </w:r>
            <w:r w:rsidRPr="009E1EFF">
              <w:rPr>
                <w:i/>
              </w:rPr>
              <w:noBreakHyphen/>
              <w:t>RTK</w:t>
            </w:r>
            <w:r w:rsidRPr="009E1EFF">
              <w:rPr>
                <w:i/>
              </w:rPr>
              <w:noBreakHyphen/>
              <w:t>ReferenceStationInfo</w:t>
            </w:r>
            <w:r w:rsidRPr="009E1EFF">
              <w:t>; otherwise it is not present.</w:t>
            </w:r>
          </w:p>
        </w:tc>
      </w:tr>
      <w:tr w:rsidR="00784122"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rPr>
                <w:i/>
              </w:rPr>
            </w:pPr>
            <w:r w:rsidRPr="009E1EFF">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pPr>
            <w:r w:rsidRPr="009E1EFF">
              <w:t xml:space="preserve">This field is mandatory present if the target device supports </w:t>
            </w:r>
            <w:r w:rsidRPr="009E1EFF">
              <w:rPr>
                <w:i/>
              </w:rPr>
              <w:t>GNSS</w:t>
            </w:r>
            <w:r w:rsidRPr="009E1EFF">
              <w:rPr>
                <w:i/>
              </w:rPr>
              <w:noBreakHyphen/>
              <w:t>RTK</w:t>
            </w:r>
            <w:r w:rsidRPr="009E1EFF">
              <w:rPr>
                <w:i/>
              </w:rPr>
              <w:noBreakHyphen/>
              <w:t>AuxiliaryStationData</w:t>
            </w:r>
            <w:r w:rsidRPr="009E1EFF">
              <w:t>; otherwise it is not present.</w:t>
            </w:r>
          </w:p>
        </w:tc>
      </w:tr>
    </w:tbl>
    <w:p w:rsidR="002B1632" w:rsidRPr="009E1EFF" w:rsidRDefault="002B1632" w:rsidP="002D60CB"/>
    <w:p w:rsidR="002B1632" w:rsidRPr="009E1EFF" w:rsidRDefault="002B1632" w:rsidP="002D60CB">
      <w:pPr>
        <w:pStyle w:val="Heading4"/>
      </w:pPr>
      <w:bookmarkStart w:id="547" w:name="_Toc27765326"/>
      <w:bookmarkStart w:id="548" w:name="_Toc60869501"/>
      <w:r w:rsidRPr="009E1EFF">
        <w:t>–</w:t>
      </w:r>
      <w:r w:rsidRPr="009E1EFF">
        <w:tab/>
      </w:r>
      <w:r w:rsidRPr="009E1EFF">
        <w:rPr>
          <w:i/>
          <w:snapToGrid w:val="0"/>
        </w:rPr>
        <w:t>GNSS-ReferenceTimeSupport</w:t>
      </w:r>
      <w:bookmarkEnd w:id="547"/>
      <w:bookmarkEnd w:id="548"/>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t>GNSS-ReferenceTimeSupport ::=</w:t>
      </w:r>
      <w:r w:rsidR="00354C05" w:rsidRPr="009E1EFF">
        <w:tab/>
      </w:r>
      <w:r w:rsidRPr="009E1EFF">
        <w:t>SEQUENCE {</w:t>
      </w:r>
    </w:p>
    <w:p w:rsidR="002B1632" w:rsidRPr="009E1EFF" w:rsidRDefault="002B1632" w:rsidP="002D60CB">
      <w:pPr>
        <w:pStyle w:val="PL"/>
        <w:shd w:val="clear" w:color="auto" w:fill="E6E6E6"/>
      </w:pPr>
      <w:r w:rsidRPr="009E1EFF">
        <w:tab/>
        <w:t>gnss-SystemTime</w:t>
      </w:r>
      <w:r w:rsidRPr="009E1EFF">
        <w:tab/>
      </w:r>
      <w:r w:rsidRPr="009E1EFF">
        <w:tab/>
        <w:t>GNSS-ID-Bitmap,</w:t>
      </w:r>
    </w:p>
    <w:p w:rsidR="002B1632" w:rsidRPr="009E1EFF" w:rsidRDefault="002B1632" w:rsidP="002D60CB">
      <w:pPr>
        <w:pStyle w:val="PL"/>
        <w:shd w:val="clear" w:color="auto" w:fill="E6E6E6"/>
      </w:pPr>
      <w:r w:rsidRPr="009E1EFF">
        <w:tab/>
        <w:t>fta-Support</w:t>
      </w:r>
      <w:r w:rsidRPr="009E1EFF">
        <w:tab/>
      </w:r>
      <w:r w:rsidRPr="009E1EFF">
        <w:tab/>
      </w:r>
      <w:r w:rsidRPr="009E1EFF">
        <w:tab/>
      </w:r>
      <w:r w:rsidRPr="009E1EFF">
        <w:rPr>
          <w:snapToGrid w:val="0"/>
        </w:rPr>
        <w:t>AccessTypes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OPTIONAL, -- Cond fta</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pPr>
            <w:r w:rsidRPr="009E1EFF">
              <w:t>Conditional presence</w:t>
            </w:r>
          </w:p>
        </w:tc>
        <w:tc>
          <w:tcPr>
            <w:tcW w:w="7371" w:type="dxa"/>
          </w:tcPr>
          <w:p w:rsidR="002B1632" w:rsidRPr="009E1EFF" w:rsidRDefault="002B1632" w:rsidP="002D60CB">
            <w:pPr>
              <w:pStyle w:val="TAH"/>
            </w:pPr>
            <w:r w:rsidRPr="009E1EFF">
              <w:t>Explanation</w:t>
            </w:r>
          </w:p>
        </w:tc>
      </w:tr>
      <w:tr w:rsidR="002B1632" w:rsidRPr="009E1EFF">
        <w:trPr>
          <w:cantSplit/>
        </w:trPr>
        <w:tc>
          <w:tcPr>
            <w:tcW w:w="2268" w:type="dxa"/>
          </w:tcPr>
          <w:p w:rsidR="002B1632" w:rsidRPr="009E1EFF" w:rsidRDefault="002B1632" w:rsidP="002D60CB">
            <w:pPr>
              <w:pStyle w:val="TAL"/>
              <w:rPr>
                <w:i/>
                <w:noProof/>
              </w:rPr>
            </w:pPr>
            <w:r w:rsidRPr="009E1EFF">
              <w:rPr>
                <w:i/>
              </w:rPr>
              <w:t>fta</w:t>
            </w:r>
          </w:p>
        </w:tc>
        <w:tc>
          <w:tcPr>
            <w:tcW w:w="7371" w:type="dxa"/>
          </w:tcPr>
          <w:p w:rsidR="002B1632" w:rsidRPr="009E1EFF" w:rsidRDefault="002B1632" w:rsidP="002D60CB">
            <w:pPr>
              <w:pStyle w:val="TAL"/>
            </w:pPr>
            <w:r w:rsidRPr="009E1EFF">
              <w:t xml:space="preserve">The field is mandatory present </w:t>
            </w:r>
            <w:r w:rsidRPr="009E1EFF">
              <w:rPr>
                <w:bCs/>
                <w:noProof/>
              </w:rPr>
              <w:t xml:space="preserve">if the target device supports fine time assistance in </w:t>
            </w:r>
            <w:r w:rsidRPr="009E1EFF">
              <w:rPr>
                <w:bCs/>
                <w:i/>
                <w:noProof/>
              </w:rPr>
              <w:t>GNSSReferenceTime</w:t>
            </w:r>
            <w:r w:rsidRPr="009E1EFF">
              <w:rPr>
                <w:bCs/>
                <w:noProof/>
              </w:rPr>
              <w:t xml:space="preserve"> IE</w:t>
            </w:r>
            <w:r w:rsidRPr="009E1EFF">
              <w:t>; otherwise it is not present.</w:t>
            </w:r>
          </w:p>
        </w:tc>
      </w:tr>
    </w:tbl>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GNSS-ReferenceTimeSupport</w:t>
            </w:r>
            <w:r w:rsidRPr="009E1EFF">
              <w:rPr>
                <w:iCs/>
                <w:noProof/>
              </w:rPr>
              <w:t xml:space="preserve"> 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gnss-SystemTime</w:t>
            </w:r>
          </w:p>
          <w:p w:rsidR="002B1632" w:rsidRPr="009E1EFF" w:rsidRDefault="002B1632" w:rsidP="002D60CB">
            <w:pPr>
              <w:pStyle w:val="TAL"/>
            </w:pPr>
            <w:r w:rsidRPr="009E1EFF">
              <w:rPr>
                <w:snapToGrid w:val="0"/>
              </w:rPr>
              <w:t>This field specifies the GNSS system time(s) supported by the target device. This is represented by a bit string in</w:t>
            </w:r>
            <w:r w:rsidRPr="009E1EFF">
              <w:rPr>
                <w:i/>
                <w:snapToGrid w:val="0"/>
              </w:rPr>
              <w:t xml:space="preserve"> </w:t>
            </w:r>
            <w:r w:rsidRPr="009E1EFF">
              <w:rPr>
                <w:i/>
              </w:rPr>
              <w:t>GNSS-ID-Bitmap</w:t>
            </w:r>
            <w:r w:rsidRPr="009E1EFF">
              <w:rPr>
                <w:snapToGrid w:val="0"/>
              </w:rPr>
              <w:t>, with a one</w:t>
            </w:r>
            <w:r w:rsidRPr="009E1EFF">
              <w:rPr>
                <w:snapToGrid w:val="0"/>
              </w:rPr>
              <w:noBreakHyphen/>
              <w:t>value at the bit position means the particular GNSS system time is supported; a zero</w:t>
            </w:r>
            <w:r w:rsidRPr="009E1EFF">
              <w:rPr>
                <w:snapToGrid w:val="0"/>
              </w:rPr>
              <w:noBreakHyphen/>
              <w:t>value means not supported.</w:t>
            </w:r>
          </w:p>
        </w:tc>
      </w:tr>
      <w:tr w:rsidR="002B1632" w:rsidRPr="009E1EFF">
        <w:trPr>
          <w:cantSplit/>
        </w:trPr>
        <w:tc>
          <w:tcPr>
            <w:tcW w:w="9639" w:type="dxa"/>
          </w:tcPr>
          <w:p w:rsidR="002B1632" w:rsidRPr="009E1EFF" w:rsidRDefault="002B1632" w:rsidP="002D60CB">
            <w:pPr>
              <w:pStyle w:val="TAL"/>
              <w:rPr>
                <w:b/>
                <w:i/>
              </w:rPr>
            </w:pPr>
            <w:r w:rsidRPr="009E1EFF">
              <w:rPr>
                <w:b/>
                <w:i/>
              </w:rPr>
              <w:t>fta-Support</w:t>
            </w:r>
          </w:p>
          <w:p w:rsidR="002B1632" w:rsidRPr="009E1EFF" w:rsidRDefault="002B1632" w:rsidP="002D60CB">
            <w:pPr>
              <w:pStyle w:val="TAL"/>
            </w:pPr>
            <w:r w:rsidRPr="009E1EFF">
              <w:rPr>
                <w:snapToGrid w:val="0"/>
              </w:rPr>
              <w:t>This field specifies that the target device supports fine time assistance (i.e., GNSS</w:t>
            </w:r>
            <w:r w:rsidRPr="009E1EFF">
              <w:rPr>
                <w:snapToGrid w:val="0"/>
              </w:rPr>
              <w:noBreakHyphen/>
              <w:t xml:space="preserve">cellular time association) in </w:t>
            </w:r>
            <w:r w:rsidRPr="009E1EFF">
              <w:rPr>
                <w:bCs/>
                <w:i/>
                <w:noProof/>
              </w:rPr>
              <w:t>GNSS-ReferenceTime</w:t>
            </w:r>
            <w:r w:rsidRPr="009E1EFF">
              <w:rPr>
                <w:bCs/>
                <w:noProof/>
              </w:rPr>
              <w:t xml:space="preserve"> IE</w:t>
            </w:r>
            <w:r w:rsidRPr="009E1EFF">
              <w:rPr>
                <w:snapToGrid w:val="0"/>
              </w:rPr>
              <w:t xml:space="preserve">. This is represented by a bit string in </w:t>
            </w:r>
            <w:r w:rsidRPr="009E1EFF">
              <w:rPr>
                <w:i/>
                <w:snapToGrid w:val="0"/>
              </w:rPr>
              <w:t>AccessTypes</w:t>
            </w:r>
            <w:r w:rsidRPr="009E1EFF">
              <w:rPr>
                <w:snapToGrid w:val="0"/>
              </w:rPr>
              <w:t>, with a one</w:t>
            </w:r>
            <w:r w:rsidRPr="009E1EFF">
              <w:rPr>
                <w:snapToGrid w:val="0"/>
              </w:rPr>
              <w:noBreakHyphen/>
              <w:t>value at the bit position means FTA for the specific cellular network time is supported; a zero</w:t>
            </w:r>
            <w:r w:rsidRPr="009E1EFF">
              <w:rPr>
                <w:snapToGrid w:val="0"/>
              </w:rPr>
              <w:noBreakHyphen/>
              <w:t xml:space="preserve">value means not supported. </w:t>
            </w:r>
          </w:p>
        </w:tc>
      </w:tr>
    </w:tbl>
    <w:p w:rsidR="002B1632" w:rsidRPr="009E1EFF" w:rsidRDefault="002B1632" w:rsidP="002D60CB"/>
    <w:p w:rsidR="002B1632" w:rsidRPr="009E1EFF" w:rsidRDefault="002B1632" w:rsidP="002D60CB">
      <w:pPr>
        <w:pStyle w:val="Heading4"/>
      </w:pPr>
      <w:bookmarkStart w:id="549" w:name="_Toc27765327"/>
      <w:bookmarkStart w:id="550" w:name="_Toc60869502"/>
      <w:r w:rsidRPr="009E1EFF">
        <w:t>–</w:t>
      </w:r>
      <w:r w:rsidRPr="009E1EFF">
        <w:tab/>
      </w:r>
      <w:r w:rsidRPr="009E1EFF">
        <w:rPr>
          <w:i/>
          <w:snapToGrid w:val="0"/>
        </w:rPr>
        <w:t>GNSS-ReferenceLocationSupport</w:t>
      </w:r>
      <w:bookmarkEnd w:id="549"/>
      <w:bookmarkEnd w:id="550"/>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GNSS-ReferenceLocationSupport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551" w:name="_Toc27765328"/>
      <w:bookmarkStart w:id="552" w:name="_Toc60869503"/>
      <w:r w:rsidRPr="009E1EFF">
        <w:t>–</w:t>
      </w:r>
      <w:r w:rsidRPr="009E1EFF">
        <w:tab/>
      </w:r>
      <w:r w:rsidRPr="009E1EFF">
        <w:rPr>
          <w:i/>
          <w:snapToGrid w:val="0"/>
        </w:rPr>
        <w:t>GNSS-IonosphericModelSupport</w:t>
      </w:r>
      <w:bookmarkEnd w:id="551"/>
      <w:bookmarkEnd w:id="552"/>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GNSS-IonosphericModelSupport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ionoModel</w:t>
      </w:r>
      <w:r w:rsidRPr="009E1EFF">
        <w:tab/>
      </w:r>
      <w:r w:rsidRPr="009E1EFF">
        <w:tab/>
        <w:t>BIT STRING {</w:t>
      </w:r>
      <w:r w:rsidR="00354C05" w:rsidRPr="009E1EFF">
        <w:tab/>
      </w:r>
      <w:r w:rsidRPr="009E1EFF">
        <w:t>klobuchar</w:t>
      </w:r>
      <w:r w:rsidR="00354C05" w:rsidRPr="009E1EFF">
        <w:tab/>
      </w:r>
      <w:r w:rsidRPr="009E1EFF">
        <w:t>(0),</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neQuick</w:t>
      </w:r>
      <w:r w:rsidR="00354C05" w:rsidRPr="009E1EFF">
        <w:tab/>
      </w:r>
      <w:r w:rsidR="00141D73" w:rsidRPr="009E1EFF">
        <w:tab/>
      </w:r>
      <w:r w:rsidRPr="009E1EFF">
        <w:t>(1) } (SIZE (1..8)),</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lastRenderedPageBreak/>
              <w:t>GNSS-IonosphericModelSupport</w:t>
            </w:r>
            <w:r w:rsidRPr="009E1EFF">
              <w:rPr>
                <w:i/>
                <w:iCs/>
                <w:snapToGrid w:val="0"/>
              </w:rPr>
              <w:t xml:space="preserve"> </w:t>
            </w:r>
            <w:r w:rsidRPr="009E1EFF">
              <w:rPr>
                <w:iCs/>
                <w:noProof/>
              </w:rPr>
              <w:t>field descriptions</w:t>
            </w:r>
          </w:p>
        </w:tc>
      </w:tr>
      <w:tr w:rsidR="002B1632" w:rsidRPr="009E1EFF">
        <w:trPr>
          <w:cantSplit/>
        </w:trPr>
        <w:tc>
          <w:tcPr>
            <w:tcW w:w="9639" w:type="dxa"/>
          </w:tcPr>
          <w:p w:rsidR="002B1632" w:rsidRPr="009E1EFF" w:rsidRDefault="002B1632" w:rsidP="002D60CB">
            <w:pPr>
              <w:pStyle w:val="TAL"/>
              <w:rPr>
                <w:b/>
                <w:i/>
              </w:rPr>
            </w:pPr>
            <w:r w:rsidRPr="009E1EFF">
              <w:rPr>
                <w:b/>
                <w:i/>
              </w:rPr>
              <w:t>ionoModel</w:t>
            </w:r>
          </w:p>
          <w:p w:rsidR="002B1632" w:rsidRPr="009E1EFF" w:rsidRDefault="002B1632" w:rsidP="002D60CB">
            <w:pPr>
              <w:pStyle w:val="TAL"/>
            </w:pPr>
            <w:r w:rsidRPr="009E1EFF">
              <w:rPr>
                <w:snapToGrid w:val="0"/>
              </w:rPr>
              <w:t>This field specifies the ionospheric model(s) supported by the target device. This is represented by a bit string, with a one</w:t>
            </w:r>
            <w:r w:rsidRPr="009E1EFF">
              <w:rPr>
                <w:snapToGrid w:val="0"/>
              </w:rPr>
              <w:noBreakHyphen/>
              <w:t>value at the bit position means the particular ionospheric model is supported; a zero</w:t>
            </w:r>
            <w:r w:rsidRPr="009E1EFF">
              <w:rPr>
                <w:snapToGrid w:val="0"/>
              </w:rPr>
              <w:noBreakHyphen/>
              <w:t>value means not supported.</w:t>
            </w:r>
          </w:p>
        </w:tc>
      </w:tr>
    </w:tbl>
    <w:p w:rsidR="002B1632" w:rsidRPr="009E1EFF" w:rsidRDefault="002B1632" w:rsidP="002D60CB"/>
    <w:p w:rsidR="002B1632" w:rsidRPr="009E1EFF" w:rsidRDefault="002B1632" w:rsidP="002D60CB">
      <w:pPr>
        <w:pStyle w:val="Heading4"/>
      </w:pPr>
      <w:bookmarkStart w:id="553" w:name="_Toc27765329"/>
      <w:bookmarkStart w:id="554" w:name="_Toc60869504"/>
      <w:r w:rsidRPr="009E1EFF">
        <w:t>–</w:t>
      </w:r>
      <w:r w:rsidRPr="009E1EFF">
        <w:tab/>
      </w:r>
      <w:r w:rsidRPr="009E1EFF">
        <w:rPr>
          <w:i/>
          <w:snapToGrid w:val="0"/>
        </w:rPr>
        <w:t>GNSS-EarthOrientationParametersSupport</w:t>
      </w:r>
      <w:bookmarkEnd w:id="553"/>
      <w:bookmarkEnd w:id="554"/>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GNSS-EarthOrientationParametersSupport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555" w:name="_Toc27765330"/>
      <w:bookmarkStart w:id="556" w:name="_Toc60869505"/>
      <w:r w:rsidRPr="009E1EFF">
        <w:t>–</w:t>
      </w:r>
      <w:r w:rsidRPr="009E1EFF">
        <w:tab/>
      </w:r>
      <w:r w:rsidRPr="009E1EFF">
        <w:rPr>
          <w:i/>
          <w:snapToGrid w:val="0"/>
        </w:rPr>
        <w:t>GNSS-RTK-ReferenceStationInfoSupport</w:t>
      </w:r>
      <w:bookmarkEnd w:id="555"/>
      <w:bookmarkEnd w:id="556"/>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rPr>
        <w:t>GNSS-RTK-ReferenceStationInfoSupport-r15</w:t>
      </w:r>
      <w:r w:rsidRPr="009E1EFF">
        <w:t xml:space="preserve"> ::= </w:t>
      </w:r>
      <w:r w:rsidRPr="009E1EFF">
        <w:tab/>
        <w:t>SEQUENCE {</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557" w:name="_Toc27765331"/>
      <w:bookmarkStart w:id="558" w:name="_Toc60869506"/>
      <w:r w:rsidRPr="009E1EFF">
        <w:t>–</w:t>
      </w:r>
      <w:r w:rsidRPr="009E1EFF">
        <w:tab/>
      </w:r>
      <w:r w:rsidRPr="009E1EFF">
        <w:rPr>
          <w:i/>
          <w:snapToGrid w:val="0"/>
        </w:rPr>
        <w:t>GNSS-RTK-AuxiliaryStationDataSupport</w:t>
      </w:r>
      <w:bookmarkEnd w:id="557"/>
      <w:bookmarkEnd w:id="558"/>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rPr>
        <w:t>GNSS-RTK-AuxiliaryStationDataSupport-r15</w:t>
      </w:r>
      <w:r w:rsidRPr="009E1EFF">
        <w:t xml:space="preserve"> ::= </w:t>
      </w:r>
      <w:r w:rsidRPr="009E1EFF">
        <w:tab/>
        <w:t>SEQUENCE {</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2B1632" w:rsidRPr="009E1EFF" w:rsidRDefault="002B1632" w:rsidP="002D60CB"/>
    <w:p w:rsidR="002B1632" w:rsidRPr="009E1EFF" w:rsidRDefault="002B1632" w:rsidP="002D60CB">
      <w:pPr>
        <w:pStyle w:val="Heading4"/>
        <w:rPr>
          <w:i/>
        </w:rPr>
      </w:pPr>
      <w:bookmarkStart w:id="559" w:name="_Toc27765332"/>
      <w:bookmarkStart w:id="560" w:name="_Toc60869507"/>
      <w:r w:rsidRPr="009E1EFF">
        <w:t>–</w:t>
      </w:r>
      <w:r w:rsidRPr="009E1EFF">
        <w:tab/>
      </w:r>
      <w:r w:rsidRPr="009E1EFF">
        <w:rPr>
          <w:i/>
        </w:rPr>
        <w:t>GNSS-GenericAssistanceDataSupport</w:t>
      </w:r>
      <w:bookmarkEnd w:id="559"/>
      <w:bookmarkEnd w:id="560"/>
    </w:p>
    <w:p w:rsidR="002B1632" w:rsidRPr="009E1EFF" w:rsidRDefault="002B1632" w:rsidP="002D60CB">
      <w:r w:rsidRPr="009E1EFF">
        <w:t xml:space="preserve">The IE </w:t>
      </w:r>
      <w:r w:rsidRPr="009E1EFF">
        <w:rPr>
          <w:i/>
          <w:snapToGrid w:val="0"/>
        </w:rPr>
        <w:t>GNSS-GenericAssistanceDataSupport</w:t>
      </w:r>
      <w:r w:rsidRPr="009E1EFF">
        <w:rPr>
          <w:i/>
          <w:noProof/>
        </w:rPr>
        <w:t xml:space="preserve"> </w:t>
      </w:r>
      <w:r w:rsidRPr="009E1EFF">
        <w:rPr>
          <w:noProof/>
        </w:rPr>
        <w:t>is</w:t>
      </w:r>
      <w:r w:rsidRPr="009E1EFF">
        <w:t xml:space="preserve"> used by the target device to provide information on supported GNSS generic assistance data types to the location server for each supported GNSS.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GNSS-GenericAssistanceDataSupport ::=</w:t>
      </w:r>
    </w:p>
    <w:p w:rsidR="002B1632" w:rsidRPr="009E1EFF" w:rsidRDefault="002B1632" w:rsidP="002D60CB">
      <w:pPr>
        <w:pStyle w:val="PL"/>
        <w:shd w:val="clear" w:color="auto" w:fill="E6E6E6"/>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 xml:space="preserve">SEQUENCE (SIZE (1..16)) OF </w:t>
      </w:r>
      <w:r w:rsidRPr="009E1EFF">
        <w:rPr>
          <w:snapToGrid w:val="0"/>
        </w:rPr>
        <w:t>GNSS-GenericAssistDataSupportElement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rPr>
          <w:snapToGrid w:val="0"/>
        </w:rPr>
        <w:t>GNSS-GenericAssistDataSupportElement ::= SEQUENCE {</w:t>
      </w:r>
    </w:p>
    <w:p w:rsidR="002B1632" w:rsidRPr="009E1EFF" w:rsidRDefault="002B1632" w:rsidP="002D60CB">
      <w:pPr>
        <w:pStyle w:val="PL"/>
        <w:shd w:val="clear" w:color="auto" w:fill="E6E6E6"/>
        <w:rPr>
          <w:snapToGrid w:val="0"/>
        </w:rPr>
      </w:pPr>
      <w:r w:rsidRPr="009E1EFF">
        <w:rPr>
          <w:snapToGrid w:val="0"/>
        </w:rPr>
        <w:tab/>
        <w:t>gnss-ID</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141D73" w:rsidRPr="009E1EFF">
        <w:rPr>
          <w:snapToGrid w:val="0"/>
        </w:rPr>
        <w:tab/>
      </w:r>
      <w:r w:rsidRPr="009E1EFF">
        <w:rPr>
          <w:snapToGrid w:val="0"/>
        </w:rPr>
        <w:t>GNSS-ID,</w:t>
      </w:r>
    </w:p>
    <w:p w:rsidR="002B1632" w:rsidRPr="009E1EFF" w:rsidRDefault="002B1632" w:rsidP="002D60CB">
      <w:pPr>
        <w:pStyle w:val="PL"/>
        <w:shd w:val="clear" w:color="auto" w:fill="E6E6E6"/>
        <w:rPr>
          <w:snapToGrid w:val="0"/>
        </w:rPr>
      </w:pPr>
      <w:r w:rsidRPr="009E1EFF">
        <w:rPr>
          <w:snapToGrid w:val="0"/>
        </w:rPr>
        <w:tab/>
        <w:t>sbas-ID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SBAS-ID</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784122" w:rsidRPr="009E1EFF">
        <w:rPr>
          <w:snapToGrid w:val="0"/>
        </w:rPr>
        <w:tab/>
      </w:r>
      <w:r w:rsidRPr="009E1EFF">
        <w:rPr>
          <w:snapToGrid w:val="0"/>
        </w:rPr>
        <w:t>OPTIONAL, -- Cond GNSS</w:t>
      </w:r>
      <w:r w:rsidRPr="009E1EFF">
        <w:rPr>
          <w:snapToGrid w:val="0"/>
        </w:rPr>
        <w:noBreakHyphen/>
        <w:t>ID</w:t>
      </w:r>
      <w:r w:rsidRPr="009E1EFF">
        <w:rPr>
          <w:snapToGrid w:val="0"/>
        </w:rPr>
        <w:noBreakHyphen/>
        <w:t>SBAS</w:t>
      </w:r>
    </w:p>
    <w:p w:rsidR="002B1632" w:rsidRPr="009E1EFF" w:rsidRDefault="002B1632" w:rsidP="002D60CB">
      <w:pPr>
        <w:pStyle w:val="PL"/>
        <w:shd w:val="clear" w:color="auto" w:fill="E6E6E6"/>
        <w:rPr>
          <w:snapToGrid w:val="0"/>
        </w:rPr>
      </w:pPr>
      <w:r w:rsidRPr="009E1EFF">
        <w:rPr>
          <w:snapToGrid w:val="0"/>
        </w:rPr>
        <w:tab/>
        <w:t>gnss-TimeModelsSupport</w:t>
      </w:r>
      <w:r w:rsidRPr="009E1EFF">
        <w:rPr>
          <w:snapToGrid w:val="0"/>
        </w:rPr>
        <w:tab/>
      </w:r>
      <w:r w:rsidRPr="009E1EFF">
        <w:rPr>
          <w:snapToGrid w:val="0"/>
        </w:rPr>
        <w:tab/>
      </w:r>
      <w:r w:rsidRPr="009E1EFF">
        <w:rPr>
          <w:snapToGrid w:val="0"/>
        </w:rPr>
        <w:tab/>
      </w:r>
      <w:r w:rsidRPr="009E1EFF">
        <w:rPr>
          <w:snapToGrid w:val="0"/>
        </w:rPr>
        <w:tab/>
        <w:t>GNSS-TimeModelListSupport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TimeModSup</w:t>
      </w:r>
    </w:p>
    <w:p w:rsidR="002B1632" w:rsidRPr="009E1EFF" w:rsidRDefault="002B1632" w:rsidP="002D60CB">
      <w:pPr>
        <w:pStyle w:val="PL"/>
        <w:shd w:val="clear" w:color="auto" w:fill="E6E6E6"/>
        <w:rPr>
          <w:snapToGrid w:val="0"/>
        </w:rPr>
      </w:pPr>
      <w:r w:rsidRPr="009E1EFF">
        <w:rPr>
          <w:snapToGrid w:val="0"/>
        </w:rPr>
        <w:tab/>
        <w:t>gnss-DifferentialCorrectionsSupport</w:t>
      </w:r>
      <w:r w:rsidRPr="009E1EFF">
        <w:rPr>
          <w:snapToGrid w:val="0"/>
        </w:rPr>
        <w:tab/>
        <w:t>GNSS-DifferentialCorrectionsSupport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DGNSS-Sup</w:t>
      </w:r>
    </w:p>
    <w:p w:rsidR="002B1632" w:rsidRPr="009E1EFF" w:rsidRDefault="002B1632" w:rsidP="002D60CB">
      <w:pPr>
        <w:pStyle w:val="PL"/>
        <w:shd w:val="clear" w:color="auto" w:fill="E6E6E6"/>
        <w:rPr>
          <w:snapToGrid w:val="0"/>
        </w:rPr>
      </w:pPr>
      <w:r w:rsidRPr="009E1EFF">
        <w:rPr>
          <w:snapToGrid w:val="0"/>
        </w:rPr>
        <w:tab/>
        <w:t>gnss-NavigationModelSupport</w:t>
      </w:r>
      <w:r w:rsidRPr="009E1EFF">
        <w:rPr>
          <w:snapToGrid w:val="0"/>
        </w:rPr>
        <w:tab/>
      </w:r>
      <w:r w:rsidRPr="009E1EFF">
        <w:rPr>
          <w:snapToGrid w:val="0"/>
        </w:rPr>
        <w:tab/>
      </w:r>
      <w:r w:rsidRPr="009E1EFF">
        <w:rPr>
          <w:snapToGrid w:val="0"/>
        </w:rPr>
        <w:tab/>
        <w:t>GNSS-NavigationModelSupport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NavModSup</w:t>
      </w:r>
    </w:p>
    <w:p w:rsidR="002B1632" w:rsidRPr="009E1EFF" w:rsidRDefault="002B1632" w:rsidP="002D60CB">
      <w:pPr>
        <w:pStyle w:val="PL"/>
        <w:shd w:val="clear" w:color="auto" w:fill="E6E6E6"/>
        <w:rPr>
          <w:snapToGrid w:val="0"/>
        </w:rPr>
      </w:pPr>
      <w:r w:rsidRPr="009E1EFF">
        <w:rPr>
          <w:snapToGrid w:val="0"/>
        </w:rPr>
        <w:tab/>
        <w:t>gnss-RealTimeIntegritySupport</w:t>
      </w:r>
      <w:r w:rsidRPr="009E1EFF">
        <w:rPr>
          <w:snapToGrid w:val="0"/>
        </w:rPr>
        <w:tab/>
      </w:r>
      <w:r w:rsidRPr="009E1EFF">
        <w:rPr>
          <w:snapToGrid w:val="0"/>
        </w:rPr>
        <w:tab/>
        <w:t>GNSS-RealTimeIntegritySupport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RTISup</w:t>
      </w:r>
    </w:p>
    <w:p w:rsidR="002B1632" w:rsidRPr="009E1EFF" w:rsidRDefault="002B1632" w:rsidP="002D60CB">
      <w:pPr>
        <w:pStyle w:val="PL"/>
        <w:shd w:val="clear" w:color="auto" w:fill="E6E6E6"/>
        <w:rPr>
          <w:snapToGrid w:val="0"/>
        </w:rPr>
      </w:pPr>
      <w:r w:rsidRPr="009E1EFF">
        <w:rPr>
          <w:snapToGrid w:val="0"/>
        </w:rPr>
        <w:tab/>
        <w:t>gnss-DataBitAssistanceSupport</w:t>
      </w:r>
      <w:r w:rsidRPr="009E1EFF">
        <w:rPr>
          <w:snapToGrid w:val="0"/>
        </w:rPr>
        <w:tab/>
      </w:r>
      <w:r w:rsidRPr="009E1EFF">
        <w:rPr>
          <w:snapToGrid w:val="0"/>
        </w:rPr>
        <w:tab/>
        <w:t>GNSS-DataBitAssistanceSupport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DataBitsSup</w:t>
      </w:r>
    </w:p>
    <w:p w:rsidR="002B1632" w:rsidRPr="009E1EFF" w:rsidRDefault="002B1632" w:rsidP="002D60CB">
      <w:pPr>
        <w:pStyle w:val="PL"/>
        <w:shd w:val="clear" w:color="auto" w:fill="E6E6E6"/>
        <w:rPr>
          <w:snapToGrid w:val="0"/>
        </w:rPr>
      </w:pPr>
      <w:r w:rsidRPr="009E1EFF">
        <w:rPr>
          <w:snapToGrid w:val="0"/>
        </w:rPr>
        <w:tab/>
        <w:t>gnss-AcquisitionAssistanceSupport</w:t>
      </w:r>
      <w:r w:rsidRPr="009E1EFF">
        <w:rPr>
          <w:snapToGrid w:val="0"/>
        </w:rPr>
        <w:tab/>
        <w:t>GNSS-AcquisitionAssistanceSupport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354C05" w:rsidRPr="009E1EFF">
        <w:rPr>
          <w:snapToGrid w:val="0"/>
        </w:rPr>
        <w:tab/>
      </w:r>
      <w:r w:rsidRPr="009E1EFF">
        <w:rPr>
          <w:snapToGrid w:val="0"/>
        </w:rPr>
        <w:t>OPTIONAL, -- Cond AcquAssistSup</w:t>
      </w:r>
    </w:p>
    <w:p w:rsidR="002B1632" w:rsidRPr="009E1EFF" w:rsidRDefault="002B1632" w:rsidP="002D60CB">
      <w:pPr>
        <w:pStyle w:val="PL"/>
        <w:shd w:val="clear" w:color="auto" w:fill="E6E6E6"/>
        <w:rPr>
          <w:snapToGrid w:val="0"/>
        </w:rPr>
      </w:pPr>
      <w:r w:rsidRPr="009E1EFF">
        <w:rPr>
          <w:snapToGrid w:val="0"/>
        </w:rPr>
        <w:tab/>
        <w:t>gnss-AlmanacSupport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GNSS-AlmanacSupport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AlmanacSup</w:t>
      </w:r>
    </w:p>
    <w:p w:rsidR="002B1632" w:rsidRPr="009E1EFF" w:rsidRDefault="002B1632" w:rsidP="002D60CB">
      <w:pPr>
        <w:pStyle w:val="PL"/>
        <w:shd w:val="clear" w:color="auto" w:fill="E6E6E6"/>
        <w:rPr>
          <w:snapToGrid w:val="0"/>
        </w:rPr>
      </w:pPr>
      <w:r w:rsidRPr="009E1EFF">
        <w:rPr>
          <w:snapToGrid w:val="0"/>
        </w:rPr>
        <w:tab/>
        <w:t>gnss-UTC-ModelSupport</w:t>
      </w:r>
      <w:r w:rsidRPr="009E1EFF">
        <w:rPr>
          <w:snapToGrid w:val="0"/>
        </w:rPr>
        <w:tab/>
      </w:r>
      <w:r w:rsidRPr="009E1EFF">
        <w:rPr>
          <w:snapToGrid w:val="0"/>
        </w:rPr>
        <w:tab/>
      </w:r>
      <w:r w:rsidRPr="009E1EFF">
        <w:rPr>
          <w:snapToGrid w:val="0"/>
        </w:rPr>
        <w:tab/>
      </w:r>
      <w:r w:rsidRPr="009E1EFF">
        <w:rPr>
          <w:snapToGrid w:val="0"/>
        </w:rPr>
        <w:tab/>
        <w:t>GNSS-UTC-ModelSupport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UTCModSup</w:t>
      </w:r>
    </w:p>
    <w:p w:rsidR="002B1632" w:rsidRPr="009E1EFF" w:rsidRDefault="002B1632" w:rsidP="002D60CB">
      <w:pPr>
        <w:pStyle w:val="PL"/>
        <w:shd w:val="clear" w:color="auto" w:fill="E6E6E6"/>
        <w:rPr>
          <w:snapToGrid w:val="0"/>
        </w:rPr>
      </w:pPr>
      <w:r w:rsidRPr="009E1EFF">
        <w:rPr>
          <w:snapToGrid w:val="0"/>
        </w:rPr>
        <w:tab/>
        <w:t>gnss-AuxiliaryInformationSupport</w:t>
      </w:r>
      <w:r w:rsidRPr="009E1EFF">
        <w:rPr>
          <w:snapToGrid w:val="0"/>
        </w:rPr>
        <w:tab/>
        <w:t>GNSS-AuxiliaryInformationSupport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AuxInfoSup</w:t>
      </w:r>
    </w:p>
    <w:p w:rsidR="008C4551" w:rsidRPr="009E1EFF" w:rsidRDefault="002B1632" w:rsidP="002D60CB">
      <w:pPr>
        <w:pStyle w:val="PL"/>
        <w:shd w:val="clear" w:color="auto" w:fill="E6E6E6"/>
        <w:rPr>
          <w:snapToGrid w:val="0"/>
          <w:lang w:eastAsia="zh-CN"/>
        </w:rPr>
      </w:pPr>
      <w:r w:rsidRPr="009E1EFF">
        <w:rPr>
          <w:snapToGrid w:val="0"/>
        </w:rPr>
        <w:tab/>
        <w:t>...</w:t>
      </w:r>
      <w:r w:rsidR="008C4551" w:rsidRPr="009E1EFF">
        <w:rPr>
          <w:snapToGrid w:val="0"/>
          <w:lang w:eastAsia="zh-CN"/>
        </w:rPr>
        <w:t>,</w:t>
      </w:r>
    </w:p>
    <w:p w:rsidR="008C4551" w:rsidRPr="009E1EFF" w:rsidRDefault="008C4551" w:rsidP="002D60CB">
      <w:pPr>
        <w:pStyle w:val="PL"/>
        <w:shd w:val="clear" w:color="auto" w:fill="E6E6E6"/>
        <w:tabs>
          <w:tab w:val="clear" w:pos="4224"/>
        </w:tabs>
        <w:rPr>
          <w:snapToGrid w:val="0"/>
          <w:lang w:eastAsia="zh-CN"/>
        </w:rPr>
      </w:pPr>
      <w:r w:rsidRPr="009E1EFF">
        <w:rPr>
          <w:snapToGrid w:val="0"/>
          <w:lang w:eastAsia="zh-CN"/>
        </w:rPr>
        <w:lastRenderedPageBreak/>
        <w:tab/>
        <w:t>[[</w:t>
      </w:r>
    </w:p>
    <w:p w:rsidR="008C4551" w:rsidRPr="009E1EFF" w:rsidRDefault="008C4551" w:rsidP="002D60CB">
      <w:pPr>
        <w:pStyle w:val="PL"/>
        <w:shd w:val="clear" w:color="auto" w:fill="E6E6E6"/>
        <w:tabs>
          <w:tab w:val="clear" w:pos="4224"/>
        </w:tabs>
        <w:rPr>
          <w:snapToGrid w:val="0"/>
          <w:lang w:eastAsia="zh-CN"/>
        </w:rPr>
      </w:pPr>
      <w:r w:rsidRPr="009E1EFF">
        <w:rPr>
          <w:snapToGrid w:val="0"/>
          <w:lang w:eastAsia="zh-CN"/>
        </w:rPr>
        <w:tab/>
      </w:r>
      <w:r w:rsidRPr="009E1EFF">
        <w:rPr>
          <w:snapToGrid w:val="0"/>
          <w:lang w:eastAsia="zh-CN"/>
        </w:rPr>
        <w:tab/>
        <w:t>bds</w:t>
      </w:r>
      <w:r w:rsidRPr="009E1EFF">
        <w:rPr>
          <w:snapToGrid w:val="0"/>
        </w:rPr>
        <w:t>-DifferentialCorrectionsSupport</w:t>
      </w:r>
      <w:r w:rsidRPr="009E1EFF">
        <w:rPr>
          <w:snapToGrid w:val="0"/>
          <w:lang w:eastAsia="zh-CN"/>
        </w:rPr>
        <w:t>-r12</w:t>
      </w:r>
    </w:p>
    <w:p w:rsidR="008C4551" w:rsidRPr="009E1EFF" w:rsidRDefault="008C4551" w:rsidP="002D60CB">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BDS</w:t>
      </w:r>
      <w:r w:rsidRPr="009E1EFF">
        <w:rPr>
          <w:snapToGrid w:val="0"/>
        </w:rPr>
        <w:t>-DifferentialCorrectionsSupport</w:t>
      </w:r>
      <w:r w:rsidRPr="009E1EFF">
        <w:rPr>
          <w:snapToGrid w:val="0"/>
          <w:lang w:eastAsia="zh-CN"/>
        </w:rPr>
        <w:t>-r12</w:t>
      </w:r>
    </w:p>
    <w:p w:rsidR="008C4551" w:rsidRPr="009E1EFF" w:rsidRDefault="008C4551" w:rsidP="002D60CB">
      <w:pPr>
        <w:pStyle w:val="PL"/>
        <w:shd w:val="clear" w:color="auto" w:fill="E6E6E6"/>
        <w:rPr>
          <w:snapToGrid w:val="0"/>
          <w:lang w:eastAsia="zh-CN"/>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 -- Cond D</w:t>
      </w:r>
      <w:r w:rsidRPr="009E1EFF">
        <w:rPr>
          <w:snapToGrid w:val="0"/>
          <w:lang w:eastAsia="zh-CN"/>
        </w:rPr>
        <w:t>BDS</w:t>
      </w:r>
      <w:r w:rsidRPr="009E1EFF">
        <w:rPr>
          <w:snapToGrid w:val="0"/>
        </w:rPr>
        <w:t>-Sup</w:t>
      </w:r>
    </w:p>
    <w:p w:rsidR="008C4551" w:rsidRPr="009E1EFF" w:rsidRDefault="008C4551" w:rsidP="002D60CB">
      <w:pPr>
        <w:pStyle w:val="PL"/>
        <w:shd w:val="clear" w:color="auto" w:fill="E6E6E6"/>
        <w:rPr>
          <w:snapToGrid w:val="0"/>
          <w:lang w:eastAsia="zh-CN"/>
        </w:rPr>
      </w:pPr>
      <w:r w:rsidRPr="009E1EFF">
        <w:rPr>
          <w:snapToGrid w:val="0"/>
          <w:lang w:eastAsia="zh-CN"/>
        </w:rPr>
        <w:tab/>
      </w:r>
      <w:r w:rsidRPr="009E1EFF">
        <w:rPr>
          <w:snapToGrid w:val="0"/>
          <w:lang w:eastAsia="zh-CN"/>
        </w:rPr>
        <w:tab/>
        <w:t>bds</w:t>
      </w:r>
      <w:r w:rsidRPr="009E1EFF">
        <w:rPr>
          <w:snapToGrid w:val="0"/>
        </w:rPr>
        <w:t>-</w:t>
      </w:r>
      <w:r w:rsidRPr="009E1EFF">
        <w:rPr>
          <w:snapToGrid w:val="0"/>
          <w:lang w:eastAsia="zh-CN"/>
        </w:rPr>
        <w:t>GridModel</w:t>
      </w:r>
      <w:r w:rsidRPr="009E1EFF">
        <w:rPr>
          <w:snapToGrid w:val="0"/>
        </w:rPr>
        <w:t>Support</w:t>
      </w:r>
      <w:r w:rsidRPr="009E1EFF">
        <w:rPr>
          <w:snapToGrid w:val="0"/>
          <w:lang w:eastAsia="zh-CN"/>
        </w:rPr>
        <w:t>-r12</w:t>
      </w:r>
      <w:r w:rsidRPr="009E1EFF">
        <w:rPr>
          <w:snapToGrid w:val="0"/>
        </w:rPr>
        <w:tab/>
      </w:r>
      <w:r w:rsidRPr="009E1EFF">
        <w:rPr>
          <w:snapToGrid w:val="0"/>
          <w:lang w:eastAsia="zh-CN"/>
        </w:rPr>
        <w:tab/>
        <w:t>BDS</w:t>
      </w:r>
      <w:r w:rsidRPr="009E1EFF">
        <w:rPr>
          <w:snapToGrid w:val="0"/>
        </w:rPr>
        <w:t>-</w:t>
      </w:r>
      <w:r w:rsidRPr="009E1EFF">
        <w:rPr>
          <w:snapToGrid w:val="0"/>
          <w:lang w:eastAsia="zh-CN"/>
        </w:rPr>
        <w:t>GridModel</w:t>
      </w:r>
      <w:r w:rsidRPr="009E1EFF">
        <w:rPr>
          <w:snapToGrid w:val="0"/>
        </w:rPr>
        <w:t>Support</w:t>
      </w:r>
      <w:r w:rsidRPr="009E1EFF">
        <w:rPr>
          <w:snapToGrid w:val="0"/>
          <w:lang w:eastAsia="zh-CN"/>
        </w:rPr>
        <w:t>-r12</w:t>
      </w:r>
    </w:p>
    <w:p w:rsidR="008C4551" w:rsidRPr="009E1EFF" w:rsidRDefault="008C4551" w:rsidP="002D60CB">
      <w:pPr>
        <w:pStyle w:val="PL"/>
        <w:shd w:val="clear" w:color="auto" w:fill="E6E6E6"/>
        <w:tabs>
          <w:tab w:val="clear" w:pos="7680"/>
          <w:tab w:val="left" w:pos="7375"/>
        </w:tabs>
        <w:rPr>
          <w:snapToGrid w:val="0"/>
          <w:lang w:eastAsia="zh-CN"/>
        </w:rPr>
      </w:pPr>
      <w:r w:rsidRPr="009E1EFF">
        <w:rPr>
          <w:snapToGrid w:val="0"/>
        </w:rPr>
        <w:tab/>
      </w:r>
      <w:r w:rsidRPr="009E1EFF">
        <w:rPr>
          <w:snapToGrid w:val="0"/>
          <w:lang w:eastAsia="zh-CN"/>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354C05" w:rsidRPr="009E1EFF">
        <w:rPr>
          <w:snapToGrid w:val="0"/>
          <w:lang w:eastAsia="zh-CN"/>
        </w:rPr>
        <w:tab/>
      </w:r>
      <w:r w:rsidRPr="009E1EFF">
        <w:rPr>
          <w:snapToGrid w:val="0"/>
        </w:rPr>
        <w:t xml:space="preserve">-- Cond </w:t>
      </w:r>
      <w:r w:rsidRPr="009E1EFF">
        <w:rPr>
          <w:snapToGrid w:val="0"/>
          <w:lang w:eastAsia="zh-CN"/>
        </w:rPr>
        <w:t>BDS-GridModSup</w:t>
      </w:r>
    </w:p>
    <w:p w:rsidR="00784122" w:rsidRPr="009E1EFF" w:rsidRDefault="008C4551" w:rsidP="00784122">
      <w:pPr>
        <w:pStyle w:val="PL"/>
        <w:shd w:val="clear" w:color="auto" w:fill="E6E6E6"/>
        <w:rPr>
          <w:snapToGrid w:val="0"/>
          <w:lang w:eastAsia="zh-CN"/>
        </w:rPr>
      </w:pPr>
      <w:r w:rsidRPr="009E1EFF">
        <w:rPr>
          <w:snapToGrid w:val="0"/>
          <w:lang w:eastAsia="zh-CN"/>
        </w:rPr>
        <w:tab/>
        <w:t>]]</w:t>
      </w:r>
      <w:r w:rsidR="00784122" w:rsidRPr="009E1EFF">
        <w:rPr>
          <w:snapToGrid w:val="0"/>
          <w:lang w:eastAsia="zh-CN"/>
        </w:rPr>
        <w:t>,</w:t>
      </w:r>
    </w:p>
    <w:p w:rsidR="00784122" w:rsidRPr="009E1EFF" w:rsidRDefault="00784122" w:rsidP="00784122">
      <w:pPr>
        <w:pStyle w:val="PL"/>
        <w:shd w:val="clear" w:color="auto" w:fill="E6E6E6"/>
        <w:rPr>
          <w:snapToGrid w:val="0"/>
          <w:lang w:eastAsia="zh-CN"/>
        </w:rPr>
      </w:pPr>
      <w:r w:rsidRPr="009E1EFF">
        <w:rPr>
          <w:snapToGrid w:val="0"/>
          <w:lang w:eastAsia="zh-CN"/>
        </w:rPr>
        <w:tab/>
        <w:t>[[</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gnss-RTK-ObservationsSupport-r15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GNSS-RTK-ObservationsSupport-r15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RTK-OSR-Sup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glo-RTK-BiasInformationSupport-r15</w:t>
      </w:r>
      <w:r w:rsidRPr="009E1EFF">
        <w:rPr>
          <w:snapToGrid w:val="0"/>
          <w:lang w:eastAsia="zh-CN"/>
        </w:rPr>
        <w:tab/>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GLO-RTK-BiasInformationSupport-r15</w:t>
      </w:r>
      <w:r w:rsidRPr="009E1EFF">
        <w:rPr>
          <w:snapToGrid w:val="0"/>
          <w:lang w:eastAsia="zh-CN"/>
        </w:rPr>
        <w:tab/>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GLO-CPB-Sup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gnss-RTK-MAC-CorrectionDifferencesSupport-r15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GNSS-RTK-MAC-CorrectionDifferencesSupport-r15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MAC-Sup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gnss-RTK-ResidualsSupport-r15</w:t>
      </w:r>
      <w:r w:rsidRPr="009E1EFF">
        <w:rPr>
          <w:snapToGrid w:val="0"/>
          <w:lang w:eastAsia="zh-CN"/>
        </w:rPr>
        <w:tab/>
        <w:t>GNSS-RTK-ResidualsSupport-r15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Res-Sup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gnss-RTK-FKP-GradientsSupport-r15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GNSS-RTK-FKP-GradientsSupport-r15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w:t>
      </w:r>
      <w:r w:rsidRPr="009E1EFF">
        <w:rPr>
          <w:snapToGrid w:val="0"/>
          <w:lang w:eastAsia="zh-CN"/>
        </w:rPr>
        <w:tab/>
        <w:t>-- Cond FKP-Sup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gnss-SSR-OrbitCorrectionsSupport-r15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GNSS-SSR-OrbitCorrectionsSupport-r15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 -- Cond OC-Sup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gnss-SSR-ClockCorrectionsSupport-r15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GNSS-SSR-ClockCorrectionsSupport-r15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OPTIONAL, -- Cond CC-Sup</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t>gnss-SSR-CodeBiasSupport-r15</w:t>
      </w:r>
      <w:r w:rsidRPr="009E1EFF">
        <w:rPr>
          <w:snapToGrid w:val="0"/>
          <w:lang w:eastAsia="zh-CN"/>
        </w:rPr>
        <w:tab/>
        <w:t>GNSS-SSR-CodeBiasSupport-r15</w:t>
      </w:r>
    </w:p>
    <w:p w:rsidR="00784122" w:rsidRPr="009E1EFF" w:rsidRDefault="00784122" w:rsidP="00784122">
      <w:pPr>
        <w:pStyle w:val="PL"/>
        <w:shd w:val="clear" w:color="auto" w:fill="E6E6E6"/>
        <w:rPr>
          <w:snapToGrid w:val="0"/>
          <w:lang w:eastAsia="zh-CN"/>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00F03608" w:rsidRPr="009E1EFF">
        <w:rPr>
          <w:snapToGrid w:val="0"/>
          <w:lang w:eastAsia="zh-CN"/>
        </w:rPr>
        <w:t>OPTIONAL</w:t>
      </w:r>
      <w:r w:rsidRPr="009E1EFF">
        <w:rPr>
          <w:snapToGrid w:val="0"/>
          <w:lang w:eastAsia="zh-CN"/>
        </w:rPr>
        <w:t xml:space="preserve"> -- Cond CB-Sup</w:t>
      </w:r>
    </w:p>
    <w:p w:rsidR="002B1632" w:rsidRPr="009E1EFF" w:rsidRDefault="00784122" w:rsidP="00784122">
      <w:pPr>
        <w:pStyle w:val="PL"/>
        <w:shd w:val="clear" w:color="auto" w:fill="E6E6E6"/>
        <w:rPr>
          <w:snapToGrid w:val="0"/>
        </w:rPr>
      </w:pPr>
      <w:r w:rsidRPr="009E1EFF">
        <w:rPr>
          <w:snapToGrid w:val="0"/>
          <w:lang w:eastAsia="zh-CN"/>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trPr>
          <w:cantSplit/>
          <w:tblHeader/>
        </w:trPr>
        <w:tc>
          <w:tcPr>
            <w:tcW w:w="2268" w:type="dxa"/>
          </w:tcPr>
          <w:p w:rsidR="002B1632" w:rsidRPr="009E1EFF" w:rsidRDefault="002B1632" w:rsidP="002D60CB">
            <w:pPr>
              <w:pStyle w:val="TAH"/>
              <w:keepNext w:val="0"/>
              <w:keepLines w:val="0"/>
              <w:widowControl w:val="0"/>
            </w:pPr>
            <w:r w:rsidRPr="009E1EFF">
              <w:t>Conditional presence</w:t>
            </w:r>
          </w:p>
        </w:tc>
        <w:tc>
          <w:tcPr>
            <w:tcW w:w="7371" w:type="dxa"/>
          </w:tcPr>
          <w:p w:rsidR="002B1632" w:rsidRPr="009E1EFF" w:rsidRDefault="002B1632" w:rsidP="002D60CB">
            <w:pPr>
              <w:pStyle w:val="TAH"/>
              <w:keepNext w:val="0"/>
              <w:keepLines w:val="0"/>
              <w:widowControl w:val="0"/>
            </w:pPr>
            <w:r w:rsidRPr="009E1EFF">
              <w:t>Explanation</w:t>
            </w:r>
          </w:p>
        </w:tc>
      </w:tr>
      <w:tr w:rsidR="009E1EFF" w:rsidRPr="009E1EFF">
        <w:trPr>
          <w:cantSplit/>
        </w:trPr>
        <w:tc>
          <w:tcPr>
            <w:tcW w:w="2268" w:type="dxa"/>
          </w:tcPr>
          <w:p w:rsidR="002B1632" w:rsidRPr="009E1EFF" w:rsidRDefault="002B1632" w:rsidP="002D60CB">
            <w:pPr>
              <w:pStyle w:val="TAL"/>
              <w:keepNext w:val="0"/>
              <w:keepLines w:val="0"/>
              <w:widowControl w:val="0"/>
              <w:rPr>
                <w:i/>
                <w:noProof/>
              </w:rPr>
            </w:pPr>
            <w:r w:rsidRPr="009E1EFF">
              <w:rPr>
                <w:i/>
              </w:rPr>
              <w:t>GNSS</w:t>
            </w:r>
            <w:r w:rsidRPr="009E1EFF">
              <w:rPr>
                <w:i/>
              </w:rPr>
              <w:noBreakHyphen/>
              <w:t>ID</w:t>
            </w:r>
            <w:r w:rsidRPr="009E1EFF">
              <w:rPr>
                <w:i/>
              </w:rPr>
              <w:noBreakHyphen/>
              <w:t>SBAS</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w:t>
            </w:r>
            <w:r w:rsidRPr="009E1EFF">
              <w:rPr>
                <w:bCs/>
                <w:i/>
                <w:noProof/>
              </w:rPr>
              <w:t>GNSS</w:t>
            </w:r>
            <w:r w:rsidRPr="009E1EFF">
              <w:rPr>
                <w:bCs/>
                <w:i/>
                <w:noProof/>
              </w:rPr>
              <w:noBreakHyphen/>
              <w:t>ID</w:t>
            </w:r>
            <w:r w:rsidRPr="009E1EFF">
              <w:rPr>
                <w:bCs/>
                <w:noProof/>
              </w:rPr>
              <w:t xml:space="preserve"> = </w:t>
            </w:r>
            <w:r w:rsidRPr="009E1EFF">
              <w:rPr>
                <w:bCs/>
                <w:i/>
                <w:noProof/>
              </w:rPr>
              <w:t>sbas</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TimeModSup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GNSS-TimeModelList</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DGNSS-Sup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GNSS-DifferentialCorrections</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NavModSup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GNSS-NavigationModel</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RTISup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GNSS-RealTimeIntegrity</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DataBitsSup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GNSS-DataBitAssistance</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AcquAssistSup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GNSS-AcquisitionAssistance</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AlmanacSup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GNSS-Almanac</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UTCModSup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GNSS-UTC-Model</w:t>
            </w:r>
            <w:r w:rsidRPr="009E1EFF">
              <w:t>; otherwise it is not present.</w:t>
            </w:r>
          </w:p>
        </w:tc>
      </w:tr>
      <w:tr w:rsidR="009E1EFF" w:rsidRPr="009E1EFF">
        <w:trPr>
          <w:cantSplit/>
        </w:trPr>
        <w:tc>
          <w:tcPr>
            <w:tcW w:w="2268" w:type="dxa"/>
          </w:tcPr>
          <w:p w:rsidR="002B1632" w:rsidRPr="009E1EFF" w:rsidRDefault="002B1632" w:rsidP="002D60CB">
            <w:pPr>
              <w:pStyle w:val="TAL"/>
              <w:keepNext w:val="0"/>
              <w:keepLines w:val="0"/>
              <w:widowControl w:val="0"/>
              <w:rPr>
                <w:i/>
              </w:rPr>
            </w:pPr>
            <w:r w:rsidRPr="009E1EFF">
              <w:rPr>
                <w:i/>
              </w:rPr>
              <w:t>AuxInfoSup</w:t>
            </w:r>
          </w:p>
        </w:tc>
        <w:tc>
          <w:tcPr>
            <w:tcW w:w="7371" w:type="dxa"/>
          </w:tcPr>
          <w:p w:rsidR="002B1632" w:rsidRPr="009E1EFF" w:rsidRDefault="002B1632" w:rsidP="002D60CB">
            <w:pPr>
              <w:pStyle w:val="TAL"/>
              <w:keepNext w:val="0"/>
              <w:keepLines w:val="0"/>
              <w:widowControl w:val="0"/>
            </w:pPr>
            <w:r w:rsidRPr="009E1EFF">
              <w:t xml:space="preserve">The field is mandatory present </w:t>
            </w:r>
            <w:r w:rsidRPr="009E1EFF">
              <w:rPr>
                <w:bCs/>
                <w:noProof/>
              </w:rPr>
              <w:t xml:space="preserve">if the target device supports </w:t>
            </w:r>
            <w:r w:rsidRPr="009E1EFF">
              <w:rPr>
                <w:i/>
                <w:snapToGrid w:val="0"/>
              </w:rPr>
              <w:t>GNSS-AuxiliaryInformation</w:t>
            </w:r>
            <w:r w:rsidRPr="009E1EFF">
              <w:t>; otherwise it is not present.</w:t>
            </w:r>
          </w:p>
        </w:tc>
      </w:tr>
      <w:tr w:rsidR="009E1EFF" w:rsidRPr="009E1EFF"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9E1EFF" w:rsidRDefault="00EC0324" w:rsidP="002D60CB">
            <w:pPr>
              <w:pStyle w:val="TAL"/>
              <w:keepNext w:val="0"/>
              <w:keepLines w:val="0"/>
              <w:widowControl w:val="0"/>
              <w:rPr>
                <w:i/>
              </w:rPr>
            </w:pPr>
            <w:r w:rsidRPr="009E1EFF">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9E1EFF" w:rsidRDefault="00EC0324" w:rsidP="002D60CB">
            <w:pPr>
              <w:pStyle w:val="TAL"/>
              <w:keepNext w:val="0"/>
              <w:keepLines w:val="0"/>
              <w:widowControl w:val="0"/>
            </w:pPr>
            <w:r w:rsidRPr="009E1EFF">
              <w:t xml:space="preserve">The field is mandatory present if the target device supports </w:t>
            </w:r>
            <w:r w:rsidRPr="009E1EFF">
              <w:rPr>
                <w:i/>
              </w:rPr>
              <w:t>BDS-DifferentialCorrections</w:t>
            </w:r>
            <w:r w:rsidRPr="009E1EFF">
              <w:t xml:space="preserve">; otherwise it is not present. This field may only be present if </w:t>
            </w:r>
            <w:r w:rsidRPr="009E1EFF">
              <w:rPr>
                <w:i/>
              </w:rPr>
              <w:t>gnss-ID</w:t>
            </w:r>
            <w:r w:rsidRPr="009E1EFF">
              <w:t xml:space="preserve"> indicates </w:t>
            </w:r>
            <w:r w:rsidR="00354C05" w:rsidRPr="009E1EFF">
              <w:t>'</w:t>
            </w:r>
            <w:r w:rsidRPr="009E1EFF">
              <w:t>bds</w:t>
            </w:r>
            <w:r w:rsidR="00354C05" w:rsidRPr="009E1EFF">
              <w:t>'</w:t>
            </w:r>
            <w:r w:rsidRPr="009E1EFF">
              <w:t>.</w:t>
            </w:r>
          </w:p>
        </w:tc>
      </w:tr>
      <w:tr w:rsidR="009E1EFF" w:rsidRPr="009E1EFF"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9E1EFF" w:rsidRDefault="00EC0324" w:rsidP="002D60CB">
            <w:pPr>
              <w:pStyle w:val="TAL"/>
              <w:keepNext w:val="0"/>
              <w:keepLines w:val="0"/>
              <w:widowControl w:val="0"/>
              <w:rPr>
                <w:i/>
              </w:rPr>
            </w:pPr>
            <w:r w:rsidRPr="009E1EFF">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9E1EFF" w:rsidRDefault="00EC0324" w:rsidP="002D60CB">
            <w:pPr>
              <w:pStyle w:val="TAL"/>
              <w:keepNext w:val="0"/>
              <w:keepLines w:val="0"/>
              <w:widowControl w:val="0"/>
            </w:pPr>
            <w:r w:rsidRPr="009E1EFF">
              <w:t xml:space="preserve">The field is mandatory present if the target device supports </w:t>
            </w:r>
            <w:r w:rsidRPr="009E1EFF">
              <w:rPr>
                <w:i/>
              </w:rPr>
              <w:t>BDS-GridModel</w:t>
            </w:r>
            <w:r w:rsidRPr="009E1EFF">
              <w:t xml:space="preserve">; otherwise it is not present. This field may only be present if </w:t>
            </w:r>
            <w:r w:rsidRPr="009E1EFF">
              <w:rPr>
                <w:i/>
              </w:rPr>
              <w:t>gnss-ID</w:t>
            </w:r>
            <w:r w:rsidRPr="009E1EFF">
              <w:t xml:space="preserve"> indicates </w:t>
            </w:r>
            <w:r w:rsidR="00354C05" w:rsidRPr="009E1EFF">
              <w:t>'</w:t>
            </w:r>
            <w:r w:rsidRPr="009E1EFF">
              <w:t>bds</w:t>
            </w:r>
            <w:r w:rsidR="00354C05" w:rsidRPr="009E1EFF">
              <w:t>'</w:t>
            </w:r>
            <w:r w:rsidRPr="009E1EFF">
              <w: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GNSS-RTK-Observations</w:t>
            </w:r>
            <w:r w:rsidRPr="009E1EFF">
              <w:t xml:space="preserve">; otherwise it is not present. Note, support for </w:t>
            </w:r>
            <w:r w:rsidRPr="009E1EFF">
              <w:rPr>
                <w:i/>
              </w:rPr>
              <w:t>GNSS-RTK-Observations</w:t>
            </w:r>
            <w:r w:rsidRPr="009E1EFF">
              <w:t xml:space="preserve"> implies support for</w:t>
            </w:r>
            <w:r w:rsidRPr="009E1EFF">
              <w:rPr>
                <w:i/>
              </w:rPr>
              <w:t xml:space="preserve"> GNSS-RTK-CommonObservationInfo</w:t>
            </w:r>
            <w:r w:rsidRPr="009E1EFF">
              <w:t xml:space="preserve"> as well.</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GLO</w:t>
            </w:r>
            <w:r w:rsidRPr="009E1EFF">
              <w:rPr>
                <w:i/>
              </w:rPr>
              <w:noBreakHyphen/>
              <w:t>RTK</w:t>
            </w:r>
            <w:r w:rsidRPr="009E1EFF">
              <w:rPr>
                <w:i/>
              </w:rPr>
              <w:noBreakHyphen/>
              <w:t>BiasInformation</w:t>
            </w:r>
            <w:r w:rsidRPr="009E1EFF">
              <w:t xml:space="preserve">; otherwise it is not present. This field may only be present if </w:t>
            </w:r>
            <w:r w:rsidRPr="009E1EFF">
              <w:rPr>
                <w:i/>
              </w:rPr>
              <w:t>gnss-ID</w:t>
            </w:r>
            <w:r w:rsidRPr="009E1EFF">
              <w:t xml:space="preserve"> indicates </w:t>
            </w:r>
            <w:r w:rsidR="00534549" w:rsidRPr="009E1EFF">
              <w:t>'</w:t>
            </w:r>
            <w:r w:rsidRPr="009E1EFF">
              <w:t>glonass</w:t>
            </w:r>
            <w:r w:rsidR="00534549" w:rsidRPr="009E1EFF">
              <w:t>'</w:t>
            </w:r>
            <w:r w:rsidRPr="009E1EFF">
              <w: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w:t>
            </w:r>
            <w:r w:rsidRPr="009E1EFF">
              <w:rPr>
                <w:i/>
              </w:rPr>
              <w:noBreakHyphen/>
              <w:t>RTK</w:t>
            </w:r>
            <w:r w:rsidRPr="009E1EFF">
              <w:rPr>
                <w:i/>
              </w:rPr>
              <w:noBreakHyphen/>
              <w:t>MAC</w:t>
            </w:r>
            <w:r w:rsidRPr="009E1EFF">
              <w:rPr>
                <w:i/>
              </w:rPr>
              <w:noBreakHyphen/>
              <w:t>CorrectionDifferences</w:t>
            </w:r>
            <w:r w:rsidRPr="009E1EFF">
              <w:t>; otherwise it is not present.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w:t>
            </w:r>
            <w:r w:rsidRPr="009E1EFF">
              <w:rPr>
                <w:i/>
              </w:rPr>
              <w:noBreakHyphen/>
              <w:t>RTK</w:t>
            </w:r>
            <w:r w:rsidRPr="009E1EFF">
              <w:rPr>
                <w:i/>
              </w:rPr>
              <w:noBreakHyphen/>
              <w:t>Residuals</w:t>
            </w:r>
            <w:r w:rsidRPr="009E1EFF">
              <w:t>; otherwise it is not present.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w:t>
            </w:r>
            <w:r w:rsidRPr="009E1EFF">
              <w:rPr>
                <w:i/>
              </w:rPr>
              <w:noBreakHyphen/>
              <w:t>RTK</w:t>
            </w:r>
            <w:r w:rsidRPr="009E1EFF">
              <w:rPr>
                <w:i/>
              </w:rPr>
              <w:noBreakHyphen/>
              <w:t>FKP</w:t>
            </w:r>
            <w:r w:rsidRPr="009E1EFF">
              <w:rPr>
                <w:i/>
              </w:rPr>
              <w:noBreakHyphen/>
              <w:t>Gradients</w:t>
            </w:r>
            <w:r w:rsidRPr="009E1EFF">
              <w:t>; otherwise it is not present.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lastRenderedPageBreak/>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w:t>
            </w:r>
            <w:r w:rsidRPr="009E1EFF">
              <w:rPr>
                <w:i/>
              </w:rPr>
              <w:noBreakHyphen/>
              <w:t>SSR</w:t>
            </w:r>
            <w:r w:rsidRPr="009E1EFF">
              <w:rPr>
                <w:i/>
              </w:rPr>
              <w:noBreakHyphen/>
              <w:t>OrbitCorrections</w:t>
            </w:r>
            <w:r w:rsidRPr="009E1EFF">
              <w:t>; otherwise it is not present.</w:t>
            </w:r>
          </w:p>
        </w:tc>
      </w:tr>
      <w:tr w:rsidR="009E1EFF"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w:t>
            </w:r>
            <w:r w:rsidRPr="009E1EFF">
              <w:rPr>
                <w:i/>
              </w:rPr>
              <w:noBreakHyphen/>
              <w:t>SSR</w:t>
            </w:r>
            <w:r w:rsidRPr="009E1EFF">
              <w:rPr>
                <w:i/>
              </w:rPr>
              <w:noBreakHyphen/>
              <w:t>ClockCorrections</w:t>
            </w:r>
            <w:r w:rsidRPr="009E1EFF">
              <w:t>; otherwise it is not present.</w:t>
            </w:r>
          </w:p>
        </w:tc>
      </w:tr>
      <w:tr w:rsidR="00784122" w:rsidRPr="009E1EFF"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rPr>
                <w:i/>
              </w:rPr>
            </w:pPr>
            <w:r w:rsidRPr="009E1EFF">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9E1EFF" w:rsidRDefault="00784122" w:rsidP="00790F5E">
            <w:pPr>
              <w:pStyle w:val="TAL"/>
              <w:keepNext w:val="0"/>
              <w:keepLines w:val="0"/>
              <w:widowControl w:val="0"/>
            </w:pPr>
            <w:r w:rsidRPr="009E1EFF">
              <w:t xml:space="preserve">The field is mandatory present if the target device supports </w:t>
            </w:r>
            <w:r w:rsidRPr="009E1EFF">
              <w:rPr>
                <w:i/>
              </w:rPr>
              <w:t>GNSS</w:t>
            </w:r>
            <w:r w:rsidRPr="009E1EFF">
              <w:rPr>
                <w:i/>
              </w:rPr>
              <w:noBreakHyphen/>
              <w:t>SSR</w:t>
            </w:r>
            <w:r w:rsidRPr="009E1EFF">
              <w:rPr>
                <w:i/>
              </w:rPr>
              <w:noBreakHyphen/>
              <w:t>CodeBias</w:t>
            </w:r>
            <w:r w:rsidRPr="009E1EFF">
              <w:t>; otherwise it is not present.</w:t>
            </w:r>
          </w:p>
        </w:tc>
      </w:tr>
    </w:tbl>
    <w:p w:rsidR="002B1632" w:rsidRPr="009E1EFF" w:rsidRDefault="002B1632" w:rsidP="002D60CB"/>
    <w:p w:rsidR="002B1632" w:rsidRPr="009E1EFF" w:rsidRDefault="002B1632" w:rsidP="002D60CB">
      <w:pPr>
        <w:pStyle w:val="Heading4"/>
      </w:pPr>
      <w:bookmarkStart w:id="561" w:name="_Toc27765333"/>
      <w:bookmarkStart w:id="562" w:name="_Toc60869508"/>
      <w:r w:rsidRPr="009E1EFF">
        <w:t>–</w:t>
      </w:r>
      <w:r w:rsidRPr="009E1EFF">
        <w:tab/>
      </w:r>
      <w:r w:rsidRPr="009E1EFF">
        <w:rPr>
          <w:i/>
          <w:snapToGrid w:val="0"/>
        </w:rPr>
        <w:t>GNSS-TimeModelListSupport</w:t>
      </w:r>
      <w:bookmarkEnd w:id="561"/>
      <w:bookmarkEnd w:id="562"/>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GNSS-TimeModelListSupport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563" w:name="_Toc27765334"/>
      <w:bookmarkStart w:id="564" w:name="_Toc60869509"/>
      <w:r w:rsidRPr="009E1EFF">
        <w:t>–</w:t>
      </w:r>
      <w:r w:rsidRPr="009E1EFF">
        <w:tab/>
      </w:r>
      <w:r w:rsidRPr="009E1EFF">
        <w:rPr>
          <w:i/>
          <w:snapToGrid w:val="0"/>
        </w:rPr>
        <w:t>GNSS-DifferentialCorrectionSupport</w:t>
      </w:r>
      <w:bookmarkEnd w:id="563"/>
      <w:bookmarkEnd w:id="564"/>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GNSS-DifferentialCorrectionsSupport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gnssSignalIDs</w:t>
      </w:r>
      <w:r w:rsidRPr="009E1EFF">
        <w:tab/>
      </w:r>
      <w:r w:rsidRPr="009E1EFF">
        <w:tab/>
      </w:r>
      <w:r w:rsidRPr="009E1EFF">
        <w:tab/>
        <w:t>GNSS-SignalIDs,</w:t>
      </w:r>
    </w:p>
    <w:p w:rsidR="002B1632" w:rsidRPr="009E1EFF" w:rsidRDefault="002B1632" w:rsidP="002D60CB">
      <w:pPr>
        <w:pStyle w:val="PL"/>
        <w:shd w:val="clear" w:color="auto" w:fill="E6E6E6"/>
      </w:pPr>
      <w:r w:rsidRPr="009E1EFF">
        <w:tab/>
        <w:t>dgnss-ValidityTimeSup</w:t>
      </w:r>
      <w:r w:rsidRPr="009E1EFF">
        <w:tab/>
        <w:t>BOOLEAN,</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 xml:space="preserve">GNSS-DifferentialCorrectionsSupport </w:t>
            </w:r>
            <w:r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gnssSignalIDs</w:t>
            </w:r>
          </w:p>
          <w:p w:rsidR="002B1632" w:rsidRPr="009E1EFF" w:rsidRDefault="002B1632" w:rsidP="002D60CB">
            <w:pPr>
              <w:pStyle w:val="TAL"/>
            </w:pPr>
            <w:r w:rsidRPr="009E1EFF">
              <w:t xml:space="preserve">This field specifies the GNSS signal types for which differential corrections are supported by the target device. </w:t>
            </w:r>
            <w:r w:rsidRPr="009E1EFF">
              <w:rPr>
                <w:snapToGrid w:val="0"/>
              </w:rPr>
              <w:t>This is represented by a bit string in</w:t>
            </w:r>
            <w:r w:rsidRPr="009E1EFF">
              <w:rPr>
                <w:i/>
                <w:snapToGrid w:val="0"/>
              </w:rPr>
              <w:t xml:space="preserve"> </w:t>
            </w:r>
            <w:r w:rsidRPr="009E1EFF">
              <w:rPr>
                <w:i/>
              </w:rPr>
              <w:t>GNSS-SignalIDs</w:t>
            </w:r>
            <w:r w:rsidRPr="009E1EFF">
              <w:rPr>
                <w:snapToGrid w:val="0"/>
              </w:rPr>
              <w:t>, with a one</w:t>
            </w:r>
            <w:r w:rsidRPr="009E1EFF">
              <w:rPr>
                <w:snapToGrid w:val="0"/>
              </w:rPr>
              <w:noBreakHyphen/>
              <w:t>value at the bit position means differential corrections for the particular GNSS signal type is supported; a zero</w:t>
            </w:r>
            <w:r w:rsidRPr="009E1EFF">
              <w:rPr>
                <w:snapToGrid w:val="0"/>
              </w:rPr>
              <w:noBreakHyphen/>
              <w:t>value means not supported.</w:t>
            </w:r>
          </w:p>
        </w:tc>
      </w:tr>
      <w:tr w:rsidR="002B1632" w:rsidRPr="009E1EFF">
        <w:trPr>
          <w:cantSplit/>
        </w:trPr>
        <w:tc>
          <w:tcPr>
            <w:tcW w:w="9639" w:type="dxa"/>
          </w:tcPr>
          <w:p w:rsidR="002B1632" w:rsidRPr="009E1EFF" w:rsidRDefault="002B1632" w:rsidP="002D60CB">
            <w:pPr>
              <w:pStyle w:val="TAL"/>
              <w:rPr>
                <w:b/>
                <w:i/>
              </w:rPr>
            </w:pPr>
            <w:r w:rsidRPr="009E1EFF">
              <w:rPr>
                <w:b/>
                <w:i/>
              </w:rPr>
              <w:t>dgnss-ValidityTimeSup</w:t>
            </w:r>
          </w:p>
          <w:p w:rsidR="002B1632" w:rsidRPr="009E1EFF" w:rsidRDefault="002B1632" w:rsidP="002D60CB">
            <w:pPr>
              <w:pStyle w:val="TAL"/>
              <w:rPr>
                <w:b/>
                <w:i/>
              </w:rPr>
            </w:pPr>
            <w:r w:rsidRPr="009E1EFF">
              <w:t xml:space="preserve">This field specifies if the target device supports estimation of UDRE based on growth rate and validity time for differential corrections. </w:t>
            </w:r>
            <w:r w:rsidRPr="009E1EFF">
              <w:rPr>
                <w:snapToGrid w:val="0"/>
              </w:rPr>
              <w:t>TRUE means supported.</w:t>
            </w:r>
          </w:p>
        </w:tc>
      </w:tr>
    </w:tbl>
    <w:p w:rsidR="002B1632" w:rsidRPr="009E1EFF" w:rsidRDefault="002B1632" w:rsidP="002D60CB"/>
    <w:p w:rsidR="002B1632" w:rsidRPr="009E1EFF" w:rsidRDefault="002B1632" w:rsidP="002D60CB">
      <w:pPr>
        <w:pStyle w:val="Heading4"/>
      </w:pPr>
      <w:bookmarkStart w:id="565" w:name="_Toc27765335"/>
      <w:bookmarkStart w:id="566" w:name="_Toc60869510"/>
      <w:r w:rsidRPr="009E1EFF">
        <w:t>–</w:t>
      </w:r>
      <w:r w:rsidRPr="009E1EFF">
        <w:tab/>
      </w:r>
      <w:r w:rsidRPr="009E1EFF">
        <w:rPr>
          <w:i/>
          <w:snapToGrid w:val="0"/>
        </w:rPr>
        <w:t>GNSS-NavigationModelSupport</w:t>
      </w:r>
      <w:bookmarkEnd w:id="565"/>
      <w:bookmarkEnd w:id="566"/>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pPr>
      <w:r w:rsidRPr="009E1EFF">
        <w:rPr>
          <w:snapToGrid w:val="0"/>
        </w:rPr>
        <w:t>GNSS-NavigationModelSupport</w:t>
      </w:r>
      <w:r w:rsidRPr="009E1EFF">
        <w:t xml:space="preserve"> ::= SEQUENCE {</w:t>
      </w:r>
    </w:p>
    <w:p w:rsidR="002B1632" w:rsidRPr="009E1EFF" w:rsidRDefault="002B1632" w:rsidP="002D60CB">
      <w:pPr>
        <w:pStyle w:val="PL"/>
        <w:shd w:val="clear" w:color="auto" w:fill="E6E6E6"/>
      </w:pPr>
      <w:r w:rsidRPr="009E1EFF">
        <w:tab/>
        <w:t>clockModel</w:t>
      </w:r>
      <w:r w:rsidRPr="009E1EFF">
        <w:tab/>
      </w:r>
      <w:r w:rsidRPr="009E1EFF">
        <w:tab/>
        <w:t>BIT STRING {</w:t>
      </w:r>
      <w:r w:rsidR="00354C05" w:rsidRPr="009E1EFF">
        <w:tab/>
      </w:r>
      <w:r w:rsidRPr="009E1EFF">
        <w:t>model-1</w:t>
      </w:r>
      <w:r w:rsidR="00354C05" w:rsidRPr="009E1EFF">
        <w:tab/>
      </w:r>
      <w:r w:rsidR="00141D73" w:rsidRPr="009E1EFF">
        <w:tab/>
      </w:r>
      <w:r w:rsidRPr="009E1EFF">
        <w:t>(0),</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model-2</w:t>
      </w:r>
      <w:r w:rsidR="00354C05" w:rsidRPr="009E1EFF">
        <w:tab/>
      </w:r>
      <w:r w:rsidR="00141D73" w:rsidRPr="009E1EFF">
        <w:tab/>
      </w:r>
      <w:r w:rsidRPr="009E1EFF">
        <w:t>(1),</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model-3</w:t>
      </w:r>
      <w:r w:rsidRPr="009E1EFF">
        <w:tab/>
      </w:r>
      <w:r w:rsidRPr="009E1EFF">
        <w:tab/>
        <w:t>(2),</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model-4</w:t>
      </w:r>
      <w:r w:rsidRPr="009E1EFF">
        <w:tab/>
      </w:r>
      <w:r w:rsidRPr="009E1EFF">
        <w:tab/>
        <w:t>(3),</w:t>
      </w:r>
    </w:p>
    <w:p w:rsidR="0014512F"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model-5</w:t>
      </w:r>
      <w:r w:rsidRPr="009E1EFF">
        <w:tab/>
      </w:r>
      <w:r w:rsidRPr="009E1EFF">
        <w:tab/>
        <w:t>(4)</w:t>
      </w:r>
      <w:r w:rsidR="0014512F" w:rsidRPr="009E1EFF">
        <w:t>,</w:t>
      </w:r>
    </w:p>
    <w:p w:rsidR="002B1632" w:rsidRPr="009E1EFF" w:rsidRDefault="0014512F" w:rsidP="002D60CB">
      <w:pPr>
        <w:pStyle w:val="PL"/>
        <w:shd w:val="clear" w:color="auto" w:fill="E6E6E6"/>
      </w:pP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t>model-6</w:t>
      </w:r>
      <w:r w:rsidRPr="009E1EFF">
        <w:rPr>
          <w:lang w:eastAsia="zh-CN"/>
        </w:rPr>
        <w:tab/>
      </w:r>
      <w:r w:rsidRPr="009E1EFF">
        <w:rPr>
          <w:lang w:eastAsia="zh-CN"/>
        </w:rPr>
        <w:tab/>
        <w:t>(5)</w:t>
      </w:r>
      <w:r w:rsidR="002B1632" w:rsidRPr="009E1EFF">
        <w:t xml:space="preserve"> } (SIZE (1..8))</w:t>
      </w:r>
      <w:r w:rsidR="002B1632" w:rsidRPr="009E1EFF">
        <w:tab/>
      </w:r>
      <w:r w:rsidR="002B1632" w:rsidRPr="009E1EFF">
        <w:tab/>
        <w:t>OPTIONAL,</w:t>
      </w:r>
    </w:p>
    <w:p w:rsidR="002B1632" w:rsidRPr="009E1EFF" w:rsidRDefault="002B1632" w:rsidP="002D60CB">
      <w:pPr>
        <w:pStyle w:val="PL"/>
        <w:shd w:val="clear" w:color="auto" w:fill="E6E6E6"/>
      </w:pPr>
      <w:r w:rsidRPr="009E1EFF">
        <w:tab/>
        <w:t>orbitModel</w:t>
      </w:r>
      <w:r w:rsidRPr="009E1EFF">
        <w:tab/>
      </w:r>
      <w:r w:rsidRPr="009E1EFF">
        <w:tab/>
        <w:t>BIT STRING {</w:t>
      </w:r>
      <w:r w:rsidR="00354C05" w:rsidRPr="009E1EFF">
        <w:tab/>
      </w:r>
      <w:r w:rsidRPr="009E1EFF">
        <w:t>model-1</w:t>
      </w:r>
      <w:r w:rsidR="00354C05" w:rsidRPr="009E1EFF">
        <w:tab/>
      </w:r>
      <w:r w:rsidR="00141D73" w:rsidRPr="009E1EFF">
        <w:tab/>
      </w:r>
      <w:r w:rsidRPr="009E1EFF">
        <w:t>(0),</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model-2</w:t>
      </w:r>
      <w:r w:rsidR="00354C05" w:rsidRPr="009E1EFF">
        <w:tab/>
      </w:r>
      <w:r w:rsidR="00141D73" w:rsidRPr="009E1EFF">
        <w:tab/>
      </w:r>
      <w:r w:rsidRPr="009E1EFF">
        <w:t>(1),</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model-3</w:t>
      </w:r>
      <w:r w:rsidRPr="009E1EFF">
        <w:tab/>
      </w:r>
      <w:r w:rsidRPr="009E1EFF">
        <w:tab/>
        <w:t>(2),</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model-4</w:t>
      </w:r>
      <w:r w:rsidRPr="009E1EFF">
        <w:tab/>
      </w:r>
      <w:r w:rsidRPr="009E1EFF">
        <w:tab/>
        <w:t>(3),</w:t>
      </w:r>
    </w:p>
    <w:p w:rsidR="0014512F"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model-5</w:t>
      </w:r>
      <w:r w:rsidRPr="009E1EFF">
        <w:tab/>
      </w:r>
      <w:r w:rsidRPr="009E1EFF">
        <w:tab/>
        <w:t>(4)</w:t>
      </w:r>
      <w:r w:rsidR="0014512F" w:rsidRPr="009E1EFF">
        <w:t>,</w:t>
      </w:r>
    </w:p>
    <w:p w:rsidR="002B1632" w:rsidRPr="009E1EFF" w:rsidRDefault="0014512F" w:rsidP="002D60CB">
      <w:pPr>
        <w:pStyle w:val="PL"/>
        <w:shd w:val="clear" w:color="auto" w:fill="E6E6E6"/>
      </w:pP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t>model-6</w:t>
      </w:r>
      <w:r w:rsidRPr="009E1EFF">
        <w:rPr>
          <w:lang w:eastAsia="zh-CN"/>
        </w:rPr>
        <w:tab/>
      </w:r>
      <w:r w:rsidRPr="009E1EFF">
        <w:rPr>
          <w:lang w:eastAsia="zh-CN"/>
        </w:rPr>
        <w:tab/>
        <w:t>(5)</w:t>
      </w:r>
      <w:r w:rsidR="002B1632" w:rsidRPr="009E1EFF">
        <w:t xml:space="preserve"> } (SIZE (1..8))</w:t>
      </w:r>
      <w:r w:rsidR="002B1632" w:rsidRPr="009E1EFF">
        <w:tab/>
      </w:r>
      <w:r w:rsidR="002B1632"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F03608" w:rsidP="002D60CB">
            <w:pPr>
              <w:pStyle w:val="TAH"/>
              <w:keepNext w:val="0"/>
              <w:keepLines w:val="0"/>
              <w:widowControl w:val="0"/>
            </w:pPr>
            <w:r w:rsidRPr="009E1EFF">
              <w:rPr>
                <w:i/>
                <w:snapToGrid w:val="0"/>
              </w:rPr>
              <w:lastRenderedPageBreak/>
              <w:t>GNSS-NavigationModelSupport</w:t>
            </w:r>
            <w:r w:rsidR="002B1632" w:rsidRPr="009E1EFF">
              <w:rPr>
                <w:iCs/>
                <w:snapToGrid w:val="0"/>
              </w:rPr>
              <w:t xml:space="preserve"> </w:t>
            </w:r>
            <w:r w:rsidR="002B1632" w:rsidRPr="009E1EFF">
              <w:rPr>
                <w:iCs/>
                <w:noProof/>
              </w:rPr>
              <w:t>field descriptions</w:t>
            </w:r>
          </w:p>
        </w:tc>
      </w:tr>
      <w:tr w:rsidR="009E1EFF" w:rsidRPr="009E1EFF">
        <w:trPr>
          <w:cantSplit/>
        </w:trPr>
        <w:tc>
          <w:tcPr>
            <w:tcW w:w="9639" w:type="dxa"/>
          </w:tcPr>
          <w:p w:rsidR="002B1632" w:rsidRPr="009E1EFF" w:rsidRDefault="002B1632" w:rsidP="002D60CB">
            <w:pPr>
              <w:pStyle w:val="TAL"/>
              <w:rPr>
                <w:b/>
                <w:i/>
              </w:rPr>
            </w:pPr>
            <w:r w:rsidRPr="009E1EFF">
              <w:rPr>
                <w:b/>
                <w:i/>
              </w:rPr>
              <w:t>clockModel</w:t>
            </w:r>
          </w:p>
          <w:p w:rsidR="002B1632" w:rsidRPr="009E1EFF" w:rsidRDefault="002B1632" w:rsidP="002D60CB">
            <w:pPr>
              <w:pStyle w:val="TAL"/>
            </w:pPr>
            <w:r w:rsidRPr="009E1EFF">
              <w:t xml:space="preserve">This field specifies the </w:t>
            </w:r>
            <w:r w:rsidRPr="009E1EFF">
              <w:rPr>
                <w:i/>
              </w:rPr>
              <w:t>gnss-ClockModel</w:t>
            </w:r>
            <w:r w:rsidRPr="009E1EFF">
              <w:t xml:space="preserve"> choice(s) in </w:t>
            </w:r>
            <w:r w:rsidRPr="009E1EFF">
              <w:rPr>
                <w:i/>
              </w:rPr>
              <w:t xml:space="preserve">GNSS-NavigationModel </w:t>
            </w:r>
            <w:r w:rsidRPr="009E1EFF">
              <w:t xml:space="preserve">IE supported by the target device for the GNSS indicated by </w:t>
            </w:r>
            <w:r w:rsidRPr="009E1EFF">
              <w:rPr>
                <w:i/>
              </w:rPr>
              <w:t>GNSS</w:t>
            </w:r>
            <w:r w:rsidRPr="009E1EFF">
              <w:rPr>
                <w:i/>
              </w:rPr>
              <w:noBreakHyphen/>
              <w:t>ID</w:t>
            </w:r>
            <w:r w:rsidRPr="009E1EFF">
              <w:t xml:space="preserve">. </w:t>
            </w:r>
            <w:r w:rsidRPr="009E1EFF">
              <w:rPr>
                <w:snapToGrid w:val="0"/>
              </w:rPr>
              <w:t>This is represented by a bit string, with a one</w:t>
            </w:r>
            <w:r w:rsidRPr="009E1EFF">
              <w:rPr>
                <w:snapToGrid w:val="0"/>
              </w:rPr>
              <w:noBreakHyphen/>
              <w:t>value at the bit position means the particular clock model is supported; a zero</w:t>
            </w:r>
            <w:r w:rsidRPr="009E1EFF">
              <w:rPr>
                <w:snapToGrid w:val="0"/>
              </w:rPr>
              <w:noBreakHyphen/>
              <w:t>value means not supported.</w:t>
            </w:r>
          </w:p>
          <w:p w:rsidR="002B1632" w:rsidRPr="009E1EFF" w:rsidRDefault="002B1632" w:rsidP="002D60CB">
            <w:pPr>
              <w:pStyle w:val="TAL"/>
            </w:pPr>
            <w:r w:rsidRPr="009E1EFF">
              <w:t xml:space="preserve">If the target device supports GPS and </w:t>
            </w:r>
            <w:r w:rsidRPr="009E1EFF">
              <w:rPr>
                <w:i/>
              </w:rPr>
              <w:t xml:space="preserve">GNSS-NavigationModel </w:t>
            </w:r>
            <w:r w:rsidRPr="009E1EFF">
              <w:t xml:space="preserve">assistance, it shall support </w:t>
            </w:r>
            <w:r w:rsidRPr="009E1EFF">
              <w:rPr>
                <w:i/>
              </w:rPr>
              <w:t>clockModel</w:t>
            </w:r>
            <w:r w:rsidRPr="009E1EFF">
              <w:t xml:space="preserve"> Model-2.</w:t>
            </w:r>
          </w:p>
          <w:p w:rsidR="002B1632" w:rsidRPr="009E1EFF" w:rsidRDefault="002B1632" w:rsidP="002D60CB">
            <w:pPr>
              <w:pStyle w:val="TAL"/>
            </w:pPr>
            <w:r w:rsidRPr="009E1EFF">
              <w:t xml:space="preserve">If the target device supports SBAS and </w:t>
            </w:r>
            <w:r w:rsidRPr="009E1EFF">
              <w:rPr>
                <w:i/>
              </w:rPr>
              <w:t xml:space="preserve">GNSS-NavigationModel </w:t>
            </w:r>
            <w:r w:rsidRPr="009E1EFF">
              <w:t xml:space="preserve">assistance, it shall support </w:t>
            </w:r>
            <w:r w:rsidRPr="009E1EFF">
              <w:rPr>
                <w:i/>
              </w:rPr>
              <w:t>clockModel</w:t>
            </w:r>
            <w:r w:rsidRPr="009E1EFF">
              <w:t xml:space="preserve"> Model-5.</w:t>
            </w:r>
          </w:p>
          <w:p w:rsidR="002B1632" w:rsidRPr="009E1EFF" w:rsidRDefault="002B1632" w:rsidP="002D60CB">
            <w:pPr>
              <w:pStyle w:val="TAL"/>
            </w:pPr>
            <w:r w:rsidRPr="009E1EFF">
              <w:t xml:space="preserve">If the target device supports QZSS and </w:t>
            </w:r>
            <w:r w:rsidRPr="009E1EFF">
              <w:rPr>
                <w:i/>
              </w:rPr>
              <w:t xml:space="preserve">GNSS-NavigationModel </w:t>
            </w:r>
            <w:r w:rsidRPr="009E1EFF">
              <w:t xml:space="preserve">assistance, it shall support </w:t>
            </w:r>
            <w:r w:rsidRPr="009E1EFF">
              <w:rPr>
                <w:i/>
              </w:rPr>
              <w:t>clockModel</w:t>
            </w:r>
            <w:r w:rsidRPr="009E1EFF">
              <w:t xml:space="preserve"> Model-2.</w:t>
            </w:r>
          </w:p>
          <w:p w:rsidR="002B1632" w:rsidRPr="009E1EFF" w:rsidRDefault="002B1632" w:rsidP="002D60CB">
            <w:pPr>
              <w:pStyle w:val="TAL"/>
            </w:pPr>
            <w:r w:rsidRPr="009E1EFF">
              <w:t xml:space="preserve">If the target device supports Galileo and </w:t>
            </w:r>
            <w:r w:rsidRPr="009E1EFF">
              <w:rPr>
                <w:i/>
              </w:rPr>
              <w:t xml:space="preserve">GNSS-NavigationModel </w:t>
            </w:r>
            <w:r w:rsidRPr="009E1EFF">
              <w:t xml:space="preserve">assistance, it shall support </w:t>
            </w:r>
            <w:r w:rsidRPr="009E1EFF">
              <w:rPr>
                <w:i/>
              </w:rPr>
              <w:t>clockModel</w:t>
            </w:r>
            <w:r w:rsidRPr="009E1EFF">
              <w:t xml:space="preserve"> Model-1.</w:t>
            </w:r>
          </w:p>
          <w:p w:rsidR="002B1632" w:rsidRPr="009E1EFF" w:rsidRDefault="002B1632" w:rsidP="002D60CB">
            <w:pPr>
              <w:pStyle w:val="TAL"/>
            </w:pPr>
            <w:r w:rsidRPr="009E1EFF">
              <w:t xml:space="preserve">If the target device supports GLONASS and </w:t>
            </w:r>
            <w:r w:rsidRPr="009E1EFF">
              <w:rPr>
                <w:i/>
              </w:rPr>
              <w:t xml:space="preserve">GNSS-NavigationModel </w:t>
            </w:r>
            <w:r w:rsidRPr="009E1EFF">
              <w:t xml:space="preserve">assistance, it shall support </w:t>
            </w:r>
            <w:r w:rsidRPr="009E1EFF">
              <w:rPr>
                <w:i/>
              </w:rPr>
              <w:t>clockModel</w:t>
            </w:r>
            <w:r w:rsidRPr="009E1EFF">
              <w:t xml:space="preserve"> Model-4.</w:t>
            </w:r>
          </w:p>
          <w:p w:rsidR="0014512F" w:rsidRPr="009E1EFF" w:rsidRDefault="0014512F" w:rsidP="002D60CB">
            <w:pPr>
              <w:pStyle w:val="TAL"/>
            </w:pPr>
            <w:r w:rsidRPr="009E1EFF">
              <w:t xml:space="preserve">If the target device supports BDS and </w:t>
            </w:r>
            <w:r w:rsidRPr="009E1EFF">
              <w:rPr>
                <w:i/>
                <w:iCs/>
              </w:rPr>
              <w:t>GNSS-NavigationModel</w:t>
            </w:r>
            <w:r w:rsidRPr="009E1EFF">
              <w:t xml:space="preserve"> assistance, it shall support </w:t>
            </w:r>
            <w:r w:rsidRPr="009E1EFF">
              <w:rPr>
                <w:i/>
                <w:iCs/>
              </w:rPr>
              <w:t>clockModel</w:t>
            </w:r>
            <w:r w:rsidRPr="009E1EFF">
              <w:t xml:space="preserve"> Model-6.</w:t>
            </w:r>
          </w:p>
          <w:p w:rsidR="002B1632" w:rsidRPr="009E1EFF" w:rsidRDefault="002B1632" w:rsidP="002D60CB">
            <w:pPr>
              <w:pStyle w:val="TAL"/>
              <w:rPr>
                <w:b/>
              </w:rPr>
            </w:pPr>
            <w:r w:rsidRPr="009E1EFF">
              <w:t xml:space="preserve">If this field is absent, the target device supports the mandatory (native) </w:t>
            </w:r>
            <w:r w:rsidRPr="009E1EFF">
              <w:rPr>
                <w:i/>
              </w:rPr>
              <w:t>clockModel</w:t>
            </w:r>
            <w:r w:rsidRPr="009E1EFF">
              <w:t xml:space="preserve"> choice only as listed above for the GNSS indicated by </w:t>
            </w:r>
            <w:r w:rsidRPr="009E1EFF">
              <w:rPr>
                <w:i/>
              </w:rPr>
              <w:t>GNSS</w:t>
            </w:r>
            <w:r w:rsidRPr="009E1EFF">
              <w:rPr>
                <w:i/>
              </w:rPr>
              <w:noBreakHyphen/>
              <w:t>ID</w:t>
            </w:r>
            <w:r w:rsidRPr="009E1EFF">
              <w:t xml:space="preserve">. </w:t>
            </w:r>
          </w:p>
        </w:tc>
      </w:tr>
      <w:tr w:rsidR="002B1632" w:rsidRPr="009E1EFF">
        <w:trPr>
          <w:cantSplit/>
        </w:trPr>
        <w:tc>
          <w:tcPr>
            <w:tcW w:w="9639" w:type="dxa"/>
          </w:tcPr>
          <w:p w:rsidR="002B1632" w:rsidRPr="009E1EFF" w:rsidRDefault="002B1632" w:rsidP="002D60CB">
            <w:pPr>
              <w:pStyle w:val="TAL"/>
              <w:rPr>
                <w:b/>
                <w:i/>
              </w:rPr>
            </w:pPr>
            <w:r w:rsidRPr="009E1EFF">
              <w:rPr>
                <w:b/>
                <w:i/>
              </w:rPr>
              <w:t>orbitModel</w:t>
            </w:r>
          </w:p>
          <w:p w:rsidR="002B1632" w:rsidRPr="009E1EFF" w:rsidRDefault="002B1632" w:rsidP="002D60CB">
            <w:pPr>
              <w:pStyle w:val="TAL"/>
            </w:pPr>
            <w:r w:rsidRPr="009E1EFF">
              <w:t xml:space="preserve">This field specifies the </w:t>
            </w:r>
            <w:r w:rsidRPr="009E1EFF">
              <w:rPr>
                <w:i/>
              </w:rPr>
              <w:t>gnss-OrbitModel</w:t>
            </w:r>
            <w:r w:rsidRPr="009E1EFF">
              <w:t xml:space="preserve"> choice(s) in </w:t>
            </w:r>
            <w:r w:rsidRPr="009E1EFF">
              <w:rPr>
                <w:i/>
              </w:rPr>
              <w:t xml:space="preserve">GNSS-NavigationModel </w:t>
            </w:r>
            <w:r w:rsidRPr="009E1EFF">
              <w:t xml:space="preserve">IE supported by the target device for the GNSS indicated by </w:t>
            </w:r>
            <w:r w:rsidRPr="009E1EFF">
              <w:rPr>
                <w:i/>
              </w:rPr>
              <w:t>GNSS</w:t>
            </w:r>
            <w:r w:rsidRPr="009E1EFF">
              <w:rPr>
                <w:i/>
              </w:rPr>
              <w:noBreakHyphen/>
              <w:t>ID</w:t>
            </w:r>
            <w:r w:rsidRPr="009E1EFF">
              <w:t xml:space="preserve">. </w:t>
            </w:r>
            <w:r w:rsidRPr="009E1EFF">
              <w:rPr>
                <w:snapToGrid w:val="0"/>
              </w:rPr>
              <w:t>This is represented by a bit string, with a one</w:t>
            </w:r>
            <w:r w:rsidRPr="009E1EFF">
              <w:rPr>
                <w:snapToGrid w:val="0"/>
              </w:rPr>
              <w:noBreakHyphen/>
              <w:t>value at the bit position means the particular orbit model is supported; a zero</w:t>
            </w:r>
            <w:r w:rsidRPr="009E1EFF">
              <w:rPr>
                <w:snapToGrid w:val="0"/>
              </w:rPr>
              <w:noBreakHyphen/>
              <w:t>value means not supported.</w:t>
            </w:r>
          </w:p>
          <w:p w:rsidR="002B1632" w:rsidRPr="009E1EFF" w:rsidRDefault="002B1632" w:rsidP="002D60CB">
            <w:pPr>
              <w:pStyle w:val="TAL"/>
            </w:pPr>
            <w:r w:rsidRPr="009E1EFF">
              <w:t xml:space="preserve">If the target device supports GPS and </w:t>
            </w:r>
            <w:r w:rsidRPr="009E1EFF">
              <w:rPr>
                <w:i/>
              </w:rPr>
              <w:t xml:space="preserve">GNSS-NavigationModel </w:t>
            </w:r>
            <w:r w:rsidRPr="009E1EFF">
              <w:t xml:space="preserve">assistance, it shall support </w:t>
            </w:r>
            <w:r w:rsidRPr="009E1EFF">
              <w:rPr>
                <w:i/>
              </w:rPr>
              <w:t>orbitModel</w:t>
            </w:r>
            <w:r w:rsidRPr="009E1EFF">
              <w:t xml:space="preserve"> Model-2.</w:t>
            </w:r>
          </w:p>
          <w:p w:rsidR="002B1632" w:rsidRPr="009E1EFF" w:rsidRDefault="002B1632" w:rsidP="002D60CB">
            <w:pPr>
              <w:pStyle w:val="TAL"/>
            </w:pPr>
            <w:r w:rsidRPr="009E1EFF">
              <w:t xml:space="preserve">If the target device supports SBAS and </w:t>
            </w:r>
            <w:r w:rsidRPr="009E1EFF">
              <w:rPr>
                <w:i/>
              </w:rPr>
              <w:t xml:space="preserve">GNSS-NavigationModel </w:t>
            </w:r>
            <w:r w:rsidRPr="009E1EFF">
              <w:t xml:space="preserve">assistance, it shall support </w:t>
            </w:r>
            <w:r w:rsidRPr="009E1EFF">
              <w:rPr>
                <w:i/>
              </w:rPr>
              <w:t>orbitModel</w:t>
            </w:r>
            <w:r w:rsidRPr="009E1EFF">
              <w:t xml:space="preserve"> Model-5.</w:t>
            </w:r>
          </w:p>
          <w:p w:rsidR="002B1632" w:rsidRPr="009E1EFF" w:rsidRDefault="002B1632" w:rsidP="002D60CB">
            <w:pPr>
              <w:pStyle w:val="TAL"/>
            </w:pPr>
            <w:r w:rsidRPr="009E1EFF">
              <w:t xml:space="preserve">If the target device supports QZSS and </w:t>
            </w:r>
            <w:r w:rsidRPr="009E1EFF">
              <w:rPr>
                <w:i/>
              </w:rPr>
              <w:t xml:space="preserve">GNSS-NavigationModel </w:t>
            </w:r>
            <w:r w:rsidRPr="009E1EFF">
              <w:t xml:space="preserve">assistance, it shall support </w:t>
            </w:r>
            <w:r w:rsidRPr="009E1EFF">
              <w:rPr>
                <w:i/>
              </w:rPr>
              <w:t>orbitModel</w:t>
            </w:r>
            <w:r w:rsidRPr="009E1EFF">
              <w:t xml:space="preserve"> Model-2.</w:t>
            </w:r>
          </w:p>
          <w:p w:rsidR="002B1632" w:rsidRPr="009E1EFF" w:rsidRDefault="002B1632" w:rsidP="002D60CB">
            <w:pPr>
              <w:pStyle w:val="TAL"/>
            </w:pPr>
            <w:r w:rsidRPr="009E1EFF">
              <w:t xml:space="preserve">If the target device supports Galileo and </w:t>
            </w:r>
            <w:r w:rsidRPr="009E1EFF">
              <w:rPr>
                <w:i/>
              </w:rPr>
              <w:t xml:space="preserve">GNSS-NavigationModel </w:t>
            </w:r>
            <w:r w:rsidRPr="009E1EFF">
              <w:t>assistance, it shall support</w:t>
            </w:r>
            <w:r w:rsidRPr="009E1EFF">
              <w:rPr>
                <w:i/>
              </w:rPr>
              <w:t>orbitModel</w:t>
            </w:r>
            <w:r w:rsidRPr="009E1EFF">
              <w:t xml:space="preserve"> Model-1.</w:t>
            </w:r>
          </w:p>
          <w:p w:rsidR="002B1632" w:rsidRPr="009E1EFF" w:rsidRDefault="002B1632" w:rsidP="002D60CB">
            <w:pPr>
              <w:pStyle w:val="TAL"/>
            </w:pPr>
            <w:r w:rsidRPr="009E1EFF">
              <w:t xml:space="preserve">If the target device supports GLONASS and </w:t>
            </w:r>
            <w:r w:rsidRPr="009E1EFF">
              <w:rPr>
                <w:i/>
              </w:rPr>
              <w:t xml:space="preserve">GNSS-NavigationModel </w:t>
            </w:r>
            <w:r w:rsidRPr="009E1EFF">
              <w:t xml:space="preserve">assistance, it shall support </w:t>
            </w:r>
            <w:r w:rsidRPr="009E1EFF">
              <w:rPr>
                <w:i/>
              </w:rPr>
              <w:t>orbitModel</w:t>
            </w:r>
            <w:r w:rsidRPr="009E1EFF">
              <w:t xml:space="preserve"> Model-4.</w:t>
            </w:r>
          </w:p>
          <w:p w:rsidR="00826689" w:rsidRPr="009E1EFF" w:rsidRDefault="00826689" w:rsidP="002D60CB">
            <w:pPr>
              <w:pStyle w:val="TAL"/>
            </w:pPr>
            <w:r w:rsidRPr="009E1EFF">
              <w:t xml:space="preserve">If the target device supports BDS and </w:t>
            </w:r>
            <w:r w:rsidRPr="009E1EFF">
              <w:rPr>
                <w:i/>
                <w:iCs/>
              </w:rPr>
              <w:t>GNSS-NavigationModel</w:t>
            </w:r>
            <w:r w:rsidRPr="009E1EFF">
              <w:t xml:space="preserve"> assistance, it shall support </w:t>
            </w:r>
            <w:r w:rsidRPr="009E1EFF">
              <w:rPr>
                <w:i/>
                <w:iCs/>
              </w:rPr>
              <w:t>orbitModel</w:t>
            </w:r>
            <w:r w:rsidRPr="009E1EFF">
              <w:t xml:space="preserve"> Model-6.</w:t>
            </w:r>
          </w:p>
          <w:p w:rsidR="002B1632" w:rsidRPr="009E1EFF" w:rsidRDefault="002B1632" w:rsidP="002D60CB">
            <w:pPr>
              <w:pStyle w:val="TAL"/>
            </w:pPr>
            <w:r w:rsidRPr="009E1EFF">
              <w:t xml:space="preserve">If this field is absent, the target device supports the mandatory (native) </w:t>
            </w:r>
            <w:r w:rsidRPr="009E1EFF">
              <w:rPr>
                <w:i/>
              </w:rPr>
              <w:t>orbitModel</w:t>
            </w:r>
            <w:r w:rsidRPr="009E1EFF">
              <w:t xml:space="preserve"> choice only as listed above for the GNSS indicated by </w:t>
            </w:r>
            <w:r w:rsidRPr="009E1EFF">
              <w:rPr>
                <w:i/>
              </w:rPr>
              <w:t>GNSS</w:t>
            </w:r>
            <w:r w:rsidRPr="009E1EFF">
              <w:rPr>
                <w:i/>
              </w:rPr>
              <w:noBreakHyphen/>
              <w:t>ID</w:t>
            </w:r>
            <w:r w:rsidRPr="009E1EFF">
              <w:t>.</w:t>
            </w:r>
          </w:p>
        </w:tc>
      </w:tr>
    </w:tbl>
    <w:p w:rsidR="002B1632" w:rsidRPr="009E1EFF" w:rsidRDefault="002B1632" w:rsidP="002D60CB"/>
    <w:p w:rsidR="002B1632" w:rsidRPr="009E1EFF" w:rsidRDefault="002B1632" w:rsidP="002D60CB">
      <w:pPr>
        <w:pStyle w:val="Heading4"/>
      </w:pPr>
      <w:bookmarkStart w:id="567" w:name="_Toc27765336"/>
      <w:bookmarkStart w:id="568" w:name="_Toc60869511"/>
      <w:r w:rsidRPr="009E1EFF">
        <w:t>–</w:t>
      </w:r>
      <w:r w:rsidRPr="009E1EFF">
        <w:tab/>
      </w:r>
      <w:r w:rsidRPr="009E1EFF">
        <w:rPr>
          <w:i/>
          <w:snapToGrid w:val="0"/>
        </w:rPr>
        <w:t>GNSS-RealTimeIntegritySupport</w:t>
      </w:r>
      <w:bookmarkEnd w:id="567"/>
      <w:bookmarkEnd w:id="568"/>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GNSS-RealTimeIntegritySupport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569" w:name="_Toc27765337"/>
      <w:bookmarkStart w:id="570" w:name="_Toc60869512"/>
      <w:r w:rsidRPr="009E1EFF">
        <w:t>–</w:t>
      </w:r>
      <w:r w:rsidRPr="009E1EFF">
        <w:tab/>
      </w:r>
      <w:r w:rsidRPr="009E1EFF">
        <w:rPr>
          <w:i/>
          <w:snapToGrid w:val="0"/>
        </w:rPr>
        <w:t>GNSS-DataBitAssistanceSupport</w:t>
      </w:r>
      <w:bookmarkEnd w:id="569"/>
      <w:bookmarkEnd w:id="570"/>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GNSS-DataBitAssistanceSupport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571" w:name="_Toc27765338"/>
      <w:bookmarkStart w:id="572" w:name="_Toc60869513"/>
      <w:r w:rsidRPr="009E1EFF">
        <w:t>–</w:t>
      </w:r>
      <w:r w:rsidRPr="009E1EFF">
        <w:tab/>
      </w:r>
      <w:r w:rsidRPr="009E1EFF">
        <w:rPr>
          <w:i/>
          <w:snapToGrid w:val="0"/>
        </w:rPr>
        <w:t>GNSS-AcquisitionAssistanceSupport</w:t>
      </w:r>
      <w:bookmarkEnd w:id="571"/>
      <w:bookmarkEnd w:id="572"/>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GNSS-AcquisitionAssistanceSupport</w:t>
      </w:r>
      <w:r w:rsidRPr="009E1EFF">
        <w:t xml:space="preserve"> ::=</w:t>
      </w:r>
      <w:r w:rsidR="00354C05" w:rsidRPr="009E1EFF">
        <w:tab/>
      </w:r>
      <w:r w:rsidRPr="009E1EFF">
        <w:t>SEQUENCE {</w:t>
      </w:r>
    </w:p>
    <w:p w:rsidR="005B0BD5" w:rsidRPr="009E1EFF" w:rsidRDefault="002B1632" w:rsidP="002D60CB">
      <w:pPr>
        <w:pStyle w:val="PL"/>
        <w:shd w:val="clear" w:color="auto" w:fill="E6E6E6"/>
      </w:pPr>
      <w:r w:rsidRPr="009E1EFF">
        <w:tab/>
        <w:t>...</w:t>
      </w:r>
      <w:r w:rsidR="005B0BD5" w:rsidRPr="009E1EFF">
        <w:t>,</w:t>
      </w:r>
    </w:p>
    <w:p w:rsidR="005B0BD5" w:rsidRPr="009E1EFF" w:rsidRDefault="005B0BD5" w:rsidP="002D60CB">
      <w:pPr>
        <w:pStyle w:val="PL"/>
        <w:shd w:val="clear" w:color="auto" w:fill="E6E6E6"/>
      </w:pPr>
      <w:r w:rsidRPr="009E1EFF">
        <w:tab/>
        <w:t>confidenceSupport-r10</w:t>
      </w:r>
      <w:r w:rsidRPr="009E1EFF">
        <w:tab/>
      </w:r>
      <w:r w:rsidRPr="009E1EFF">
        <w:tab/>
      </w:r>
      <w:r w:rsidRPr="009E1EFF">
        <w:tab/>
      </w:r>
      <w:r w:rsidRPr="009E1EFF">
        <w:tab/>
      </w:r>
      <w:r w:rsidRPr="009E1EFF">
        <w:tab/>
        <w:t>ENUMERATED { true }</w:t>
      </w:r>
      <w:r w:rsidRPr="009E1EFF">
        <w:tab/>
      </w:r>
      <w:r w:rsidRPr="009E1EFF">
        <w:tab/>
        <w:t>OPTIONAL,</w:t>
      </w:r>
    </w:p>
    <w:p w:rsidR="002B1632" w:rsidRPr="009E1EFF" w:rsidRDefault="005B0BD5" w:rsidP="002D60CB">
      <w:pPr>
        <w:pStyle w:val="PL"/>
        <w:shd w:val="clear" w:color="auto" w:fill="E6E6E6"/>
      </w:pPr>
      <w:r w:rsidRPr="009E1EFF">
        <w:tab/>
        <w:t>dopplerUncertaintyExtSupport-r10</w:t>
      </w:r>
      <w:r w:rsidRPr="009E1EFF">
        <w:tab/>
      </w:r>
      <w:r w:rsidRPr="009E1EFF">
        <w:tab/>
        <w:t>ENUMERATED { true }</w:t>
      </w:r>
      <w:r w:rsidRPr="009E1EFF">
        <w:tab/>
      </w:r>
      <w:r w:rsidRPr="009E1EFF">
        <w:tab/>
        <w:t>OPTIONAL</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35B8B">
        <w:trPr>
          <w:cantSplit/>
          <w:tblHeader/>
        </w:trPr>
        <w:tc>
          <w:tcPr>
            <w:tcW w:w="9639" w:type="dxa"/>
          </w:tcPr>
          <w:p w:rsidR="005B0BD5" w:rsidRPr="009E1EFF" w:rsidRDefault="005B0BD5" w:rsidP="002D60CB">
            <w:pPr>
              <w:widowControl w:val="0"/>
              <w:spacing w:after="0"/>
              <w:jc w:val="center"/>
              <w:rPr>
                <w:rFonts w:ascii="Arial" w:hAnsi="Arial"/>
                <w:b/>
                <w:sz w:val="18"/>
              </w:rPr>
            </w:pPr>
            <w:r w:rsidRPr="009E1EFF">
              <w:rPr>
                <w:rFonts w:ascii="Arial" w:hAnsi="Arial"/>
                <w:b/>
                <w:i/>
                <w:snapToGrid w:val="0"/>
                <w:sz w:val="18"/>
              </w:rPr>
              <w:t>GNSS-AcquisitionAssistanceSupport</w:t>
            </w:r>
            <w:r w:rsidRPr="009E1EFF">
              <w:rPr>
                <w:rFonts w:ascii="Arial" w:hAnsi="Arial"/>
                <w:b/>
                <w:i/>
                <w:iCs/>
                <w:snapToGrid w:val="0"/>
                <w:sz w:val="18"/>
              </w:rPr>
              <w:t xml:space="preserve"> </w:t>
            </w:r>
            <w:r w:rsidRPr="009E1EFF">
              <w:rPr>
                <w:rFonts w:ascii="Arial" w:hAnsi="Arial"/>
                <w:b/>
                <w:iCs/>
                <w:noProof/>
                <w:sz w:val="18"/>
              </w:rPr>
              <w:t>field descriptions</w:t>
            </w:r>
          </w:p>
        </w:tc>
      </w:tr>
      <w:tr w:rsidR="009E1EFF" w:rsidRPr="009E1EFF" w:rsidTr="00F35B8B">
        <w:trPr>
          <w:cantSplit/>
        </w:trPr>
        <w:tc>
          <w:tcPr>
            <w:tcW w:w="9639" w:type="dxa"/>
          </w:tcPr>
          <w:p w:rsidR="005B0BD5" w:rsidRPr="009E1EFF" w:rsidRDefault="005B0BD5" w:rsidP="002D60CB">
            <w:pPr>
              <w:keepNext/>
              <w:keepLines/>
              <w:spacing w:after="0"/>
              <w:rPr>
                <w:rFonts w:ascii="Arial" w:hAnsi="Arial"/>
                <w:b/>
                <w:i/>
                <w:sz w:val="18"/>
              </w:rPr>
            </w:pPr>
            <w:r w:rsidRPr="009E1EFF">
              <w:rPr>
                <w:rFonts w:ascii="Arial" w:hAnsi="Arial"/>
                <w:b/>
                <w:i/>
                <w:sz w:val="18"/>
              </w:rPr>
              <w:t>confidenceSupport</w:t>
            </w:r>
          </w:p>
          <w:p w:rsidR="005B0BD5" w:rsidRPr="009E1EFF" w:rsidRDefault="005B0BD5" w:rsidP="002D60CB">
            <w:pPr>
              <w:keepNext/>
              <w:keepLines/>
              <w:spacing w:after="0"/>
              <w:rPr>
                <w:rFonts w:ascii="Arial" w:hAnsi="Arial"/>
                <w:sz w:val="18"/>
              </w:rPr>
            </w:pPr>
            <w:r w:rsidRPr="009E1EFF">
              <w:rPr>
                <w:rFonts w:ascii="Arial" w:hAnsi="Arial"/>
                <w:sz w:val="18"/>
              </w:rPr>
              <w:t xml:space="preserve">If this field is present, the target device supports the </w:t>
            </w:r>
            <w:r w:rsidRPr="009E1EFF">
              <w:rPr>
                <w:rFonts w:ascii="Arial" w:hAnsi="Arial"/>
                <w:i/>
                <w:sz w:val="18"/>
              </w:rPr>
              <w:t xml:space="preserve">confidence </w:t>
            </w:r>
            <w:r w:rsidRPr="009E1EFF">
              <w:rPr>
                <w:rFonts w:ascii="Arial" w:hAnsi="Arial"/>
                <w:sz w:val="18"/>
              </w:rPr>
              <w:t xml:space="preserve">field in </w:t>
            </w:r>
            <w:r w:rsidRPr="009E1EFF">
              <w:rPr>
                <w:rFonts w:ascii="Arial" w:hAnsi="Arial"/>
                <w:i/>
                <w:sz w:val="18"/>
              </w:rPr>
              <w:t>GNSS-AcquisitionAssistance</w:t>
            </w:r>
            <w:r w:rsidRPr="009E1EFF">
              <w:rPr>
                <w:rFonts w:ascii="Arial" w:hAnsi="Arial"/>
                <w:sz w:val="18"/>
              </w:rPr>
              <w:t xml:space="preserve">. </w:t>
            </w:r>
          </w:p>
        </w:tc>
      </w:tr>
      <w:tr w:rsidR="005B0BD5" w:rsidRPr="009E1EFF" w:rsidTr="00F35B8B">
        <w:trPr>
          <w:cantSplit/>
        </w:trPr>
        <w:tc>
          <w:tcPr>
            <w:tcW w:w="9639" w:type="dxa"/>
          </w:tcPr>
          <w:p w:rsidR="005B0BD5" w:rsidRPr="009E1EFF" w:rsidRDefault="005B0BD5" w:rsidP="002D60CB">
            <w:pPr>
              <w:keepNext/>
              <w:keepLines/>
              <w:spacing w:after="0"/>
              <w:rPr>
                <w:rFonts w:ascii="Arial" w:hAnsi="Arial"/>
                <w:b/>
                <w:i/>
                <w:sz w:val="18"/>
              </w:rPr>
            </w:pPr>
            <w:r w:rsidRPr="009E1EFF">
              <w:rPr>
                <w:rFonts w:ascii="Arial" w:hAnsi="Arial"/>
                <w:b/>
                <w:i/>
                <w:sz w:val="18"/>
              </w:rPr>
              <w:t>dopplerUncertaintyExtSupport</w:t>
            </w:r>
          </w:p>
          <w:p w:rsidR="005B0BD5" w:rsidRPr="009E1EFF" w:rsidRDefault="005B0BD5" w:rsidP="002D60CB">
            <w:pPr>
              <w:keepNext/>
              <w:keepLines/>
              <w:spacing w:after="0"/>
              <w:rPr>
                <w:rFonts w:ascii="Arial" w:hAnsi="Arial"/>
                <w:b/>
                <w:i/>
                <w:sz w:val="18"/>
              </w:rPr>
            </w:pPr>
            <w:r w:rsidRPr="009E1EFF">
              <w:rPr>
                <w:rFonts w:ascii="Arial" w:hAnsi="Arial"/>
                <w:sz w:val="18"/>
              </w:rPr>
              <w:t xml:space="preserve">If this field is present, the target device supports the </w:t>
            </w:r>
            <w:r w:rsidRPr="009E1EFF">
              <w:rPr>
                <w:rFonts w:ascii="Arial" w:hAnsi="Arial"/>
                <w:i/>
                <w:sz w:val="18"/>
              </w:rPr>
              <w:t xml:space="preserve">dopplerUncertaintyExt </w:t>
            </w:r>
            <w:r w:rsidRPr="009E1EFF">
              <w:rPr>
                <w:rFonts w:ascii="Arial" w:hAnsi="Arial"/>
                <w:sz w:val="18"/>
              </w:rPr>
              <w:t xml:space="preserve">field in </w:t>
            </w:r>
            <w:r w:rsidRPr="009E1EFF">
              <w:rPr>
                <w:rFonts w:ascii="Arial" w:hAnsi="Arial"/>
                <w:i/>
                <w:sz w:val="18"/>
              </w:rPr>
              <w:t>GNSS-AcquisitionAssistance</w:t>
            </w:r>
            <w:r w:rsidRPr="009E1EFF">
              <w:rPr>
                <w:rFonts w:ascii="Arial" w:hAnsi="Arial"/>
                <w:sz w:val="18"/>
              </w:rPr>
              <w:t>.</w:t>
            </w:r>
          </w:p>
        </w:tc>
      </w:tr>
    </w:tbl>
    <w:p w:rsidR="005B0BD5" w:rsidRPr="009E1EFF" w:rsidRDefault="005B0BD5" w:rsidP="002D60CB"/>
    <w:p w:rsidR="002B1632" w:rsidRPr="009E1EFF" w:rsidRDefault="002B1632" w:rsidP="002D60CB">
      <w:pPr>
        <w:pStyle w:val="Heading4"/>
      </w:pPr>
      <w:bookmarkStart w:id="573" w:name="_Toc27765339"/>
      <w:bookmarkStart w:id="574" w:name="_Toc60869514"/>
      <w:r w:rsidRPr="009E1EFF">
        <w:lastRenderedPageBreak/>
        <w:t>–</w:t>
      </w:r>
      <w:r w:rsidRPr="009E1EFF">
        <w:tab/>
      </w:r>
      <w:r w:rsidRPr="009E1EFF">
        <w:rPr>
          <w:i/>
          <w:snapToGrid w:val="0"/>
        </w:rPr>
        <w:t>GNSS-AlmanacSupport</w:t>
      </w:r>
      <w:bookmarkEnd w:id="573"/>
      <w:bookmarkEnd w:id="574"/>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GNSS-AlmanacSupport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almanacModel</w:t>
      </w:r>
      <w:r w:rsidRPr="009E1EFF">
        <w:tab/>
      </w:r>
      <w:r w:rsidRPr="009E1EFF">
        <w:tab/>
        <w:t>BIT STRING {</w:t>
      </w:r>
      <w:r w:rsidR="00354C05" w:rsidRPr="009E1EFF">
        <w:tab/>
      </w:r>
      <w:r w:rsidRPr="009E1EFF">
        <w:t>model-1</w:t>
      </w:r>
      <w:r w:rsidR="00354C05" w:rsidRPr="009E1EFF">
        <w:tab/>
      </w:r>
      <w:r w:rsidR="00141D73" w:rsidRPr="009E1EFF">
        <w:tab/>
      </w:r>
      <w:r w:rsidRPr="009E1EFF">
        <w:t>(0),</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model-2</w:t>
      </w:r>
      <w:r w:rsidR="00354C05" w:rsidRPr="009E1EFF">
        <w:tab/>
      </w:r>
      <w:r w:rsidR="00141D73" w:rsidRPr="009E1EFF">
        <w:tab/>
      </w:r>
      <w:r w:rsidRPr="009E1EFF">
        <w:t>(1),</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model-3</w:t>
      </w:r>
      <w:r w:rsidRPr="009E1EFF">
        <w:tab/>
      </w:r>
      <w:r w:rsidRPr="009E1EFF">
        <w:tab/>
        <w:t>(2),</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model-4</w:t>
      </w:r>
      <w:r w:rsidRPr="009E1EFF">
        <w:tab/>
      </w:r>
      <w:r w:rsidRPr="009E1EFF">
        <w:tab/>
        <w:t>(3),</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model-5</w:t>
      </w:r>
      <w:r w:rsidRPr="009E1EFF">
        <w:tab/>
      </w:r>
      <w:r w:rsidRPr="009E1EFF">
        <w:tab/>
        <w:t>(4),</w:t>
      </w:r>
    </w:p>
    <w:p w:rsidR="00826689"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model-6</w:t>
      </w:r>
      <w:r w:rsidR="00354C05" w:rsidRPr="009E1EFF">
        <w:tab/>
      </w:r>
      <w:r w:rsidR="00141D73" w:rsidRPr="009E1EFF">
        <w:tab/>
      </w:r>
      <w:r w:rsidRPr="009E1EFF">
        <w:t>(5)</w:t>
      </w:r>
      <w:r w:rsidR="00826689" w:rsidRPr="009E1EFF">
        <w:t>,</w:t>
      </w:r>
    </w:p>
    <w:p w:rsidR="002B1632" w:rsidRPr="009E1EFF" w:rsidRDefault="00826689" w:rsidP="002D60CB">
      <w:pPr>
        <w:pStyle w:val="PL"/>
        <w:shd w:val="clear" w:color="auto" w:fill="E6E6E6"/>
      </w:pP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r>
      <w:r w:rsidRPr="009E1EFF">
        <w:rPr>
          <w:lang w:eastAsia="zh-CN"/>
        </w:rPr>
        <w:tab/>
        <w:t>model-7</w:t>
      </w:r>
      <w:r w:rsidRPr="009E1EFF">
        <w:rPr>
          <w:lang w:eastAsia="zh-CN"/>
        </w:rPr>
        <w:tab/>
      </w:r>
      <w:r w:rsidRPr="009E1EFF">
        <w:rPr>
          <w:lang w:eastAsia="zh-CN"/>
        </w:rPr>
        <w:tab/>
        <w:t>(6)</w:t>
      </w:r>
      <w:r w:rsidR="002B1632" w:rsidRPr="009E1EFF">
        <w:t xml:space="preserve"> } (SIZE (1..8))</w:t>
      </w:r>
      <w:r w:rsidR="002B1632" w:rsidRPr="009E1EFF">
        <w:tab/>
      </w:r>
      <w:r w:rsidR="002B1632"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GNSS-AlmanacSupport</w:t>
            </w:r>
            <w:r w:rsidRPr="009E1EFF">
              <w:rPr>
                <w:i/>
                <w:iCs/>
                <w:snapToGrid w:val="0"/>
              </w:rPr>
              <w:t xml:space="preserve"> </w:t>
            </w:r>
            <w:r w:rsidRPr="009E1EFF">
              <w:rPr>
                <w:iCs/>
                <w:noProof/>
              </w:rPr>
              <w:t>field descriptions</w:t>
            </w:r>
          </w:p>
        </w:tc>
      </w:tr>
      <w:tr w:rsidR="002B1632" w:rsidRPr="009E1EFF">
        <w:trPr>
          <w:cantSplit/>
        </w:trPr>
        <w:tc>
          <w:tcPr>
            <w:tcW w:w="9639" w:type="dxa"/>
          </w:tcPr>
          <w:p w:rsidR="002B1632" w:rsidRPr="009E1EFF" w:rsidRDefault="002B1632" w:rsidP="002D60CB">
            <w:pPr>
              <w:pStyle w:val="TAL"/>
              <w:rPr>
                <w:b/>
                <w:i/>
              </w:rPr>
            </w:pPr>
            <w:r w:rsidRPr="009E1EFF">
              <w:rPr>
                <w:b/>
                <w:i/>
              </w:rPr>
              <w:t>almanacModel</w:t>
            </w:r>
          </w:p>
          <w:p w:rsidR="002B1632" w:rsidRPr="009E1EFF" w:rsidRDefault="002B1632" w:rsidP="002D60CB">
            <w:pPr>
              <w:pStyle w:val="TAL"/>
            </w:pPr>
            <w:r w:rsidRPr="009E1EFF">
              <w:t xml:space="preserve">This field specifies the </w:t>
            </w:r>
            <w:r w:rsidRPr="009E1EFF">
              <w:rPr>
                <w:i/>
              </w:rPr>
              <w:t>almanacModel</w:t>
            </w:r>
            <w:r w:rsidRPr="009E1EFF">
              <w:t xml:space="preserve"> choice(s) in </w:t>
            </w:r>
            <w:r w:rsidRPr="009E1EFF">
              <w:rPr>
                <w:i/>
                <w:snapToGrid w:val="0"/>
              </w:rPr>
              <w:t xml:space="preserve">GNSS-Almanac </w:t>
            </w:r>
            <w:r w:rsidRPr="009E1EFF">
              <w:t xml:space="preserve">IE supported by the target device for the GNSS indicated by </w:t>
            </w:r>
            <w:r w:rsidRPr="009E1EFF">
              <w:rPr>
                <w:i/>
              </w:rPr>
              <w:t>GNSS</w:t>
            </w:r>
            <w:r w:rsidRPr="009E1EFF">
              <w:rPr>
                <w:i/>
              </w:rPr>
              <w:noBreakHyphen/>
              <w:t>ID</w:t>
            </w:r>
            <w:r w:rsidRPr="009E1EFF">
              <w:t xml:space="preserve">. </w:t>
            </w:r>
            <w:r w:rsidRPr="009E1EFF">
              <w:rPr>
                <w:snapToGrid w:val="0"/>
              </w:rPr>
              <w:t>This is represented by a bit string, with a one</w:t>
            </w:r>
            <w:r w:rsidRPr="009E1EFF">
              <w:rPr>
                <w:snapToGrid w:val="0"/>
              </w:rPr>
              <w:noBreakHyphen/>
              <w:t>value at the bit position means the particular almanac model is supported; a zero</w:t>
            </w:r>
            <w:r w:rsidRPr="009E1EFF">
              <w:rPr>
                <w:snapToGrid w:val="0"/>
              </w:rPr>
              <w:noBreakHyphen/>
              <w:t>value means not supported.</w:t>
            </w:r>
          </w:p>
          <w:p w:rsidR="002B1632" w:rsidRPr="009E1EFF" w:rsidRDefault="002B1632" w:rsidP="002D60CB">
            <w:pPr>
              <w:pStyle w:val="TAL"/>
            </w:pPr>
            <w:r w:rsidRPr="009E1EFF">
              <w:t xml:space="preserve">If the target device supports GPS and </w:t>
            </w:r>
            <w:r w:rsidRPr="009E1EFF">
              <w:rPr>
                <w:i/>
                <w:snapToGrid w:val="0"/>
              </w:rPr>
              <w:t>GNSS-Almanac</w:t>
            </w:r>
            <w:r w:rsidRPr="009E1EFF">
              <w:t xml:space="preserve"> assistance, it shall support Model-2.</w:t>
            </w:r>
          </w:p>
          <w:p w:rsidR="002B1632" w:rsidRPr="009E1EFF" w:rsidRDefault="002B1632" w:rsidP="002D60CB">
            <w:pPr>
              <w:pStyle w:val="TAL"/>
            </w:pPr>
            <w:r w:rsidRPr="009E1EFF">
              <w:t xml:space="preserve">If the target device supports SBAS and </w:t>
            </w:r>
            <w:r w:rsidRPr="009E1EFF">
              <w:rPr>
                <w:i/>
                <w:snapToGrid w:val="0"/>
              </w:rPr>
              <w:t>GNSS-Almanac</w:t>
            </w:r>
            <w:r w:rsidRPr="009E1EFF">
              <w:t xml:space="preserve"> assistance, it shall support Model-6.</w:t>
            </w:r>
          </w:p>
          <w:p w:rsidR="002B1632" w:rsidRPr="009E1EFF" w:rsidRDefault="002B1632" w:rsidP="002D60CB">
            <w:pPr>
              <w:pStyle w:val="TAL"/>
            </w:pPr>
            <w:r w:rsidRPr="009E1EFF">
              <w:t xml:space="preserve">If the target device supports QZSS and </w:t>
            </w:r>
            <w:r w:rsidRPr="009E1EFF">
              <w:rPr>
                <w:i/>
                <w:snapToGrid w:val="0"/>
              </w:rPr>
              <w:t>GNSS-Almanac</w:t>
            </w:r>
            <w:r w:rsidRPr="009E1EFF">
              <w:rPr>
                <w:i/>
              </w:rPr>
              <w:t xml:space="preserve"> </w:t>
            </w:r>
            <w:r w:rsidRPr="009E1EFF">
              <w:t>assistance, it shall support Model-2.</w:t>
            </w:r>
          </w:p>
          <w:p w:rsidR="002B1632" w:rsidRPr="009E1EFF" w:rsidRDefault="002B1632" w:rsidP="002D60CB">
            <w:pPr>
              <w:pStyle w:val="TAL"/>
            </w:pPr>
            <w:r w:rsidRPr="009E1EFF">
              <w:t xml:space="preserve">If the target device supports Galileo and </w:t>
            </w:r>
            <w:r w:rsidRPr="009E1EFF">
              <w:rPr>
                <w:i/>
                <w:snapToGrid w:val="0"/>
              </w:rPr>
              <w:t>GNSS-Almanac</w:t>
            </w:r>
            <w:r w:rsidRPr="009E1EFF">
              <w:rPr>
                <w:i/>
              </w:rPr>
              <w:t xml:space="preserve"> </w:t>
            </w:r>
            <w:r w:rsidRPr="009E1EFF">
              <w:t>assistance, it shall support Model-1.</w:t>
            </w:r>
          </w:p>
          <w:p w:rsidR="002B1632" w:rsidRPr="009E1EFF" w:rsidRDefault="002B1632" w:rsidP="002D60CB">
            <w:pPr>
              <w:pStyle w:val="TAL"/>
            </w:pPr>
            <w:r w:rsidRPr="009E1EFF">
              <w:t xml:space="preserve">If the target device supports GLONASS and </w:t>
            </w:r>
            <w:r w:rsidRPr="009E1EFF">
              <w:rPr>
                <w:i/>
                <w:snapToGrid w:val="0"/>
              </w:rPr>
              <w:t>GNSS-Almanac</w:t>
            </w:r>
            <w:r w:rsidRPr="009E1EFF">
              <w:rPr>
                <w:i/>
              </w:rPr>
              <w:t xml:space="preserve"> </w:t>
            </w:r>
            <w:r w:rsidRPr="009E1EFF">
              <w:t>assistance, it shall support Model-5.</w:t>
            </w:r>
          </w:p>
          <w:p w:rsidR="00826689" w:rsidRPr="009E1EFF" w:rsidRDefault="00826689" w:rsidP="002D60CB">
            <w:pPr>
              <w:pStyle w:val="TAL"/>
            </w:pPr>
            <w:r w:rsidRPr="009E1EFF">
              <w:t xml:space="preserve">If the target device supports </w:t>
            </w:r>
            <w:r w:rsidRPr="009E1EFF">
              <w:rPr>
                <w:lang w:eastAsia="zh-CN"/>
              </w:rPr>
              <w:t>BD</w:t>
            </w:r>
            <w:r w:rsidRPr="009E1EFF">
              <w:t xml:space="preserve">S and </w:t>
            </w:r>
            <w:r w:rsidRPr="009E1EFF">
              <w:rPr>
                <w:i/>
                <w:snapToGrid w:val="0"/>
              </w:rPr>
              <w:t>GNSS-Almanac</w:t>
            </w:r>
            <w:r w:rsidRPr="009E1EFF">
              <w:rPr>
                <w:i/>
              </w:rPr>
              <w:t xml:space="preserve"> </w:t>
            </w:r>
            <w:r w:rsidRPr="009E1EFF">
              <w:t>assistance, it shall support Model-</w:t>
            </w:r>
            <w:r w:rsidRPr="009E1EFF">
              <w:rPr>
                <w:lang w:eastAsia="zh-CN"/>
              </w:rPr>
              <w:t>7</w:t>
            </w:r>
            <w:r w:rsidRPr="009E1EFF">
              <w:t>.</w:t>
            </w:r>
          </w:p>
          <w:p w:rsidR="002B1632" w:rsidRPr="009E1EFF" w:rsidRDefault="002B1632" w:rsidP="002D60CB">
            <w:pPr>
              <w:pStyle w:val="TAL"/>
            </w:pPr>
            <w:r w:rsidRPr="009E1EFF">
              <w:t xml:space="preserve">If this field is absent, the target device supports the mandatory (native) </w:t>
            </w:r>
            <w:r w:rsidRPr="009E1EFF">
              <w:rPr>
                <w:i/>
              </w:rPr>
              <w:t>almanacModel</w:t>
            </w:r>
            <w:r w:rsidRPr="009E1EFF">
              <w:t xml:space="preserve"> choice only as listed above for the GNSS indicated by </w:t>
            </w:r>
            <w:r w:rsidRPr="009E1EFF">
              <w:rPr>
                <w:i/>
              </w:rPr>
              <w:t>GNSS</w:t>
            </w:r>
            <w:r w:rsidRPr="009E1EFF">
              <w:rPr>
                <w:i/>
              </w:rPr>
              <w:noBreakHyphen/>
              <w:t>ID</w:t>
            </w:r>
            <w:r w:rsidRPr="009E1EFF">
              <w:t>.</w:t>
            </w:r>
          </w:p>
        </w:tc>
      </w:tr>
    </w:tbl>
    <w:p w:rsidR="002B1632" w:rsidRPr="009E1EFF" w:rsidRDefault="002B1632" w:rsidP="002D60CB"/>
    <w:p w:rsidR="002B1632" w:rsidRPr="009E1EFF" w:rsidRDefault="002B1632" w:rsidP="002D60CB">
      <w:pPr>
        <w:pStyle w:val="Heading4"/>
      </w:pPr>
      <w:bookmarkStart w:id="575" w:name="_Toc27765340"/>
      <w:bookmarkStart w:id="576" w:name="_Toc60869515"/>
      <w:r w:rsidRPr="009E1EFF">
        <w:t>–</w:t>
      </w:r>
      <w:r w:rsidRPr="009E1EFF">
        <w:tab/>
      </w:r>
      <w:r w:rsidRPr="009E1EFF">
        <w:rPr>
          <w:i/>
          <w:snapToGrid w:val="0"/>
        </w:rPr>
        <w:t>GNSS-UTC-ModelSupport</w:t>
      </w:r>
      <w:bookmarkEnd w:id="575"/>
      <w:bookmarkEnd w:id="576"/>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GNSS-UTC-ModelSupport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utc-Model</w:t>
      </w:r>
      <w:r w:rsidRPr="009E1EFF">
        <w:tab/>
      </w:r>
      <w:r w:rsidRPr="009E1EFF">
        <w:tab/>
        <w:t>BIT STRING {</w:t>
      </w:r>
      <w:r w:rsidR="00354C05" w:rsidRPr="009E1EFF">
        <w:tab/>
      </w:r>
      <w:r w:rsidRPr="009E1EFF">
        <w:t>model-1</w:t>
      </w:r>
      <w:r w:rsidR="00354C05" w:rsidRPr="009E1EFF">
        <w:tab/>
      </w:r>
      <w:r w:rsidR="00141D73" w:rsidRPr="009E1EFF">
        <w:tab/>
      </w:r>
      <w:r w:rsidRPr="009E1EFF">
        <w:t>(0),</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model-2</w:t>
      </w:r>
      <w:r w:rsidR="00354C05" w:rsidRPr="009E1EFF">
        <w:tab/>
      </w:r>
      <w:r w:rsidR="00141D73" w:rsidRPr="009E1EFF">
        <w:tab/>
      </w:r>
      <w:r w:rsidRPr="009E1EFF">
        <w:t>(1),</w:t>
      </w:r>
    </w:p>
    <w:p w:rsidR="002B1632"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model-3</w:t>
      </w:r>
      <w:r w:rsidRPr="009E1EFF">
        <w:tab/>
      </w:r>
      <w:r w:rsidRPr="009E1EFF">
        <w:tab/>
        <w:t>(2),</w:t>
      </w:r>
    </w:p>
    <w:p w:rsidR="00826689" w:rsidRPr="009E1EFF" w:rsidRDefault="002B1632"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model-4</w:t>
      </w:r>
      <w:r w:rsidRPr="009E1EFF">
        <w:tab/>
      </w:r>
      <w:r w:rsidRPr="009E1EFF">
        <w:tab/>
        <w:t>(3)</w:t>
      </w:r>
      <w:r w:rsidR="00826689" w:rsidRPr="009E1EFF">
        <w:t>,</w:t>
      </w:r>
    </w:p>
    <w:p w:rsidR="002B1632" w:rsidRPr="009E1EFF" w:rsidRDefault="00826689" w:rsidP="002D60C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model-5</w:t>
      </w:r>
      <w:r w:rsidRPr="009E1EFF">
        <w:tab/>
      </w:r>
      <w:r w:rsidRPr="009E1EFF">
        <w:tab/>
        <w:t>(4)</w:t>
      </w:r>
      <w:r w:rsidR="002B1632" w:rsidRPr="009E1EFF">
        <w:t xml:space="preserve"> } (SIZE (1..8))</w:t>
      </w:r>
      <w:r w:rsidR="002B1632" w:rsidRPr="009E1EFF">
        <w:tab/>
      </w:r>
      <w:r w:rsidR="002B1632" w:rsidRPr="009E1EFF">
        <w:tab/>
        <w:t>OPTIONAL,</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GNSS-UTC-ModelSupport</w:t>
            </w:r>
            <w:r w:rsidRPr="009E1EFF">
              <w:rPr>
                <w:i/>
                <w:iCs/>
                <w:snapToGrid w:val="0"/>
              </w:rPr>
              <w:t xml:space="preserve"> </w:t>
            </w:r>
            <w:r w:rsidRPr="009E1EFF">
              <w:rPr>
                <w:iCs/>
                <w:noProof/>
              </w:rPr>
              <w:t>field descriptions</w:t>
            </w:r>
          </w:p>
        </w:tc>
      </w:tr>
      <w:tr w:rsidR="002B1632" w:rsidRPr="009E1EFF">
        <w:trPr>
          <w:cantSplit/>
        </w:trPr>
        <w:tc>
          <w:tcPr>
            <w:tcW w:w="9639" w:type="dxa"/>
          </w:tcPr>
          <w:p w:rsidR="002B1632" w:rsidRPr="009E1EFF" w:rsidRDefault="002B1632" w:rsidP="002D60CB">
            <w:pPr>
              <w:pStyle w:val="TAL"/>
              <w:rPr>
                <w:b/>
                <w:i/>
              </w:rPr>
            </w:pPr>
            <w:r w:rsidRPr="009E1EFF">
              <w:rPr>
                <w:b/>
                <w:i/>
              </w:rPr>
              <w:t>utc-Model</w:t>
            </w:r>
          </w:p>
          <w:p w:rsidR="002B1632" w:rsidRPr="009E1EFF" w:rsidRDefault="002B1632" w:rsidP="002D60CB">
            <w:pPr>
              <w:pStyle w:val="TAL"/>
            </w:pPr>
            <w:r w:rsidRPr="009E1EFF">
              <w:t xml:space="preserve">This field specifies the </w:t>
            </w:r>
            <w:r w:rsidRPr="009E1EFF">
              <w:rPr>
                <w:i/>
              </w:rPr>
              <w:t xml:space="preserve">GNSS-UTC-Model </w:t>
            </w:r>
            <w:r w:rsidRPr="009E1EFF">
              <w:t xml:space="preserve">choice(s) in </w:t>
            </w:r>
            <w:r w:rsidRPr="009E1EFF">
              <w:rPr>
                <w:i/>
                <w:snapToGrid w:val="0"/>
              </w:rPr>
              <w:t xml:space="preserve">GNSS-UTC-Model </w:t>
            </w:r>
            <w:r w:rsidRPr="009E1EFF">
              <w:t xml:space="preserve">IE supported by the target device for the GNSS indicated by </w:t>
            </w:r>
            <w:r w:rsidRPr="009E1EFF">
              <w:rPr>
                <w:i/>
              </w:rPr>
              <w:t>GNSS</w:t>
            </w:r>
            <w:r w:rsidRPr="009E1EFF">
              <w:rPr>
                <w:i/>
              </w:rPr>
              <w:noBreakHyphen/>
              <w:t>ID</w:t>
            </w:r>
            <w:r w:rsidRPr="009E1EFF">
              <w:t xml:space="preserve">. </w:t>
            </w:r>
            <w:r w:rsidRPr="009E1EFF">
              <w:rPr>
                <w:snapToGrid w:val="0"/>
              </w:rPr>
              <w:t>This is represented by a bit string, with a one</w:t>
            </w:r>
            <w:r w:rsidRPr="009E1EFF">
              <w:rPr>
                <w:snapToGrid w:val="0"/>
              </w:rPr>
              <w:noBreakHyphen/>
              <w:t>value at the bit position means the particular UTC model is supported; a zero</w:t>
            </w:r>
            <w:r w:rsidRPr="009E1EFF">
              <w:rPr>
                <w:snapToGrid w:val="0"/>
              </w:rPr>
              <w:noBreakHyphen/>
              <w:t>value means not supported.</w:t>
            </w:r>
          </w:p>
          <w:p w:rsidR="002B1632" w:rsidRPr="009E1EFF" w:rsidRDefault="002B1632" w:rsidP="002D60CB">
            <w:pPr>
              <w:pStyle w:val="TAL"/>
            </w:pPr>
            <w:r w:rsidRPr="009E1EFF">
              <w:t xml:space="preserve">If the target device supports GPS and </w:t>
            </w:r>
            <w:r w:rsidRPr="009E1EFF">
              <w:rPr>
                <w:i/>
              </w:rPr>
              <w:t>GNSS-UTC-Model</w:t>
            </w:r>
            <w:r w:rsidRPr="009E1EFF">
              <w:t xml:space="preserve"> assistance, it shall support Model-1.</w:t>
            </w:r>
          </w:p>
          <w:p w:rsidR="002B1632" w:rsidRPr="009E1EFF" w:rsidRDefault="002B1632" w:rsidP="002D60CB">
            <w:pPr>
              <w:pStyle w:val="TAL"/>
            </w:pPr>
            <w:r w:rsidRPr="009E1EFF">
              <w:t xml:space="preserve">If the target device supports SBAS and </w:t>
            </w:r>
            <w:r w:rsidRPr="009E1EFF">
              <w:rPr>
                <w:i/>
              </w:rPr>
              <w:t>GNSS-UTC-Model</w:t>
            </w:r>
            <w:r w:rsidRPr="009E1EFF">
              <w:t xml:space="preserve"> assistance, it shall support Model-4.</w:t>
            </w:r>
          </w:p>
          <w:p w:rsidR="002B1632" w:rsidRPr="009E1EFF" w:rsidRDefault="002B1632" w:rsidP="002D60CB">
            <w:pPr>
              <w:pStyle w:val="TAL"/>
            </w:pPr>
            <w:r w:rsidRPr="009E1EFF">
              <w:t xml:space="preserve">If the target device supports QZSS and </w:t>
            </w:r>
            <w:r w:rsidRPr="009E1EFF">
              <w:rPr>
                <w:i/>
              </w:rPr>
              <w:t xml:space="preserve">GNSS-UTC-Model </w:t>
            </w:r>
            <w:r w:rsidRPr="009E1EFF">
              <w:t>assistance, it shall support Model-1.</w:t>
            </w:r>
          </w:p>
          <w:p w:rsidR="002B1632" w:rsidRPr="009E1EFF" w:rsidRDefault="002B1632" w:rsidP="002D60CB">
            <w:pPr>
              <w:pStyle w:val="TAL"/>
            </w:pPr>
            <w:r w:rsidRPr="009E1EFF">
              <w:t xml:space="preserve">If the target device supports Galileo and </w:t>
            </w:r>
            <w:r w:rsidRPr="009E1EFF">
              <w:rPr>
                <w:i/>
              </w:rPr>
              <w:t xml:space="preserve">GNSS-UTC-Model </w:t>
            </w:r>
            <w:r w:rsidRPr="009E1EFF">
              <w:t>assistance, it shall support Model-1.</w:t>
            </w:r>
          </w:p>
          <w:p w:rsidR="002B1632" w:rsidRPr="009E1EFF" w:rsidRDefault="002B1632" w:rsidP="002D60CB">
            <w:pPr>
              <w:pStyle w:val="TAL"/>
            </w:pPr>
            <w:r w:rsidRPr="009E1EFF">
              <w:t xml:space="preserve">If the target device supports GLONASS and </w:t>
            </w:r>
            <w:r w:rsidRPr="009E1EFF">
              <w:rPr>
                <w:i/>
              </w:rPr>
              <w:t xml:space="preserve">GNSS-UTC-Model </w:t>
            </w:r>
            <w:r w:rsidRPr="009E1EFF">
              <w:t>assistance, it shall support Model-3.</w:t>
            </w:r>
          </w:p>
          <w:p w:rsidR="00826689" w:rsidRPr="009E1EFF" w:rsidRDefault="00826689" w:rsidP="002D60CB">
            <w:pPr>
              <w:pStyle w:val="TAL"/>
            </w:pPr>
            <w:r w:rsidRPr="009E1EFF">
              <w:t xml:space="preserve">If the target device supports </w:t>
            </w:r>
            <w:r w:rsidRPr="009E1EFF">
              <w:rPr>
                <w:lang w:eastAsia="zh-CN"/>
              </w:rPr>
              <w:t>BD</w:t>
            </w:r>
            <w:r w:rsidRPr="009E1EFF">
              <w:t xml:space="preserve">S and </w:t>
            </w:r>
            <w:r w:rsidRPr="009E1EFF">
              <w:rPr>
                <w:i/>
              </w:rPr>
              <w:t xml:space="preserve">GNSS-UTC-Model </w:t>
            </w:r>
            <w:r w:rsidRPr="009E1EFF">
              <w:t>assistance, it shall support Model-</w:t>
            </w:r>
            <w:r w:rsidRPr="009E1EFF">
              <w:rPr>
                <w:lang w:eastAsia="zh-CN"/>
              </w:rPr>
              <w:t>5</w:t>
            </w:r>
            <w:r w:rsidRPr="009E1EFF">
              <w:t>.</w:t>
            </w:r>
          </w:p>
          <w:p w:rsidR="002B1632" w:rsidRPr="009E1EFF" w:rsidRDefault="002B1632" w:rsidP="002D60CB">
            <w:pPr>
              <w:pStyle w:val="TAL"/>
              <w:rPr>
                <w:b/>
                <w:i/>
              </w:rPr>
            </w:pPr>
            <w:r w:rsidRPr="009E1EFF">
              <w:t xml:space="preserve">If this field is absent, the target device supports the mandatory (native) </w:t>
            </w:r>
            <w:r w:rsidRPr="009E1EFF">
              <w:rPr>
                <w:i/>
              </w:rPr>
              <w:t>utc-Model</w:t>
            </w:r>
            <w:r w:rsidRPr="009E1EFF">
              <w:t xml:space="preserve"> choice only as listed above for the GNSS indicated by </w:t>
            </w:r>
            <w:r w:rsidRPr="009E1EFF">
              <w:rPr>
                <w:i/>
              </w:rPr>
              <w:t>GNSS</w:t>
            </w:r>
            <w:r w:rsidRPr="009E1EFF">
              <w:rPr>
                <w:i/>
              </w:rPr>
              <w:noBreakHyphen/>
              <w:t>ID</w:t>
            </w:r>
            <w:r w:rsidRPr="009E1EFF">
              <w:t>.</w:t>
            </w:r>
          </w:p>
        </w:tc>
      </w:tr>
    </w:tbl>
    <w:p w:rsidR="002B1632" w:rsidRPr="009E1EFF" w:rsidRDefault="002B1632" w:rsidP="002D60CB"/>
    <w:p w:rsidR="002B1632" w:rsidRPr="009E1EFF" w:rsidRDefault="002B1632" w:rsidP="002D60CB">
      <w:pPr>
        <w:pStyle w:val="Heading4"/>
      </w:pPr>
      <w:bookmarkStart w:id="577" w:name="_Toc27765341"/>
      <w:bookmarkStart w:id="578" w:name="_Toc60869516"/>
      <w:r w:rsidRPr="009E1EFF">
        <w:t>–</w:t>
      </w:r>
      <w:r w:rsidRPr="009E1EFF">
        <w:tab/>
      </w:r>
      <w:r w:rsidRPr="009E1EFF">
        <w:rPr>
          <w:i/>
          <w:snapToGrid w:val="0"/>
        </w:rPr>
        <w:t>GNSS-AuxiliaryInformationSupport</w:t>
      </w:r>
      <w:bookmarkEnd w:id="577"/>
      <w:bookmarkEnd w:id="578"/>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pPr>
      <w:r w:rsidRPr="009E1EFF">
        <w:rPr>
          <w:snapToGrid w:val="0"/>
        </w:rPr>
        <w:t>GNSS-AuxiliaryInformationSupport</w:t>
      </w:r>
      <w:r w:rsidRPr="009E1EFF">
        <w:t xml:space="preserve"> ::=</w:t>
      </w:r>
      <w:r w:rsidR="00354C05" w:rsidRPr="009E1EFF">
        <w:tab/>
      </w:r>
      <w:r w:rsidRPr="009E1EFF">
        <w:t>SEQUENCE {</w:t>
      </w:r>
    </w:p>
    <w:p w:rsidR="002B1632" w:rsidRPr="009E1EFF" w:rsidRDefault="002B1632" w:rsidP="002D60CB">
      <w:pPr>
        <w:pStyle w:val="PL"/>
        <w:shd w:val="clear" w:color="auto" w:fill="E6E6E6"/>
      </w:pPr>
      <w:r w:rsidRPr="009E1EFF">
        <w:tab/>
        <w:t>...</w:t>
      </w:r>
    </w:p>
    <w:p w:rsidR="002B1632" w:rsidRPr="009E1EFF" w:rsidRDefault="002B1632" w:rsidP="002D60CB">
      <w:pPr>
        <w:pStyle w:val="PL"/>
        <w:shd w:val="clear" w:color="auto" w:fill="E6E6E6"/>
      </w:pPr>
      <w:r w:rsidRPr="009E1EFF">
        <w:lastRenderedPageBreak/>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826689" w:rsidRPr="009E1EFF" w:rsidRDefault="00826689" w:rsidP="002D60CB">
      <w:pPr>
        <w:pStyle w:val="Heading4"/>
      </w:pPr>
      <w:bookmarkStart w:id="579" w:name="_Toc27765342"/>
      <w:bookmarkStart w:id="580" w:name="_Toc60869517"/>
      <w:r w:rsidRPr="009E1EFF">
        <w:t>–</w:t>
      </w:r>
      <w:r w:rsidRPr="009E1EFF">
        <w:tab/>
      </w:r>
      <w:r w:rsidRPr="009E1EFF">
        <w:rPr>
          <w:i/>
          <w:snapToGrid w:val="0"/>
          <w:lang w:eastAsia="zh-CN"/>
        </w:rPr>
        <w:t>BDS</w:t>
      </w:r>
      <w:r w:rsidRPr="009E1EFF">
        <w:rPr>
          <w:i/>
          <w:snapToGrid w:val="0"/>
        </w:rPr>
        <w:t>-DifferentialCorrection</w:t>
      </w:r>
      <w:r w:rsidRPr="009E1EFF">
        <w:rPr>
          <w:i/>
          <w:snapToGrid w:val="0"/>
          <w:lang w:eastAsia="zh-CN"/>
        </w:rPr>
        <w:t>s</w:t>
      </w:r>
      <w:r w:rsidRPr="009E1EFF">
        <w:rPr>
          <w:i/>
          <w:snapToGrid w:val="0"/>
        </w:rPr>
        <w:t>Support</w:t>
      </w:r>
      <w:bookmarkEnd w:id="579"/>
      <w:bookmarkEnd w:id="580"/>
    </w:p>
    <w:p w:rsidR="00826689" w:rsidRPr="009E1EFF" w:rsidRDefault="00826689" w:rsidP="002D60CB">
      <w:pPr>
        <w:pStyle w:val="PL"/>
        <w:shd w:val="clear" w:color="auto" w:fill="E6E6E6"/>
      </w:pPr>
      <w:r w:rsidRPr="009E1EFF">
        <w:t>-- ASN1START</w:t>
      </w:r>
    </w:p>
    <w:p w:rsidR="00826689" w:rsidRPr="009E1EFF" w:rsidRDefault="00826689" w:rsidP="002D60CB">
      <w:pPr>
        <w:pStyle w:val="PL"/>
        <w:shd w:val="clear" w:color="auto" w:fill="E6E6E6"/>
        <w:rPr>
          <w:snapToGrid w:val="0"/>
        </w:rPr>
      </w:pPr>
    </w:p>
    <w:p w:rsidR="00826689" w:rsidRPr="009E1EFF" w:rsidRDefault="00826689" w:rsidP="002D60CB">
      <w:pPr>
        <w:pStyle w:val="PL"/>
        <w:shd w:val="clear" w:color="auto" w:fill="E6E6E6"/>
      </w:pPr>
      <w:r w:rsidRPr="009E1EFF">
        <w:rPr>
          <w:snapToGrid w:val="0"/>
          <w:lang w:eastAsia="zh-CN"/>
        </w:rPr>
        <w:t>BDS</w:t>
      </w:r>
      <w:r w:rsidRPr="009E1EFF">
        <w:rPr>
          <w:snapToGrid w:val="0"/>
        </w:rPr>
        <w:t>-DifferentialCorrection</w:t>
      </w:r>
      <w:r w:rsidRPr="009E1EFF">
        <w:rPr>
          <w:snapToGrid w:val="0"/>
          <w:lang w:eastAsia="zh-CN"/>
        </w:rPr>
        <w:t>s</w:t>
      </w:r>
      <w:r w:rsidRPr="009E1EFF">
        <w:rPr>
          <w:snapToGrid w:val="0"/>
        </w:rPr>
        <w:t>Support</w:t>
      </w:r>
      <w:r w:rsidRPr="009E1EFF">
        <w:rPr>
          <w:snapToGrid w:val="0"/>
          <w:lang w:eastAsia="zh-CN"/>
        </w:rPr>
        <w:t>-r12</w:t>
      </w:r>
      <w:r w:rsidRPr="009E1EFF">
        <w:t xml:space="preserve"> ::=</w:t>
      </w:r>
      <w:r w:rsidR="00354C05" w:rsidRPr="009E1EFF">
        <w:tab/>
      </w:r>
      <w:r w:rsidRPr="009E1EFF">
        <w:t>SEQUENCE {</w:t>
      </w:r>
    </w:p>
    <w:p w:rsidR="00826689" w:rsidRPr="009E1EFF" w:rsidRDefault="00826689" w:rsidP="002D60CB">
      <w:pPr>
        <w:pStyle w:val="PL"/>
        <w:shd w:val="clear" w:color="auto" w:fill="E6E6E6"/>
      </w:pPr>
      <w:r w:rsidRPr="009E1EFF">
        <w:tab/>
        <w:t>gnssSignalIDs</w:t>
      </w:r>
      <w:r w:rsidRPr="009E1EFF">
        <w:tab/>
      </w:r>
      <w:r w:rsidRPr="009E1EFF">
        <w:tab/>
      </w:r>
      <w:r w:rsidRPr="009E1EFF">
        <w:tab/>
        <w:t>GNSS-SignalIDs,</w:t>
      </w:r>
    </w:p>
    <w:p w:rsidR="00826689" w:rsidRPr="009E1EFF" w:rsidRDefault="00826689" w:rsidP="002D60CB">
      <w:pPr>
        <w:pStyle w:val="PL"/>
        <w:shd w:val="clear" w:color="auto" w:fill="E6E6E6"/>
      </w:pPr>
      <w:r w:rsidRPr="009E1EFF">
        <w:tab/>
        <w:t>...</w:t>
      </w:r>
    </w:p>
    <w:p w:rsidR="00826689" w:rsidRPr="009E1EFF" w:rsidRDefault="00826689" w:rsidP="002D60CB">
      <w:pPr>
        <w:pStyle w:val="PL"/>
        <w:shd w:val="clear" w:color="auto" w:fill="E6E6E6"/>
      </w:pPr>
      <w:r w:rsidRPr="009E1EFF">
        <w:t>}</w:t>
      </w:r>
    </w:p>
    <w:p w:rsidR="00826689" w:rsidRPr="009E1EFF" w:rsidRDefault="00826689" w:rsidP="002D60CB">
      <w:pPr>
        <w:pStyle w:val="PL"/>
        <w:shd w:val="clear" w:color="auto" w:fill="E6E6E6"/>
      </w:pPr>
    </w:p>
    <w:p w:rsidR="00826689" w:rsidRPr="009E1EFF" w:rsidRDefault="00826689" w:rsidP="002D60CB">
      <w:pPr>
        <w:pStyle w:val="PL"/>
        <w:shd w:val="clear" w:color="auto" w:fill="E6E6E6"/>
      </w:pPr>
      <w:r w:rsidRPr="009E1EFF">
        <w:t>-- ASN1STOP</w:t>
      </w:r>
    </w:p>
    <w:p w:rsidR="00826689" w:rsidRPr="009E1EFF"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B0152E">
        <w:trPr>
          <w:cantSplit/>
          <w:tblHeader/>
        </w:trPr>
        <w:tc>
          <w:tcPr>
            <w:tcW w:w="9639" w:type="dxa"/>
          </w:tcPr>
          <w:p w:rsidR="00826689" w:rsidRPr="009E1EFF" w:rsidRDefault="00826689" w:rsidP="002D60CB">
            <w:pPr>
              <w:pStyle w:val="TAH"/>
              <w:keepNext w:val="0"/>
              <w:keepLines w:val="0"/>
              <w:widowControl w:val="0"/>
              <w:rPr>
                <w:iCs/>
                <w:noProof/>
              </w:rPr>
            </w:pPr>
            <w:r w:rsidRPr="009E1EFF">
              <w:rPr>
                <w:i/>
                <w:iCs/>
                <w:noProof/>
              </w:rPr>
              <w:t>BDS-DifferentialCorrection</w:t>
            </w:r>
            <w:r w:rsidRPr="009E1EFF">
              <w:rPr>
                <w:i/>
                <w:iCs/>
                <w:noProof/>
                <w:lang w:eastAsia="zh-CN"/>
              </w:rPr>
              <w:t>s</w:t>
            </w:r>
            <w:r w:rsidRPr="009E1EFF">
              <w:rPr>
                <w:i/>
                <w:iCs/>
                <w:noProof/>
              </w:rPr>
              <w:t xml:space="preserve">Support </w:t>
            </w:r>
            <w:r w:rsidRPr="009E1EFF">
              <w:rPr>
                <w:iCs/>
                <w:noProof/>
              </w:rPr>
              <w:t>field descriptions</w:t>
            </w:r>
          </w:p>
        </w:tc>
      </w:tr>
      <w:tr w:rsidR="00826689" w:rsidRPr="009E1EFF" w:rsidTr="00B0152E">
        <w:trPr>
          <w:cantSplit/>
        </w:trPr>
        <w:tc>
          <w:tcPr>
            <w:tcW w:w="9639" w:type="dxa"/>
          </w:tcPr>
          <w:p w:rsidR="00826689" w:rsidRPr="009E1EFF" w:rsidRDefault="00826689" w:rsidP="002D60CB">
            <w:pPr>
              <w:pStyle w:val="TAL"/>
              <w:rPr>
                <w:b/>
                <w:i/>
              </w:rPr>
            </w:pPr>
            <w:r w:rsidRPr="009E1EFF">
              <w:rPr>
                <w:b/>
                <w:i/>
              </w:rPr>
              <w:t>gnssSignalIDs</w:t>
            </w:r>
          </w:p>
          <w:p w:rsidR="00826689" w:rsidRPr="009E1EFF" w:rsidRDefault="00826689" w:rsidP="002D60CB">
            <w:pPr>
              <w:pStyle w:val="TAL"/>
            </w:pPr>
            <w:r w:rsidRPr="009E1EFF">
              <w:t xml:space="preserve">This field specifies the </w:t>
            </w:r>
            <w:r w:rsidRPr="009E1EFF">
              <w:rPr>
                <w:lang w:eastAsia="zh-CN"/>
              </w:rPr>
              <w:t>BDS</w:t>
            </w:r>
            <w:r w:rsidRPr="009E1EFF">
              <w:t xml:space="preserve"> signal types for which differential corrections are supported by the target device. </w:t>
            </w:r>
            <w:r w:rsidRPr="009E1EFF">
              <w:rPr>
                <w:snapToGrid w:val="0"/>
              </w:rPr>
              <w:t>This is represented by a bit string in</w:t>
            </w:r>
            <w:r w:rsidRPr="009E1EFF">
              <w:rPr>
                <w:i/>
                <w:snapToGrid w:val="0"/>
              </w:rPr>
              <w:t xml:space="preserve"> </w:t>
            </w:r>
            <w:r w:rsidRPr="009E1EFF">
              <w:rPr>
                <w:i/>
              </w:rPr>
              <w:t>GNSS-SignalIDs</w:t>
            </w:r>
            <w:r w:rsidRPr="009E1EFF">
              <w:rPr>
                <w:snapToGrid w:val="0"/>
              </w:rPr>
              <w:t>, with a one</w:t>
            </w:r>
            <w:r w:rsidRPr="009E1EFF">
              <w:rPr>
                <w:snapToGrid w:val="0"/>
              </w:rPr>
              <w:noBreakHyphen/>
              <w:t xml:space="preserve">value at the bit position means differential corrections for the particular </w:t>
            </w:r>
            <w:r w:rsidRPr="009E1EFF">
              <w:rPr>
                <w:snapToGrid w:val="0"/>
                <w:lang w:eastAsia="zh-CN"/>
              </w:rPr>
              <w:t>BDS</w:t>
            </w:r>
            <w:r w:rsidRPr="009E1EFF">
              <w:rPr>
                <w:snapToGrid w:val="0"/>
              </w:rPr>
              <w:t xml:space="preserve"> signal type is supported; a zero</w:t>
            </w:r>
            <w:r w:rsidRPr="009E1EFF">
              <w:rPr>
                <w:snapToGrid w:val="0"/>
              </w:rPr>
              <w:noBreakHyphen/>
              <w:t>value means not supported.</w:t>
            </w:r>
          </w:p>
        </w:tc>
      </w:tr>
    </w:tbl>
    <w:p w:rsidR="00826689" w:rsidRPr="009E1EFF" w:rsidRDefault="00826689" w:rsidP="002D60CB">
      <w:pPr>
        <w:rPr>
          <w:lang w:eastAsia="zh-CN"/>
        </w:rPr>
      </w:pPr>
    </w:p>
    <w:p w:rsidR="00826689" w:rsidRPr="009E1EFF" w:rsidRDefault="00826689" w:rsidP="002D60CB">
      <w:pPr>
        <w:pStyle w:val="Heading4"/>
      </w:pPr>
      <w:bookmarkStart w:id="581" w:name="_Toc27765343"/>
      <w:bookmarkStart w:id="582" w:name="_Toc60869518"/>
      <w:r w:rsidRPr="009E1EFF">
        <w:t>–</w:t>
      </w:r>
      <w:r w:rsidRPr="009E1EFF">
        <w:tab/>
      </w:r>
      <w:r w:rsidRPr="009E1EFF">
        <w:rPr>
          <w:i/>
          <w:snapToGrid w:val="0"/>
          <w:lang w:eastAsia="zh-CN"/>
        </w:rPr>
        <w:t>BDS</w:t>
      </w:r>
      <w:r w:rsidRPr="009E1EFF">
        <w:rPr>
          <w:i/>
          <w:snapToGrid w:val="0"/>
        </w:rPr>
        <w:t>-</w:t>
      </w:r>
      <w:r w:rsidRPr="009E1EFF">
        <w:rPr>
          <w:i/>
          <w:snapToGrid w:val="0"/>
          <w:lang w:eastAsia="zh-CN"/>
        </w:rPr>
        <w:t>GridModel</w:t>
      </w:r>
      <w:r w:rsidRPr="009E1EFF">
        <w:rPr>
          <w:i/>
          <w:snapToGrid w:val="0"/>
        </w:rPr>
        <w:t>Support</w:t>
      </w:r>
      <w:bookmarkEnd w:id="581"/>
      <w:bookmarkEnd w:id="582"/>
    </w:p>
    <w:p w:rsidR="00826689" w:rsidRPr="009E1EFF" w:rsidRDefault="00826689" w:rsidP="002D60CB">
      <w:pPr>
        <w:pStyle w:val="PL"/>
        <w:shd w:val="clear" w:color="auto" w:fill="E6E6E6"/>
      </w:pPr>
      <w:r w:rsidRPr="009E1EFF">
        <w:t>-- ASN1START</w:t>
      </w:r>
    </w:p>
    <w:p w:rsidR="00826689" w:rsidRPr="009E1EFF" w:rsidRDefault="00826689" w:rsidP="002D60CB">
      <w:pPr>
        <w:pStyle w:val="PL"/>
        <w:shd w:val="clear" w:color="auto" w:fill="E6E6E6"/>
        <w:rPr>
          <w:snapToGrid w:val="0"/>
        </w:rPr>
      </w:pPr>
    </w:p>
    <w:p w:rsidR="00826689" w:rsidRPr="009E1EFF" w:rsidRDefault="00826689" w:rsidP="002D60CB">
      <w:pPr>
        <w:pStyle w:val="PL"/>
        <w:shd w:val="clear" w:color="auto" w:fill="E6E6E6"/>
      </w:pPr>
      <w:r w:rsidRPr="009E1EFF">
        <w:rPr>
          <w:snapToGrid w:val="0"/>
          <w:lang w:eastAsia="zh-CN"/>
        </w:rPr>
        <w:t>BDS</w:t>
      </w:r>
      <w:r w:rsidRPr="009E1EFF">
        <w:rPr>
          <w:snapToGrid w:val="0"/>
        </w:rPr>
        <w:t>-</w:t>
      </w:r>
      <w:r w:rsidRPr="009E1EFF">
        <w:rPr>
          <w:snapToGrid w:val="0"/>
          <w:lang w:eastAsia="zh-CN"/>
        </w:rPr>
        <w:t>GridModelSu</w:t>
      </w:r>
      <w:r w:rsidRPr="009E1EFF">
        <w:rPr>
          <w:snapToGrid w:val="0"/>
        </w:rPr>
        <w:t>pport</w:t>
      </w:r>
      <w:r w:rsidRPr="009E1EFF">
        <w:rPr>
          <w:snapToGrid w:val="0"/>
          <w:lang w:eastAsia="zh-CN"/>
        </w:rPr>
        <w:t>-r12</w:t>
      </w:r>
      <w:r w:rsidRPr="009E1EFF">
        <w:t xml:space="preserve"> ::=</w:t>
      </w:r>
      <w:r w:rsidR="00354C05" w:rsidRPr="009E1EFF">
        <w:tab/>
      </w:r>
      <w:r w:rsidRPr="009E1EFF">
        <w:t>SEQUENCE {</w:t>
      </w:r>
    </w:p>
    <w:p w:rsidR="00826689" w:rsidRPr="009E1EFF" w:rsidRDefault="00826689" w:rsidP="002D60CB">
      <w:pPr>
        <w:pStyle w:val="PL"/>
        <w:shd w:val="clear" w:color="auto" w:fill="E6E6E6"/>
      </w:pPr>
      <w:r w:rsidRPr="009E1EFF">
        <w:tab/>
        <w:t>...</w:t>
      </w:r>
    </w:p>
    <w:p w:rsidR="00826689" w:rsidRPr="009E1EFF" w:rsidRDefault="00826689" w:rsidP="002D60CB">
      <w:pPr>
        <w:pStyle w:val="PL"/>
        <w:shd w:val="clear" w:color="auto" w:fill="E6E6E6"/>
      </w:pPr>
      <w:r w:rsidRPr="009E1EFF">
        <w:t>}</w:t>
      </w:r>
    </w:p>
    <w:p w:rsidR="00826689" w:rsidRPr="009E1EFF" w:rsidRDefault="00826689" w:rsidP="002D60CB">
      <w:pPr>
        <w:pStyle w:val="PL"/>
        <w:shd w:val="clear" w:color="auto" w:fill="E6E6E6"/>
      </w:pPr>
    </w:p>
    <w:p w:rsidR="00826689" w:rsidRPr="009E1EFF" w:rsidRDefault="00826689" w:rsidP="002D60CB">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583" w:name="_Toc27765344"/>
      <w:bookmarkStart w:id="584" w:name="_Toc60869519"/>
      <w:r w:rsidRPr="009E1EFF">
        <w:t>–</w:t>
      </w:r>
      <w:r w:rsidRPr="009E1EFF">
        <w:tab/>
      </w:r>
      <w:r w:rsidRPr="009E1EFF">
        <w:rPr>
          <w:i/>
          <w:snapToGrid w:val="0"/>
        </w:rPr>
        <w:t>GNSS-RTK-ObservationsSupport</w:t>
      </w:r>
      <w:bookmarkEnd w:id="583"/>
      <w:bookmarkEnd w:id="584"/>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rPr>
        <w:t xml:space="preserve">GNSS-RTK-ObservationsSupport-r15 </w:t>
      </w:r>
      <w:r w:rsidRPr="009E1EFF">
        <w:t xml:space="preserve">::= </w:t>
      </w:r>
      <w:r w:rsidRPr="009E1EFF">
        <w:tab/>
        <w:t>SEQUENCE {</w:t>
      </w:r>
    </w:p>
    <w:p w:rsidR="00784122" w:rsidRPr="009E1EFF" w:rsidRDefault="00784122" w:rsidP="00784122">
      <w:pPr>
        <w:pStyle w:val="PL"/>
        <w:shd w:val="clear" w:color="auto" w:fill="E6E6E6"/>
      </w:pPr>
      <w:r w:rsidRPr="009E1EFF">
        <w:tab/>
        <w:t>gnssSignalIDs-r15</w:t>
      </w:r>
      <w:r w:rsidRPr="009E1EFF">
        <w:tab/>
      </w:r>
      <w:r w:rsidRPr="009E1EFF">
        <w:tab/>
      </w:r>
      <w:r w:rsidRPr="009E1EFF">
        <w:tab/>
        <w:t>GNSS-SignalIDs,</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snapToGrid w:val="0"/>
              </w:rPr>
              <w:t xml:space="preserve">GNSS-RTK-ObservationsSupport </w:t>
            </w:r>
            <w:r w:rsidRPr="009E1EFF">
              <w:rPr>
                <w:iCs/>
                <w:noProof/>
              </w:rPr>
              <w:t>field descriptions</w:t>
            </w:r>
          </w:p>
        </w:tc>
      </w:tr>
      <w:tr w:rsidR="00784122" w:rsidRPr="009E1EFF" w:rsidTr="00790F5E">
        <w:trPr>
          <w:cantSplit/>
        </w:trPr>
        <w:tc>
          <w:tcPr>
            <w:tcW w:w="9639" w:type="dxa"/>
          </w:tcPr>
          <w:p w:rsidR="00784122" w:rsidRPr="009E1EFF" w:rsidRDefault="00784122" w:rsidP="00790F5E">
            <w:pPr>
              <w:pStyle w:val="TAL"/>
              <w:rPr>
                <w:b/>
                <w:i/>
              </w:rPr>
            </w:pPr>
            <w:r w:rsidRPr="009E1EFF">
              <w:rPr>
                <w:b/>
                <w:i/>
              </w:rPr>
              <w:t>gnssSignalIDs</w:t>
            </w:r>
          </w:p>
          <w:p w:rsidR="00784122" w:rsidRPr="009E1EFF" w:rsidRDefault="00784122" w:rsidP="00790F5E">
            <w:pPr>
              <w:pStyle w:val="TAL"/>
            </w:pPr>
            <w:r w:rsidRPr="009E1EFF">
              <w:t xml:space="preserve">This field specifies the GNSS signal types for which </w:t>
            </w:r>
            <w:r w:rsidRPr="009E1EFF">
              <w:rPr>
                <w:i/>
              </w:rPr>
              <w:t>GNSS-RTK-Observations</w:t>
            </w:r>
            <w:r w:rsidRPr="009E1EFF">
              <w:t xml:space="preserve"> are supported by the target device. </w:t>
            </w:r>
            <w:r w:rsidRPr="009E1EFF">
              <w:rPr>
                <w:snapToGrid w:val="0"/>
              </w:rPr>
              <w:t>This is represented by a bit string in</w:t>
            </w:r>
            <w:r w:rsidRPr="009E1EFF">
              <w:rPr>
                <w:i/>
                <w:snapToGrid w:val="0"/>
              </w:rPr>
              <w:t xml:space="preserve"> </w:t>
            </w:r>
            <w:r w:rsidRPr="009E1EFF">
              <w:rPr>
                <w:i/>
              </w:rPr>
              <w:t>GNSS-SignalIDs</w:t>
            </w:r>
            <w:r w:rsidRPr="009E1EFF">
              <w:rPr>
                <w:snapToGrid w:val="0"/>
              </w:rPr>
              <w:t>, with a one</w:t>
            </w:r>
            <w:r w:rsidRPr="009E1EFF">
              <w:rPr>
                <w:snapToGrid w:val="0"/>
              </w:rPr>
              <w:noBreakHyphen/>
              <w:t xml:space="preserve">value at the bit position means </w:t>
            </w:r>
            <w:r w:rsidRPr="009E1EFF">
              <w:rPr>
                <w:i/>
                <w:snapToGrid w:val="0"/>
              </w:rPr>
              <w:t>GNSS</w:t>
            </w:r>
            <w:r w:rsidRPr="009E1EFF">
              <w:rPr>
                <w:i/>
                <w:snapToGrid w:val="0"/>
              </w:rPr>
              <w:noBreakHyphen/>
              <w:t>RTK</w:t>
            </w:r>
            <w:r w:rsidRPr="009E1EFF">
              <w:rPr>
                <w:i/>
                <w:snapToGrid w:val="0"/>
              </w:rPr>
              <w:noBreakHyphen/>
              <w:t>Observations</w:t>
            </w:r>
            <w:r w:rsidRPr="009E1EFF">
              <w:rPr>
                <w:snapToGrid w:val="0"/>
              </w:rPr>
              <w:t xml:space="preserve"> for the particular GNSS signal type is supported; a zero</w:t>
            </w:r>
            <w:r w:rsidRPr="009E1EFF">
              <w:rPr>
                <w:snapToGrid w:val="0"/>
              </w:rPr>
              <w:noBreakHyphen/>
              <w:t>value means not supported.</w:t>
            </w:r>
          </w:p>
        </w:tc>
      </w:tr>
    </w:tbl>
    <w:p w:rsidR="00784122" w:rsidRPr="009E1EFF" w:rsidRDefault="00784122" w:rsidP="00784122"/>
    <w:p w:rsidR="00784122" w:rsidRPr="009E1EFF" w:rsidRDefault="00784122" w:rsidP="00784122">
      <w:pPr>
        <w:pStyle w:val="Heading4"/>
      </w:pPr>
      <w:bookmarkStart w:id="585" w:name="_Toc27765345"/>
      <w:bookmarkStart w:id="586" w:name="_Toc60869520"/>
      <w:r w:rsidRPr="009E1EFF">
        <w:t>–</w:t>
      </w:r>
      <w:r w:rsidRPr="009E1EFF">
        <w:tab/>
      </w:r>
      <w:r w:rsidRPr="009E1EFF">
        <w:rPr>
          <w:i/>
          <w:snapToGrid w:val="0"/>
        </w:rPr>
        <w:t>GLO-RTK-BiasInformationSupport</w:t>
      </w:r>
      <w:bookmarkEnd w:id="585"/>
      <w:bookmarkEnd w:id="586"/>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rPr>
        <w:t xml:space="preserve">GLO-RTK-BiasInformationSupport-r15 </w:t>
      </w:r>
      <w:r w:rsidRPr="009E1EFF">
        <w:t xml:space="preserve">::= </w:t>
      </w:r>
      <w:r w:rsidRPr="009E1EFF">
        <w:tab/>
        <w:t>SEQUENCE {</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587" w:name="_Toc27765346"/>
      <w:bookmarkStart w:id="588" w:name="_Toc60869521"/>
      <w:r w:rsidRPr="009E1EFF">
        <w:t>–</w:t>
      </w:r>
      <w:r w:rsidRPr="009E1EFF">
        <w:tab/>
      </w:r>
      <w:r w:rsidRPr="009E1EFF">
        <w:rPr>
          <w:i/>
          <w:snapToGrid w:val="0"/>
        </w:rPr>
        <w:t>GNSS-RTK-MAC-CorrectionDifferencesSupport</w:t>
      </w:r>
      <w:bookmarkEnd w:id="587"/>
      <w:bookmarkEnd w:id="588"/>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rPr>
        <w:lastRenderedPageBreak/>
        <w:t xml:space="preserve">GNSS-RTK-MAC-CorrectionDifferencesSupport-r15 </w:t>
      </w:r>
      <w:r w:rsidRPr="009E1EFF">
        <w:t xml:space="preserve">::= </w:t>
      </w:r>
      <w:r w:rsidRPr="009E1EFF">
        <w:tab/>
        <w:t>SEQUENCE {</w:t>
      </w:r>
    </w:p>
    <w:p w:rsidR="00784122" w:rsidRPr="009E1EFF" w:rsidRDefault="00784122" w:rsidP="00784122">
      <w:pPr>
        <w:pStyle w:val="PL"/>
        <w:shd w:val="clear" w:color="auto" w:fill="E6E6E6"/>
      </w:pPr>
      <w:r w:rsidRPr="009E1EFF">
        <w:tab/>
        <w:t>link-combinations-support-r15</w:t>
      </w:r>
      <w:r w:rsidRPr="009E1EFF">
        <w:tab/>
      </w:r>
      <w:r w:rsidRPr="009E1EFF">
        <w:tab/>
        <w:t>GNSS-Link-CombinationsList-r15,</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snapToGrid w:val="0"/>
              </w:rPr>
              <w:t>GNSS-RTK-MAC-CorrectionDifferencesSupport</w:t>
            </w:r>
            <w:r w:rsidRPr="009E1EFF">
              <w:rPr>
                <w:iCs/>
                <w:noProof/>
              </w:rPr>
              <w:t xml:space="preserve"> field descriptions</w:t>
            </w:r>
          </w:p>
        </w:tc>
      </w:tr>
      <w:tr w:rsidR="00784122" w:rsidRPr="009E1EFF" w:rsidTr="00790F5E">
        <w:trPr>
          <w:cantSplit/>
        </w:trPr>
        <w:tc>
          <w:tcPr>
            <w:tcW w:w="9639" w:type="dxa"/>
          </w:tcPr>
          <w:p w:rsidR="00784122" w:rsidRPr="009E1EFF" w:rsidRDefault="00784122" w:rsidP="00790F5E">
            <w:pPr>
              <w:pStyle w:val="TAL"/>
              <w:rPr>
                <w:b/>
                <w:i/>
              </w:rPr>
            </w:pPr>
            <w:r w:rsidRPr="009E1EFF">
              <w:rPr>
                <w:b/>
                <w:i/>
              </w:rPr>
              <w:t>link-combinations-support</w:t>
            </w:r>
          </w:p>
          <w:p w:rsidR="00784122" w:rsidRPr="009E1EFF" w:rsidRDefault="00784122" w:rsidP="00790F5E">
            <w:pPr>
              <w:pStyle w:val="TAL"/>
            </w:pPr>
            <w:r w:rsidRPr="009E1EFF">
              <w:t xml:space="preserve">This field specifies the GNSS link/frequency combinations for which </w:t>
            </w:r>
            <w:r w:rsidRPr="009E1EFF">
              <w:rPr>
                <w:i/>
              </w:rPr>
              <w:t xml:space="preserve">GNSS-RTK-MAC-CorrectionDifferences </w:t>
            </w:r>
            <w:r w:rsidRPr="009E1EFF">
              <w:t xml:space="preserve">are supported by the target device for the GNSS indicated by </w:t>
            </w:r>
            <w:r w:rsidRPr="009E1EFF">
              <w:rPr>
                <w:i/>
              </w:rPr>
              <w:t>GNSS-ID</w:t>
            </w:r>
            <w:r w:rsidRPr="009E1EFF">
              <w:rPr>
                <w:snapToGrid w:val="0"/>
              </w:rPr>
              <w:t>.</w:t>
            </w:r>
          </w:p>
        </w:tc>
      </w:tr>
    </w:tbl>
    <w:p w:rsidR="00784122" w:rsidRPr="009E1EFF" w:rsidRDefault="00784122" w:rsidP="00784122"/>
    <w:p w:rsidR="00784122" w:rsidRPr="009E1EFF" w:rsidRDefault="00784122" w:rsidP="00784122">
      <w:pPr>
        <w:pStyle w:val="Heading4"/>
      </w:pPr>
      <w:bookmarkStart w:id="589" w:name="_Toc27765347"/>
      <w:bookmarkStart w:id="590" w:name="_Toc60869522"/>
      <w:r w:rsidRPr="009E1EFF">
        <w:t>–</w:t>
      </w:r>
      <w:r w:rsidRPr="009E1EFF">
        <w:tab/>
      </w:r>
      <w:r w:rsidRPr="009E1EFF">
        <w:rPr>
          <w:i/>
          <w:snapToGrid w:val="0"/>
        </w:rPr>
        <w:t>GNSS-RTK-ResidualsSupport</w:t>
      </w:r>
      <w:bookmarkEnd w:id="589"/>
      <w:bookmarkEnd w:id="590"/>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lang w:eastAsia="zh-CN"/>
        </w:rPr>
        <w:t>GNSS-RTK-ResidualsSupport</w:t>
      </w:r>
      <w:r w:rsidRPr="009E1EFF">
        <w:rPr>
          <w:snapToGrid w:val="0"/>
        </w:rPr>
        <w:t xml:space="preserve">-r15 </w:t>
      </w:r>
      <w:r w:rsidRPr="009E1EFF">
        <w:t xml:space="preserve">::= </w:t>
      </w:r>
      <w:r w:rsidRPr="009E1EFF">
        <w:tab/>
        <w:t>SEQUENCE {</w:t>
      </w:r>
    </w:p>
    <w:p w:rsidR="00784122" w:rsidRPr="009E1EFF" w:rsidRDefault="00784122" w:rsidP="00784122">
      <w:pPr>
        <w:pStyle w:val="PL"/>
        <w:shd w:val="clear" w:color="auto" w:fill="E6E6E6"/>
      </w:pPr>
      <w:r w:rsidRPr="009E1EFF">
        <w:tab/>
        <w:t>link-combinations-support-r15</w:t>
      </w:r>
      <w:r w:rsidRPr="009E1EFF">
        <w:tab/>
      </w:r>
      <w:r w:rsidRPr="009E1EFF">
        <w:tab/>
        <w:t>GNSS-Link-CombinationsList-r15,</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snapToGrid w:val="0"/>
              </w:rPr>
              <w:t>GNSS-RTK-ResidualsSupport</w:t>
            </w:r>
            <w:r w:rsidRPr="009E1EFF">
              <w:rPr>
                <w:iCs/>
                <w:noProof/>
              </w:rPr>
              <w:t xml:space="preserve"> field descriptions</w:t>
            </w:r>
          </w:p>
        </w:tc>
      </w:tr>
      <w:tr w:rsidR="00784122" w:rsidRPr="009E1EFF" w:rsidTr="00790F5E">
        <w:trPr>
          <w:cantSplit/>
        </w:trPr>
        <w:tc>
          <w:tcPr>
            <w:tcW w:w="9639" w:type="dxa"/>
          </w:tcPr>
          <w:p w:rsidR="00784122" w:rsidRPr="009E1EFF" w:rsidRDefault="00784122" w:rsidP="00790F5E">
            <w:pPr>
              <w:pStyle w:val="TAL"/>
              <w:rPr>
                <w:b/>
                <w:i/>
              </w:rPr>
            </w:pPr>
            <w:r w:rsidRPr="009E1EFF">
              <w:rPr>
                <w:b/>
                <w:i/>
              </w:rPr>
              <w:t>link-combinations-support</w:t>
            </w:r>
          </w:p>
          <w:p w:rsidR="00784122" w:rsidRPr="009E1EFF" w:rsidRDefault="00784122" w:rsidP="00790F5E">
            <w:pPr>
              <w:pStyle w:val="TAL"/>
            </w:pPr>
            <w:r w:rsidRPr="009E1EFF">
              <w:t xml:space="preserve">This field specifies the GNSS link/frequency combinations for which </w:t>
            </w:r>
            <w:r w:rsidRPr="009E1EFF">
              <w:rPr>
                <w:i/>
                <w:snapToGrid w:val="0"/>
                <w:lang w:eastAsia="zh-CN"/>
              </w:rPr>
              <w:t>GNSS-RTK-Residuals</w:t>
            </w:r>
            <w:r w:rsidRPr="009E1EFF">
              <w:rPr>
                <w:snapToGrid w:val="0"/>
                <w:lang w:eastAsia="zh-CN"/>
              </w:rPr>
              <w:t xml:space="preserve"> </w:t>
            </w:r>
            <w:r w:rsidRPr="009E1EFF">
              <w:t xml:space="preserve">are supported by the target device for the GNSS indicated by </w:t>
            </w:r>
            <w:r w:rsidRPr="009E1EFF">
              <w:rPr>
                <w:i/>
              </w:rPr>
              <w:t>GNSS-ID</w:t>
            </w:r>
            <w:r w:rsidRPr="009E1EFF">
              <w:rPr>
                <w:snapToGrid w:val="0"/>
              </w:rPr>
              <w:t>.</w:t>
            </w:r>
          </w:p>
        </w:tc>
      </w:tr>
    </w:tbl>
    <w:p w:rsidR="00784122" w:rsidRPr="009E1EFF" w:rsidRDefault="00784122" w:rsidP="00784122"/>
    <w:p w:rsidR="00784122" w:rsidRPr="009E1EFF" w:rsidRDefault="00784122" w:rsidP="00784122">
      <w:pPr>
        <w:pStyle w:val="Heading4"/>
      </w:pPr>
      <w:bookmarkStart w:id="591" w:name="_Toc27765348"/>
      <w:bookmarkStart w:id="592" w:name="_Toc60869523"/>
      <w:r w:rsidRPr="009E1EFF">
        <w:t>–</w:t>
      </w:r>
      <w:r w:rsidRPr="009E1EFF">
        <w:tab/>
      </w:r>
      <w:r w:rsidRPr="009E1EFF">
        <w:rPr>
          <w:i/>
          <w:snapToGrid w:val="0"/>
        </w:rPr>
        <w:t>GNSS-RTK-FKP-GradientsSupport</w:t>
      </w:r>
      <w:bookmarkEnd w:id="591"/>
      <w:bookmarkEnd w:id="592"/>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lang w:eastAsia="zh-CN"/>
        </w:rPr>
        <w:t>GNSS-RTK-FKP-GradientsSupport</w:t>
      </w:r>
      <w:r w:rsidRPr="009E1EFF">
        <w:rPr>
          <w:snapToGrid w:val="0"/>
        </w:rPr>
        <w:t xml:space="preserve">-r15 </w:t>
      </w:r>
      <w:r w:rsidRPr="009E1EFF">
        <w:t xml:space="preserve">::= </w:t>
      </w:r>
      <w:r w:rsidRPr="009E1EFF">
        <w:tab/>
        <w:t>SEQUENCE {</w:t>
      </w:r>
    </w:p>
    <w:p w:rsidR="00784122" w:rsidRPr="009E1EFF" w:rsidRDefault="00784122" w:rsidP="00784122">
      <w:pPr>
        <w:pStyle w:val="PL"/>
        <w:shd w:val="clear" w:color="auto" w:fill="E6E6E6"/>
      </w:pPr>
      <w:r w:rsidRPr="009E1EFF">
        <w:tab/>
        <w:t>link-combinations-support-r15</w:t>
      </w:r>
      <w:r w:rsidRPr="009E1EFF">
        <w:tab/>
      </w:r>
      <w:r w:rsidRPr="009E1EFF">
        <w:tab/>
        <w:t>GNSS-Link-CombinationsList-r15,</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snapToGrid w:val="0"/>
              </w:rPr>
              <w:t>GNSS-RTK-FKP-GradientsSupport</w:t>
            </w:r>
            <w:r w:rsidRPr="009E1EFF">
              <w:rPr>
                <w:iCs/>
                <w:noProof/>
              </w:rPr>
              <w:t xml:space="preserve"> field descriptions</w:t>
            </w:r>
          </w:p>
        </w:tc>
      </w:tr>
      <w:tr w:rsidR="00784122" w:rsidRPr="009E1EFF" w:rsidTr="00790F5E">
        <w:trPr>
          <w:cantSplit/>
        </w:trPr>
        <w:tc>
          <w:tcPr>
            <w:tcW w:w="9639" w:type="dxa"/>
          </w:tcPr>
          <w:p w:rsidR="00784122" w:rsidRPr="009E1EFF" w:rsidRDefault="00784122" w:rsidP="00790F5E">
            <w:pPr>
              <w:pStyle w:val="TAL"/>
              <w:rPr>
                <w:b/>
                <w:i/>
              </w:rPr>
            </w:pPr>
            <w:r w:rsidRPr="009E1EFF">
              <w:rPr>
                <w:b/>
                <w:i/>
              </w:rPr>
              <w:t>link-combinations-support</w:t>
            </w:r>
          </w:p>
          <w:p w:rsidR="00784122" w:rsidRPr="009E1EFF" w:rsidRDefault="00784122" w:rsidP="00790F5E">
            <w:pPr>
              <w:pStyle w:val="TAL"/>
            </w:pPr>
            <w:r w:rsidRPr="009E1EFF">
              <w:t xml:space="preserve">This field specifies the GNSS link/frequency combinations for which </w:t>
            </w:r>
            <w:r w:rsidRPr="009E1EFF">
              <w:rPr>
                <w:i/>
                <w:snapToGrid w:val="0"/>
              </w:rPr>
              <w:t xml:space="preserve">GNSS-RTK-FKP-Gradients </w:t>
            </w:r>
            <w:r w:rsidRPr="009E1EFF">
              <w:t xml:space="preserve">are supported by the target device for the GNSS indicated by </w:t>
            </w:r>
            <w:r w:rsidRPr="009E1EFF">
              <w:rPr>
                <w:i/>
              </w:rPr>
              <w:t>GNSS-ID</w:t>
            </w:r>
            <w:r w:rsidRPr="009E1EFF">
              <w:rPr>
                <w:snapToGrid w:val="0"/>
              </w:rPr>
              <w:t>.</w:t>
            </w:r>
          </w:p>
        </w:tc>
      </w:tr>
    </w:tbl>
    <w:p w:rsidR="00784122" w:rsidRPr="009E1EFF" w:rsidRDefault="00784122" w:rsidP="00784122"/>
    <w:p w:rsidR="00784122" w:rsidRPr="009E1EFF" w:rsidRDefault="00784122" w:rsidP="00784122">
      <w:pPr>
        <w:pStyle w:val="Heading4"/>
      </w:pPr>
      <w:bookmarkStart w:id="593" w:name="_Toc27765349"/>
      <w:bookmarkStart w:id="594" w:name="_Toc60869524"/>
      <w:r w:rsidRPr="009E1EFF">
        <w:t>–</w:t>
      </w:r>
      <w:r w:rsidRPr="009E1EFF">
        <w:tab/>
      </w:r>
      <w:r w:rsidRPr="009E1EFF">
        <w:rPr>
          <w:i/>
          <w:snapToGrid w:val="0"/>
        </w:rPr>
        <w:t>GNSS-SSR-OrbitCorrectionsSupport</w:t>
      </w:r>
      <w:bookmarkEnd w:id="593"/>
      <w:bookmarkEnd w:id="594"/>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lang w:eastAsia="zh-CN"/>
        </w:rPr>
        <w:t>GNSS-SSR-OrbitCorrectionsSupport</w:t>
      </w:r>
      <w:r w:rsidRPr="009E1EFF">
        <w:rPr>
          <w:snapToGrid w:val="0"/>
        </w:rPr>
        <w:t xml:space="preserve">-r15 </w:t>
      </w:r>
      <w:r w:rsidRPr="009E1EFF">
        <w:t xml:space="preserve">::= </w:t>
      </w:r>
      <w:r w:rsidRPr="009E1EFF">
        <w:tab/>
        <w:t>SEQUENCE {</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595" w:name="_Toc27765350"/>
      <w:bookmarkStart w:id="596" w:name="_Toc60869525"/>
      <w:r w:rsidRPr="009E1EFF">
        <w:t>–</w:t>
      </w:r>
      <w:r w:rsidRPr="009E1EFF">
        <w:tab/>
      </w:r>
      <w:r w:rsidRPr="009E1EFF">
        <w:rPr>
          <w:i/>
          <w:snapToGrid w:val="0"/>
        </w:rPr>
        <w:t>GNSS-SSR-ClockCorrectionsSupport</w:t>
      </w:r>
      <w:bookmarkEnd w:id="595"/>
      <w:bookmarkEnd w:id="596"/>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rPr>
          <w:snapToGrid w:val="0"/>
          <w:lang w:eastAsia="zh-CN"/>
        </w:rPr>
        <w:t>GNSS-SSR-ClockCorrectionsSupport</w:t>
      </w:r>
      <w:r w:rsidRPr="009E1EFF">
        <w:rPr>
          <w:snapToGrid w:val="0"/>
        </w:rPr>
        <w:t xml:space="preserve">-r15 </w:t>
      </w:r>
      <w:r w:rsidRPr="009E1EFF">
        <w:t xml:space="preserve">::= </w:t>
      </w:r>
      <w:r w:rsidRPr="009E1EFF">
        <w:tab/>
        <w:t>SEQUENCE {</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 w:rsidR="00784122" w:rsidRPr="009E1EFF" w:rsidRDefault="00784122" w:rsidP="00784122">
      <w:pPr>
        <w:keepNext/>
        <w:keepLines/>
        <w:spacing w:before="120"/>
        <w:ind w:left="1418" w:hanging="1418"/>
        <w:outlineLvl w:val="3"/>
        <w:rPr>
          <w:rFonts w:ascii="Arial" w:hAnsi="Arial"/>
          <w:i/>
          <w:snapToGrid w:val="0"/>
          <w:sz w:val="24"/>
        </w:rPr>
      </w:pPr>
      <w:r w:rsidRPr="009E1EFF">
        <w:rPr>
          <w:rFonts w:ascii="Arial" w:hAnsi="Arial"/>
          <w:sz w:val="24"/>
        </w:rPr>
        <w:t>–</w:t>
      </w:r>
      <w:r w:rsidRPr="009E1EFF">
        <w:rPr>
          <w:rFonts w:ascii="Arial" w:hAnsi="Arial"/>
          <w:sz w:val="24"/>
        </w:rPr>
        <w:tab/>
      </w:r>
      <w:r w:rsidRPr="009E1EFF">
        <w:rPr>
          <w:rFonts w:ascii="Arial" w:hAnsi="Arial"/>
          <w:i/>
          <w:snapToGrid w:val="0"/>
          <w:sz w:val="24"/>
          <w:lang w:eastAsia="zh-CN"/>
        </w:rPr>
        <w:t>GNSS-SSR-CodeBiasSupport</w:t>
      </w:r>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rPr>
          <w:snapToGrid w:val="0"/>
          <w:lang w:eastAsia="zh-CN"/>
        </w:rPr>
      </w:pPr>
      <w:r w:rsidRPr="009E1EFF">
        <w:rPr>
          <w:snapToGrid w:val="0"/>
          <w:lang w:eastAsia="zh-CN"/>
        </w:rPr>
        <w:t>GNSS-SSR-CodeBiasSupport-r15</w:t>
      </w:r>
      <w:r w:rsidRPr="009E1EFF">
        <w:rPr>
          <w:snapToGrid w:val="0"/>
        </w:rPr>
        <w:t xml:space="preserve"> </w:t>
      </w:r>
      <w:r w:rsidRPr="009E1EFF">
        <w:rPr>
          <w:snapToGrid w:val="0"/>
          <w:lang w:eastAsia="zh-CN"/>
        </w:rPr>
        <w:t>::= SEQUENCE {</w:t>
      </w:r>
    </w:p>
    <w:p w:rsidR="00784122" w:rsidRPr="009E1EFF" w:rsidRDefault="00784122" w:rsidP="00784122">
      <w:pPr>
        <w:pStyle w:val="PL"/>
        <w:shd w:val="clear" w:color="auto" w:fill="E6E6E6"/>
      </w:pPr>
      <w:r w:rsidRPr="009E1EFF">
        <w:tab/>
      </w:r>
      <w:r w:rsidRPr="009E1EFF">
        <w:rPr>
          <w:snapToGrid w:val="0"/>
        </w:rPr>
        <w:t>signal-and-tracking-mode-ID-Sup-r15</w:t>
      </w:r>
      <w:r w:rsidRPr="009E1EFF">
        <w:rPr>
          <w:snapToGrid w:val="0"/>
        </w:rPr>
        <w:tab/>
      </w:r>
      <w:r w:rsidRPr="009E1EFF">
        <w:rPr>
          <w:snapToGrid w:val="0"/>
        </w:rPr>
        <w:tab/>
        <w:t>GNSS-SignalIDs,</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84122">
            <w:pPr>
              <w:pStyle w:val="TAH"/>
            </w:pPr>
            <w:r w:rsidRPr="009E1EFF">
              <w:rPr>
                <w:snapToGrid w:val="0"/>
              </w:rPr>
              <w:t xml:space="preserve">GNSS-SSR-CodeBiasSupport </w:t>
            </w:r>
            <w:r w:rsidRPr="009E1EFF">
              <w:rPr>
                <w:iCs/>
                <w:noProof/>
              </w:rPr>
              <w:t>field descriptions</w:t>
            </w:r>
          </w:p>
        </w:tc>
      </w:tr>
      <w:tr w:rsidR="00784122" w:rsidRPr="009E1EFF" w:rsidTr="00790F5E">
        <w:trPr>
          <w:cantSplit/>
        </w:trPr>
        <w:tc>
          <w:tcPr>
            <w:tcW w:w="9639" w:type="dxa"/>
          </w:tcPr>
          <w:p w:rsidR="00784122" w:rsidRPr="009E1EFF" w:rsidRDefault="00784122" w:rsidP="00784122">
            <w:pPr>
              <w:pStyle w:val="TAL"/>
              <w:rPr>
                <w:b/>
                <w:i/>
              </w:rPr>
            </w:pPr>
            <w:r w:rsidRPr="009E1EFF">
              <w:rPr>
                <w:b/>
                <w:i/>
              </w:rPr>
              <w:t>signal-and-tracking-mode-ID-Sup</w:t>
            </w:r>
          </w:p>
          <w:p w:rsidR="00784122" w:rsidRPr="009E1EFF" w:rsidRDefault="00784122" w:rsidP="00784122">
            <w:pPr>
              <w:pStyle w:val="TAL"/>
            </w:pPr>
            <w:r w:rsidRPr="009E1EFF">
              <w:t xml:space="preserve">This field specifies the GNSS signal(s) for which the </w:t>
            </w:r>
            <w:r w:rsidRPr="009E1EFF">
              <w:rPr>
                <w:i/>
              </w:rPr>
              <w:t>GNSS-SSR-CodeBias</w:t>
            </w:r>
            <w:r w:rsidRPr="009E1EFF">
              <w:t xml:space="preserve"> is supported by the target device. </w:t>
            </w:r>
          </w:p>
        </w:tc>
      </w:tr>
    </w:tbl>
    <w:p w:rsidR="00826689" w:rsidRPr="009E1EFF" w:rsidRDefault="00826689" w:rsidP="002D60CB"/>
    <w:p w:rsidR="002B1632" w:rsidRPr="009E1EFF" w:rsidRDefault="002B1632" w:rsidP="002D60CB">
      <w:pPr>
        <w:pStyle w:val="Heading4"/>
      </w:pPr>
      <w:bookmarkStart w:id="597" w:name="_Toc27765351"/>
      <w:bookmarkStart w:id="598" w:name="_Toc60869526"/>
      <w:r w:rsidRPr="009E1EFF">
        <w:t>6.5.2.11</w:t>
      </w:r>
      <w:r w:rsidRPr="009E1EFF">
        <w:tab/>
        <w:t>GNSS Capability Information Request</w:t>
      </w:r>
      <w:bookmarkEnd w:id="597"/>
      <w:bookmarkEnd w:id="598"/>
    </w:p>
    <w:p w:rsidR="002B1632" w:rsidRPr="009E1EFF" w:rsidRDefault="002B1632" w:rsidP="002D60CB">
      <w:pPr>
        <w:pStyle w:val="Heading4"/>
      </w:pPr>
      <w:bookmarkStart w:id="599" w:name="_Toc27765352"/>
      <w:bookmarkStart w:id="600" w:name="_Toc60869527"/>
      <w:r w:rsidRPr="009E1EFF">
        <w:t>–</w:t>
      </w:r>
      <w:r w:rsidRPr="009E1EFF">
        <w:tab/>
      </w:r>
      <w:r w:rsidRPr="009E1EFF">
        <w:rPr>
          <w:i/>
        </w:rPr>
        <w:t>A-GNSS-RequestCapabilities</w:t>
      </w:r>
      <w:bookmarkEnd w:id="599"/>
      <w:bookmarkEnd w:id="600"/>
    </w:p>
    <w:p w:rsidR="002B1632" w:rsidRPr="009E1EFF" w:rsidRDefault="002B1632" w:rsidP="002D60CB">
      <w:pPr>
        <w:keepLines/>
      </w:pPr>
      <w:r w:rsidRPr="009E1EFF">
        <w:t xml:space="preserve">The IE </w:t>
      </w:r>
      <w:r w:rsidRPr="009E1EFF">
        <w:rPr>
          <w:i/>
        </w:rPr>
        <w:t xml:space="preserve">A-GNSS-Request-Capabilities </w:t>
      </w:r>
      <w:r w:rsidRPr="009E1EFF">
        <w:rPr>
          <w:noProof/>
        </w:rPr>
        <w:t>is</w:t>
      </w:r>
      <w:r w:rsidRPr="009E1EFF">
        <w:t xml:space="preserve"> used by the location server to request A-GNSS location capabilities (e.g., GNSSs and assistance data supported) from the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A-GNSS-RequestCapabilities ::= SEQUENCE {</w:t>
      </w:r>
    </w:p>
    <w:p w:rsidR="002B1632" w:rsidRPr="009E1EFF" w:rsidRDefault="002B1632" w:rsidP="002D60CB">
      <w:pPr>
        <w:pStyle w:val="PL"/>
        <w:shd w:val="clear" w:color="auto" w:fill="E6E6E6"/>
        <w:rPr>
          <w:snapToGrid w:val="0"/>
        </w:rPr>
      </w:pPr>
      <w:r w:rsidRPr="009E1EFF">
        <w:rPr>
          <w:snapToGrid w:val="0"/>
        </w:rPr>
        <w:tab/>
        <w:t>gnss-SupportListReq</w:t>
      </w:r>
      <w:r w:rsidRPr="009E1EFF">
        <w:rPr>
          <w:snapToGrid w:val="0"/>
        </w:rPr>
        <w:tab/>
      </w:r>
      <w:r w:rsidRPr="009E1EFF">
        <w:rPr>
          <w:snapToGrid w:val="0"/>
        </w:rPr>
        <w:tab/>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assistanceDataSupportListReq</w:t>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locationVelocityTypesReq</w:t>
      </w:r>
      <w:r w:rsidRPr="009E1EFF">
        <w:rPr>
          <w:snapToGrid w:val="0"/>
        </w:rPr>
        <w:tab/>
      </w:r>
      <w:r w:rsidRPr="009E1EFF">
        <w:rPr>
          <w:snapToGrid w:val="0"/>
        </w:rPr>
        <w:tab/>
        <w:t>BOOLEAN,</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 xml:space="preserve">A-GNSS-RequestCapabilities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gnss-SupportListReq</w:t>
            </w:r>
          </w:p>
          <w:p w:rsidR="002B1632" w:rsidRPr="009E1EFF" w:rsidRDefault="002B1632" w:rsidP="002D60CB">
            <w:pPr>
              <w:pStyle w:val="TAL"/>
              <w:keepNext w:val="0"/>
              <w:keepLines w:val="0"/>
              <w:widowControl w:val="0"/>
              <w:rPr>
                <w:b/>
                <w:i/>
                <w:snapToGrid w:val="0"/>
              </w:rPr>
            </w:pPr>
            <w:r w:rsidRPr="009E1EFF">
              <w:rPr>
                <w:snapToGrid w:val="0"/>
              </w:rPr>
              <w:t xml:space="preserve">This field specifies whether the target device is requested to include the </w:t>
            </w:r>
            <w:r w:rsidRPr="009E1EFF">
              <w:rPr>
                <w:i/>
                <w:snapToGrid w:val="0"/>
              </w:rPr>
              <w:t>gnss-SupportList</w:t>
            </w:r>
            <w:r w:rsidRPr="009E1EFF">
              <w:rPr>
                <w:snapToGrid w:val="0"/>
              </w:rPr>
              <w:t xml:space="preserve"> field in the </w:t>
            </w:r>
            <w:r w:rsidRPr="009E1EFF">
              <w:rPr>
                <w:i/>
                <w:snapToGrid w:val="0"/>
              </w:rPr>
              <w:t>A-GNSS-ProvideCapabilities</w:t>
            </w:r>
            <w:r w:rsidRPr="009E1EFF">
              <w:rPr>
                <w:snapToGrid w:val="0"/>
              </w:rPr>
              <w:t xml:space="preserve"> IE or not. TRUE means requested.</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assistanceDataSupportListReq</w:t>
            </w:r>
          </w:p>
          <w:p w:rsidR="002B1632" w:rsidRPr="009E1EFF" w:rsidRDefault="002B1632" w:rsidP="002D60CB">
            <w:pPr>
              <w:pStyle w:val="TAL"/>
              <w:keepNext w:val="0"/>
              <w:keepLines w:val="0"/>
              <w:widowControl w:val="0"/>
              <w:rPr>
                <w:snapToGrid w:val="0"/>
              </w:rPr>
            </w:pPr>
            <w:r w:rsidRPr="009E1EFF">
              <w:rPr>
                <w:snapToGrid w:val="0"/>
              </w:rPr>
              <w:t xml:space="preserve">This field specifies whether the target device is requested to include the </w:t>
            </w:r>
            <w:r w:rsidRPr="009E1EFF">
              <w:rPr>
                <w:i/>
                <w:snapToGrid w:val="0"/>
              </w:rPr>
              <w:t>assistanceDataSupportList</w:t>
            </w:r>
            <w:r w:rsidRPr="009E1EFF">
              <w:rPr>
                <w:snapToGrid w:val="0"/>
              </w:rPr>
              <w:t xml:space="preserve"> field in the </w:t>
            </w:r>
            <w:r w:rsidRPr="009E1EFF">
              <w:rPr>
                <w:i/>
              </w:rPr>
              <w:t>A</w:t>
            </w:r>
            <w:r w:rsidRPr="009E1EFF">
              <w:rPr>
                <w:i/>
              </w:rPr>
              <w:noBreakHyphen/>
              <w:t>GNSS</w:t>
            </w:r>
            <w:r w:rsidRPr="009E1EFF">
              <w:rPr>
                <w:i/>
              </w:rPr>
              <w:noBreakHyphen/>
              <w:t>ProvideCapabilities</w:t>
            </w:r>
            <w:r w:rsidRPr="009E1EFF">
              <w:t xml:space="preserve"> IE or not. TRUE means requested.</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locationVelocityTypesReq</w:t>
            </w:r>
          </w:p>
          <w:p w:rsidR="002B1632" w:rsidRPr="009E1EFF" w:rsidRDefault="002B1632" w:rsidP="002D60CB">
            <w:pPr>
              <w:pStyle w:val="TAL"/>
              <w:keepNext w:val="0"/>
              <w:keepLines w:val="0"/>
              <w:widowControl w:val="0"/>
              <w:rPr>
                <w:b/>
                <w:i/>
                <w:snapToGrid w:val="0"/>
              </w:rPr>
            </w:pPr>
            <w:r w:rsidRPr="009E1EFF">
              <w:rPr>
                <w:snapToGrid w:val="0"/>
              </w:rPr>
              <w:t xml:space="preserve">This field specifies whether the target device is requested to include the </w:t>
            </w:r>
            <w:r w:rsidRPr="009E1EFF">
              <w:rPr>
                <w:i/>
                <w:snapToGrid w:val="0"/>
              </w:rPr>
              <w:t>locationCoordinateTypes</w:t>
            </w:r>
            <w:r w:rsidRPr="009E1EFF">
              <w:rPr>
                <w:snapToGrid w:val="0"/>
              </w:rPr>
              <w:t xml:space="preserve"> field and </w:t>
            </w:r>
            <w:r w:rsidRPr="009E1EFF">
              <w:rPr>
                <w:i/>
                <w:snapToGrid w:val="0"/>
              </w:rPr>
              <w:t>velocityTypes</w:t>
            </w:r>
            <w:r w:rsidRPr="009E1EFF">
              <w:rPr>
                <w:snapToGrid w:val="0"/>
              </w:rPr>
              <w:t xml:space="preserve"> field in the </w:t>
            </w:r>
            <w:r w:rsidRPr="009E1EFF">
              <w:rPr>
                <w:i/>
                <w:snapToGrid w:val="0"/>
              </w:rPr>
              <w:t>A-GNSS-ProvideCapabilities</w:t>
            </w:r>
            <w:r w:rsidRPr="009E1EFF">
              <w:rPr>
                <w:snapToGrid w:val="0"/>
              </w:rPr>
              <w:t xml:space="preserve"> IE or not. TRUE means requested.</w:t>
            </w:r>
          </w:p>
        </w:tc>
      </w:tr>
    </w:tbl>
    <w:p w:rsidR="002B1632" w:rsidRPr="009E1EFF" w:rsidRDefault="002B1632" w:rsidP="002D60CB"/>
    <w:p w:rsidR="002B1632" w:rsidRPr="009E1EFF" w:rsidRDefault="002B1632" w:rsidP="002D60CB">
      <w:pPr>
        <w:pStyle w:val="Heading4"/>
      </w:pPr>
      <w:bookmarkStart w:id="601" w:name="_Toc27765353"/>
      <w:bookmarkStart w:id="602" w:name="_Toc60869528"/>
      <w:r w:rsidRPr="009E1EFF">
        <w:t>6.5.2.12</w:t>
      </w:r>
      <w:r w:rsidRPr="009E1EFF">
        <w:tab/>
        <w:t>GNSS Error Elements</w:t>
      </w:r>
      <w:bookmarkEnd w:id="601"/>
      <w:bookmarkEnd w:id="602"/>
    </w:p>
    <w:p w:rsidR="002B1632" w:rsidRPr="009E1EFF" w:rsidRDefault="002B1632" w:rsidP="002D60CB">
      <w:pPr>
        <w:pStyle w:val="Heading4"/>
      </w:pPr>
      <w:bookmarkStart w:id="603" w:name="_Toc27765354"/>
      <w:bookmarkStart w:id="604" w:name="_Toc60869529"/>
      <w:r w:rsidRPr="009E1EFF">
        <w:t>–</w:t>
      </w:r>
      <w:r w:rsidRPr="009E1EFF">
        <w:tab/>
      </w:r>
      <w:r w:rsidRPr="009E1EFF">
        <w:rPr>
          <w:i/>
          <w:noProof/>
        </w:rPr>
        <w:t>A-GNSS-Error</w:t>
      </w:r>
      <w:bookmarkEnd w:id="603"/>
      <w:bookmarkEnd w:id="604"/>
    </w:p>
    <w:p w:rsidR="002B1632" w:rsidRPr="009E1EFF" w:rsidRDefault="002B1632" w:rsidP="002D60CB">
      <w:pPr>
        <w:keepLines/>
      </w:pPr>
      <w:r w:rsidRPr="009E1EFF">
        <w:t xml:space="preserve">The IE </w:t>
      </w:r>
      <w:r w:rsidRPr="009E1EFF">
        <w:rPr>
          <w:i/>
          <w:noProof/>
        </w:rPr>
        <w:t>A-GNSS-Error</w:t>
      </w:r>
      <w:r w:rsidRPr="009E1EFF">
        <w:rPr>
          <w:noProof/>
        </w:rPr>
        <w:t xml:space="preserve"> is</w:t>
      </w:r>
      <w:r w:rsidRPr="009E1EFF">
        <w:t xml:space="preserve"> used by the location server or target device to provide GNSS error reasons.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A-GNSS-Error ::= CHOICE {</w:t>
      </w:r>
    </w:p>
    <w:p w:rsidR="002B1632" w:rsidRPr="009E1EFF" w:rsidRDefault="002B1632" w:rsidP="002D60CB">
      <w:pPr>
        <w:pStyle w:val="PL"/>
        <w:shd w:val="clear" w:color="auto" w:fill="E6E6E6"/>
        <w:rPr>
          <w:snapToGrid w:val="0"/>
        </w:rPr>
      </w:pPr>
      <w:r w:rsidRPr="009E1EFF">
        <w:rPr>
          <w:snapToGrid w:val="0"/>
        </w:rPr>
        <w:tab/>
        <w:t>locationServerErrorCauses</w:t>
      </w:r>
      <w:r w:rsidRPr="009E1EFF">
        <w:rPr>
          <w:snapToGrid w:val="0"/>
        </w:rPr>
        <w:tab/>
      </w:r>
      <w:r w:rsidRPr="009E1EFF">
        <w:rPr>
          <w:snapToGrid w:val="0"/>
        </w:rPr>
        <w:tab/>
        <w:t>GNSS-LocationServerErrorCauses,</w:t>
      </w:r>
    </w:p>
    <w:p w:rsidR="002B1632" w:rsidRPr="009E1EFF" w:rsidRDefault="002B1632" w:rsidP="002D60CB">
      <w:pPr>
        <w:pStyle w:val="PL"/>
        <w:shd w:val="clear" w:color="auto" w:fill="E6E6E6"/>
      </w:pPr>
      <w:r w:rsidRPr="009E1EFF">
        <w:rPr>
          <w:snapToGrid w:val="0"/>
        </w:rPr>
        <w:tab/>
        <w:t>targetDeviceErrorCauses</w:t>
      </w:r>
      <w:r w:rsidRPr="009E1EFF">
        <w:rPr>
          <w:snapToGrid w:val="0"/>
        </w:rPr>
        <w:tab/>
      </w:r>
      <w:r w:rsidRPr="009E1EFF">
        <w:rPr>
          <w:snapToGrid w:val="0"/>
        </w:rPr>
        <w:tab/>
      </w:r>
      <w:r w:rsidRPr="009E1EFF">
        <w:rPr>
          <w:snapToGrid w:val="0"/>
        </w:rPr>
        <w:tab/>
        <w:t>GNSS-TargetDeviceErrorCauses,</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605" w:name="_Toc27765355"/>
      <w:bookmarkStart w:id="606" w:name="_Toc60869530"/>
      <w:r w:rsidRPr="009E1EFF">
        <w:lastRenderedPageBreak/>
        <w:t>–</w:t>
      </w:r>
      <w:r w:rsidRPr="009E1EFF">
        <w:tab/>
      </w:r>
      <w:r w:rsidRPr="009E1EFF">
        <w:rPr>
          <w:i/>
        </w:rPr>
        <w:t>GNSS-</w:t>
      </w:r>
      <w:r w:rsidRPr="009E1EFF">
        <w:rPr>
          <w:i/>
          <w:noProof/>
        </w:rPr>
        <w:t>LocationServerErrorCauses</w:t>
      </w:r>
      <w:bookmarkEnd w:id="605"/>
      <w:bookmarkEnd w:id="606"/>
    </w:p>
    <w:p w:rsidR="002B1632" w:rsidRPr="009E1EFF" w:rsidRDefault="002B1632" w:rsidP="002D60CB">
      <w:pPr>
        <w:keepLines/>
      </w:pPr>
      <w:r w:rsidRPr="009E1EFF">
        <w:t xml:space="preserve">The IE </w:t>
      </w:r>
      <w:r w:rsidRPr="009E1EFF">
        <w:rPr>
          <w:i/>
        </w:rPr>
        <w:t>GNSS-</w:t>
      </w:r>
      <w:r w:rsidRPr="009E1EFF">
        <w:rPr>
          <w:i/>
          <w:noProof/>
        </w:rPr>
        <w:t xml:space="preserve">LocationServerErrorCauses </w:t>
      </w:r>
      <w:r w:rsidRPr="009E1EFF">
        <w:rPr>
          <w:noProof/>
        </w:rPr>
        <w:t>is</w:t>
      </w:r>
      <w:r w:rsidRPr="009E1EFF">
        <w:t xml:space="preserve"> used by the location server to provide GNSS error reasons to the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GNSS-LocationServerErrorCauses ::= SEQUENCE {</w:t>
      </w:r>
    </w:p>
    <w:p w:rsidR="002B1632" w:rsidRPr="009E1EFF" w:rsidRDefault="002B1632" w:rsidP="002D60CB">
      <w:pPr>
        <w:pStyle w:val="PL"/>
        <w:shd w:val="clear" w:color="auto" w:fill="E6E6E6"/>
        <w:rPr>
          <w:snapToGrid w:val="0"/>
        </w:rPr>
      </w:pPr>
      <w:r w:rsidRPr="009E1EFF">
        <w:rPr>
          <w:snapToGrid w:val="0"/>
        </w:rPr>
        <w:tab/>
        <w:t>cause</w:t>
      </w:r>
      <w:r w:rsidRPr="009E1EFF">
        <w:rPr>
          <w:snapToGrid w:val="0"/>
        </w:rPr>
        <w:tab/>
      </w:r>
      <w:r w:rsidRPr="009E1EFF">
        <w:rPr>
          <w:snapToGrid w:val="0"/>
        </w:rPr>
        <w:tab/>
        <w:t>ENUMERATED</w:t>
      </w:r>
      <w:r w:rsidRPr="009E1EFF">
        <w:rPr>
          <w:snapToGrid w:val="0"/>
        </w:rPr>
        <w:tab/>
        <w:t>{</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undefined,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undeliveredAssistanceDataIsNotSupportedByServer,</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undeliveredAssistanceDataIsSupportedButCurrentlyNotAvailableByServer,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undeliveredAssistanceDataIsPartlyNotSupportedAndPartlyNotAvailableByServer,</w:t>
      </w:r>
    </w:p>
    <w:p w:rsidR="00784122" w:rsidRPr="009E1EFF" w:rsidRDefault="002B163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r w:rsidR="00784122" w:rsidRPr="009E1EFF">
        <w:rPr>
          <w:snapToGrid w:val="0"/>
        </w:rPr>
        <w:t>,</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unconfirmedPeriodicAssistanceDataIsNotSupported-v15</w:t>
      </w:r>
      <w:r w:rsidR="00141D73" w:rsidRPr="009E1EFF">
        <w:rPr>
          <w:snapToGrid w:val="0"/>
        </w:rPr>
        <w:t>10</w:t>
      </w:r>
      <w:r w:rsidRPr="009E1EFF">
        <w:rPr>
          <w:snapToGrid w:val="0"/>
        </w:rPr>
        <w:t>,</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unconfirmedPeriodicAssistanceDataIsSupportedButCurrentlyNotAvailable-v15</w:t>
      </w:r>
      <w:r w:rsidR="00141D73" w:rsidRPr="009E1EFF">
        <w:rPr>
          <w:snapToGrid w:val="0"/>
        </w:rPr>
        <w:t>10</w:t>
      </w:r>
      <w:r w:rsidRPr="009E1EFF">
        <w:rPr>
          <w:snapToGrid w:val="0"/>
        </w:rPr>
        <w:t>,</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unconfirmedPeriodicAssistanceDataIsPartlyNotSupportedAndPartlyNotAvailable-v15</w:t>
      </w:r>
      <w:r w:rsidR="00141D73" w:rsidRPr="009E1EFF">
        <w:rPr>
          <w:snapToGrid w:val="0"/>
        </w:rPr>
        <w:t>10</w:t>
      </w:r>
      <w:r w:rsidRPr="009E1EFF">
        <w:rPr>
          <w:snapToGrid w:val="0"/>
        </w:rPr>
        <w:t>,</w:t>
      </w:r>
    </w:p>
    <w:p w:rsidR="002B1632" w:rsidRPr="009E1EFF" w:rsidRDefault="00784122" w:rsidP="00784122">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t>undeliveredPeriodicAssistanceDataIsCurrentlyNotAvailable-v15</w:t>
      </w:r>
      <w:r w:rsidR="00141D73" w:rsidRPr="009E1EFF">
        <w:rPr>
          <w:snapToGrid w:val="0"/>
        </w:rPr>
        <w:t>10</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784122" w:rsidRPr="009E1EF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rPr>
              <w:t>GNSS-</w:t>
            </w:r>
            <w:r w:rsidRPr="009E1EFF">
              <w:rPr>
                <w:i/>
                <w:noProof/>
              </w:rPr>
              <w:t xml:space="preserve">LocationServerErrorCauses </w:t>
            </w:r>
            <w:r w:rsidRPr="009E1EFF">
              <w:rPr>
                <w:iCs/>
                <w:noProof/>
              </w:rPr>
              <w:t>field descriptions</w:t>
            </w:r>
          </w:p>
        </w:tc>
      </w:tr>
      <w:tr w:rsidR="00784122" w:rsidRPr="009E1EFF" w:rsidTr="00790F5E">
        <w:trPr>
          <w:cantSplit/>
        </w:trPr>
        <w:tc>
          <w:tcPr>
            <w:tcW w:w="9639" w:type="dxa"/>
          </w:tcPr>
          <w:p w:rsidR="00784122" w:rsidRPr="009E1EFF" w:rsidRDefault="00784122" w:rsidP="00790F5E">
            <w:pPr>
              <w:pStyle w:val="TAL"/>
              <w:keepNext w:val="0"/>
              <w:keepLines w:val="0"/>
              <w:widowControl w:val="0"/>
              <w:rPr>
                <w:b/>
                <w:i/>
                <w:snapToGrid w:val="0"/>
              </w:rPr>
            </w:pPr>
            <w:r w:rsidRPr="009E1EFF">
              <w:rPr>
                <w:b/>
                <w:i/>
                <w:snapToGrid w:val="0"/>
              </w:rPr>
              <w:t>cause</w:t>
            </w:r>
          </w:p>
          <w:p w:rsidR="00784122" w:rsidRPr="009E1EFF" w:rsidRDefault="00784122" w:rsidP="00790F5E">
            <w:pPr>
              <w:pStyle w:val="TAL"/>
              <w:keepNext w:val="0"/>
              <w:keepLines w:val="0"/>
              <w:widowControl w:val="0"/>
              <w:rPr>
                <w:snapToGrid w:val="0"/>
              </w:rPr>
            </w:pPr>
            <w:r w:rsidRPr="009E1EFF">
              <w:rPr>
                <w:snapToGrid w:val="0"/>
              </w:rPr>
              <w:t xml:space="preserve">This field provides a GNSS specific error cause. The cause values </w:t>
            </w:r>
            <w:r w:rsidR="00534549" w:rsidRPr="009E1EFF">
              <w:rPr>
                <w:snapToGrid w:val="0"/>
              </w:rPr>
              <w:t>'</w:t>
            </w:r>
            <w:r w:rsidRPr="009E1EFF">
              <w:rPr>
                <w:i/>
                <w:snapToGrid w:val="0"/>
              </w:rPr>
              <w:t>unconfirmedPeriodicAssistanceDataIsNotSupported</w:t>
            </w:r>
            <w:r w:rsidR="00534549" w:rsidRPr="009E1EFF">
              <w:rPr>
                <w:i/>
                <w:snapToGrid w:val="0"/>
              </w:rPr>
              <w:t>'</w:t>
            </w:r>
            <w:r w:rsidRPr="009E1EFF">
              <w:rPr>
                <w:snapToGrid w:val="0"/>
              </w:rPr>
              <w:t xml:space="preserve">, </w:t>
            </w:r>
            <w:r w:rsidR="00534549" w:rsidRPr="009E1EFF">
              <w:rPr>
                <w:snapToGrid w:val="0"/>
              </w:rPr>
              <w:t>'</w:t>
            </w:r>
            <w:r w:rsidRPr="009E1EFF">
              <w:rPr>
                <w:i/>
                <w:snapToGrid w:val="0"/>
              </w:rPr>
              <w:t>unconfirmedPeriodicAssistanceDataIsSupportedButCurrentlyNotAvailable</w:t>
            </w:r>
            <w:r w:rsidR="00534549" w:rsidRPr="009E1EFF">
              <w:rPr>
                <w:snapToGrid w:val="0"/>
              </w:rPr>
              <w:t>'</w:t>
            </w:r>
            <w:r w:rsidRPr="009E1EFF">
              <w:rPr>
                <w:snapToGrid w:val="0"/>
              </w:rPr>
              <w:t xml:space="preserve"> and </w:t>
            </w:r>
            <w:r w:rsidR="00534549" w:rsidRPr="009E1EFF">
              <w:rPr>
                <w:snapToGrid w:val="0"/>
              </w:rPr>
              <w:t>'</w:t>
            </w:r>
            <w:r w:rsidRPr="009E1EFF">
              <w:rPr>
                <w:i/>
                <w:snapToGrid w:val="0"/>
              </w:rPr>
              <w:t>unconfirmedPeriodicAssistanceDataIsPartlyNotSupportedAndPartlyNotAvailable</w:t>
            </w:r>
            <w:r w:rsidR="00534549" w:rsidRPr="009E1EFF">
              <w:rPr>
                <w:snapToGrid w:val="0"/>
              </w:rPr>
              <w:t>'</w:t>
            </w:r>
            <w:r w:rsidRPr="009E1EFF">
              <w:rPr>
                <w:snapToGrid w:val="0"/>
              </w:rPr>
              <w:t xml:space="preserve"> may only be included in the control transaction of a periodic assistance data transfer procedure, as described in clause 5.2.1a.</w:t>
            </w:r>
          </w:p>
          <w:p w:rsidR="00784122" w:rsidRPr="009E1EFF" w:rsidRDefault="00784122" w:rsidP="00790F5E">
            <w:pPr>
              <w:pStyle w:val="TAL"/>
              <w:keepNext w:val="0"/>
              <w:keepLines w:val="0"/>
              <w:widowControl w:val="0"/>
              <w:rPr>
                <w:snapToGrid w:val="0"/>
              </w:rPr>
            </w:pPr>
            <w:r w:rsidRPr="009E1EFF">
              <w:rPr>
                <w:snapToGrid w:val="0"/>
              </w:rPr>
              <w:t xml:space="preserve">The cause value </w:t>
            </w:r>
            <w:r w:rsidR="00534549" w:rsidRPr="009E1EFF">
              <w:rPr>
                <w:snapToGrid w:val="0"/>
              </w:rPr>
              <w:t>'</w:t>
            </w:r>
            <w:r w:rsidRPr="009E1EFF">
              <w:rPr>
                <w:i/>
                <w:snapToGrid w:val="0"/>
              </w:rPr>
              <w:t>undeliveredPeriodicAssistanceDataIsCurrentlyNotAvailable</w:t>
            </w:r>
            <w:r w:rsidR="00534549" w:rsidRPr="009E1EFF">
              <w:rPr>
                <w:snapToGrid w:val="0"/>
              </w:rPr>
              <w:t>'</w:t>
            </w:r>
            <w:r w:rsidRPr="009E1EFF">
              <w:rPr>
                <w:snapToGrid w:val="0"/>
              </w:rPr>
              <w:t xml:space="preserve"> may only be included in the data transaction of a periodic assistance data transfer procedure when periodic assistance data are not available when the periodicity condition occurs, as described in</w:t>
            </w:r>
            <w:r w:rsidR="00F80BCA" w:rsidRPr="009E1EFF">
              <w:rPr>
                <w:snapToGrid w:val="0"/>
              </w:rPr>
              <w:t xml:space="preserve"> </w:t>
            </w:r>
            <w:r w:rsidRPr="009E1EFF">
              <w:rPr>
                <w:snapToGrid w:val="0"/>
              </w:rPr>
              <w:t>clause</w:t>
            </w:r>
            <w:r w:rsidR="00F80BCA" w:rsidRPr="009E1EFF">
              <w:rPr>
                <w:snapToGrid w:val="0"/>
              </w:rPr>
              <w:t>s</w:t>
            </w:r>
            <w:r w:rsidRPr="009E1EFF">
              <w:rPr>
                <w:snapToGrid w:val="0"/>
              </w:rPr>
              <w:t xml:space="preserve"> 5.2.1a and 5.2.2a.</w:t>
            </w:r>
          </w:p>
        </w:tc>
      </w:tr>
    </w:tbl>
    <w:p w:rsidR="002B1632" w:rsidRPr="009E1EFF" w:rsidRDefault="002B1632" w:rsidP="002D60CB"/>
    <w:p w:rsidR="002B1632" w:rsidRPr="009E1EFF" w:rsidRDefault="002B1632" w:rsidP="002D60CB">
      <w:pPr>
        <w:pStyle w:val="Heading4"/>
      </w:pPr>
      <w:bookmarkStart w:id="607" w:name="_Toc27765356"/>
      <w:bookmarkStart w:id="608" w:name="_Toc60869531"/>
      <w:r w:rsidRPr="009E1EFF">
        <w:t>–</w:t>
      </w:r>
      <w:r w:rsidRPr="009E1EFF">
        <w:tab/>
      </w:r>
      <w:r w:rsidRPr="009E1EFF">
        <w:rPr>
          <w:i/>
        </w:rPr>
        <w:t>GNSS-</w:t>
      </w:r>
      <w:r w:rsidRPr="009E1EFF">
        <w:rPr>
          <w:i/>
          <w:noProof/>
        </w:rPr>
        <w:t>TargetDeviceErrorCauses</w:t>
      </w:r>
      <w:bookmarkEnd w:id="607"/>
      <w:bookmarkEnd w:id="608"/>
    </w:p>
    <w:p w:rsidR="002B1632" w:rsidRPr="009E1EFF" w:rsidRDefault="002B1632" w:rsidP="002D60CB">
      <w:pPr>
        <w:keepLines/>
      </w:pPr>
      <w:r w:rsidRPr="009E1EFF">
        <w:t xml:space="preserve">The IE </w:t>
      </w:r>
      <w:r w:rsidRPr="009E1EFF">
        <w:rPr>
          <w:i/>
        </w:rPr>
        <w:t>GNSS-</w:t>
      </w:r>
      <w:r w:rsidRPr="009E1EFF">
        <w:rPr>
          <w:i/>
          <w:noProof/>
        </w:rPr>
        <w:t xml:space="preserve">TargetDeviceErrorCauses </w:t>
      </w:r>
      <w:r w:rsidRPr="009E1EFF">
        <w:rPr>
          <w:noProof/>
        </w:rPr>
        <w:t>is</w:t>
      </w:r>
      <w:r w:rsidRPr="009E1EFF">
        <w:t xml:space="preserve"> used by the target device to provide GNSS error reasons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GNSS-TargetDeviceErrorCauses ::= SEQUENCE {</w:t>
      </w:r>
    </w:p>
    <w:p w:rsidR="002B1632" w:rsidRPr="009E1EFF" w:rsidRDefault="002B1632" w:rsidP="002D60CB">
      <w:pPr>
        <w:pStyle w:val="PL"/>
        <w:shd w:val="clear" w:color="auto" w:fill="E6E6E6"/>
        <w:rPr>
          <w:snapToGrid w:val="0"/>
        </w:rPr>
      </w:pPr>
      <w:r w:rsidRPr="009E1EFF">
        <w:rPr>
          <w:snapToGrid w:val="0"/>
        </w:rPr>
        <w:tab/>
        <w:t>cause</w:t>
      </w:r>
      <w:r w:rsidRPr="009E1EFF">
        <w:rPr>
          <w:snapToGrid w:val="0"/>
        </w:rPr>
        <w:tab/>
      </w:r>
      <w:r w:rsidRPr="009E1EFF">
        <w:rPr>
          <w:snapToGrid w:val="0"/>
        </w:rPr>
        <w:tab/>
        <w:t>ENUMERATED {</w:t>
      </w:r>
      <w:r w:rsidRPr="009E1EFF">
        <w:rPr>
          <w:snapToGrid w:val="0"/>
        </w:rPr>
        <w:tab/>
        <w:t>undefined,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thereWereNotEnoughSatellitesReceived,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assistanceDataMissing,</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notAllRequestedMeasurementsPossible,</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t>fineTimeAssistanceMeasurementsNotPossible</w:t>
      </w:r>
      <w:r w:rsidRPr="009E1EFF">
        <w:rPr>
          <w:snapToGrid w:val="0"/>
        </w:rPr>
        <w:tab/>
      </w:r>
      <w:r w:rsidRPr="009E1EFF">
        <w:rPr>
          <w:snapToGrid w:val="0"/>
        </w:rPr>
        <w:tab/>
        <w:t>NULL</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adrMeasurementsNotPossible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multiFrequencyMeasurementsNotPossible</w:t>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GNSS-TargetDeviceErrorCauses</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cause</w:t>
            </w:r>
          </w:p>
          <w:p w:rsidR="002B1632" w:rsidRPr="009E1EFF" w:rsidRDefault="002B1632" w:rsidP="002D60CB">
            <w:pPr>
              <w:pStyle w:val="TAL"/>
              <w:keepNext w:val="0"/>
              <w:keepLines w:val="0"/>
              <w:widowControl w:val="0"/>
              <w:rPr>
                <w:snapToGrid w:val="0"/>
              </w:rPr>
            </w:pPr>
            <w:r w:rsidRPr="009E1EFF">
              <w:rPr>
                <w:snapToGrid w:val="0"/>
              </w:rPr>
              <w:t xml:space="preserve">This field provides a GNSS specific error cause. If the cause value is </w:t>
            </w:r>
            <w:r w:rsidR="00354C05" w:rsidRPr="009E1EFF">
              <w:rPr>
                <w:snapToGrid w:val="0"/>
              </w:rPr>
              <w:t>'</w:t>
            </w:r>
            <w:r w:rsidRPr="009E1EFF">
              <w:rPr>
                <w:i/>
                <w:snapToGrid w:val="0"/>
              </w:rPr>
              <w:t>notAllRequestedMeasurementsPossible</w:t>
            </w:r>
            <w:r w:rsidR="00354C05" w:rsidRPr="009E1EFF">
              <w:rPr>
                <w:snapToGrid w:val="0"/>
              </w:rPr>
              <w:t>'</w:t>
            </w:r>
            <w:r w:rsidRPr="009E1EFF">
              <w:rPr>
                <w:snapToGrid w:val="0"/>
              </w:rPr>
              <w:t xml:space="preserve">, the target device was not able to provide all requested GNSS measurements (but may be able to report a location estimate or location measurements). In this case, the target device should include any of the </w:t>
            </w:r>
            <w:r w:rsidRPr="009E1EFF">
              <w:rPr>
                <w:i/>
                <w:snapToGrid w:val="0"/>
              </w:rPr>
              <w:t>fineTimeAssistanceMeasurementsNotPossible</w:t>
            </w:r>
            <w:r w:rsidRPr="009E1EFF">
              <w:rPr>
                <w:snapToGrid w:val="0"/>
              </w:rPr>
              <w:t xml:space="preserve">, </w:t>
            </w:r>
            <w:r w:rsidRPr="009E1EFF">
              <w:rPr>
                <w:i/>
                <w:snapToGrid w:val="0"/>
              </w:rPr>
              <w:t>adrMeasurementsNotPossible</w:t>
            </w:r>
            <w:r w:rsidRPr="009E1EFF">
              <w:rPr>
                <w:snapToGrid w:val="0"/>
              </w:rPr>
              <w:t xml:space="preserve">, or </w:t>
            </w:r>
            <w:r w:rsidRPr="009E1EFF">
              <w:rPr>
                <w:i/>
                <w:snapToGrid w:val="0"/>
              </w:rPr>
              <w:t>multiFrequenceMeasurementsNotPossible</w:t>
            </w:r>
            <w:r w:rsidRPr="009E1EFF">
              <w:rPr>
                <w:snapToGrid w:val="0"/>
              </w:rPr>
              <w:t xml:space="preserve"> fields, as applicable.</w:t>
            </w:r>
          </w:p>
        </w:tc>
      </w:tr>
    </w:tbl>
    <w:p w:rsidR="002B1632" w:rsidRPr="009E1EFF" w:rsidRDefault="002B1632" w:rsidP="002D60CB"/>
    <w:p w:rsidR="002B1632" w:rsidRPr="009E1EFF" w:rsidRDefault="002B1632" w:rsidP="002D60CB">
      <w:pPr>
        <w:pStyle w:val="Heading4"/>
      </w:pPr>
      <w:bookmarkStart w:id="609" w:name="_Toc27765357"/>
      <w:bookmarkStart w:id="610" w:name="_Toc60869532"/>
      <w:r w:rsidRPr="009E1EFF">
        <w:lastRenderedPageBreak/>
        <w:t>6.5.2.13</w:t>
      </w:r>
      <w:r w:rsidRPr="009E1EFF">
        <w:tab/>
        <w:t>Common GNSS Information Elements</w:t>
      </w:r>
      <w:bookmarkEnd w:id="609"/>
      <w:bookmarkEnd w:id="610"/>
    </w:p>
    <w:p w:rsidR="00784122" w:rsidRPr="009E1EFF" w:rsidRDefault="00784122" w:rsidP="00784122">
      <w:pPr>
        <w:pStyle w:val="Heading4"/>
      </w:pPr>
      <w:bookmarkStart w:id="611" w:name="_Toc27765358"/>
      <w:bookmarkStart w:id="612" w:name="_Toc60869533"/>
      <w:r w:rsidRPr="009E1EFF">
        <w:t>–</w:t>
      </w:r>
      <w:r w:rsidRPr="009E1EFF">
        <w:tab/>
      </w:r>
      <w:r w:rsidRPr="009E1EFF">
        <w:rPr>
          <w:i/>
        </w:rPr>
        <w:t>GNSS-FrequencyID</w:t>
      </w:r>
      <w:bookmarkEnd w:id="611"/>
      <w:bookmarkEnd w:id="612"/>
    </w:p>
    <w:p w:rsidR="00784122" w:rsidRPr="009E1EFF" w:rsidRDefault="00784122" w:rsidP="00784122">
      <w:pPr>
        <w:keepLines/>
        <w:rPr>
          <w:i/>
          <w:noProof/>
        </w:rPr>
      </w:pPr>
      <w:r w:rsidRPr="009E1EFF">
        <w:t xml:space="preserve">The IE </w:t>
      </w:r>
      <w:r w:rsidRPr="009E1EFF">
        <w:rPr>
          <w:i/>
        </w:rPr>
        <w:t>GNSS-FrequencyID</w:t>
      </w:r>
      <w:r w:rsidRPr="009E1EFF">
        <w:rPr>
          <w:noProof/>
        </w:rPr>
        <w:t xml:space="preserve"> is</w:t>
      </w:r>
      <w:r w:rsidRPr="009E1EFF">
        <w:t xml:space="preserve"> used to indicate a specific GNSS link/frequency. The interpretation of </w:t>
      </w:r>
      <w:r w:rsidRPr="009E1EFF">
        <w:rPr>
          <w:i/>
        </w:rPr>
        <w:t>GNSS</w:t>
      </w:r>
      <w:r w:rsidRPr="009E1EFF">
        <w:rPr>
          <w:i/>
        </w:rPr>
        <w:noBreakHyphen/>
        <w:t>FrequencyID</w:t>
      </w:r>
      <w:r w:rsidRPr="009E1EFF">
        <w:rPr>
          <w:noProof/>
        </w:rPr>
        <w:t xml:space="preserve"> </w:t>
      </w:r>
      <w:r w:rsidRPr="009E1EFF">
        <w:t xml:space="preserve">depends on the </w:t>
      </w:r>
      <w:r w:rsidRPr="009E1EFF">
        <w:rPr>
          <w:i/>
        </w:rPr>
        <w:t>GNSS</w:t>
      </w:r>
      <w:r w:rsidRPr="009E1EFF">
        <w:rPr>
          <w:i/>
        </w:rPr>
        <w:noBreakHyphen/>
        <w:t>ID</w:t>
      </w:r>
      <w:r w:rsidRPr="009E1EFF">
        <w:rPr>
          <w:i/>
          <w:noProof/>
        </w:rPr>
        <w:t>.</w:t>
      </w:r>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rPr>
          <w:snapToGrid w:val="0"/>
        </w:rPr>
      </w:pPr>
      <w:bookmarkStart w:id="613" w:name="_Hlk509361321"/>
      <w:r w:rsidRPr="009E1EFF">
        <w:t>GNSS-FrequencyID</w:t>
      </w:r>
      <w:bookmarkEnd w:id="613"/>
      <w:r w:rsidRPr="009E1EFF">
        <w:t>-r15</w:t>
      </w:r>
      <w:r w:rsidRPr="009E1EFF">
        <w:tab/>
      </w:r>
      <w:r w:rsidRPr="009E1EFF">
        <w:rPr>
          <w:snapToGrid w:val="0"/>
        </w:rPr>
        <w:t>::= SEQUENCE {</w:t>
      </w:r>
    </w:p>
    <w:p w:rsidR="00784122" w:rsidRPr="009E1EFF" w:rsidRDefault="00784122" w:rsidP="00784122">
      <w:pPr>
        <w:pStyle w:val="PL"/>
        <w:shd w:val="clear" w:color="auto" w:fill="E6E6E6"/>
        <w:rPr>
          <w:snapToGrid w:val="0"/>
        </w:rPr>
      </w:pPr>
      <w:r w:rsidRPr="009E1EFF">
        <w:tab/>
        <w:t>gnss-FrequencyID-r15</w:t>
      </w:r>
      <w:r w:rsidRPr="009E1EFF">
        <w:tab/>
      </w:r>
      <w:r w:rsidRPr="009E1EFF">
        <w:tab/>
        <w:t>INTEGER (0 .. 7)</w:t>
      </w:r>
      <w:r w:rsidRPr="009E1EFF">
        <w:rPr>
          <w:snapToGrid w:val="0"/>
        </w:rPr>
        <w:t>,</w:t>
      </w:r>
    </w:p>
    <w:p w:rsidR="00784122" w:rsidRPr="009E1EFF" w:rsidRDefault="00784122" w:rsidP="00784122">
      <w:pPr>
        <w:pStyle w:val="PL"/>
        <w:shd w:val="clear" w:color="auto" w:fill="E6E6E6"/>
        <w:rPr>
          <w:snapToGrid w:val="0"/>
        </w:rPr>
      </w:pPr>
      <w:r w:rsidRPr="009E1EFF">
        <w:rPr>
          <w:snapToGrid w:val="0"/>
        </w:rPr>
        <w:tab/>
        <w:t>...</w:t>
      </w:r>
    </w:p>
    <w:p w:rsidR="00784122" w:rsidRPr="009E1EFF" w:rsidRDefault="00784122" w:rsidP="00784122">
      <w:pPr>
        <w:pStyle w:val="PL"/>
        <w:shd w:val="clear" w:color="auto" w:fill="E6E6E6"/>
        <w:rPr>
          <w:snapToGrid w:val="0"/>
        </w:rPr>
      </w:pPr>
      <w:r w:rsidRPr="009E1EFF">
        <w:rPr>
          <w:snapToGrid w:val="0"/>
        </w:rPr>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pPr>
            <w:r w:rsidRPr="009E1EFF">
              <w:rPr>
                <w:i/>
              </w:rPr>
              <w:t xml:space="preserve">GNSS-FrequencyID </w:t>
            </w:r>
            <w:r w:rsidRPr="009E1EFF">
              <w:rPr>
                <w:iCs/>
                <w:noProof/>
              </w:rPr>
              <w:t>field descriptions</w:t>
            </w:r>
          </w:p>
        </w:tc>
      </w:tr>
      <w:tr w:rsidR="00784122" w:rsidRPr="009E1EFF" w:rsidTr="00790F5E">
        <w:trPr>
          <w:cantSplit/>
        </w:trPr>
        <w:tc>
          <w:tcPr>
            <w:tcW w:w="9639" w:type="dxa"/>
          </w:tcPr>
          <w:p w:rsidR="00784122" w:rsidRPr="009E1EFF" w:rsidRDefault="00784122" w:rsidP="00790F5E">
            <w:pPr>
              <w:pStyle w:val="TAL"/>
              <w:rPr>
                <w:b/>
                <w:i/>
              </w:rPr>
            </w:pPr>
            <w:r w:rsidRPr="009E1EFF">
              <w:rPr>
                <w:b/>
                <w:i/>
              </w:rPr>
              <w:t>gnss-FrequencyID</w:t>
            </w:r>
          </w:p>
          <w:p w:rsidR="00784122" w:rsidRPr="009E1EFF" w:rsidRDefault="00784122" w:rsidP="00790F5E">
            <w:pPr>
              <w:pStyle w:val="TAL"/>
              <w:rPr>
                <w:noProof/>
              </w:rPr>
            </w:pPr>
            <w:r w:rsidRPr="009E1EFF">
              <w:t xml:space="preserve">This field specifies a particular GNSS link/frequency. The interpretation of </w:t>
            </w:r>
            <w:r w:rsidRPr="009E1EFF">
              <w:rPr>
                <w:i/>
              </w:rPr>
              <w:t xml:space="preserve">gnss-FrequencyID </w:t>
            </w:r>
            <w:r w:rsidRPr="009E1EFF">
              <w:t xml:space="preserve">depends on the </w:t>
            </w:r>
            <w:r w:rsidRPr="009E1EFF">
              <w:rPr>
                <w:i/>
              </w:rPr>
              <w:t>GNSS</w:t>
            </w:r>
            <w:r w:rsidRPr="009E1EFF">
              <w:rPr>
                <w:i/>
              </w:rPr>
              <w:noBreakHyphen/>
              <w:t>ID</w:t>
            </w:r>
            <w:r w:rsidRPr="009E1EFF">
              <w:rPr>
                <w:noProof/>
              </w:rPr>
              <w:t xml:space="preserve"> and is as shown in the table Value &amp; Explanation relation below.</w:t>
            </w:r>
          </w:p>
        </w:tc>
      </w:tr>
    </w:tbl>
    <w:p w:rsidR="00784122" w:rsidRPr="009E1EFF" w:rsidRDefault="00784122" w:rsidP="00784122">
      <w:pPr>
        <w:rPr>
          <w:b/>
        </w:rPr>
      </w:pPr>
    </w:p>
    <w:p w:rsidR="00784122" w:rsidRPr="009E1EFF" w:rsidRDefault="00784122" w:rsidP="00784122">
      <w:pPr>
        <w:pStyle w:val="TH"/>
        <w:outlineLvl w:val="0"/>
      </w:pPr>
      <w:r w:rsidRPr="009E1EFF">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9E1EFF" w:rsidRPr="009E1EFF"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9E1EFF" w:rsidRDefault="00784122" w:rsidP="00790F5E">
            <w:pPr>
              <w:pStyle w:val="TAH"/>
              <w:keepNext w:val="0"/>
              <w:keepLines w:val="0"/>
              <w:widowControl w:val="0"/>
            </w:pPr>
            <w:r w:rsidRPr="009E1EFF">
              <w:t>System</w:t>
            </w:r>
          </w:p>
        </w:tc>
        <w:tc>
          <w:tcPr>
            <w:tcW w:w="1080" w:type="dxa"/>
            <w:vMerge w:val="restart"/>
            <w:tcBorders>
              <w:top w:val="single" w:sz="6" w:space="0" w:color="auto"/>
              <w:left w:val="single" w:sz="6" w:space="0" w:color="auto"/>
              <w:right w:val="single" w:sz="6" w:space="0" w:color="auto"/>
            </w:tcBorders>
            <w:vAlign w:val="center"/>
          </w:tcPr>
          <w:p w:rsidR="00784122" w:rsidRPr="009E1EFF" w:rsidRDefault="00784122" w:rsidP="00790F5E">
            <w:pPr>
              <w:pStyle w:val="TAH"/>
              <w:keepNext w:val="0"/>
              <w:keepLines w:val="0"/>
              <w:widowControl w:val="0"/>
            </w:pPr>
            <w:r w:rsidRPr="009E1EFF">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9E1EFF" w:rsidRDefault="00784122" w:rsidP="00790F5E">
            <w:pPr>
              <w:pStyle w:val="TAH"/>
              <w:keepNext w:val="0"/>
              <w:keepLines w:val="0"/>
              <w:widowControl w:val="0"/>
            </w:pPr>
            <w:r w:rsidRPr="009E1EFF">
              <w:t>Explanation</w:t>
            </w:r>
          </w:p>
        </w:tc>
      </w:tr>
      <w:tr w:rsidR="009E1EFF" w:rsidRPr="009E1EFF"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9E1EFF"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9E1EFF"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9E1EFF" w:rsidRDefault="00784122" w:rsidP="00790F5E">
            <w:pPr>
              <w:pStyle w:val="TAH"/>
              <w:keepNext w:val="0"/>
              <w:keepLines w:val="0"/>
              <w:widowControl w:val="0"/>
            </w:pPr>
            <w:r w:rsidRPr="009E1EFF">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9E1EFF" w:rsidRDefault="00784122" w:rsidP="00790F5E">
            <w:pPr>
              <w:pStyle w:val="TAH"/>
              <w:keepNext w:val="0"/>
              <w:keepLines w:val="0"/>
              <w:widowControl w:val="0"/>
            </w:pPr>
            <w:r w:rsidRPr="009E1EFF">
              <w:t>Centre Frequency</w:t>
            </w:r>
          </w:p>
          <w:p w:rsidR="00784122" w:rsidRPr="009E1EFF" w:rsidRDefault="00784122" w:rsidP="00790F5E">
            <w:pPr>
              <w:pStyle w:val="TAH"/>
              <w:keepNext w:val="0"/>
              <w:keepLines w:val="0"/>
              <w:widowControl w:val="0"/>
            </w:pPr>
            <w:r w:rsidRPr="009E1EFF">
              <w:t>[MHz]</w:t>
            </w:r>
          </w:p>
        </w:tc>
      </w:tr>
      <w:tr w:rsidR="009E1EFF" w:rsidRPr="009E1EFF"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9E1EFF" w:rsidRDefault="00784122" w:rsidP="00790F5E">
            <w:pPr>
              <w:pStyle w:val="TAL"/>
              <w:keepNext w:val="0"/>
              <w:keepLines w:val="0"/>
              <w:widowControl w:val="0"/>
            </w:pPr>
            <w:r w:rsidRPr="009E1EFF">
              <w:t>GPS</w:t>
            </w:r>
          </w:p>
        </w:tc>
        <w:tc>
          <w:tcPr>
            <w:tcW w:w="1080" w:type="dxa"/>
            <w:tcBorders>
              <w:top w:val="single" w:sz="4"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0</w:t>
            </w:r>
          </w:p>
        </w:tc>
        <w:tc>
          <w:tcPr>
            <w:tcW w:w="1530" w:type="dxa"/>
            <w:tcBorders>
              <w:top w:val="single" w:sz="4"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L1</w:t>
            </w:r>
          </w:p>
        </w:tc>
        <w:tc>
          <w:tcPr>
            <w:tcW w:w="1824" w:type="dxa"/>
            <w:tcBorders>
              <w:top w:val="single" w:sz="4"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1575.42</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w:t>
            </w:r>
          </w:p>
        </w:tc>
        <w:tc>
          <w:tcPr>
            <w:tcW w:w="1530" w:type="dxa"/>
            <w:tcBorders>
              <w:top w:val="single" w:sz="4"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L2</w:t>
            </w:r>
          </w:p>
        </w:tc>
        <w:tc>
          <w:tcPr>
            <w:tcW w:w="1824" w:type="dxa"/>
            <w:tcBorders>
              <w:top w:val="single" w:sz="4"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1227.60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2</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L5</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1176.45</w:t>
            </w:r>
          </w:p>
        </w:tc>
      </w:tr>
      <w:tr w:rsidR="009E1EFF" w:rsidRPr="009E1EFF" w:rsidTr="00790F5E">
        <w:trPr>
          <w:cantSplit/>
          <w:jc w:val="center"/>
        </w:trPr>
        <w:tc>
          <w:tcPr>
            <w:tcW w:w="1275" w:type="dxa"/>
            <w:vMerge/>
            <w:tcBorders>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reserved</w:t>
            </w:r>
          </w:p>
        </w:tc>
      </w:tr>
      <w:tr w:rsidR="009E1EFF" w:rsidRPr="009E1EFF" w:rsidTr="00790F5E">
        <w:trPr>
          <w:cantSplit/>
          <w:jc w:val="center"/>
        </w:trPr>
        <w:tc>
          <w:tcPr>
            <w:tcW w:w="1275" w:type="dxa"/>
            <w:vMerge w:val="restart"/>
            <w:tcBorders>
              <w:left w:val="single" w:sz="6" w:space="0" w:color="auto"/>
              <w:right w:val="single" w:sz="6" w:space="0" w:color="auto"/>
            </w:tcBorders>
          </w:tcPr>
          <w:p w:rsidR="00784122" w:rsidRPr="009E1EFF" w:rsidRDefault="00784122" w:rsidP="00790F5E">
            <w:pPr>
              <w:pStyle w:val="TAL"/>
              <w:keepNext w:val="0"/>
              <w:keepLines w:val="0"/>
              <w:widowControl w:val="0"/>
            </w:pPr>
            <w:r w:rsidRPr="009E1EFF">
              <w:t>SBAS</w:t>
            </w: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0</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L1</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1575.42</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L5</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1176.45</w:t>
            </w:r>
          </w:p>
        </w:tc>
      </w:tr>
      <w:tr w:rsidR="009E1EFF" w:rsidRPr="009E1EFF" w:rsidTr="00790F5E">
        <w:trPr>
          <w:cantSplit/>
          <w:jc w:val="center"/>
        </w:trPr>
        <w:tc>
          <w:tcPr>
            <w:tcW w:w="1275" w:type="dxa"/>
            <w:vMerge/>
            <w:tcBorders>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reserved</w:t>
            </w:r>
          </w:p>
        </w:tc>
      </w:tr>
      <w:tr w:rsidR="009E1EFF" w:rsidRPr="009E1EFF" w:rsidTr="00790F5E">
        <w:trPr>
          <w:cantSplit/>
          <w:jc w:val="center"/>
        </w:trPr>
        <w:tc>
          <w:tcPr>
            <w:tcW w:w="1275" w:type="dxa"/>
            <w:vMerge w:val="restart"/>
            <w:tcBorders>
              <w:left w:val="single" w:sz="6" w:space="0" w:color="auto"/>
              <w:right w:val="single" w:sz="6" w:space="0" w:color="auto"/>
            </w:tcBorders>
          </w:tcPr>
          <w:p w:rsidR="00784122" w:rsidRPr="009E1EFF" w:rsidRDefault="00784122" w:rsidP="00790F5E">
            <w:pPr>
              <w:pStyle w:val="TAL"/>
              <w:keepNext w:val="0"/>
              <w:keepLines w:val="0"/>
              <w:widowControl w:val="0"/>
            </w:pPr>
            <w:r w:rsidRPr="009E1EFF">
              <w:t>QZSS</w:t>
            </w: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0</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L1</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1575.42</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L2</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1227.60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2</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L5</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1176.45</w:t>
            </w:r>
          </w:p>
        </w:tc>
      </w:tr>
      <w:tr w:rsidR="009E1EFF" w:rsidRPr="009E1EFF" w:rsidTr="00790F5E">
        <w:trPr>
          <w:cantSplit/>
          <w:jc w:val="center"/>
        </w:trPr>
        <w:tc>
          <w:tcPr>
            <w:tcW w:w="1275" w:type="dxa"/>
            <w:vMerge/>
            <w:tcBorders>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9E1EFF" w:rsidRDefault="00784122" w:rsidP="00790F5E">
            <w:pPr>
              <w:pStyle w:val="TAL"/>
              <w:keepNext w:val="0"/>
              <w:keepLines w:val="0"/>
              <w:widowControl w:val="0"/>
              <w:jc w:val="center"/>
            </w:pPr>
            <w:r w:rsidRPr="009E1EFF">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9E1EFF" w:rsidRDefault="00784122" w:rsidP="00790F5E">
            <w:pPr>
              <w:pStyle w:val="TAL"/>
              <w:keepNext w:val="0"/>
              <w:keepLines w:val="0"/>
              <w:widowControl w:val="0"/>
              <w:jc w:val="center"/>
            </w:pPr>
            <w:r w:rsidRPr="009E1EFF">
              <w:t>reserved</w:t>
            </w:r>
          </w:p>
        </w:tc>
      </w:tr>
      <w:tr w:rsidR="009E1EFF" w:rsidRPr="009E1EFF"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9E1EFF" w:rsidRDefault="00784122" w:rsidP="00790F5E">
            <w:pPr>
              <w:pStyle w:val="TAL"/>
              <w:keepNext w:val="0"/>
              <w:keepLines w:val="0"/>
              <w:widowControl w:val="0"/>
            </w:pPr>
            <w:r w:rsidRPr="009E1EFF">
              <w:t>GLONASS</w:t>
            </w:r>
          </w:p>
          <w:p w:rsidR="00784122" w:rsidRPr="009E1EFF" w:rsidRDefault="00784122" w:rsidP="00790F5E">
            <w:pPr>
              <w:pStyle w:val="TAL"/>
              <w:keepNext w:val="0"/>
              <w:keepLines w:val="0"/>
              <w:widowControl w:val="0"/>
            </w:pPr>
            <w:r w:rsidRPr="009E1EFF">
              <w:t>k = -7..13</w:t>
            </w: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0</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G1</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1602+k</w:t>
            </w:r>
            <w:r w:rsidRPr="009E1EFF">
              <w:rPr>
                <w:rFonts w:cs="Arial"/>
              </w:rPr>
              <w:t>×</w:t>
            </w:r>
            <w:r w:rsidRPr="009E1EFF">
              <w:t>0.5625</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G2</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1246+k</w:t>
            </w:r>
            <w:r w:rsidRPr="009E1EFF">
              <w:rPr>
                <w:rFonts w:cs="Arial"/>
              </w:rPr>
              <w:t>×</w:t>
            </w:r>
            <w:r w:rsidRPr="009E1EFF">
              <w:t>0.4375</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2</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G3</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1202.025</w:t>
            </w:r>
          </w:p>
        </w:tc>
      </w:tr>
      <w:tr w:rsidR="009E1EFF" w:rsidRPr="009E1EFF" w:rsidTr="00790F5E">
        <w:trPr>
          <w:cantSplit/>
          <w:jc w:val="center"/>
        </w:trPr>
        <w:tc>
          <w:tcPr>
            <w:tcW w:w="1275" w:type="dxa"/>
            <w:vMerge/>
            <w:tcBorders>
              <w:left w:val="single" w:sz="6" w:space="0" w:color="auto"/>
              <w:bottom w:val="single" w:sz="4" w:space="0" w:color="auto"/>
              <w:right w:val="single" w:sz="6" w:space="0" w:color="auto"/>
            </w:tcBorders>
          </w:tcPr>
          <w:p w:rsidR="00784122" w:rsidRPr="009E1EF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reserved</w:t>
            </w:r>
          </w:p>
        </w:tc>
      </w:tr>
      <w:tr w:rsidR="009E1EFF" w:rsidRPr="009E1EFF"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9E1EFF" w:rsidRDefault="00784122" w:rsidP="00790F5E">
            <w:pPr>
              <w:pStyle w:val="TAL"/>
              <w:keepNext w:val="0"/>
              <w:keepLines w:val="0"/>
              <w:widowControl w:val="0"/>
            </w:pPr>
            <w:r w:rsidRPr="009E1EFF">
              <w:t>Galileo</w:t>
            </w: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0</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E1</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1575.420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E6</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1278.750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2</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E5a</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1176.450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3</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E5b</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1207.140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4</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E5</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1191.795</w:t>
            </w:r>
          </w:p>
        </w:tc>
      </w:tr>
      <w:tr w:rsidR="009E1EFF" w:rsidRPr="009E1EFF" w:rsidTr="00790F5E">
        <w:trPr>
          <w:cantSplit/>
          <w:jc w:val="center"/>
        </w:trPr>
        <w:tc>
          <w:tcPr>
            <w:tcW w:w="1275" w:type="dxa"/>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reserved</w:t>
            </w:r>
          </w:p>
        </w:tc>
      </w:tr>
      <w:tr w:rsidR="009E1EFF" w:rsidRPr="009E1EFF"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9E1EFF" w:rsidRDefault="00784122" w:rsidP="00790F5E">
            <w:pPr>
              <w:pStyle w:val="TAL"/>
              <w:keepNext w:val="0"/>
              <w:keepLines w:val="0"/>
              <w:widowControl w:val="0"/>
            </w:pPr>
            <w:r w:rsidRPr="009E1EFF">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0</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B1 (Phase II)</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1561.098</w:t>
            </w:r>
          </w:p>
        </w:tc>
      </w:tr>
      <w:tr w:rsidR="009E1EFF" w:rsidRPr="009E1EFF" w:rsidTr="00790F5E">
        <w:trPr>
          <w:cantSplit/>
          <w:jc w:val="center"/>
        </w:trPr>
        <w:tc>
          <w:tcPr>
            <w:tcW w:w="1275" w:type="dxa"/>
            <w:vMerge/>
            <w:tcBorders>
              <w:top w:val="single" w:sz="6" w:space="0" w:color="auto"/>
              <w:left w:val="single" w:sz="6" w:space="0" w:color="auto"/>
              <w:right w:val="single" w:sz="6" w:space="0" w:color="auto"/>
            </w:tcBorders>
          </w:tcPr>
          <w:p w:rsidR="00784122" w:rsidRPr="009E1EFF"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B1 (Phase III)</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1575.420</w:t>
            </w:r>
          </w:p>
        </w:tc>
      </w:tr>
      <w:tr w:rsidR="009E1EFF" w:rsidRPr="009E1EFF" w:rsidTr="00790F5E">
        <w:trPr>
          <w:cantSplit/>
          <w:jc w:val="center"/>
        </w:trPr>
        <w:tc>
          <w:tcPr>
            <w:tcW w:w="1275" w:type="dxa"/>
            <w:vMerge/>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2</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B2</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1207.140</w:t>
            </w:r>
          </w:p>
        </w:tc>
      </w:tr>
      <w:tr w:rsidR="009E1EFF" w:rsidRPr="009E1EFF" w:rsidTr="00790F5E">
        <w:trPr>
          <w:cantSplit/>
          <w:jc w:val="center"/>
        </w:trPr>
        <w:tc>
          <w:tcPr>
            <w:tcW w:w="1275" w:type="dxa"/>
            <w:tcBorders>
              <w:left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3</w:t>
            </w:r>
          </w:p>
        </w:tc>
        <w:tc>
          <w:tcPr>
            <w:tcW w:w="153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B3</w:t>
            </w:r>
          </w:p>
        </w:tc>
        <w:tc>
          <w:tcPr>
            <w:tcW w:w="1824"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pPr>
            <w:r w:rsidRPr="009E1EFF">
              <w:t>1268.520</w:t>
            </w:r>
          </w:p>
        </w:tc>
      </w:tr>
      <w:tr w:rsidR="00784122" w:rsidRPr="009E1EFF" w:rsidTr="00790F5E">
        <w:trPr>
          <w:cantSplit/>
          <w:jc w:val="center"/>
        </w:trPr>
        <w:tc>
          <w:tcPr>
            <w:tcW w:w="1275" w:type="dxa"/>
            <w:tcBorders>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9E1EFF" w:rsidRDefault="00784122" w:rsidP="00790F5E">
            <w:pPr>
              <w:pStyle w:val="TAL"/>
              <w:keepNext w:val="0"/>
              <w:keepLines w:val="0"/>
              <w:widowControl w:val="0"/>
              <w:jc w:val="center"/>
              <w:rPr>
                <w:lang w:eastAsia="zh-CN"/>
              </w:rPr>
            </w:pPr>
            <w:r w:rsidRPr="009E1EFF">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9E1EFF" w:rsidDel="006C7F1B" w:rsidRDefault="00784122" w:rsidP="00790F5E">
            <w:pPr>
              <w:pStyle w:val="TAL"/>
              <w:keepNext w:val="0"/>
              <w:keepLines w:val="0"/>
              <w:widowControl w:val="0"/>
              <w:jc w:val="center"/>
              <w:rPr>
                <w:lang w:eastAsia="zh-CN"/>
              </w:rPr>
            </w:pPr>
            <w:r w:rsidRPr="009E1EFF">
              <w:rPr>
                <w:lang w:eastAsia="zh-CN"/>
              </w:rPr>
              <w:t>reserved</w:t>
            </w:r>
          </w:p>
        </w:tc>
      </w:tr>
    </w:tbl>
    <w:p w:rsidR="00784122" w:rsidRPr="009E1EFF" w:rsidRDefault="00784122" w:rsidP="00784122"/>
    <w:p w:rsidR="002B1632" w:rsidRPr="009E1EFF" w:rsidRDefault="002B1632" w:rsidP="002D60CB">
      <w:pPr>
        <w:pStyle w:val="Heading4"/>
      </w:pPr>
      <w:bookmarkStart w:id="614" w:name="_Toc27765359"/>
      <w:bookmarkStart w:id="615" w:name="_Toc60869534"/>
      <w:r w:rsidRPr="009E1EFF">
        <w:t>–</w:t>
      </w:r>
      <w:r w:rsidRPr="009E1EFF">
        <w:tab/>
      </w:r>
      <w:r w:rsidRPr="009E1EFF">
        <w:rPr>
          <w:i/>
          <w:snapToGrid w:val="0"/>
        </w:rPr>
        <w:t>GNSS-ID</w:t>
      </w:r>
      <w:bookmarkEnd w:id="614"/>
      <w:bookmarkEnd w:id="615"/>
    </w:p>
    <w:p w:rsidR="002B1632" w:rsidRPr="009E1EFF" w:rsidRDefault="002B1632" w:rsidP="002D60CB">
      <w:pPr>
        <w:keepLines/>
      </w:pPr>
      <w:r w:rsidRPr="009E1EFF">
        <w:t xml:space="preserve">The IE </w:t>
      </w:r>
      <w:r w:rsidRPr="009E1EFF">
        <w:rPr>
          <w:i/>
          <w:noProof/>
        </w:rPr>
        <w:t>GNSS-ID</w:t>
      </w:r>
      <w:r w:rsidRPr="009E1EFF">
        <w:rPr>
          <w:noProof/>
        </w:rPr>
        <w:t xml:space="preserve"> is</w:t>
      </w:r>
      <w:r w:rsidRPr="009E1EFF">
        <w:t xml:space="preserve"> used to indicate a specific GNSS.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GNSS-ID ::= SEQUENCE {</w:t>
      </w:r>
    </w:p>
    <w:p w:rsidR="002B1632" w:rsidRPr="009E1EFF" w:rsidRDefault="002B1632" w:rsidP="002D60CB">
      <w:pPr>
        <w:pStyle w:val="PL"/>
        <w:shd w:val="clear" w:color="auto" w:fill="E6E6E6"/>
        <w:rPr>
          <w:snapToGrid w:val="0"/>
          <w:vertAlign w:val="superscript"/>
        </w:rPr>
      </w:pPr>
      <w:r w:rsidRPr="009E1EFF">
        <w:rPr>
          <w:snapToGrid w:val="0"/>
        </w:rPr>
        <w:tab/>
        <w:t>gnss-id</w:t>
      </w:r>
      <w:r w:rsidRPr="009E1EFF">
        <w:rPr>
          <w:snapToGrid w:val="0"/>
        </w:rPr>
        <w:tab/>
      </w:r>
      <w:r w:rsidRPr="009E1EFF">
        <w:rPr>
          <w:snapToGrid w:val="0"/>
        </w:rPr>
        <w:tab/>
      </w:r>
      <w:r w:rsidRPr="009E1EFF">
        <w:rPr>
          <w:snapToGrid w:val="0"/>
        </w:rPr>
        <w:tab/>
      </w:r>
      <w:r w:rsidRPr="009E1EFF">
        <w:rPr>
          <w:snapToGrid w:val="0"/>
        </w:rPr>
        <w:tab/>
        <w:t>ENUMERATED{ gps, sbas, qzss, galileo, glonass, ...</w:t>
      </w:r>
      <w:bookmarkStart w:id="616" w:name="OLE_LINK16"/>
      <w:bookmarkStart w:id="617" w:name="OLE_LINK17"/>
      <w:r w:rsidR="007207AA" w:rsidRPr="009E1EFF">
        <w:rPr>
          <w:snapToGrid w:val="0"/>
          <w:lang w:eastAsia="zh-CN"/>
        </w:rPr>
        <w:t xml:space="preserve">, </w:t>
      </w:r>
      <w:bookmarkEnd w:id="616"/>
      <w:bookmarkEnd w:id="617"/>
      <w:r w:rsidR="007207AA" w:rsidRPr="009E1EFF">
        <w:rPr>
          <w:snapToGrid w:val="0"/>
          <w:lang w:eastAsia="zh-CN"/>
        </w:rPr>
        <w:t>bds</w:t>
      </w:r>
      <w:r w:rsidR="007207AA" w:rsidRPr="009E1EFF">
        <w:rPr>
          <w:snapToGrid w:val="0"/>
        </w:rPr>
        <w:t xml:space="preserve"> </w:t>
      </w:r>
      <w:r w:rsidRPr="009E1EFF">
        <w:rPr>
          <w:snapToGrid w:val="0"/>
        </w:rPr>
        <w: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p w:rsidR="002B1632" w:rsidRPr="009E1EFF" w:rsidRDefault="002B1632" w:rsidP="002D60CB">
      <w:pPr>
        <w:pStyle w:val="Heading4"/>
      </w:pPr>
      <w:bookmarkStart w:id="618" w:name="_Toc27765360"/>
      <w:bookmarkStart w:id="619" w:name="_Toc60869535"/>
      <w:r w:rsidRPr="009E1EFF">
        <w:t>–</w:t>
      </w:r>
      <w:r w:rsidRPr="009E1EFF">
        <w:tab/>
      </w:r>
      <w:r w:rsidRPr="009E1EFF">
        <w:rPr>
          <w:i/>
          <w:snapToGrid w:val="0"/>
        </w:rPr>
        <w:t>GNSS-ID-Bitmap</w:t>
      </w:r>
      <w:bookmarkEnd w:id="618"/>
      <w:bookmarkEnd w:id="619"/>
    </w:p>
    <w:p w:rsidR="002B1632" w:rsidRPr="009E1EFF" w:rsidRDefault="002B1632" w:rsidP="002D60CB">
      <w:pPr>
        <w:keepLines/>
      </w:pPr>
      <w:r w:rsidRPr="009E1EFF">
        <w:t xml:space="preserve">The IE </w:t>
      </w:r>
      <w:r w:rsidRPr="009E1EFF">
        <w:rPr>
          <w:i/>
          <w:noProof/>
        </w:rPr>
        <w:t>GNSS-ID-Bitmap</w:t>
      </w:r>
      <w:r w:rsidRPr="009E1EFF">
        <w:rPr>
          <w:noProof/>
        </w:rPr>
        <w:t xml:space="preserve"> is</w:t>
      </w:r>
      <w:r w:rsidRPr="009E1EFF">
        <w:t xml:space="preserve"> used to indicate several GNSSs using a bit map.</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GNSS-ID-Bitmap ::= SEQUENCE {</w:t>
      </w:r>
    </w:p>
    <w:p w:rsidR="002B1632" w:rsidRPr="009E1EFF" w:rsidRDefault="002B1632" w:rsidP="002D60CB">
      <w:pPr>
        <w:pStyle w:val="PL"/>
        <w:shd w:val="clear" w:color="auto" w:fill="E6E6E6"/>
        <w:rPr>
          <w:snapToGrid w:val="0"/>
        </w:rPr>
      </w:pPr>
      <w:r w:rsidRPr="009E1EFF">
        <w:rPr>
          <w:snapToGrid w:val="0"/>
        </w:rPr>
        <w:tab/>
        <w:t>gnss-ids</w:t>
      </w:r>
      <w:r w:rsidRPr="009E1EFF">
        <w:rPr>
          <w:snapToGrid w:val="0"/>
        </w:rPr>
        <w:tab/>
      </w:r>
      <w:r w:rsidRPr="009E1EFF">
        <w:rPr>
          <w:snapToGrid w:val="0"/>
        </w:rPr>
        <w:tab/>
      </w:r>
      <w:r w:rsidRPr="009E1EFF">
        <w:rPr>
          <w:snapToGrid w:val="0"/>
        </w:rPr>
        <w:tab/>
        <w:t>BIT STRING {</w:t>
      </w:r>
      <w:r w:rsidRPr="009E1EFF">
        <w:rPr>
          <w:snapToGrid w:val="0"/>
        </w:rPr>
        <w:tab/>
        <w:t>gps</w:t>
      </w:r>
      <w:r w:rsidR="00354C05" w:rsidRPr="009E1EFF">
        <w:rPr>
          <w:snapToGrid w:val="0"/>
        </w:rPr>
        <w:tab/>
      </w:r>
      <w:r w:rsidRPr="009E1EFF">
        <w:rPr>
          <w:snapToGrid w:val="0"/>
        </w:rPr>
        <w:tab/>
      </w:r>
      <w:r w:rsidR="00141D73" w:rsidRPr="009E1EFF">
        <w:rPr>
          <w:snapToGrid w:val="0"/>
        </w:rPr>
        <w:tab/>
      </w:r>
      <w:r w:rsidRPr="009E1EFF">
        <w:rPr>
          <w:snapToGrid w:val="0"/>
        </w:rPr>
        <w:t>(0),</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sbas</w:t>
      </w:r>
      <w:r w:rsidR="00354C05" w:rsidRPr="009E1EFF">
        <w:rPr>
          <w:snapToGrid w:val="0"/>
        </w:rPr>
        <w:tab/>
      </w:r>
      <w:r w:rsidRPr="009E1EFF">
        <w:rPr>
          <w:snapToGrid w:val="0"/>
        </w:rPr>
        <w:tab/>
        <w:t>(1),</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qzss</w:t>
      </w:r>
      <w:r w:rsidRPr="009E1EFF">
        <w:rPr>
          <w:snapToGrid w:val="0"/>
        </w:rPr>
        <w:tab/>
      </w:r>
      <w:r w:rsidRPr="009E1EFF">
        <w:rPr>
          <w:snapToGrid w:val="0"/>
        </w:rPr>
        <w:tab/>
        <w:t>(2),</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galileo</w:t>
      </w:r>
      <w:r w:rsidRPr="009E1EFF">
        <w:rPr>
          <w:snapToGrid w:val="0"/>
        </w:rPr>
        <w:tab/>
      </w:r>
      <w:r w:rsidRPr="009E1EFF">
        <w:rPr>
          <w:snapToGrid w:val="0"/>
        </w:rPr>
        <w:tab/>
        <w:t>(3),</w:t>
      </w:r>
    </w:p>
    <w:p w:rsidR="007207AA"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glonass</w:t>
      </w:r>
      <w:r w:rsidRPr="009E1EFF">
        <w:rPr>
          <w:snapToGrid w:val="0"/>
        </w:rPr>
        <w:tab/>
      </w:r>
      <w:r w:rsidRPr="009E1EFF">
        <w:rPr>
          <w:snapToGrid w:val="0"/>
        </w:rPr>
        <w:tab/>
        <w:t>(4)</w:t>
      </w:r>
      <w:r w:rsidR="007207AA" w:rsidRPr="009E1EFF">
        <w:rPr>
          <w:snapToGrid w:val="0"/>
        </w:rPr>
        <w:t>,</w:t>
      </w:r>
    </w:p>
    <w:p w:rsidR="002B1632" w:rsidRPr="009E1EFF" w:rsidRDefault="007207AA" w:rsidP="002D60CB">
      <w:pPr>
        <w:pStyle w:val="PL"/>
        <w:shd w:val="clear" w:color="auto" w:fill="E6E6E6"/>
        <w:rPr>
          <w:snapToGrid w:val="0"/>
        </w:rPr>
      </w:pP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r>
      <w:r w:rsidRPr="009E1EFF">
        <w:rPr>
          <w:snapToGrid w:val="0"/>
          <w:lang w:eastAsia="zh-CN"/>
        </w:rPr>
        <w:tab/>
        <w:t>bds</w:t>
      </w:r>
      <w:r w:rsidRPr="009E1EFF">
        <w:rPr>
          <w:snapToGrid w:val="0"/>
          <w:lang w:eastAsia="zh-CN"/>
        </w:rPr>
        <w:tab/>
      </w:r>
      <w:r w:rsidRPr="009E1EFF">
        <w:rPr>
          <w:snapToGrid w:val="0"/>
          <w:lang w:eastAsia="zh-CN"/>
        </w:rPr>
        <w:tab/>
      </w:r>
      <w:r w:rsidRPr="009E1EFF">
        <w:rPr>
          <w:snapToGrid w:val="0"/>
          <w:lang w:eastAsia="zh-CN"/>
        </w:rPr>
        <w:tab/>
        <w:t>(5)</w:t>
      </w:r>
      <w:r w:rsidR="002B1632" w:rsidRPr="009E1EFF">
        <w:rPr>
          <w:snapToGrid w:val="0"/>
        </w:rPr>
        <w:t xml:space="preserve"> } (SIZE (1..16)),</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GNSS-ID-Bitmap</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gnss</w:t>
            </w:r>
            <w:r w:rsidRPr="009E1EFF">
              <w:rPr>
                <w:b/>
                <w:i/>
                <w:snapToGrid w:val="0"/>
              </w:rPr>
              <w:noBreakHyphen/>
              <w:t>ids</w:t>
            </w:r>
          </w:p>
          <w:p w:rsidR="002B1632" w:rsidRPr="009E1EFF" w:rsidRDefault="002B1632" w:rsidP="002D60CB">
            <w:pPr>
              <w:pStyle w:val="TAL"/>
              <w:keepNext w:val="0"/>
              <w:keepLines w:val="0"/>
              <w:widowControl w:val="0"/>
              <w:rPr>
                <w:snapToGrid w:val="0"/>
              </w:rPr>
            </w:pPr>
            <w:r w:rsidRPr="009E1EFF">
              <w:rPr>
                <w:snapToGrid w:val="0"/>
              </w:rPr>
              <w:t>This field specifies the GNSS(s). This is represented by a bit string, with a one</w:t>
            </w:r>
            <w:r w:rsidRPr="009E1EFF">
              <w:rPr>
                <w:snapToGrid w:val="0"/>
              </w:rPr>
              <w:noBreakHyphen/>
              <w:t>value at the bit position means the particular GNSS is addressed; a zero</w:t>
            </w:r>
            <w:r w:rsidRPr="009E1EFF">
              <w:rPr>
                <w:snapToGrid w:val="0"/>
              </w:rPr>
              <w:noBreakHyphen/>
              <w:t>value means not addressed.</w:t>
            </w:r>
          </w:p>
        </w:tc>
      </w:tr>
    </w:tbl>
    <w:p w:rsidR="00784122" w:rsidRPr="009E1EFF" w:rsidRDefault="00784122" w:rsidP="00784122">
      <w:pPr>
        <w:rPr>
          <w:b/>
        </w:rPr>
      </w:pPr>
    </w:p>
    <w:p w:rsidR="00784122" w:rsidRPr="009E1EFF" w:rsidRDefault="00784122" w:rsidP="00784122">
      <w:pPr>
        <w:pStyle w:val="Heading4"/>
      </w:pPr>
      <w:bookmarkStart w:id="620" w:name="_Toc27765361"/>
      <w:bookmarkStart w:id="621" w:name="_Toc60869536"/>
      <w:r w:rsidRPr="009E1EFF">
        <w:t>–</w:t>
      </w:r>
      <w:r w:rsidRPr="009E1EFF">
        <w:tab/>
      </w:r>
      <w:r w:rsidRPr="009E1EFF">
        <w:rPr>
          <w:i/>
          <w:snapToGrid w:val="0"/>
        </w:rPr>
        <w:t>GNSS-Link-CombinationsList</w:t>
      </w:r>
      <w:bookmarkEnd w:id="620"/>
      <w:bookmarkEnd w:id="621"/>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bookmarkStart w:id="622" w:name="_Hlk512478130"/>
      <w:r w:rsidRPr="009E1EFF">
        <w:t xml:space="preserve">GNSS-Link-CombinationsList-r15 </w:t>
      </w:r>
      <w:bookmarkEnd w:id="622"/>
      <w:r w:rsidRPr="009E1EFF">
        <w:t>::= SEQUENCE (SIZE(1..8)) OF GNSS-Link-Combinations-r15</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GNSS-Link-Combinations-r15 ::= SEQUENCE {</w:t>
      </w:r>
    </w:p>
    <w:p w:rsidR="00784122" w:rsidRPr="009E1EFF" w:rsidRDefault="00784122" w:rsidP="00784122">
      <w:pPr>
        <w:pStyle w:val="PL"/>
        <w:shd w:val="clear" w:color="auto" w:fill="E6E6E6"/>
      </w:pPr>
      <w:r w:rsidRPr="009E1EFF">
        <w:tab/>
        <w:t>l1</w:t>
      </w:r>
      <w:r w:rsidR="00C20042" w:rsidRPr="009E1EFF">
        <w:t>-r15</w:t>
      </w:r>
      <w:r w:rsidRPr="009E1EFF">
        <w:tab/>
      </w:r>
      <w:r w:rsidRPr="009E1EFF">
        <w:tab/>
        <w:t>GNSS-FrequencyID-r15,</w:t>
      </w:r>
    </w:p>
    <w:p w:rsidR="00784122" w:rsidRPr="009E1EFF" w:rsidRDefault="00784122" w:rsidP="00784122">
      <w:pPr>
        <w:pStyle w:val="PL"/>
        <w:shd w:val="clear" w:color="auto" w:fill="E6E6E6"/>
      </w:pPr>
      <w:r w:rsidRPr="009E1EFF">
        <w:tab/>
        <w:t>l2</w:t>
      </w:r>
      <w:r w:rsidR="00C20042" w:rsidRPr="009E1EFF">
        <w:t>-r15</w:t>
      </w:r>
      <w:r w:rsidRPr="009E1EFF">
        <w:tab/>
      </w:r>
      <w:r w:rsidRPr="009E1EFF">
        <w:tab/>
        <w:t>GNSS-FrequencyID-r15,</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623" w:name="_Toc27765362"/>
      <w:bookmarkStart w:id="624" w:name="_Toc60869537"/>
      <w:r w:rsidRPr="009E1EFF">
        <w:t>–</w:t>
      </w:r>
      <w:r w:rsidRPr="009E1EFF">
        <w:tab/>
      </w:r>
      <w:r w:rsidRPr="009E1EFF">
        <w:rPr>
          <w:i/>
          <w:snapToGrid w:val="0"/>
        </w:rPr>
        <w:t>GNSS-NavListInfo</w:t>
      </w:r>
      <w:bookmarkEnd w:id="623"/>
      <w:bookmarkEnd w:id="624"/>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pPr>
      <w:r w:rsidRPr="009E1EFF">
        <w:t>GNSS-NavListInfo-r15 ::= SEQUENCE (SIZE (1..64)) OF SatListElement-r15</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SatListElement-r15 ::= SEQUENCE {</w:t>
      </w:r>
    </w:p>
    <w:p w:rsidR="00784122" w:rsidRPr="009E1EFF" w:rsidRDefault="00784122" w:rsidP="00784122">
      <w:pPr>
        <w:pStyle w:val="PL"/>
        <w:shd w:val="clear" w:color="auto" w:fill="E6E6E6"/>
      </w:pPr>
      <w:r w:rsidRPr="009E1EFF">
        <w:tab/>
        <w:t>svID-r15</w:t>
      </w:r>
      <w:r w:rsidRPr="009E1EFF">
        <w:tab/>
      </w:r>
      <w:r w:rsidRPr="009E1EFF">
        <w:tab/>
        <w:t>SV-ID,</w:t>
      </w:r>
    </w:p>
    <w:p w:rsidR="00784122" w:rsidRPr="009E1EFF" w:rsidRDefault="00784122" w:rsidP="00784122">
      <w:pPr>
        <w:pStyle w:val="PL"/>
        <w:shd w:val="clear" w:color="auto" w:fill="E6E6E6"/>
      </w:pPr>
      <w:r w:rsidRPr="009E1EFF">
        <w:tab/>
        <w:t>iod-r15</w:t>
      </w:r>
      <w:r w:rsidRPr="009E1EFF">
        <w:tab/>
      </w:r>
      <w:r w:rsidRPr="009E1EFF">
        <w:tab/>
      </w:r>
      <w:r w:rsidRPr="009E1EFF">
        <w:tab/>
        <w:t>BIT STRING (SIZE(11)),</w:t>
      </w:r>
    </w:p>
    <w:p w:rsidR="00784122" w:rsidRPr="009E1EFF" w:rsidRDefault="00784122" w:rsidP="00784122">
      <w:pPr>
        <w:pStyle w:val="PL"/>
        <w:shd w:val="clear" w:color="auto" w:fill="E6E6E6"/>
      </w:pPr>
      <w:r w:rsidRPr="009E1EFF">
        <w:tab/>
        <w:t>...</w:t>
      </w:r>
    </w:p>
    <w:p w:rsidR="00784122" w:rsidRPr="009E1EFF" w:rsidRDefault="00784122" w:rsidP="00784122">
      <w:pPr>
        <w:pStyle w:val="PL"/>
        <w:shd w:val="clear" w:color="auto" w:fill="E6E6E6"/>
      </w:pPr>
      <w:r w:rsidRPr="009E1EFF">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 w:rsidR="00784122" w:rsidRPr="009E1EFF" w:rsidRDefault="00784122" w:rsidP="00784122">
      <w:pPr>
        <w:pStyle w:val="Heading4"/>
      </w:pPr>
      <w:bookmarkStart w:id="625" w:name="_Toc27765363"/>
      <w:bookmarkStart w:id="626" w:name="_Toc60869538"/>
      <w:r w:rsidRPr="009E1EFF">
        <w:t>–</w:t>
      </w:r>
      <w:r w:rsidRPr="009E1EFF">
        <w:tab/>
      </w:r>
      <w:r w:rsidRPr="009E1EFF">
        <w:rPr>
          <w:i/>
          <w:snapToGrid w:val="0"/>
        </w:rPr>
        <w:t>GNSS-NetworkID</w:t>
      </w:r>
      <w:bookmarkEnd w:id="625"/>
      <w:bookmarkEnd w:id="626"/>
    </w:p>
    <w:p w:rsidR="00784122" w:rsidRPr="009E1EFF" w:rsidRDefault="00784122" w:rsidP="00784122">
      <w:pPr>
        <w:keepLines/>
      </w:pPr>
      <w:r w:rsidRPr="009E1EFF">
        <w:t xml:space="preserve">The IE </w:t>
      </w:r>
      <w:r w:rsidRPr="009E1EFF">
        <w:rPr>
          <w:i/>
          <w:snapToGrid w:val="0"/>
        </w:rPr>
        <w:t>GNSS-NetworkID</w:t>
      </w:r>
      <w:r w:rsidRPr="009E1EFF">
        <w:rPr>
          <w:noProof/>
        </w:rPr>
        <w:t xml:space="preserve"> defines the reference network and the source of the particular set of reference stations and their observation information</w:t>
      </w:r>
      <w:r w:rsidRPr="009E1EFF">
        <w:t>. This IE is used for MAC Network RTK as described in [30].</w:t>
      </w:r>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outlineLvl w:val="0"/>
        <w:rPr>
          <w:snapToGrid w:val="0"/>
        </w:rPr>
      </w:pPr>
      <w:r w:rsidRPr="009E1EFF">
        <w:rPr>
          <w:snapToGrid w:val="0"/>
        </w:rPr>
        <w:t>GNSS-NetworkID-r15 ::= SEQUENCE {</w:t>
      </w:r>
    </w:p>
    <w:p w:rsidR="00784122" w:rsidRPr="009E1EFF" w:rsidRDefault="00784122" w:rsidP="00784122">
      <w:pPr>
        <w:pStyle w:val="PL"/>
        <w:shd w:val="clear" w:color="auto" w:fill="E6E6E6"/>
        <w:rPr>
          <w:snapToGrid w:val="0"/>
        </w:rPr>
      </w:pPr>
      <w:r w:rsidRPr="009E1EFF">
        <w:rPr>
          <w:snapToGrid w:val="0"/>
        </w:rPr>
        <w:tab/>
        <w:t>networkID-r15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 (0..255),</w:t>
      </w:r>
    </w:p>
    <w:p w:rsidR="00784122" w:rsidRPr="009E1EFF" w:rsidRDefault="00784122" w:rsidP="00784122">
      <w:pPr>
        <w:pStyle w:val="PL"/>
        <w:shd w:val="clear" w:color="auto" w:fill="E6E6E6"/>
        <w:rPr>
          <w:snapToGrid w:val="0"/>
        </w:rPr>
      </w:pPr>
      <w:r w:rsidRPr="009E1EFF">
        <w:rPr>
          <w:snapToGrid w:val="0"/>
        </w:rPr>
        <w:tab/>
        <w:t>...</w:t>
      </w:r>
    </w:p>
    <w:p w:rsidR="00784122" w:rsidRPr="009E1EFF" w:rsidRDefault="00784122" w:rsidP="00784122">
      <w:pPr>
        <w:pStyle w:val="PL"/>
        <w:shd w:val="clear" w:color="auto" w:fill="E6E6E6"/>
        <w:rPr>
          <w:snapToGrid w:val="0"/>
        </w:rPr>
      </w:pPr>
      <w:r w:rsidRPr="009E1EFF">
        <w:rPr>
          <w:snapToGrid w:val="0"/>
        </w:rPr>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lastRenderedPageBreak/>
        <w:t>-- ASN1STOP</w:t>
      </w:r>
    </w:p>
    <w:p w:rsidR="00784122" w:rsidRPr="009E1EFF" w:rsidRDefault="00784122" w:rsidP="00784122"/>
    <w:p w:rsidR="00784122" w:rsidRPr="009E1EFF" w:rsidRDefault="00784122" w:rsidP="00784122">
      <w:pPr>
        <w:pStyle w:val="Heading4"/>
      </w:pPr>
      <w:bookmarkStart w:id="627" w:name="_Toc27765364"/>
      <w:bookmarkStart w:id="628" w:name="_Toc60869539"/>
      <w:r w:rsidRPr="009E1EFF">
        <w:t>–</w:t>
      </w:r>
      <w:r w:rsidRPr="009E1EFF">
        <w:tab/>
      </w:r>
      <w:r w:rsidRPr="009E1EFF">
        <w:rPr>
          <w:i/>
          <w:snapToGrid w:val="0"/>
        </w:rPr>
        <w:t>GNSS-PeriodicControlParam</w:t>
      </w:r>
      <w:bookmarkEnd w:id="627"/>
      <w:bookmarkEnd w:id="628"/>
    </w:p>
    <w:p w:rsidR="00784122" w:rsidRPr="009E1EFF" w:rsidRDefault="00784122" w:rsidP="00784122">
      <w:pPr>
        <w:keepLines/>
      </w:pPr>
      <w:r w:rsidRPr="009E1EFF">
        <w:t xml:space="preserve">The IE </w:t>
      </w:r>
      <w:r w:rsidRPr="009E1EFF">
        <w:rPr>
          <w:i/>
          <w:snapToGrid w:val="0"/>
        </w:rPr>
        <w:t xml:space="preserve">GNSS-PeriodicControlParam </w:t>
      </w:r>
      <w:r w:rsidRPr="009E1EFF">
        <w:rPr>
          <w:noProof/>
        </w:rPr>
        <w:t>is</w:t>
      </w:r>
      <w:r w:rsidRPr="009E1EFF">
        <w:t xml:space="preserve"> used to specify control parameters for a periodic assistance data delivery.</w:t>
      </w:r>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outlineLvl w:val="0"/>
        <w:rPr>
          <w:snapToGrid w:val="0"/>
        </w:rPr>
      </w:pPr>
      <w:r w:rsidRPr="009E1EFF">
        <w:rPr>
          <w:snapToGrid w:val="0"/>
        </w:rPr>
        <w:t>GNSS-PeriodicControlParam-r15 ::= SEQUENCE {</w:t>
      </w:r>
    </w:p>
    <w:p w:rsidR="00784122" w:rsidRPr="009E1EFF" w:rsidRDefault="00784122" w:rsidP="00784122">
      <w:pPr>
        <w:pStyle w:val="PL"/>
        <w:shd w:val="clear" w:color="auto" w:fill="E6E6E6"/>
        <w:outlineLvl w:val="0"/>
        <w:rPr>
          <w:snapToGrid w:val="0"/>
        </w:rPr>
      </w:pPr>
      <w:r w:rsidRPr="009E1EFF">
        <w:rPr>
          <w:snapToGrid w:val="0"/>
        </w:rPr>
        <w:tab/>
        <w:t>deliveryAmount-r15</w:t>
      </w:r>
      <w:r w:rsidRPr="009E1EFF">
        <w:rPr>
          <w:snapToGrid w:val="0"/>
        </w:rPr>
        <w:tab/>
      </w:r>
      <w:r w:rsidRPr="009E1EFF">
        <w:rPr>
          <w:snapToGrid w:val="0"/>
        </w:rPr>
        <w:tab/>
      </w:r>
      <w:r w:rsidRPr="009E1EFF">
        <w:rPr>
          <w:snapToGrid w:val="0"/>
        </w:rPr>
        <w:tab/>
        <w:t>INTEGER (1..32),</w:t>
      </w:r>
    </w:p>
    <w:p w:rsidR="00784122" w:rsidRPr="009E1EFF" w:rsidRDefault="00784122" w:rsidP="00784122">
      <w:pPr>
        <w:pStyle w:val="PL"/>
        <w:shd w:val="clear" w:color="auto" w:fill="E6E6E6"/>
        <w:outlineLvl w:val="0"/>
        <w:rPr>
          <w:snapToGrid w:val="0"/>
        </w:rPr>
      </w:pPr>
      <w:r w:rsidRPr="009E1EFF">
        <w:rPr>
          <w:snapToGrid w:val="0"/>
        </w:rPr>
        <w:tab/>
        <w:t>deliveryInterval-r15</w:t>
      </w:r>
      <w:r w:rsidRPr="009E1EFF">
        <w:rPr>
          <w:snapToGrid w:val="0"/>
        </w:rPr>
        <w:tab/>
      </w:r>
      <w:r w:rsidRPr="009E1EFF">
        <w:rPr>
          <w:snapToGrid w:val="0"/>
        </w:rPr>
        <w:tab/>
        <w:t>INTEGER (1..64),</w:t>
      </w:r>
    </w:p>
    <w:p w:rsidR="00784122" w:rsidRPr="009E1EFF" w:rsidRDefault="00784122" w:rsidP="00784122">
      <w:pPr>
        <w:pStyle w:val="PL"/>
        <w:shd w:val="clear" w:color="auto" w:fill="E6E6E6"/>
        <w:rPr>
          <w:snapToGrid w:val="0"/>
        </w:rPr>
      </w:pPr>
      <w:r w:rsidRPr="009E1EFF">
        <w:rPr>
          <w:snapToGrid w:val="0"/>
        </w:rPr>
        <w:tab/>
        <w:t>...</w:t>
      </w:r>
    </w:p>
    <w:p w:rsidR="00784122" w:rsidRPr="009E1EFF" w:rsidRDefault="00784122" w:rsidP="00784122">
      <w:pPr>
        <w:pStyle w:val="PL"/>
        <w:shd w:val="clear" w:color="auto" w:fill="E6E6E6"/>
        <w:rPr>
          <w:snapToGrid w:val="0"/>
        </w:rPr>
      </w:pPr>
      <w:r w:rsidRPr="009E1EFF">
        <w:rPr>
          <w:snapToGrid w:val="0"/>
        </w:rPr>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snapToGrid w:val="0"/>
              </w:rPr>
              <w:t xml:space="preserve">GNSS-PeriodicControlParam </w:t>
            </w:r>
            <w:r w:rsidRPr="009E1EFF">
              <w:rPr>
                <w:iCs/>
                <w:noProof/>
              </w:rPr>
              <w:t>field descriptions</w:t>
            </w:r>
          </w:p>
        </w:tc>
      </w:tr>
      <w:tr w:rsidR="009E1EFF" w:rsidRPr="009E1EFF" w:rsidTr="00790F5E">
        <w:trPr>
          <w:cantSplit/>
        </w:trPr>
        <w:tc>
          <w:tcPr>
            <w:tcW w:w="9639" w:type="dxa"/>
          </w:tcPr>
          <w:p w:rsidR="00784122" w:rsidRPr="009E1EFF" w:rsidRDefault="00784122" w:rsidP="00790F5E">
            <w:pPr>
              <w:pStyle w:val="TAL"/>
              <w:keepNext w:val="0"/>
              <w:keepLines w:val="0"/>
              <w:widowControl w:val="0"/>
              <w:rPr>
                <w:b/>
                <w:i/>
                <w:snapToGrid w:val="0"/>
              </w:rPr>
            </w:pPr>
            <w:r w:rsidRPr="009E1EFF">
              <w:rPr>
                <w:b/>
                <w:i/>
                <w:snapToGrid w:val="0"/>
              </w:rPr>
              <w:t>deliveryAmount</w:t>
            </w:r>
          </w:p>
          <w:p w:rsidR="00784122" w:rsidRPr="009E1EFF" w:rsidRDefault="00784122" w:rsidP="00790F5E">
            <w:pPr>
              <w:pStyle w:val="TAL"/>
              <w:keepNext w:val="0"/>
              <w:keepLines w:val="0"/>
              <w:widowControl w:val="0"/>
              <w:rPr>
                <w:snapToGrid w:val="0"/>
              </w:rPr>
            </w:pPr>
            <w:r w:rsidRPr="009E1EFF">
              <w:rPr>
                <w:snapToGrid w:val="0"/>
              </w:rPr>
              <w:t xml:space="preserve">This field specifies the number of periodic assistance data deliveries. Integer values </w:t>
            </w:r>
            <w:r w:rsidRPr="009E1EFF">
              <w:rPr>
                <w:i/>
                <w:snapToGrid w:val="0"/>
              </w:rPr>
              <w:t>N</w:t>
            </w:r>
            <w:r w:rsidRPr="009E1EFF">
              <w:rPr>
                <w:snapToGrid w:val="0"/>
              </w:rPr>
              <w:t>=1…31 correspond to an amount of 2</w:t>
            </w:r>
            <w:r w:rsidRPr="009E1EFF">
              <w:rPr>
                <w:i/>
                <w:snapToGrid w:val="0"/>
                <w:vertAlign w:val="superscript"/>
              </w:rPr>
              <w:t>N</w:t>
            </w:r>
            <w:r w:rsidRPr="009E1EFF">
              <w:rPr>
                <w:snapToGrid w:val="0"/>
              </w:rPr>
              <w:t xml:space="preserve">. Integer value </w:t>
            </w:r>
            <w:r w:rsidRPr="009E1EFF">
              <w:rPr>
                <w:i/>
                <w:snapToGrid w:val="0"/>
              </w:rPr>
              <w:t>N</w:t>
            </w:r>
            <w:r w:rsidRPr="009E1EFF">
              <w:rPr>
                <w:snapToGrid w:val="0"/>
              </w:rPr>
              <w:t xml:space="preserve">=32 indicates an </w:t>
            </w:r>
            <w:r w:rsidR="00534549" w:rsidRPr="009E1EFF">
              <w:rPr>
                <w:snapToGrid w:val="0"/>
              </w:rPr>
              <w:t>'</w:t>
            </w:r>
            <w:r w:rsidRPr="009E1EFF">
              <w:rPr>
                <w:snapToGrid w:val="0"/>
              </w:rPr>
              <w:t>infinite/indefinite</w:t>
            </w:r>
            <w:r w:rsidR="00534549" w:rsidRPr="009E1EFF">
              <w:rPr>
                <w:snapToGrid w:val="0"/>
              </w:rPr>
              <w:t>'</w:t>
            </w:r>
            <w:r w:rsidRPr="009E1EFF">
              <w:rPr>
                <w:snapToGrid w:val="0"/>
              </w:rPr>
              <w:t xml:space="preserve"> amount, which means that the assistance data delivery should continue until a LPP </w:t>
            </w:r>
            <w:r w:rsidRPr="009E1EFF">
              <w:rPr>
                <w:i/>
                <w:snapToGrid w:val="0"/>
              </w:rPr>
              <w:t>Abort</w:t>
            </w:r>
            <w:r w:rsidRPr="009E1EFF">
              <w:rPr>
                <w:snapToGrid w:val="0"/>
              </w:rPr>
              <w:t xml:space="preserve"> message is received. </w:t>
            </w:r>
          </w:p>
        </w:tc>
      </w:tr>
      <w:tr w:rsidR="00784122" w:rsidRPr="009E1EFF" w:rsidTr="00790F5E">
        <w:trPr>
          <w:cantSplit/>
        </w:trPr>
        <w:tc>
          <w:tcPr>
            <w:tcW w:w="9639" w:type="dxa"/>
          </w:tcPr>
          <w:p w:rsidR="00784122" w:rsidRPr="009E1EFF" w:rsidRDefault="00784122" w:rsidP="00790F5E">
            <w:pPr>
              <w:pStyle w:val="TAL"/>
              <w:keepNext w:val="0"/>
              <w:keepLines w:val="0"/>
              <w:widowControl w:val="0"/>
              <w:rPr>
                <w:b/>
                <w:i/>
                <w:snapToGrid w:val="0"/>
              </w:rPr>
            </w:pPr>
            <w:r w:rsidRPr="009E1EFF">
              <w:rPr>
                <w:b/>
                <w:i/>
                <w:snapToGrid w:val="0"/>
              </w:rPr>
              <w:t>deliveryInterval</w:t>
            </w:r>
          </w:p>
          <w:p w:rsidR="00784122" w:rsidRPr="009E1EFF" w:rsidRDefault="00784122" w:rsidP="00790F5E">
            <w:pPr>
              <w:pStyle w:val="TAL"/>
              <w:keepNext w:val="0"/>
              <w:keepLines w:val="0"/>
              <w:widowControl w:val="0"/>
              <w:rPr>
                <w:snapToGrid w:val="0"/>
              </w:rPr>
            </w:pPr>
            <w:r w:rsidRPr="009E1EFF">
              <w:rPr>
                <w:snapToGrid w:val="0"/>
              </w:rPr>
              <w:t xml:space="preserve">This field specifies the interval between assistance data deliveries in seconds. </w:t>
            </w:r>
          </w:p>
        </w:tc>
      </w:tr>
    </w:tbl>
    <w:p w:rsidR="00784122" w:rsidRPr="009E1EFF" w:rsidRDefault="00784122" w:rsidP="00784122"/>
    <w:p w:rsidR="00784122" w:rsidRPr="009E1EFF" w:rsidRDefault="00784122" w:rsidP="00784122">
      <w:pPr>
        <w:pStyle w:val="Heading4"/>
      </w:pPr>
      <w:bookmarkStart w:id="629" w:name="_Toc27765365"/>
      <w:bookmarkStart w:id="630" w:name="_Toc60869540"/>
      <w:r w:rsidRPr="009E1EFF">
        <w:t>–</w:t>
      </w:r>
      <w:r w:rsidRPr="009E1EFF">
        <w:tab/>
      </w:r>
      <w:r w:rsidRPr="009E1EFF">
        <w:rPr>
          <w:i/>
          <w:snapToGrid w:val="0"/>
        </w:rPr>
        <w:t>GNSS-ReferenceStationID</w:t>
      </w:r>
      <w:bookmarkEnd w:id="629"/>
      <w:bookmarkEnd w:id="630"/>
    </w:p>
    <w:p w:rsidR="00784122" w:rsidRPr="009E1EFF" w:rsidRDefault="00784122" w:rsidP="00784122">
      <w:pPr>
        <w:keepLines/>
      </w:pPr>
      <w:r w:rsidRPr="009E1EFF">
        <w:t xml:space="preserve">The IE </w:t>
      </w:r>
      <w:r w:rsidRPr="009E1EFF">
        <w:rPr>
          <w:i/>
          <w:snapToGrid w:val="0"/>
        </w:rPr>
        <w:t>GNSS-ReferenceStationID</w:t>
      </w:r>
      <w:r w:rsidRPr="009E1EFF">
        <w:rPr>
          <w:noProof/>
        </w:rPr>
        <w:t xml:space="preserve"> is</w:t>
      </w:r>
      <w:r w:rsidRPr="009E1EFF">
        <w:t xml:space="preserve"> used to identify a specific GNSS Reference Station.</w:t>
      </w:r>
    </w:p>
    <w:p w:rsidR="00784122" w:rsidRPr="009E1EFF" w:rsidRDefault="00784122" w:rsidP="00784122">
      <w:pPr>
        <w:pStyle w:val="PL"/>
        <w:shd w:val="clear" w:color="auto" w:fill="E6E6E6"/>
      </w:pPr>
      <w:r w:rsidRPr="009E1EFF">
        <w:t>-- ASN1START</w:t>
      </w:r>
    </w:p>
    <w:p w:rsidR="00784122" w:rsidRPr="009E1EFF" w:rsidRDefault="00784122" w:rsidP="00784122">
      <w:pPr>
        <w:pStyle w:val="PL"/>
        <w:shd w:val="clear" w:color="auto" w:fill="E6E6E6"/>
        <w:rPr>
          <w:snapToGrid w:val="0"/>
        </w:rPr>
      </w:pPr>
    </w:p>
    <w:p w:rsidR="00784122" w:rsidRPr="009E1EFF" w:rsidRDefault="00784122" w:rsidP="00784122">
      <w:pPr>
        <w:pStyle w:val="PL"/>
        <w:shd w:val="clear" w:color="auto" w:fill="E6E6E6"/>
        <w:outlineLvl w:val="0"/>
        <w:rPr>
          <w:snapToGrid w:val="0"/>
        </w:rPr>
      </w:pPr>
      <w:r w:rsidRPr="009E1EFF">
        <w:rPr>
          <w:snapToGrid w:val="0"/>
        </w:rPr>
        <w:t>GNSS-ReferenceStationID-r15 ::= SEQUENCE {</w:t>
      </w:r>
    </w:p>
    <w:p w:rsidR="00784122" w:rsidRPr="009E1EFF" w:rsidRDefault="00784122" w:rsidP="00784122">
      <w:pPr>
        <w:pStyle w:val="PL"/>
        <w:shd w:val="clear" w:color="auto" w:fill="E6E6E6"/>
        <w:outlineLvl w:val="0"/>
        <w:rPr>
          <w:snapToGrid w:val="0"/>
        </w:rPr>
      </w:pPr>
      <w:r w:rsidRPr="009E1EFF">
        <w:rPr>
          <w:snapToGrid w:val="0"/>
        </w:rPr>
        <w:tab/>
        <w:t>referenceStationID-r15</w:t>
      </w:r>
      <w:r w:rsidRPr="009E1EFF">
        <w:rPr>
          <w:snapToGrid w:val="0"/>
        </w:rPr>
        <w:tab/>
      </w:r>
      <w:r w:rsidRPr="009E1EFF">
        <w:rPr>
          <w:snapToGrid w:val="0"/>
        </w:rPr>
        <w:tab/>
      </w:r>
      <w:r w:rsidRPr="009E1EFF">
        <w:rPr>
          <w:snapToGrid w:val="0"/>
        </w:rPr>
        <w:tab/>
        <w:t>INTEGER (0..65535),</w:t>
      </w:r>
    </w:p>
    <w:p w:rsidR="00784122" w:rsidRPr="009E1EFF" w:rsidRDefault="00784122" w:rsidP="00784122">
      <w:pPr>
        <w:pStyle w:val="PL"/>
        <w:shd w:val="clear" w:color="auto" w:fill="E6E6E6"/>
        <w:outlineLvl w:val="0"/>
        <w:rPr>
          <w:snapToGrid w:val="0"/>
        </w:rPr>
      </w:pPr>
      <w:r w:rsidRPr="009E1EFF">
        <w:rPr>
          <w:snapToGrid w:val="0"/>
        </w:rPr>
        <w:tab/>
        <w:t>providerName-r15</w:t>
      </w:r>
      <w:r w:rsidRPr="009E1EFF">
        <w:rPr>
          <w:snapToGrid w:val="0"/>
        </w:rPr>
        <w:tab/>
      </w:r>
      <w:r w:rsidRPr="009E1EFF">
        <w:rPr>
          <w:snapToGrid w:val="0"/>
        </w:rPr>
        <w:tab/>
      </w:r>
      <w:r w:rsidRPr="009E1EFF">
        <w:rPr>
          <w:snapToGrid w:val="0"/>
        </w:rPr>
        <w:tab/>
      </w:r>
      <w:r w:rsidRPr="009E1EFF">
        <w:rPr>
          <w:snapToGrid w:val="0"/>
        </w:rPr>
        <w:tab/>
        <w:t>VisibleString (SIZE (1..32))</w:t>
      </w:r>
      <w:r w:rsidRPr="009E1EFF">
        <w:rPr>
          <w:snapToGrid w:val="0"/>
        </w:rPr>
        <w:tab/>
      </w:r>
      <w:r w:rsidRPr="009E1EFF">
        <w:rPr>
          <w:snapToGrid w:val="0"/>
        </w:rPr>
        <w:tab/>
        <w:t>OPTIONAL,</w:t>
      </w:r>
    </w:p>
    <w:p w:rsidR="00784122" w:rsidRPr="009E1EFF" w:rsidRDefault="00784122" w:rsidP="00784122">
      <w:pPr>
        <w:pStyle w:val="PL"/>
        <w:shd w:val="clear" w:color="auto" w:fill="E6E6E6"/>
        <w:rPr>
          <w:snapToGrid w:val="0"/>
        </w:rPr>
      </w:pPr>
      <w:r w:rsidRPr="009E1EFF">
        <w:rPr>
          <w:snapToGrid w:val="0"/>
        </w:rPr>
        <w:tab/>
        <w:t>...</w:t>
      </w:r>
    </w:p>
    <w:p w:rsidR="00784122" w:rsidRPr="009E1EFF" w:rsidRDefault="00784122" w:rsidP="00784122">
      <w:pPr>
        <w:pStyle w:val="PL"/>
        <w:shd w:val="clear" w:color="auto" w:fill="E6E6E6"/>
        <w:rPr>
          <w:snapToGrid w:val="0"/>
        </w:rPr>
      </w:pPr>
      <w:r w:rsidRPr="009E1EFF">
        <w:rPr>
          <w:snapToGrid w:val="0"/>
        </w:rPr>
        <w:t>}</w:t>
      </w:r>
    </w:p>
    <w:p w:rsidR="00784122" w:rsidRPr="009E1EFF" w:rsidRDefault="00784122" w:rsidP="00784122">
      <w:pPr>
        <w:pStyle w:val="PL"/>
        <w:shd w:val="clear" w:color="auto" w:fill="E6E6E6"/>
      </w:pPr>
    </w:p>
    <w:p w:rsidR="00784122" w:rsidRPr="009E1EFF" w:rsidRDefault="00784122" w:rsidP="00784122">
      <w:pPr>
        <w:pStyle w:val="PL"/>
        <w:shd w:val="clear" w:color="auto" w:fill="E6E6E6"/>
      </w:pPr>
      <w:r w:rsidRPr="009E1EFF">
        <w:t>-- ASN1STOP</w:t>
      </w:r>
    </w:p>
    <w:p w:rsidR="00784122" w:rsidRPr="009E1EF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790F5E">
        <w:trPr>
          <w:cantSplit/>
          <w:tblHeader/>
        </w:trPr>
        <w:tc>
          <w:tcPr>
            <w:tcW w:w="9639" w:type="dxa"/>
          </w:tcPr>
          <w:p w:rsidR="00784122" w:rsidRPr="009E1EFF" w:rsidRDefault="00784122" w:rsidP="00790F5E">
            <w:pPr>
              <w:pStyle w:val="TAH"/>
              <w:keepNext w:val="0"/>
              <w:keepLines w:val="0"/>
              <w:widowControl w:val="0"/>
            </w:pPr>
            <w:r w:rsidRPr="009E1EFF">
              <w:rPr>
                <w:i/>
                <w:snapToGrid w:val="0"/>
              </w:rPr>
              <w:t>GNSS-ReferenceStationID</w:t>
            </w:r>
            <w:r w:rsidRPr="009E1EFF">
              <w:rPr>
                <w:iCs/>
                <w:noProof/>
              </w:rPr>
              <w:t xml:space="preserve"> field descriptions</w:t>
            </w:r>
          </w:p>
        </w:tc>
      </w:tr>
      <w:tr w:rsidR="009E1EFF" w:rsidRPr="009E1EFF" w:rsidTr="00790F5E">
        <w:trPr>
          <w:cantSplit/>
        </w:trPr>
        <w:tc>
          <w:tcPr>
            <w:tcW w:w="9639" w:type="dxa"/>
          </w:tcPr>
          <w:p w:rsidR="00784122" w:rsidRPr="009E1EFF" w:rsidRDefault="00784122" w:rsidP="00790F5E">
            <w:pPr>
              <w:pStyle w:val="TAL"/>
              <w:keepNext w:val="0"/>
              <w:keepLines w:val="0"/>
              <w:widowControl w:val="0"/>
              <w:rPr>
                <w:b/>
                <w:i/>
                <w:snapToGrid w:val="0"/>
              </w:rPr>
            </w:pPr>
            <w:r w:rsidRPr="009E1EFF">
              <w:rPr>
                <w:b/>
                <w:i/>
                <w:snapToGrid w:val="0"/>
              </w:rPr>
              <w:t>referenceStationID</w:t>
            </w:r>
          </w:p>
          <w:p w:rsidR="00784122" w:rsidRPr="009E1EFF" w:rsidRDefault="00784122" w:rsidP="00790F5E">
            <w:pPr>
              <w:pStyle w:val="TAL"/>
              <w:keepNext w:val="0"/>
              <w:keepLines w:val="0"/>
              <w:widowControl w:val="0"/>
              <w:rPr>
                <w:snapToGrid w:val="0"/>
              </w:rPr>
            </w:pPr>
            <w:r w:rsidRPr="009E1EFF">
              <w:rPr>
                <w:snapToGrid w:val="0"/>
              </w:rPr>
              <w:t xml:space="preserve">This field provides the reference station identity. </w:t>
            </w:r>
          </w:p>
        </w:tc>
      </w:tr>
      <w:tr w:rsidR="00784122" w:rsidRPr="009E1EFF" w:rsidTr="00790F5E">
        <w:trPr>
          <w:cantSplit/>
        </w:trPr>
        <w:tc>
          <w:tcPr>
            <w:tcW w:w="9639" w:type="dxa"/>
          </w:tcPr>
          <w:p w:rsidR="00784122" w:rsidRPr="009E1EFF" w:rsidRDefault="00784122" w:rsidP="00790F5E">
            <w:pPr>
              <w:pStyle w:val="TAL"/>
              <w:keepNext w:val="0"/>
              <w:keepLines w:val="0"/>
              <w:widowControl w:val="0"/>
              <w:rPr>
                <w:b/>
                <w:i/>
                <w:snapToGrid w:val="0"/>
              </w:rPr>
            </w:pPr>
            <w:r w:rsidRPr="009E1EFF">
              <w:rPr>
                <w:b/>
                <w:i/>
                <w:snapToGrid w:val="0"/>
              </w:rPr>
              <w:t>providerName</w:t>
            </w:r>
          </w:p>
          <w:p w:rsidR="00784122" w:rsidRPr="009E1EFF" w:rsidRDefault="00784122" w:rsidP="00790F5E">
            <w:pPr>
              <w:pStyle w:val="TAL"/>
              <w:keepNext w:val="0"/>
              <w:keepLines w:val="0"/>
              <w:widowControl w:val="0"/>
              <w:rPr>
                <w:snapToGrid w:val="0"/>
              </w:rPr>
            </w:pPr>
            <w:r w:rsidRPr="009E1EFF">
              <w:rPr>
                <w:snapToGrid w:val="0"/>
              </w:rPr>
              <w:t xml:space="preserve">This field is associated to a GNSS correction data provider to ensure that the </w:t>
            </w:r>
            <w:r w:rsidRPr="009E1EFF">
              <w:rPr>
                <w:i/>
                <w:snapToGrid w:val="0"/>
              </w:rPr>
              <w:t>referenceStationID</w:t>
            </w:r>
            <w:r w:rsidR="00534549" w:rsidRPr="009E1EFF">
              <w:rPr>
                <w:snapToGrid w:val="0"/>
              </w:rPr>
              <w:t>'</w:t>
            </w:r>
            <w:r w:rsidRPr="009E1EFF">
              <w:rPr>
                <w:snapToGrid w:val="0"/>
              </w:rPr>
              <w:t>s are unique from a target device perspective.</w:t>
            </w:r>
          </w:p>
        </w:tc>
      </w:tr>
    </w:tbl>
    <w:p w:rsidR="002B1632" w:rsidRPr="009E1EFF" w:rsidRDefault="002B1632" w:rsidP="002D60CB">
      <w:pPr>
        <w:rPr>
          <w:b/>
        </w:rPr>
      </w:pPr>
    </w:p>
    <w:p w:rsidR="002B1632" w:rsidRPr="009E1EFF" w:rsidRDefault="002B1632" w:rsidP="002D60CB">
      <w:pPr>
        <w:pStyle w:val="Heading4"/>
      </w:pPr>
      <w:bookmarkStart w:id="631" w:name="_Toc27765366"/>
      <w:bookmarkStart w:id="632" w:name="_Toc60869541"/>
      <w:r w:rsidRPr="009E1EFF">
        <w:t>–</w:t>
      </w:r>
      <w:r w:rsidRPr="009E1EFF">
        <w:tab/>
      </w:r>
      <w:r w:rsidRPr="009E1EFF">
        <w:rPr>
          <w:i/>
        </w:rPr>
        <w:t>GNSS-SignalID</w:t>
      </w:r>
      <w:bookmarkEnd w:id="631"/>
      <w:bookmarkEnd w:id="632"/>
    </w:p>
    <w:p w:rsidR="002B1632" w:rsidRPr="009E1EFF" w:rsidRDefault="002B1632" w:rsidP="002D60CB">
      <w:pPr>
        <w:keepLines/>
        <w:rPr>
          <w:i/>
          <w:noProof/>
        </w:rPr>
      </w:pPr>
      <w:r w:rsidRPr="009E1EFF">
        <w:t xml:space="preserve">The IE </w:t>
      </w:r>
      <w:r w:rsidRPr="009E1EFF">
        <w:rPr>
          <w:i/>
        </w:rPr>
        <w:t>GNSS-SignalID</w:t>
      </w:r>
      <w:r w:rsidRPr="009E1EFF">
        <w:rPr>
          <w:noProof/>
        </w:rPr>
        <w:t xml:space="preserve"> is</w:t>
      </w:r>
      <w:r w:rsidRPr="009E1EFF">
        <w:t xml:space="preserve"> used to indicate a specific GNSS signal type. The interpretation of </w:t>
      </w:r>
      <w:r w:rsidRPr="009E1EFF">
        <w:rPr>
          <w:i/>
        </w:rPr>
        <w:t>GNSS-SignalID</w:t>
      </w:r>
      <w:r w:rsidRPr="009E1EFF">
        <w:rPr>
          <w:noProof/>
        </w:rPr>
        <w:t xml:space="preserve"> </w:t>
      </w:r>
      <w:r w:rsidRPr="009E1EFF">
        <w:t xml:space="preserve">depends on the </w:t>
      </w:r>
      <w:r w:rsidRPr="009E1EFF">
        <w:rPr>
          <w:i/>
        </w:rPr>
        <w:t>GNSS</w:t>
      </w:r>
      <w:r w:rsidRPr="009E1EFF">
        <w:rPr>
          <w:i/>
        </w:rPr>
        <w:noBreakHyphen/>
        <w:t>ID</w:t>
      </w:r>
      <w:r w:rsidRPr="009E1EFF">
        <w:rPr>
          <w:i/>
          <w:noProof/>
        </w:rPr>
        <w:t>.</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rPr>
          <w:snapToGrid w:val="0"/>
        </w:rPr>
      </w:pPr>
      <w:r w:rsidRPr="009E1EFF">
        <w:t>GNSS-SignalID</w:t>
      </w:r>
      <w:r w:rsidRPr="009E1EFF">
        <w:tab/>
      </w:r>
      <w:r w:rsidRPr="009E1EFF">
        <w:rPr>
          <w:snapToGrid w:val="0"/>
        </w:rPr>
        <w:t>::= SEQUENCE {</w:t>
      </w:r>
    </w:p>
    <w:p w:rsidR="002B1632" w:rsidRPr="009E1EFF" w:rsidRDefault="002B1632" w:rsidP="002D60CB">
      <w:pPr>
        <w:pStyle w:val="PL"/>
        <w:shd w:val="clear" w:color="auto" w:fill="E6E6E6"/>
        <w:rPr>
          <w:snapToGrid w:val="0"/>
        </w:rPr>
      </w:pPr>
      <w:r w:rsidRPr="009E1EFF">
        <w:tab/>
        <w:t>gnss-SignalID</w:t>
      </w:r>
      <w:r w:rsidRPr="009E1EFF">
        <w:tab/>
      </w:r>
      <w:r w:rsidRPr="009E1EFF">
        <w:tab/>
        <w:t>INTEGER (0 .. 7)</w:t>
      </w:r>
      <w:r w:rsidRPr="009E1EFF">
        <w:rPr>
          <w:snapToGrid w:val="0"/>
        </w:rPr>
        <w:t>,</w:t>
      </w:r>
    </w:p>
    <w:p w:rsidR="00784122" w:rsidRPr="009E1EFF" w:rsidRDefault="002B1632" w:rsidP="00784122">
      <w:pPr>
        <w:pStyle w:val="PL"/>
        <w:shd w:val="clear" w:color="auto" w:fill="E6E6E6"/>
        <w:rPr>
          <w:snapToGrid w:val="0"/>
        </w:rPr>
      </w:pPr>
      <w:r w:rsidRPr="009E1EFF">
        <w:rPr>
          <w:snapToGrid w:val="0"/>
        </w:rPr>
        <w:tab/>
        <w:t>...</w:t>
      </w:r>
      <w:r w:rsidR="00784122" w:rsidRPr="009E1EFF">
        <w:rPr>
          <w:snapToGrid w:val="0"/>
        </w:rPr>
        <w:t>,</w:t>
      </w:r>
    </w:p>
    <w:p w:rsidR="00784122" w:rsidRPr="009E1EFF" w:rsidRDefault="00784122" w:rsidP="00784122">
      <w:pPr>
        <w:pStyle w:val="PL"/>
        <w:shd w:val="clear" w:color="auto" w:fill="E6E6E6"/>
        <w:rPr>
          <w:snapToGrid w:val="0"/>
        </w:rPr>
      </w:pPr>
      <w:r w:rsidRPr="009E1EFF">
        <w:rPr>
          <w:snapToGrid w:val="0"/>
        </w:rPr>
        <w:tab/>
        <w:t>[[</w:t>
      </w:r>
    </w:p>
    <w:p w:rsidR="00784122" w:rsidRPr="009E1EFF" w:rsidRDefault="00784122" w:rsidP="00784122">
      <w:pPr>
        <w:pStyle w:val="PL"/>
        <w:shd w:val="clear" w:color="auto" w:fill="E6E6E6"/>
        <w:rPr>
          <w:snapToGrid w:val="0"/>
        </w:rPr>
      </w:pPr>
      <w:r w:rsidRPr="009E1EFF">
        <w:rPr>
          <w:snapToGrid w:val="0"/>
        </w:rPr>
        <w:tab/>
      </w:r>
      <w:r w:rsidRPr="009E1EFF">
        <w:rPr>
          <w:snapToGrid w:val="0"/>
        </w:rPr>
        <w:tab/>
        <w:t>gnss-SignalID-Ext-r15</w:t>
      </w:r>
      <w:r w:rsidRPr="009E1EFF">
        <w:rPr>
          <w:snapToGrid w:val="0"/>
        </w:rPr>
        <w:tab/>
        <w:t>INTEGER (8..23)</w:t>
      </w:r>
      <w:r w:rsidRPr="009E1EFF">
        <w:rPr>
          <w:snapToGrid w:val="0"/>
        </w:rPr>
        <w:tab/>
      </w:r>
      <w:r w:rsidRPr="009E1EFF">
        <w:rPr>
          <w:snapToGrid w:val="0"/>
        </w:rPr>
        <w:tab/>
      </w:r>
      <w:r w:rsidRPr="009E1EFF">
        <w:rPr>
          <w:snapToGrid w:val="0"/>
        </w:rPr>
        <w:tab/>
        <w:t>OPTIONAL</w:t>
      </w:r>
    </w:p>
    <w:p w:rsidR="002B1632" w:rsidRPr="009E1EFF" w:rsidRDefault="00784122" w:rsidP="00784122">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rPr>
              <w:lastRenderedPageBreak/>
              <w:t>GNSS-SignalID</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rPr>
                <w:b/>
                <w:i/>
              </w:rPr>
            </w:pPr>
            <w:r w:rsidRPr="009E1EFF">
              <w:rPr>
                <w:b/>
                <w:i/>
              </w:rPr>
              <w:t>gnss-SignalID</w:t>
            </w:r>
            <w:r w:rsidR="00784122" w:rsidRPr="009E1EFF">
              <w:rPr>
                <w:b/>
                <w:i/>
              </w:rPr>
              <w:t>, gnss-SignalID-Ext</w:t>
            </w:r>
          </w:p>
          <w:p w:rsidR="00784122" w:rsidRPr="009E1EFF" w:rsidRDefault="002B1632" w:rsidP="00784122">
            <w:pPr>
              <w:pStyle w:val="TAL"/>
              <w:rPr>
                <w:noProof/>
              </w:rPr>
            </w:pPr>
            <w:r w:rsidRPr="009E1EFF">
              <w:t xml:space="preserve">This field specifies a particular GNSS signal. The interpretation of </w:t>
            </w:r>
            <w:r w:rsidRPr="009E1EFF">
              <w:rPr>
                <w:i/>
              </w:rPr>
              <w:t xml:space="preserve">gnss-SignalID </w:t>
            </w:r>
            <w:r w:rsidR="00784122" w:rsidRPr="009E1EFF">
              <w:t>and</w:t>
            </w:r>
            <w:r w:rsidR="00784122" w:rsidRPr="009E1EFF">
              <w:rPr>
                <w:i/>
              </w:rPr>
              <w:t xml:space="preserve"> gnss-SignalID-Ext </w:t>
            </w:r>
            <w:r w:rsidRPr="009E1EFF">
              <w:t xml:space="preserve">depends on the </w:t>
            </w:r>
            <w:r w:rsidRPr="009E1EFF">
              <w:rPr>
                <w:i/>
              </w:rPr>
              <w:t>GNSS</w:t>
            </w:r>
            <w:r w:rsidRPr="009E1EFF">
              <w:rPr>
                <w:i/>
              </w:rPr>
              <w:noBreakHyphen/>
              <w:t>ID</w:t>
            </w:r>
            <w:r w:rsidRPr="009E1EFF">
              <w:rPr>
                <w:noProof/>
              </w:rPr>
              <w:t xml:space="preserve"> and is as shown in the table System to Value &amp; Explanation relation below.</w:t>
            </w:r>
          </w:p>
          <w:p w:rsidR="002B1632" w:rsidRPr="009E1EFF" w:rsidRDefault="00784122" w:rsidP="00784122">
            <w:pPr>
              <w:pStyle w:val="TAL"/>
            </w:pPr>
            <w:r w:rsidRPr="009E1EFF">
              <w:rPr>
                <w:noProof/>
              </w:rPr>
              <w:t xml:space="preserve">If the field </w:t>
            </w:r>
            <w:r w:rsidRPr="009E1EFF">
              <w:rPr>
                <w:i/>
                <w:noProof/>
              </w:rPr>
              <w:t>gnss-SignalID-Ext</w:t>
            </w:r>
            <w:r w:rsidRPr="009E1EFF">
              <w:rPr>
                <w:noProof/>
              </w:rPr>
              <w:t xml:space="preserve"> is present, the </w:t>
            </w:r>
            <w:r w:rsidRPr="009E1EFF">
              <w:rPr>
                <w:i/>
                <w:noProof/>
              </w:rPr>
              <w:t>gnss-SignalID</w:t>
            </w:r>
            <w:r w:rsidRPr="009E1EFF">
              <w:rPr>
                <w:noProof/>
              </w:rPr>
              <w:t xml:space="preserve"> should be set to value 7 and shall be ignored by the receiver.</w:t>
            </w:r>
          </w:p>
        </w:tc>
      </w:tr>
    </w:tbl>
    <w:p w:rsidR="002B1632" w:rsidRPr="009E1EFF" w:rsidRDefault="002B1632" w:rsidP="002D60CB">
      <w:pPr>
        <w:rPr>
          <w:b/>
        </w:rPr>
      </w:pPr>
    </w:p>
    <w:p w:rsidR="002B1632" w:rsidRPr="009E1EFF" w:rsidRDefault="002B1632" w:rsidP="00C42F64">
      <w:pPr>
        <w:pStyle w:val="TH"/>
        <w:outlineLvl w:val="0"/>
      </w:pPr>
      <w:r w:rsidRPr="009E1EFF">
        <w:lastRenderedPageBreak/>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9E1EFF" w:rsidRPr="009E1EFF">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pPr>
            <w:r w:rsidRPr="009E1EFF">
              <w:lastRenderedPageBreak/>
              <w:t>System</w:t>
            </w:r>
          </w:p>
        </w:tc>
        <w:tc>
          <w:tcPr>
            <w:tcW w:w="993"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pPr>
            <w:r w:rsidRPr="009E1EFF">
              <w:t>Value</w:t>
            </w:r>
          </w:p>
        </w:tc>
        <w:tc>
          <w:tcPr>
            <w:tcW w:w="2859" w:type="dxa"/>
            <w:tcBorders>
              <w:top w:val="single" w:sz="6" w:space="0" w:color="auto"/>
              <w:left w:val="single" w:sz="6" w:space="0" w:color="auto"/>
              <w:bottom w:val="single" w:sz="6" w:space="0" w:color="auto"/>
              <w:right w:val="single" w:sz="6" w:space="0" w:color="auto"/>
            </w:tcBorders>
          </w:tcPr>
          <w:p w:rsidR="002B1632" w:rsidRPr="009E1EFF" w:rsidRDefault="002B1632" w:rsidP="002D60CB">
            <w:pPr>
              <w:pStyle w:val="TAH"/>
            </w:pPr>
            <w:r w:rsidRPr="009E1EFF">
              <w:t>Explanation</w:t>
            </w:r>
          </w:p>
        </w:tc>
      </w:tr>
      <w:tr w:rsidR="009E1EFF" w:rsidRPr="009E1EFF">
        <w:trPr>
          <w:cantSplit/>
          <w:jc w:val="center"/>
        </w:trPr>
        <w:tc>
          <w:tcPr>
            <w:tcW w:w="1984" w:type="dxa"/>
            <w:vMerge w:val="restart"/>
            <w:tcBorders>
              <w:top w:val="single" w:sz="4" w:space="0" w:color="auto"/>
              <w:left w:val="single" w:sz="6" w:space="0" w:color="auto"/>
              <w:right w:val="single" w:sz="6" w:space="0" w:color="auto"/>
            </w:tcBorders>
          </w:tcPr>
          <w:p w:rsidR="00784122" w:rsidRPr="009E1EFF" w:rsidRDefault="00784122" w:rsidP="002D60CB">
            <w:pPr>
              <w:pStyle w:val="TAL"/>
            </w:pPr>
            <w:r w:rsidRPr="009E1EFF">
              <w:t>GPS</w:t>
            </w:r>
          </w:p>
        </w:tc>
        <w:tc>
          <w:tcPr>
            <w:tcW w:w="993" w:type="dxa"/>
            <w:tcBorders>
              <w:top w:val="single" w:sz="4"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0</w:t>
            </w:r>
          </w:p>
        </w:tc>
        <w:tc>
          <w:tcPr>
            <w:tcW w:w="2859" w:type="dxa"/>
            <w:tcBorders>
              <w:top w:val="single" w:sz="4"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 C/A</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4"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w:t>
            </w:r>
          </w:p>
        </w:tc>
        <w:tc>
          <w:tcPr>
            <w:tcW w:w="2859" w:type="dxa"/>
            <w:tcBorders>
              <w:top w:val="single" w:sz="4"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L1C</w:t>
            </w:r>
          </w:p>
        </w:tc>
      </w:tr>
      <w:tr w:rsidR="009E1EFF" w:rsidRPr="009E1EFF">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2</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L2C</w:t>
            </w:r>
          </w:p>
        </w:tc>
      </w:tr>
      <w:tr w:rsidR="009E1EFF" w:rsidRPr="009E1EFF">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3</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L5</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4</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 P</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5</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 Z-tracking</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6</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 C/A</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7</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 P</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8</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 Z-tracking</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9</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 L2C(M)</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10</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 L2C(L)</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11</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L2 L2C(M+L)</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12</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L5 I</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13</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L5 Q</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14</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L5 I+Q</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15</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 L1C(D)</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16</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 L1C(P)</w:t>
            </w:r>
          </w:p>
        </w:tc>
      </w:tr>
      <w:tr w:rsidR="009E1EFF" w:rsidRPr="009E1EFF" w:rsidTr="00790F5E">
        <w:trPr>
          <w:cantSplit/>
          <w:jc w:val="center"/>
        </w:trPr>
        <w:tc>
          <w:tcPr>
            <w:tcW w:w="1984" w:type="dxa"/>
            <w:vMerge/>
            <w:tcBorders>
              <w:left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17</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GPS L1 L1C(D+P)</w:t>
            </w:r>
          </w:p>
        </w:tc>
      </w:tr>
      <w:tr w:rsidR="009E1EFF" w:rsidRPr="009E1EFF">
        <w:trPr>
          <w:cantSplit/>
          <w:jc w:val="center"/>
        </w:trPr>
        <w:tc>
          <w:tcPr>
            <w:tcW w:w="1984" w:type="dxa"/>
            <w:vMerge/>
            <w:tcBorders>
              <w:left w:val="single" w:sz="6" w:space="0" w:color="auto"/>
              <w:bottom w:val="single" w:sz="6" w:space="0" w:color="auto"/>
              <w:right w:val="single" w:sz="6" w:space="0" w:color="auto"/>
            </w:tcBorders>
          </w:tcPr>
          <w:p w:rsidR="00784122" w:rsidRPr="009E1EFF"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18-23</w:t>
            </w:r>
          </w:p>
        </w:tc>
        <w:tc>
          <w:tcPr>
            <w:tcW w:w="2859" w:type="dxa"/>
            <w:tcBorders>
              <w:top w:val="single" w:sz="6" w:space="0" w:color="auto"/>
              <w:left w:val="single" w:sz="6" w:space="0" w:color="auto"/>
              <w:bottom w:val="single" w:sz="6" w:space="0" w:color="auto"/>
              <w:right w:val="single" w:sz="6" w:space="0" w:color="auto"/>
            </w:tcBorders>
          </w:tcPr>
          <w:p w:rsidR="00784122" w:rsidRPr="009E1EFF" w:rsidRDefault="00784122" w:rsidP="002D60CB">
            <w:pPr>
              <w:pStyle w:val="TAL"/>
            </w:pPr>
            <w:r w:rsidRPr="009E1EFF">
              <w:t>Reserved</w:t>
            </w:r>
          </w:p>
        </w:tc>
      </w:tr>
      <w:tr w:rsidR="009E1EFF" w:rsidRPr="009E1EFF">
        <w:trPr>
          <w:cantSplit/>
          <w:jc w:val="center"/>
        </w:trPr>
        <w:tc>
          <w:tcPr>
            <w:tcW w:w="1984" w:type="dxa"/>
            <w:vMerge w:val="restart"/>
            <w:tcBorders>
              <w:left w:val="single" w:sz="6" w:space="0" w:color="auto"/>
              <w:right w:val="single" w:sz="6" w:space="0" w:color="auto"/>
            </w:tcBorders>
          </w:tcPr>
          <w:p w:rsidR="00790F5E" w:rsidRPr="009E1EFF" w:rsidRDefault="00790F5E" w:rsidP="002D60CB">
            <w:pPr>
              <w:pStyle w:val="TAL"/>
            </w:pPr>
            <w:r w:rsidRPr="009E1EFF">
              <w:t>SBAS</w:t>
            </w: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L1 C/A</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L5 I</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L5 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L5 I+Q</w:t>
            </w:r>
          </w:p>
        </w:tc>
      </w:tr>
      <w:tr w:rsidR="009E1EFF" w:rsidRPr="009E1EFF">
        <w:trPr>
          <w:cantSplit/>
          <w:jc w:val="center"/>
        </w:trPr>
        <w:tc>
          <w:tcPr>
            <w:tcW w:w="1984" w:type="dxa"/>
            <w:vMerge/>
            <w:tcBorders>
              <w:left w:val="single" w:sz="6" w:space="0" w:color="auto"/>
              <w:bottom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4-7</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Reserved</w:t>
            </w:r>
          </w:p>
        </w:tc>
      </w:tr>
      <w:tr w:rsidR="009E1EFF" w:rsidRPr="009E1EFF">
        <w:trPr>
          <w:cantSplit/>
          <w:jc w:val="center"/>
        </w:trPr>
        <w:tc>
          <w:tcPr>
            <w:tcW w:w="1984" w:type="dxa"/>
            <w:vMerge w:val="restart"/>
            <w:tcBorders>
              <w:left w:val="single" w:sz="6" w:space="0" w:color="auto"/>
              <w:right w:val="single" w:sz="6" w:space="0" w:color="auto"/>
            </w:tcBorders>
          </w:tcPr>
          <w:p w:rsidR="00790F5E" w:rsidRPr="009E1EFF" w:rsidRDefault="00790F5E" w:rsidP="002D60CB">
            <w:pPr>
              <w:pStyle w:val="TAL"/>
            </w:pPr>
            <w:r w:rsidRPr="009E1EFF">
              <w:t>QZSS</w:t>
            </w: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QZS-L1 C/A</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QZS-L1C</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QZS-L2C</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QZS-L5</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4</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QZS-LEX S</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5</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QZS-LEX L</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6</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QZS-LEX S+L</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7</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QZS-L2 L2C(M)</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8</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QZS-L2 L2C(L)</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9</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QZS-L2 L2C(M+L)</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QZS-L5 I</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QZS-L5 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QZS-L5 I+Q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 L1 L1C(D)</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14</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 L1 L1C(P)</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15</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QZS L1 L1C(D+P)</w:t>
            </w:r>
          </w:p>
        </w:tc>
      </w:tr>
      <w:tr w:rsidR="009E1EFF" w:rsidRPr="009E1EFF">
        <w:trPr>
          <w:cantSplit/>
          <w:jc w:val="center"/>
        </w:trPr>
        <w:tc>
          <w:tcPr>
            <w:tcW w:w="1984" w:type="dxa"/>
            <w:vMerge/>
            <w:tcBorders>
              <w:left w:val="single" w:sz="6" w:space="0" w:color="auto"/>
              <w:bottom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16-23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Reserved</w:t>
            </w:r>
          </w:p>
        </w:tc>
      </w:tr>
      <w:tr w:rsidR="009E1EFF" w:rsidRPr="009E1EFF"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9E1EFF" w:rsidRDefault="00790F5E" w:rsidP="002D60CB">
            <w:pPr>
              <w:pStyle w:val="TAL"/>
            </w:pPr>
            <w:r w:rsidRPr="009E1EFF">
              <w:t>GLONASS</w:t>
            </w: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GLONASS G1 C/A</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GLONASS G2 C/A</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 xml:space="preserve">GLONASS G3 </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GLONASS G1 P</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4</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GLONASS G2 P</w:t>
            </w:r>
          </w:p>
        </w:tc>
      </w:tr>
      <w:tr w:rsidR="009E1EFF" w:rsidRPr="009E1EFF">
        <w:trPr>
          <w:cantSplit/>
          <w:jc w:val="center"/>
        </w:trPr>
        <w:tc>
          <w:tcPr>
            <w:tcW w:w="1984" w:type="dxa"/>
            <w:vMerge/>
            <w:tcBorders>
              <w:left w:val="single" w:sz="6" w:space="0" w:color="auto"/>
              <w:bottom w:val="single" w:sz="4" w:space="0" w:color="auto"/>
              <w:right w:val="single" w:sz="6" w:space="0" w:color="auto"/>
            </w:tcBorders>
          </w:tcPr>
          <w:p w:rsidR="00790F5E" w:rsidRPr="009E1EF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5-23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Reserved</w:t>
            </w:r>
          </w:p>
        </w:tc>
      </w:tr>
      <w:tr w:rsidR="009E1EFF" w:rsidRPr="009E1EFF">
        <w:trPr>
          <w:cantSplit/>
          <w:jc w:val="center"/>
        </w:trPr>
        <w:tc>
          <w:tcPr>
            <w:tcW w:w="1984" w:type="dxa"/>
            <w:vMerge w:val="restart"/>
            <w:tcBorders>
              <w:top w:val="single" w:sz="4" w:space="0" w:color="auto"/>
              <w:left w:val="single" w:sz="6" w:space="0" w:color="auto"/>
              <w:right w:val="single" w:sz="6" w:space="0" w:color="auto"/>
            </w:tcBorders>
          </w:tcPr>
          <w:p w:rsidR="00790F5E" w:rsidRPr="009E1EFF" w:rsidRDefault="00790F5E" w:rsidP="002D60CB">
            <w:pPr>
              <w:pStyle w:val="TAL"/>
            </w:pPr>
            <w:r w:rsidRPr="009E1EFF">
              <w:t>Galileo</w:t>
            </w: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E1</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E5B</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E6</w:t>
            </w:r>
          </w:p>
        </w:tc>
      </w:tr>
      <w:tr w:rsidR="009E1EFF" w:rsidRPr="009E1EFF">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4</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 + E5B</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5</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E1 C No data</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6</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E1 A</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7</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E1 B I/NAV OS/CS/SoL</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8</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E1 B+C</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9</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E1 A+B+C</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E6 C</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E6 A</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E6 B</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E6 B+C</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14</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E6 A+B+C</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15</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E5B I</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16</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E5B Q</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17</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E5B I+Q</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18</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E5(A+B) I</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19</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E5(A+B) Q</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E5(A+B) I+Q</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 I</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 Q</w:t>
            </w:r>
          </w:p>
        </w:tc>
      </w:tr>
      <w:tr w:rsidR="009E1EFF" w:rsidRPr="009E1EFF" w:rsidTr="007207AA">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23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Galileo E5A I+Q</w:t>
            </w:r>
          </w:p>
        </w:tc>
      </w:tr>
      <w:tr w:rsidR="009E1EFF" w:rsidRPr="009E1EFF" w:rsidTr="00B0152E">
        <w:trPr>
          <w:cantSplit/>
          <w:jc w:val="center"/>
        </w:trPr>
        <w:tc>
          <w:tcPr>
            <w:tcW w:w="1984" w:type="dxa"/>
            <w:vMerge w:val="restart"/>
            <w:tcBorders>
              <w:top w:val="single" w:sz="6" w:space="0" w:color="auto"/>
              <w:left w:val="single" w:sz="6" w:space="0" w:color="auto"/>
              <w:right w:val="single" w:sz="6" w:space="0" w:color="auto"/>
            </w:tcBorders>
          </w:tcPr>
          <w:p w:rsidR="00790F5E" w:rsidRPr="009E1EFF" w:rsidRDefault="00790F5E" w:rsidP="002D60CB">
            <w:pPr>
              <w:pStyle w:val="TAL"/>
            </w:pPr>
            <w:r w:rsidRPr="009E1EFF">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t>B1 I</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pPr>
            <w:r w:rsidRPr="009E1EFF">
              <w:rPr>
                <w:lang w:eastAsia="zh-CN"/>
              </w:rPr>
              <w:t>B1 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B1 I+Q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B3 I</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B3 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B3 I+Q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B2 I</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B2 Q</w:t>
            </w:r>
          </w:p>
        </w:tc>
      </w:tr>
      <w:tr w:rsidR="009E1EFF" w:rsidRPr="009E1EFF" w:rsidTr="00790F5E">
        <w:trPr>
          <w:cantSplit/>
          <w:jc w:val="center"/>
        </w:trPr>
        <w:tc>
          <w:tcPr>
            <w:tcW w:w="1984" w:type="dxa"/>
            <w:vMerge/>
            <w:tcBorders>
              <w:left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B2 I+Q</w:t>
            </w:r>
          </w:p>
        </w:tc>
      </w:tr>
      <w:tr w:rsidR="00790F5E" w:rsidRPr="009E1EFF" w:rsidTr="00B0152E">
        <w:trPr>
          <w:cantSplit/>
          <w:jc w:val="center"/>
        </w:trPr>
        <w:tc>
          <w:tcPr>
            <w:tcW w:w="1984" w:type="dxa"/>
            <w:vMerge/>
            <w:tcBorders>
              <w:left w:val="single" w:sz="6" w:space="0" w:color="auto"/>
              <w:bottom w:val="single" w:sz="6" w:space="0" w:color="auto"/>
              <w:right w:val="single" w:sz="6" w:space="0" w:color="auto"/>
            </w:tcBorders>
          </w:tcPr>
          <w:p w:rsidR="00790F5E" w:rsidRPr="009E1EF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9-23</w:t>
            </w:r>
          </w:p>
        </w:tc>
        <w:tc>
          <w:tcPr>
            <w:tcW w:w="2859" w:type="dxa"/>
            <w:tcBorders>
              <w:top w:val="single" w:sz="6" w:space="0" w:color="auto"/>
              <w:left w:val="single" w:sz="6" w:space="0" w:color="auto"/>
              <w:bottom w:val="single" w:sz="6" w:space="0" w:color="auto"/>
              <w:right w:val="single" w:sz="6" w:space="0" w:color="auto"/>
            </w:tcBorders>
          </w:tcPr>
          <w:p w:rsidR="00790F5E" w:rsidRPr="009E1EFF" w:rsidRDefault="00790F5E" w:rsidP="002D60CB">
            <w:pPr>
              <w:pStyle w:val="TAL"/>
              <w:rPr>
                <w:lang w:eastAsia="zh-CN"/>
              </w:rPr>
            </w:pPr>
            <w:r w:rsidRPr="009E1EFF">
              <w:rPr>
                <w:lang w:eastAsia="zh-CN"/>
              </w:rPr>
              <w:t>Reserved</w:t>
            </w:r>
          </w:p>
        </w:tc>
      </w:tr>
    </w:tbl>
    <w:p w:rsidR="002B1632" w:rsidRPr="009E1EFF" w:rsidRDefault="002B1632" w:rsidP="002D60CB">
      <w:pPr>
        <w:rPr>
          <w:b/>
        </w:rPr>
      </w:pPr>
    </w:p>
    <w:p w:rsidR="002B1632" w:rsidRPr="009E1EFF" w:rsidRDefault="002B1632" w:rsidP="002D60CB">
      <w:pPr>
        <w:pStyle w:val="Heading4"/>
      </w:pPr>
      <w:bookmarkStart w:id="633" w:name="_Toc27765367"/>
      <w:bookmarkStart w:id="634" w:name="_Toc60869542"/>
      <w:r w:rsidRPr="009E1EFF">
        <w:t>–</w:t>
      </w:r>
      <w:r w:rsidRPr="009E1EFF">
        <w:tab/>
      </w:r>
      <w:r w:rsidRPr="009E1EFF">
        <w:rPr>
          <w:i/>
        </w:rPr>
        <w:t>GNSS-SignalIDs</w:t>
      </w:r>
      <w:bookmarkEnd w:id="633"/>
      <w:bookmarkEnd w:id="634"/>
    </w:p>
    <w:p w:rsidR="002B1632" w:rsidRPr="009E1EFF" w:rsidRDefault="002B1632" w:rsidP="002D60CB">
      <w:pPr>
        <w:keepLines/>
      </w:pPr>
      <w:r w:rsidRPr="009E1EFF">
        <w:t xml:space="preserve">The IE </w:t>
      </w:r>
      <w:r w:rsidRPr="009E1EFF">
        <w:rPr>
          <w:i/>
        </w:rPr>
        <w:t>GNSSSignal</w:t>
      </w:r>
      <w:r w:rsidRPr="009E1EFF">
        <w:rPr>
          <w:i/>
        </w:rPr>
        <w:noBreakHyphen/>
        <w:t>IDs</w:t>
      </w:r>
      <w:r w:rsidRPr="009E1EFF">
        <w:rPr>
          <w:noProof/>
        </w:rPr>
        <w:t xml:space="preserve"> is</w:t>
      </w:r>
      <w:r w:rsidRPr="009E1EFF">
        <w:t xml:space="preserve"> used to indicate several GNSS signals using a bit map. The interpretation of </w:t>
      </w:r>
      <w:r w:rsidRPr="009E1EFF">
        <w:rPr>
          <w:i/>
        </w:rPr>
        <w:t>GNSSSignal</w:t>
      </w:r>
      <w:r w:rsidRPr="009E1EFF">
        <w:rPr>
          <w:i/>
        </w:rPr>
        <w:noBreakHyphen/>
        <w:t>IDs</w:t>
      </w:r>
      <w:r w:rsidRPr="009E1EFF">
        <w:rPr>
          <w:noProof/>
        </w:rPr>
        <w:t xml:space="preserve"> </w:t>
      </w:r>
      <w:r w:rsidRPr="009E1EFF">
        <w:t xml:space="preserve">depends on the </w:t>
      </w:r>
      <w:r w:rsidRPr="009E1EFF">
        <w:rPr>
          <w:i/>
        </w:rPr>
        <w:t>GNSS</w:t>
      </w:r>
      <w:r w:rsidRPr="009E1EFF">
        <w:rPr>
          <w:i/>
        </w:rPr>
        <w:noBreakHyphen/>
        <w:t>ID</w:t>
      </w:r>
      <w:r w:rsidRPr="009E1EFF">
        <w:rPr>
          <w:i/>
          <w:noProof/>
        </w:rPr>
        <w:t>.</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2D60CB">
      <w:pPr>
        <w:pStyle w:val="PL"/>
        <w:shd w:val="clear" w:color="auto" w:fill="E6E6E6"/>
        <w:rPr>
          <w:snapToGrid w:val="0"/>
        </w:rPr>
      </w:pPr>
      <w:r w:rsidRPr="009E1EFF">
        <w:t>GNSS-SignalIDs</w:t>
      </w:r>
      <w:r w:rsidRPr="009E1EFF">
        <w:tab/>
      </w:r>
      <w:r w:rsidRPr="009E1EFF">
        <w:rPr>
          <w:snapToGrid w:val="0"/>
        </w:rPr>
        <w:t>::= SEQUENCE {</w:t>
      </w:r>
    </w:p>
    <w:p w:rsidR="002B1632" w:rsidRPr="009E1EFF" w:rsidRDefault="002B1632" w:rsidP="002D60CB">
      <w:pPr>
        <w:pStyle w:val="PL"/>
        <w:shd w:val="clear" w:color="auto" w:fill="E6E6E6"/>
        <w:rPr>
          <w:snapToGrid w:val="0"/>
        </w:rPr>
      </w:pPr>
      <w:r w:rsidRPr="009E1EFF">
        <w:tab/>
        <w:t>gnss-SignalIDs</w:t>
      </w:r>
      <w:r w:rsidRPr="009E1EFF">
        <w:tab/>
      </w:r>
      <w:r w:rsidRPr="009E1EFF">
        <w:tab/>
        <w:t>BIT STRING (SIZE(8)),</w:t>
      </w:r>
    </w:p>
    <w:p w:rsidR="00790F5E" w:rsidRPr="009E1EFF" w:rsidRDefault="002B1632" w:rsidP="00790F5E">
      <w:pPr>
        <w:pStyle w:val="PL"/>
        <w:shd w:val="clear" w:color="auto" w:fill="E6E6E6"/>
        <w:rPr>
          <w:snapToGrid w:val="0"/>
        </w:rPr>
      </w:pPr>
      <w:r w:rsidRPr="009E1EFF">
        <w:rPr>
          <w:snapToGrid w:val="0"/>
        </w:rPr>
        <w:tab/>
        <w:t>...</w:t>
      </w:r>
      <w:r w:rsidR="00790F5E" w:rsidRPr="009E1EFF">
        <w:rPr>
          <w:snapToGrid w:val="0"/>
        </w:rPr>
        <w:t>,</w:t>
      </w:r>
    </w:p>
    <w:p w:rsidR="00790F5E" w:rsidRPr="009E1EFF" w:rsidRDefault="00790F5E" w:rsidP="00790F5E">
      <w:pPr>
        <w:pStyle w:val="PL"/>
        <w:shd w:val="clear" w:color="auto" w:fill="E6E6E6"/>
        <w:rPr>
          <w:snapToGrid w:val="0"/>
        </w:rPr>
      </w:pPr>
      <w:r w:rsidRPr="009E1EFF">
        <w:rPr>
          <w:snapToGrid w:val="0"/>
        </w:rPr>
        <w:tab/>
        <w:t>[[</w:t>
      </w:r>
    </w:p>
    <w:p w:rsidR="00790F5E" w:rsidRPr="009E1EFF" w:rsidRDefault="00790F5E" w:rsidP="00790F5E">
      <w:pPr>
        <w:pStyle w:val="PL"/>
        <w:shd w:val="clear" w:color="auto" w:fill="E6E6E6"/>
        <w:rPr>
          <w:snapToGrid w:val="0"/>
        </w:rPr>
      </w:pPr>
      <w:r w:rsidRPr="009E1EFF">
        <w:rPr>
          <w:snapToGrid w:val="0"/>
        </w:rPr>
        <w:tab/>
      </w:r>
      <w:r w:rsidRPr="009E1EFF">
        <w:rPr>
          <w:snapToGrid w:val="0"/>
        </w:rPr>
        <w:tab/>
        <w:t>gnss-SignalIDs-Ext-r15</w:t>
      </w:r>
      <w:r w:rsidRPr="009E1EFF">
        <w:rPr>
          <w:snapToGrid w:val="0"/>
        </w:rPr>
        <w:tab/>
        <w:t>BIT STRING (SIZE(16))</w:t>
      </w:r>
      <w:r w:rsidRPr="009E1EFF">
        <w:rPr>
          <w:snapToGrid w:val="0"/>
        </w:rPr>
        <w:tab/>
      </w:r>
      <w:r w:rsidRPr="009E1EFF">
        <w:rPr>
          <w:snapToGrid w:val="0"/>
        </w:rPr>
        <w:tab/>
      </w:r>
      <w:r w:rsidRPr="009E1EFF">
        <w:rPr>
          <w:snapToGrid w:val="0"/>
        </w:rPr>
        <w:tab/>
        <w:t>OPTIONAL</w:t>
      </w:r>
    </w:p>
    <w:p w:rsidR="002B1632" w:rsidRPr="009E1EFF" w:rsidRDefault="00790F5E" w:rsidP="00790F5E">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rPr>
              <w:t>GNSS-SignalIDs</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rPr>
                <w:b/>
                <w:i/>
              </w:rPr>
            </w:pPr>
            <w:r w:rsidRPr="009E1EFF">
              <w:rPr>
                <w:b/>
                <w:i/>
              </w:rPr>
              <w:t>gnss-SignalIDs</w:t>
            </w:r>
            <w:r w:rsidR="00790F5E" w:rsidRPr="009E1EFF">
              <w:rPr>
                <w:b/>
                <w:i/>
              </w:rPr>
              <w:t>, gnss-SignalIDs-Ext</w:t>
            </w:r>
          </w:p>
          <w:p w:rsidR="002B1632" w:rsidRPr="009E1EFF" w:rsidRDefault="002B1632" w:rsidP="002D60CB">
            <w:pPr>
              <w:pStyle w:val="TAL"/>
              <w:rPr>
                <w:noProof/>
              </w:rPr>
            </w:pPr>
            <w:r w:rsidRPr="009E1EFF">
              <w:t>This field specifies one or several GNSS signals using a bit map. A one</w:t>
            </w:r>
            <w:r w:rsidRPr="009E1EFF">
              <w:noBreakHyphen/>
              <w:t>value at the bit position means the particular signal is addressed; a zero</w:t>
            </w:r>
            <w:r w:rsidRPr="009E1EFF">
              <w:noBreakHyphen/>
              <w:t xml:space="preserve">value at the particular bit position means the signal is not addressed. The interpretation of the bit map in </w:t>
            </w:r>
            <w:r w:rsidRPr="009E1EFF">
              <w:rPr>
                <w:i/>
              </w:rPr>
              <w:t xml:space="preserve">gnssSignalIDs </w:t>
            </w:r>
            <w:r w:rsidR="00790F5E" w:rsidRPr="009E1EFF">
              <w:t>and</w:t>
            </w:r>
            <w:r w:rsidR="00790F5E" w:rsidRPr="009E1EFF">
              <w:rPr>
                <w:i/>
              </w:rPr>
              <w:t xml:space="preserve"> gnss-SignalIDs-Ext </w:t>
            </w:r>
            <w:r w:rsidRPr="009E1EFF">
              <w:t xml:space="preserve">depends on the </w:t>
            </w:r>
            <w:r w:rsidRPr="009E1EFF">
              <w:rPr>
                <w:i/>
              </w:rPr>
              <w:t>GNSS</w:t>
            </w:r>
            <w:r w:rsidRPr="009E1EFF">
              <w:rPr>
                <w:i/>
              </w:rPr>
              <w:noBreakHyphen/>
              <w:t>ID</w:t>
            </w:r>
            <w:r w:rsidRPr="009E1EFF">
              <w:t xml:space="preserve"> </w:t>
            </w:r>
            <w:r w:rsidRPr="009E1EFF">
              <w:rPr>
                <w:noProof/>
              </w:rPr>
              <w:t>and is shown in the table below.</w:t>
            </w:r>
          </w:p>
          <w:p w:rsidR="002B1632" w:rsidRPr="009E1EFF" w:rsidRDefault="002B1632" w:rsidP="002D60CB">
            <w:pPr>
              <w:pStyle w:val="TAL"/>
            </w:pPr>
            <w:r w:rsidRPr="009E1EFF">
              <w:t>Unfilled table entries indicate no assignment and shall be set to zero.</w:t>
            </w:r>
          </w:p>
        </w:tc>
      </w:tr>
    </w:tbl>
    <w:p w:rsidR="002B1632" w:rsidRPr="009E1EFF" w:rsidRDefault="002B1632" w:rsidP="002D60CB">
      <w:pPr>
        <w:rPr>
          <w:b/>
        </w:rPr>
      </w:pPr>
    </w:p>
    <w:p w:rsidR="002B1632" w:rsidRPr="009E1EFF" w:rsidRDefault="002B1632" w:rsidP="002D60CB">
      <w:pPr>
        <w:pStyle w:val="TH"/>
      </w:pPr>
      <w:r w:rsidRPr="009E1EFF">
        <w:t xml:space="preserve">interpretation of the bit map in </w:t>
      </w:r>
      <w:r w:rsidRPr="009E1EFF">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9E1EFF" w:rsidRPr="009E1EFF">
        <w:trPr>
          <w:cantSplit/>
          <w:jc w:val="center"/>
        </w:trPr>
        <w:tc>
          <w:tcPr>
            <w:tcW w:w="1551" w:type="dxa"/>
          </w:tcPr>
          <w:p w:rsidR="002B1632" w:rsidRPr="009E1EFF" w:rsidRDefault="002B1632" w:rsidP="002D60CB">
            <w:pPr>
              <w:pStyle w:val="TAH"/>
            </w:pPr>
            <w:r w:rsidRPr="009E1EFF">
              <w:t xml:space="preserve">GNSS </w:t>
            </w:r>
          </w:p>
        </w:tc>
        <w:tc>
          <w:tcPr>
            <w:tcW w:w="976" w:type="dxa"/>
          </w:tcPr>
          <w:p w:rsidR="002B1632" w:rsidRPr="009E1EFF" w:rsidRDefault="002B1632" w:rsidP="002D60CB">
            <w:pPr>
              <w:pStyle w:val="TAH"/>
            </w:pPr>
            <w:r w:rsidRPr="009E1EFF">
              <w:t>Bit 1</w:t>
            </w:r>
          </w:p>
          <w:p w:rsidR="002B1632" w:rsidRPr="009E1EFF" w:rsidRDefault="002B1632" w:rsidP="002D60CB">
            <w:pPr>
              <w:pStyle w:val="TAH"/>
            </w:pPr>
            <w:r w:rsidRPr="009E1EFF">
              <w:t>(MSB)</w:t>
            </w:r>
          </w:p>
        </w:tc>
        <w:tc>
          <w:tcPr>
            <w:tcW w:w="976" w:type="dxa"/>
          </w:tcPr>
          <w:p w:rsidR="002B1632" w:rsidRPr="009E1EFF" w:rsidRDefault="002B1632" w:rsidP="002D60CB">
            <w:pPr>
              <w:pStyle w:val="TAH"/>
            </w:pPr>
            <w:r w:rsidRPr="009E1EFF">
              <w:t>Bit 2</w:t>
            </w:r>
          </w:p>
        </w:tc>
        <w:tc>
          <w:tcPr>
            <w:tcW w:w="976" w:type="dxa"/>
          </w:tcPr>
          <w:p w:rsidR="002B1632" w:rsidRPr="009E1EFF" w:rsidRDefault="002B1632" w:rsidP="002D60CB">
            <w:pPr>
              <w:pStyle w:val="TAH"/>
            </w:pPr>
            <w:r w:rsidRPr="009E1EFF">
              <w:t>Bit 3</w:t>
            </w:r>
          </w:p>
        </w:tc>
        <w:tc>
          <w:tcPr>
            <w:tcW w:w="976" w:type="dxa"/>
          </w:tcPr>
          <w:p w:rsidR="002B1632" w:rsidRPr="009E1EFF" w:rsidRDefault="002B1632" w:rsidP="002D60CB">
            <w:pPr>
              <w:pStyle w:val="TAH"/>
            </w:pPr>
            <w:r w:rsidRPr="009E1EFF">
              <w:t>Bit 4</w:t>
            </w:r>
          </w:p>
        </w:tc>
        <w:tc>
          <w:tcPr>
            <w:tcW w:w="976" w:type="dxa"/>
          </w:tcPr>
          <w:p w:rsidR="002B1632" w:rsidRPr="009E1EFF" w:rsidRDefault="002B1632" w:rsidP="002D60CB">
            <w:pPr>
              <w:pStyle w:val="TAH"/>
            </w:pPr>
            <w:r w:rsidRPr="009E1EFF">
              <w:t>Bit 5</w:t>
            </w:r>
          </w:p>
        </w:tc>
        <w:tc>
          <w:tcPr>
            <w:tcW w:w="976" w:type="dxa"/>
          </w:tcPr>
          <w:p w:rsidR="002B1632" w:rsidRPr="009E1EFF" w:rsidRDefault="002B1632" w:rsidP="002D60CB">
            <w:pPr>
              <w:pStyle w:val="TAH"/>
            </w:pPr>
            <w:r w:rsidRPr="009E1EFF">
              <w:t>Bit 6</w:t>
            </w:r>
          </w:p>
        </w:tc>
        <w:tc>
          <w:tcPr>
            <w:tcW w:w="976" w:type="dxa"/>
          </w:tcPr>
          <w:p w:rsidR="002B1632" w:rsidRPr="009E1EFF" w:rsidRDefault="002B1632" w:rsidP="002D60CB">
            <w:pPr>
              <w:pStyle w:val="TAH"/>
            </w:pPr>
            <w:r w:rsidRPr="009E1EFF">
              <w:t>Bit 7</w:t>
            </w:r>
          </w:p>
        </w:tc>
        <w:tc>
          <w:tcPr>
            <w:tcW w:w="976" w:type="dxa"/>
          </w:tcPr>
          <w:p w:rsidR="002B1632" w:rsidRPr="009E1EFF" w:rsidRDefault="002B1632" w:rsidP="002D60CB">
            <w:pPr>
              <w:pStyle w:val="TAH"/>
            </w:pPr>
            <w:r w:rsidRPr="009E1EFF">
              <w:t>Bit 8</w:t>
            </w:r>
          </w:p>
          <w:p w:rsidR="002B1632" w:rsidRPr="009E1EFF" w:rsidRDefault="002B1632" w:rsidP="002D60CB">
            <w:pPr>
              <w:pStyle w:val="TAH"/>
            </w:pPr>
            <w:r w:rsidRPr="009E1EFF">
              <w:t>(LSB)</w:t>
            </w:r>
          </w:p>
        </w:tc>
      </w:tr>
      <w:tr w:rsidR="009E1EFF" w:rsidRPr="009E1EFF">
        <w:trPr>
          <w:cantSplit/>
          <w:jc w:val="center"/>
        </w:trPr>
        <w:tc>
          <w:tcPr>
            <w:tcW w:w="1551" w:type="dxa"/>
          </w:tcPr>
          <w:p w:rsidR="00790F5E" w:rsidRPr="009E1EFF" w:rsidRDefault="00790F5E" w:rsidP="002D60CB">
            <w:pPr>
              <w:pStyle w:val="TAL"/>
            </w:pPr>
            <w:r w:rsidRPr="009E1EFF">
              <w:t>GPS</w:t>
            </w:r>
          </w:p>
        </w:tc>
        <w:tc>
          <w:tcPr>
            <w:tcW w:w="976" w:type="dxa"/>
          </w:tcPr>
          <w:p w:rsidR="00790F5E" w:rsidRPr="009E1EFF" w:rsidRDefault="00790F5E" w:rsidP="002D60CB">
            <w:pPr>
              <w:pStyle w:val="TAL"/>
              <w:jc w:val="center"/>
            </w:pPr>
            <w:r w:rsidRPr="009E1EFF">
              <w:t>L1 C/A</w:t>
            </w:r>
          </w:p>
        </w:tc>
        <w:tc>
          <w:tcPr>
            <w:tcW w:w="976" w:type="dxa"/>
          </w:tcPr>
          <w:p w:rsidR="00790F5E" w:rsidRPr="009E1EFF" w:rsidRDefault="00790F5E" w:rsidP="002D60CB">
            <w:pPr>
              <w:pStyle w:val="TAL"/>
              <w:jc w:val="center"/>
            </w:pPr>
            <w:r w:rsidRPr="009E1EFF">
              <w:t>L1C</w:t>
            </w:r>
          </w:p>
        </w:tc>
        <w:tc>
          <w:tcPr>
            <w:tcW w:w="976" w:type="dxa"/>
          </w:tcPr>
          <w:p w:rsidR="00790F5E" w:rsidRPr="009E1EFF" w:rsidRDefault="00790F5E" w:rsidP="002D60CB">
            <w:pPr>
              <w:pStyle w:val="TAL"/>
              <w:jc w:val="center"/>
            </w:pPr>
            <w:r w:rsidRPr="009E1EFF">
              <w:t>L2C</w:t>
            </w:r>
          </w:p>
        </w:tc>
        <w:tc>
          <w:tcPr>
            <w:tcW w:w="976" w:type="dxa"/>
          </w:tcPr>
          <w:p w:rsidR="00790F5E" w:rsidRPr="009E1EFF" w:rsidRDefault="00790F5E" w:rsidP="002D60CB">
            <w:pPr>
              <w:pStyle w:val="TAL"/>
              <w:jc w:val="center"/>
            </w:pPr>
            <w:r w:rsidRPr="009E1EFF">
              <w:t>L5</w:t>
            </w:r>
          </w:p>
        </w:tc>
        <w:tc>
          <w:tcPr>
            <w:tcW w:w="976" w:type="dxa"/>
          </w:tcPr>
          <w:p w:rsidR="00790F5E" w:rsidRPr="009E1EFF" w:rsidRDefault="00790F5E" w:rsidP="002D60CB">
            <w:pPr>
              <w:pStyle w:val="TAL"/>
              <w:jc w:val="center"/>
            </w:pPr>
            <w:r w:rsidRPr="009E1EFF">
              <w:t>L1P</w:t>
            </w:r>
          </w:p>
        </w:tc>
        <w:tc>
          <w:tcPr>
            <w:tcW w:w="976" w:type="dxa"/>
          </w:tcPr>
          <w:p w:rsidR="00790F5E" w:rsidRPr="009E1EFF" w:rsidRDefault="00790F5E" w:rsidP="002D60CB">
            <w:pPr>
              <w:pStyle w:val="TAL"/>
              <w:jc w:val="center"/>
            </w:pPr>
            <w:r w:rsidRPr="009E1EFF">
              <w:t>L1 Z</w:t>
            </w:r>
          </w:p>
        </w:tc>
        <w:tc>
          <w:tcPr>
            <w:tcW w:w="976" w:type="dxa"/>
          </w:tcPr>
          <w:p w:rsidR="00790F5E" w:rsidRPr="009E1EFF" w:rsidRDefault="00790F5E" w:rsidP="002D60CB">
            <w:pPr>
              <w:pStyle w:val="TAL"/>
              <w:jc w:val="center"/>
            </w:pPr>
            <w:r w:rsidRPr="009E1EFF">
              <w:t>L2 C/A</w:t>
            </w:r>
          </w:p>
        </w:tc>
        <w:tc>
          <w:tcPr>
            <w:tcW w:w="976" w:type="dxa"/>
          </w:tcPr>
          <w:p w:rsidR="00790F5E" w:rsidRPr="009E1EFF" w:rsidRDefault="00790F5E" w:rsidP="002D60CB">
            <w:pPr>
              <w:pStyle w:val="TAL"/>
              <w:jc w:val="center"/>
            </w:pPr>
            <w:r w:rsidRPr="009E1EFF">
              <w:t>L2 P</w:t>
            </w:r>
          </w:p>
        </w:tc>
      </w:tr>
      <w:tr w:rsidR="009E1EFF" w:rsidRPr="009E1EFF">
        <w:trPr>
          <w:cantSplit/>
          <w:jc w:val="center"/>
        </w:trPr>
        <w:tc>
          <w:tcPr>
            <w:tcW w:w="1551" w:type="dxa"/>
          </w:tcPr>
          <w:p w:rsidR="00790F5E" w:rsidRPr="009E1EFF" w:rsidRDefault="00790F5E" w:rsidP="002D60CB">
            <w:pPr>
              <w:pStyle w:val="TAL"/>
            </w:pPr>
            <w:r w:rsidRPr="009E1EFF">
              <w:t>SBAS</w:t>
            </w:r>
          </w:p>
        </w:tc>
        <w:tc>
          <w:tcPr>
            <w:tcW w:w="976" w:type="dxa"/>
          </w:tcPr>
          <w:p w:rsidR="00790F5E" w:rsidRPr="009E1EFF" w:rsidRDefault="00790F5E" w:rsidP="002D60CB">
            <w:pPr>
              <w:pStyle w:val="TAL"/>
              <w:jc w:val="center"/>
            </w:pPr>
            <w:r w:rsidRPr="009E1EFF">
              <w:t>L1 C/A</w:t>
            </w:r>
          </w:p>
        </w:tc>
        <w:tc>
          <w:tcPr>
            <w:tcW w:w="976" w:type="dxa"/>
          </w:tcPr>
          <w:p w:rsidR="00790F5E" w:rsidRPr="009E1EFF" w:rsidRDefault="00790F5E" w:rsidP="002D60CB">
            <w:pPr>
              <w:pStyle w:val="TAL"/>
              <w:jc w:val="center"/>
            </w:pPr>
            <w:r w:rsidRPr="009E1EFF">
              <w:t xml:space="preserve"> L5 I</w:t>
            </w:r>
          </w:p>
        </w:tc>
        <w:tc>
          <w:tcPr>
            <w:tcW w:w="976" w:type="dxa"/>
          </w:tcPr>
          <w:p w:rsidR="00790F5E" w:rsidRPr="009E1EFF" w:rsidRDefault="00790F5E" w:rsidP="002D60CB">
            <w:pPr>
              <w:pStyle w:val="TAL"/>
              <w:jc w:val="center"/>
            </w:pPr>
            <w:r w:rsidRPr="009E1EFF">
              <w:t>L5 Q</w:t>
            </w:r>
          </w:p>
        </w:tc>
        <w:tc>
          <w:tcPr>
            <w:tcW w:w="976" w:type="dxa"/>
          </w:tcPr>
          <w:p w:rsidR="00790F5E" w:rsidRPr="009E1EFF" w:rsidRDefault="00790F5E" w:rsidP="002D60CB">
            <w:pPr>
              <w:pStyle w:val="TAL"/>
              <w:jc w:val="center"/>
            </w:pPr>
            <w:r w:rsidRPr="009E1EFF">
              <w:t>L5 I+Q</w:t>
            </w:r>
          </w:p>
        </w:tc>
        <w:tc>
          <w:tcPr>
            <w:tcW w:w="976" w:type="dxa"/>
          </w:tcPr>
          <w:p w:rsidR="00790F5E" w:rsidRPr="009E1EFF" w:rsidRDefault="00790F5E" w:rsidP="002D60CB">
            <w:pPr>
              <w:pStyle w:val="TAL"/>
              <w:jc w:val="center"/>
            </w:pPr>
          </w:p>
        </w:tc>
        <w:tc>
          <w:tcPr>
            <w:tcW w:w="976" w:type="dxa"/>
          </w:tcPr>
          <w:p w:rsidR="00790F5E" w:rsidRPr="009E1EFF" w:rsidRDefault="00790F5E" w:rsidP="002D60CB">
            <w:pPr>
              <w:pStyle w:val="TAL"/>
              <w:jc w:val="center"/>
            </w:pPr>
          </w:p>
        </w:tc>
        <w:tc>
          <w:tcPr>
            <w:tcW w:w="976" w:type="dxa"/>
          </w:tcPr>
          <w:p w:rsidR="00790F5E" w:rsidRPr="009E1EFF" w:rsidRDefault="00790F5E" w:rsidP="002D60CB">
            <w:pPr>
              <w:pStyle w:val="TAL"/>
              <w:jc w:val="center"/>
            </w:pPr>
          </w:p>
        </w:tc>
        <w:tc>
          <w:tcPr>
            <w:tcW w:w="976" w:type="dxa"/>
          </w:tcPr>
          <w:p w:rsidR="00790F5E" w:rsidRPr="009E1EFF" w:rsidRDefault="00790F5E" w:rsidP="002D60CB">
            <w:pPr>
              <w:pStyle w:val="TAL"/>
              <w:jc w:val="center"/>
            </w:pPr>
          </w:p>
        </w:tc>
      </w:tr>
      <w:tr w:rsidR="009E1EFF" w:rsidRPr="009E1EFF">
        <w:trPr>
          <w:cantSplit/>
          <w:jc w:val="center"/>
        </w:trPr>
        <w:tc>
          <w:tcPr>
            <w:tcW w:w="1551" w:type="dxa"/>
          </w:tcPr>
          <w:p w:rsidR="00790F5E" w:rsidRPr="009E1EFF" w:rsidRDefault="00790F5E" w:rsidP="002D60CB">
            <w:pPr>
              <w:pStyle w:val="TAL"/>
            </w:pPr>
            <w:r w:rsidRPr="009E1EFF">
              <w:t>QZSS</w:t>
            </w:r>
          </w:p>
        </w:tc>
        <w:tc>
          <w:tcPr>
            <w:tcW w:w="976" w:type="dxa"/>
          </w:tcPr>
          <w:p w:rsidR="00790F5E" w:rsidRPr="009E1EFF" w:rsidRDefault="00790F5E" w:rsidP="002D60CB">
            <w:pPr>
              <w:pStyle w:val="TAL"/>
              <w:jc w:val="center"/>
            </w:pPr>
            <w:r w:rsidRPr="009E1EFF">
              <w:t>QZS-L1 C/A</w:t>
            </w:r>
          </w:p>
        </w:tc>
        <w:tc>
          <w:tcPr>
            <w:tcW w:w="976" w:type="dxa"/>
          </w:tcPr>
          <w:p w:rsidR="00790F5E" w:rsidRPr="009E1EFF" w:rsidRDefault="00790F5E" w:rsidP="002D60CB">
            <w:pPr>
              <w:pStyle w:val="TAL"/>
              <w:jc w:val="center"/>
            </w:pPr>
            <w:r w:rsidRPr="009E1EFF">
              <w:t>QZS-L1C</w:t>
            </w:r>
          </w:p>
        </w:tc>
        <w:tc>
          <w:tcPr>
            <w:tcW w:w="976" w:type="dxa"/>
          </w:tcPr>
          <w:p w:rsidR="00790F5E" w:rsidRPr="009E1EFF" w:rsidRDefault="00790F5E" w:rsidP="002D60CB">
            <w:pPr>
              <w:pStyle w:val="TAL"/>
              <w:jc w:val="center"/>
            </w:pPr>
            <w:r w:rsidRPr="009E1EFF">
              <w:t>QZS-L2C</w:t>
            </w:r>
          </w:p>
        </w:tc>
        <w:tc>
          <w:tcPr>
            <w:tcW w:w="976" w:type="dxa"/>
          </w:tcPr>
          <w:p w:rsidR="00790F5E" w:rsidRPr="009E1EFF" w:rsidRDefault="00790F5E" w:rsidP="002D60CB">
            <w:pPr>
              <w:pStyle w:val="TAL"/>
              <w:jc w:val="center"/>
            </w:pPr>
            <w:r w:rsidRPr="009E1EFF">
              <w:t>QZS-L5</w:t>
            </w:r>
          </w:p>
        </w:tc>
        <w:tc>
          <w:tcPr>
            <w:tcW w:w="976" w:type="dxa"/>
          </w:tcPr>
          <w:p w:rsidR="00790F5E" w:rsidRPr="009E1EFF" w:rsidRDefault="00790F5E" w:rsidP="002D60CB">
            <w:pPr>
              <w:pStyle w:val="TAL"/>
              <w:jc w:val="center"/>
            </w:pPr>
            <w:r w:rsidRPr="009E1EFF">
              <w:t>LEX S</w:t>
            </w:r>
          </w:p>
        </w:tc>
        <w:tc>
          <w:tcPr>
            <w:tcW w:w="976" w:type="dxa"/>
          </w:tcPr>
          <w:p w:rsidR="00790F5E" w:rsidRPr="009E1EFF" w:rsidRDefault="00790F5E" w:rsidP="002D60CB">
            <w:pPr>
              <w:pStyle w:val="TAL"/>
              <w:jc w:val="center"/>
            </w:pPr>
            <w:r w:rsidRPr="009E1EFF">
              <w:t>LEX L</w:t>
            </w:r>
          </w:p>
        </w:tc>
        <w:tc>
          <w:tcPr>
            <w:tcW w:w="976" w:type="dxa"/>
          </w:tcPr>
          <w:p w:rsidR="00790F5E" w:rsidRPr="009E1EFF" w:rsidRDefault="00790F5E" w:rsidP="002D60CB">
            <w:pPr>
              <w:pStyle w:val="TAL"/>
              <w:jc w:val="center"/>
            </w:pPr>
            <w:r w:rsidRPr="009E1EFF">
              <w:t>LEX S+L</w:t>
            </w:r>
          </w:p>
        </w:tc>
        <w:tc>
          <w:tcPr>
            <w:tcW w:w="976" w:type="dxa"/>
          </w:tcPr>
          <w:p w:rsidR="00790F5E" w:rsidRPr="009E1EFF" w:rsidRDefault="00790F5E" w:rsidP="002D60CB">
            <w:pPr>
              <w:pStyle w:val="TAL"/>
              <w:jc w:val="center"/>
            </w:pPr>
            <w:r w:rsidRPr="009E1EFF">
              <w:t>L2C(M)</w:t>
            </w:r>
          </w:p>
        </w:tc>
      </w:tr>
      <w:tr w:rsidR="009E1EFF" w:rsidRPr="009E1EFF">
        <w:trPr>
          <w:cantSplit/>
          <w:jc w:val="center"/>
        </w:trPr>
        <w:tc>
          <w:tcPr>
            <w:tcW w:w="1551" w:type="dxa"/>
          </w:tcPr>
          <w:p w:rsidR="003E34D3" w:rsidRPr="009E1EFF" w:rsidRDefault="003E34D3" w:rsidP="002D60CB">
            <w:pPr>
              <w:pStyle w:val="TAL"/>
            </w:pPr>
            <w:r w:rsidRPr="009E1EFF">
              <w:t>GLONASS</w:t>
            </w:r>
          </w:p>
        </w:tc>
        <w:tc>
          <w:tcPr>
            <w:tcW w:w="976" w:type="dxa"/>
          </w:tcPr>
          <w:p w:rsidR="003E34D3" w:rsidRPr="009E1EFF" w:rsidRDefault="003E34D3" w:rsidP="002D60CB">
            <w:pPr>
              <w:pStyle w:val="TAL"/>
              <w:jc w:val="center"/>
            </w:pPr>
            <w:r w:rsidRPr="009E1EFF">
              <w:t>G1 C/A</w:t>
            </w:r>
          </w:p>
        </w:tc>
        <w:tc>
          <w:tcPr>
            <w:tcW w:w="976" w:type="dxa"/>
          </w:tcPr>
          <w:p w:rsidR="003E34D3" w:rsidRPr="009E1EFF" w:rsidRDefault="003E34D3" w:rsidP="002D60CB">
            <w:pPr>
              <w:pStyle w:val="TAL"/>
              <w:jc w:val="center"/>
            </w:pPr>
            <w:r w:rsidRPr="009E1EFF">
              <w:t>G2 C/A</w:t>
            </w:r>
          </w:p>
        </w:tc>
        <w:tc>
          <w:tcPr>
            <w:tcW w:w="976" w:type="dxa"/>
          </w:tcPr>
          <w:p w:rsidR="003E34D3" w:rsidRPr="009E1EFF" w:rsidRDefault="003E34D3" w:rsidP="002D60CB">
            <w:pPr>
              <w:pStyle w:val="TAL"/>
              <w:jc w:val="center"/>
            </w:pPr>
            <w:r w:rsidRPr="009E1EFF">
              <w:t>G3</w:t>
            </w:r>
          </w:p>
        </w:tc>
        <w:tc>
          <w:tcPr>
            <w:tcW w:w="976" w:type="dxa"/>
          </w:tcPr>
          <w:p w:rsidR="003E34D3" w:rsidRPr="009E1EFF" w:rsidRDefault="003E34D3" w:rsidP="002D60CB">
            <w:pPr>
              <w:pStyle w:val="TAL"/>
              <w:jc w:val="center"/>
            </w:pPr>
            <w:r w:rsidRPr="009E1EFF">
              <w:t>G1 P</w:t>
            </w:r>
          </w:p>
        </w:tc>
        <w:tc>
          <w:tcPr>
            <w:tcW w:w="976" w:type="dxa"/>
          </w:tcPr>
          <w:p w:rsidR="003E34D3" w:rsidRPr="009E1EFF" w:rsidRDefault="003E34D3" w:rsidP="002D60CB">
            <w:pPr>
              <w:pStyle w:val="TAL"/>
              <w:jc w:val="center"/>
            </w:pPr>
            <w:r w:rsidRPr="009E1EFF">
              <w:t>G2 P</w:t>
            </w:r>
          </w:p>
        </w:tc>
        <w:tc>
          <w:tcPr>
            <w:tcW w:w="976" w:type="dxa"/>
          </w:tcPr>
          <w:p w:rsidR="003E34D3" w:rsidRPr="009E1EFF" w:rsidRDefault="003E34D3" w:rsidP="002D60CB">
            <w:pPr>
              <w:pStyle w:val="TAL"/>
              <w:jc w:val="center"/>
            </w:pPr>
          </w:p>
        </w:tc>
        <w:tc>
          <w:tcPr>
            <w:tcW w:w="976" w:type="dxa"/>
          </w:tcPr>
          <w:p w:rsidR="003E34D3" w:rsidRPr="009E1EFF" w:rsidRDefault="003E34D3" w:rsidP="002D60CB">
            <w:pPr>
              <w:pStyle w:val="TAL"/>
              <w:jc w:val="center"/>
            </w:pPr>
          </w:p>
        </w:tc>
        <w:tc>
          <w:tcPr>
            <w:tcW w:w="976" w:type="dxa"/>
          </w:tcPr>
          <w:p w:rsidR="003E34D3" w:rsidRPr="009E1EFF" w:rsidRDefault="003E34D3" w:rsidP="002D60CB">
            <w:pPr>
              <w:pStyle w:val="TAL"/>
              <w:jc w:val="center"/>
            </w:pPr>
          </w:p>
        </w:tc>
      </w:tr>
      <w:tr w:rsidR="009E1EFF" w:rsidRPr="009E1EFF">
        <w:trPr>
          <w:cantSplit/>
          <w:jc w:val="center"/>
        </w:trPr>
        <w:tc>
          <w:tcPr>
            <w:tcW w:w="1551" w:type="dxa"/>
          </w:tcPr>
          <w:p w:rsidR="003E34D3" w:rsidRPr="009E1EFF" w:rsidRDefault="003E34D3" w:rsidP="002D60CB">
            <w:pPr>
              <w:pStyle w:val="TAL"/>
            </w:pPr>
            <w:r w:rsidRPr="009E1EFF">
              <w:t>Galileo</w:t>
            </w:r>
          </w:p>
        </w:tc>
        <w:tc>
          <w:tcPr>
            <w:tcW w:w="976" w:type="dxa"/>
          </w:tcPr>
          <w:p w:rsidR="003E34D3" w:rsidRPr="009E1EFF" w:rsidRDefault="003E34D3" w:rsidP="002D60CB">
            <w:pPr>
              <w:pStyle w:val="TAL"/>
              <w:jc w:val="center"/>
            </w:pPr>
            <w:r w:rsidRPr="009E1EFF">
              <w:t>E1</w:t>
            </w:r>
          </w:p>
        </w:tc>
        <w:tc>
          <w:tcPr>
            <w:tcW w:w="976" w:type="dxa"/>
          </w:tcPr>
          <w:p w:rsidR="003E34D3" w:rsidRPr="009E1EFF" w:rsidRDefault="003E34D3" w:rsidP="002D60CB">
            <w:pPr>
              <w:pStyle w:val="TAL"/>
              <w:jc w:val="center"/>
            </w:pPr>
            <w:r w:rsidRPr="009E1EFF">
              <w:t>E5a</w:t>
            </w:r>
          </w:p>
        </w:tc>
        <w:tc>
          <w:tcPr>
            <w:tcW w:w="976" w:type="dxa"/>
          </w:tcPr>
          <w:p w:rsidR="003E34D3" w:rsidRPr="009E1EFF" w:rsidRDefault="003E34D3" w:rsidP="002D60CB">
            <w:pPr>
              <w:pStyle w:val="TAL"/>
              <w:jc w:val="center"/>
            </w:pPr>
            <w:r w:rsidRPr="009E1EFF">
              <w:t>E5b</w:t>
            </w:r>
          </w:p>
        </w:tc>
        <w:tc>
          <w:tcPr>
            <w:tcW w:w="976" w:type="dxa"/>
          </w:tcPr>
          <w:p w:rsidR="003E34D3" w:rsidRPr="009E1EFF" w:rsidRDefault="003E34D3" w:rsidP="002D60CB">
            <w:pPr>
              <w:pStyle w:val="TAL"/>
              <w:jc w:val="center"/>
            </w:pPr>
            <w:r w:rsidRPr="009E1EFF">
              <w:t>E6</w:t>
            </w:r>
          </w:p>
        </w:tc>
        <w:tc>
          <w:tcPr>
            <w:tcW w:w="976" w:type="dxa"/>
          </w:tcPr>
          <w:p w:rsidR="003E34D3" w:rsidRPr="009E1EFF" w:rsidRDefault="003E34D3" w:rsidP="002D60CB">
            <w:pPr>
              <w:pStyle w:val="TAL"/>
              <w:jc w:val="center"/>
            </w:pPr>
            <w:r w:rsidRPr="009E1EFF">
              <w:t>E5a+E5b</w:t>
            </w:r>
          </w:p>
        </w:tc>
        <w:tc>
          <w:tcPr>
            <w:tcW w:w="976" w:type="dxa"/>
          </w:tcPr>
          <w:p w:rsidR="003E34D3" w:rsidRPr="009E1EFF" w:rsidRDefault="003E34D3" w:rsidP="002D60CB">
            <w:pPr>
              <w:pStyle w:val="TAL"/>
              <w:jc w:val="center"/>
            </w:pPr>
            <w:r w:rsidRPr="009E1EFF">
              <w:t>E1 C No Data</w:t>
            </w:r>
          </w:p>
        </w:tc>
        <w:tc>
          <w:tcPr>
            <w:tcW w:w="976" w:type="dxa"/>
          </w:tcPr>
          <w:p w:rsidR="003E34D3" w:rsidRPr="009E1EFF" w:rsidRDefault="003E34D3" w:rsidP="002D60CB">
            <w:pPr>
              <w:pStyle w:val="TAL"/>
              <w:jc w:val="center"/>
            </w:pPr>
            <w:r w:rsidRPr="009E1EFF">
              <w:t>E1 A</w:t>
            </w:r>
          </w:p>
        </w:tc>
        <w:tc>
          <w:tcPr>
            <w:tcW w:w="976" w:type="dxa"/>
          </w:tcPr>
          <w:p w:rsidR="003E34D3" w:rsidRPr="009E1EFF" w:rsidRDefault="003E34D3" w:rsidP="002D60CB">
            <w:pPr>
              <w:pStyle w:val="TAL"/>
              <w:jc w:val="center"/>
            </w:pPr>
            <w:r w:rsidRPr="009E1EFF">
              <w:t>E1 B I/NAV OS/CS/SoL</w:t>
            </w:r>
          </w:p>
        </w:tc>
      </w:tr>
      <w:tr w:rsidR="003E34D3" w:rsidRPr="009E1EFF" w:rsidTr="00B0152E">
        <w:trPr>
          <w:cantSplit/>
          <w:jc w:val="center"/>
        </w:trPr>
        <w:tc>
          <w:tcPr>
            <w:tcW w:w="1551"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pPr>
            <w:r w:rsidRPr="009E1EFF">
              <w:t>BDS</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B1 I</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B1 Q</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B1 I+Q</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B3 I</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B3 Q</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B3 I+Q</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B2 I</w:t>
            </w:r>
          </w:p>
        </w:tc>
        <w:tc>
          <w:tcPr>
            <w:tcW w:w="976" w:type="dxa"/>
            <w:tcBorders>
              <w:top w:val="single" w:sz="4" w:space="0" w:color="auto"/>
              <w:left w:val="single" w:sz="4" w:space="0" w:color="auto"/>
              <w:bottom w:val="single" w:sz="4" w:space="0" w:color="auto"/>
              <w:right w:val="single" w:sz="4" w:space="0" w:color="auto"/>
            </w:tcBorders>
          </w:tcPr>
          <w:p w:rsidR="003E34D3" w:rsidRPr="009E1EFF" w:rsidRDefault="003E34D3" w:rsidP="002D60CB">
            <w:pPr>
              <w:pStyle w:val="TAL"/>
              <w:jc w:val="center"/>
            </w:pPr>
            <w:r w:rsidRPr="009E1EFF">
              <w:t>B2 Q</w:t>
            </w:r>
          </w:p>
        </w:tc>
      </w:tr>
    </w:tbl>
    <w:p w:rsidR="003E34D3" w:rsidRPr="009E1EFF" w:rsidRDefault="003E34D3" w:rsidP="003E34D3">
      <w:pPr>
        <w:rPr>
          <w:b/>
        </w:rPr>
      </w:pPr>
    </w:p>
    <w:p w:rsidR="003E34D3" w:rsidRPr="009E1EFF" w:rsidRDefault="003E34D3" w:rsidP="003E34D3">
      <w:pPr>
        <w:pStyle w:val="TH"/>
      </w:pPr>
      <w:r w:rsidRPr="009E1EFF">
        <w:lastRenderedPageBreak/>
        <w:t xml:space="preserve">interpretation of the bit map in </w:t>
      </w:r>
      <w:r w:rsidRPr="009E1EFF">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9E1EFF" w:rsidRPr="009E1EFF" w:rsidTr="00271F46">
        <w:trPr>
          <w:cantSplit/>
          <w:jc w:val="center"/>
        </w:trPr>
        <w:tc>
          <w:tcPr>
            <w:tcW w:w="1119" w:type="dxa"/>
          </w:tcPr>
          <w:p w:rsidR="003E34D3" w:rsidRPr="009E1EFF" w:rsidRDefault="003E34D3" w:rsidP="00271F46">
            <w:pPr>
              <w:pStyle w:val="TAH"/>
            </w:pPr>
            <w:r w:rsidRPr="009E1EFF">
              <w:t xml:space="preserve">GNSS </w:t>
            </w:r>
          </w:p>
        </w:tc>
        <w:tc>
          <w:tcPr>
            <w:tcW w:w="960" w:type="dxa"/>
          </w:tcPr>
          <w:p w:rsidR="003E34D3" w:rsidRPr="009E1EFF" w:rsidRDefault="003E34D3" w:rsidP="00271F46">
            <w:pPr>
              <w:pStyle w:val="TAH"/>
            </w:pPr>
            <w:r w:rsidRPr="009E1EFF">
              <w:t>Bit 1</w:t>
            </w:r>
          </w:p>
          <w:p w:rsidR="003E34D3" w:rsidRPr="009E1EFF" w:rsidRDefault="003E34D3" w:rsidP="00271F46">
            <w:pPr>
              <w:pStyle w:val="TAH"/>
            </w:pPr>
            <w:r w:rsidRPr="009E1EFF">
              <w:t>(MSB)</w:t>
            </w:r>
          </w:p>
        </w:tc>
        <w:tc>
          <w:tcPr>
            <w:tcW w:w="1040" w:type="dxa"/>
          </w:tcPr>
          <w:p w:rsidR="003E34D3" w:rsidRPr="009E1EFF" w:rsidRDefault="003E34D3" w:rsidP="00271F46">
            <w:pPr>
              <w:pStyle w:val="TAH"/>
            </w:pPr>
            <w:r w:rsidRPr="009E1EFF">
              <w:t>Bit 2</w:t>
            </w:r>
          </w:p>
        </w:tc>
        <w:tc>
          <w:tcPr>
            <w:tcW w:w="1040" w:type="dxa"/>
          </w:tcPr>
          <w:p w:rsidR="003E34D3" w:rsidRPr="009E1EFF" w:rsidRDefault="003E34D3" w:rsidP="00271F46">
            <w:pPr>
              <w:pStyle w:val="TAH"/>
            </w:pPr>
            <w:r w:rsidRPr="009E1EFF">
              <w:t>Bit 3</w:t>
            </w:r>
          </w:p>
        </w:tc>
        <w:tc>
          <w:tcPr>
            <w:tcW w:w="1040" w:type="dxa"/>
          </w:tcPr>
          <w:p w:rsidR="003E34D3" w:rsidRPr="009E1EFF" w:rsidRDefault="003E34D3" w:rsidP="00271F46">
            <w:pPr>
              <w:pStyle w:val="TAH"/>
            </w:pPr>
            <w:r w:rsidRPr="009E1EFF">
              <w:t>Bit 4</w:t>
            </w:r>
          </w:p>
        </w:tc>
        <w:tc>
          <w:tcPr>
            <w:tcW w:w="1040" w:type="dxa"/>
          </w:tcPr>
          <w:p w:rsidR="003E34D3" w:rsidRPr="009E1EFF" w:rsidRDefault="003E34D3" w:rsidP="00271F46">
            <w:pPr>
              <w:pStyle w:val="TAH"/>
            </w:pPr>
            <w:r w:rsidRPr="009E1EFF">
              <w:t>Bit 5</w:t>
            </w:r>
          </w:p>
        </w:tc>
        <w:tc>
          <w:tcPr>
            <w:tcW w:w="1040" w:type="dxa"/>
          </w:tcPr>
          <w:p w:rsidR="003E34D3" w:rsidRPr="009E1EFF" w:rsidRDefault="003E34D3" w:rsidP="00271F46">
            <w:pPr>
              <w:pStyle w:val="TAH"/>
            </w:pPr>
            <w:r w:rsidRPr="009E1EFF">
              <w:t>Bit 6</w:t>
            </w:r>
          </w:p>
        </w:tc>
        <w:tc>
          <w:tcPr>
            <w:tcW w:w="1040" w:type="dxa"/>
          </w:tcPr>
          <w:p w:rsidR="003E34D3" w:rsidRPr="009E1EFF" w:rsidRDefault="003E34D3" w:rsidP="00271F46">
            <w:pPr>
              <w:pStyle w:val="TAH"/>
            </w:pPr>
            <w:r w:rsidRPr="009E1EFF">
              <w:t>Bit 7</w:t>
            </w:r>
          </w:p>
        </w:tc>
        <w:tc>
          <w:tcPr>
            <w:tcW w:w="1040" w:type="dxa"/>
          </w:tcPr>
          <w:p w:rsidR="003E34D3" w:rsidRPr="009E1EFF" w:rsidRDefault="003E34D3" w:rsidP="00271F46">
            <w:pPr>
              <w:pStyle w:val="TAH"/>
            </w:pPr>
            <w:r w:rsidRPr="009E1EFF">
              <w:t>Bit 8</w:t>
            </w:r>
          </w:p>
          <w:p w:rsidR="003E34D3" w:rsidRPr="009E1EFF" w:rsidRDefault="003E34D3" w:rsidP="00271F46">
            <w:pPr>
              <w:pStyle w:val="TAH"/>
            </w:pPr>
          </w:p>
        </w:tc>
      </w:tr>
      <w:tr w:rsidR="009E1EFF" w:rsidRPr="009E1EFF" w:rsidTr="00271F46">
        <w:trPr>
          <w:cantSplit/>
          <w:jc w:val="center"/>
        </w:trPr>
        <w:tc>
          <w:tcPr>
            <w:tcW w:w="1119" w:type="dxa"/>
          </w:tcPr>
          <w:p w:rsidR="003E34D3" w:rsidRPr="009E1EFF" w:rsidRDefault="003E34D3" w:rsidP="00271F46">
            <w:pPr>
              <w:pStyle w:val="TAL"/>
            </w:pPr>
            <w:r w:rsidRPr="009E1EFF">
              <w:t>GPS</w:t>
            </w:r>
          </w:p>
        </w:tc>
        <w:tc>
          <w:tcPr>
            <w:tcW w:w="960" w:type="dxa"/>
          </w:tcPr>
          <w:p w:rsidR="003E34D3" w:rsidRPr="009E1EFF" w:rsidRDefault="003E34D3" w:rsidP="00271F46">
            <w:pPr>
              <w:pStyle w:val="TAL"/>
              <w:jc w:val="center"/>
            </w:pPr>
            <w:r w:rsidRPr="009E1EFF">
              <w:t>L2 Z</w:t>
            </w:r>
          </w:p>
        </w:tc>
        <w:tc>
          <w:tcPr>
            <w:tcW w:w="1040" w:type="dxa"/>
          </w:tcPr>
          <w:p w:rsidR="003E34D3" w:rsidRPr="009E1EFF" w:rsidRDefault="003E34D3" w:rsidP="00271F46">
            <w:pPr>
              <w:pStyle w:val="TAL"/>
              <w:jc w:val="center"/>
            </w:pPr>
            <w:r w:rsidRPr="009E1EFF">
              <w:t>L2C(M)</w:t>
            </w:r>
          </w:p>
        </w:tc>
        <w:tc>
          <w:tcPr>
            <w:tcW w:w="1040" w:type="dxa"/>
          </w:tcPr>
          <w:p w:rsidR="003E34D3" w:rsidRPr="009E1EFF" w:rsidRDefault="003E34D3" w:rsidP="00271F46">
            <w:pPr>
              <w:pStyle w:val="TAL"/>
              <w:jc w:val="center"/>
            </w:pPr>
            <w:r w:rsidRPr="009E1EFF">
              <w:t>L2C(L)</w:t>
            </w:r>
          </w:p>
        </w:tc>
        <w:tc>
          <w:tcPr>
            <w:tcW w:w="1040" w:type="dxa"/>
          </w:tcPr>
          <w:p w:rsidR="003E34D3" w:rsidRPr="009E1EFF" w:rsidRDefault="003E34D3" w:rsidP="00271F46">
            <w:pPr>
              <w:pStyle w:val="TAL"/>
              <w:jc w:val="center"/>
            </w:pPr>
            <w:r w:rsidRPr="009E1EFF">
              <w:t>L2C(M+L)</w:t>
            </w:r>
          </w:p>
        </w:tc>
        <w:tc>
          <w:tcPr>
            <w:tcW w:w="1040" w:type="dxa"/>
          </w:tcPr>
          <w:p w:rsidR="003E34D3" w:rsidRPr="009E1EFF" w:rsidRDefault="003E34D3" w:rsidP="00271F46">
            <w:pPr>
              <w:pStyle w:val="TAL"/>
              <w:jc w:val="center"/>
            </w:pPr>
            <w:r w:rsidRPr="009E1EFF">
              <w:t>L5 I</w:t>
            </w:r>
          </w:p>
        </w:tc>
        <w:tc>
          <w:tcPr>
            <w:tcW w:w="1040" w:type="dxa"/>
          </w:tcPr>
          <w:p w:rsidR="003E34D3" w:rsidRPr="009E1EFF" w:rsidRDefault="003E34D3" w:rsidP="00271F46">
            <w:pPr>
              <w:pStyle w:val="TAL"/>
              <w:jc w:val="center"/>
            </w:pPr>
            <w:r w:rsidRPr="009E1EFF">
              <w:t>L5 Q</w:t>
            </w:r>
          </w:p>
        </w:tc>
        <w:tc>
          <w:tcPr>
            <w:tcW w:w="1040" w:type="dxa"/>
          </w:tcPr>
          <w:p w:rsidR="003E34D3" w:rsidRPr="009E1EFF" w:rsidRDefault="003E34D3" w:rsidP="00271F46">
            <w:pPr>
              <w:pStyle w:val="TAL"/>
              <w:jc w:val="center"/>
            </w:pPr>
            <w:r w:rsidRPr="009E1EFF">
              <w:t>L5 I+Q</w:t>
            </w:r>
          </w:p>
        </w:tc>
        <w:tc>
          <w:tcPr>
            <w:tcW w:w="1040" w:type="dxa"/>
          </w:tcPr>
          <w:p w:rsidR="003E34D3" w:rsidRPr="009E1EFF" w:rsidRDefault="003E34D3" w:rsidP="00271F46">
            <w:pPr>
              <w:pStyle w:val="TAL"/>
              <w:jc w:val="center"/>
            </w:pPr>
            <w:r w:rsidRPr="009E1EFF">
              <w:t>L1C(D)</w:t>
            </w:r>
          </w:p>
        </w:tc>
      </w:tr>
      <w:tr w:rsidR="009E1EFF" w:rsidRPr="009E1EFF" w:rsidTr="00271F46">
        <w:trPr>
          <w:cantSplit/>
          <w:jc w:val="center"/>
        </w:trPr>
        <w:tc>
          <w:tcPr>
            <w:tcW w:w="1119" w:type="dxa"/>
          </w:tcPr>
          <w:p w:rsidR="003E34D3" w:rsidRPr="009E1EFF" w:rsidRDefault="003E34D3" w:rsidP="00271F46">
            <w:pPr>
              <w:pStyle w:val="TAL"/>
            </w:pPr>
            <w:r w:rsidRPr="009E1EFF">
              <w:t>SBAS</w:t>
            </w:r>
          </w:p>
        </w:tc>
        <w:tc>
          <w:tcPr>
            <w:tcW w:w="96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r>
      <w:tr w:rsidR="009E1EFF" w:rsidRPr="009E1EFF" w:rsidTr="00271F46">
        <w:trPr>
          <w:cantSplit/>
          <w:jc w:val="center"/>
        </w:trPr>
        <w:tc>
          <w:tcPr>
            <w:tcW w:w="1119" w:type="dxa"/>
          </w:tcPr>
          <w:p w:rsidR="003E34D3" w:rsidRPr="009E1EFF" w:rsidRDefault="003E34D3" w:rsidP="00271F46">
            <w:pPr>
              <w:pStyle w:val="TAL"/>
            </w:pPr>
            <w:r w:rsidRPr="009E1EFF">
              <w:t>QZSS</w:t>
            </w:r>
          </w:p>
        </w:tc>
        <w:tc>
          <w:tcPr>
            <w:tcW w:w="960" w:type="dxa"/>
          </w:tcPr>
          <w:p w:rsidR="003E34D3" w:rsidRPr="009E1EFF" w:rsidRDefault="003E34D3" w:rsidP="00271F46">
            <w:pPr>
              <w:pStyle w:val="TAL"/>
              <w:jc w:val="center"/>
            </w:pPr>
            <w:r w:rsidRPr="009E1EFF">
              <w:t>L2C(L)</w:t>
            </w:r>
          </w:p>
        </w:tc>
        <w:tc>
          <w:tcPr>
            <w:tcW w:w="1040" w:type="dxa"/>
          </w:tcPr>
          <w:p w:rsidR="003E34D3" w:rsidRPr="009E1EFF" w:rsidRDefault="003E34D3" w:rsidP="00271F46">
            <w:pPr>
              <w:pStyle w:val="TAL"/>
              <w:jc w:val="center"/>
            </w:pPr>
            <w:r w:rsidRPr="009E1EFF">
              <w:t>L2C(M+L)</w:t>
            </w:r>
          </w:p>
        </w:tc>
        <w:tc>
          <w:tcPr>
            <w:tcW w:w="1040" w:type="dxa"/>
          </w:tcPr>
          <w:p w:rsidR="003E34D3" w:rsidRPr="009E1EFF" w:rsidRDefault="003E34D3" w:rsidP="00271F46">
            <w:pPr>
              <w:pStyle w:val="TAL"/>
              <w:jc w:val="center"/>
            </w:pPr>
            <w:r w:rsidRPr="009E1EFF">
              <w:t>L5 I</w:t>
            </w:r>
          </w:p>
        </w:tc>
        <w:tc>
          <w:tcPr>
            <w:tcW w:w="1040" w:type="dxa"/>
          </w:tcPr>
          <w:p w:rsidR="003E34D3" w:rsidRPr="009E1EFF" w:rsidRDefault="003E34D3" w:rsidP="00271F46">
            <w:pPr>
              <w:pStyle w:val="TAL"/>
              <w:jc w:val="center"/>
            </w:pPr>
            <w:r w:rsidRPr="009E1EFF">
              <w:t>L5 Q</w:t>
            </w:r>
          </w:p>
        </w:tc>
        <w:tc>
          <w:tcPr>
            <w:tcW w:w="1040" w:type="dxa"/>
          </w:tcPr>
          <w:p w:rsidR="003E34D3" w:rsidRPr="009E1EFF" w:rsidRDefault="003E34D3" w:rsidP="00271F46">
            <w:pPr>
              <w:pStyle w:val="TAL"/>
              <w:jc w:val="center"/>
            </w:pPr>
            <w:r w:rsidRPr="009E1EFF">
              <w:t>L5 I+Q</w:t>
            </w:r>
          </w:p>
        </w:tc>
        <w:tc>
          <w:tcPr>
            <w:tcW w:w="1040" w:type="dxa"/>
          </w:tcPr>
          <w:p w:rsidR="003E34D3" w:rsidRPr="009E1EFF" w:rsidRDefault="003E34D3" w:rsidP="00271F46">
            <w:pPr>
              <w:pStyle w:val="TAL"/>
              <w:jc w:val="center"/>
            </w:pPr>
            <w:r w:rsidRPr="009E1EFF">
              <w:t>L1C(D)</w:t>
            </w:r>
          </w:p>
        </w:tc>
        <w:tc>
          <w:tcPr>
            <w:tcW w:w="1040" w:type="dxa"/>
          </w:tcPr>
          <w:p w:rsidR="003E34D3" w:rsidRPr="009E1EFF" w:rsidRDefault="003E34D3" w:rsidP="00271F46">
            <w:pPr>
              <w:pStyle w:val="TAL"/>
              <w:jc w:val="center"/>
            </w:pPr>
            <w:r w:rsidRPr="009E1EFF">
              <w:t>L1C(P)</w:t>
            </w:r>
          </w:p>
        </w:tc>
        <w:tc>
          <w:tcPr>
            <w:tcW w:w="1040" w:type="dxa"/>
          </w:tcPr>
          <w:p w:rsidR="003E34D3" w:rsidRPr="009E1EFF" w:rsidRDefault="003E34D3" w:rsidP="00271F46">
            <w:pPr>
              <w:pStyle w:val="TAL"/>
              <w:jc w:val="center"/>
            </w:pPr>
            <w:r w:rsidRPr="009E1EFF">
              <w:t>L1C(D+P)</w:t>
            </w:r>
          </w:p>
        </w:tc>
      </w:tr>
      <w:tr w:rsidR="009E1EFF" w:rsidRPr="009E1EFF" w:rsidTr="00271F46">
        <w:trPr>
          <w:cantSplit/>
          <w:jc w:val="center"/>
        </w:trPr>
        <w:tc>
          <w:tcPr>
            <w:tcW w:w="1119" w:type="dxa"/>
          </w:tcPr>
          <w:p w:rsidR="003E34D3" w:rsidRPr="009E1EFF" w:rsidRDefault="003E34D3" w:rsidP="00271F46">
            <w:pPr>
              <w:pStyle w:val="TAL"/>
            </w:pPr>
            <w:r w:rsidRPr="009E1EFF">
              <w:t>GLONASS</w:t>
            </w:r>
          </w:p>
        </w:tc>
        <w:tc>
          <w:tcPr>
            <w:tcW w:w="96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r>
      <w:tr w:rsidR="009E1EFF" w:rsidRPr="009E1EFF" w:rsidTr="00271F46">
        <w:trPr>
          <w:cantSplit/>
          <w:jc w:val="center"/>
        </w:trPr>
        <w:tc>
          <w:tcPr>
            <w:tcW w:w="1119" w:type="dxa"/>
          </w:tcPr>
          <w:p w:rsidR="003E34D3" w:rsidRPr="009E1EFF" w:rsidRDefault="003E34D3" w:rsidP="00271F46">
            <w:pPr>
              <w:pStyle w:val="TAL"/>
            </w:pPr>
            <w:r w:rsidRPr="009E1EFF">
              <w:t>Galileo</w:t>
            </w:r>
          </w:p>
        </w:tc>
        <w:tc>
          <w:tcPr>
            <w:tcW w:w="960" w:type="dxa"/>
          </w:tcPr>
          <w:p w:rsidR="003E34D3" w:rsidRPr="009E1EFF" w:rsidRDefault="003E34D3" w:rsidP="00271F46">
            <w:pPr>
              <w:pStyle w:val="TAL"/>
              <w:jc w:val="center"/>
            </w:pPr>
            <w:r w:rsidRPr="009E1EFF">
              <w:t>E1 B+C</w:t>
            </w:r>
          </w:p>
        </w:tc>
        <w:tc>
          <w:tcPr>
            <w:tcW w:w="1040" w:type="dxa"/>
          </w:tcPr>
          <w:p w:rsidR="003E34D3" w:rsidRPr="009E1EFF" w:rsidRDefault="003E34D3" w:rsidP="00271F46">
            <w:pPr>
              <w:pStyle w:val="TAL"/>
              <w:jc w:val="center"/>
            </w:pPr>
            <w:r w:rsidRPr="009E1EFF">
              <w:t>E1 A+B+C</w:t>
            </w:r>
          </w:p>
        </w:tc>
        <w:tc>
          <w:tcPr>
            <w:tcW w:w="1040" w:type="dxa"/>
          </w:tcPr>
          <w:p w:rsidR="003E34D3" w:rsidRPr="009E1EFF" w:rsidRDefault="003E34D3" w:rsidP="00271F46">
            <w:pPr>
              <w:pStyle w:val="TAL"/>
              <w:jc w:val="center"/>
            </w:pPr>
            <w:r w:rsidRPr="009E1EFF">
              <w:t>E6C</w:t>
            </w:r>
          </w:p>
        </w:tc>
        <w:tc>
          <w:tcPr>
            <w:tcW w:w="1040" w:type="dxa"/>
          </w:tcPr>
          <w:p w:rsidR="003E34D3" w:rsidRPr="009E1EFF" w:rsidRDefault="003E34D3" w:rsidP="00271F46">
            <w:pPr>
              <w:pStyle w:val="TAL"/>
              <w:jc w:val="center"/>
            </w:pPr>
            <w:r w:rsidRPr="009E1EFF">
              <w:t>E6A</w:t>
            </w:r>
          </w:p>
        </w:tc>
        <w:tc>
          <w:tcPr>
            <w:tcW w:w="1040" w:type="dxa"/>
          </w:tcPr>
          <w:p w:rsidR="003E34D3" w:rsidRPr="009E1EFF" w:rsidRDefault="003E34D3" w:rsidP="00271F46">
            <w:pPr>
              <w:pStyle w:val="TAL"/>
              <w:jc w:val="center"/>
            </w:pPr>
            <w:r w:rsidRPr="009E1EFF">
              <w:t>E6B</w:t>
            </w:r>
          </w:p>
        </w:tc>
        <w:tc>
          <w:tcPr>
            <w:tcW w:w="1040" w:type="dxa"/>
          </w:tcPr>
          <w:p w:rsidR="003E34D3" w:rsidRPr="009E1EFF" w:rsidRDefault="003E34D3" w:rsidP="00271F46">
            <w:pPr>
              <w:pStyle w:val="TAL"/>
              <w:jc w:val="center"/>
            </w:pPr>
            <w:r w:rsidRPr="009E1EFF">
              <w:t>E6 B+C</w:t>
            </w:r>
          </w:p>
        </w:tc>
        <w:tc>
          <w:tcPr>
            <w:tcW w:w="1040" w:type="dxa"/>
          </w:tcPr>
          <w:p w:rsidR="003E34D3" w:rsidRPr="009E1EFF" w:rsidRDefault="003E34D3" w:rsidP="00271F46">
            <w:pPr>
              <w:pStyle w:val="TAL"/>
              <w:jc w:val="center"/>
            </w:pPr>
            <w:r w:rsidRPr="009E1EFF">
              <w:t>E6 A+B+C</w:t>
            </w:r>
          </w:p>
        </w:tc>
        <w:tc>
          <w:tcPr>
            <w:tcW w:w="1040" w:type="dxa"/>
          </w:tcPr>
          <w:p w:rsidR="003E34D3" w:rsidRPr="009E1EFF" w:rsidRDefault="003E34D3" w:rsidP="00271F46">
            <w:pPr>
              <w:pStyle w:val="TAL"/>
              <w:jc w:val="center"/>
            </w:pPr>
            <w:r w:rsidRPr="009E1EFF">
              <w:t>E5B I</w:t>
            </w:r>
          </w:p>
        </w:tc>
      </w:tr>
      <w:tr w:rsidR="003E34D3" w:rsidRPr="009E1EFF"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pPr>
            <w:r w:rsidRPr="009E1EFF">
              <w:t>BDS</w:t>
            </w:r>
          </w:p>
        </w:tc>
        <w:tc>
          <w:tcPr>
            <w:tcW w:w="96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r w:rsidRPr="009E1EFF">
              <w:t>B2 I+Q</w:t>
            </w: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r>
    </w:tbl>
    <w:p w:rsidR="003E34D3" w:rsidRPr="009E1EFF"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9E1EFF" w:rsidRPr="009E1EFF" w:rsidTr="00271F46">
        <w:trPr>
          <w:cantSplit/>
          <w:jc w:val="center"/>
        </w:trPr>
        <w:tc>
          <w:tcPr>
            <w:tcW w:w="1119" w:type="dxa"/>
          </w:tcPr>
          <w:p w:rsidR="003E34D3" w:rsidRPr="009E1EFF" w:rsidRDefault="003E34D3" w:rsidP="00271F46">
            <w:pPr>
              <w:pStyle w:val="TAH"/>
            </w:pPr>
            <w:r w:rsidRPr="009E1EFF">
              <w:t xml:space="preserve">GNSS </w:t>
            </w:r>
          </w:p>
        </w:tc>
        <w:tc>
          <w:tcPr>
            <w:tcW w:w="960" w:type="dxa"/>
          </w:tcPr>
          <w:p w:rsidR="003E34D3" w:rsidRPr="009E1EFF" w:rsidRDefault="003E34D3" w:rsidP="00271F46">
            <w:pPr>
              <w:pStyle w:val="TAH"/>
            </w:pPr>
            <w:r w:rsidRPr="009E1EFF">
              <w:t>Bit 9</w:t>
            </w:r>
          </w:p>
        </w:tc>
        <w:tc>
          <w:tcPr>
            <w:tcW w:w="1040" w:type="dxa"/>
          </w:tcPr>
          <w:p w:rsidR="003E34D3" w:rsidRPr="009E1EFF" w:rsidRDefault="003E34D3" w:rsidP="00271F46">
            <w:pPr>
              <w:pStyle w:val="TAH"/>
            </w:pPr>
            <w:r w:rsidRPr="009E1EFF">
              <w:t>Bit 10</w:t>
            </w:r>
          </w:p>
        </w:tc>
        <w:tc>
          <w:tcPr>
            <w:tcW w:w="1040" w:type="dxa"/>
          </w:tcPr>
          <w:p w:rsidR="003E34D3" w:rsidRPr="009E1EFF" w:rsidRDefault="003E34D3" w:rsidP="00271F46">
            <w:pPr>
              <w:pStyle w:val="TAH"/>
            </w:pPr>
            <w:r w:rsidRPr="009E1EFF">
              <w:t>Bit 11</w:t>
            </w:r>
          </w:p>
        </w:tc>
        <w:tc>
          <w:tcPr>
            <w:tcW w:w="1040" w:type="dxa"/>
          </w:tcPr>
          <w:p w:rsidR="003E34D3" w:rsidRPr="009E1EFF" w:rsidRDefault="003E34D3" w:rsidP="00271F46">
            <w:pPr>
              <w:pStyle w:val="TAH"/>
            </w:pPr>
            <w:r w:rsidRPr="009E1EFF">
              <w:t>Bit 12</w:t>
            </w:r>
          </w:p>
        </w:tc>
        <w:tc>
          <w:tcPr>
            <w:tcW w:w="1040" w:type="dxa"/>
          </w:tcPr>
          <w:p w:rsidR="003E34D3" w:rsidRPr="009E1EFF" w:rsidRDefault="003E34D3" w:rsidP="00271F46">
            <w:pPr>
              <w:pStyle w:val="TAH"/>
            </w:pPr>
            <w:r w:rsidRPr="009E1EFF">
              <w:t>Bit 13</w:t>
            </w:r>
          </w:p>
        </w:tc>
        <w:tc>
          <w:tcPr>
            <w:tcW w:w="1040" w:type="dxa"/>
          </w:tcPr>
          <w:p w:rsidR="003E34D3" w:rsidRPr="009E1EFF" w:rsidRDefault="003E34D3" w:rsidP="00271F46">
            <w:pPr>
              <w:pStyle w:val="TAH"/>
            </w:pPr>
            <w:r w:rsidRPr="009E1EFF">
              <w:t>Bit 14</w:t>
            </w:r>
          </w:p>
        </w:tc>
        <w:tc>
          <w:tcPr>
            <w:tcW w:w="1040" w:type="dxa"/>
          </w:tcPr>
          <w:p w:rsidR="003E34D3" w:rsidRPr="009E1EFF" w:rsidRDefault="003E34D3" w:rsidP="00271F46">
            <w:pPr>
              <w:pStyle w:val="TAH"/>
            </w:pPr>
            <w:r w:rsidRPr="009E1EFF">
              <w:t>Bit 15</w:t>
            </w:r>
          </w:p>
        </w:tc>
        <w:tc>
          <w:tcPr>
            <w:tcW w:w="1040" w:type="dxa"/>
          </w:tcPr>
          <w:p w:rsidR="003E34D3" w:rsidRPr="009E1EFF" w:rsidRDefault="003E34D3" w:rsidP="00271F46">
            <w:pPr>
              <w:pStyle w:val="TAH"/>
            </w:pPr>
            <w:r w:rsidRPr="009E1EFF">
              <w:t>Bit 16</w:t>
            </w:r>
          </w:p>
          <w:p w:rsidR="003E34D3" w:rsidRPr="009E1EFF" w:rsidRDefault="003E34D3" w:rsidP="00271F46">
            <w:pPr>
              <w:pStyle w:val="TAH"/>
            </w:pPr>
            <w:r w:rsidRPr="009E1EFF">
              <w:t>(LSB)</w:t>
            </w:r>
          </w:p>
        </w:tc>
      </w:tr>
      <w:tr w:rsidR="009E1EFF" w:rsidRPr="009E1EFF" w:rsidTr="00271F46">
        <w:trPr>
          <w:cantSplit/>
          <w:jc w:val="center"/>
        </w:trPr>
        <w:tc>
          <w:tcPr>
            <w:tcW w:w="1119" w:type="dxa"/>
          </w:tcPr>
          <w:p w:rsidR="003E34D3" w:rsidRPr="009E1EFF" w:rsidRDefault="003E34D3" w:rsidP="00271F46">
            <w:pPr>
              <w:pStyle w:val="TAL"/>
            </w:pPr>
            <w:r w:rsidRPr="009E1EFF">
              <w:t>GPS</w:t>
            </w:r>
          </w:p>
        </w:tc>
        <w:tc>
          <w:tcPr>
            <w:tcW w:w="960" w:type="dxa"/>
          </w:tcPr>
          <w:p w:rsidR="003E34D3" w:rsidRPr="009E1EFF" w:rsidRDefault="003E34D3" w:rsidP="00271F46">
            <w:pPr>
              <w:pStyle w:val="TAL"/>
              <w:jc w:val="center"/>
            </w:pPr>
            <w:r w:rsidRPr="009E1EFF">
              <w:t>L1C(P)</w:t>
            </w:r>
          </w:p>
        </w:tc>
        <w:tc>
          <w:tcPr>
            <w:tcW w:w="1040" w:type="dxa"/>
          </w:tcPr>
          <w:p w:rsidR="003E34D3" w:rsidRPr="009E1EFF" w:rsidRDefault="003E34D3" w:rsidP="00271F46">
            <w:pPr>
              <w:pStyle w:val="TAL"/>
              <w:jc w:val="center"/>
            </w:pPr>
            <w:r w:rsidRPr="009E1EFF">
              <w:t>L1C(D+P)</w:t>
            </w: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r>
      <w:tr w:rsidR="009E1EFF" w:rsidRPr="009E1EFF" w:rsidTr="00271F46">
        <w:trPr>
          <w:cantSplit/>
          <w:jc w:val="center"/>
        </w:trPr>
        <w:tc>
          <w:tcPr>
            <w:tcW w:w="1119" w:type="dxa"/>
          </w:tcPr>
          <w:p w:rsidR="003E34D3" w:rsidRPr="009E1EFF" w:rsidRDefault="003E34D3" w:rsidP="00271F46">
            <w:pPr>
              <w:pStyle w:val="TAL"/>
            </w:pPr>
            <w:r w:rsidRPr="009E1EFF">
              <w:t>SBAS</w:t>
            </w:r>
          </w:p>
        </w:tc>
        <w:tc>
          <w:tcPr>
            <w:tcW w:w="96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r>
      <w:tr w:rsidR="009E1EFF" w:rsidRPr="009E1EFF" w:rsidTr="00271F46">
        <w:trPr>
          <w:cantSplit/>
          <w:jc w:val="center"/>
        </w:trPr>
        <w:tc>
          <w:tcPr>
            <w:tcW w:w="1119" w:type="dxa"/>
          </w:tcPr>
          <w:p w:rsidR="003E34D3" w:rsidRPr="009E1EFF" w:rsidRDefault="003E34D3" w:rsidP="00271F46">
            <w:pPr>
              <w:pStyle w:val="TAL"/>
            </w:pPr>
            <w:r w:rsidRPr="009E1EFF">
              <w:t>QZSS</w:t>
            </w:r>
          </w:p>
        </w:tc>
        <w:tc>
          <w:tcPr>
            <w:tcW w:w="96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r>
      <w:tr w:rsidR="009E1EFF" w:rsidRPr="009E1EFF" w:rsidTr="00271F46">
        <w:trPr>
          <w:cantSplit/>
          <w:jc w:val="center"/>
        </w:trPr>
        <w:tc>
          <w:tcPr>
            <w:tcW w:w="1119" w:type="dxa"/>
          </w:tcPr>
          <w:p w:rsidR="003E34D3" w:rsidRPr="009E1EFF" w:rsidRDefault="003E34D3" w:rsidP="00271F46">
            <w:pPr>
              <w:pStyle w:val="TAL"/>
            </w:pPr>
            <w:r w:rsidRPr="009E1EFF">
              <w:t>GLONASS</w:t>
            </w:r>
          </w:p>
        </w:tc>
        <w:tc>
          <w:tcPr>
            <w:tcW w:w="96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c>
          <w:tcPr>
            <w:tcW w:w="1040" w:type="dxa"/>
          </w:tcPr>
          <w:p w:rsidR="003E34D3" w:rsidRPr="009E1EFF" w:rsidRDefault="003E34D3" w:rsidP="00271F46">
            <w:pPr>
              <w:pStyle w:val="TAL"/>
              <w:jc w:val="center"/>
            </w:pPr>
          </w:p>
        </w:tc>
      </w:tr>
      <w:tr w:rsidR="009E1EFF" w:rsidRPr="009E1EFF" w:rsidTr="00271F46">
        <w:trPr>
          <w:cantSplit/>
          <w:jc w:val="center"/>
        </w:trPr>
        <w:tc>
          <w:tcPr>
            <w:tcW w:w="1119" w:type="dxa"/>
          </w:tcPr>
          <w:p w:rsidR="003E34D3" w:rsidRPr="009E1EFF" w:rsidRDefault="003E34D3" w:rsidP="00271F46">
            <w:pPr>
              <w:pStyle w:val="TAL"/>
            </w:pPr>
            <w:r w:rsidRPr="009E1EFF">
              <w:t>Galileo</w:t>
            </w:r>
          </w:p>
        </w:tc>
        <w:tc>
          <w:tcPr>
            <w:tcW w:w="960" w:type="dxa"/>
          </w:tcPr>
          <w:p w:rsidR="003E34D3" w:rsidRPr="009E1EFF" w:rsidRDefault="003E34D3" w:rsidP="00271F46">
            <w:pPr>
              <w:pStyle w:val="TAL"/>
              <w:jc w:val="center"/>
            </w:pPr>
            <w:r w:rsidRPr="009E1EFF">
              <w:t>E5B Q</w:t>
            </w:r>
          </w:p>
        </w:tc>
        <w:tc>
          <w:tcPr>
            <w:tcW w:w="1040" w:type="dxa"/>
          </w:tcPr>
          <w:p w:rsidR="003E34D3" w:rsidRPr="009E1EFF" w:rsidRDefault="003E34D3" w:rsidP="00271F46">
            <w:pPr>
              <w:pStyle w:val="TAL"/>
              <w:jc w:val="center"/>
            </w:pPr>
            <w:r w:rsidRPr="009E1EFF">
              <w:t>E5B I+Q</w:t>
            </w:r>
          </w:p>
        </w:tc>
        <w:tc>
          <w:tcPr>
            <w:tcW w:w="1040" w:type="dxa"/>
          </w:tcPr>
          <w:p w:rsidR="003E34D3" w:rsidRPr="009E1EFF" w:rsidRDefault="003E34D3" w:rsidP="00271F46">
            <w:pPr>
              <w:pStyle w:val="TAL"/>
              <w:jc w:val="center"/>
            </w:pPr>
            <w:r w:rsidRPr="009E1EFF">
              <w:t>E5(A+B) I</w:t>
            </w:r>
          </w:p>
        </w:tc>
        <w:tc>
          <w:tcPr>
            <w:tcW w:w="1040" w:type="dxa"/>
          </w:tcPr>
          <w:p w:rsidR="003E34D3" w:rsidRPr="009E1EFF" w:rsidRDefault="003E34D3" w:rsidP="00271F46">
            <w:pPr>
              <w:pStyle w:val="TAL"/>
              <w:jc w:val="center"/>
            </w:pPr>
            <w:r w:rsidRPr="009E1EFF">
              <w:t>E5(A+B) Q</w:t>
            </w:r>
          </w:p>
        </w:tc>
        <w:tc>
          <w:tcPr>
            <w:tcW w:w="1040" w:type="dxa"/>
          </w:tcPr>
          <w:p w:rsidR="003E34D3" w:rsidRPr="009E1EFF" w:rsidRDefault="003E34D3" w:rsidP="00271F46">
            <w:pPr>
              <w:pStyle w:val="TAL"/>
              <w:jc w:val="center"/>
            </w:pPr>
            <w:r w:rsidRPr="009E1EFF">
              <w:t>E5(A+B) I+Q</w:t>
            </w:r>
          </w:p>
        </w:tc>
        <w:tc>
          <w:tcPr>
            <w:tcW w:w="1040" w:type="dxa"/>
          </w:tcPr>
          <w:p w:rsidR="003E34D3" w:rsidRPr="009E1EFF" w:rsidRDefault="003E34D3" w:rsidP="00271F46">
            <w:pPr>
              <w:pStyle w:val="TAL"/>
              <w:jc w:val="center"/>
            </w:pPr>
            <w:r w:rsidRPr="009E1EFF">
              <w:t>E5A I</w:t>
            </w:r>
          </w:p>
        </w:tc>
        <w:tc>
          <w:tcPr>
            <w:tcW w:w="1040" w:type="dxa"/>
          </w:tcPr>
          <w:p w:rsidR="003E34D3" w:rsidRPr="009E1EFF" w:rsidRDefault="003E34D3" w:rsidP="00271F46">
            <w:pPr>
              <w:pStyle w:val="TAL"/>
              <w:jc w:val="center"/>
            </w:pPr>
            <w:r w:rsidRPr="009E1EFF">
              <w:t>E5A Q</w:t>
            </w:r>
          </w:p>
        </w:tc>
        <w:tc>
          <w:tcPr>
            <w:tcW w:w="1040" w:type="dxa"/>
          </w:tcPr>
          <w:p w:rsidR="003E34D3" w:rsidRPr="009E1EFF" w:rsidRDefault="003E34D3" w:rsidP="00271F46">
            <w:pPr>
              <w:pStyle w:val="TAL"/>
              <w:jc w:val="center"/>
            </w:pPr>
            <w:r w:rsidRPr="009E1EFF">
              <w:t>E5A I+Q</w:t>
            </w:r>
          </w:p>
        </w:tc>
      </w:tr>
      <w:tr w:rsidR="003E34D3" w:rsidRPr="009E1EFF"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pPr>
            <w:r w:rsidRPr="009E1EFF">
              <w:t>BDS</w:t>
            </w:r>
          </w:p>
        </w:tc>
        <w:tc>
          <w:tcPr>
            <w:tcW w:w="96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9E1EFF" w:rsidRDefault="003E34D3" w:rsidP="00271F46">
            <w:pPr>
              <w:pStyle w:val="TAL"/>
              <w:jc w:val="center"/>
            </w:pPr>
          </w:p>
        </w:tc>
      </w:tr>
    </w:tbl>
    <w:p w:rsidR="003E34D3" w:rsidRPr="009E1EFF" w:rsidRDefault="003E34D3" w:rsidP="003E34D3">
      <w:pPr>
        <w:rPr>
          <w:b/>
        </w:rPr>
      </w:pPr>
    </w:p>
    <w:p w:rsidR="003E34D3" w:rsidRPr="009E1EFF" w:rsidRDefault="003E34D3" w:rsidP="003E34D3">
      <w:pPr>
        <w:pStyle w:val="Heading4"/>
      </w:pPr>
      <w:bookmarkStart w:id="635" w:name="_Toc27765368"/>
      <w:bookmarkStart w:id="636" w:name="_Toc60869543"/>
      <w:r w:rsidRPr="009E1EFF">
        <w:t>–</w:t>
      </w:r>
      <w:r w:rsidRPr="009E1EFF">
        <w:tab/>
      </w:r>
      <w:r w:rsidRPr="009E1EFF">
        <w:rPr>
          <w:i/>
          <w:snapToGrid w:val="0"/>
        </w:rPr>
        <w:t>GNSS-SubNetworkID</w:t>
      </w:r>
      <w:bookmarkEnd w:id="635"/>
      <w:bookmarkEnd w:id="636"/>
    </w:p>
    <w:p w:rsidR="003E34D3" w:rsidRPr="009E1EFF" w:rsidRDefault="003E34D3" w:rsidP="003E34D3">
      <w:pPr>
        <w:keepLines/>
      </w:pPr>
      <w:r w:rsidRPr="009E1EFF">
        <w:t xml:space="preserve">The IE </w:t>
      </w:r>
      <w:r w:rsidRPr="009E1EFF">
        <w:rPr>
          <w:i/>
          <w:snapToGrid w:val="0"/>
        </w:rPr>
        <w:t>GNSS-SubNetworkID</w:t>
      </w:r>
      <w:r w:rsidRPr="009E1EFF">
        <w:rPr>
          <w:noProof/>
        </w:rPr>
        <w:t xml:space="preserve"> defines the subnetwork of a network identified by </w:t>
      </w:r>
      <w:r w:rsidRPr="009E1EFF">
        <w:rPr>
          <w:i/>
          <w:snapToGrid w:val="0"/>
        </w:rPr>
        <w:t>GNSS-NetworkID</w:t>
      </w:r>
      <w:r w:rsidRPr="009E1EFF">
        <w:t>. This IE is used for MAC Network RTK as described in [30].</w:t>
      </w:r>
    </w:p>
    <w:p w:rsidR="003E34D3" w:rsidRPr="009E1EFF" w:rsidRDefault="003E34D3" w:rsidP="003E34D3">
      <w:pPr>
        <w:pStyle w:val="PL"/>
        <w:shd w:val="clear" w:color="auto" w:fill="E6E6E6"/>
      </w:pPr>
      <w:r w:rsidRPr="009E1EFF">
        <w:t>-- ASN1START</w:t>
      </w:r>
    </w:p>
    <w:p w:rsidR="003E34D3" w:rsidRPr="009E1EFF" w:rsidRDefault="003E34D3" w:rsidP="003E34D3">
      <w:pPr>
        <w:pStyle w:val="PL"/>
        <w:shd w:val="clear" w:color="auto" w:fill="E6E6E6"/>
        <w:rPr>
          <w:snapToGrid w:val="0"/>
        </w:rPr>
      </w:pPr>
    </w:p>
    <w:p w:rsidR="003E34D3" w:rsidRPr="009E1EFF" w:rsidRDefault="003E34D3" w:rsidP="003E34D3">
      <w:pPr>
        <w:pStyle w:val="PL"/>
        <w:shd w:val="clear" w:color="auto" w:fill="E6E6E6"/>
        <w:outlineLvl w:val="0"/>
        <w:rPr>
          <w:snapToGrid w:val="0"/>
        </w:rPr>
      </w:pPr>
      <w:r w:rsidRPr="009E1EFF">
        <w:rPr>
          <w:snapToGrid w:val="0"/>
        </w:rPr>
        <w:t>GNSS-SubNetworkID-r15 ::= SEQUENCE {</w:t>
      </w:r>
    </w:p>
    <w:p w:rsidR="003E34D3" w:rsidRPr="009E1EFF" w:rsidRDefault="003E34D3" w:rsidP="003E34D3">
      <w:pPr>
        <w:pStyle w:val="PL"/>
        <w:shd w:val="clear" w:color="auto" w:fill="E6E6E6"/>
        <w:rPr>
          <w:snapToGrid w:val="0"/>
        </w:rPr>
      </w:pPr>
      <w:r w:rsidRPr="009E1EFF">
        <w:rPr>
          <w:snapToGrid w:val="0"/>
        </w:rPr>
        <w:tab/>
        <w:t>subNetworkID-r15</w:t>
      </w:r>
      <w:r w:rsidRPr="009E1EFF">
        <w:rPr>
          <w:snapToGrid w:val="0"/>
        </w:rPr>
        <w:tab/>
      </w:r>
      <w:r w:rsidRPr="009E1EFF">
        <w:rPr>
          <w:snapToGrid w:val="0"/>
        </w:rPr>
        <w:tab/>
      </w:r>
      <w:r w:rsidRPr="009E1EFF">
        <w:rPr>
          <w:snapToGrid w:val="0"/>
        </w:rPr>
        <w:tab/>
      </w:r>
      <w:r w:rsidRPr="009E1EFF">
        <w:rPr>
          <w:snapToGrid w:val="0"/>
        </w:rPr>
        <w:tab/>
        <w:t>INTEGER (0..15),</w:t>
      </w:r>
    </w:p>
    <w:p w:rsidR="003E34D3" w:rsidRPr="009E1EFF" w:rsidRDefault="003E34D3" w:rsidP="003E34D3">
      <w:pPr>
        <w:pStyle w:val="PL"/>
        <w:shd w:val="clear" w:color="auto" w:fill="E6E6E6"/>
        <w:rPr>
          <w:snapToGrid w:val="0"/>
        </w:rPr>
      </w:pPr>
      <w:r w:rsidRPr="009E1EFF">
        <w:rPr>
          <w:snapToGrid w:val="0"/>
        </w:rPr>
        <w:tab/>
        <w:t>...</w:t>
      </w:r>
    </w:p>
    <w:p w:rsidR="003E34D3" w:rsidRPr="009E1EFF" w:rsidRDefault="003E34D3" w:rsidP="003E34D3">
      <w:pPr>
        <w:pStyle w:val="PL"/>
        <w:shd w:val="clear" w:color="auto" w:fill="E6E6E6"/>
        <w:rPr>
          <w:snapToGrid w:val="0"/>
        </w:rPr>
      </w:pPr>
      <w:r w:rsidRPr="009E1EFF">
        <w:rPr>
          <w:snapToGrid w:val="0"/>
        </w:rPr>
        <w:t>}</w:t>
      </w:r>
    </w:p>
    <w:p w:rsidR="003E34D3" w:rsidRPr="009E1EFF" w:rsidRDefault="003E34D3" w:rsidP="003E34D3">
      <w:pPr>
        <w:pStyle w:val="PL"/>
        <w:shd w:val="clear" w:color="auto" w:fill="E6E6E6"/>
      </w:pPr>
    </w:p>
    <w:p w:rsidR="003E34D3" w:rsidRPr="009E1EFF" w:rsidRDefault="003E34D3" w:rsidP="003E34D3">
      <w:pPr>
        <w:pStyle w:val="PL"/>
        <w:shd w:val="clear" w:color="auto" w:fill="E6E6E6"/>
      </w:pPr>
      <w:r w:rsidRPr="009E1EFF">
        <w:t>-- ASN1STOP</w:t>
      </w:r>
    </w:p>
    <w:p w:rsidR="003E34D3" w:rsidRPr="009E1EFF" w:rsidRDefault="003E34D3" w:rsidP="002D60CB">
      <w:pPr>
        <w:rPr>
          <w:b/>
        </w:rPr>
      </w:pPr>
    </w:p>
    <w:p w:rsidR="002B1632" w:rsidRPr="009E1EFF" w:rsidRDefault="002B1632" w:rsidP="002D60CB">
      <w:pPr>
        <w:pStyle w:val="Heading4"/>
      </w:pPr>
      <w:bookmarkStart w:id="637" w:name="_Toc27765369"/>
      <w:bookmarkStart w:id="638" w:name="_Toc60869544"/>
      <w:r w:rsidRPr="009E1EFF">
        <w:t>–</w:t>
      </w:r>
      <w:r w:rsidRPr="009E1EFF">
        <w:tab/>
      </w:r>
      <w:r w:rsidRPr="009E1EFF">
        <w:rPr>
          <w:i/>
          <w:snapToGrid w:val="0"/>
        </w:rPr>
        <w:t>SBAS-ID</w:t>
      </w:r>
      <w:bookmarkEnd w:id="637"/>
      <w:bookmarkEnd w:id="638"/>
    </w:p>
    <w:p w:rsidR="002B1632" w:rsidRPr="009E1EFF" w:rsidRDefault="002B1632" w:rsidP="002D60CB">
      <w:pPr>
        <w:keepLines/>
      </w:pPr>
      <w:r w:rsidRPr="009E1EFF">
        <w:t xml:space="preserve">The IE </w:t>
      </w:r>
      <w:r w:rsidRPr="009E1EFF">
        <w:rPr>
          <w:i/>
          <w:noProof/>
        </w:rPr>
        <w:t>SBAS</w:t>
      </w:r>
      <w:r w:rsidRPr="009E1EFF">
        <w:rPr>
          <w:i/>
          <w:noProof/>
        </w:rPr>
        <w:noBreakHyphen/>
        <w:t xml:space="preserve">ID </w:t>
      </w:r>
      <w:r w:rsidRPr="009E1EFF">
        <w:rPr>
          <w:noProof/>
        </w:rPr>
        <w:t>is</w:t>
      </w:r>
      <w:r w:rsidRPr="009E1EFF">
        <w:t xml:space="preserve"> used to indicate a specific SBAS.</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SBAS-ID ::= SEQUENCE {</w:t>
      </w:r>
    </w:p>
    <w:p w:rsidR="002B1632" w:rsidRPr="009E1EFF" w:rsidRDefault="002B1632" w:rsidP="002D60CB">
      <w:pPr>
        <w:pStyle w:val="PL"/>
        <w:shd w:val="clear" w:color="auto" w:fill="E6E6E6"/>
        <w:rPr>
          <w:snapToGrid w:val="0"/>
        </w:rPr>
      </w:pPr>
      <w:r w:rsidRPr="009E1EFF">
        <w:rPr>
          <w:snapToGrid w:val="0"/>
        </w:rPr>
        <w:tab/>
        <w:t>sbas-id</w:t>
      </w:r>
      <w:r w:rsidRPr="009E1EFF">
        <w:rPr>
          <w:snapToGrid w:val="0"/>
        </w:rPr>
        <w:tab/>
      </w:r>
      <w:r w:rsidRPr="009E1EFF">
        <w:rPr>
          <w:snapToGrid w:val="0"/>
        </w:rPr>
        <w:tab/>
      </w:r>
      <w:r w:rsidRPr="009E1EFF">
        <w:rPr>
          <w:snapToGrid w:val="0"/>
        </w:rPr>
        <w:tab/>
      </w:r>
      <w:r w:rsidRPr="009E1EFF">
        <w:rPr>
          <w:snapToGrid w:val="0"/>
        </w:rPr>
        <w:tab/>
        <w:t>ENUMERATED { waas, egnos, msas, gagan,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p w:rsidR="002B1632" w:rsidRPr="009E1EFF" w:rsidRDefault="002B1632" w:rsidP="002D60CB">
      <w:pPr>
        <w:pStyle w:val="Heading4"/>
      </w:pPr>
      <w:bookmarkStart w:id="639" w:name="_Toc27765370"/>
      <w:bookmarkStart w:id="640" w:name="_Toc60869545"/>
      <w:r w:rsidRPr="009E1EFF">
        <w:t>–</w:t>
      </w:r>
      <w:r w:rsidRPr="009E1EFF">
        <w:tab/>
      </w:r>
      <w:r w:rsidRPr="009E1EFF">
        <w:rPr>
          <w:i/>
          <w:snapToGrid w:val="0"/>
        </w:rPr>
        <w:t>SBAS-IDs</w:t>
      </w:r>
      <w:bookmarkEnd w:id="639"/>
      <w:bookmarkEnd w:id="640"/>
    </w:p>
    <w:p w:rsidR="002B1632" w:rsidRPr="009E1EFF" w:rsidRDefault="002B1632" w:rsidP="002D60CB">
      <w:pPr>
        <w:keepLines/>
      </w:pPr>
      <w:r w:rsidRPr="009E1EFF">
        <w:t xml:space="preserve">The IE </w:t>
      </w:r>
      <w:r w:rsidR="00F03608" w:rsidRPr="009E1EFF">
        <w:rPr>
          <w:i/>
          <w:noProof/>
        </w:rPr>
        <w:t>SBAS</w:t>
      </w:r>
      <w:r w:rsidR="00F03608" w:rsidRPr="009E1EFF">
        <w:rPr>
          <w:i/>
          <w:noProof/>
        </w:rPr>
        <w:noBreakHyphen/>
        <w:t>IDs</w:t>
      </w:r>
      <w:r w:rsidRPr="009E1EFF">
        <w:rPr>
          <w:noProof/>
        </w:rPr>
        <w:t xml:space="preserve"> is</w:t>
      </w:r>
      <w:r w:rsidRPr="009E1EFF">
        <w:t xml:space="preserve"> used to indicate several SBASs using a bit map.</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SBAS-IDs ::= SEQUENCE {</w:t>
      </w:r>
    </w:p>
    <w:p w:rsidR="002B1632" w:rsidRPr="009E1EFF" w:rsidRDefault="002B1632" w:rsidP="002D60CB">
      <w:pPr>
        <w:pStyle w:val="PL"/>
        <w:shd w:val="clear" w:color="auto" w:fill="E6E6E6"/>
        <w:rPr>
          <w:snapToGrid w:val="0"/>
        </w:rPr>
      </w:pPr>
      <w:r w:rsidRPr="009E1EFF">
        <w:rPr>
          <w:snapToGrid w:val="0"/>
        </w:rPr>
        <w:tab/>
        <w:t>sbas-IDs</w:t>
      </w:r>
      <w:r w:rsidRPr="009E1EFF">
        <w:rPr>
          <w:snapToGrid w:val="0"/>
        </w:rPr>
        <w:tab/>
      </w:r>
      <w:r w:rsidRPr="009E1EFF">
        <w:rPr>
          <w:snapToGrid w:val="0"/>
        </w:rPr>
        <w:tab/>
        <w:t>BIT STRING {</w:t>
      </w:r>
      <w:r w:rsidRPr="009E1EFF">
        <w:rPr>
          <w:snapToGrid w:val="0"/>
        </w:rPr>
        <w:tab/>
        <w:t>waas</w:t>
      </w:r>
      <w:r w:rsidR="00354C05" w:rsidRPr="009E1EFF">
        <w:rPr>
          <w:snapToGrid w:val="0"/>
        </w:rPr>
        <w:tab/>
      </w:r>
      <w:r w:rsidRPr="009E1EFF">
        <w:rPr>
          <w:snapToGrid w:val="0"/>
        </w:rPr>
        <w:tab/>
        <w:t>(0),</w:t>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egnos</w:t>
      </w:r>
      <w:r w:rsidR="00354C05" w:rsidRPr="009E1EFF">
        <w:rPr>
          <w:snapToGrid w:val="0"/>
        </w:rPr>
        <w:tab/>
      </w:r>
      <w:r w:rsidRPr="009E1EFF">
        <w:rPr>
          <w:snapToGrid w:val="0"/>
        </w:rPr>
        <w:tab/>
        <w:t>(1),</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msas</w:t>
      </w:r>
      <w:r w:rsidRPr="009E1EFF">
        <w:rPr>
          <w:snapToGrid w:val="0"/>
        </w:rPr>
        <w:tab/>
      </w:r>
      <w:r w:rsidRPr="009E1EFF">
        <w:rPr>
          <w:snapToGrid w:val="0"/>
        </w:rPr>
        <w:tab/>
        <w:t>(2),</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gagan</w:t>
      </w:r>
      <w:r w:rsidRPr="009E1EFF">
        <w:rPr>
          <w:snapToGrid w:val="0"/>
        </w:rPr>
        <w:tab/>
      </w:r>
      <w:r w:rsidRPr="009E1EFF">
        <w:rPr>
          <w:snapToGrid w:val="0"/>
        </w:rPr>
        <w:tab/>
        <w:t>(3)</w:t>
      </w:r>
      <w:r w:rsidR="00354C05" w:rsidRPr="009E1EFF">
        <w:rPr>
          <w:snapToGrid w:val="0"/>
        </w:rPr>
        <w:tab/>
      </w:r>
      <w:r w:rsidRPr="009E1EFF">
        <w:rPr>
          <w:snapToGrid w:val="0"/>
        </w:rPr>
        <w:t>} (SIZE (1..8)),</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lastRenderedPageBreak/>
              <w:t>SBAS</w:t>
            </w:r>
            <w:r w:rsidRPr="009E1EFF">
              <w:rPr>
                <w:i/>
                <w:noProof/>
              </w:rPr>
              <w:noBreakHyphen/>
              <w:t xml:space="preserve">IDs </w:t>
            </w:r>
            <w:r w:rsidRPr="009E1EFF">
              <w:rPr>
                <w:iCs/>
                <w:noProof/>
              </w:rPr>
              <w:t>field descriptions</w:t>
            </w:r>
          </w:p>
        </w:tc>
      </w:tr>
      <w:tr w:rsidR="002B1632" w:rsidRPr="009E1EFF">
        <w:trPr>
          <w:cantSplit/>
        </w:trPr>
        <w:tc>
          <w:tcPr>
            <w:tcW w:w="9639" w:type="dxa"/>
          </w:tcPr>
          <w:p w:rsidR="002B1632" w:rsidRPr="009E1EFF" w:rsidRDefault="00023635" w:rsidP="002D60CB">
            <w:pPr>
              <w:pStyle w:val="TAL"/>
              <w:rPr>
                <w:b/>
                <w:i/>
              </w:rPr>
            </w:pPr>
            <w:r w:rsidRPr="009E1EFF">
              <w:rPr>
                <w:b/>
                <w:i/>
                <w:snapToGrid w:val="0"/>
              </w:rPr>
              <w:t>s</w:t>
            </w:r>
            <w:r w:rsidR="002B1632" w:rsidRPr="009E1EFF">
              <w:rPr>
                <w:b/>
                <w:i/>
                <w:snapToGrid w:val="0"/>
              </w:rPr>
              <w:t>bas-IDs</w:t>
            </w:r>
          </w:p>
          <w:p w:rsidR="002B1632" w:rsidRPr="009E1EFF" w:rsidRDefault="002B1632" w:rsidP="002D60CB">
            <w:pPr>
              <w:pStyle w:val="TAL"/>
            </w:pPr>
            <w:r w:rsidRPr="009E1EFF">
              <w:t>This field specifies one or several SBAS(s) using a bit map. A one</w:t>
            </w:r>
            <w:r w:rsidRPr="009E1EFF">
              <w:noBreakHyphen/>
              <w:t>value at the bit position means the particular SBAS is addressed; a zero</w:t>
            </w:r>
            <w:r w:rsidRPr="009E1EFF">
              <w:noBreakHyphen/>
              <w:t xml:space="preserve">value at the particular bit position means the SBAS is not addressed. </w:t>
            </w:r>
          </w:p>
        </w:tc>
      </w:tr>
    </w:tbl>
    <w:p w:rsidR="002B1632" w:rsidRPr="009E1EFF" w:rsidRDefault="002B1632" w:rsidP="002D60CB">
      <w:pPr>
        <w:rPr>
          <w:b/>
        </w:rPr>
      </w:pPr>
    </w:p>
    <w:p w:rsidR="002B1632" w:rsidRPr="009E1EFF" w:rsidRDefault="002B1632" w:rsidP="002D60CB">
      <w:pPr>
        <w:pStyle w:val="Heading4"/>
      </w:pPr>
      <w:bookmarkStart w:id="641" w:name="_Toc27765371"/>
      <w:bookmarkStart w:id="642" w:name="_Toc60869546"/>
      <w:r w:rsidRPr="009E1EFF">
        <w:t>–</w:t>
      </w:r>
      <w:r w:rsidRPr="009E1EFF">
        <w:tab/>
      </w:r>
      <w:r w:rsidRPr="009E1EFF">
        <w:rPr>
          <w:i/>
          <w:snapToGrid w:val="0"/>
        </w:rPr>
        <w:t>SV-ID</w:t>
      </w:r>
      <w:bookmarkEnd w:id="641"/>
      <w:bookmarkEnd w:id="642"/>
    </w:p>
    <w:p w:rsidR="002B1632" w:rsidRPr="009E1EFF" w:rsidRDefault="002B1632" w:rsidP="002D60CB">
      <w:pPr>
        <w:keepLines/>
        <w:rPr>
          <w:i/>
          <w:noProof/>
        </w:rPr>
      </w:pPr>
      <w:r w:rsidRPr="009E1EFF">
        <w:t xml:space="preserve">The IE </w:t>
      </w:r>
      <w:r w:rsidRPr="009E1EFF">
        <w:rPr>
          <w:i/>
          <w:noProof/>
        </w:rPr>
        <w:t>SV</w:t>
      </w:r>
      <w:r w:rsidRPr="009E1EFF">
        <w:rPr>
          <w:i/>
          <w:noProof/>
        </w:rPr>
        <w:noBreakHyphen/>
        <w:t xml:space="preserve">ID </w:t>
      </w:r>
      <w:r w:rsidRPr="009E1EFF">
        <w:rPr>
          <w:noProof/>
        </w:rPr>
        <w:t>is</w:t>
      </w:r>
      <w:r w:rsidRPr="009E1EFF">
        <w:t xml:space="preserve"> used to indicate a specific GNSS satellite. The interpretation of </w:t>
      </w:r>
      <w:r w:rsidRPr="009E1EFF">
        <w:rPr>
          <w:i/>
        </w:rPr>
        <w:t>SV</w:t>
      </w:r>
      <w:r w:rsidRPr="009E1EFF">
        <w:rPr>
          <w:i/>
        </w:rPr>
        <w:noBreakHyphen/>
        <w:t>ID</w:t>
      </w:r>
      <w:r w:rsidRPr="009E1EFF">
        <w:t xml:space="preserve"> depends on the </w:t>
      </w:r>
      <w:r w:rsidRPr="009E1EFF">
        <w:rPr>
          <w:i/>
        </w:rPr>
        <w:t>GNSS</w:t>
      </w:r>
      <w:r w:rsidRPr="009E1EFF">
        <w:rPr>
          <w:i/>
        </w:rPr>
        <w:noBreakHyphen/>
        <w:t>ID</w:t>
      </w:r>
      <w:r w:rsidRPr="009E1EFF">
        <w:rPr>
          <w:i/>
          <w:noProof/>
        </w:rPr>
        <w:t>.</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SV-ID ::= SEQUENCE {</w:t>
      </w:r>
    </w:p>
    <w:p w:rsidR="002B1632" w:rsidRPr="009E1EFF" w:rsidRDefault="002B1632" w:rsidP="002D60CB">
      <w:pPr>
        <w:pStyle w:val="PL"/>
        <w:shd w:val="clear" w:color="auto" w:fill="E6E6E6"/>
        <w:rPr>
          <w:snapToGrid w:val="0"/>
        </w:rPr>
      </w:pPr>
      <w:r w:rsidRPr="009E1EFF">
        <w:rPr>
          <w:snapToGrid w:val="0"/>
        </w:rPr>
        <w:tab/>
        <w:t>satellite-id</w:t>
      </w:r>
      <w:r w:rsidRPr="009E1EFF">
        <w:rPr>
          <w:snapToGrid w:val="0"/>
        </w:rPr>
        <w:tab/>
      </w:r>
      <w:r w:rsidRPr="009E1EFF">
        <w:rPr>
          <w:snapToGrid w:val="0"/>
        </w:rPr>
        <w:tab/>
        <w:t>INTEGER(0..63),</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pPr>
            <w:r w:rsidRPr="009E1EFF">
              <w:rPr>
                <w:i/>
                <w:noProof/>
              </w:rPr>
              <w:t>SV</w:t>
            </w:r>
            <w:r w:rsidRPr="009E1EFF">
              <w:rPr>
                <w:i/>
                <w:noProof/>
              </w:rPr>
              <w:noBreakHyphen/>
              <w:t>ID</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rPr>
                <w:b/>
                <w:i/>
              </w:rPr>
            </w:pPr>
            <w:r w:rsidRPr="009E1EFF">
              <w:rPr>
                <w:b/>
                <w:i/>
              </w:rPr>
              <w:t>satellite</w:t>
            </w:r>
            <w:r w:rsidRPr="009E1EFF">
              <w:rPr>
                <w:b/>
                <w:i/>
              </w:rPr>
              <w:noBreakHyphen/>
              <w:t>id</w:t>
            </w:r>
          </w:p>
          <w:p w:rsidR="002B1632" w:rsidRPr="009E1EFF" w:rsidRDefault="002B1632" w:rsidP="002D60CB">
            <w:pPr>
              <w:pStyle w:val="TAL"/>
            </w:pPr>
            <w:r w:rsidRPr="009E1EFF">
              <w:t xml:space="preserve">This field specifies a particular satellite within a specific GNSS. The interpretation of </w:t>
            </w:r>
            <w:r w:rsidRPr="009E1EFF">
              <w:rPr>
                <w:i/>
              </w:rPr>
              <w:t>satellite</w:t>
            </w:r>
            <w:r w:rsidRPr="009E1EFF">
              <w:rPr>
                <w:i/>
              </w:rPr>
              <w:noBreakHyphen/>
              <w:t xml:space="preserve">id </w:t>
            </w:r>
            <w:r w:rsidRPr="009E1EFF">
              <w:t xml:space="preserve">depends on the </w:t>
            </w:r>
            <w:r w:rsidRPr="009E1EFF">
              <w:rPr>
                <w:i/>
              </w:rPr>
              <w:t>GNSS</w:t>
            </w:r>
            <w:r w:rsidRPr="009E1EFF">
              <w:rPr>
                <w:i/>
              </w:rPr>
              <w:noBreakHyphen/>
              <w:t>ID</w:t>
            </w:r>
            <w:r w:rsidRPr="009E1EFF">
              <w:t xml:space="preserve"> see the table below.</w:t>
            </w:r>
            <w:r w:rsidRPr="009E1EFF">
              <w:rPr>
                <w:noProof/>
              </w:rPr>
              <w:t xml:space="preserve"> </w:t>
            </w:r>
          </w:p>
        </w:tc>
      </w:tr>
    </w:tbl>
    <w:p w:rsidR="002B1632" w:rsidRPr="009E1EFF" w:rsidRDefault="002B1632" w:rsidP="002D60CB"/>
    <w:p w:rsidR="002B1632" w:rsidRPr="009E1EFF" w:rsidRDefault="002B1632" w:rsidP="002D60CB">
      <w:pPr>
        <w:pStyle w:val="TH"/>
      </w:pPr>
      <w:r w:rsidRPr="009E1EFF">
        <w:t xml:space="preserve">interpretation of </w:t>
      </w:r>
      <w:r w:rsidRPr="009E1EFF">
        <w:rPr>
          <w:i/>
        </w:rPr>
        <w:t>satellite</w:t>
      </w:r>
      <w:r w:rsidRPr="009E1EFF">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9E1EFF" w:rsidRPr="009E1EFF">
        <w:trPr>
          <w:cantSplit/>
          <w:jc w:val="center"/>
        </w:trPr>
        <w:tc>
          <w:tcPr>
            <w:tcW w:w="1856" w:type="dxa"/>
          </w:tcPr>
          <w:p w:rsidR="002B1632" w:rsidRPr="009E1EFF" w:rsidRDefault="002B1632" w:rsidP="002D60CB">
            <w:pPr>
              <w:pStyle w:val="TAH"/>
            </w:pPr>
            <w:r w:rsidRPr="009E1EFF">
              <w:t>System</w:t>
            </w:r>
          </w:p>
        </w:tc>
        <w:tc>
          <w:tcPr>
            <w:tcW w:w="2277" w:type="dxa"/>
          </w:tcPr>
          <w:p w:rsidR="002B1632" w:rsidRPr="009E1EFF" w:rsidRDefault="002B1632" w:rsidP="002D60CB">
            <w:pPr>
              <w:pStyle w:val="TAH"/>
              <w:rPr>
                <w:i/>
              </w:rPr>
            </w:pPr>
            <w:r w:rsidRPr="009E1EFF">
              <w:t xml:space="preserve">Value of </w:t>
            </w:r>
            <w:r w:rsidRPr="009E1EFF">
              <w:rPr>
                <w:i/>
              </w:rPr>
              <w:t>satellite</w:t>
            </w:r>
            <w:r w:rsidRPr="009E1EFF">
              <w:rPr>
                <w:i/>
              </w:rPr>
              <w:noBreakHyphen/>
              <w:t>id</w:t>
            </w:r>
          </w:p>
        </w:tc>
        <w:tc>
          <w:tcPr>
            <w:tcW w:w="3437" w:type="dxa"/>
          </w:tcPr>
          <w:p w:rsidR="002B1632" w:rsidRPr="009E1EFF" w:rsidRDefault="002B1632" w:rsidP="002D60CB">
            <w:pPr>
              <w:pStyle w:val="TAH"/>
              <w:rPr>
                <w:i/>
              </w:rPr>
            </w:pPr>
            <w:r w:rsidRPr="009E1EFF">
              <w:t xml:space="preserve">Interpretation of </w:t>
            </w:r>
            <w:r w:rsidRPr="009E1EFF">
              <w:rPr>
                <w:i/>
              </w:rPr>
              <w:t>satellite</w:t>
            </w:r>
            <w:r w:rsidRPr="009E1EFF">
              <w:rPr>
                <w:i/>
              </w:rPr>
              <w:noBreakHyphen/>
              <w:t>id</w:t>
            </w:r>
          </w:p>
        </w:tc>
      </w:tr>
      <w:tr w:rsidR="009E1EFF" w:rsidRPr="009E1EFF">
        <w:trPr>
          <w:cantSplit/>
          <w:jc w:val="center"/>
        </w:trPr>
        <w:tc>
          <w:tcPr>
            <w:tcW w:w="1856" w:type="dxa"/>
          </w:tcPr>
          <w:p w:rsidR="002B1632" w:rsidRPr="009E1EFF" w:rsidRDefault="002B1632" w:rsidP="002D60CB">
            <w:pPr>
              <w:pStyle w:val="TAL"/>
            </w:pPr>
            <w:r w:rsidRPr="009E1EFF">
              <w:t>GPS</w:t>
            </w:r>
          </w:p>
        </w:tc>
        <w:tc>
          <w:tcPr>
            <w:tcW w:w="2277" w:type="dxa"/>
          </w:tcPr>
          <w:p w:rsidR="002B1632" w:rsidRPr="009E1EFF" w:rsidRDefault="00354C05" w:rsidP="002D60CB">
            <w:pPr>
              <w:pStyle w:val="TAL"/>
            </w:pPr>
            <w:r w:rsidRPr="009E1EFF">
              <w:t>'</w:t>
            </w:r>
            <w:r w:rsidR="002B1632" w:rsidRPr="009E1EFF">
              <w:t>0</w:t>
            </w:r>
            <w:r w:rsidRPr="009E1EFF">
              <w:t>'</w:t>
            </w:r>
            <w:r w:rsidR="002B1632" w:rsidRPr="009E1EFF">
              <w:t xml:space="preserve"> – </w:t>
            </w:r>
            <w:r w:rsidRPr="009E1EFF">
              <w:t>'</w:t>
            </w:r>
            <w:r w:rsidR="002B1632" w:rsidRPr="009E1EFF">
              <w:t>62</w:t>
            </w:r>
            <w:r w:rsidRPr="009E1EFF">
              <w:t>'</w:t>
            </w:r>
          </w:p>
          <w:p w:rsidR="002B1632" w:rsidRPr="009E1EFF" w:rsidRDefault="00354C05" w:rsidP="002D60CB">
            <w:pPr>
              <w:pStyle w:val="TAL"/>
            </w:pPr>
            <w:r w:rsidRPr="009E1EFF">
              <w:t>'</w:t>
            </w:r>
            <w:r w:rsidR="002B1632" w:rsidRPr="009E1EFF">
              <w:t>63</w:t>
            </w:r>
            <w:r w:rsidRPr="009E1EFF">
              <w:t>'</w:t>
            </w:r>
          </w:p>
        </w:tc>
        <w:tc>
          <w:tcPr>
            <w:tcW w:w="3437" w:type="dxa"/>
          </w:tcPr>
          <w:p w:rsidR="002B1632" w:rsidRPr="009E1EFF" w:rsidRDefault="002B1632" w:rsidP="002D60CB">
            <w:pPr>
              <w:pStyle w:val="TAL"/>
            </w:pPr>
            <w:r w:rsidRPr="009E1EFF">
              <w:t>Satellite PRN Signal No. 1 to 63</w:t>
            </w:r>
          </w:p>
          <w:p w:rsidR="002B1632" w:rsidRPr="009E1EFF" w:rsidRDefault="002B1632" w:rsidP="002D60CB">
            <w:pPr>
              <w:pStyle w:val="TAL"/>
            </w:pPr>
            <w:r w:rsidRPr="009E1EFF">
              <w:t>Reserved</w:t>
            </w:r>
          </w:p>
        </w:tc>
      </w:tr>
      <w:tr w:rsidR="009E1EFF" w:rsidRPr="009E1EFF">
        <w:trPr>
          <w:cantSplit/>
          <w:jc w:val="center"/>
        </w:trPr>
        <w:tc>
          <w:tcPr>
            <w:tcW w:w="1856" w:type="dxa"/>
          </w:tcPr>
          <w:p w:rsidR="002B1632" w:rsidRPr="009E1EFF" w:rsidRDefault="002B1632" w:rsidP="002D60CB">
            <w:pPr>
              <w:pStyle w:val="TAL"/>
            </w:pPr>
            <w:r w:rsidRPr="009E1EFF">
              <w:t>SBAS</w:t>
            </w:r>
          </w:p>
        </w:tc>
        <w:tc>
          <w:tcPr>
            <w:tcW w:w="2277" w:type="dxa"/>
          </w:tcPr>
          <w:p w:rsidR="002B1632" w:rsidRPr="009E1EFF" w:rsidRDefault="00354C05" w:rsidP="002D60CB">
            <w:pPr>
              <w:pStyle w:val="TAL"/>
            </w:pPr>
            <w:r w:rsidRPr="009E1EFF">
              <w:t>'</w:t>
            </w:r>
            <w:r w:rsidR="002B1632" w:rsidRPr="009E1EFF">
              <w:t>0</w:t>
            </w:r>
            <w:r w:rsidRPr="009E1EFF">
              <w:t>'</w:t>
            </w:r>
            <w:r w:rsidR="002B1632" w:rsidRPr="009E1EFF">
              <w:t xml:space="preserve"> – </w:t>
            </w:r>
            <w:r w:rsidRPr="009E1EFF">
              <w:t>'</w:t>
            </w:r>
            <w:r w:rsidR="002B1632" w:rsidRPr="009E1EFF">
              <w:t>38</w:t>
            </w:r>
            <w:r w:rsidRPr="009E1EFF">
              <w:t>'</w:t>
            </w:r>
          </w:p>
          <w:p w:rsidR="002B1632" w:rsidRPr="009E1EFF" w:rsidRDefault="00354C05" w:rsidP="002D60CB">
            <w:pPr>
              <w:pStyle w:val="TAL"/>
            </w:pPr>
            <w:r w:rsidRPr="009E1EFF">
              <w:t>'</w:t>
            </w:r>
            <w:r w:rsidR="002B1632" w:rsidRPr="009E1EFF">
              <w:t>39</w:t>
            </w:r>
            <w:r w:rsidRPr="009E1EFF">
              <w:t>'</w:t>
            </w:r>
            <w:r w:rsidR="002B1632" w:rsidRPr="009E1EFF">
              <w:t xml:space="preserve"> – </w:t>
            </w:r>
            <w:r w:rsidRPr="009E1EFF">
              <w:t>'</w:t>
            </w:r>
            <w:r w:rsidR="002B1632" w:rsidRPr="009E1EFF">
              <w:t>63</w:t>
            </w:r>
            <w:r w:rsidRPr="009E1EFF">
              <w:t>'</w:t>
            </w:r>
          </w:p>
        </w:tc>
        <w:tc>
          <w:tcPr>
            <w:tcW w:w="3437" w:type="dxa"/>
          </w:tcPr>
          <w:p w:rsidR="002B1632" w:rsidRPr="009E1EFF" w:rsidRDefault="002B1632" w:rsidP="002D60CB">
            <w:pPr>
              <w:pStyle w:val="TAL"/>
            </w:pPr>
            <w:r w:rsidRPr="009E1EFF">
              <w:t>Satellite PRN Signal No. 120 to 158</w:t>
            </w:r>
          </w:p>
          <w:p w:rsidR="002B1632" w:rsidRPr="009E1EFF" w:rsidRDefault="002B1632" w:rsidP="002D60CB">
            <w:pPr>
              <w:pStyle w:val="TAL"/>
            </w:pPr>
            <w:r w:rsidRPr="009E1EFF">
              <w:t>Reserved</w:t>
            </w:r>
          </w:p>
        </w:tc>
      </w:tr>
      <w:tr w:rsidR="009E1EFF" w:rsidRPr="009E1EFF">
        <w:trPr>
          <w:cantSplit/>
          <w:jc w:val="center"/>
        </w:trPr>
        <w:tc>
          <w:tcPr>
            <w:tcW w:w="1856" w:type="dxa"/>
          </w:tcPr>
          <w:p w:rsidR="002B1632" w:rsidRPr="009E1EFF" w:rsidRDefault="002B1632" w:rsidP="002D60CB">
            <w:pPr>
              <w:pStyle w:val="TAL"/>
            </w:pPr>
            <w:r w:rsidRPr="009E1EFF">
              <w:t>QZSS</w:t>
            </w:r>
          </w:p>
        </w:tc>
        <w:tc>
          <w:tcPr>
            <w:tcW w:w="2277" w:type="dxa"/>
          </w:tcPr>
          <w:p w:rsidR="002B1632" w:rsidRPr="009E1EFF" w:rsidRDefault="00354C05" w:rsidP="002D60CB">
            <w:pPr>
              <w:pStyle w:val="TAL"/>
            </w:pPr>
            <w:r w:rsidRPr="009E1EFF">
              <w:t>'</w:t>
            </w:r>
            <w:r w:rsidR="002B1632" w:rsidRPr="009E1EFF">
              <w:t>0</w:t>
            </w:r>
            <w:r w:rsidRPr="009E1EFF">
              <w:t>'</w:t>
            </w:r>
            <w:r w:rsidR="002B1632" w:rsidRPr="009E1EFF">
              <w:t xml:space="preserve"> – </w:t>
            </w:r>
            <w:r w:rsidRPr="009E1EFF">
              <w:t>'</w:t>
            </w:r>
            <w:r w:rsidR="002B1632" w:rsidRPr="009E1EFF">
              <w:t>4</w:t>
            </w:r>
            <w:r w:rsidRPr="009E1EFF">
              <w:t>'</w:t>
            </w:r>
          </w:p>
          <w:p w:rsidR="002B1632" w:rsidRPr="009E1EFF" w:rsidRDefault="00354C05" w:rsidP="002D60CB">
            <w:pPr>
              <w:pStyle w:val="TAL"/>
            </w:pPr>
            <w:r w:rsidRPr="009E1EFF">
              <w:t>'</w:t>
            </w:r>
            <w:r w:rsidR="002B1632" w:rsidRPr="009E1EFF">
              <w:t xml:space="preserve">5 – </w:t>
            </w:r>
            <w:r w:rsidRPr="009E1EFF">
              <w:t>'</w:t>
            </w:r>
            <w:r w:rsidR="002B1632" w:rsidRPr="009E1EFF">
              <w:t>63</w:t>
            </w:r>
            <w:r w:rsidRPr="009E1EFF">
              <w:t>'</w:t>
            </w:r>
          </w:p>
        </w:tc>
        <w:tc>
          <w:tcPr>
            <w:tcW w:w="3437" w:type="dxa"/>
          </w:tcPr>
          <w:p w:rsidR="002B1632" w:rsidRPr="009E1EFF" w:rsidRDefault="002B1632" w:rsidP="002D60CB">
            <w:pPr>
              <w:pStyle w:val="TAL"/>
            </w:pPr>
            <w:r w:rsidRPr="009E1EFF">
              <w:t>Satellite PRN Signal No. 193 to 197</w:t>
            </w:r>
          </w:p>
          <w:p w:rsidR="002B1632" w:rsidRPr="009E1EFF" w:rsidRDefault="002B1632" w:rsidP="002D60CB">
            <w:pPr>
              <w:pStyle w:val="TAL"/>
            </w:pPr>
            <w:r w:rsidRPr="009E1EFF">
              <w:t>Reserved</w:t>
            </w:r>
          </w:p>
        </w:tc>
      </w:tr>
      <w:tr w:rsidR="009E1EFF" w:rsidRPr="009E1EFF">
        <w:trPr>
          <w:cantSplit/>
          <w:jc w:val="center"/>
        </w:trPr>
        <w:tc>
          <w:tcPr>
            <w:tcW w:w="1856" w:type="dxa"/>
          </w:tcPr>
          <w:p w:rsidR="002B1632" w:rsidRPr="009E1EFF" w:rsidRDefault="002B1632" w:rsidP="002D60CB">
            <w:pPr>
              <w:pStyle w:val="TAL"/>
            </w:pPr>
            <w:r w:rsidRPr="009E1EFF">
              <w:t>GLONASS</w:t>
            </w:r>
          </w:p>
        </w:tc>
        <w:tc>
          <w:tcPr>
            <w:tcW w:w="2277" w:type="dxa"/>
          </w:tcPr>
          <w:p w:rsidR="002B1632" w:rsidRPr="009E1EFF" w:rsidRDefault="00354C05" w:rsidP="002D60CB">
            <w:pPr>
              <w:pStyle w:val="TAL"/>
            </w:pPr>
            <w:r w:rsidRPr="009E1EFF">
              <w:t>'</w:t>
            </w:r>
            <w:r w:rsidR="002B1632" w:rsidRPr="009E1EFF">
              <w:t>0</w:t>
            </w:r>
            <w:r w:rsidRPr="009E1EFF">
              <w:t>'</w:t>
            </w:r>
            <w:r w:rsidR="002B1632" w:rsidRPr="009E1EFF">
              <w:t xml:space="preserve"> – </w:t>
            </w:r>
            <w:r w:rsidRPr="009E1EFF">
              <w:t>'</w:t>
            </w:r>
            <w:r w:rsidR="002B1632" w:rsidRPr="009E1EFF">
              <w:t>23</w:t>
            </w:r>
            <w:r w:rsidRPr="009E1EFF">
              <w:t>'</w:t>
            </w:r>
          </w:p>
          <w:p w:rsidR="002B1632" w:rsidRPr="009E1EFF" w:rsidRDefault="00354C05" w:rsidP="002D60CB">
            <w:pPr>
              <w:pStyle w:val="TAL"/>
            </w:pPr>
            <w:r w:rsidRPr="009E1EFF">
              <w:t>'</w:t>
            </w:r>
            <w:r w:rsidR="002B1632" w:rsidRPr="009E1EFF">
              <w:t xml:space="preserve">24 – </w:t>
            </w:r>
            <w:r w:rsidRPr="009E1EFF">
              <w:t>'</w:t>
            </w:r>
            <w:r w:rsidR="002B1632" w:rsidRPr="009E1EFF">
              <w:t>63</w:t>
            </w:r>
            <w:r w:rsidRPr="009E1EFF">
              <w:t>'</w:t>
            </w:r>
          </w:p>
        </w:tc>
        <w:tc>
          <w:tcPr>
            <w:tcW w:w="3437" w:type="dxa"/>
          </w:tcPr>
          <w:p w:rsidR="002B1632" w:rsidRPr="009E1EFF" w:rsidRDefault="002B1632" w:rsidP="002D60CB">
            <w:pPr>
              <w:pStyle w:val="TAL"/>
            </w:pPr>
            <w:r w:rsidRPr="009E1EFF">
              <w:t>Slot Number 1 to 24</w:t>
            </w:r>
          </w:p>
          <w:p w:rsidR="002B1632" w:rsidRPr="009E1EFF" w:rsidRDefault="002B1632" w:rsidP="002D60CB">
            <w:pPr>
              <w:pStyle w:val="TAL"/>
            </w:pPr>
            <w:r w:rsidRPr="009E1EFF">
              <w:t>Reserved</w:t>
            </w:r>
          </w:p>
        </w:tc>
      </w:tr>
      <w:tr w:rsidR="009E1EFF" w:rsidRPr="009E1EFF">
        <w:trPr>
          <w:cantSplit/>
          <w:jc w:val="center"/>
        </w:trPr>
        <w:tc>
          <w:tcPr>
            <w:tcW w:w="1856" w:type="dxa"/>
          </w:tcPr>
          <w:p w:rsidR="002B1632" w:rsidRPr="009E1EFF" w:rsidRDefault="002B1632" w:rsidP="002D60CB">
            <w:pPr>
              <w:pStyle w:val="TAL"/>
            </w:pPr>
            <w:r w:rsidRPr="009E1EFF">
              <w:t>Galileo</w:t>
            </w:r>
          </w:p>
        </w:tc>
        <w:tc>
          <w:tcPr>
            <w:tcW w:w="2277" w:type="dxa"/>
          </w:tcPr>
          <w:p w:rsidR="002B1632" w:rsidRPr="009E1EFF" w:rsidRDefault="00354C05" w:rsidP="002D60CB">
            <w:pPr>
              <w:pStyle w:val="TAL"/>
            </w:pPr>
            <w:r w:rsidRPr="009E1EFF">
              <w:t>'</w:t>
            </w:r>
            <w:r w:rsidR="009F44D7" w:rsidRPr="009E1EFF">
              <w:t>0</w:t>
            </w:r>
            <w:r w:rsidRPr="009E1EFF">
              <w:t>'</w:t>
            </w:r>
            <w:r w:rsidR="009F44D7" w:rsidRPr="009E1EFF">
              <w:t xml:space="preserve"> – </w:t>
            </w:r>
            <w:r w:rsidRPr="009E1EFF">
              <w:t>'</w:t>
            </w:r>
            <w:r w:rsidR="009F44D7" w:rsidRPr="009E1EFF">
              <w:t>35</w:t>
            </w:r>
            <w:r w:rsidRPr="009E1EFF">
              <w:t>'</w:t>
            </w:r>
            <w:r w:rsidR="009F44D7" w:rsidRPr="009E1EFF">
              <w:br/>
            </w:r>
            <w:r w:rsidRPr="009E1EFF">
              <w:t>'</w:t>
            </w:r>
            <w:r w:rsidR="009F44D7" w:rsidRPr="009E1EFF">
              <w:t>36</w:t>
            </w:r>
            <w:r w:rsidRPr="009E1EFF">
              <w:t>'</w:t>
            </w:r>
            <w:r w:rsidR="009F44D7" w:rsidRPr="009E1EFF">
              <w:t xml:space="preserve"> – </w:t>
            </w:r>
            <w:r w:rsidRPr="009E1EFF">
              <w:t>'</w:t>
            </w:r>
            <w:r w:rsidR="009F44D7" w:rsidRPr="009E1EFF">
              <w:t>63</w:t>
            </w:r>
            <w:r w:rsidRPr="009E1EFF">
              <w:t>'</w:t>
            </w:r>
          </w:p>
        </w:tc>
        <w:tc>
          <w:tcPr>
            <w:tcW w:w="3437" w:type="dxa"/>
          </w:tcPr>
          <w:p w:rsidR="002B1632" w:rsidRPr="009E1EFF" w:rsidRDefault="009F44D7" w:rsidP="002D60CB">
            <w:pPr>
              <w:pStyle w:val="TAL"/>
            </w:pPr>
            <w:r w:rsidRPr="009E1EFF">
              <w:t>Code No. 1 to 36</w:t>
            </w:r>
            <w:r w:rsidRPr="009E1EFF">
              <w:br/>
              <w:t>Reserved</w:t>
            </w:r>
          </w:p>
        </w:tc>
      </w:tr>
      <w:tr w:rsidR="007207AA" w:rsidRPr="009E1EFF"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9E1EFF" w:rsidRDefault="007207AA" w:rsidP="002D60CB">
            <w:pPr>
              <w:pStyle w:val="TAL"/>
            </w:pPr>
            <w:r w:rsidRPr="009E1EFF">
              <w:t>BDS</w:t>
            </w:r>
          </w:p>
        </w:tc>
        <w:tc>
          <w:tcPr>
            <w:tcW w:w="2277" w:type="dxa"/>
            <w:tcBorders>
              <w:top w:val="single" w:sz="4" w:space="0" w:color="auto"/>
              <w:left w:val="single" w:sz="4" w:space="0" w:color="auto"/>
              <w:bottom w:val="single" w:sz="4" w:space="0" w:color="auto"/>
              <w:right w:val="single" w:sz="4" w:space="0" w:color="auto"/>
            </w:tcBorders>
          </w:tcPr>
          <w:p w:rsidR="007207AA" w:rsidRPr="009E1EFF" w:rsidRDefault="00354C05" w:rsidP="002D60CB">
            <w:pPr>
              <w:pStyle w:val="TAL"/>
              <w:rPr>
                <w:lang w:eastAsia="zh-CN"/>
              </w:rPr>
            </w:pPr>
            <w:r w:rsidRPr="009E1EFF">
              <w:t>'</w:t>
            </w:r>
            <w:r w:rsidR="007207AA" w:rsidRPr="009E1EFF">
              <w:t>0</w:t>
            </w:r>
            <w:r w:rsidRPr="009E1EFF">
              <w:t>'</w:t>
            </w:r>
            <w:r w:rsidR="007207AA" w:rsidRPr="009E1EFF">
              <w:t xml:space="preserve"> – </w:t>
            </w:r>
            <w:r w:rsidRPr="009E1EFF">
              <w:t>'</w:t>
            </w:r>
            <w:r w:rsidR="007207AA" w:rsidRPr="009E1EFF">
              <w:t>36</w:t>
            </w:r>
            <w:r w:rsidRPr="009E1EFF">
              <w:t>'</w:t>
            </w:r>
          </w:p>
          <w:p w:rsidR="007207AA" w:rsidRPr="009E1EFF" w:rsidRDefault="007207AA" w:rsidP="002D60CB">
            <w:pPr>
              <w:pStyle w:val="TAL"/>
              <w:rPr>
                <w:lang w:eastAsia="zh-CN"/>
              </w:rPr>
            </w:pPr>
          </w:p>
          <w:p w:rsidR="007207AA" w:rsidRPr="009E1EFF" w:rsidRDefault="00354C05" w:rsidP="002D60CB">
            <w:pPr>
              <w:pStyle w:val="TAL"/>
            </w:pPr>
            <w:r w:rsidRPr="009E1EFF">
              <w:t>'</w:t>
            </w:r>
            <w:r w:rsidR="007207AA" w:rsidRPr="009E1EFF">
              <w:t>37</w:t>
            </w:r>
            <w:r w:rsidRPr="009E1EFF">
              <w:t>'</w:t>
            </w:r>
            <w:r w:rsidR="007207AA" w:rsidRPr="009E1EFF">
              <w:t xml:space="preserve"> – </w:t>
            </w:r>
            <w:r w:rsidRPr="009E1EFF">
              <w:t>'</w:t>
            </w:r>
            <w:r w:rsidR="007207AA" w:rsidRPr="009E1EFF">
              <w:t>63</w:t>
            </w:r>
            <w:r w:rsidRPr="009E1EFF">
              <w:t>'</w:t>
            </w:r>
          </w:p>
        </w:tc>
        <w:tc>
          <w:tcPr>
            <w:tcW w:w="3437" w:type="dxa"/>
            <w:tcBorders>
              <w:top w:val="single" w:sz="4" w:space="0" w:color="auto"/>
              <w:left w:val="single" w:sz="4" w:space="0" w:color="auto"/>
              <w:bottom w:val="single" w:sz="4" w:space="0" w:color="auto"/>
              <w:right w:val="single" w:sz="4" w:space="0" w:color="auto"/>
            </w:tcBorders>
          </w:tcPr>
          <w:p w:rsidR="007207AA" w:rsidRPr="009E1EFF" w:rsidRDefault="007207AA" w:rsidP="002D60CB">
            <w:pPr>
              <w:pStyle w:val="TAL"/>
            </w:pPr>
            <w:r w:rsidRPr="009E1EFF">
              <w:t xml:space="preserve">Satellite ranging code number signal No.1 to 37 </w:t>
            </w:r>
            <w:r w:rsidR="00B0152E" w:rsidRPr="009E1EFF">
              <w:t>[23]</w:t>
            </w:r>
          </w:p>
          <w:p w:rsidR="007207AA" w:rsidRPr="009E1EFF" w:rsidRDefault="007207AA" w:rsidP="002D60CB">
            <w:pPr>
              <w:pStyle w:val="TAL"/>
            </w:pPr>
            <w:r w:rsidRPr="009E1EFF">
              <w:t>Reserved</w:t>
            </w:r>
          </w:p>
        </w:tc>
      </w:tr>
    </w:tbl>
    <w:p w:rsidR="002B1632" w:rsidRPr="009E1EFF" w:rsidRDefault="002B1632" w:rsidP="002D60CB"/>
    <w:p w:rsidR="002B1632" w:rsidRPr="009E1EFF" w:rsidRDefault="002B1632" w:rsidP="00C42F64">
      <w:pPr>
        <w:pStyle w:val="Heading3"/>
        <w:ind w:left="0" w:firstLine="0"/>
      </w:pPr>
      <w:bookmarkStart w:id="643" w:name="_Toc27765372"/>
      <w:bookmarkStart w:id="644" w:name="_Toc60869547"/>
      <w:r w:rsidRPr="009E1EFF">
        <w:t>6.5.3</w:t>
      </w:r>
      <w:r w:rsidRPr="009E1EFF">
        <w:tab/>
        <w:t>Enhanced Cell ID Positioning</w:t>
      </w:r>
      <w:bookmarkEnd w:id="643"/>
      <w:bookmarkEnd w:id="644"/>
    </w:p>
    <w:p w:rsidR="002B1632" w:rsidRPr="009E1EFF" w:rsidRDefault="002B1632" w:rsidP="002D60CB">
      <w:pPr>
        <w:pStyle w:val="Heading4"/>
      </w:pPr>
      <w:bookmarkStart w:id="645" w:name="_Toc27765373"/>
      <w:bookmarkStart w:id="646" w:name="_Toc60869548"/>
      <w:r w:rsidRPr="009E1EFF">
        <w:t>6.5.3.1</w:t>
      </w:r>
      <w:r w:rsidRPr="009E1EFF">
        <w:tab/>
        <w:t>E</w:t>
      </w:r>
      <w:r w:rsidRPr="009E1EFF">
        <w:noBreakHyphen/>
        <w:t>CID Location Information</w:t>
      </w:r>
      <w:bookmarkEnd w:id="645"/>
      <w:bookmarkEnd w:id="646"/>
    </w:p>
    <w:p w:rsidR="002B1632" w:rsidRPr="009E1EFF" w:rsidRDefault="002B1632" w:rsidP="002D60CB">
      <w:pPr>
        <w:pStyle w:val="Heading4"/>
      </w:pPr>
      <w:bookmarkStart w:id="647" w:name="_Toc27765374"/>
      <w:bookmarkStart w:id="648" w:name="_Toc60869549"/>
      <w:r w:rsidRPr="009E1EFF">
        <w:t>–</w:t>
      </w:r>
      <w:r w:rsidRPr="009E1EFF">
        <w:tab/>
      </w:r>
      <w:r w:rsidRPr="009E1EFF">
        <w:rPr>
          <w:i/>
        </w:rPr>
        <w:t>ECID-Provide</w:t>
      </w:r>
      <w:r w:rsidRPr="009E1EFF">
        <w:rPr>
          <w:i/>
          <w:noProof/>
        </w:rPr>
        <w:t>LocationInformation</w:t>
      </w:r>
      <w:bookmarkEnd w:id="647"/>
      <w:bookmarkEnd w:id="648"/>
    </w:p>
    <w:p w:rsidR="002B1632" w:rsidRPr="009E1EFF" w:rsidRDefault="002B1632" w:rsidP="002D60CB">
      <w:r w:rsidRPr="009E1EFF">
        <w:t xml:space="preserve">The IE </w:t>
      </w:r>
      <w:r w:rsidRPr="009E1EFF">
        <w:rPr>
          <w:i/>
        </w:rPr>
        <w:t>ECID-Provide</w:t>
      </w:r>
      <w:r w:rsidRPr="009E1EFF">
        <w:rPr>
          <w:i/>
          <w:noProof/>
        </w:rPr>
        <w:t>LocationInformation</w:t>
      </w:r>
      <w:r w:rsidRPr="009E1EFF">
        <w:rPr>
          <w:noProof/>
        </w:rPr>
        <w:t xml:space="preserve"> is</w:t>
      </w:r>
      <w:r w:rsidRPr="009E1EFF">
        <w:t xml:space="preserve"> used by the target device to provide E</w:t>
      </w:r>
      <w:r w:rsidRPr="009E1EFF">
        <w:noBreakHyphen/>
        <w:t>CID location measurements to the location server. It may also be used to provide ECID positioning specific error reason.</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ECID-ProvideLocationInformation ::= SEQUENCE {</w:t>
      </w:r>
    </w:p>
    <w:p w:rsidR="002B1632" w:rsidRPr="009E1EFF" w:rsidRDefault="002B1632" w:rsidP="002D60CB">
      <w:pPr>
        <w:pStyle w:val="PL"/>
        <w:shd w:val="clear" w:color="auto" w:fill="E6E6E6"/>
        <w:rPr>
          <w:snapToGrid w:val="0"/>
        </w:rPr>
      </w:pPr>
      <w:r w:rsidRPr="009E1EFF">
        <w:rPr>
          <w:snapToGrid w:val="0"/>
        </w:rPr>
        <w:tab/>
        <w:t>ecid-SignalMeasurementInformation</w:t>
      </w:r>
      <w:r w:rsidRPr="009E1EFF">
        <w:rPr>
          <w:snapToGrid w:val="0"/>
        </w:rPr>
        <w:tab/>
        <w:t>ECID-SignalMeasurementInformation</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ecid-Error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ECID-Error</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649" w:name="_Toc27765375"/>
      <w:bookmarkStart w:id="650" w:name="_Toc60869550"/>
      <w:r w:rsidRPr="009E1EFF">
        <w:lastRenderedPageBreak/>
        <w:t>6.5.3.2</w:t>
      </w:r>
      <w:r w:rsidRPr="009E1EFF">
        <w:tab/>
        <w:t>E</w:t>
      </w:r>
      <w:r w:rsidRPr="009E1EFF">
        <w:noBreakHyphen/>
        <w:t>CID Location Information Elements</w:t>
      </w:r>
      <w:bookmarkEnd w:id="649"/>
      <w:bookmarkEnd w:id="650"/>
    </w:p>
    <w:p w:rsidR="002B1632" w:rsidRPr="009E1EFF" w:rsidRDefault="002B1632" w:rsidP="002D60CB">
      <w:pPr>
        <w:pStyle w:val="Heading4"/>
        <w:rPr>
          <w:i/>
        </w:rPr>
      </w:pPr>
      <w:bookmarkStart w:id="651" w:name="_Toc27765376"/>
      <w:bookmarkStart w:id="652" w:name="_Toc60869551"/>
      <w:r w:rsidRPr="009E1EFF">
        <w:t>–</w:t>
      </w:r>
      <w:r w:rsidRPr="009E1EFF">
        <w:tab/>
      </w:r>
      <w:r w:rsidRPr="009E1EFF">
        <w:rPr>
          <w:i/>
        </w:rPr>
        <w:t>ECID-SignalMeasurementInformation</w:t>
      </w:r>
      <w:bookmarkEnd w:id="651"/>
      <w:bookmarkEnd w:id="652"/>
    </w:p>
    <w:p w:rsidR="002B1632" w:rsidRPr="009E1EFF" w:rsidRDefault="002B1632" w:rsidP="002D60CB">
      <w:r w:rsidRPr="009E1EFF">
        <w:t xml:space="preserve">The IE </w:t>
      </w:r>
      <w:r w:rsidRPr="009E1EFF">
        <w:rPr>
          <w:i/>
        </w:rPr>
        <w:t xml:space="preserve">ECID-SignalMeasurementInformation </w:t>
      </w:r>
      <w:r w:rsidRPr="009E1EFF">
        <w:rPr>
          <w:noProof/>
        </w:rPr>
        <w:t>is</w:t>
      </w:r>
      <w:r w:rsidRPr="009E1EFF">
        <w:t xml:space="preserve"> used by the target device to provide various UE</w:t>
      </w:r>
      <w:r w:rsidRPr="009E1EFF">
        <w:noBreakHyphen/>
        <w:t>measurements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ECID-SignalMeasurementInformation ::= SEQUENCE {</w:t>
      </w:r>
    </w:p>
    <w:p w:rsidR="002B1632" w:rsidRPr="009E1EFF" w:rsidRDefault="002B1632" w:rsidP="002D60CB">
      <w:pPr>
        <w:pStyle w:val="PL"/>
        <w:shd w:val="clear" w:color="auto" w:fill="E6E6E6"/>
        <w:rPr>
          <w:snapToGrid w:val="0"/>
        </w:rPr>
      </w:pPr>
      <w:r w:rsidRPr="009E1EFF">
        <w:rPr>
          <w:snapToGrid w:val="0"/>
        </w:rPr>
        <w:tab/>
      </w:r>
      <w:r w:rsidR="009C2E64" w:rsidRPr="009E1EFF">
        <w:rPr>
          <w:snapToGrid w:val="0"/>
        </w:rPr>
        <w:t>primary</w:t>
      </w:r>
      <w:r w:rsidRPr="009E1EFF">
        <w:rPr>
          <w:snapToGrid w:val="0"/>
        </w:rPr>
        <w:t>CellMeasuredResults</w:t>
      </w:r>
      <w:r w:rsidRPr="009E1EFF">
        <w:rPr>
          <w:snapToGrid w:val="0"/>
        </w:rPr>
        <w:tab/>
        <w:t>MeasuredResultsElement</w:t>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measuredResultsList</w:t>
      </w:r>
      <w:r w:rsidRPr="009E1EFF">
        <w:rPr>
          <w:snapToGrid w:val="0"/>
        </w:rPr>
        <w:tab/>
      </w:r>
      <w:r w:rsidRPr="009E1EFF">
        <w:rPr>
          <w:snapToGrid w:val="0"/>
        </w:rPr>
        <w:tab/>
      </w:r>
      <w:r w:rsidRPr="009E1EFF">
        <w:rPr>
          <w:snapToGrid w:val="0"/>
        </w:rPr>
        <w:tab/>
        <w:t>MeasuredResultsList,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MeasuredResultsList ::= SEQUENCE (SIZE(1..32)) OF MeasuredResultsElement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MeasuredResultsElement ::= SEQUENCE {</w:t>
      </w:r>
    </w:p>
    <w:p w:rsidR="002B1632" w:rsidRPr="009E1EFF" w:rsidRDefault="002B1632" w:rsidP="002D60CB">
      <w:pPr>
        <w:pStyle w:val="PL"/>
        <w:shd w:val="clear" w:color="auto" w:fill="E6E6E6"/>
        <w:rPr>
          <w:snapToGrid w:val="0"/>
        </w:rPr>
      </w:pPr>
      <w:r w:rsidRPr="009E1EFF">
        <w:rPr>
          <w:snapToGrid w:val="0"/>
        </w:rPr>
        <w:tab/>
        <w:t>physCellId</w:t>
      </w:r>
      <w:r w:rsidRPr="009E1EFF">
        <w:rPr>
          <w:snapToGrid w:val="0"/>
        </w:rPr>
        <w:tab/>
      </w:r>
      <w:r w:rsidRPr="009E1EFF">
        <w:rPr>
          <w:snapToGrid w:val="0"/>
        </w:rPr>
        <w:tab/>
      </w:r>
      <w:r w:rsidR="008D33FD" w:rsidRPr="009E1EFF">
        <w:rPr>
          <w:snapToGrid w:val="0"/>
        </w:rPr>
        <w:tab/>
      </w:r>
      <w:r w:rsidR="008D33FD" w:rsidRPr="009E1EFF">
        <w:rPr>
          <w:snapToGrid w:val="0"/>
        </w:rPr>
        <w:tab/>
      </w:r>
      <w:r w:rsidR="008D33FD" w:rsidRPr="009E1EFF">
        <w:rPr>
          <w:snapToGrid w:val="0"/>
        </w:rPr>
        <w:tab/>
      </w:r>
      <w:r w:rsidR="008D33FD" w:rsidRPr="009E1EFF">
        <w:rPr>
          <w:snapToGrid w:val="0"/>
        </w:rPr>
        <w:tab/>
      </w:r>
      <w:r w:rsidRPr="009E1EFF">
        <w:rPr>
          <w:snapToGrid w:val="0"/>
        </w:rPr>
        <w:t>INTEGER (0..503),</w:t>
      </w:r>
    </w:p>
    <w:p w:rsidR="002B1632" w:rsidRPr="009E1EFF" w:rsidRDefault="002B1632" w:rsidP="002D60CB">
      <w:pPr>
        <w:pStyle w:val="PL"/>
        <w:shd w:val="clear" w:color="auto" w:fill="E6E6E6"/>
        <w:rPr>
          <w:snapToGrid w:val="0"/>
        </w:rPr>
      </w:pPr>
      <w:r w:rsidRPr="009E1EFF">
        <w:rPr>
          <w:snapToGrid w:val="0"/>
        </w:rPr>
        <w:tab/>
        <w:t>cellGlobalId</w:t>
      </w:r>
      <w:r w:rsidRPr="009E1EFF">
        <w:rPr>
          <w:snapToGrid w:val="0"/>
        </w:rPr>
        <w:tab/>
      </w:r>
      <w:r w:rsidR="008D33FD" w:rsidRPr="009E1EFF">
        <w:rPr>
          <w:snapToGrid w:val="0"/>
        </w:rPr>
        <w:tab/>
      </w:r>
      <w:r w:rsidR="008D33FD" w:rsidRPr="009E1EFF">
        <w:rPr>
          <w:snapToGrid w:val="0"/>
        </w:rPr>
        <w:tab/>
      </w:r>
      <w:r w:rsidR="008D33FD" w:rsidRPr="009E1EFF">
        <w:rPr>
          <w:snapToGrid w:val="0"/>
        </w:rPr>
        <w:tab/>
      </w:r>
      <w:r w:rsidR="008D33FD" w:rsidRPr="009E1EFF">
        <w:rPr>
          <w:snapToGrid w:val="0"/>
        </w:rPr>
        <w:tab/>
      </w:r>
      <w:r w:rsidRPr="009E1EFF">
        <w:rPr>
          <w:snapToGrid w:val="0"/>
        </w:rPr>
        <w:t>CellGlobalIdEUTRA-AndUTRA</w:t>
      </w:r>
      <w:r w:rsidRPr="009E1EFF">
        <w:rPr>
          <w:snapToGrid w:val="0"/>
        </w:rPr>
        <w:tab/>
        <w:t>OPTIONAL,</w:t>
      </w:r>
    </w:p>
    <w:p w:rsidR="002B1632" w:rsidRPr="009E1EFF" w:rsidRDefault="002B1632" w:rsidP="002D60CB">
      <w:pPr>
        <w:pStyle w:val="PL"/>
        <w:shd w:val="clear" w:color="auto" w:fill="E6E6E6"/>
      </w:pPr>
      <w:r w:rsidRPr="009E1EFF">
        <w:tab/>
        <w:t>arfcnEUTRA</w:t>
      </w:r>
      <w:r w:rsidR="00354C05" w:rsidRPr="009E1EFF">
        <w:tab/>
      </w:r>
      <w:r w:rsidRPr="009E1EFF">
        <w:tab/>
      </w:r>
      <w:r w:rsidR="008D33FD" w:rsidRPr="009E1EFF">
        <w:tab/>
      </w:r>
      <w:r w:rsidR="008D33FD" w:rsidRPr="009E1EFF">
        <w:tab/>
      </w:r>
      <w:r w:rsidR="008D33FD" w:rsidRPr="009E1EFF">
        <w:tab/>
      </w:r>
      <w:r w:rsidR="008D33FD" w:rsidRPr="009E1EFF">
        <w:tab/>
      </w:r>
      <w:r w:rsidRPr="009E1EFF">
        <w:t>ARFCN-ValueEUTRA,</w:t>
      </w:r>
    </w:p>
    <w:p w:rsidR="002B1632" w:rsidRPr="009E1EFF" w:rsidRDefault="002B1632" w:rsidP="002D60CB">
      <w:pPr>
        <w:pStyle w:val="PL"/>
        <w:shd w:val="clear" w:color="auto" w:fill="E6E6E6"/>
      </w:pPr>
      <w:r w:rsidRPr="009E1EFF">
        <w:tab/>
        <w:t>systemFrameNumber</w:t>
      </w:r>
      <w:r w:rsidRPr="009E1EFF">
        <w:tab/>
      </w:r>
      <w:r w:rsidRPr="009E1EFF">
        <w:tab/>
      </w:r>
      <w:r w:rsidRPr="009E1EFF">
        <w:tab/>
      </w:r>
      <w:r w:rsidRPr="009E1EFF">
        <w:tab/>
        <w:t>BIT STRING (SIZE (10))</w:t>
      </w:r>
      <w:r w:rsidRPr="009E1EFF">
        <w:tab/>
      </w:r>
      <w:r w:rsidRPr="009E1EFF">
        <w:tab/>
        <w:t>OPTIONAL,</w:t>
      </w:r>
    </w:p>
    <w:p w:rsidR="002B1632" w:rsidRPr="009E1EFF" w:rsidRDefault="002B1632" w:rsidP="002D60CB">
      <w:pPr>
        <w:pStyle w:val="PL"/>
        <w:shd w:val="clear" w:color="auto" w:fill="E6E6E6"/>
      </w:pPr>
      <w:r w:rsidRPr="009E1EFF">
        <w:rPr>
          <w:snapToGrid w:val="0"/>
        </w:rPr>
        <w:tab/>
      </w:r>
      <w:r w:rsidRPr="009E1EFF">
        <w:t>rsrp-Result</w:t>
      </w:r>
      <w:r w:rsidRPr="009E1EFF">
        <w:tab/>
      </w:r>
      <w:r w:rsidRPr="009E1EFF">
        <w:tab/>
      </w:r>
      <w:r w:rsidR="008D33FD" w:rsidRPr="009E1EFF">
        <w:tab/>
      </w:r>
      <w:r w:rsidR="008D33FD" w:rsidRPr="009E1EFF">
        <w:tab/>
      </w:r>
      <w:r w:rsidR="008D33FD" w:rsidRPr="009E1EFF">
        <w:tab/>
      </w:r>
      <w:r w:rsidR="008D33FD" w:rsidRPr="009E1EFF">
        <w:tab/>
      </w:r>
      <w:r w:rsidRPr="009E1EFF">
        <w:t>INTEGER (0..97)</w:t>
      </w:r>
      <w:r w:rsidRPr="009E1EFF">
        <w:tab/>
      </w:r>
      <w:r w:rsidRPr="009E1EFF">
        <w:tab/>
      </w:r>
      <w:r w:rsidRPr="009E1EFF">
        <w:tab/>
      </w:r>
      <w:r w:rsidRPr="009E1EFF">
        <w:tab/>
        <w:t>OPTIONAL,</w:t>
      </w:r>
    </w:p>
    <w:p w:rsidR="002B1632" w:rsidRPr="009E1EFF" w:rsidRDefault="002B1632" w:rsidP="002D60CB">
      <w:pPr>
        <w:pStyle w:val="PL"/>
        <w:shd w:val="clear" w:color="auto" w:fill="E6E6E6"/>
      </w:pPr>
      <w:r w:rsidRPr="009E1EFF">
        <w:tab/>
        <w:t>rsrq-Result</w:t>
      </w:r>
      <w:r w:rsidRPr="009E1EFF">
        <w:tab/>
      </w:r>
      <w:r w:rsidRPr="009E1EFF">
        <w:tab/>
      </w:r>
      <w:r w:rsidR="008D33FD" w:rsidRPr="009E1EFF">
        <w:tab/>
      </w:r>
      <w:r w:rsidR="008D33FD" w:rsidRPr="009E1EFF">
        <w:tab/>
      </w:r>
      <w:r w:rsidR="008D33FD" w:rsidRPr="009E1EFF">
        <w:tab/>
      </w:r>
      <w:r w:rsidR="008D33FD" w:rsidRPr="009E1EFF">
        <w:tab/>
      </w:r>
      <w:r w:rsidRPr="009E1EFF">
        <w:t>INTEGER (0..34)</w:t>
      </w:r>
      <w:r w:rsidRPr="009E1EFF">
        <w:tab/>
      </w:r>
      <w:r w:rsidRPr="009E1EFF">
        <w:tab/>
      </w:r>
      <w:r w:rsidRPr="009E1EFF">
        <w:tab/>
      </w:r>
      <w:r w:rsidRPr="009E1EFF">
        <w:tab/>
        <w:t>OPTIONAL,</w:t>
      </w:r>
    </w:p>
    <w:p w:rsidR="002B1632" w:rsidRPr="009E1EFF" w:rsidRDefault="002B1632" w:rsidP="002D60CB">
      <w:pPr>
        <w:pStyle w:val="PL"/>
        <w:shd w:val="clear" w:color="auto" w:fill="E6E6E6"/>
      </w:pPr>
      <w:r w:rsidRPr="009E1EFF">
        <w:tab/>
        <w:t>ue-RxTxTimeDiff</w:t>
      </w:r>
      <w:r w:rsidRPr="009E1EFF">
        <w:tab/>
      </w:r>
      <w:r w:rsidR="008D33FD" w:rsidRPr="009E1EFF">
        <w:tab/>
      </w:r>
      <w:r w:rsidR="008D33FD" w:rsidRPr="009E1EFF">
        <w:tab/>
      </w:r>
      <w:r w:rsidR="008D33FD" w:rsidRPr="009E1EFF">
        <w:tab/>
      </w:r>
      <w:r w:rsidR="008D33FD" w:rsidRPr="009E1EFF">
        <w:tab/>
      </w:r>
      <w:r w:rsidRPr="009E1EFF">
        <w:t>INTEGER (0..4095)</w:t>
      </w:r>
      <w:r w:rsidRPr="009E1EFF">
        <w:tab/>
      </w:r>
      <w:r w:rsidRPr="009E1EFF">
        <w:tab/>
      </w:r>
      <w:r w:rsidRPr="009E1EFF">
        <w:tab/>
        <w:t>OPTIONAL,</w:t>
      </w:r>
    </w:p>
    <w:p w:rsidR="0050095D" w:rsidRPr="009E1EFF" w:rsidRDefault="002B1632" w:rsidP="002D60CB">
      <w:pPr>
        <w:pStyle w:val="PL"/>
        <w:shd w:val="clear" w:color="auto" w:fill="E6E6E6"/>
        <w:rPr>
          <w:snapToGrid w:val="0"/>
        </w:rPr>
      </w:pPr>
      <w:r w:rsidRPr="009E1EFF">
        <w:rPr>
          <w:snapToGrid w:val="0"/>
        </w:rPr>
        <w:tab/>
        <w:t>...</w:t>
      </w:r>
      <w:r w:rsidR="0050095D" w:rsidRPr="009E1EFF">
        <w:rPr>
          <w:snapToGrid w:val="0"/>
        </w:rPr>
        <w:t>,</w:t>
      </w:r>
    </w:p>
    <w:p w:rsidR="0050095D" w:rsidRPr="009E1EFF" w:rsidRDefault="0050095D" w:rsidP="002D60CB">
      <w:pPr>
        <w:pStyle w:val="PL"/>
        <w:shd w:val="clear" w:color="auto" w:fill="E6E6E6"/>
        <w:rPr>
          <w:snapToGrid w:val="0"/>
        </w:rPr>
      </w:pPr>
      <w:r w:rsidRPr="009E1EFF">
        <w:rPr>
          <w:snapToGrid w:val="0"/>
        </w:rPr>
        <w:tab/>
        <w:t>[[</w:t>
      </w:r>
      <w:r w:rsidR="008D33FD" w:rsidRPr="009E1EFF">
        <w:rPr>
          <w:snapToGrid w:val="0"/>
        </w:rPr>
        <w:tab/>
      </w:r>
      <w:r w:rsidRPr="009E1EFF">
        <w:rPr>
          <w:snapToGrid w:val="0"/>
        </w:rPr>
        <w:t>arfcnEUTRA-v9a0</w:t>
      </w:r>
      <w:r w:rsidRPr="009E1EFF">
        <w:rPr>
          <w:snapToGrid w:val="0"/>
        </w:rPr>
        <w:tab/>
      </w:r>
      <w:r w:rsidRPr="009E1EFF">
        <w:rPr>
          <w:snapToGrid w:val="0"/>
        </w:rPr>
        <w:tab/>
      </w:r>
      <w:r w:rsidR="008D33FD" w:rsidRPr="009E1EFF">
        <w:rPr>
          <w:snapToGrid w:val="0"/>
        </w:rPr>
        <w:tab/>
      </w:r>
      <w:r w:rsidR="008D33FD" w:rsidRPr="009E1EFF">
        <w:rPr>
          <w:snapToGrid w:val="0"/>
        </w:rPr>
        <w:tab/>
      </w:r>
      <w:r w:rsidRPr="009E1EFF">
        <w:rPr>
          <w:snapToGrid w:val="0"/>
        </w:rPr>
        <w:t>ARFCN-ValueEUTRA-v9a0</w:t>
      </w:r>
      <w:r w:rsidR="00354C05" w:rsidRPr="009E1EFF">
        <w:rPr>
          <w:snapToGrid w:val="0"/>
        </w:rPr>
        <w:tab/>
      </w:r>
      <w:r w:rsidRPr="009E1EFF">
        <w:rPr>
          <w:snapToGrid w:val="0"/>
        </w:rPr>
        <w:tab/>
        <w:t>OPTIONAL</w:t>
      </w:r>
      <w:r w:rsidRPr="009E1EFF">
        <w:rPr>
          <w:snapToGrid w:val="0"/>
        </w:rPr>
        <w:tab/>
      </w:r>
      <w:r w:rsidRPr="009E1EFF">
        <w:rPr>
          <w:snapToGrid w:val="0"/>
        </w:rPr>
        <w:tab/>
        <w:t>-- Cond EARFCN-max</w:t>
      </w:r>
    </w:p>
    <w:p w:rsidR="006C6D0E" w:rsidRPr="009E1EFF" w:rsidRDefault="0050095D"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pPr>
      <w:r w:rsidRPr="009E1EFF">
        <w:rPr>
          <w:snapToGrid w:val="0"/>
        </w:rPr>
        <w:tab/>
        <w:t>[[</w:t>
      </w:r>
      <w:r w:rsidR="008D33FD" w:rsidRPr="009E1EFF">
        <w:rPr>
          <w:snapToGrid w:val="0"/>
        </w:rPr>
        <w:tab/>
      </w:r>
      <w:r w:rsidRPr="009E1EFF">
        <w:rPr>
          <w:snapToGrid w:val="0"/>
        </w:rPr>
        <w:t>n</w:t>
      </w:r>
      <w:r w:rsidRPr="009E1EFF">
        <w:t>rsrp-Result-r14</w:t>
      </w:r>
      <w:r w:rsidRPr="009E1EFF">
        <w:tab/>
      </w:r>
      <w:r w:rsidRPr="009E1EFF">
        <w:tab/>
      </w:r>
      <w:r w:rsidR="008D33FD" w:rsidRPr="009E1EFF">
        <w:tab/>
      </w:r>
      <w:r w:rsidRPr="009E1EFF">
        <w:t>INTEGER (0..</w:t>
      </w:r>
      <w:r w:rsidR="00C50C3B" w:rsidRPr="009E1EFF">
        <w:t>113</w:t>
      </w:r>
      <w:r w:rsidRPr="009E1EFF">
        <w:t>)</w:t>
      </w:r>
      <w:r w:rsidRPr="009E1EFF">
        <w:tab/>
      </w:r>
      <w:r w:rsidRPr="009E1EFF">
        <w:tab/>
      </w:r>
      <w:r w:rsidRPr="009E1EFF">
        <w:tab/>
        <w:t>OPTIONAL,</w:t>
      </w:r>
    </w:p>
    <w:p w:rsidR="006C6D0E" w:rsidRPr="009E1EFF" w:rsidRDefault="00354C05" w:rsidP="00C50C3B">
      <w:pPr>
        <w:pStyle w:val="PL"/>
        <w:shd w:val="clear" w:color="auto" w:fill="E6E6E6"/>
      </w:pPr>
      <w:r w:rsidRPr="009E1EFF">
        <w:tab/>
      </w:r>
      <w:r w:rsidR="008D33FD" w:rsidRPr="009E1EFF">
        <w:tab/>
      </w:r>
      <w:r w:rsidR="006C6D0E" w:rsidRPr="009E1EFF">
        <w:t>nrsrq-Result-r14</w:t>
      </w:r>
      <w:r w:rsidR="006C6D0E" w:rsidRPr="009E1EFF">
        <w:tab/>
      </w:r>
      <w:r w:rsidR="006C6D0E" w:rsidRPr="009E1EFF">
        <w:tab/>
      </w:r>
      <w:r w:rsidR="008D33FD" w:rsidRPr="009E1EFF">
        <w:tab/>
      </w:r>
      <w:r w:rsidR="006C6D0E" w:rsidRPr="009E1EFF">
        <w:t>INTEGER (0..</w:t>
      </w:r>
      <w:r w:rsidR="00C50C3B" w:rsidRPr="009E1EFF">
        <w:t>74</w:t>
      </w:r>
      <w:r w:rsidR="006C6D0E" w:rsidRPr="009E1EFF">
        <w:t>)</w:t>
      </w:r>
      <w:r w:rsidR="006C6D0E" w:rsidRPr="009E1EFF">
        <w:tab/>
      </w:r>
      <w:r w:rsidR="006C6D0E" w:rsidRPr="009E1EFF">
        <w:tab/>
      </w:r>
      <w:r w:rsidR="006C6D0E" w:rsidRPr="009E1EFF">
        <w:tab/>
      </w:r>
      <w:r w:rsidR="006C6D0E" w:rsidRPr="009E1EFF">
        <w:tab/>
        <w:t>OPTIONAL,</w:t>
      </w:r>
    </w:p>
    <w:p w:rsidR="006C6D0E" w:rsidRPr="009E1EFF" w:rsidRDefault="00354C05" w:rsidP="008D33FD">
      <w:pPr>
        <w:pStyle w:val="PL"/>
        <w:shd w:val="clear" w:color="auto" w:fill="E6E6E6"/>
        <w:rPr>
          <w:snapToGrid w:val="0"/>
        </w:rPr>
      </w:pPr>
      <w:r w:rsidRPr="009E1EFF">
        <w:tab/>
      </w:r>
      <w:r w:rsidR="008D33FD" w:rsidRPr="009E1EFF">
        <w:tab/>
      </w:r>
      <w:r w:rsidR="006C6D0E" w:rsidRPr="009E1EFF">
        <w:rPr>
          <w:snapToGrid w:val="0"/>
        </w:rPr>
        <w:t>carrierFreqOffsetNB-r14</w:t>
      </w:r>
      <w:r w:rsidR="006C6D0E" w:rsidRPr="009E1EFF">
        <w:rPr>
          <w:snapToGrid w:val="0"/>
        </w:rPr>
        <w:tab/>
      </w:r>
      <w:r w:rsidR="006C6D0E" w:rsidRPr="009E1EFF">
        <w:rPr>
          <w:snapToGrid w:val="0"/>
        </w:rPr>
        <w:tab/>
        <w:t>CarrierFr</w:t>
      </w:r>
      <w:r w:rsidR="00E25811" w:rsidRPr="009E1EFF">
        <w:rPr>
          <w:snapToGrid w:val="0"/>
        </w:rPr>
        <w:t>e</w:t>
      </w:r>
      <w:r w:rsidR="006C6D0E" w:rsidRPr="009E1EFF">
        <w:rPr>
          <w:snapToGrid w:val="0"/>
        </w:rPr>
        <w:t>qOffsetNB-r14</w:t>
      </w:r>
      <w:r w:rsidR="006C6D0E" w:rsidRPr="009E1EFF">
        <w:rPr>
          <w:snapToGrid w:val="0"/>
        </w:rPr>
        <w:tab/>
      </w:r>
      <w:r w:rsidR="006C6D0E" w:rsidRPr="009E1EFF">
        <w:rPr>
          <w:snapToGrid w:val="0"/>
        </w:rPr>
        <w:tab/>
        <w:t>OPTIONAL,</w:t>
      </w:r>
      <w:r w:rsidR="006C6D0E" w:rsidRPr="009E1EFF">
        <w:rPr>
          <w:snapToGrid w:val="0"/>
        </w:rPr>
        <w:tab/>
      </w:r>
      <w:r w:rsidR="006C6D0E" w:rsidRPr="009E1EFF">
        <w:rPr>
          <w:snapToGrid w:val="0"/>
        </w:rPr>
        <w:tab/>
        <w:t>-- Cond NB-IoT</w:t>
      </w:r>
    </w:p>
    <w:p w:rsidR="006C6D0E" w:rsidRPr="009E1EFF"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E1EFF">
        <w:rPr>
          <w:rFonts w:ascii="Courier New" w:hAnsi="Courier New"/>
          <w:noProof/>
          <w:snapToGrid w:val="0"/>
          <w:sz w:val="16"/>
        </w:rPr>
        <w:tab/>
      </w:r>
      <w:r w:rsidR="008D33FD" w:rsidRPr="009E1EFF">
        <w:rPr>
          <w:rFonts w:ascii="Courier New" w:hAnsi="Courier New"/>
          <w:noProof/>
          <w:snapToGrid w:val="0"/>
          <w:sz w:val="16"/>
        </w:rPr>
        <w:tab/>
      </w:r>
      <w:r w:rsidR="006C6D0E" w:rsidRPr="009E1EFF">
        <w:rPr>
          <w:rFonts w:ascii="Courier New" w:hAnsi="Courier New"/>
          <w:noProof/>
          <w:snapToGrid w:val="0"/>
          <w:sz w:val="16"/>
        </w:rPr>
        <w:t>hyperSFN-r14</w:t>
      </w:r>
      <w:r w:rsidR="006C6D0E" w:rsidRPr="009E1EFF">
        <w:rPr>
          <w:rFonts w:ascii="Courier New" w:hAnsi="Courier New"/>
          <w:noProof/>
          <w:snapToGrid w:val="0"/>
          <w:sz w:val="16"/>
        </w:rPr>
        <w:tab/>
      </w:r>
      <w:r w:rsidR="006C6D0E" w:rsidRPr="009E1EFF">
        <w:rPr>
          <w:rFonts w:ascii="Courier New" w:hAnsi="Courier New"/>
          <w:noProof/>
          <w:snapToGrid w:val="0"/>
          <w:sz w:val="16"/>
        </w:rPr>
        <w:tab/>
      </w:r>
      <w:r w:rsidR="006C6D0E" w:rsidRPr="009E1EFF">
        <w:rPr>
          <w:rFonts w:ascii="Courier New" w:hAnsi="Courier New"/>
          <w:noProof/>
          <w:snapToGrid w:val="0"/>
          <w:sz w:val="16"/>
        </w:rPr>
        <w:tab/>
      </w:r>
      <w:r w:rsidR="008D33FD" w:rsidRPr="009E1EFF">
        <w:rPr>
          <w:rFonts w:ascii="Courier New" w:hAnsi="Courier New"/>
          <w:noProof/>
          <w:snapToGrid w:val="0"/>
          <w:sz w:val="16"/>
        </w:rPr>
        <w:tab/>
      </w:r>
      <w:r w:rsidR="006C6D0E" w:rsidRPr="009E1EFF">
        <w:rPr>
          <w:rFonts w:ascii="Courier New" w:hAnsi="Courier New"/>
          <w:noProof/>
          <w:snapToGrid w:val="0"/>
          <w:sz w:val="16"/>
        </w:rPr>
        <w:t>BIT STRING (SIZE (10))</w:t>
      </w:r>
      <w:r w:rsidR="006C6D0E" w:rsidRPr="009E1EFF">
        <w:rPr>
          <w:rFonts w:ascii="Courier New" w:hAnsi="Courier New"/>
          <w:noProof/>
          <w:snapToGrid w:val="0"/>
          <w:sz w:val="16"/>
        </w:rPr>
        <w:tab/>
      </w:r>
      <w:r w:rsidR="006C6D0E" w:rsidRPr="009E1EFF">
        <w:rPr>
          <w:rFonts w:ascii="Courier New" w:hAnsi="Courier New"/>
          <w:noProof/>
          <w:snapToGrid w:val="0"/>
          <w:sz w:val="16"/>
        </w:rPr>
        <w:tab/>
        <w:t>OPTIONAL</w:t>
      </w:r>
    </w:p>
    <w:p w:rsidR="000E1336" w:rsidRPr="009E1EFF" w:rsidRDefault="006C6D0E" w:rsidP="000E1336">
      <w:pPr>
        <w:pStyle w:val="PL"/>
        <w:shd w:val="clear" w:color="auto" w:fill="E6E6E6"/>
      </w:pPr>
      <w:r w:rsidRPr="009E1EFF">
        <w:tab/>
        <w:t>]]</w:t>
      </w:r>
      <w:r w:rsidR="000E1336" w:rsidRPr="009E1EFF">
        <w:t>,</w:t>
      </w:r>
    </w:p>
    <w:p w:rsidR="000E1336" w:rsidRPr="009E1EFF" w:rsidRDefault="000E1336" w:rsidP="000E1336">
      <w:pPr>
        <w:pStyle w:val="PL"/>
        <w:shd w:val="clear" w:color="auto" w:fill="E6E6E6"/>
      </w:pPr>
      <w:r w:rsidRPr="009E1EFF">
        <w:tab/>
        <w:t>[[</w:t>
      </w:r>
    </w:p>
    <w:p w:rsidR="000E1336" w:rsidRPr="009E1EFF" w:rsidRDefault="000E1336" w:rsidP="000E1336">
      <w:pPr>
        <w:pStyle w:val="PL"/>
        <w:shd w:val="clear" w:color="auto" w:fill="E6E6E6"/>
      </w:pPr>
      <w:r w:rsidRPr="009E1EFF">
        <w:tab/>
      </w:r>
      <w:r w:rsidRPr="009E1EFF">
        <w:tab/>
        <w:t>rsrp-Result-v1470</w:t>
      </w:r>
      <w:r w:rsidRPr="009E1EFF">
        <w:tab/>
      </w:r>
      <w:r w:rsidRPr="009E1EFF">
        <w:tab/>
      </w:r>
      <w:r w:rsidR="008D33FD" w:rsidRPr="009E1EFF">
        <w:tab/>
      </w:r>
      <w:r w:rsidRPr="009E1EFF">
        <w:t>INTEGER (-17..-1)</w:t>
      </w:r>
      <w:r w:rsidRPr="009E1EFF">
        <w:tab/>
      </w:r>
      <w:r w:rsidRPr="009E1EFF">
        <w:tab/>
      </w:r>
      <w:r w:rsidRPr="009E1EFF">
        <w:tab/>
        <w:t>OPTIONAL,</w:t>
      </w:r>
    </w:p>
    <w:p w:rsidR="000E1336" w:rsidRPr="009E1EFF" w:rsidRDefault="000E1336" w:rsidP="000E1336">
      <w:pPr>
        <w:pStyle w:val="PL"/>
        <w:shd w:val="clear" w:color="auto" w:fill="E6E6E6"/>
      </w:pPr>
      <w:r w:rsidRPr="009E1EFF">
        <w:tab/>
      </w:r>
      <w:r w:rsidRPr="009E1EFF">
        <w:tab/>
        <w:t>rsrq-Result-v1470</w:t>
      </w:r>
      <w:r w:rsidRPr="009E1EFF">
        <w:tab/>
      </w:r>
      <w:r w:rsidRPr="009E1EFF">
        <w:tab/>
      </w:r>
      <w:r w:rsidR="008D33FD" w:rsidRPr="009E1EFF">
        <w:tab/>
      </w:r>
      <w:r w:rsidRPr="009E1EFF">
        <w:t>INTEGER (-30..46)</w:t>
      </w:r>
      <w:r w:rsidRPr="009E1EFF">
        <w:tab/>
      </w:r>
      <w:r w:rsidRPr="009E1EFF">
        <w:tab/>
      </w:r>
      <w:r w:rsidRPr="009E1EFF">
        <w:tab/>
        <w:t>OPTIONAL</w:t>
      </w:r>
    </w:p>
    <w:p w:rsidR="002B1632" w:rsidRPr="009E1EFF" w:rsidRDefault="000E1336" w:rsidP="000E1336">
      <w:pPr>
        <w:pStyle w:val="PL"/>
        <w:shd w:val="clear" w:color="auto" w:fill="E6E6E6"/>
        <w:rPr>
          <w:snapToGrid w:val="0"/>
        </w:rPr>
      </w:pPr>
      <w:r w:rsidRPr="009E1EFF">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3E79E3">
        <w:trPr>
          <w:cantSplit/>
        </w:trPr>
        <w:tc>
          <w:tcPr>
            <w:tcW w:w="2268" w:type="dxa"/>
          </w:tcPr>
          <w:p w:rsidR="0050095D" w:rsidRPr="009E1EFF" w:rsidRDefault="0050095D" w:rsidP="002D60CB">
            <w:pPr>
              <w:pStyle w:val="TAH"/>
              <w:rPr>
                <w:i/>
              </w:rPr>
            </w:pPr>
            <w:r w:rsidRPr="009E1EFF">
              <w:t>Conditional presence</w:t>
            </w:r>
          </w:p>
        </w:tc>
        <w:tc>
          <w:tcPr>
            <w:tcW w:w="7371" w:type="dxa"/>
          </w:tcPr>
          <w:p w:rsidR="0050095D" w:rsidRPr="009E1EFF" w:rsidRDefault="0050095D" w:rsidP="002D60CB">
            <w:pPr>
              <w:pStyle w:val="TAH"/>
            </w:pPr>
            <w:r w:rsidRPr="009E1EFF">
              <w:t>Explanation</w:t>
            </w:r>
          </w:p>
        </w:tc>
      </w:tr>
      <w:tr w:rsidR="009E1EFF" w:rsidRPr="009E1EFF"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9E1EFF" w:rsidRDefault="0050095D" w:rsidP="002D60CB">
            <w:pPr>
              <w:pStyle w:val="TAL"/>
              <w:rPr>
                <w:i/>
                <w:noProof/>
              </w:rPr>
            </w:pPr>
            <w:r w:rsidRPr="009E1EF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9E1EFF" w:rsidRDefault="0050095D" w:rsidP="002D60CB">
            <w:pPr>
              <w:pStyle w:val="TAL"/>
            </w:pPr>
            <w:r w:rsidRPr="009E1EFF">
              <w:t xml:space="preserve">The field is mandatory present if the corresponding </w:t>
            </w:r>
            <w:r w:rsidRPr="009E1EFF">
              <w:rPr>
                <w:i/>
              </w:rPr>
              <w:t xml:space="preserve">arfcnEUTRA </w:t>
            </w:r>
            <w:r w:rsidRPr="009E1EFF">
              <w:t xml:space="preserve">(i.e. without suffix) is set to </w:t>
            </w:r>
            <w:r w:rsidRPr="009E1EFF">
              <w:rPr>
                <w:i/>
              </w:rPr>
              <w:t>maxEARFCN</w:t>
            </w:r>
            <w:r w:rsidRPr="009E1EFF">
              <w:t>. Otherwise the field is not present.</w:t>
            </w:r>
          </w:p>
        </w:tc>
      </w:tr>
      <w:tr w:rsidR="006C6D0E" w:rsidRPr="009E1EFF"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rPr>
                <w:i/>
                <w:noProof/>
              </w:rPr>
            </w:pPr>
            <w:r w:rsidRPr="009E1EFF">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9E1EFF" w:rsidRDefault="006C6D0E" w:rsidP="008E1379">
            <w:pPr>
              <w:pStyle w:val="TAL"/>
            </w:pPr>
            <w:r w:rsidRPr="009E1EFF">
              <w:rPr>
                <w:rFonts w:cs="Arial"/>
                <w:szCs w:val="18"/>
              </w:rPr>
              <w:t xml:space="preserve">The field is mandatory present if </w:t>
            </w:r>
            <w:r w:rsidRPr="009E1EFF">
              <w:rPr>
                <w:rFonts w:cs="Arial"/>
                <w:bCs/>
                <w:iCs/>
                <w:noProof/>
                <w:szCs w:val="18"/>
              </w:rPr>
              <w:t>the measured cell is a NB-IoT cell</w:t>
            </w:r>
            <w:r w:rsidRPr="009E1EFF">
              <w:rPr>
                <w:rFonts w:cs="Arial"/>
                <w:szCs w:val="18"/>
              </w:rPr>
              <w:t>. Otherwise it is not present.</w:t>
            </w:r>
          </w:p>
        </w:tc>
      </w:tr>
    </w:tbl>
    <w:p w:rsidR="006C6D0E" w:rsidRPr="009E1EF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ECID-SignalMeasurementInformation</w:t>
            </w:r>
            <w:r w:rsidRPr="009E1EFF">
              <w:rPr>
                <w:iCs/>
                <w:noProof/>
              </w:rPr>
              <w:t xml:space="preserve"> field descriptions</w:t>
            </w:r>
          </w:p>
        </w:tc>
      </w:tr>
      <w:tr w:rsidR="009E1EFF" w:rsidRPr="009E1EFF" w:rsidTr="0016411A">
        <w:trPr>
          <w:cantSplit/>
        </w:trPr>
        <w:tc>
          <w:tcPr>
            <w:tcW w:w="9639" w:type="dxa"/>
          </w:tcPr>
          <w:p w:rsidR="0016411A" w:rsidRPr="009E1EFF" w:rsidRDefault="0016411A" w:rsidP="002D60CB">
            <w:pPr>
              <w:pStyle w:val="TAL"/>
              <w:keepNext w:val="0"/>
              <w:keepLines w:val="0"/>
              <w:widowControl w:val="0"/>
              <w:rPr>
                <w:b/>
                <w:i/>
                <w:snapToGrid w:val="0"/>
              </w:rPr>
            </w:pPr>
            <w:r w:rsidRPr="009E1EFF">
              <w:rPr>
                <w:b/>
                <w:i/>
                <w:snapToGrid w:val="0"/>
              </w:rPr>
              <w:t>primaryCellMeasuredResults</w:t>
            </w:r>
          </w:p>
          <w:p w:rsidR="0016411A" w:rsidRPr="009E1EFF" w:rsidRDefault="0016411A" w:rsidP="00BA3567">
            <w:pPr>
              <w:pStyle w:val="TAL"/>
              <w:widowControl w:val="0"/>
              <w:rPr>
                <w:snapToGrid w:val="0"/>
              </w:rPr>
            </w:pPr>
            <w:r w:rsidRPr="009E1EFF">
              <w:rPr>
                <w:snapToGrid w:val="0"/>
              </w:rPr>
              <w:t>This field contains measurements for the primary cell</w:t>
            </w:r>
            <w:r w:rsidR="00BA3567" w:rsidRPr="009E1EFF">
              <w:rPr>
                <w:snapToGrid w:val="0"/>
              </w:rPr>
              <w:t xml:space="preserve"> (if the primary cell is a E-UTRA or NB-IoT cell)</w:t>
            </w:r>
            <w:r w:rsidRPr="009E1EFF">
              <w:rPr>
                <w:snapToGrid w:val="0"/>
                <w:lang w:eastAsia="ko-KR"/>
              </w:rPr>
              <w:t xml:space="preserve">, when the target device reports measurements for both primary cell </w:t>
            </w:r>
            <w:r w:rsidR="00BA3567" w:rsidRPr="009E1EFF">
              <w:rPr>
                <w:snapToGrid w:val="0"/>
                <w:lang w:eastAsia="ko-KR"/>
              </w:rPr>
              <w:t xml:space="preserve">(E-UTRA or NB-IoT) </w:t>
            </w:r>
            <w:r w:rsidRPr="009E1EFF">
              <w:rPr>
                <w:snapToGrid w:val="0"/>
                <w:lang w:eastAsia="ko-KR"/>
              </w:rPr>
              <w:t>and neighbour cells</w:t>
            </w:r>
            <w:r w:rsidRPr="009E1EFF">
              <w:rPr>
                <w:snapToGrid w:val="0"/>
              </w:rPr>
              <w:t xml:space="preserve">. This field shall be omitted when the target </w:t>
            </w:r>
            <w:r w:rsidRPr="009E1EFF">
              <w:rPr>
                <w:snapToGrid w:val="0"/>
                <w:lang w:eastAsia="ko-KR"/>
              </w:rPr>
              <w:t xml:space="preserve">device </w:t>
            </w:r>
            <w:r w:rsidRPr="009E1EFF">
              <w:rPr>
                <w:snapToGrid w:val="0"/>
              </w:rPr>
              <w:t>reports measurements for the primary cell</w:t>
            </w:r>
            <w:r w:rsidRPr="009E1EFF">
              <w:rPr>
                <w:snapToGrid w:val="0"/>
                <w:lang w:eastAsia="ko-KR"/>
              </w:rPr>
              <w:t xml:space="preserve"> </w:t>
            </w:r>
            <w:r w:rsidR="00BA3567" w:rsidRPr="009E1EFF">
              <w:rPr>
                <w:snapToGrid w:val="0"/>
                <w:lang w:eastAsia="ko-KR"/>
              </w:rPr>
              <w:t xml:space="preserve">(E-UTRA or NB-IoT) </w:t>
            </w:r>
            <w:r w:rsidRPr="009E1EFF">
              <w:rPr>
                <w:snapToGrid w:val="0"/>
                <w:lang w:eastAsia="ko-KR"/>
              </w:rPr>
              <w:t>only, in which case</w:t>
            </w:r>
            <w:r w:rsidRPr="009E1EFF">
              <w:rPr>
                <w:snapToGrid w:val="0"/>
              </w:rPr>
              <w:t xml:space="preserve"> the measurements </w:t>
            </w:r>
            <w:r w:rsidR="00BA3567" w:rsidRPr="009E1EFF">
              <w:rPr>
                <w:snapToGrid w:val="0"/>
              </w:rPr>
              <w:t xml:space="preserve">for </w:t>
            </w:r>
            <w:r w:rsidRPr="009E1EFF">
              <w:rPr>
                <w:snapToGrid w:val="0"/>
                <w:lang w:eastAsia="ko-KR"/>
              </w:rPr>
              <w:t xml:space="preserve">the primary cell </w:t>
            </w:r>
            <w:r w:rsidR="00BA3567" w:rsidRPr="009E1EFF">
              <w:rPr>
                <w:snapToGrid w:val="0"/>
                <w:lang w:eastAsia="ko-KR"/>
              </w:rPr>
              <w:t xml:space="preserve">(E-UTRA or NB-IoT) </w:t>
            </w:r>
            <w:r w:rsidRPr="009E1EFF">
              <w:rPr>
                <w:snapToGrid w:val="0"/>
                <w:lang w:eastAsia="ko-KR"/>
              </w:rPr>
              <w:t xml:space="preserve">is </w:t>
            </w:r>
            <w:r w:rsidRPr="009E1EFF">
              <w:rPr>
                <w:snapToGrid w:val="0"/>
              </w:rPr>
              <w:t xml:space="preserve">reported in the </w:t>
            </w:r>
            <w:r w:rsidRPr="009E1EFF">
              <w:rPr>
                <w:i/>
                <w:snapToGrid w:val="0"/>
              </w:rPr>
              <w:t>measuredResultsList</w:t>
            </w:r>
            <w:r w:rsidRPr="009E1EFF">
              <w:rPr>
                <w:snapToGrid w:val="0"/>
              </w:rPr>
              <w:t>.</w:t>
            </w:r>
            <w:r w:rsidR="00BA3567" w:rsidRPr="009E1EFF">
              <w:t xml:space="preserve"> </w:t>
            </w:r>
            <w:r w:rsidR="00BA3567" w:rsidRPr="009E1EFF">
              <w:rPr>
                <w:snapToGrid w:val="0"/>
              </w:rPr>
              <w:t>This field shall be omitted when the primary cell is not a E-UTRA or NB-IoT cell.</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measuredResultsList</w:t>
            </w:r>
          </w:p>
          <w:p w:rsidR="002B1632" w:rsidRPr="009E1EFF" w:rsidRDefault="002B1632" w:rsidP="002D60CB">
            <w:pPr>
              <w:pStyle w:val="TAL"/>
              <w:keepNext w:val="0"/>
              <w:keepLines w:val="0"/>
              <w:widowControl w:val="0"/>
              <w:rPr>
                <w:noProof/>
              </w:rPr>
            </w:pPr>
            <w:r w:rsidRPr="009E1EFF">
              <w:rPr>
                <w:snapToGrid w:val="0"/>
              </w:rPr>
              <w:t>This list contains the E</w:t>
            </w:r>
            <w:r w:rsidRPr="009E1EFF">
              <w:rPr>
                <w:snapToGrid w:val="0"/>
              </w:rPr>
              <w:noBreakHyphen/>
              <w:t xml:space="preserve">CID measurements for up to 32 </w:t>
            </w:r>
            <w:r w:rsidR="00BA3567" w:rsidRPr="009E1EFF">
              <w:rPr>
                <w:snapToGrid w:val="0"/>
              </w:rPr>
              <w:t xml:space="preserve">E-UTRA or NB-IoT </w:t>
            </w:r>
            <w:r w:rsidRPr="009E1EFF">
              <w:rPr>
                <w:snapToGrid w:val="0"/>
              </w:rPr>
              <w:t>cells.</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physCellId</w:t>
            </w:r>
          </w:p>
          <w:p w:rsidR="002B1632" w:rsidRPr="009E1EFF" w:rsidRDefault="002B1632" w:rsidP="002D60CB">
            <w:pPr>
              <w:pStyle w:val="TAL"/>
              <w:keepNext w:val="0"/>
              <w:keepLines w:val="0"/>
              <w:widowControl w:val="0"/>
            </w:pPr>
            <w:r w:rsidRPr="009E1EFF">
              <w:t>This field specifies the physical cell identity of the measured cell.</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cellGlobalId</w:t>
            </w:r>
          </w:p>
          <w:p w:rsidR="002B1632" w:rsidRPr="009E1EFF" w:rsidRDefault="002B1632" w:rsidP="002D60CB">
            <w:pPr>
              <w:pStyle w:val="TAL"/>
              <w:keepNext w:val="0"/>
              <w:keepLines w:val="0"/>
              <w:widowControl w:val="0"/>
            </w:pPr>
            <w:r w:rsidRPr="009E1EFF">
              <w:rPr>
                <w:noProof/>
              </w:rPr>
              <w:t xml:space="preserve">This field specifies cell </w:t>
            </w:r>
            <w:r w:rsidRPr="009E1EFF">
              <w:t>global ID of the measured cell. The target device shall provide this field if it was able to determine the ECGI of the measured cell at the time of measurement.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arfcnEUTRA</w:t>
            </w:r>
          </w:p>
          <w:p w:rsidR="002B1632" w:rsidRPr="009E1EFF" w:rsidRDefault="002B1632" w:rsidP="002D60CB">
            <w:pPr>
              <w:pStyle w:val="TAL"/>
              <w:widowControl w:val="0"/>
              <w:rPr>
                <w:iCs/>
                <w:noProof/>
              </w:rPr>
            </w:pPr>
            <w:r w:rsidRPr="009E1EFF">
              <w:rPr>
                <w:noProof/>
              </w:rPr>
              <w:t xml:space="preserve">This field specifies </w:t>
            </w:r>
            <w:r w:rsidRPr="009E1EFF">
              <w:rPr>
                <w:iCs/>
                <w:noProof/>
              </w:rPr>
              <w:t xml:space="preserve">the ARFCN of the measured E-UTRA carrier frequency, as defined in </w:t>
            </w:r>
            <w:r w:rsidR="00DD6009" w:rsidRPr="009E1EFF">
              <w:rPr>
                <w:iCs/>
                <w:noProof/>
              </w:rPr>
              <w:t xml:space="preserve">TS 36.331 </w:t>
            </w:r>
            <w:r w:rsidRPr="009E1EFF">
              <w:rPr>
                <w:iCs/>
                <w:noProof/>
              </w:rPr>
              <w:t>[12].</w:t>
            </w:r>
            <w:r w:rsidR="00BB76FA" w:rsidRPr="009E1EFF">
              <w:rPr>
                <w:iCs/>
                <w:noProof/>
              </w:rPr>
              <w:t xml:space="preserve"> </w:t>
            </w:r>
            <w:r w:rsidR="00BB76FA" w:rsidRPr="009E1EFF">
              <w:rPr>
                <w:noProof/>
              </w:rPr>
              <w:t xml:space="preserve">In case the target device includes </w:t>
            </w:r>
            <w:r w:rsidR="00BB76FA" w:rsidRPr="009E1EFF">
              <w:rPr>
                <w:i/>
                <w:noProof/>
              </w:rPr>
              <w:t>arfcnEUTRA-v9a0</w:t>
            </w:r>
            <w:r w:rsidR="00BB76FA" w:rsidRPr="009E1EFF">
              <w:rPr>
                <w:noProof/>
              </w:rPr>
              <w:t xml:space="preserve">, the target device shall set the corresponding </w:t>
            </w:r>
            <w:r w:rsidR="00BB76FA" w:rsidRPr="009E1EFF">
              <w:rPr>
                <w:i/>
                <w:noProof/>
              </w:rPr>
              <w:t>arfcnEUTRA</w:t>
            </w:r>
            <w:r w:rsidR="00BB76FA" w:rsidRPr="009E1EFF">
              <w:rPr>
                <w:noProof/>
              </w:rPr>
              <w:t xml:space="preserve"> (i.e. without suffix) to </w:t>
            </w:r>
            <w:r w:rsidR="00BB76FA" w:rsidRPr="009E1EFF">
              <w:rPr>
                <w:i/>
                <w:noProof/>
              </w:rPr>
              <w:t>maxEARFCN</w:t>
            </w:r>
            <w:r w:rsidR="00BB76FA" w:rsidRPr="009E1EFF">
              <w:rPr>
                <w:noProof/>
              </w:rPr>
              <w:t>.</w:t>
            </w:r>
          </w:p>
        </w:tc>
      </w:tr>
      <w:tr w:rsidR="009E1EFF"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systemFrameNumber</w:t>
            </w:r>
          </w:p>
          <w:p w:rsidR="002B1632" w:rsidRPr="009E1EFF" w:rsidRDefault="002B1632" w:rsidP="002D60CB">
            <w:pPr>
              <w:pStyle w:val="TAL"/>
              <w:keepNext w:val="0"/>
              <w:keepLines w:val="0"/>
              <w:widowControl w:val="0"/>
              <w:rPr>
                <w:noProof/>
              </w:rPr>
            </w:pPr>
            <w:r w:rsidRPr="009E1EFF">
              <w:rPr>
                <w:noProof/>
              </w:rPr>
              <w:t>This field specifies the system frame number of the measure</w:t>
            </w:r>
            <w:r w:rsidR="0016411A" w:rsidRPr="009E1EFF">
              <w:rPr>
                <w:noProof/>
              </w:rPr>
              <w:t>d</w:t>
            </w:r>
            <w:r w:rsidRPr="009E1EFF">
              <w:rPr>
                <w:noProof/>
              </w:rPr>
              <w:t xml:space="preserve"> cell</w:t>
            </w:r>
            <w:r w:rsidR="0016411A" w:rsidRPr="009E1EFF">
              <w:rPr>
                <w:noProof/>
              </w:rPr>
              <w:t xml:space="preserve"> during which the measurements have been performed</w:t>
            </w:r>
            <w:r w:rsidRPr="009E1EFF">
              <w:rPr>
                <w:noProof/>
              </w:rPr>
              <w:t>. The target device shall include this field if it was able to de</w:t>
            </w:r>
            <w:r w:rsidR="0016411A" w:rsidRPr="009E1EFF">
              <w:rPr>
                <w:noProof/>
              </w:rPr>
              <w:t>termine the SFN of the</w:t>
            </w:r>
            <w:r w:rsidRPr="009E1EFF">
              <w:rPr>
                <w:noProof/>
              </w:rPr>
              <w:t xml:space="preserve"> cell at the time of measurement.</w:t>
            </w:r>
          </w:p>
        </w:tc>
      </w:tr>
      <w:tr w:rsidR="009E1EFF" w:rsidRPr="009E1EFF">
        <w:trPr>
          <w:cantSplit/>
        </w:trPr>
        <w:tc>
          <w:tcPr>
            <w:tcW w:w="9639" w:type="dxa"/>
          </w:tcPr>
          <w:p w:rsidR="002B1632" w:rsidRPr="009E1EFF" w:rsidRDefault="002B1632" w:rsidP="002D60CB">
            <w:pPr>
              <w:pStyle w:val="TAL"/>
              <w:keepNext w:val="0"/>
              <w:keepLines w:val="0"/>
              <w:widowControl w:val="0"/>
              <w:rPr>
                <w:b/>
                <w:bCs/>
                <w:i/>
                <w:iCs/>
                <w:noProof/>
              </w:rPr>
            </w:pPr>
            <w:r w:rsidRPr="009E1EFF">
              <w:rPr>
                <w:b/>
                <w:bCs/>
                <w:i/>
                <w:iCs/>
                <w:noProof/>
              </w:rPr>
              <w:lastRenderedPageBreak/>
              <w:t>rsrp-Result</w:t>
            </w:r>
          </w:p>
          <w:p w:rsidR="002B1632" w:rsidRPr="009E1EFF" w:rsidRDefault="002B1632" w:rsidP="002D60CB">
            <w:pPr>
              <w:pStyle w:val="TAL"/>
              <w:keepNext w:val="0"/>
              <w:keepLines w:val="0"/>
              <w:widowControl w:val="0"/>
              <w:rPr>
                <w:bCs/>
                <w:iCs/>
                <w:noProof/>
              </w:rPr>
            </w:pPr>
            <w:r w:rsidRPr="009E1EFF">
              <w:rPr>
                <w:bCs/>
                <w:iCs/>
                <w:noProof/>
              </w:rPr>
              <w:t xml:space="preserve">This field specifies the </w:t>
            </w:r>
            <w:r w:rsidRPr="009E1EFF">
              <w:t xml:space="preserve">reference signal received power (RSRP) measurement, as defined in </w:t>
            </w:r>
            <w:r w:rsidR="00DD6009" w:rsidRPr="009E1EFF">
              <w:t xml:space="preserve">TS 36.331 </w:t>
            </w:r>
            <w:r w:rsidRPr="009E1EFF">
              <w:t>[12],</w:t>
            </w:r>
            <w:r w:rsidR="000D5442" w:rsidRPr="009E1EFF">
              <w:t xml:space="preserve"> </w:t>
            </w:r>
            <w:r w:rsidR="00DD6009" w:rsidRPr="009E1EFF">
              <w:t xml:space="preserve">TS 36.214 </w:t>
            </w:r>
            <w:r w:rsidRPr="009E1EFF">
              <w:t>[17].</w:t>
            </w:r>
            <w:r w:rsidR="000E1336" w:rsidRPr="009E1EFF">
              <w:rPr>
                <w:noProof/>
              </w:rPr>
              <w:t xml:space="preserve"> In case the target device includes </w:t>
            </w:r>
            <w:r w:rsidR="000E1336" w:rsidRPr="009E1EFF">
              <w:rPr>
                <w:i/>
              </w:rPr>
              <w:t>rsrp-Result-v1470</w:t>
            </w:r>
            <w:r w:rsidR="000E1336" w:rsidRPr="009E1EFF">
              <w:rPr>
                <w:noProof/>
              </w:rPr>
              <w:t xml:space="preserve">, the target device shall set the corresponding </w:t>
            </w:r>
            <w:r w:rsidR="000E1336" w:rsidRPr="009E1EFF">
              <w:rPr>
                <w:i/>
              </w:rPr>
              <w:t>rsrp-Result</w:t>
            </w:r>
            <w:r w:rsidR="000E1336" w:rsidRPr="009E1EFF">
              <w:rPr>
                <w:noProof/>
              </w:rPr>
              <w:t xml:space="preserve"> (i.e. without suffix) to </w:t>
            </w:r>
            <w:r w:rsidR="000E1336" w:rsidRPr="009E1EFF">
              <w:t>value 0</w:t>
            </w:r>
            <w:r w:rsidR="000E1336" w:rsidRPr="009E1EFF">
              <w:rPr>
                <w:noProof/>
              </w:rPr>
              <w:t>.</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rsrq-Result</w:t>
            </w:r>
          </w:p>
          <w:p w:rsidR="002B1632" w:rsidRPr="009E1EFF" w:rsidRDefault="002B1632" w:rsidP="002D60CB">
            <w:pPr>
              <w:pStyle w:val="TAL"/>
              <w:keepNext w:val="0"/>
              <w:keepLines w:val="0"/>
              <w:widowControl w:val="0"/>
              <w:rPr>
                <w:noProof/>
              </w:rPr>
            </w:pPr>
            <w:r w:rsidRPr="009E1EFF">
              <w:rPr>
                <w:noProof/>
              </w:rPr>
              <w:t xml:space="preserve">This field specifies the </w:t>
            </w:r>
            <w:r w:rsidRPr="009E1EFF">
              <w:t xml:space="preserve">reference signal received quality (RSRQ) measurement, as defined in </w:t>
            </w:r>
            <w:r w:rsidR="00DD6009" w:rsidRPr="009E1EFF">
              <w:t xml:space="preserve">TS 36.331 </w:t>
            </w:r>
            <w:r w:rsidRPr="009E1EFF">
              <w:t>[12],</w:t>
            </w:r>
            <w:r w:rsidR="000D5442" w:rsidRPr="009E1EFF">
              <w:t xml:space="preserve"> </w:t>
            </w:r>
            <w:r w:rsidR="00DD6009" w:rsidRPr="009E1EFF">
              <w:t xml:space="preserve">TS 36.214 </w:t>
            </w:r>
            <w:r w:rsidRPr="009E1EFF">
              <w:t>[17].</w:t>
            </w:r>
            <w:r w:rsidR="000E1336" w:rsidRPr="009E1EFF">
              <w:rPr>
                <w:noProof/>
              </w:rPr>
              <w:t xml:space="preserve"> In case the target device includes </w:t>
            </w:r>
            <w:r w:rsidR="000E1336" w:rsidRPr="009E1EFF">
              <w:rPr>
                <w:i/>
              </w:rPr>
              <w:t>rsrq-Result-v1470</w:t>
            </w:r>
            <w:r w:rsidR="000E1336" w:rsidRPr="009E1EFF">
              <w:rPr>
                <w:noProof/>
              </w:rPr>
              <w:t xml:space="preserve">, the target device shall set the corresponding </w:t>
            </w:r>
            <w:r w:rsidR="000E1336" w:rsidRPr="009E1EFF">
              <w:rPr>
                <w:i/>
              </w:rPr>
              <w:t>rsrq-Result</w:t>
            </w:r>
            <w:r w:rsidR="000E1336" w:rsidRPr="009E1EFF">
              <w:rPr>
                <w:noProof/>
              </w:rPr>
              <w:t xml:space="preserve"> (i.e. without suffix) to </w:t>
            </w:r>
            <w:r w:rsidR="000E1336" w:rsidRPr="009E1EFF">
              <w:t>value 0 or 34</w:t>
            </w:r>
            <w:r w:rsidR="000E1336" w:rsidRPr="009E1EFF">
              <w:rPr>
                <w:noProof/>
              </w:rPr>
              <w:t>.</w:t>
            </w:r>
          </w:p>
        </w:tc>
      </w:tr>
      <w:tr w:rsidR="009E1EFF" w:rsidRPr="009E1EFF">
        <w:trPr>
          <w:cantSplit/>
        </w:trPr>
        <w:tc>
          <w:tcPr>
            <w:tcW w:w="9639" w:type="dxa"/>
          </w:tcPr>
          <w:p w:rsidR="002B1632" w:rsidRPr="009E1EFF" w:rsidRDefault="002B1632" w:rsidP="002D60CB">
            <w:pPr>
              <w:pStyle w:val="TAL"/>
              <w:keepNext w:val="0"/>
              <w:keepLines w:val="0"/>
              <w:widowControl w:val="0"/>
              <w:rPr>
                <w:b/>
                <w:i/>
              </w:rPr>
            </w:pPr>
            <w:r w:rsidRPr="009E1EFF">
              <w:rPr>
                <w:b/>
                <w:i/>
              </w:rPr>
              <w:t>ue-RxTxTimeDiff</w:t>
            </w:r>
          </w:p>
          <w:p w:rsidR="002B1632" w:rsidRPr="009E1EFF" w:rsidRDefault="002B1632" w:rsidP="002D60CB">
            <w:pPr>
              <w:pStyle w:val="TAL"/>
              <w:keepNext w:val="0"/>
              <w:keepLines w:val="0"/>
              <w:widowControl w:val="0"/>
              <w:rPr>
                <w:noProof/>
              </w:rPr>
            </w:pPr>
            <w:r w:rsidRPr="009E1EFF">
              <w:rPr>
                <w:noProof/>
              </w:rPr>
              <w:t xml:space="preserve">This field specifies the UE Rx–Tx time difference measurement, as defined in </w:t>
            </w:r>
            <w:r w:rsidR="00DD6009" w:rsidRPr="009E1EFF">
              <w:rPr>
                <w:noProof/>
              </w:rPr>
              <w:t xml:space="preserve">TS 36.214 </w:t>
            </w:r>
            <w:r w:rsidRPr="009E1EFF">
              <w:rPr>
                <w:noProof/>
              </w:rPr>
              <w:t>[17]. It is provided only for measurements on the UE</w:t>
            </w:r>
            <w:r w:rsidR="00354C05" w:rsidRPr="009E1EFF">
              <w:rPr>
                <w:noProof/>
              </w:rPr>
              <w:t>'</w:t>
            </w:r>
            <w:r w:rsidRPr="009E1EFF">
              <w:rPr>
                <w:noProof/>
              </w:rPr>
              <w:t xml:space="preserve">s </w:t>
            </w:r>
            <w:r w:rsidR="009C2E64" w:rsidRPr="009E1EFF">
              <w:rPr>
                <w:noProof/>
              </w:rPr>
              <w:t>primary</w:t>
            </w:r>
            <w:r w:rsidRPr="009E1EFF">
              <w:rPr>
                <w:noProof/>
              </w:rPr>
              <w:t xml:space="preserve"> cell.</w:t>
            </w:r>
          </w:p>
          <w:p w:rsidR="002B1632" w:rsidRPr="009E1EFF" w:rsidRDefault="002B1632" w:rsidP="002D60CB">
            <w:pPr>
              <w:pStyle w:val="TAL"/>
              <w:keepNext w:val="0"/>
              <w:keepLines w:val="0"/>
              <w:widowControl w:val="0"/>
              <w:rPr>
                <w:noProof/>
              </w:rPr>
            </w:pPr>
            <w:r w:rsidRPr="009E1EFF">
              <w:rPr>
                <w:noProof/>
              </w:rPr>
              <w:t xml:space="preserve">Measurement report mapping is according to TS 36.133 [18]. </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bCs/>
                <w:i/>
                <w:iCs/>
                <w:noProof/>
              </w:rPr>
            </w:pPr>
            <w:r w:rsidRPr="009E1EFF">
              <w:rPr>
                <w:b/>
                <w:bCs/>
                <w:i/>
                <w:iCs/>
                <w:noProof/>
              </w:rPr>
              <w:t>nrsrp-Result</w:t>
            </w:r>
          </w:p>
          <w:p w:rsidR="006C6D0E" w:rsidRPr="009E1EFF" w:rsidRDefault="006C6D0E" w:rsidP="008E1379">
            <w:pPr>
              <w:pStyle w:val="TAL"/>
              <w:keepNext w:val="0"/>
              <w:keepLines w:val="0"/>
              <w:widowControl w:val="0"/>
              <w:rPr>
                <w:b/>
                <w:i/>
              </w:rPr>
            </w:pPr>
            <w:r w:rsidRPr="009E1EFF">
              <w:rPr>
                <w:bCs/>
                <w:iCs/>
                <w:noProof/>
              </w:rPr>
              <w:t xml:space="preserve">This field specifies the narrowband </w:t>
            </w:r>
            <w:r w:rsidRPr="009E1EFF">
              <w:t xml:space="preserve">reference signal received power (NRSRP) measurement, as defined in </w:t>
            </w:r>
            <w:r w:rsidR="00DD6009" w:rsidRPr="009E1EFF">
              <w:t xml:space="preserve">TS 36.214 </w:t>
            </w:r>
            <w:r w:rsidRPr="009E1EFF">
              <w:t>[17].</w:t>
            </w:r>
            <w:r w:rsidR="009D0048" w:rsidRPr="009E1EFF">
              <w:t xml:space="preserve"> Measurement report mapping is according to TS 36.133 [18].</w:t>
            </w:r>
          </w:p>
        </w:tc>
      </w:tr>
      <w:tr w:rsidR="009E1EFF" w:rsidRPr="009E1EFF" w:rsidTr="008E1379">
        <w:trPr>
          <w:cantSplit/>
        </w:trPr>
        <w:tc>
          <w:tcPr>
            <w:tcW w:w="9639" w:type="dxa"/>
          </w:tcPr>
          <w:p w:rsidR="006C6D0E" w:rsidRPr="009E1EFF" w:rsidRDefault="006C6D0E" w:rsidP="008E1379">
            <w:pPr>
              <w:pStyle w:val="TAL"/>
              <w:keepNext w:val="0"/>
              <w:keepLines w:val="0"/>
              <w:widowControl w:val="0"/>
              <w:rPr>
                <w:b/>
                <w:i/>
              </w:rPr>
            </w:pPr>
            <w:r w:rsidRPr="009E1EFF">
              <w:rPr>
                <w:b/>
                <w:i/>
              </w:rPr>
              <w:t>nrsrq-Result</w:t>
            </w:r>
          </w:p>
          <w:p w:rsidR="009D0048" w:rsidRPr="009E1EFF" w:rsidRDefault="006C6D0E" w:rsidP="009D0048">
            <w:pPr>
              <w:pStyle w:val="TAL"/>
              <w:widowControl w:val="0"/>
            </w:pPr>
            <w:r w:rsidRPr="009E1EFF">
              <w:rPr>
                <w:noProof/>
              </w:rPr>
              <w:t xml:space="preserve">This field specifies the narrowband </w:t>
            </w:r>
            <w:r w:rsidRPr="009E1EFF">
              <w:t xml:space="preserve">reference signal received quality (NRSRQ) measurement, as defined in </w:t>
            </w:r>
            <w:r w:rsidR="00DD6009" w:rsidRPr="009E1EFF">
              <w:t xml:space="preserve">TS 36.214 </w:t>
            </w:r>
            <w:r w:rsidRPr="009E1EFF">
              <w:t>[17].</w:t>
            </w:r>
          </w:p>
          <w:p w:rsidR="00306283" w:rsidRPr="009E1EFF" w:rsidRDefault="009D0048" w:rsidP="00306283">
            <w:pPr>
              <w:pStyle w:val="TAL"/>
              <w:widowControl w:val="0"/>
            </w:pPr>
            <w:r w:rsidRPr="009E1EFF">
              <w:t xml:space="preserve">Measurement report mapping to </w:t>
            </w:r>
            <w:r w:rsidR="004D0602" w:rsidRPr="009E1EFF">
              <w:t xml:space="preserve">the value defined in </w:t>
            </w:r>
            <w:r w:rsidRPr="009E1EFF">
              <w:t>TS 36.133 [18]</w:t>
            </w:r>
            <w:r w:rsidR="004D0602" w:rsidRPr="009E1EFF">
              <w:t>. Values 0..29 map to values</w:t>
            </w:r>
          </w:p>
          <w:p w:rsidR="006C6D0E" w:rsidRPr="009E1EFF" w:rsidRDefault="004D0602" w:rsidP="004D0602">
            <w:pPr>
              <w:pStyle w:val="TAL"/>
              <w:keepNext w:val="0"/>
              <w:keepLines w:val="0"/>
              <w:widowControl w:val="0"/>
              <w:rPr>
                <w:b/>
                <w:i/>
              </w:rPr>
            </w:pPr>
            <w:r w:rsidRPr="009E1EFF">
              <w:t>NRSRQ_-30..NRSRQ_-1. Values 30..62 map to NRSRQ_01..NRSRQ_33. Values 63..74 map to NRSRQ_35..NRSRQ_46</w:t>
            </w:r>
            <w:r w:rsidR="009D0048" w:rsidRPr="009E1EFF">
              <w:t>.</w:t>
            </w:r>
            <w:r w:rsidR="00306283" w:rsidRPr="009E1EFF">
              <w:t xml:space="preserve"> The UE does not report NRSRQ_00 nor NRSRQ_34.</w:t>
            </w:r>
          </w:p>
        </w:tc>
      </w:tr>
      <w:tr w:rsidR="009E1EFF" w:rsidRPr="009E1EFF" w:rsidTr="008E1379">
        <w:trPr>
          <w:cantSplit/>
        </w:trPr>
        <w:tc>
          <w:tcPr>
            <w:tcW w:w="9639" w:type="dxa"/>
          </w:tcPr>
          <w:p w:rsidR="006C6D0E" w:rsidRPr="009E1EFF" w:rsidRDefault="006C6D0E" w:rsidP="008E1379">
            <w:pPr>
              <w:widowControl w:val="0"/>
              <w:spacing w:after="0"/>
              <w:rPr>
                <w:rFonts w:ascii="Arial" w:hAnsi="Arial"/>
                <w:b/>
                <w:i/>
                <w:sz w:val="18"/>
              </w:rPr>
            </w:pPr>
            <w:r w:rsidRPr="009E1EFF">
              <w:rPr>
                <w:rFonts w:ascii="Arial" w:hAnsi="Arial"/>
                <w:b/>
                <w:i/>
                <w:sz w:val="18"/>
              </w:rPr>
              <w:t>carrierFreqOffsetNB</w:t>
            </w:r>
          </w:p>
          <w:p w:rsidR="006C6D0E" w:rsidRPr="009E1EFF" w:rsidRDefault="006C6D0E" w:rsidP="008E1379">
            <w:pPr>
              <w:pStyle w:val="TAL"/>
              <w:keepNext w:val="0"/>
              <w:keepLines w:val="0"/>
              <w:widowControl w:val="0"/>
              <w:rPr>
                <w:b/>
                <w:i/>
              </w:rPr>
            </w:pPr>
            <w:r w:rsidRPr="009E1EFF">
              <w:t xml:space="preserve">This field specifies the offset of the NB-IoT channel number to ARFCN given by </w:t>
            </w:r>
            <w:r w:rsidRPr="009E1EFF">
              <w:rPr>
                <w:i/>
              </w:rPr>
              <w:t xml:space="preserve">arfcnEUTRA </w:t>
            </w:r>
            <w:r w:rsidRPr="009E1EFF">
              <w:t>as defined in TS 36.101 [21].</w:t>
            </w:r>
          </w:p>
        </w:tc>
      </w:tr>
      <w:tr w:rsidR="006C6D0E" w:rsidRPr="009E1EFF" w:rsidTr="008E1379">
        <w:trPr>
          <w:cantSplit/>
        </w:trPr>
        <w:tc>
          <w:tcPr>
            <w:tcW w:w="9639" w:type="dxa"/>
          </w:tcPr>
          <w:p w:rsidR="006C6D0E" w:rsidRPr="009E1EFF" w:rsidRDefault="006C6D0E" w:rsidP="008E1379">
            <w:pPr>
              <w:widowControl w:val="0"/>
              <w:spacing w:after="0"/>
              <w:rPr>
                <w:rFonts w:ascii="Arial" w:hAnsi="Arial"/>
                <w:b/>
                <w:i/>
                <w:sz w:val="18"/>
              </w:rPr>
            </w:pPr>
            <w:r w:rsidRPr="009E1EFF">
              <w:rPr>
                <w:rFonts w:ascii="Arial" w:hAnsi="Arial"/>
                <w:b/>
                <w:i/>
                <w:sz w:val="18"/>
              </w:rPr>
              <w:t>hyperSFN</w:t>
            </w:r>
          </w:p>
          <w:p w:rsidR="006C6D0E" w:rsidRPr="009E1EFF" w:rsidRDefault="006C6D0E" w:rsidP="008E1379">
            <w:pPr>
              <w:widowControl w:val="0"/>
              <w:spacing w:after="0"/>
              <w:rPr>
                <w:rFonts w:ascii="Arial" w:hAnsi="Arial"/>
                <w:b/>
                <w:i/>
                <w:sz w:val="18"/>
              </w:rPr>
            </w:pPr>
            <w:r w:rsidRPr="009E1EFF">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9E1EFF" w:rsidRDefault="006C6D0E" w:rsidP="006C6D0E"/>
    <w:p w:rsidR="002B1632" w:rsidRPr="009E1EFF" w:rsidRDefault="002B1632" w:rsidP="002D60CB">
      <w:pPr>
        <w:pStyle w:val="Heading4"/>
      </w:pPr>
      <w:bookmarkStart w:id="653" w:name="_Toc27765377"/>
      <w:bookmarkStart w:id="654" w:name="_Toc60869552"/>
      <w:r w:rsidRPr="009E1EFF">
        <w:t>6.5.3.3</w:t>
      </w:r>
      <w:r w:rsidRPr="009E1EFF">
        <w:tab/>
        <w:t>E</w:t>
      </w:r>
      <w:r w:rsidRPr="009E1EFF">
        <w:noBreakHyphen/>
        <w:t>CID Location Information Request</w:t>
      </w:r>
      <w:bookmarkEnd w:id="653"/>
      <w:bookmarkEnd w:id="654"/>
    </w:p>
    <w:p w:rsidR="002B1632" w:rsidRPr="009E1EFF" w:rsidRDefault="002B1632" w:rsidP="002D60CB">
      <w:pPr>
        <w:pStyle w:val="Heading4"/>
      </w:pPr>
      <w:bookmarkStart w:id="655" w:name="_Toc27765378"/>
      <w:bookmarkStart w:id="656" w:name="_Toc60869553"/>
      <w:r w:rsidRPr="009E1EFF">
        <w:t>–</w:t>
      </w:r>
      <w:r w:rsidRPr="009E1EFF">
        <w:tab/>
      </w:r>
      <w:r w:rsidRPr="009E1EFF">
        <w:rPr>
          <w:i/>
        </w:rPr>
        <w:t>ECID-Request</w:t>
      </w:r>
      <w:r w:rsidRPr="009E1EFF">
        <w:rPr>
          <w:i/>
          <w:noProof/>
        </w:rPr>
        <w:t>LocationInformation</w:t>
      </w:r>
      <w:bookmarkEnd w:id="655"/>
      <w:bookmarkEnd w:id="656"/>
    </w:p>
    <w:p w:rsidR="002B1632" w:rsidRPr="009E1EFF" w:rsidRDefault="002B1632" w:rsidP="002D60CB">
      <w:pPr>
        <w:keepLines/>
      </w:pPr>
      <w:r w:rsidRPr="009E1EFF">
        <w:t xml:space="preserve">The IE </w:t>
      </w:r>
      <w:r w:rsidRPr="009E1EFF">
        <w:rPr>
          <w:i/>
        </w:rPr>
        <w:t>ECID-Request</w:t>
      </w:r>
      <w:r w:rsidRPr="009E1EFF">
        <w:rPr>
          <w:i/>
          <w:noProof/>
        </w:rPr>
        <w:t>LocationInformation</w:t>
      </w:r>
      <w:r w:rsidRPr="009E1EFF">
        <w:rPr>
          <w:noProof/>
        </w:rPr>
        <w:t xml:space="preserve"> is</w:t>
      </w:r>
      <w:r w:rsidRPr="009E1EFF">
        <w:t xml:space="preserve"> used by the location server to request E</w:t>
      </w:r>
      <w:r w:rsidRPr="009E1EFF">
        <w:noBreakHyphen/>
        <w:t>CID location measurements from a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ECID-RequestLocationInformation ::= SEQUENCE {</w:t>
      </w:r>
    </w:p>
    <w:p w:rsidR="002B1632" w:rsidRPr="009E1EFF" w:rsidRDefault="002B1632" w:rsidP="002D60CB">
      <w:pPr>
        <w:pStyle w:val="PL"/>
        <w:shd w:val="clear" w:color="auto" w:fill="E6E6E6"/>
        <w:rPr>
          <w:snapToGrid w:val="0"/>
        </w:rPr>
      </w:pPr>
      <w:r w:rsidRPr="009E1EFF">
        <w:rPr>
          <w:snapToGrid w:val="0"/>
        </w:rPr>
        <w:tab/>
        <w:t>requestedMeasurements</w:t>
      </w:r>
      <w:r w:rsidRPr="009E1EFF">
        <w:rPr>
          <w:snapToGrid w:val="0"/>
        </w:rPr>
        <w:tab/>
      </w:r>
      <w:r w:rsidRPr="009E1EFF">
        <w:rPr>
          <w:snapToGrid w:val="0"/>
        </w:rPr>
        <w:tab/>
        <w:t>BIT STRING {</w:t>
      </w:r>
      <w:r w:rsidR="00354C05" w:rsidRPr="009E1EFF">
        <w:rPr>
          <w:snapToGrid w:val="0"/>
        </w:rPr>
        <w:tab/>
      </w:r>
      <w:r w:rsidRPr="009E1EFF">
        <w:rPr>
          <w:snapToGrid w:val="0"/>
        </w:rPr>
        <w:t>rsrpReq</w:t>
      </w:r>
      <w:r w:rsidRPr="009E1EFF">
        <w:rPr>
          <w:snapToGrid w:val="0"/>
        </w:rPr>
        <w:tab/>
      </w:r>
      <w:r w:rsidRPr="009E1EFF">
        <w:rPr>
          <w:snapToGrid w:val="0"/>
        </w:rPr>
        <w:tab/>
        <w:t>(0),</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rsrqReq</w:t>
      </w:r>
      <w:r w:rsidRPr="009E1EFF">
        <w:rPr>
          <w:snapToGrid w:val="0"/>
        </w:rPr>
        <w:tab/>
      </w:r>
      <w:r w:rsidRPr="009E1EFF">
        <w:rPr>
          <w:snapToGrid w:val="0"/>
        </w:rPr>
        <w:tab/>
        <w:t>(1),</w:t>
      </w:r>
    </w:p>
    <w:p w:rsidR="006C6D0E" w:rsidRPr="009E1EFF" w:rsidRDefault="002B1632"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ueRxTxReq</w:t>
      </w:r>
      <w:r w:rsidRPr="009E1EFF">
        <w:rPr>
          <w:snapToGrid w:val="0"/>
        </w:rPr>
        <w:tab/>
        <w:t>(2)</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nrsrpReq-r14</w:t>
      </w:r>
      <w:r w:rsidRPr="009E1EFF">
        <w:rPr>
          <w:snapToGrid w:val="0"/>
        </w:rPr>
        <w:tab/>
        <w:t>(3),</w:t>
      </w:r>
    </w:p>
    <w:p w:rsidR="002B1632" w:rsidRPr="009E1EFF" w:rsidRDefault="006C6D0E" w:rsidP="009D004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nrsrqReq-r14</w:t>
      </w:r>
      <w:r w:rsidRPr="009E1EFF">
        <w:rPr>
          <w:snapToGrid w:val="0"/>
        </w:rPr>
        <w:tab/>
        <w:t>(4)</w:t>
      </w:r>
      <w:r w:rsidR="002B1632" w:rsidRPr="009E1EFF">
        <w:rPr>
          <w:snapToGrid w:val="0"/>
        </w:rPr>
        <w:t>} (SIZE(1..8)),</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ECID-Request</w:t>
            </w:r>
            <w:r w:rsidRPr="009E1EFF">
              <w:rPr>
                <w:i/>
                <w:noProof/>
              </w:rPr>
              <w:t>LocationInformation</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noProof/>
              </w:rPr>
            </w:pPr>
            <w:r w:rsidRPr="009E1EFF">
              <w:rPr>
                <w:b/>
                <w:i/>
                <w:noProof/>
              </w:rPr>
              <w:t>requestedMeasurements</w:t>
            </w:r>
          </w:p>
          <w:p w:rsidR="002B1632" w:rsidRPr="009E1EFF" w:rsidRDefault="002B1632" w:rsidP="002D60CB">
            <w:pPr>
              <w:pStyle w:val="TAL"/>
              <w:keepNext w:val="0"/>
              <w:keepLines w:val="0"/>
              <w:widowControl w:val="0"/>
              <w:rPr>
                <w:b/>
                <w:i/>
                <w:noProof/>
              </w:rPr>
            </w:pPr>
            <w:r w:rsidRPr="009E1EFF">
              <w:t>This field specifies the E</w:t>
            </w:r>
            <w:r w:rsidRPr="009E1EFF">
              <w:noBreakHyphen/>
              <w:t xml:space="preserve">CID measurements requested. </w:t>
            </w:r>
            <w:r w:rsidRPr="009E1EFF">
              <w:rPr>
                <w:snapToGrid w:val="0"/>
              </w:rPr>
              <w:t>This is represented by a bit string, with a one</w:t>
            </w:r>
            <w:r w:rsidRPr="009E1EFF">
              <w:rPr>
                <w:snapToGrid w:val="0"/>
              </w:rPr>
              <w:noBreakHyphen/>
              <w:t>value at the bit position means the particular measurement is requested; a zero</w:t>
            </w:r>
            <w:r w:rsidRPr="009E1EFF">
              <w:rPr>
                <w:snapToGrid w:val="0"/>
              </w:rPr>
              <w:noBreakHyphen/>
              <w:t>value means not requested.</w:t>
            </w:r>
          </w:p>
        </w:tc>
      </w:tr>
    </w:tbl>
    <w:p w:rsidR="002B1632" w:rsidRPr="009E1EFF" w:rsidRDefault="002B1632" w:rsidP="002D60CB"/>
    <w:p w:rsidR="002B1632" w:rsidRPr="009E1EFF" w:rsidRDefault="002B1632" w:rsidP="002D60CB">
      <w:pPr>
        <w:pStyle w:val="Heading4"/>
      </w:pPr>
      <w:bookmarkStart w:id="657" w:name="_Toc27765379"/>
      <w:bookmarkStart w:id="658" w:name="_Toc60869554"/>
      <w:r w:rsidRPr="009E1EFF">
        <w:t>6.5.3.4</w:t>
      </w:r>
      <w:r w:rsidRPr="009E1EFF">
        <w:tab/>
        <w:t>E</w:t>
      </w:r>
      <w:r w:rsidRPr="009E1EFF">
        <w:noBreakHyphen/>
        <w:t>CID Capability Information</w:t>
      </w:r>
      <w:bookmarkEnd w:id="657"/>
      <w:bookmarkEnd w:id="658"/>
    </w:p>
    <w:p w:rsidR="002B1632" w:rsidRPr="009E1EFF" w:rsidRDefault="002B1632" w:rsidP="002D60CB">
      <w:pPr>
        <w:pStyle w:val="Heading4"/>
      </w:pPr>
      <w:bookmarkStart w:id="659" w:name="_Toc27765380"/>
      <w:bookmarkStart w:id="660" w:name="_Toc60869555"/>
      <w:r w:rsidRPr="009E1EFF">
        <w:t>–</w:t>
      </w:r>
      <w:r w:rsidRPr="009E1EFF">
        <w:tab/>
      </w:r>
      <w:r w:rsidRPr="009E1EFF">
        <w:rPr>
          <w:i/>
        </w:rPr>
        <w:t>ECID-Provide</w:t>
      </w:r>
      <w:r w:rsidRPr="009E1EFF">
        <w:rPr>
          <w:i/>
          <w:noProof/>
        </w:rPr>
        <w:t>Capabilities</w:t>
      </w:r>
      <w:bookmarkEnd w:id="659"/>
      <w:bookmarkEnd w:id="660"/>
    </w:p>
    <w:p w:rsidR="002B1632" w:rsidRPr="009E1EFF" w:rsidRDefault="002B1632" w:rsidP="002D60CB">
      <w:r w:rsidRPr="009E1EFF">
        <w:t xml:space="preserve">The IE </w:t>
      </w:r>
      <w:r w:rsidRPr="009E1EFF">
        <w:rPr>
          <w:i/>
        </w:rPr>
        <w:t>ECID-Provide</w:t>
      </w:r>
      <w:r w:rsidRPr="009E1EFF">
        <w:rPr>
          <w:i/>
          <w:noProof/>
        </w:rPr>
        <w:t>Capabilities</w:t>
      </w:r>
      <w:r w:rsidRPr="009E1EFF">
        <w:rPr>
          <w:noProof/>
        </w:rPr>
        <w:t xml:space="preserve"> is</w:t>
      </w:r>
      <w:r w:rsidRPr="009E1EFF">
        <w:t xml:space="preserve"> used by the target device to indicate its capability to support E</w:t>
      </w:r>
      <w:r w:rsidRPr="009E1EFF">
        <w:noBreakHyphen/>
        <w:t>CID and to provide its E</w:t>
      </w:r>
      <w:r w:rsidRPr="009E1EFF">
        <w:noBreakHyphen/>
        <w:t>CID location capabilities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ECID-ProvideCapabilities ::= SEQUENCE {</w:t>
      </w:r>
    </w:p>
    <w:p w:rsidR="002B1632" w:rsidRPr="009E1EFF" w:rsidRDefault="002B1632" w:rsidP="002D60CB">
      <w:pPr>
        <w:pStyle w:val="PL"/>
        <w:shd w:val="clear" w:color="auto" w:fill="E6E6E6"/>
        <w:rPr>
          <w:snapToGrid w:val="0"/>
        </w:rPr>
      </w:pPr>
      <w:r w:rsidRPr="009E1EFF">
        <w:rPr>
          <w:snapToGrid w:val="0"/>
        </w:rPr>
        <w:lastRenderedPageBreak/>
        <w:tab/>
        <w:t>ecid-MeasSupported</w:t>
      </w:r>
      <w:r w:rsidRPr="009E1EFF">
        <w:rPr>
          <w:snapToGrid w:val="0"/>
        </w:rPr>
        <w:tab/>
        <w:t>BIT STRING {</w:t>
      </w:r>
      <w:r w:rsidR="00354C05" w:rsidRPr="009E1EFF">
        <w:rPr>
          <w:snapToGrid w:val="0"/>
        </w:rPr>
        <w:tab/>
      </w:r>
      <w:r w:rsidRPr="009E1EFF">
        <w:rPr>
          <w:snapToGrid w:val="0"/>
        </w:rPr>
        <w:t>rsrpSup</w:t>
      </w:r>
      <w:r w:rsidRPr="009E1EFF">
        <w:rPr>
          <w:snapToGrid w:val="0"/>
        </w:rPr>
        <w:tab/>
      </w:r>
      <w:r w:rsidRPr="009E1EFF">
        <w:rPr>
          <w:snapToGrid w:val="0"/>
        </w:rPr>
        <w:tab/>
        <w:t>(0),</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rsrqSup</w:t>
      </w:r>
      <w:r w:rsidRPr="009E1EFF">
        <w:rPr>
          <w:snapToGrid w:val="0"/>
        </w:rPr>
        <w:tab/>
      </w:r>
      <w:r w:rsidRPr="009E1EFF">
        <w:rPr>
          <w:snapToGrid w:val="0"/>
        </w:rPr>
        <w:tab/>
        <w:t>(1),</w:t>
      </w:r>
    </w:p>
    <w:p w:rsidR="006C6D0E" w:rsidRPr="009E1EFF" w:rsidRDefault="002B1632"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ueRxTxSup</w:t>
      </w:r>
      <w:r w:rsidRPr="009E1EFF">
        <w:rPr>
          <w:snapToGrid w:val="0"/>
        </w:rPr>
        <w:tab/>
        <w:t>(2)</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nrsrpSup-r14</w:t>
      </w:r>
      <w:r w:rsidRPr="009E1EFF">
        <w:rPr>
          <w:snapToGrid w:val="0"/>
        </w:rPr>
        <w:tab/>
        <w:t>(3),</w:t>
      </w:r>
    </w:p>
    <w:p w:rsidR="002B1632" w:rsidRPr="009E1EFF" w:rsidRDefault="006C6D0E" w:rsidP="009D004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nrsrqSup-r14</w:t>
      </w:r>
      <w:r w:rsidRPr="009E1EFF">
        <w:rPr>
          <w:snapToGrid w:val="0"/>
        </w:rPr>
        <w:tab/>
        <w:t>(4)</w:t>
      </w:r>
      <w:r w:rsidR="002B1632" w:rsidRPr="009E1EFF">
        <w:rPr>
          <w:snapToGrid w:val="0"/>
        </w:rPr>
        <w:t>} (SIZE(1..8)),</w:t>
      </w:r>
    </w:p>
    <w:p w:rsidR="001376E3" w:rsidRPr="009E1EFF" w:rsidRDefault="002B1632" w:rsidP="001376E3">
      <w:pPr>
        <w:pStyle w:val="PL"/>
        <w:shd w:val="clear" w:color="auto" w:fill="E6E6E6"/>
        <w:rPr>
          <w:snapToGrid w:val="0"/>
        </w:rPr>
      </w:pPr>
      <w:r w:rsidRPr="009E1EFF">
        <w:rPr>
          <w:snapToGrid w:val="0"/>
        </w:rPr>
        <w:tab/>
        <w:t>...</w:t>
      </w:r>
      <w:r w:rsidR="001376E3" w:rsidRPr="009E1EFF">
        <w:rPr>
          <w:snapToGrid w:val="0"/>
        </w:rPr>
        <w:t>,</w:t>
      </w:r>
    </w:p>
    <w:p w:rsidR="001376E3" w:rsidRPr="009E1EFF" w:rsidRDefault="001376E3" w:rsidP="001376E3">
      <w:pPr>
        <w:pStyle w:val="PL"/>
        <w:shd w:val="clear" w:color="auto" w:fill="E6E6E6"/>
        <w:rPr>
          <w:snapToGrid w:val="0"/>
        </w:rPr>
      </w:pPr>
      <w:r w:rsidRPr="009E1EFF">
        <w:rPr>
          <w:snapToGrid w:val="0"/>
        </w:rPr>
        <w:tab/>
        <w:t>[[</w:t>
      </w:r>
      <w:r w:rsidRPr="009E1EFF">
        <w:rPr>
          <w:snapToGrid w:val="0"/>
        </w:rPr>
        <w:tab/>
        <w:t>ueRxTxSupTDD-r13</w:t>
      </w:r>
      <w:r w:rsidRPr="009E1EFF">
        <w:rPr>
          <w:snapToGrid w:val="0"/>
        </w:rPr>
        <w:tab/>
      </w:r>
      <w:r w:rsidRPr="009E1EFF">
        <w:rPr>
          <w:snapToGrid w:val="0"/>
        </w:rPr>
        <w:tab/>
      </w:r>
      <w:r w:rsidR="006C6D0E" w:rsidRPr="009E1EFF">
        <w:rPr>
          <w:snapToGrid w:val="0"/>
        </w:rPr>
        <w:tab/>
      </w:r>
      <w:r w:rsidR="006C6D0E" w:rsidRPr="009E1EFF">
        <w:rPr>
          <w:snapToGrid w:val="0"/>
        </w:rPr>
        <w:tab/>
      </w:r>
      <w:r w:rsidR="006C6D0E" w:rsidRPr="009E1EFF">
        <w:rPr>
          <w:snapToGrid w:val="0"/>
        </w:rPr>
        <w:tab/>
      </w:r>
      <w:r w:rsidRPr="009E1EFF">
        <w:rPr>
          <w:snapToGrid w:val="0"/>
        </w:rPr>
        <w:t>ENUMERATED { true }</w:t>
      </w:r>
      <w:r w:rsidRPr="009E1EFF">
        <w:rPr>
          <w:snapToGrid w:val="0"/>
        </w:rPr>
        <w:tab/>
      </w:r>
      <w:r w:rsidRPr="009E1EFF">
        <w:rPr>
          <w:snapToGrid w:val="0"/>
        </w:rPr>
        <w:tab/>
      </w:r>
      <w:r w:rsidRPr="009E1EFF">
        <w:rPr>
          <w:snapToGrid w:val="0"/>
        </w:rPr>
        <w:tab/>
      </w:r>
      <w:r w:rsidRPr="009E1EFF">
        <w:rPr>
          <w:snapToGrid w:val="0"/>
        </w:rPr>
        <w:tab/>
        <w:t>OPTIONAL</w:t>
      </w:r>
    </w:p>
    <w:p w:rsidR="00B63AB8" w:rsidRPr="009E1EFF" w:rsidRDefault="001376E3" w:rsidP="00B63AB8">
      <w:pPr>
        <w:pStyle w:val="PL"/>
        <w:shd w:val="clear" w:color="auto" w:fill="E6E6E6"/>
        <w:rPr>
          <w:snapToGrid w:val="0"/>
        </w:rPr>
      </w:pPr>
      <w:r w:rsidRPr="009E1EFF">
        <w:rPr>
          <w:snapToGrid w:val="0"/>
        </w:rPr>
        <w:tab/>
        <w:t>]]</w:t>
      </w:r>
      <w:r w:rsidR="00B63AB8" w:rsidRPr="009E1EFF">
        <w:rPr>
          <w:snapToGrid w:val="0"/>
        </w:rPr>
        <w:t>,</w:t>
      </w:r>
    </w:p>
    <w:p w:rsidR="00B63AB8" w:rsidRPr="009E1EFF" w:rsidRDefault="00B63AB8" w:rsidP="00B63AB8">
      <w:pPr>
        <w:pStyle w:val="PL"/>
        <w:shd w:val="clear" w:color="auto" w:fill="E6E6E6"/>
        <w:rPr>
          <w:snapToGrid w:val="0"/>
        </w:rPr>
      </w:pPr>
      <w:r w:rsidRPr="009E1EFF">
        <w:rPr>
          <w:snapToGrid w:val="0"/>
        </w:rPr>
        <w:tab/>
        <w:t>[[</w:t>
      </w:r>
      <w:r w:rsidRPr="009E1EFF">
        <w:rPr>
          <w:snapToGrid w:val="0"/>
        </w:rPr>
        <w:tab/>
        <w:t>periodicalReporting-r14</w:t>
      </w:r>
      <w:r w:rsidRPr="009E1EFF">
        <w:rPr>
          <w:snapToGrid w:val="0"/>
        </w:rPr>
        <w:tab/>
      </w:r>
      <w:r w:rsidR="000044AF" w:rsidRPr="009E1EFF">
        <w:rPr>
          <w:snapToGrid w:val="0"/>
        </w:rPr>
        <w:tab/>
      </w:r>
      <w:r w:rsidR="000044AF" w:rsidRPr="009E1EFF">
        <w:rPr>
          <w:snapToGrid w:val="0"/>
        </w:rPr>
        <w:tab/>
      </w:r>
      <w:r w:rsidR="000044AF" w:rsidRPr="009E1EFF">
        <w:rPr>
          <w:snapToGrid w:val="0"/>
        </w:rPr>
        <w:tab/>
      </w:r>
      <w:r w:rsidRPr="009E1EFF">
        <w:rPr>
          <w:snapToGrid w:val="0"/>
        </w:rPr>
        <w:t>ENUMERATED { supported }</w:t>
      </w:r>
      <w:r w:rsidRPr="009E1EFF">
        <w:rPr>
          <w:snapToGrid w:val="0"/>
        </w:rPr>
        <w:tab/>
      </w:r>
      <w:r w:rsidRPr="009E1EFF">
        <w:rPr>
          <w:snapToGrid w:val="0"/>
        </w:rPr>
        <w:tab/>
        <w:t>OPTIONAL,</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t>triggeredReporting-r14</w:t>
      </w:r>
      <w:r w:rsidRPr="009E1EFF">
        <w:rPr>
          <w:snapToGrid w:val="0"/>
        </w:rPr>
        <w:tab/>
      </w:r>
      <w:r w:rsidR="000044AF" w:rsidRPr="009E1EFF">
        <w:rPr>
          <w:snapToGrid w:val="0"/>
        </w:rPr>
        <w:tab/>
      </w:r>
      <w:r w:rsidR="000044AF" w:rsidRPr="009E1EFF">
        <w:rPr>
          <w:snapToGrid w:val="0"/>
        </w:rPr>
        <w:tab/>
      </w:r>
      <w:r w:rsidR="000044AF" w:rsidRPr="009E1EFF">
        <w:rPr>
          <w:snapToGrid w:val="0"/>
        </w:rPr>
        <w:tab/>
      </w:r>
      <w:r w:rsidRPr="009E1EFF">
        <w:rPr>
          <w:snapToGrid w:val="0"/>
        </w:rPr>
        <w:t>ENUMERATED { supported }</w:t>
      </w:r>
      <w:r w:rsidRPr="009E1EFF">
        <w:rPr>
          <w:snapToGrid w:val="0"/>
        </w:rPr>
        <w:tab/>
      </w:r>
      <w:r w:rsidRPr="009E1EFF">
        <w:rPr>
          <w:snapToGrid w:val="0"/>
        </w:rPr>
        <w:tab/>
        <w:t>OPTIONAL</w:t>
      </w:r>
      <w:r w:rsidR="00E25811" w:rsidRPr="009E1EFF">
        <w:rPr>
          <w:snapToGrid w:val="0"/>
        </w:rPr>
        <w:t>,</w:t>
      </w:r>
    </w:p>
    <w:p w:rsidR="006C6D0E" w:rsidRPr="009E1EFF" w:rsidRDefault="00B63AB8" w:rsidP="006C6D0E">
      <w:pPr>
        <w:pStyle w:val="PL"/>
        <w:shd w:val="clear" w:color="auto" w:fill="E6E6E6"/>
        <w:rPr>
          <w:snapToGrid w:val="0"/>
        </w:rPr>
      </w:pPr>
      <w:r w:rsidRPr="009E1EFF">
        <w:rPr>
          <w:snapToGrid w:val="0"/>
        </w:rPr>
        <w:tab/>
      </w:r>
      <w:r w:rsidR="006C6D0E" w:rsidRPr="009E1EFF">
        <w:rPr>
          <w:snapToGrid w:val="0"/>
        </w:rPr>
        <w:tab/>
        <w:t>idleStateForMeasurements-r14</w:t>
      </w:r>
      <w:r w:rsidR="006C6D0E" w:rsidRPr="009E1EFF">
        <w:rPr>
          <w:snapToGrid w:val="0"/>
        </w:rPr>
        <w:tab/>
      </w:r>
      <w:r w:rsidR="006C6D0E" w:rsidRPr="009E1EFF">
        <w:rPr>
          <w:snapToGrid w:val="0"/>
        </w:rPr>
        <w:tab/>
        <w:t>ENUMERATED { required }</w:t>
      </w:r>
      <w:r w:rsidR="006C6D0E" w:rsidRPr="009E1EFF">
        <w:rPr>
          <w:snapToGrid w:val="0"/>
        </w:rPr>
        <w:tab/>
      </w:r>
      <w:r w:rsidR="006C6D0E" w:rsidRPr="009E1EFF">
        <w:rPr>
          <w:snapToGrid w:val="0"/>
        </w:rPr>
        <w:tab/>
      </w:r>
      <w:r w:rsidR="006C6D0E" w:rsidRPr="009E1EFF">
        <w:rPr>
          <w:snapToGrid w:val="0"/>
        </w:rPr>
        <w:tab/>
        <w:t>OPTIONAL</w:t>
      </w:r>
    </w:p>
    <w:p w:rsidR="002B1632" w:rsidRPr="009E1EFF" w:rsidRDefault="006C6D0E" w:rsidP="006C6D0E">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rPr>
              <w:t>ECID-Provide-</w:t>
            </w:r>
            <w:r w:rsidRPr="009E1EFF">
              <w:rPr>
                <w:i/>
                <w:noProof/>
              </w:rPr>
              <w:t>Capabilities</w:t>
            </w:r>
            <w:r w:rsidRPr="009E1EFF">
              <w:rPr>
                <w:noProof/>
              </w:rPr>
              <w:t xml:space="preserve"> </w:t>
            </w:r>
            <w:r w:rsidRPr="009E1EFF">
              <w:rPr>
                <w:iCs/>
                <w:noProof/>
              </w:rPr>
              <w:t>field descriptions</w:t>
            </w:r>
          </w:p>
        </w:tc>
      </w:tr>
      <w:tr w:rsidR="009E1EFF"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ecid-MeasSupported</w:t>
            </w:r>
          </w:p>
          <w:p w:rsidR="00D84B50" w:rsidRPr="009E1EFF" w:rsidRDefault="002B1632" w:rsidP="002D60CB">
            <w:pPr>
              <w:pStyle w:val="TAL"/>
              <w:keepNext w:val="0"/>
              <w:keepLines w:val="0"/>
              <w:widowControl w:val="0"/>
              <w:rPr>
                <w:snapToGrid w:val="0"/>
              </w:rPr>
            </w:pPr>
            <w:r w:rsidRPr="009E1EFF">
              <w:t>This field specifies the E</w:t>
            </w:r>
            <w:r w:rsidRPr="009E1EFF">
              <w:noBreakHyphen/>
              <w:t xml:space="preserve">CID measurements supported by the target device. </w:t>
            </w:r>
            <w:r w:rsidRPr="009E1EFF">
              <w:rPr>
                <w:snapToGrid w:val="0"/>
              </w:rPr>
              <w:t>This is represented by a bit string, with a one</w:t>
            </w:r>
            <w:r w:rsidRPr="009E1EFF">
              <w:rPr>
                <w:snapToGrid w:val="0"/>
              </w:rPr>
              <w:noBreakHyphen/>
              <w:t>value at the bit position means the particular measurement is supported; a zero</w:t>
            </w:r>
            <w:r w:rsidRPr="009E1EFF">
              <w:rPr>
                <w:snapToGrid w:val="0"/>
              </w:rPr>
              <w:noBreakHyphen/>
              <w:t>value means not supported.</w:t>
            </w:r>
            <w:r w:rsidRPr="009E1EFF">
              <w:rPr>
                <w:rFonts w:eastAsia="SimSun"/>
                <w:snapToGrid w:val="0"/>
                <w:lang w:eastAsia="zh-CN"/>
              </w:rPr>
              <w:t xml:space="preserve"> </w:t>
            </w:r>
            <w:r w:rsidRPr="009E1EFF">
              <w:rPr>
                <w:snapToGrid w:val="0"/>
              </w:rPr>
              <w:t>A zero-value in all bit positions in the bit string means only the basic Cell ID positioning method is supported by the target device.</w:t>
            </w:r>
          </w:p>
          <w:p w:rsidR="00D84B50" w:rsidRPr="009E1EFF" w:rsidRDefault="00D84B50" w:rsidP="002D60CB">
            <w:pPr>
              <w:pStyle w:val="TAL"/>
              <w:keepNext w:val="0"/>
              <w:keepLines w:val="0"/>
              <w:widowControl w:val="0"/>
              <w:rPr>
                <w:snapToGrid w:val="0"/>
              </w:rPr>
            </w:pPr>
            <w:r w:rsidRPr="009E1EFF">
              <w:rPr>
                <w:snapToGrid w:val="0"/>
              </w:rPr>
              <w:t xml:space="preserve">If the </w:t>
            </w:r>
            <w:r w:rsidRPr="009E1EFF">
              <w:rPr>
                <w:rFonts w:eastAsia="SimSun"/>
                <w:noProof/>
                <w:lang w:eastAsia="zh-CN"/>
              </w:rPr>
              <w:t xml:space="preserve">UE Rx-Tx time difference measurement is supported by the target device (i.e., </w:t>
            </w:r>
            <w:r w:rsidRPr="009E1EFF">
              <w:rPr>
                <w:i/>
                <w:snapToGrid w:val="0"/>
              </w:rPr>
              <w:t>ueRxTxSup</w:t>
            </w:r>
            <w:r w:rsidRPr="009E1EFF">
              <w:rPr>
                <w:rFonts w:eastAsia="SimSun"/>
                <w:i/>
                <w:snapToGrid w:val="0"/>
                <w:lang w:eastAsia="zh-CN"/>
              </w:rPr>
              <w:t xml:space="preserve"> </w:t>
            </w:r>
            <w:r w:rsidRPr="009E1EFF">
              <w:rPr>
                <w:rFonts w:eastAsia="SimSun"/>
                <w:snapToGrid w:val="0"/>
                <w:lang w:eastAsia="zh-CN"/>
              </w:rPr>
              <w:t xml:space="preserve">field is set to one), it means that the UE supports the </w:t>
            </w:r>
            <w:r w:rsidRPr="009E1EFF">
              <w:rPr>
                <w:rFonts w:eastAsia="SimSun"/>
                <w:noProof/>
                <w:lang w:eastAsia="zh-CN"/>
              </w:rPr>
              <w:t xml:space="preserve">UE Rx-Tx time difference measurement reporting via </w:t>
            </w:r>
            <w:r w:rsidRPr="009E1EFF">
              <w:rPr>
                <w:noProof/>
                <w:lang w:eastAsia="ko-KR"/>
              </w:rPr>
              <w:t xml:space="preserve">both LPP signaling and </w:t>
            </w:r>
            <w:r w:rsidRPr="009E1EFF">
              <w:rPr>
                <w:rFonts w:eastAsia="SimSun"/>
                <w:noProof/>
                <w:lang w:eastAsia="zh-CN"/>
              </w:rPr>
              <w:t>RRC signalling.</w:t>
            </w:r>
          </w:p>
          <w:p w:rsidR="002B1632" w:rsidRPr="009E1EFF" w:rsidRDefault="002B1632" w:rsidP="002D60CB">
            <w:pPr>
              <w:pStyle w:val="TAL"/>
              <w:keepNext w:val="0"/>
              <w:keepLines w:val="0"/>
              <w:widowControl w:val="0"/>
              <w:rPr>
                <w:noProof/>
              </w:rPr>
            </w:pPr>
            <w:r w:rsidRPr="009E1EFF">
              <w:rPr>
                <w:rFonts w:eastAsia="SimSun"/>
                <w:noProof/>
                <w:lang w:eastAsia="zh-CN"/>
              </w:rPr>
              <w:t>If a target device doesn</w:t>
            </w:r>
            <w:r w:rsidR="00354C05" w:rsidRPr="009E1EFF">
              <w:rPr>
                <w:rFonts w:eastAsia="SimSun"/>
                <w:noProof/>
                <w:lang w:eastAsia="zh-CN"/>
              </w:rPr>
              <w:t>'</w:t>
            </w:r>
            <w:r w:rsidRPr="009E1EFF">
              <w:rPr>
                <w:rFonts w:eastAsia="SimSun"/>
                <w:noProof/>
                <w:lang w:eastAsia="zh-CN"/>
              </w:rPr>
              <w:t xml:space="preserve">t support LPP, </w:t>
            </w:r>
            <w:r w:rsidR="00D84B50" w:rsidRPr="009E1EFF">
              <w:rPr>
                <w:rFonts w:eastAsia="SimSun"/>
                <w:noProof/>
                <w:lang w:eastAsia="zh-CN"/>
              </w:rPr>
              <w:t xml:space="preserve">the </w:t>
            </w:r>
            <w:r w:rsidRPr="009E1EFF">
              <w:rPr>
                <w:rFonts w:eastAsia="SimSun"/>
                <w:noProof/>
                <w:lang w:eastAsia="zh-CN"/>
              </w:rPr>
              <w:t xml:space="preserve">E-SMLC may </w:t>
            </w:r>
            <w:r w:rsidR="00D84B50" w:rsidRPr="009E1EFF">
              <w:rPr>
                <w:rFonts w:eastAsia="SimSun"/>
                <w:noProof/>
                <w:lang w:eastAsia="zh-CN"/>
              </w:rPr>
              <w:t xml:space="preserve">assume </w:t>
            </w:r>
            <w:r w:rsidRPr="009E1EFF">
              <w:rPr>
                <w:rFonts w:eastAsia="SimSun"/>
                <w:noProof/>
                <w:lang w:eastAsia="zh-CN"/>
              </w:rPr>
              <w:t>the target device can not report the UE Rx-Tx time difference measurement results via RRC signalling.</w:t>
            </w:r>
          </w:p>
        </w:tc>
      </w:tr>
      <w:tr w:rsidR="009E1EFF" w:rsidRPr="009E1EFF" w:rsidTr="00817D18">
        <w:trPr>
          <w:cantSplit/>
        </w:trPr>
        <w:tc>
          <w:tcPr>
            <w:tcW w:w="9639" w:type="dxa"/>
          </w:tcPr>
          <w:p w:rsidR="001376E3" w:rsidRPr="009E1EFF" w:rsidRDefault="001376E3" w:rsidP="00817D18">
            <w:pPr>
              <w:pStyle w:val="TAL"/>
              <w:keepNext w:val="0"/>
              <w:keepLines w:val="0"/>
              <w:widowControl w:val="0"/>
              <w:rPr>
                <w:b/>
                <w:i/>
                <w:snapToGrid w:val="0"/>
              </w:rPr>
            </w:pPr>
            <w:r w:rsidRPr="009E1EFF">
              <w:rPr>
                <w:b/>
                <w:i/>
                <w:snapToGrid w:val="0"/>
              </w:rPr>
              <w:t>ueRxTxSupTDD</w:t>
            </w:r>
          </w:p>
          <w:p w:rsidR="001376E3" w:rsidRPr="009E1EFF" w:rsidRDefault="001376E3" w:rsidP="00817D18">
            <w:pPr>
              <w:pStyle w:val="TAL"/>
              <w:keepNext w:val="0"/>
              <w:keepLines w:val="0"/>
              <w:widowControl w:val="0"/>
              <w:rPr>
                <w:snapToGrid w:val="0"/>
              </w:rPr>
            </w:pPr>
            <w:r w:rsidRPr="009E1EFF">
              <w:rPr>
                <w:snapToGrid w:val="0"/>
              </w:rPr>
              <w:t xml:space="preserve">This field, if present, indicates that any UE </w:t>
            </w:r>
            <w:r w:rsidRPr="009E1EFF">
              <w:rPr>
                <w:rFonts w:eastAsia="SimSun"/>
                <w:noProof/>
                <w:lang w:eastAsia="zh-CN"/>
              </w:rPr>
              <w:t xml:space="preserve">Rx-Tx time difference measurement reporting for TDD from the target device includes the </w:t>
            </w:r>
            <w:r w:rsidRPr="009E1EFF">
              <w:rPr>
                <w:rFonts w:ascii="Times New Roman" w:eastAsia="SimSun" w:hAnsi="Times New Roman"/>
                <w:i/>
                <w:noProof/>
                <w:lang w:eastAsia="zh-CN"/>
              </w:rPr>
              <w:t>N</w:t>
            </w:r>
            <w:r w:rsidRPr="009E1EFF">
              <w:rPr>
                <w:rFonts w:ascii="Times New Roman" w:eastAsia="SimSun" w:hAnsi="Times New Roman"/>
                <w:i/>
                <w:noProof/>
                <w:vertAlign w:val="subscript"/>
                <w:lang w:eastAsia="zh-CN"/>
              </w:rPr>
              <w:t>TAoffset</w:t>
            </w:r>
            <w:r w:rsidRPr="009E1EFF">
              <w:rPr>
                <w:b/>
              </w:rPr>
              <w:t xml:space="preserve"> </w:t>
            </w:r>
            <w:r w:rsidRPr="009E1EFF">
              <w:t xml:space="preserve">according to </w:t>
            </w:r>
            <w:r w:rsidR="00DD6009" w:rsidRPr="009E1EFF">
              <w:t xml:space="preserve">TS 36.211 </w:t>
            </w:r>
            <w:r w:rsidRPr="009E1EFF">
              <w:t>[16]</w:t>
            </w:r>
            <w:r w:rsidR="000D5442" w:rsidRPr="009E1EFF">
              <w:t xml:space="preserve">, </w:t>
            </w:r>
            <w:r w:rsidR="00DD6009" w:rsidRPr="009E1EFF">
              <w:t xml:space="preserve">TS 36.214 </w:t>
            </w:r>
            <w:r w:rsidRPr="009E1EFF">
              <w:t xml:space="preserve">[17] and uses the UE Rx-Tx time difference measurement report mapping for TDD as specified in TS 36.133 [18]. This field may only be included if the </w:t>
            </w:r>
            <w:r w:rsidRPr="009E1EFF">
              <w:rPr>
                <w:i/>
                <w:snapToGrid w:val="0"/>
              </w:rPr>
              <w:t>ueRxTxSup</w:t>
            </w:r>
            <w:r w:rsidRPr="009E1EFF">
              <w:rPr>
                <w:snapToGrid w:val="0"/>
              </w:rPr>
              <w:t xml:space="preserve"> field in </w:t>
            </w:r>
            <w:r w:rsidRPr="009E1EFF">
              <w:rPr>
                <w:i/>
                <w:snapToGrid w:val="0"/>
              </w:rPr>
              <w:t>ecid</w:t>
            </w:r>
            <w:r w:rsidRPr="009E1EFF">
              <w:rPr>
                <w:i/>
                <w:snapToGrid w:val="0"/>
              </w:rPr>
              <w:noBreakHyphen/>
              <w:t>MeasSupported</w:t>
            </w:r>
            <w:r w:rsidRPr="009E1EFF">
              <w:rPr>
                <w:snapToGrid w:val="0"/>
              </w:rPr>
              <w:t xml:space="preserve"> is set to value one.</w:t>
            </w:r>
          </w:p>
        </w:tc>
      </w:tr>
      <w:tr w:rsidR="009E1EFF" w:rsidRPr="009E1EFF" w:rsidTr="008E1379">
        <w:trPr>
          <w:cantSplit/>
        </w:trPr>
        <w:tc>
          <w:tcPr>
            <w:tcW w:w="9639" w:type="dxa"/>
          </w:tcPr>
          <w:p w:rsidR="00B63AB8" w:rsidRPr="009E1EFF" w:rsidRDefault="00B63AB8" w:rsidP="008E1379">
            <w:pPr>
              <w:pStyle w:val="TAL"/>
              <w:keepNext w:val="0"/>
              <w:keepLines w:val="0"/>
              <w:widowControl w:val="0"/>
              <w:rPr>
                <w:b/>
                <w:i/>
                <w:snapToGrid w:val="0"/>
              </w:rPr>
            </w:pPr>
            <w:r w:rsidRPr="009E1EFF">
              <w:rPr>
                <w:b/>
                <w:i/>
                <w:snapToGrid w:val="0"/>
              </w:rPr>
              <w:t>periodicalReporting</w:t>
            </w:r>
          </w:p>
          <w:p w:rsidR="00B63AB8" w:rsidRPr="009E1EFF" w:rsidRDefault="00B63AB8" w:rsidP="008E1379">
            <w:pPr>
              <w:pStyle w:val="TAL"/>
              <w:keepNext w:val="0"/>
              <w:keepLines w:val="0"/>
              <w:widowControl w:val="0"/>
              <w:rPr>
                <w:b/>
                <w:i/>
                <w:snapToGrid w:val="0"/>
              </w:rPr>
            </w:pPr>
            <w:r w:rsidRPr="009E1EFF">
              <w:rPr>
                <w:snapToGrid w:val="0"/>
              </w:rPr>
              <w:t xml:space="preserve">This field, if present, indicates that the target device supports </w:t>
            </w:r>
            <w:r w:rsidRPr="009E1EFF">
              <w:rPr>
                <w:i/>
                <w:noProof/>
              </w:rPr>
              <w:t xml:space="preserve">periodicalReporting </w:t>
            </w:r>
            <w:r w:rsidRPr="009E1EFF">
              <w:rPr>
                <w:noProof/>
              </w:rPr>
              <w:t>of ECID measurements</w:t>
            </w:r>
            <w:r w:rsidRPr="009E1EFF">
              <w:rPr>
                <w:i/>
                <w:noProof/>
              </w:rPr>
              <w:t xml:space="preserve">. </w:t>
            </w:r>
            <w:r w:rsidRPr="009E1EFF">
              <w:rPr>
                <w:noProof/>
              </w:rPr>
              <w:t xml:space="preserve">If this field is absent, the location server may assume that the target device does not support </w:t>
            </w:r>
            <w:r w:rsidRPr="009E1EFF">
              <w:rPr>
                <w:i/>
                <w:noProof/>
              </w:rPr>
              <w:t xml:space="preserve">periodicalReporting </w:t>
            </w:r>
            <w:r w:rsidRPr="009E1EFF">
              <w:rPr>
                <w:noProof/>
              </w:rPr>
              <w:t xml:space="preserve">in </w:t>
            </w:r>
            <w:r w:rsidRPr="009E1EFF">
              <w:rPr>
                <w:i/>
                <w:noProof/>
              </w:rPr>
              <w:t>CommonIEsRequestLocationInformation</w:t>
            </w:r>
            <w:r w:rsidRPr="009E1EFF">
              <w:rPr>
                <w:noProof/>
              </w:rPr>
              <w:t>.</w:t>
            </w:r>
          </w:p>
        </w:tc>
      </w:tr>
      <w:tr w:rsidR="009E1EFF" w:rsidRPr="009E1EFF" w:rsidTr="008E1379">
        <w:trPr>
          <w:cantSplit/>
        </w:trPr>
        <w:tc>
          <w:tcPr>
            <w:tcW w:w="9639" w:type="dxa"/>
          </w:tcPr>
          <w:p w:rsidR="00B63AB8" w:rsidRPr="009E1EFF" w:rsidRDefault="00B63AB8" w:rsidP="008E1379">
            <w:pPr>
              <w:pStyle w:val="TAL"/>
              <w:keepNext w:val="0"/>
              <w:keepLines w:val="0"/>
              <w:widowControl w:val="0"/>
              <w:rPr>
                <w:b/>
                <w:i/>
                <w:snapToGrid w:val="0"/>
              </w:rPr>
            </w:pPr>
            <w:r w:rsidRPr="009E1EFF">
              <w:rPr>
                <w:b/>
                <w:i/>
                <w:snapToGrid w:val="0"/>
              </w:rPr>
              <w:t>triggeredReporting</w:t>
            </w:r>
          </w:p>
          <w:p w:rsidR="00B63AB8" w:rsidRPr="009E1EFF" w:rsidRDefault="00B63AB8" w:rsidP="008E1379">
            <w:pPr>
              <w:pStyle w:val="TAL"/>
              <w:keepNext w:val="0"/>
              <w:keepLines w:val="0"/>
              <w:widowControl w:val="0"/>
              <w:rPr>
                <w:b/>
                <w:i/>
                <w:snapToGrid w:val="0"/>
              </w:rPr>
            </w:pPr>
            <w:r w:rsidRPr="009E1EFF">
              <w:rPr>
                <w:snapToGrid w:val="0"/>
              </w:rPr>
              <w:t xml:space="preserve">This field, if present, indicates that the target device supports </w:t>
            </w:r>
            <w:r w:rsidRPr="009E1EFF">
              <w:rPr>
                <w:i/>
                <w:noProof/>
              </w:rPr>
              <w:t xml:space="preserve">triggeredReporting </w:t>
            </w:r>
            <w:r w:rsidRPr="009E1EFF">
              <w:rPr>
                <w:noProof/>
              </w:rPr>
              <w:t xml:space="preserve">for the </w:t>
            </w:r>
            <w:r w:rsidRPr="009E1EFF">
              <w:rPr>
                <w:i/>
                <w:noProof/>
              </w:rPr>
              <w:t>cellChange</w:t>
            </w:r>
            <w:r w:rsidRPr="009E1EFF">
              <w:rPr>
                <w:noProof/>
              </w:rPr>
              <w:t xml:space="preserve"> event. If this field is absent, the location server may assume that the target device does not support </w:t>
            </w:r>
            <w:r w:rsidRPr="009E1EFF">
              <w:rPr>
                <w:i/>
                <w:noProof/>
              </w:rPr>
              <w:t xml:space="preserve">triggeredReporting </w:t>
            </w:r>
            <w:r w:rsidRPr="009E1EFF">
              <w:rPr>
                <w:noProof/>
              </w:rPr>
              <w:t xml:space="preserve">in </w:t>
            </w:r>
            <w:r w:rsidRPr="009E1EFF">
              <w:rPr>
                <w:i/>
                <w:noProof/>
              </w:rPr>
              <w:t>CommonIEsRequestLocationInformation</w:t>
            </w:r>
            <w:r w:rsidRPr="009E1EFF">
              <w:rPr>
                <w:noProof/>
              </w:rPr>
              <w:t>.</w:t>
            </w:r>
          </w:p>
        </w:tc>
      </w:tr>
      <w:tr w:rsidR="006C6D0E" w:rsidRPr="009E1EFF" w:rsidTr="008E1379">
        <w:trPr>
          <w:cantSplit/>
        </w:trPr>
        <w:tc>
          <w:tcPr>
            <w:tcW w:w="9639" w:type="dxa"/>
          </w:tcPr>
          <w:p w:rsidR="006C6D0E" w:rsidRPr="009E1EFF" w:rsidRDefault="006C6D0E" w:rsidP="008E1379">
            <w:pPr>
              <w:keepNext/>
              <w:spacing w:after="0"/>
              <w:rPr>
                <w:rFonts w:ascii="Arial" w:hAnsi="Arial"/>
                <w:b/>
                <w:i/>
                <w:snapToGrid w:val="0"/>
                <w:sz w:val="18"/>
              </w:rPr>
            </w:pPr>
            <w:r w:rsidRPr="009E1EFF">
              <w:rPr>
                <w:rFonts w:ascii="Arial" w:hAnsi="Arial"/>
                <w:b/>
                <w:i/>
                <w:snapToGrid w:val="0"/>
                <w:sz w:val="18"/>
              </w:rPr>
              <w:t>idleStateForMeasurements</w:t>
            </w:r>
          </w:p>
          <w:p w:rsidR="006C6D0E" w:rsidRPr="009E1EFF" w:rsidRDefault="006C6D0E" w:rsidP="008E1379">
            <w:pPr>
              <w:pStyle w:val="TAL"/>
              <w:keepNext w:val="0"/>
              <w:keepLines w:val="0"/>
              <w:widowControl w:val="0"/>
              <w:rPr>
                <w:b/>
                <w:i/>
                <w:snapToGrid w:val="0"/>
              </w:rPr>
            </w:pPr>
            <w:r w:rsidRPr="009E1EFF">
              <w:rPr>
                <w:snapToGrid w:val="0"/>
              </w:rPr>
              <w:t>This field, if present, indicates that the target device requires idle state to perform ECID measurements.</w:t>
            </w:r>
          </w:p>
        </w:tc>
      </w:tr>
    </w:tbl>
    <w:p w:rsidR="006C6D0E" w:rsidRPr="009E1EFF" w:rsidRDefault="006C6D0E" w:rsidP="002D60CB"/>
    <w:p w:rsidR="002B1632" w:rsidRPr="009E1EFF" w:rsidRDefault="002B1632" w:rsidP="002D60CB">
      <w:pPr>
        <w:pStyle w:val="Heading4"/>
      </w:pPr>
      <w:bookmarkStart w:id="661" w:name="_Toc27765381"/>
      <w:bookmarkStart w:id="662" w:name="_Toc60869556"/>
      <w:r w:rsidRPr="009E1EFF">
        <w:t>6.5.3.5</w:t>
      </w:r>
      <w:r w:rsidRPr="009E1EFF">
        <w:tab/>
        <w:t>E</w:t>
      </w:r>
      <w:r w:rsidRPr="009E1EFF">
        <w:noBreakHyphen/>
        <w:t>CID Capability Information Request</w:t>
      </w:r>
      <w:bookmarkEnd w:id="661"/>
      <w:bookmarkEnd w:id="662"/>
    </w:p>
    <w:p w:rsidR="002B1632" w:rsidRPr="009E1EFF" w:rsidRDefault="002B1632" w:rsidP="002D60CB">
      <w:pPr>
        <w:pStyle w:val="Heading4"/>
      </w:pPr>
      <w:bookmarkStart w:id="663" w:name="_Toc27765382"/>
      <w:bookmarkStart w:id="664" w:name="_Toc60869557"/>
      <w:r w:rsidRPr="009E1EFF">
        <w:t>–</w:t>
      </w:r>
      <w:r w:rsidRPr="009E1EFF">
        <w:tab/>
      </w:r>
      <w:r w:rsidRPr="009E1EFF">
        <w:rPr>
          <w:i/>
        </w:rPr>
        <w:t>ECID-Request</w:t>
      </w:r>
      <w:r w:rsidRPr="009E1EFF">
        <w:rPr>
          <w:i/>
          <w:noProof/>
        </w:rPr>
        <w:t>Capabilities</w:t>
      </w:r>
      <w:bookmarkEnd w:id="663"/>
      <w:bookmarkEnd w:id="664"/>
    </w:p>
    <w:p w:rsidR="002B1632" w:rsidRPr="009E1EFF" w:rsidRDefault="002B1632" w:rsidP="002D60CB">
      <w:r w:rsidRPr="009E1EFF">
        <w:t xml:space="preserve">The IE </w:t>
      </w:r>
      <w:r w:rsidRPr="009E1EFF">
        <w:rPr>
          <w:i/>
        </w:rPr>
        <w:t>ECID-Request</w:t>
      </w:r>
      <w:r w:rsidRPr="009E1EFF">
        <w:rPr>
          <w:i/>
          <w:noProof/>
        </w:rPr>
        <w:t>Capabilities</w:t>
      </w:r>
      <w:r w:rsidRPr="009E1EFF">
        <w:rPr>
          <w:noProof/>
        </w:rPr>
        <w:t xml:space="preserve"> is</w:t>
      </w:r>
      <w:r w:rsidRPr="009E1EFF">
        <w:t xml:space="preserve"> used by the location server to request E</w:t>
      </w:r>
      <w:r w:rsidRPr="009E1EFF">
        <w:noBreakHyphen/>
        <w:t>CID positioning capabilities from a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ECID-RequestCapabilities ::= SEQUENCE {</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665" w:name="_Toc27765383"/>
      <w:bookmarkStart w:id="666" w:name="_Toc60869558"/>
      <w:r w:rsidRPr="009E1EFF">
        <w:t>6.5.3.6</w:t>
      </w:r>
      <w:r w:rsidRPr="009E1EFF">
        <w:tab/>
        <w:t>E</w:t>
      </w:r>
      <w:r w:rsidRPr="009E1EFF">
        <w:noBreakHyphen/>
        <w:t>CID Error Elements</w:t>
      </w:r>
      <w:bookmarkEnd w:id="665"/>
      <w:bookmarkEnd w:id="666"/>
    </w:p>
    <w:p w:rsidR="002B1632" w:rsidRPr="009E1EFF" w:rsidRDefault="002B1632" w:rsidP="002D60CB">
      <w:pPr>
        <w:pStyle w:val="Heading4"/>
      </w:pPr>
      <w:bookmarkStart w:id="667" w:name="_Toc27765384"/>
      <w:bookmarkStart w:id="668" w:name="_Toc60869559"/>
      <w:r w:rsidRPr="009E1EFF">
        <w:t>–</w:t>
      </w:r>
      <w:r w:rsidRPr="009E1EFF">
        <w:tab/>
      </w:r>
      <w:r w:rsidRPr="009E1EFF">
        <w:rPr>
          <w:i/>
        </w:rPr>
        <w:t>ECID-Error</w:t>
      </w:r>
      <w:bookmarkEnd w:id="667"/>
      <w:bookmarkEnd w:id="668"/>
    </w:p>
    <w:p w:rsidR="002B1632" w:rsidRPr="009E1EFF" w:rsidRDefault="002B1632" w:rsidP="002D60CB">
      <w:pPr>
        <w:keepLines/>
      </w:pPr>
      <w:r w:rsidRPr="009E1EFF">
        <w:t xml:space="preserve">The IE </w:t>
      </w:r>
      <w:r w:rsidRPr="009E1EFF">
        <w:rPr>
          <w:i/>
        </w:rPr>
        <w:t>ECID-Error</w:t>
      </w:r>
      <w:r w:rsidRPr="009E1EFF">
        <w:rPr>
          <w:noProof/>
        </w:rPr>
        <w:t xml:space="preserve"> is</w:t>
      </w:r>
      <w:r w:rsidRPr="009E1EFF">
        <w:t xml:space="preserve"> used by the location server or target device to provide E</w:t>
      </w:r>
      <w:r w:rsidRPr="009E1EFF">
        <w:noBreakHyphen/>
        <w:t>CID error reasons to the target device or location server, respectively.</w:t>
      </w:r>
    </w:p>
    <w:p w:rsidR="002B1632" w:rsidRPr="009E1EFF" w:rsidRDefault="002B1632" w:rsidP="002D60CB">
      <w:pPr>
        <w:pStyle w:val="PL"/>
        <w:shd w:val="clear" w:color="auto" w:fill="E6E6E6"/>
      </w:pPr>
      <w:r w:rsidRPr="009E1EFF">
        <w:lastRenderedPageBreak/>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ECID-Error ::= CHOICE {</w:t>
      </w:r>
    </w:p>
    <w:p w:rsidR="002B1632" w:rsidRPr="009E1EFF" w:rsidRDefault="002B1632" w:rsidP="002D60CB">
      <w:pPr>
        <w:pStyle w:val="PL"/>
        <w:shd w:val="clear" w:color="auto" w:fill="E6E6E6"/>
        <w:rPr>
          <w:snapToGrid w:val="0"/>
        </w:rPr>
      </w:pPr>
      <w:r w:rsidRPr="009E1EFF">
        <w:rPr>
          <w:snapToGrid w:val="0"/>
        </w:rPr>
        <w:tab/>
        <w:t>locationServerErrorCauses</w:t>
      </w:r>
      <w:r w:rsidRPr="009E1EFF">
        <w:rPr>
          <w:snapToGrid w:val="0"/>
        </w:rPr>
        <w:tab/>
      </w:r>
      <w:r w:rsidRPr="009E1EFF">
        <w:rPr>
          <w:snapToGrid w:val="0"/>
        </w:rPr>
        <w:tab/>
        <w:t>ECID-LocationServerErrorCauses,</w:t>
      </w:r>
    </w:p>
    <w:p w:rsidR="002B1632" w:rsidRPr="009E1EFF" w:rsidRDefault="002B1632" w:rsidP="002D60CB">
      <w:pPr>
        <w:pStyle w:val="PL"/>
        <w:shd w:val="clear" w:color="auto" w:fill="E6E6E6"/>
      </w:pPr>
      <w:r w:rsidRPr="009E1EFF">
        <w:rPr>
          <w:snapToGrid w:val="0"/>
        </w:rPr>
        <w:tab/>
        <w:t>targetDeviceErrorCauses</w:t>
      </w:r>
      <w:r w:rsidRPr="009E1EFF">
        <w:rPr>
          <w:snapToGrid w:val="0"/>
        </w:rPr>
        <w:tab/>
      </w:r>
      <w:r w:rsidRPr="009E1EFF">
        <w:rPr>
          <w:snapToGrid w:val="0"/>
        </w:rPr>
        <w:tab/>
      </w:r>
      <w:r w:rsidRPr="009E1EFF">
        <w:rPr>
          <w:snapToGrid w:val="0"/>
        </w:rPr>
        <w:tab/>
        <w:t>ECID-TargetDeviceErrorCauses,</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669" w:name="_Toc27765385"/>
      <w:bookmarkStart w:id="670" w:name="_Toc60869560"/>
      <w:r w:rsidRPr="009E1EFF">
        <w:t>–</w:t>
      </w:r>
      <w:r w:rsidRPr="009E1EFF">
        <w:tab/>
      </w:r>
      <w:r w:rsidRPr="009E1EFF">
        <w:rPr>
          <w:i/>
        </w:rPr>
        <w:t>ECID-</w:t>
      </w:r>
      <w:r w:rsidRPr="009E1EFF">
        <w:rPr>
          <w:i/>
          <w:noProof/>
        </w:rPr>
        <w:t>LocationServerErrorCauses</w:t>
      </w:r>
      <w:bookmarkEnd w:id="669"/>
      <w:bookmarkEnd w:id="670"/>
    </w:p>
    <w:p w:rsidR="002B1632" w:rsidRPr="009E1EFF" w:rsidRDefault="002B1632" w:rsidP="002D60CB">
      <w:r w:rsidRPr="009E1EFF">
        <w:t xml:space="preserve">The IE </w:t>
      </w:r>
      <w:r w:rsidRPr="009E1EFF">
        <w:rPr>
          <w:i/>
        </w:rPr>
        <w:t>ECID-</w:t>
      </w:r>
      <w:r w:rsidRPr="009E1EFF">
        <w:rPr>
          <w:i/>
          <w:noProof/>
        </w:rPr>
        <w:t xml:space="preserve">LocationServerErrorCauses </w:t>
      </w:r>
      <w:r w:rsidRPr="009E1EFF">
        <w:rPr>
          <w:noProof/>
        </w:rPr>
        <w:t>is</w:t>
      </w:r>
      <w:r w:rsidRPr="009E1EFF">
        <w:t xml:space="preserve"> used by the location server to provide E</w:t>
      </w:r>
      <w:r w:rsidRPr="009E1EFF">
        <w:noBreakHyphen/>
        <w:t>CID error reasons to the target device.</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ECID-LocationServerErrorCauses ::= SEQUENCE {</w:t>
      </w:r>
    </w:p>
    <w:p w:rsidR="002B1632" w:rsidRPr="009E1EFF" w:rsidRDefault="002B1632" w:rsidP="002D60CB">
      <w:pPr>
        <w:pStyle w:val="PL"/>
        <w:shd w:val="clear" w:color="auto" w:fill="E6E6E6"/>
        <w:rPr>
          <w:snapToGrid w:val="0"/>
        </w:rPr>
      </w:pPr>
      <w:r w:rsidRPr="009E1EFF">
        <w:rPr>
          <w:snapToGrid w:val="0"/>
        </w:rPr>
        <w:tab/>
        <w:t>cause</w:t>
      </w:r>
      <w:r w:rsidRPr="009E1EFF">
        <w:rPr>
          <w:snapToGrid w:val="0"/>
        </w:rPr>
        <w:tab/>
      </w:r>
      <w:r w:rsidRPr="009E1EFF">
        <w:rPr>
          <w:snapToGrid w:val="0"/>
        </w:rPr>
        <w:tab/>
        <w:t>ENUMERATED</w:t>
      </w:r>
      <w:r w:rsidRPr="009E1EFF">
        <w:rPr>
          <w:snapToGrid w:val="0"/>
        </w:rPr>
        <w:tab/>
        <w:t>{</w:t>
      </w:r>
      <w:r w:rsidRPr="009E1EFF">
        <w:rPr>
          <w:snapToGrid w:val="0"/>
        </w:rPr>
        <w:tab/>
        <w:t>undefined,</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2B1632" w:rsidRPr="009E1EFF" w:rsidRDefault="002B1632" w:rsidP="002D60CB">
      <w:pPr>
        <w:pStyle w:val="Heading4"/>
      </w:pPr>
      <w:bookmarkStart w:id="671" w:name="_Toc27765386"/>
      <w:bookmarkStart w:id="672" w:name="_Toc60869561"/>
      <w:r w:rsidRPr="009E1EFF">
        <w:t>–</w:t>
      </w:r>
      <w:r w:rsidRPr="009E1EFF">
        <w:tab/>
      </w:r>
      <w:r w:rsidRPr="009E1EFF">
        <w:rPr>
          <w:i/>
        </w:rPr>
        <w:t>ECID-</w:t>
      </w:r>
      <w:r w:rsidRPr="009E1EFF">
        <w:rPr>
          <w:i/>
          <w:noProof/>
        </w:rPr>
        <w:t>TargetDeviceErrorCauses</w:t>
      </w:r>
      <w:bookmarkEnd w:id="671"/>
      <w:bookmarkEnd w:id="672"/>
    </w:p>
    <w:p w:rsidR="002B1632" w:rsidRPr="009E1EFF" w:rsidRDefault="002B1632" w:rsidP="002D60CB">
      <w:r w:rsidRPr="009E1EFF">
        <w:t xml:space="preserve">The IE </w:t>
      </w:r>
      <w:r w:rsidRPr="009E1EFF">
        <w:rPr>
          <w:i/>
        </w:rPr>
        <w:t>ECID-</w:t>
      </w:r>
      <w:r w:rsidRPr="009E1EFF">
        <w:rPr>
          <w:i/>
          <w:noProof/>
        </w:rPr>
        <w:t xml:space="preserve">TargetDeviceErrorCauses </w:t>
      </w:r>
      <w:r w:rsidRPr="009E1EFF">
        <w:rPr>
          <w:noProof/>
        </w:rPr>
        <w:t>is</w:t>
      </w:r>
      <w:r w:rsidRPr="009E1EFF">
        <w:t xml:space="preserve"> used by the target device to provide E-CID error reasons to the location server.</w:t>
      </w:r>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rPr>
          <w:snapToGrid w:val="0"/>
        </w:rPr>
      </w:pPr>
    </w:p>
    <w:p w:rsidR="002B1632" w:rsidRPr="009E1EFF" w:rsidRDefault="002B1632" w:rsidP="00C42F64">
      <w:pPr>
        <w:pStyle w:val="PL"/>
        <w:shd w:val="clear" w:color="auto" w:fill="E6E6E6"/>
        <w:outlineLvl w:val="0"/>
        <w:rPr>
          <w:snapToGrid w:val="0"/>
        </w:rPr>
      </w:pPr>
      <w:r w:rsidRPr="009E1EFF">
        <w:rPr>
          <w:snapToGrid w:val="0"/>
        </w:rPr>
        <w:t>ECID-TargetDeviceErrorCauses ::= SEQUENCE {</w:t>
      </w:r>
    </w:p>
    <w:p w:rsidR="002B1632" w:rsidRPr="009E1EFF" w:rsidRDefault="002B1632" w:rsidP="002D60CB">
      <w:pPr>
        <w:pStyle w:val="PL"/>
        <w:shd w:val="clear" w:color="auto" w:fill="E6E6E6"/>
        <w:rPr>
          <w:snapToGrid w:val="0"/>
        </w:rPr>
      </w:pPr>
      <w:r w:rsidRPr="009E1EFF">
        <w:rPr>
          <w:snapToGrid w:val="0"/>
        </w:rPr>
        <w:tab/>
        <w:t>cause</w:t>
      </w:r>
      <w:r w:rsidRPr="009E1EFF">
        <w:rPr>
          <w:snapToGrid w:val="0"/>
        </w:rPr>
        <w:tab/>
      </w:r>
      <w:r w:rsidRPr="009E1EFF">
        <w:rPr>
          <w:snapToGrid w:val="0"/>
        </w:rPr>
        <w:tab/>
        <w:t>ENUMERATED {</w:t>
      </w:r>
      <w:r w:rsidRPr="009E1EFF">
        <w:rPr>
          <w:snapToGrid w:val="0"/>
        </w:rPr>
        <w:tab/>
        <w:t>undefined,</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requestedMeasurementNotAvailable,</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notAllrequestedMeasurementsPossible,</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2B1632" w:rsidRPr="009E1EFF" w:rsidRDefault="002B1632" w:rsidP="002D60CB">
      <w:pPr>
        <w:pStyle w:val="PL"/>
        <w:shd w:val="clear" w:color="auto" w:fill="E6E6E6"/>
        <w:rPr>
          <w:snapToGrid w:val="0"/>
        </w:rPr>
      </w:pPr>
      <w:r w:rsidRPr="009E1EFF">
        <w:rPr>
          <w:snapToGrid w:val="0"/>
        </w:rPr>
        <w:tab/>
        <w:t>rsrpMeasurementNotPossible</w:t>
      </w:r>
      <w:r w:rsidRPr="009E1EFF">
        <w:rPr>
          <w:snapToGrid w:val="0"/>
        </w:rPr>
        <w:tab/>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rsrqMeasurementNotPossible</w:t>
      </w:r>
      <w:r w:rsidRPr="009E1EFF">
        <w:rPr>
          <w:snapToGrid w:val="0"/>
        </w:rPr>
        <w:tab/>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2B1632" w:rsidRPr="009E1EFF" w:rsidRDefault="002B1632" w:rsidP="002D60CB">
      <w:pPr>
        <w:pStyle w:val="PL"/>
        <w:shd w:val="clear" w:color="auto" w:fill="E6E6E6"/>
        <w:rPr>
          <w:snapToGrid w:val="0"/>
        </w:rPr>
      </w:pPr>
      <w:r w:rsidRPr="009E1EFF">
        <w:rPr>
          <w:snapToGrid w:val="0"/>
        </w:rPr>
        <w:tab/>
        <w:t>ueRxTxMeasurementNotPossible</w:t>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6C6D0E" w:rsidRPr="009E1EFF" w:rsidRDefault="002B1632"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w:t>
      </w:r>
    </w:p>
    <w:p w:rsidR="006C6D0E" w:rsidRPr="009E1EFF" w:rsidRDefault="00354C05" w:rsidP="006C6D0E">
      <w:pPr>
        <w:pStyle w:val="PL"/>
        <w:shd w:val="clear" w:color="auto" w:fill="E6E6E6"/>
        <w:rPr>
          <w:snapToGrid w:val="0"/>
        </w:rPr>
      </w:pPr>
      <w:r w:rsidRPr="009E1EFF">
        <w:rPr>
          <w:snapToGrid w:val="0"/>
        </w:rPr>
        <w:tab/>
      </w:r>
      <w:r w:rsidR="006C6D0E" w:rsidRPr="009E1EFF">
        <w:rPr>
          <w:snapToGrid w:val="0"/>
        </w:rPr>
        <w:t xml:space="preserve"> nrsrpMeasurementNotPossible-r14</w:t>
      </w:r>
      <w:r w:rsidR="006C6D0E" w:rsidRPr="009E1EFF">
        <w:rPr>
          <w:snapToGrid w:val="0"/>
        </w:rPr>
        <w:tab/>
      </w:r>
      <w:r w:rsidR="006C6D0E" w:rsidRPr="009E1EFF">
        <w:rPr>
          <w:snapToGrid w:val="0"/>
        </w:rPr>
        <w:tab/>
        <w:t>NULL</w:t>
      </w:r>
      <w:r w:rsidR="006C6D0E" w:rsidRPr="009E1EFF">
        <w:rPr>
          <w:snapToGrid w:val="0"/>
        </w:rPr>
        <w:tab/>
      </w:r>
      <w:r w:rsidR="006C6D0E" w:rsidRPr="009E1EFF">
        <w:rPr>
          <w:snapToGrid w:val="0"/>
        </w:rPr>
        <w:tab/>
        <w:t>OPTIONAL,</w:t>
      </w:r>
    </w:p>
    <w:p w:rsidR="006C6D0E" w:rsidRPr="009E1EFF" w:rsidRDefault="00354C05" w:rsidP="009D0048">
      <w:pPr>
        <w:pStyle w:val="PL"/>
        <w:shd w:val="clear" w:color="auto" w:fill="E6E6E6"/>
        <w:rPr>
          <w:snapToGrid w:val="0"/>
        </w:rPr>
      </w:pPr>
      <w:r w:rsidRPr="009E1EFF">
        <w:rPr>
          <w:snapToGrid w:val="0"/>
        </w:rPr>
        <w:tab/>
      </w:r>
      <w:r w:rsidR="006C6D0E" w:rsidRPr="009E1EFF">
        <w:rPr>
          <w:snapToGrid w:val="0"/>
        </w:rPr>
        <w:t xml:space="preserve"> nrsrqMeasurementNotPossible-r14</w:t>
      </w:r>
      <w:r w:rsidR="006C6D0E" w:rsidRPr="009E1EFF">
        <w:rPr>
          <w:snapToGrid w:val="0"/>
        </w:rPr>
        <w:tab/>
      </w:r>
      <w:r w:rsidR="006C6D0E" w:rsidRPr="009E1EFF">
        <w:rPr>
          <w:snapToGrid w:val="0"/>
        </w:rPr>
        <w:tab/>
        <w:t>NULL</w:t>
      </w:r>
      <w:r w:rsidR="006C6D0E" w:rsidRPr="009E1EFF">
        <w:rPr>
          <w:snapToGrid w:val="0"/>
        </w:rPr>
        <w:tab/>
      </w:r>
      <w:r w:rsidR="006C6D0E" w:rsidRPr="009E1EFF">
        <w:rPr>
          <w:snapToGrid w:val="0"/>
        </w:rPr>
        <w:tab/>
        <w:t>OPTIONAL</w:t>
      </w:r>
    </w:p>
    <w:p w:rsidR="002B1632" w:rsidRPr="009E1EFF" w:rsidRDefault="006C6D0E" w:rsidP="006C6D0E">
      <w:pPr>
        <w:pStyle w:val="PL"/>
        <w:shd w:val="clear" w:color="auto" w:fill="E6E6E6"/>
        <w:rPr>
          <w:snapToGrid w:val="0"/>
        </w:rPr>
      </w:pPr>
      <w:r w:rsidRPr="009E1EFF">
        <w:rPr>
          <w:snapToGrid w:val="0"/>
        </w:rPr>
        <w:tab/>
        <w:t>]]</w:t>
      </w:r>
    </w:p>
    <w:p w:rsidR="002B1632" w:rsidRPr="009E1EFF" w:rsidRDefault="002B1632" w:rsidP="002D60CB">
      <w:pPr>
        <w:pStyle w:val="PL"/>
        <w:shd w:val="clear" w:color="auto" w:fill="E6E6E6"/>
        <w:rPr>
          <w:snapToGrid w:val="0"/>
        </w:rPr>
      </w:pPr>
      <w:r w:rsidRPr="009E1EFF">
        <w:rPr>
          <w:snapToGrid w:val="0"/>
        </w:rPr>
        <w:t>}</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trPr>
          <w:cantSplit/>
          <w:tblHeader/>
        </w:trPr>
        <w:tc>
          <w:tcPr>
            <w:tcW w:w="9639" w:type="dxa"/>
          </w:tcPr>
          <w:p w:rsidR="002B1632" w:rsidRPr="009E1EFF" w:rsidRDefault="002B1632" w:rsidP="002D60CB">
            <w:pPr>
              <w:pStyle w:val="TAH"/>
              <w:keepNext w:val="0"/>
              <w:keepLines w:val="0"/>
              <w:widowControl w:val="0"/>
            </w:pPr>
            <w:r w:rsidRPr="009E1EFF">
              <w:rPr>
                <w:i/>
                <w:snapToGrid w:val="0"/>
              </w:rPr>
              <w:t>ECID-TargetDeviceErrorCauses</w:t>
            </w:r>
            <w:r w:rsidRPr="009E1EFF">
              <w:rPr>
                <w:iCs/>
                <w:noProof/>
              </w:rPr>
              <w:t xml:space="preserve"> field descriptions</w:t>
            </w:r>
          </w:p>
        </w:tc>
      </w:tr>
      <w:tr w:rsidR="002B1632" w:rsidRPr="009E1EFF">
        <w:trPr>
          <w:cantSplit/>
        </w:trPr>
        <w:tc>
          <w:tcPr>
            <w:tcW w:w="9639" w:type="dxa"/>
          </w:tcPr>
          <w:p w:rsidR="002B1632" w:rsidRPr="009E1EFF" w:rsidRDefault="002B1632" w:rsidP="002D60CB">
            <w:pPr>
              <w:pStyle w:val="TAL"/>
              <w:keepNext w:val="0"/>
              <w:keepLines w:val="0"/>
              <w:widowControl w:val="0"/>
              <w:rPr>
                <w:b/>
                <w:i/>
                <w:snapToGrid w:val="0"/>
              </w:rPr>
            </w:pPr>
            <w:r w:rsidRPr="009E1EFF">
              <w:rPr>
                <w:b/>
                <w:i/>
                <w:snapToGrid w:val="0"/>
              </w:rPr>
              <w:t>cause</w:t>
            </w:r>
          </w:p>
          <w:p w:rsidR="002B1632" w:rsidRPr="009E1EFF" w:rsidRDefault="002B1632" w:rsidP="009D0048">
            <w:pPr>
              <w:pStyle w:val="TAL"/>
              <w:keepNext w:val="0"/>
              <w:keepLines w:val="0"/>
              <w:widowControl w:val="0"/>
              <w:rPr>
                <w:snapToGrid w:val="0"/>
              </w:rPr>
            </w:pPr>
            <w:r w:rsidRPr="009E1EFF">
              <w:rPr>
                <w:snapToGrid w:val="0"/>
              </w:rPr>
              <w:t xml:space="preserve">This field provides a ECID specific error cause. If the cause value is </w:t>
            </w:r>
            <w:r w:rsidR="00354C05" w:rsidRPr="009E1EFF">
              <w:rPr>
                <w:snapToGrid w:val="0"/>
              </w:rPr>
              <w:t>'</w:t>
            </w:r>
            <w:r w:rsidRPr="009E1EFF">
              <w:rPr>
                <w:snapToGrid w:val="0"/>
              </w:rPr>
              <w:t>notAllRequestedMeasurementsPossible</w:t>
            </w:r>
            <w:r w:rsidR="00354C05" w:rsidRPr="009E1EFF">
              <w:rPr>
                <w:snapToGrid w:val="0"/>
              </w:rPr>
              <w:t>'</w:t>
            </w:r>
            <w:r w:rsidRPr="009E1EFF">
              <w:rPr>
                <w:snapToGrid w:val="0"/>
              </w:rPr>
              <w:t xml:space="preserve">, the target device was not able to provide all requested ECID measurements (but may be able to provide some measurements). In this case, the target device should include any of the </w:t>
            </w:r>
            <w:r w:rsidRPr="009E1EFF">
              <w:rPr>
                <w:i/>
                <w:snapToGrid w:val="0"/>
              </w:rPr>
              <w:t>rsrpMeasurementNotPossible</w:t>
            </w:r>
            <w:r w:rsidRPr="009E1EFF">
              <w:rPr>
                <w:snapToGrid w:val="0"/>
              </w:rPr>
              <w:t xml:space="preserve">, </w:t>
            </w:r>
            <w:r w:rsidRPr="009E1EFF">
              <w:rPr>
                <w:i/>
                <w:snapToGrid w:val="0"/>
              </w:rPr>
              <w:t>rsrqMeasurementNotPossible</w:t>
            </w:r>
            <w:r w:rsidRPr="009E1EFF">
              <w:rPr>
                <w:snapToGrid w:val="0"/>
              </w:rPr>
              <w:t xml:space="preserve">, </w:t>
            </w:r>
            <w:r w:rsidRPr="009E1EFF">
              <w:rPr>
                <w:i/>
                <w:snapToGrid w:val="0"/>
              </w:rPr>
              <w:t>ueRxTxMeasurementNotPossible</w:t>
            </w:r>
            <w:r w:rsidR="006C6D0E" w:rsidRPr="009E1EFF">
              <w:rPr>
                <w:snapToGrid w:val="0"/>
              </w:rPr>
              <w:t xml:space="preserve">, </w:t>
            </w:r>
            <w:r w:rsidR="006C6D0E" w:rsidRPr="009E1EFF">
              <w:rPr>
                <w:i/>
                <w:snapToGrid w:val="0"/>
              </w:rPr>
              <w:t>nrsrpMeasurementNotPossible</w:t>
            </w:r>
            <w:r w:rsidR="006C6D0E" w:rsidRPr="009E1EFF">
              <w:rPr>
                <w:snapToGrid w:val="0"/>
              </w:rPr>
              <w:t xml:space="preserve">, </w:t>
            </w:r>
            <w:r w:rsidR="00834318" w:rsidRPr="009E1EFF">
              <w:rPr>
                <w:snapToGrid w:val="0"/>
              </w:rPr>
              <w:t xml:space="preserve">or </w:t>
            </w:r>
            <w:r w:rsidR="006C6D0E" w:rsidRPr="009E1EFF">
              <w:rPr>
                <w:i/>
                <w:snapToGrid w:val="0"/>
              </w:rPr>
              <w:t>nrsrqMeasurementNotPossible</w:t>
            </w:r>
            <w:r w:rsidRPr="009E1EFF">
              <w:rPr>
                <w:snapToGrid w:val="0"/>
              </w:rPr>
              <w:t xml:space="preserve"> fields, as applicable.</w:t>
            </w:r>
          </w:p>
        </w:tc>
      </w:tr>
    </w:tbl>
    <w:p w:rsidR="002B1632" w:rsidRPr="009E1EFF" w:rsidRDefault="002B1632" w:rsidP="002D60CB">
      <w:pPr>
        <w:rPr>
          <w:noProof/>
        </w:rPr>
      </w:pPr>
    </w:p>
    <w:p w:rsidR="00631989" w:rsidRPr="009E1EFF" w:rsidRDefault="00631989" w:rsidP="00631989">
      <w:pPr>
        <w:pStyle w:val="Heading3"/>
        <w:ind w:left="0" w:firstLine="0"/>
      </w:pPr>
      <w:bookmarkStart w:id="673" w:name="_Toc27765387"/>
      <w:bookmarkStart w:id="674" w:name="_Toc60869562"/>
      <w:r w:rsidRPr="009E1EFF">
        <w:lastRenderedPageBreak/>
        <w:t>6.5.</w:t>
      </w:r>
      <w:r w:rsidR="00DF52EB" w:rsidRPr="009E1EFF">
        <w:t>4</w:t>
      </w:r>
      <w:r w:rsidRPr="009E1EFF">
        <w:tab/>
        <w:t>Terrestrial Beacon System Positioning</w:t>
      </w:r>
      <w:bookmarkEnd w:id="673"/>
      <w:bookmarkEnd w:id="674"/>
    </w:p>
    <w:p w:rsidR="00631989" w:rsidRPr="009E1EFF" w:rsidRDefault="00631989" w:rsidP="00631989">
      <w:pPr>
        <w:pStyle w:val="Heading4"/>
      </w:pPr>
      <w:bookmarkStart w:id="675" w:name="_Toc27765388"/>
      <w:bookmarkStart w:id="676" w:name="_Toc60869563"/>
      <w:r w:rsidRPr="009E1EFF">
        <w:t>6.5.</w:t>
      </w:r>
      <w:r w:rsidR="00DF52EB" w:rsidRPr="009E1EFF">
        <w:t>4</w:t>
      </w:r>
      <w:r w:rsidRPr="009E1EFF">
        <w:t>.1</w:t>
      </w:r>
      <w:r w:rsidRPr="009E1EFF">
        <w:tab/>
        <w:t>TBS Location Information</w:t>
      </w:r>
      <w:bookmarkEnd w:id="675"/>
      <w:bookmarkEnd w:id="676"/>
    </w:p>
    <w:p w:rsidR="00631989" w:rsidRPr="009E1EFF" w:rsidRDefault="00631989" w:rsidP="00631989">
      <w:pPr>
        <w:pStyle w:val="Heading4"/>
      </w:pPr>
      <w:bookmarkStart w:id="677" w:name="_Toc27765389"/>
      <w:bookmarkStart w:id="678" w:name="_Toc60869564"/>
      <w:r w:rsidRPr="009E1EFF">
        <w:t>–</w:t>
      </w:r>
      <w:r w:rsidRPr="009E1EFF">
        <w:tab/>
      </w:r>
      <w:r w:rsidRPr="009E1EFF">
        <w:rPr>
          <w:i/>
        </w:rPr>
        <w:t>TBS-Provide</w:t>
      </w:r>
      <w:r w:rsidRPr="009E1EFF">
        <w:rPr>
          <w:i/>
          <w:noProof/>
        </w:rPr>
        <w:t>LocationInformation</w:t>
      </w:r>
      <w:bookmarkEnd w:id="677"/>
      <w:bookmarkEnd w:id="678"/>
    </w:p>
    <w:p w:rsidR="00631989" w:rsidRPr="009E1EFF" w:rsidRDefault="00631989" w:rsidP="00631989">
      <w:r w:rsidRPr="009E1EFF">
        <w:t xml:space="preserve">The IE </w:t>
      </w:r>
      <w:r w:rsidRPr="009E1EFF">
        <w:rPr>
          <w:i/>
        </w:rPr>
        <w:t>TBS-Provide</w:t>
      </w:r>
      <w:r w:rsidRPr="009E1EFF">
        <w:rPr>
          <w:i/>
          <w:noProof/>
        </w:rPr>
        <w:t>LocationInformation</w:t>
      </w:r>
      <w:r w:rsidRPr="009E1EFF">
        <w:rPr>
          <w:noProof/>
        </w:rPr>
        <w:t xml:space="preserve"> is</w:t>
      </w:r>
      <w:r w:rsidRPr="009E1EFF">
        <w:t xml:space="preserve"> used by the target device to provide TBS location measurements to the location server. It may also be used to provide TBS positioning specific error reason.</w:t>
      </w:r>
    </w:p>
    <w:p w:rsidR="00DF52EB" w:rsidRPr="009E1EFF" w:rsidRDefault="00DF52EB" w:rsidP="00DF52EB">
      <w:pPr>
        <w:pStyle w:val="PL"/>
        <w:shd w:val="clear" w:color="auto" w:fill="E6E6E6"/>
      </w:pPr>
      <w:r w:rsidRPr="009E1EFF">
        <w:t>-- ASN1START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TBS-ProvideLocationInformation-r13 ::= SEQUENCE {</w:t>
      </w:r>
    </w:p>
    <w:p w:rsidR="00DF52EB" w:rsidRPr="009E1EFF" w:rsidRDefault="00DF52EB" w:rsidP="00DF52EB">
      <w:pPr>
        <w:pStyle w:val="PL"/>
        <w:shd w:val="clear" w:color="auto" w:fill="E6E6E6"/>
      </w:pPr>
      <w:r w:rsidRPr="009E1EFF">
        <w:tab/>
        <w:t>tbs-</w:t>
      </w:r>
      <w:r w:rsidR="00C16D06" w:rsidRPr="009E1EFF">
        <w:t>MeasurementInformation</w:t>
      </w:r>
      <w:r w:rsidRPr="009E1EFF">
        <w:t>-r13</w:t>
      </w:r>
      <w:r w:rsidRPr="009E1EFF">
        <w:tab/>
      </w:r>
      <w:r w:rsidRPr="009E1EFF">
        <w:tab/>
      </w:r>
      <w:r w:rsidRPr="009E1EFF">
        <w:tab/>
        <w:t>TBS-</w:t>
      </w:r>
      <w:r w:rsidR="00C16D06" w:rsidRPr="009E1EFF">
        <w:t>MeasurementInformation</w:t>
      </w:r>
      <w:r w:rsidRPr="009E1EFF">
        <w:t>-r13</w:t>
      </w:r>
      <w:r w:rsidRPr="009E1EFF">
        <w:tab/>
      </w:r>
      <w:r w:rsidRPr="009E1EFF">
        <w:tab/>
        <w:t>OPTIONAL,</w:t>
      </w:r>
    </w:p>
    <w:p w:rsidR="00DF52EB" w:rsidRPr="009E1EFF" w:rsidRDefault="00DF52EB" w:rsidP="00DF52EB">
      <w:pPr>
        <w:pStyle w:val="PL"/>
        <w:shd w:val="clear" w:color="auto" w:fill="E6E6E6"/>
      </w:pPr>
      <w:r w:rsidRPr="009E1EFF">
        <w:tab/>
        <w:t>tbs-Error-r13</w:t>
      </w:r>
      <w:r w:rsidRPr="009E1EFF">
        <w:tab/>
      </w:r>
      <w:r w:rsidRPr="009E1EFF">
        <w:tab/>
      </w:r>
      <w:r w:rsidRPr="009E1EFF">
        <w:tab/>
      </w:r>
      <w:r w:rsidRPr="009E1EFF">
        <w:tab/>
      </w:r>
      <w:r w:rsidRPr="009E1EFF">
        <w:tab/>
      </w:r>
      <w:r w:rsidR="00C16D06" w:rsidRPr="009E1EFF">
        <w:tab/>
      </w:r>
      <w:r w:rsidR="00C16D06" w:rsidRPr="009E1EFF">
        <w:tab/>
      </w:r>
      <w:r w:rsidRPr="009E1EFF">
        <w:t>TBS-Error-r13</w:t>
      </w:r>
      <w:r w:rsidRPr="009E1EFF">
        <w:tab/>
      </w:r>
      <w:r w:rsidRPr="009E1EFF">
        <w:tab/>
      </w:r>
      <w:r w:rsidRPr="009E1EFF">
        <w:tab/>
      </w:r>
      <w:r w:rsidRPr="009E1EFF">
        <w:tab/>
      </w:r>
      <w:r w:rsidR="00C16D06" w:rsidRPr="009E1EFF">
        <w:tab/>
      </w:r>
      <w:r w:rsidR="00C16D06" w:rsidRPr="009E1EFF">
        <w:tab/>
      </w:r>
      <w:r w:rsidRPr="009E1EFF">
        <w:t>OPTIONAL,</w:t>
      </w:r>
    </w:p>
    <w:p w:rsidR="00DF52EB" w:rsidRPr="009E1EFF" w:rsidRDefault="00DF52EB" w:rsidP="00DF52EB">
      <w:pPr>
        <w:pStyle w:val="PL"/>
        <w:shd w:val="clear" w:color="auto" w:fill="E6E6E6"/>
      </w:pPr>
      <w:r w:rsidRPr="009E1EFF">
        <w:tab/>
        <w:t>...</w:t>
      </w:r>
    </w:p>
    <w:p w:rsidR="00DF52EB" w:rsidRPr="009E1EFF" w:rsidRDefault="00DF52EB" w:rsidP="00DF52EB">
      <w:pPr>
        <w:pStyle w:val="PL"/>
        <w:shd w:val="clear" w:color="auto" w:fill="E6E6E6"/>
      </w:pPr>
      <w:r w:rsidRPr="009E1EFF">
        <w: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 ASN1STOP</w:t>
      </w:r>
    </w:p>
    <w:p w:rsidR="00631989" w:rsidRPr="009E1EFF" w:rsidRDefault="00631989" w:rsidP="00DF52EB"/>
    <w:p w:rsidR="00631989" w:rsidRPr="009E1EFF" w:rsidRDefault="00631989" w:rsidP="00631989">
      <w:pPr>
        <w:pStyle w:val="Heading4"/>
      </w:pPr>
      <w:bookmarkStart w:id="679" w:name="_Toc27765390"/>
      <w:bookmarkStart w:id="680" w:name="_Toc60869565"/>
      <w:r w:rsidRPr="009E1EFF">
        <w:t>6.5.</w:t>
      </w:r>
      <w:r w:rsidR="00DF52EB" w:rsidRPr="009E1EFF">
        <w:t>4</w:t>
      </w:r>
      <w:r w:rsidRPr="009E1EFF">
        <w:t>.2</w:t>
      </w:r>
      <w:r w:rsidRPr="009E1EFF">
        <w:tab/>
        <w:t>TBS Location Information Elements</w:t>
      </w:r>
      <w:bookmarkEnd w:id="679"/>
      <w:bookmarkEnd w:id="680"/>
    </w:p>
    <w:p w:rsidR="00631989" w:rsidRPr="009E1EFF" w:rsidRDefault="00631989" w:rsidP="00631989">
      <w:pPr>
        <w:pStyle w:val="Heading4"/>
        <w:rPr>
          <w:i/>
        </w:rPr>
      </w:pPr>
      <w:bookmarkStart w:id="681" w:name="_Toc27765391"/>
      <w:bookmarkStart w:id="682" w:name="_Toc60869566"/>
      <w:r w:rsidRPr="009E1EFF">
        <w:t>–</w:t>
      </w:r>
      <w:r w:rsidRPr="009E1EFF">
        <w:tab/>
      </w:r>
      <w:r w:rsidRPr="009E1EFF">
        <w:rPr>
          <w:i/>
        </w:rPr>
        <w:t>TBS-</w:t>
      </w:r>
      <w:r w:rsidR="00C16D06" w:rsidRPr="009E1EFF">
        <w:rPr>
          <w:i/>
        </w:rPr>
        <w:t>MeasurementInformation</w:t>
      </w:r>
      <w:bookmarkEnd w:id="681"/>
      <w:bookmarkEnd w:id="682"/>
    </w:p>
    <w:p w:rsidR="00631989" w:rsidRPr="009E1EFF" w:rsidRDefault="00631989" w:rsidP="00631989">
      <w:r w:rsidRPr="009E1EFF">
        <w:t xml:space="preserve">The IE </w:t>
      </w:r>
      <w:r w:rsidRPr="009E1EFF">
        <w:rPr>
          <w:i/>
        </w:rPr>
        <w:t>TBS-</w:t>
      </w:r>
      <w:r w:rsidR="00C16D06" w:rsidRPr="009E1EFF">
        <w:rPr>
          <w:i/>
        </w:rPr>
        <w:t>MeasurementInformation</w:t>
      </w:r>
      <w:r w:rsidRPr="009E1EFF">
        <w:t xml:space="preserve"> is used by the target device to provide TBS location measurements to the location server.</w:t>
      </w:r>
    </w:p>
    <w:p w:rsidR="00DF52EB" w:rsidRPr="009E1EFF" w:rsidRDefault="00DF52EB" w:rsidP="00DF52EB">
      <w:pPr>
        <w:pStyle w:val="PL"/>
        <w:shd w:val="clear" w:color="auto" w:fill="E6E6E6"/>
      </w:pPr>
      <w:r w:rsidRPr="009E1EFF">
        <w:t>-- ASN1START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TBS-</w:t>
      </w:r>
      <w:r w:rsidR="00C16D06" w:rsidRPr="009E1EFF">
        <w:t>MeasurementInformation</w:t>
      </w:r>
      <w:r w:rsidRPr="009E1EFF">
        <w:t>-r13 ::= SEQUENCE {</w:t>
      </w:r>
    </w:p>
    <w:p w:rsidR="00DF52EB" w:rsidRPr="009E1EFF" w:rsidRDefault="00DF52EB" w:rsidP="00DF52EB">
      <w:pPr>
        <w:pStyle w:val="PL"/>
        <w:shd w:val="clear" w:color="auto" w:fill="E6E6E6"/>
      </w:pPr>
      <w:r w:rsidRPr="009E1EFF">
        <w:tab/>
        <w:t>measurementReferenceTime-r13</w:t>
      </w:r>
      <w:r w:rsidRPr="009E1EFF">
        <w:tab/>
        <w:t>UTCTime</w:t>
      </w:r>
      <w:r w:rsidRPr="009E1EFF">
        <w:tab/>
      </w:r>
      <w:r w:rsidR="00C16D06" w:rsidRPr="009E1EFF">
        <w:tab/>
      </w:r>
      <w:r w:rsidR="00C16D06" w:rsidRPr="009E1EFF">
        <w:tab/>
      </w:r>
      <w:r w:rsidR="00C16D06" w:rsidRPr="009E1EFF">
        <w:tab/>
      </w:r>
      <w:r w:rsidR="00C16D06" w:rsidRPr="009E1EFF">
        <w:tab/>
      </w:r>
      <w:r w:rsidR="00C16D06" w:rsidRPr="009E1EFF">
        <w:tab/>
      </w:r>
      <w:r w:rsidRPr="009E1EFF">
        <w:t>OPTIONAL,</w:t>
      </w:r>
    </w:p>
    <w:p w:rsidR="00DF52EB" w:rsidRPr="009E1EFF" w:rsidRDefault="00DF52EB" w:rsidP="00DF52EB">
      <w:pPr>
        <w:pStyle w:val="PL"/>
        <w:shd w:val="clear" w:color="auto" w:fill="E6E6E6"/>
      </w:pPr>
      <w:r w:rsidRPr="009E1EFF">
        <w:tab/>
        <w:t>mbs-SgnMeasList-r13</w:t>
      </w:r>
      <w:r w:rsidRPr="009E1EFF">
        <w:tab/>
      </w:r>
      <w:r w:rsidRPr="009E1EFF">
        <w:tab/>
      </w:r>
      <w:r w:rsidRPr="009E1EFF">
        <w:tab/>
      </w:r>
      <w:r w:rsidRPr="009E1EFF">
        <w:tab/>
        <w:t>MBS-BeaconMeasList-r13</w:t>
      </w:r>
      <w:r w:rsidR="00354C05" w:rsidRPr="009E1EFF">
        <w:tab/>
      </w:r>
      <w:r w:rsidR="00C16D06" w:rsidRPr="009E1EFF">
        <w:tab/>
      </w:r>
      <w:r w:rsidRPr="009E1EFF">
        <w:t>OPTIONAL,</w:t>
      </w:r>
      <w:r w:rsidR="00354C05" w:rsidRPr="009E1EFF">
        <w:tab/>
      </w:r>
      <w:r w:rsidRPr="009E1EFF">
        <w:t>-- Cond MBS</w:t>
      </w:r>
    </w:p>
    <w:p w:rsidR="00DF52EB" w:rsidRPr="009E1EFF" w:rsidRDefault="00DF52EB" w:rsidP="00DF52EB">
      <w:pPr>
        <w:pStyle w:val="PL"/>
        <w:shd w:val="clear" w:color="auto" w:fill="E6E6E6"/>
      </w:pPr>
      <w:r w:rsidRPr="009E1EFF">
        <w:tab/>
        <w:t>...</w:t>
      </w:r>
    </w:p>
    <w:p w:rsidR="00DF52EB" w:rsidRPr="009E1EFF" w:rsidRDefault="00DF52EB" w:rsidP="00DF52EB">
      <w:pPr>
        <w:pStyle w:val="PL"/>
        <w:shd w:val="clear" w:color="auto" w:fill="E6E6E6"/>
      </w:pPr>
      <w:r w:rsidRPr="009E1EFF">
        <w: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 ASN1STOP</w:t>
      </w:r>
    </w:p>
    <w:p w:rsidR="00631989" w:rsidRPr="009E1EF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9E1EFF" w:rsidRPr="009E1EFF" w:rsidTr="00FB2DE8">
        <w:trPr>
          <w:cantSplit/>
          <w:tblHeader/>
        </w:trPr>
        <w:tc>
          <w:tcPr>
            <w:tcW w:w="2268" w:type="dxa"/>
          </w:tcPr>
          <w:p w:rsidR="00631989" w:rsidRPr="009E1EFF" w:rsidRDefault="00631989" w:rsidP="00FB2DE8">
            <w:pPr>
              <w:pStyle w:val="TAH"/>
            </w:pPr>
            <w:r w:rsidRPr="009E1EFF">
              <w:t>Conditional presence</w:t>
            </w:r>
          </w:p>
        </w:tc>
        <w:tc>
          <w:tcPr>
            <w:tcW w:w="7371" w:type="dxa"/>
          </w:tcPr>
          <w:p w:rsidR="00631989" w:rsidRPr="009E1EFF" w:rsidRDefault="00631989" w:rsidP="00FB2DE8">
            <w:pPr>
              <w:pStyle w:val="TAH"/>
            </w:pPr>
            <w:r w:rsidRPr="009E1EFF">
              <w:t>Explanation</w:t>
            </w:r>
          </w:p>
        </w:tc>
      </w:tr>
      <w:tr w:rsidR="00631989" w:rsidRPr="009E1EFF" w:rsidTr="00FB2DE8">
        <w:trPr>
          <w:cantSplit/>
        </w:trPr>
        <w:tc>
          <w:tcPr>
            <w:tcW w:w="2268" w:type="dxa"/>
          </w:tcPr>
          <w:p w:rsidR="00631989" w:rsidRPr="009E1EFF" w:rsidRDefault="00631989" w:rsidP="00FB2DE8">
            <w:pPr>
              <w:pStyle w:val="TAL"/>
              <w:rPr>
                <w:i/>
                <w:noProof/>
              </w:rPr>
            </w:pPr>
            <w:r w:rsidRPr="009E1EFF">
              <w:rPr>
                <w:i/>
              </w:rPr>
              <w:t>MBS</w:t>
            </w:r>
          </w:p>
        </w:tc>
        <w:tc>
          <w:tcPr>
            <w:tcW w:w="7371" w:type="dxa"/>
          </w:tcPr>
          <w:p w:rsidR="00631989" w:rsidRPr="009E1EFF" w:rsidRDefault="00631989" w:rsidP="00FB2DE8">
            <w:pPr>
              <w:pStyle w:val="TAL"/>
            </w:pPr>
            <w:r w:rsidRPr="009E1EFF">
              <w:t xml:space="preserve">The field is mandatory present if the </w:t>
            </w:r>
            <w:r w:rsidRPr="009E1EFF">
              <w:rPr>
                <w:i/>
                <w:snapToGrid w:val="0"/>
              </w:rPr>
              <w:t>TBS-</w:t>
            </w:r>
            <w:r w:rsidR="00C16D06" w:rsidRPr="009E1EFF">
              <w:rPr>
                <w:i/>
                <w:snapToGrid w:val="0"/>
              </w:rPr>
              <w:t>MeasurementInformation</w:t>
            </w:r>
            <w:r w:rsidRPr="009E1EFF">
              <w:rPr>
                <w:i/>
                <w:snapToGrid w:val="0"/>
              </w:rPr>
              <w:t xml:space="preserve"> </w:t>
            </w:r>
            <w:r w:rsidRPr="009E1EFF">
              <w:t>is provided for an MBS system; otherwise it is not present.</w:t>
            </w:r>
          </w:p>
        </w:tc>
      </w:tr>
    </w:tbl>
    <w:p w:rsidR="00C16D06" w:rsidRPr="009E1EFF"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8B5136">
        <w:trPr>
          <w:cantSplit/>
          <w:tblHeader/>
        </w:trPr>
        <w:tc>
          <w:tcPr>
            <w:tcW w:w="9639" w:type="dxa"/>
          </w:tcPr>
          <w:p w:rsidR="00C16D06" w:rsidRPr="009E1EFF" w:rsidRDefault="00C16D06" w:rsidP="008B5136">
            <w:pPr>
              <w:pStyle w:val="TAH"/>
              <w:keepNext w:val="0"/>
              <w:keepLines w:val="0"/>
              <w:widowControl w:val="0"/>
            </w:pPr>
            <w:r w:rsidRPr="009E1EFF">
              <w:rPr>
                <w:i/>
                <w:snapToGrid w:val="0"/>
              </w:rPr>
              <w:t>TBS-</w:t>
            </w:r>
            <w:r w:rsidRPr="009E1EFF">
              <w:rPr>
                <w:i/>
              </w:rPr>
              <w:t>MeasurementInformation</w:t>
            </w:r>
            <w:r w:rsidRPr="009E1EFF">
              <w:t xml:space="preserve"> </w:t>
            </w:r>
            <w:r w:rsidRPr="009E1EFF">
              <w:rPr>
                <w:iCs/>
                <w:noProof/>
              </w:rPr>
              <w:t>field descriptions</w:t>
            </w:r>
          </w:p>
        </w:tc>
      </w:tr>
      <w:tr w:rsidR="009E1EFF" w:rsidRPr="009E1EFF" w:rsidTr="008B5136">
        <w:trPr>
          <w:cantSplit/>
        </w:trPr>
        <w:tc>
          <w:tcPr>
            <w:tcW w:w="9639" w:type="dxa"/>
          </w:tcPr>
          <w:p w:rsidR="00C16D06" w:rsidRPr="009E1EFF" w:rsidRDefault="00C16D06" w:rsidP="008B5136">
            <w:pPr>
              <w:pStyle w:val="TAL"/>
              <w:rPr>
                <w:b/>
                <w:i/>
                <w:snapToGrid w:val="0"/>
              </w:rPr>
            </w:pPr>
            <w:r w:rsidRPr="009E1EFF">
              <w:rPr>
                <w:b/>
                <w:i/>
                <w:snapToGrid w:val="0"/>
              </w:rPr>
              <w:t>measurementReferenceTime</w:t>
            </w:r>
          </w:p>
          <w:p w:rsidR="00C16D06" w:rsidRPr="009E1EFF" w:rsidRDefault="00C16D06" w:rsidP="008B5136">
            <w:pPr>
              <w:pStyle w:val="TAL"/>
              <w:keepNext w:val="0"/>
              <w:keepLines w:val="0"/>
              <w:widowControl w:val="0"/>
              <w:rPr>
                <w:b/>
                <w:bCs/>
                <w:i/>
                <w:iCs/>
              </w:rPr>
            </w:pPr>
            <w:r w:rsidRPr="009E1EFF">
              <w:rPr>
                <w:snapToGrid w:val="0"/>
              </w:rPr>
              <w:t xml:space="preserve">This field provides the UTC time when the TBS measurements are performed and should take the form of </w:t>
            </w:r>
            <w:r w:rsidRPr="009E1EFF">
              <w:rPr>
                <w:i/>
                <w:iCs/>
              </w:rPr>
              <w:t>YYMMDDhhmmssZ</w:t>
            </w:r>
            <w:r w:rsidRPr="009E1EFF">
              <w:rPr>
                <w:snapToGrid w:val="0"/>
              </w:rPr>
              <w:t>.</w:t>
            </w:r>
          </w:p>
        </w:tc>
      </w:tr>
      <w:tr w:rsidR="00C16D06" w:rsidRPr="009E1EFF" w:rsidTr="008B5136">
        <w:trPr>
          <w:cantSplit/>
        </w:trPr>
        <w:tc>
          <w:tcPr>
            <w:tcW w:w="9639" w:type="dxa"/>
          </w:tcPr>
          <w:p w:rsidR="00C16D06" w:rsidRPr="009E1EFF" w:rsidRDefault="00C16D06" w:rsidP="008B5136">
            <w:pPr>
              <w:pStyle w:val="TAL"/>
              <w:keepNext w:val="0"/>
              <w:keepLines w:val="0"/>
              <w:widowControl w:val="0"/>
              <w:rPr>
                <w:b/>
                <w:bCs/>
                <w:i/>
                <w:iCs/>
              </w:rPr>
            </w:pPr>
            <w:r w:rsidRPr="009E1EFF">
              <w:rPr>
                <w:b/>
                <w:bCs/>
                <w:i/>
                <w:iCs/>
              </w:rPr>
              <w:t>mbs-SgnMeasList</w:t>
            </w:r>
          </w:p>
          <w:p w:rsidR="00C16D06" w:rsidRPr="009E1EFF" w:rsidRDefault="00C16D06" w:rsidP="008B5136">
            <w:pPr>
              <w:pStyle w:val="TAL"/>
              <w:keepNext w:val="0"/>
              <w:keepLines w:val="0"/>
              <w:widowControl w:val="0"/>
              <w:rPr>
                <w:b/>
                <w:bCs/>
                <w:i/>
                <w:iCs/>
              </w:rPr>
            </w:pPr>
            <w:r w:rsidRPr="009E1EFF">
              <w:rPr>
                <w:bCs/>
                <w:iCs/>
              </w:rPr>
              <w:t>This field provides the MBS measurements for up to 64 MBS beacons.</w:t>
            </w:r>
          </w:p>
        </w:tc>
      </w:tr>
    </w:tbl>
    <w:p w:rsidR="00631989" w:rsidRPr="009E1EFF" w:rsidRDefault="00631989" w:rsidP="00631989"/>
    <w:p w:rsidR="00631989" w:rsidRPr="009E1EFF" w:rsidRDefault="00631989" w:rsidP="00631989">
      <w:pPr>
        <w:pStyle w:val="Heading4"/>
        <w:rPr>
          <w:i/>
        </w:rPr>
      </w:pPr>
      <w:bookmarkStart w:id="683" w:name="_Toc27765392"/>
      <w:bookmarkStart w:id="684" w:name="_Toc60869567"/>
      <w:r w:rsidRPr="009E1EFF">
        <w:t>–</w:t>
      </w:r>
      <w:r w:rsidRPr="009E1EFF">
        <w:tab/>
      </w:r>
      <w:r w:rsidRPr="009E1EFF">
        <w:rPr>
          <w:i/>
        </w:rPr>
        <w:t>MBS-BeaconMeasList</w:t>
      </w:r>
      <w:bookmarkEnd w:id="683"/>
      <w:bookmarkEnd w:id="684"/>
    </w:p>
    <w:p w:rsidR="00631989" w:rsidRPr="009E1EFF" w:rsidRDefault="00631989" w:rsidP="00631989">
      <w:r w:rsidRPr="009E1EFF">
        <w:t xml:space="preserve">The IE </w:t>
      </w:r>
      <w:r w:rsidRPr="009E1EFF">
        <w:rPr>
          <w:i/>
        </w:rPr>
        <w:t>MBS-BeaconMeasList</w:t>
      </w:r>
      <w:r w:rsidRPr="009E1EFF">
        <w:t xml:space="preserve"> is used by the target device to provide MBS location measurements to the location server, as defined in the MBS ICD </w:t>
      </w:r>
      <w:r w:rsidR="00DF52EB" w:rsidRPr="009E1EFF">
        <w:t>[24</w:t>
      </w:r>
      <w:r w:rsidRPr="009E1EFF">
        <w:t>].</w:t>
      </w:r>
    </w:p>
    <w:p w:rsidR="00DF52EB" w:rsidRPr="009E1EFF" w:rsidRDefault="00DF52EB" w:rsidP="00DF52EB">
      <w:pPr>
        <w:pStyle w:val="PL"/>
        <w:shd w:val="clear" w:color="auto" w:fill="E6E6E6"/>
      </w:pPr>
      <w:r w:rsidRPr="009E1EFF">
        <w:t>-- ASN1START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MBS-BeaconMeasList-r13 ::= SEQUENCE (SIZE(1..64)) OF MBS-BeaconMeasElement-r13</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MBS-BeaconMeasElement-r13 ::= SEQUENCE {</w:t>
      </w:r>
    </w:p>
    <w:p w:rsidR="00DF52EB" w:rsidRPr="009E1EFF" w:rsidRDefault="00DF52EB" w:rsidP="00DF52EB">
      <w:pPr>
        <w:pStyle w:val="PL"/>
        <w:shd w:val="clear" w:color="auto" w:fill="E6E6E6"/>
      </w:pPr>
      <w:r w:rsidRPr="009E1EFF">
        <w:tab/>
        <w:t>transmitterID-r13</w:t>
      </w:r>
      <w:r w:rsidR="00137848" w:rsidRPr="009E1EFF">
        <w:tab/>
      </w:r>
      <w:r w:rsidR="00137848" w:rsidRPr="009E1EFF">
        <w:tab/>
      </w:r>
      <w:r w:rsidR="00137848" w:rsidRPr="009E1EFF">
        <w:tab/>
      </w:r>
      <w:r w:rsidR="00137848" w:rsidRPr="009E1EFF">
        <w:tab/>
      </w:r>
      <w:r w:rsidRPr="009E1EFF">
        <w:t>INTEGER (0..32767),</w:t>
      </w:r>
    </w:p>
    <w:p w:rsidR="00DF52EB" w:rsidRPr="009E1EFF" w:rsidRDefault="00DF52EB" w:rsidP="00DF52EB">
      <w:pPr>
        <w:pStyle w:val="PL"/>
        <w:shd w:val="clear" w:color="auto" w:fill="E6E6E6"/>
      </w:pPr>
      <w:r w:rsidRPr="009E1EFF">
        <w:tab/>
        <w:t>codePhase-r13</w:t>
      </w:r>
      <w:r w:rsidR="00137848" w:rsidRPr="009E1EFF">
        <w:tab/>
      </w:r>
      <w:r w:rsidR="00137848" w:rsidRPr="009E1EFF">
        <w:tab/>
      </w:r>
      <w:r w:rsidR="00137848" w:rsidRPr="009E1EFF">
        <w:tab/>
      </w:r>
      <w:r w:rsidR="00137848" w:rsidRPr="009E1EFF">
        <w:tab/>
      </w:r>
      <w:r w:rsidR="00137848" w:rsidRPr="009E1EFF">
        <w:tab/>
      </w:r>
      <w:r w:rsidRPr="009E1EFF">
        <w:t>INTEGER (0..2097151),</w:t>
      </w:r>
    </w:p>
    <w:p w:rsidR="00DF52EB" w:rsidRPr="009E1EFF" w:rsidRDefault="00DF52EB" w:rsidP="00DF52EB">
      <w:pPr>
        <w:pStyle w:val="PL"/>
        <w:shd w:val="clear" w:color="auto" w:fill="E6E6E6"/>
      </w:pPr>
      <w:r w:rsidRPr="009E1EFF">
        <w:tab/>
        <w:t>codePhaseRMSError-r13</w:t>
      </w:r>
      <w:r w:rsidR="00137848" w:rsidRPr="009E1EFF">
        <w:tab/>
      </w:r>
      <w:r w:rsidR="00137848" w:rsidRPr="009E1EFF">
        <w:tab/>
      </w:r>
      <w:r w:rsidR="00137848" w:rsidRPr="009E1EFF">
        <w:tab/>
      </w:r>
      <w:r w:rsidRPr="009E1EFF">
        <w:t>INTEGER (0..63),</w:t>
      </w:r>
    </w:p>
    <w:p w:rsidR="00B63AB8" w:rsidRPr="009E1EFF" w:rsidRDefault="00DF52EB" w:rsidP="00B63AB8">
      <w:pPr>
        <w:pStyle w:val="PL"/>
        <w:shd w:val="clear" w:color="auto" w:fill="E6E6E6"/>
      </w:pPr>
      <w:r w:rsidRPr="009E1EFF">
        <w:tab/>
        <w:t>...</w:t>
      </w:r>
      <w:r w:rsidR="00B63AB8" w:rsidRPr="009E1EFF">
        <w:t>,</w:t>
      </w:r>
    </w:p>
    <w:p w:rsidR="00B63AB8" w:rsidRPr="009E1EFF" w:rsidRDefault="00B63AB8" w:rsidP="00B63AB8">
      <w:pPr>
        <w:pStyle w:val="PL"/>
        <w:shd w:val="clear" w:color="auto" w:fill="E6E6E6"/>
      </w:pPr>
      <w:r w:rsidRPr="009E1EFF">
        <w:tab/>
        <w:t>[[ rssi-r14</w:t>
      </w:r>
      <w:r w:rsidRPr="009E1EFF">
        <w:tab/>
      </w:r>
      <w:r w:rsidRPr="009E1EFF">
        <w:tab/>
      </w:r>
      <w:r w:rsidRPr="009E1EFF">
        <w:tab/>
      </w:r>
      <w:r w:rsidRPr="009E1EFF">
        <w:tab/>
      </w:r>
      <w:r w:rsidRPr="009E1EFF">
        <w:tab/>
      </w:r>
      <w:r w:rsidRPr="009E1EFF">
        <w:tab/>
        <w:t>INTEGER (-130..-30)</w:t>
      </w:r>
      <w:r w:rsidRPr="009E1EFF">
        <w:tab/>
      </w:r>
      <w:r w:rsidRPr="009E1EFF">
        <w:tab/>
        <w:t>OPTIONAL</w:t>
      </w:r>
    </w:p>
    <w:p w:rsidR="00DF52EB" w:rsidRPr="009E1EFF" w:rsidRDefault="00B63AB8" w:rsidP="00B63AB8">
      <w:pPr>
        <w:pStyle w:val="PL"/>
        <w:shd w:val="clear" w:color="auto" w:fill="E6E6E6"/>
      </w:pPr>
      <w:r w:rsidRPr="009E1EFF">
        <w:tab/>
        <w:t>]]</w:t>
      </w:r>
    </w:p>
    <w:p w:rsidR="00DF52EB" w:rsidRPr="009E1EFF" w:rsidRDefault="00DF52EB" w:rsidP="00DF52EB">
      <w:pPr>
        <w:pStyle w:val="PL"/>
        <w:shd w:val="clear" w:color="auto" w:fill="E6E6E6"/>
      </w:pPr>
      <w:r w:rsidRPr="009E1EFF">
        <w:lastRenderedPageBreak/>
        <w: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 ASN1STOP</w:t>
      </w:r>
    </w:p>
    <w:p w:rsidR="00631989" w:rsidRPr="009E1EFF"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B2DE8">
        <w:trPr>
          <w:cantSplit/>
          <w:tblHeader/>
        </w:trPr>
        <w:tc>
          <w:tcPr>
            <w:tcW w:w="9639" w:type="dxa"/>
          </w:tcPr>
          <w:p w:rsidR="00631989" w:rsidRPr="009E1EFF" w:rsidRDefault="005B12C6" w:rsidP="00FB2DE8">
            <w:pPr>
              <w:pStyle w:val="TAH"/>
              <w:keepNext w:val="0"/>
              <w:keepLines w:val="0"/>
              <w:widowControl w:val="0"/>
            </w:pPr>
            <w:r w:rsidRPr="009E1EFF">
              <w:rPr>
                <w:i/>
                <w:snapToGrid w:val="0"/>
              </w:rPr>
              <w:t>MBS-BeaconMeasList</w:t>
            </w:r>
            <w:r w:rsidR="00631989" w:rsidRPr="009E1EFF">
              <w:rPr>
                <w:i/>
                <w:iCs/>
                <w:snapToGrid w:val="0"/>
              </w:rPr>
              <w:t xml:space="preserve"> </w:t>
            </w:r>
            <w:r w:rsidR="00631989" w:rsidRPr="009E1EFF">
              <w:rPr>
                <w:iCs/>
                <w:noProof/>
              </w:rPr>
              <w:t>field descriptions</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bCs/>
                <w:i/>
                <w:iCs/>
              </w:rPr>
            </w:pPr>
            <w:r w:rsidRPr="009E1EFF">
              <w:rPr>
                <w:b/>
                <w:bCs/>
                <w:i/>
                <w:iCs/>
              </w:rPr>
              <w:t>transmitterID</w:t>
            </w:r>
          </w:p>
          <w:p w:rsidR="00631989" w:rsidRPr="009E1EFF" w:rsidRDefault="00631989" w:rsidP="00FB2DE8">
            <w:pPr>
              <w:pStyle w:val="TAL"/>
              <w:keepNext w:val="0"/>
              <w:keepLines w:val="0"/>
              <w:widowControl w:val="0"/>
              <w:rPr>
                <w:b/>
                <w:bCs/>
                <w:i/>
                <w:iCs/>
              </w:rPr>
            </w:pPr>
            <w:r w:rsidRPr="009E1EFF">
              <w:rPr>
                <w:bCs/>
                <w:iCs/>
              </w:rPr>
              <w:t>This field contains the MBS transmitter identifier.</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bCs/>
                <w:i/>
                <w:iCs/>
              </w:rPr>
            </w:pPr>
            <w:r w:rsidRPr="009E1EFF">
              <w:rPr>
                <w:b/>
                <w:bCs/>
                <w:i/>
                <w:iCs/>
              </w:rPr>
              <w:t>codePhase</w:t>
            </w:r>
          </w:p>
          <w:p w:rsidR="00631989" w:rsidRPr="009E1EFF" w:rsidRDefault="00631989" w:rsidP="00FB2DE8">
            <w:pPr>
              <w:pStyle w:val="TAL"/>
              <w:keepNext w:val="0"/>
              <w:keepLines w:val="0"/>
              <w:widowControl w:val="0"/>
              <w:rPr>
                <w:bCs/>
                <w:iCs/>
              </w:rPr>
            </w:pPr>
            <w:r w:rsidRPr="009E1EFF">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9E1EFF" w:rsidRDefault="00631989" w:rsidP="00FB2DE8">
            <w:pPr>
              <w:pStyle w:val="TAL"/>
              <w:keepNext w:val="0"/>
              <w:keepLines w:val="0"/>
              <w:widowControl w:val="0"/>
              <w:rPr>
                <w:bCs/>
                <w:iCs/>
              </w:rPr>
            </w:pPr>
            <w:r w:rsidRPr="009E1EFF">
              <w:rPr>
                <w:bCs/>
                <w:iCs/>
              </w:rPr>
              <w:t>Scale factor 2</w:t>
            </w:r>
            <w:r w:rsidRPr="009E1EFF">
              <w:rPr>
                <w:bCs/>
                <w:iCs/>
                <w:vertAlign w:val="superscript"/>
              </w:rPr>
              <w:t>-21</w:t>
            </w:r>
            <w:r w:rsidRPr="009E1EFF">
              <w:rPr>
                <w:bCs/>
                <w:iCs/>
              </w:rPr>
              <w:t xml:space="preserve"> milli</w:t>
            </w:r>
            <w:r w:rsidRPr="009E1EFF">
              <w:rPr>
                <w:bCs/>
                <w:iCs/>
              </w:rPr>
              <w:noBreakHyphen/>
              <w:t>seconds, in the range from 0 to (1-2</w:t>
            </w:r>
            <w:r w:rsidRPr="009E1EFF">
              <w:rPr>
                <w:bCs/>
                <w:iCs/>
                <w:vertAlign w:val="superscript"/>
              </w:rPr>
              <w:t>-21</w:t>
            </w:r>
            <w:r w:rsidRPr="009E1EFF">
              <w:rPr>
                <w:bCs/>
                <w:iCs/>
              </w:rPr>
              <w:t>) milli</w:t>
            </w:r>
            <w:r w:rsidRPr="009E1EFF">
              <w:rPr>
                <w:bCs/>
                <w:iCs/>
              </w:rPr>
              <w:noBreakHyphen/>
              <w:t>seconds.</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bCs/>
                <w:i/>
                <w:iCs/>
              </w:rPr>
            </w:pPr>
            <w:r w:rsidRPr="009E1EFF">
              <w:rPr>
                <w:b/>
                <w:bCs/>
                <w:i/>
                <w:iCs/>
              </w:rPr>
              <w:t>codePhaseRMSError</w:t>
            </w:r>
          </w:p>
          <w:p w:rsidR="00631989" w:rsidRPr="009E1EFF" w:rsidRDefault="00631989" w:rsidP="00FB2DE8">
            <w:pPr>
              <w:pStyle w:val="TAL"/>
              <w:keepNext w:val="0"/>
              <w:keepLines w:val="0"/>
              <w:widowControl w:val="0"/>
            </w:pPr>
            <w:r w:rsidRPr="009E1EFF">
              <w:t>This field contains the pseudorange RMS error value. This parameter is specified according to a floating-point representation shown in the table below.</w:t>
            </w:r>
          </w:p>
        </w:tc>
      </w:tr>
      <w:tr w:rsidR="00B63AB8" w:rsidRPr="009E1EFF" w:rsidTr="008E1379">
        <w:trPr>
          <w:cantSplit/>
        </w:trPr>
        <w:tc>
          <w:tcPr>
            <w:tcW w:w="9639" w:type="dxa"/>
          </w:tcPr>
          <w:p w:rsidR="00B63AB8" w:rsidRPr="009E1EFF" w:rsidRDefault="00B63AB8" w:rsidP="008E1379">
            <w:pPr>
              <w:pStyle w:val="TAL"/>
              <w:keepNext w:val="0"/>
              <w:keepLines w:val="0"/>
              <w:widowControl w:val="0"/>
              <w:rPr>
                <w:b/>
                <w:bCs/>
                <w:i/>
                <w:iCs/>
              </w:rPr>
            </w:pPr>
            <w:r w:rsidRPr="009E1EFF">
              <w:rPr>
                <w:b/>
                <w:bCs/>
                <w:i/>
                <w:iCs/>
              </w:rPr>
              <w:t>rssi</w:t>
            </w:r>
          </w:p>
          <w:p w:rsidR="00B63AB8" w:rsidRPr="009E1EFF" w:rsidRDefault="00B63AB8" w:rsidP="008E1379">
            <w:pPr>
              <w:pStyle w:val="TAL"/>
              <w:keepNext w:val="0"/>
              <w:keepLines w:val="0"/>
              <w:widowControl w:val="0"/>
            </w:pPr>
            <w:r w:rsidRPr="009E1EFF">
              <w:t>This field provides an estimate of the received signal strength from the MBS beacon as referenced to the UE antenna connector.</w:t>
            </w:r>
          </w:p>
          <w:p w:rsidR="00B63AB8" w:rsidRPr="009E1EFF" w:rsidRDefault="00B63AB8" w:rsidP="008E1379">
            <w:pPr>
              <w:pStyle w:val="TAL"/>
              <w:keepNext w:val="0"/>
              <w:keepLines w:val="0"/>
              <w:widowControl w:val="0"/>
            </w:pPr>
            <w:r w:rsidRPr="009E1EFF">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9E1EFF" w:rsidRDefault="00B63AB8" w:rsidP="008E1379">
            <w:pPr>
              <w:pStyle w:val="TAL"/>
              <w:keepNext w:val="0"/>
              <w:keepLines w:val="0"/>
              <w:widowControl w:val="0"/>
            </w:pPr>
          </w:p>
          <w:p w:rsidR="00B63AB8" w:rsidRPr="009E1EFF" w:rsidRDefault="00B63AB8" w:rsidP="008E1379">
            <w:pPr>
              <w:pStyle w:val="TAL"/>
              <w:keepNext w:val="0"/>
              <w:keepLines w:val="0"/>
              <w:widowControl w:val="0"/>
              <w:rPr>
                <w:b/>
                <w:bCs/>
                <w:i/>
                <w:iCs/>
              </w:rPr>
            </w:pPr>
            <w:r w:rsidRPr="009E1EFF">
              <w:t xml:space="preserve">Scale factor </w:t>
            </w:r>
            <w:r w:rsidRPr="009E1EFF">
              <w:rPr>
                <w:bCs/>
                <w:iCs/>
              </w:rPr>
              <w:t>1</w:t>
            </w:r>
            <w:r w:rsidRPr="009E1EFF">
              <w:t xml:space="preserve"> dBm.</w:t>
            </w:r>
          </w:p>
        </w:tc>
      </w:tr>
    </w:tbl>
    <w:p w:rsidR="00B63AB8" w:rsidRPr="009E1EFF" w:rsidRDefault="00B63AB8" w:rsidP="00B63AB8"/>
    <w:p w:rsidR="00631989" w:rsidRPr="009E1EFF" w:rsidRDefault="00631989" w:rsidP="00631989">
      <w:pPr>
        <w:pStyle w:val="TH"/>
      </w:pPr>
      <w:r w:rsidRPr="009E1EF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9E1EFF" w:rsidRPr="009E1EFF" w:rsidTr="00FB2DE8">
        <w:trPr>
          <w:cantSplit/>
          <w:trHeight w:hRule="exact" w:val="480"/>
          <w:tblHeader/>
          <w:jc w:val="center"/>
        </w:trPr>
        <w:tc>
          <w:tcPr>
            <w:tcW w:w="1080" w:type="dxa"/>
          </w:tcPr>
          <w:p w:rsidR="00631989" w:rsidRPr="009E1EFF" w:rsidRDefault="00631989" w:rsidP="00FB2DE8">
            <w:pPr>
              <w:pStyle w:val="TAH"/>
              <w:keepNext w:val="0"/>
              <w:keepLines w:val="0"/>
              <w:widowControl w:val="0"/>
            </w:pPr>
            <w:r w:rsidRPr="009E1EFF">
              <w:t>Index</w:t>
            </w:r>
          </w:p>
        </w:tc>
        <w:tc>
          <w:tcPr>
            <w:tcW w:w="1170" w:type="dxa"/>
          </w:tcPr>
          <w:p w:rsidR="00631989" w:rsidRPr="009E1EFF" w:rsidRDefault="00631989" w:rsidP="00FB2DE8">
            <w:pPr>
              <w:pStyle w:val="TAH"/>
              <w:keepNext w:val="0"/>
              <w:keepLines w:val="0"/>
              <w:widowControl w:val="0"/>
            </w:pPr>
            <w:r w:rsidRPr="009E1EFF">
              <w:t>Mantissa</w:t>
            </w:r>
          </w:p>
        </w:tc>
        <w:tc>
          <w:tcPr>
            <w:tcW w:w="1260" w:type="dxa"/>
          </w:tcPr>
          <w:p w:rsidR="00631989" w:rsidRPr="009E1EFF" w:rsidRDefault="00631989" w:rsidP="00FB2DE8">
            <w:pPr>
              <w:pStyle w:val="TAH"/>
              <w:keepNext w:val="0"/>
              <w:keepLines w:val="0"/>
              <w:widowControl w:val="0"/>
            </w:pPr>
            <w:r w:rsidRPr="009E1EFF">
              <w:t>Exponent</w:t>
            </w:r>
          </w:p>
        </w:tc>
        <w:tc>
          <w:tcPr>
            <w:tcW w:w="2340" w:type="dxa"/>
          </w:tcPr>
          <w:p w:rsidR="00631989" w:rsidRPr="009E1EFF" w:rsidRDefault="00631989" w:rsidP="00FB2DE8">
            <w:pPr>
              <w:pStyle w:val="TAH"/>
              <w:keepNext w:val="0"/>
              <w:keepLines w:val="0"/>
              <w:widowControl w:val="0"/>
            </w:pPr>
            <w:r w:rsidRPr="009E1EFF">
              <w:t>Floating-Point value, x</w:t>
            </w:r>
            <w:r w:rsidRPr="009E1EFF">
              <w:rPr>
                <w:vertAlign w:val="subscript"/>
              </w:rPr>
              <w:t>i</w:t>
            </w:r>
          </w:p>
        </w:tc>
        <w:tc>
          <w:tcPr>
            <w:tcW w:w="1890" w:type="dxa"/>
          </w:tcPr>
          <w:p w:rsidR="00631989" w:rsidRPr="009E1EFF" w:rsidRDefault="00631989" w:rsidP="00FB2DE8">
            <w:pPr>
              <w:pStyle w:val="TAH"/>
              <w:keepNext w:val="0"/>
              <w:keepLines w:val="0"/>
              <w:widowControl w:val="0"/>
            </w:pPr>
            <w:r w:rsidRPr="009E1EFF">
              <w:t>Pseudorange value, P [m]</w:t>
            </w:r>
          </w:p>
        </w:tc>
      </w:tr>
      <w:tr w:rsidR="009E1EFF" w:rsidRPr="009E1EFF" w:rsidTr="00FB2DE8">
        <w:trPr>
          <w:cantSplit/>
          <w:tblHeader/>
          <w:jc w:val="center"/>
        </w:trPr>
        <w:tc>
          <w:tcPr>
            <w:tcW w:w="1080" w:type="dxa"/>
          </w:tcPr>
          <w:p w:rsidR="00631989" w:rsidRPr="009E1EFF" w:rsidRDefault="00631989" w:rsidP="00FB2DE8">
            <w:pPr>
              <w:pStyle w:val="TAL"/>
              <w:keepNext w:val="0"/>
              <w:keepLines w:val="0"/>
              <w:widowControl w:val="0"/>
            </w:pPr>
            <w:r w:rsidRPr="009E1EFF">
              <w:t>0</w:t>
            </w:r>
          </w:p>
        </w:tc>
        <w:tc>
          <w:tcPr>
            <w:tcW w:w="1170" w:type="dxa"/>
          </w:tcPr>
          <w:p w:rsidR="00631989" w:rsidRPr="009E1EFF" w:rsidRDefault="00631989" w:rsidP="00FB2DE8">
            <w:pPr>
              <w:pStyle w:val="TAL"/>
              <w:keepNext w:val="0"/>
              <w:keepLines w:val="0"/>
              <w:widowControl w:val="0"/>
            </w:pPr>
            <w:r w:rsidRPr="009E1EFF">
              <w:t>000</w:t>
            </w:r>
          </w:p>
        </w:tc>
        <w:tc>
          <w:tcPr>
            <w:tcW w:w="1260" w:type="dxa"/>
          </w:tcPr>
          <w:p w:rsidR="00631989" w:rsidRPr="009E1EFF" w:rsidRDefault="00631989" w:rsidP="00FB2DE8">
            <w:pPr>
              <w:pStyle w:val="TAL"/>
              <w:keepNext w:val="0"/>
              <w:keepLines w:val="0"/>
              <w:widowControl w:val="0"/>
            </w:pPr>
            <w:r w:rsidRPr="009E1EFF">
              <w:t>000</w:t>
            </w:r>
          </w:p>
        </w:tc>
        <w:tc>
          <w:tcPr>
            <w:tcW w:w="2340" w:type="dxa"/>
          </w:tcPr>
          <w:p w:rsidR="00631989" w:rsidRPr="009E1EFF" w:rsidRDefault="00631989" w:rsidP="00FB2DE8">
            <w:pPr>
              <w:pStyle w:val="TAL"/>
              <w:keepNext w:val="0"/>
              <w:keepLines w:val="0"/>
              <w:widowControl w:val="0"/>
            </w:pPr>
            <w:r w:rsidRPr="009E1EFF">
              <w:t>0.5</w:t>
            </w:r>
          </w:p>
        </w:tc>
        <w:tc>
          <w:tcPr>
            <w:tcW w:w="1890" w:type="dxa"/>
          </w:tcPr>
          <w:p w:rsidR="00631989" w:rsidRPr="009E1EFF" w:rsidRDefault="00631989" w:rsidP="00FB2DE8">
            <w:pPr>
              <w:pStyle w:val="TAL"/>
              <w:keepNext w:val="0"/>
              <w:keepLines w:val="0"/>
              <w:widowControl w:val="0"/>
            </w:pPr>
            <w:r w:rsidRPr="009E1EFF">
              <w:t>P &lt; 0.5</w:t>
            </w:r>
          </w:p>
        </w:tc>
      </w:tr>
      <w:tr w:rsidR="009E1EFF" w:rsidRPr="009E1EFF" w:rsidTr="00FB2DE8">
        <w:trPr>
          <w:cantSplit/>
          <w:tblHeader/>
          <w:jc w:val="center"/>
        </w:trPr>
        <w:tc>
          <w:tcPr>
            <w:tcW w:w="1080" w:type="dxa"/>
          </w:tcPr>
          <w:p w:rsidR="00631989" w:rsidRPr="009E1EFF" w:rsidRDefault="00631989" w:rsidP="00FB2DE8">
            <w:pPr>
              <w:pStyle w:val="TAL"/>
              <w:keepNext w:val="0"/>
              <w:keepLines w:val="0"/>
              <w:widowControl w:val="0"/>
            </w:pPr>
            <w:r w:rsidRPr="009E1EFF">
              <w:t>1</w:t>
            </w:r>
          </w:p>
        </w:tc>
        <w:tc>
          <w:tcPr>
            <w:tcW w:w="1170" w:type="dxa"/>
          </w:tcPr>
          <w:p w:rsidR="00631989" w:rsidRPr="009E1EFF" w:rsidRDefault="00631989" w:rsidP="00FB2DE8">
            <w:pPr>
              <w:pStyle w:val="TAL"/>
              <w:keepNext w:val="0"/>
              <w:keepLines w:val="0"/>
              <w:widowControl w:val="0"/>
            </w:pPr>
            <w:r w:rsidRPr="009E1EFF">
              <w:t>001</w:t>
            </w:r>
          </w:p>
        </w:tc>
        <w:tc>
          <w:tcPr>
            <w:tcW w:w="1260" w:type="dxa"/>
          </w:tcPr>
          <w:p w:rsidR="00631989" w:rsidRPr="009E1EFF" w:rsidRDefault="00631989" w:rsidP="00FB2DE8">
            <w:pPr>
              <w:pStyle w:val="TAL"/>
              <w:keepNext w:val="0"/>
              <w:keepLines w:val="0"/>
              <w:widowControl w:val="0"/>
            </w:pPr>
            <w:r w:rsidRPr="009E1EFF">
              <w:t>000</w:t>
            </w:r>
          </w:p>
        </w:tc>
        <w:tc>
          <w:tcPr>
            <w:tcW w:w="2340" w:type="dxa"/>
          </w:tcPr>
          <w:p w:rsidR="00631989" w:rsidRPr="009E1EFF" w:rsidRDefault="00631989" w:rsidP="00FB2DE8">
            <w:pPr>
              <w:pStyle w:val="TAL"/>
              <w:keepNext w:val="0"/>
              <w:keepLines w:val="0"/>
              <w:widowControl w:val="0"/>
            </w:pPr>
            <w:r w:rsidRPr="009E1EFF">
              <w:t>0.5625</w:t>
            </w:r>
          </w:p>
        </w:tc>
        <w:tc>
          <w:tcPr>
            <w:tcW w:w="1890" w:type="dxa"/>
          </w:tcPr>
          <w:p w:rsidR="00631989" w:rsidRPr="009E1EFF" w:rsidRDefault="00631989" w:rsidP="00FB2DE8">
            <w:pPr>
              <w:pStyle w:val="TAL"/>
              <w:keepNext w:val="0"/>
              <w:keepLines w:val="0"/>
              <w:widowControl w:val="0"/>
            </w:pPr>
            <w:r w:rsidRPr="009E1EFF">
              <w:t>0.5 &lt;= P &lt; 0.5625</w:t>
            </w:r>
          </w:p>
        </w:tc>
      </w:tr>
      <w:tr w:rsidR="009E1EFF" w:rsidRPr="009E1EFF" w:rsidTr="00FB2DE8">
        <w:trPr>
          <w:cantSplit/>
          <w:tblHeader/>
          <w:jc w:val="center"/>
        </w:trPr>
        <w:tc>
          <w:tcPr>
            <w:tcW w:w="1080" w:type="dxa"/>
          </w:tcPr>
          <w:p w:rsidR="00631989" w:rsidRPr="009E1EFF" w:rsidRDefault="00631989" w:rsidP="00FB2DE8">
            <w:pPr>
              <w:pStyle w:val="TAL"/>
              <w:keepNext w:val="0"/>
              <w:keepLines w:val="0"/>
              <w:widowControl w:val="0"/>
            </w:pPr>
            <w:r w:rsidRPr="009E1EFF">
              <w:t>i</w:t>
            </w:r>
          </w:p>
        </w:tc>
        <w:tc>
          <w:tcPr>
            <w:tcW w:w="1170" w:type="dxa"/>
          </w:tcPr>
          <w:p w:rsidR="00631989" w:rsidRPr="009E1EFF" w:rsidRDefault="00631989" w:rsidP="00FB2DE8">
            <w:pPr>
              <w:pStyle w:val="TAL"/>
              <w:keepNext w:val="0"/>
              <w:keepLines w:val="0"/>
              <w:widowControl w:val="0"/>
            </w:pPr>
            <w:r w:rsidRPr="009E1EFF">
              <w:t>x</w:t>
            </w:r>
          </w:p>
        </w:tc>
        <w:tc>
          <w:tcPr>
            <w:tcW w:w="1260" w:type="dxa"/>
          </w:tcPr>
          <w:p w:rsidR="00631989" w:rsidRPr="009E1EFF" w:rsidRDefault="00631989" w:rsidP="00FB2DE8">
            <w:pPr>
              <w:pStyle w:val="TAL"/>
              <w:keepNext w:val="0"/>
              <w:keepLines w:val="0"/>
              <w:widowControl w:val="0"/>
            </w:pPr>
            <w:r w:rsidRPr="009E1EFF">
              <w:t>y</w:t>
            </w:r>
          </w:p>
        </w:tc>
        <w:tc>
          <w:tcPr>
            <w:tcW w:w="2340" w:type="dxa"/>
          </w:tcPr>
          <w:p w:rsidR="00631989" w:rsidRPr="009E1EFF" w:rsidRDefault="00631989" w:rsidP="00FB2DE8">
            <w:pPr>
              <w:pStyle w:val="TAL"/>
              <w:keepNext w:val="0"/>
              <w:keepLines w:val="0"/>
              <w:widowControl w:val="0"/>
            </w:pPr>
            <w:r w:rsidRPr="009E1EFF">
              <w:t>0.5 * (1 + x/8) * 2</w:t>
            </w:r>
            <w:r w:rsidRPr="009E1EFF">
              <w:rPr>
                <w:vertAlign w:val="superscript"/>
              </w:rPr>
              <w:t>y</w:t>
            </w:r>
          </w:p>
        </w:tc>
        <w:tc>
          <w:tcPr>
            <w:tcW w:w="1890" w:type="dxa"/>
          </w:tcPr>
          <w:p w:rsidR="00631989" w:rsidRPr="009E1EFF" w:rsidRDefault="00631989" w:rsidP="00FB2DE8">
            <w:pPr>
              <w:pStyle w:val="TAL"/>
              <w:keepNext w:val="0"/>
              <w:keepLines w:val="0"/>
              <w:widowControl w:val="0"/>
            </w:pPr>
            <w:r w:rsidRPr="009E1EFF">
              <w:t>x</w:t>
            </w:r>
            <w:r w:rsidRPr="009E1EFF">
              <w:rPr>
                <w:vertAlign w:val="subscript"/>
              </w:rPr>
              <w:t>i-1</w:t>
            </w:r>
            <w:r w:rsidRPr="009E1EFF">
              <w:t xml:space="preserve"> &lt;= P &lt; x</w:t>
            </w:r>
            <w:r w:rsidRPr="009E1EFF">
              <w:rPr>
                <w:vertAlign w:val="subscript"/>
              </w:rPr>
              <w:t>i</w:t>
            </w:r>
          </w:p>
        </w:tc>
      </w:tr>
      <w:tr w:rsidR="009E1EFF" w:rsidRPr="009E1EFF" w:rsidTr="00FB2DE8">
        <w:trPr>
          <w:cantSplit/>
          <w:tblHeader/>
          <w:jc w:val="center"/>
        </w:trPr>
        <w:tc>
          <w:tcPr>
            <w:tcW w:w="1080" w:type="dxa"/>
          </w:tcPr>
          <w:p w:rsidR="00631989" w:rsidRPr="009E1EFF" w:rsidRDefault="00631989" w:rsidP="00FB2DE8">
            <w:pPr>
              <w:pStyle w:val="TAL"/>
              <w:keepNext w:val="0"/>
              <w:keepLines w:val="0"/>
              <w:widowControl w:val="0"/>
            </w:pPr>
            <w:r w:rsidRPr="009E1EFF">
              <w:t>62</w:t>
            </w:r>
          </w:p>
        </w:tc>
        <w:tc>
          <w:tcPr>
            <w:tcW w:w="1170" w:type="dxa"/>
          </w:tcPr>
          <w:p w:rsidR="00631989" w:rsidRPr="009E1EFF" w:rsidRDefault="00631989" w:rsidP="00FB2DE8">
            <w:pPr>
              <w:pStyle w:val="TAL"/>
              <w:keepNext w:val="0"/>
              <w:keepLines w:val="0"/>
              <w:widowControl w:val="0"/>
            </w:pPr>
            <w:r w:rsidRPr="009E1EFF">
              <w:t>110</w:t>
            </w:r>
          </w:p>
        </w:tc>
        <w:tc>
          <w:tcPr>
            <w:tcW w:w="1260" w:type="dxa"/>
          </w:tcPr>
          <w:p w:rsidR="00631989" w:rsidRPr="009E1EFF" w:rsidRDefault="00631989" w:rsidP="00FB2DE8">
            <w:pPr>
              <w:pStyle w:val="TAL"/>
              <w:keepNext w:val="0"/>
              <w:keepLines w:val="0"/>
              <w:widowControl w:val="0"/>
            </w:pPr>
            <w:r w:rsidRPr="009E1EFF">
              <w:t>111</w:t>
            </w:r>
          </w:p>
        </w:tc>
        <w:tc>
          <w:tcPr>
            <w:tcW w:w="2340" w:type="dxa"/>
          </w:tcPr>
          <w:p w:rsidR="00631989" w:rsidRPr="009E1EFF" w:rsidRDefault="00631989" w:rsidP="00FB2DE8">
            <w:pPr>
              <w:pStyle w:val="TAL"/>
              <w:keepNext w:val="0"/>
              <w:keepLines w:val="0"/>
              <w:widowControl w:val="0"/>
            </w:pPr>
            <w:r w:rsidRPr="009E1EFF">
              <w:t>112</w:t>
            </w:r>
          </w:p>
        </w:tc>
        <w:tc>
          <w:tcPr>
            <w:tcW w:w="1890" w:type="dxa"/>
          </w:tcPr>
          <w:p w:rsidR="00631989" w:rsidRPr="009E1EFF" w:rsidRDefault="00631989" w:rsidP="00FB2DE8">
            <w:pPr>
              <w:pStyle w:val="TAL"/>
              <w:keepNext w:val="0"/>
              <w:keepLines w:val="0"/>
              <w:widowControl w:val="0"/>
            </w:pPr>
            <w:r w:rsidRPr="009E1EFF">
              <w:t>104 &lt;= P &lt; 112</w:t>
            </w:r>
          </w:p>
        </w:tc>
      </w:tr>
      <w:tr w:rsidR="00631989" w:rsidRPr="009E1EFF" w:rsidTr="00FB2DE8">
        <w:trPr>
          <w:cantSplit/>
          <w:tblHeader/>
          <w:jc w:val="center"/>
        </w:trPr>
        <w:tc>
          <w:tcPr>
            <w:tcW w:w="1080" w:type="dxa"/>
          </w:tcPr>
          <w:p w:rsidR="00631989" w:rsidRPr="009E1EFF" w:rsidRDefault="00631989" w:rsidP="00FB2DE8">
            <w:pPr>
              <w:pStyle w:val="TAL"/>
              <w:keepNext w:val="0"/>
              <w:keepLines w:val="0"/>
              <w:widowControl w:val="0"/>
            </w:pPr>
            <w:r w:rsidRPr="009E1EFF">
              <w:t>63</w:t>
            </w:r>
          </w:p>
        </w:tc>
        <w:tc>
          <w:tcPr>
            <w:tcW w:w="1170" w:type="dxa"/>
          </w:tcPr>
          <w:p w:rsidR="00631989" w:rsidRPr="009E1EFF" w:rsidRDefault="00631989" w:rsidP="00FB2DE8">
            <w:pPr>
              <w:pStyle w:val="TAL"/>
              <w:keepNext w:val="0"/>
              <w:keepLines w:val="0"/>
              <w:widowControl w:val="0"/>
            </w:pPr>
            <w:r w:rsidRPr="009E1EFF">
              <w:t>111</w:t>
            </w:r>
          </w:p>
        </w:tc>
        <w:tc>
          <w:tcPr>
            <w:tcW w:w="1260" w:type="dxa"/>
          </w:tcPr>
          <w:p w:rsidR="00631989" w:rsidRPr="009E1EFF" w:rsidRDefault="00631989" w:rsidP="00FB2DE8">
            <w:pPr>
              <w:pStyle w:val="TAL"/>
              <w:keepNext w:val="0"/>
              <w:keepLines w:val="0"/>
              <w:widowControl w:val="0"/>
            </w:pPr>
            <w:r w:rsidRPr="009E1EFF">
              <w:t>111</w:t>
            </w:r>
          </w:p>
        </w:tc>
        <w:tc>
          <w:tcPr>
            <w:tcW w:w="2340" w:type="dxa"/>
          </w:tcPr>
          <w:p w:rsidR="00631989" w:rsidRPr="009E1EFF" w:rsidRDefault="00631989" w:rsidP="00FB2DE8">
            <w:pPr>
              <w:pStyle w:val="TAL"/>
              <w:keepNext w:val="0"/>
              <w:keepLines w:val="0"/>
              <w:widowControl w:val="0"/>
            </w:pPr>
            <w:r w:rsidRPr="009E1EFF">
              <w:t>--</w:t>
            </w:r>
          </w:p>
        </w:tc>
        <w:tc>
          <w:tcPr>
            <w:tcW w:w="1890" w:type="dxa"/>
          </w:tcPr>
          <w:p w:rsidR="00631989" w:rsidRPr="009E1EFF" w:rsidRDefault="00631989" w:rsidP="00FB2DE8">
            <w:pPr>
              <w:pStyle w:val="TAL"/>
              <w:keepNext w:val="0"/>
              <w:keepLines w:val="0"/>
              <w:widowControl w:val="0"/>
            </w:pPr>
            <w:r w:rsidRPr="009E1EFF">
              <w:t>112 &lt;= P</w:t>
            </w:r>
          </w:p>
        </w:tc>
      </w:tr>
    </w:tbl>
    <w:p w:rsidR="00631989" w:rsidRPr="009E1EFF" w:rsidRDefault="00631989" w:rsidP="00631989">
      <w:pPr>
        <w:tabs>
          <w:tab w:val="left" w:pos="690"/>
        </w:tabs>
      </w:pPr>
    </w:p>
    <w:p w:rsidR="00631989" w:rsidRPr="009E1EFF" w:rsidRDefault="00631989" w:rsidP="00631989">
      <w:pPr>
        <w:pStyle w:val="Heading4"/>
      </w:pPr>
      <w:bookmarkStart w:id="685" w:name="_Toc27765393"/>
      <w:bookmarkStart w:id="686" w:name="_Toc60869568"/>
      <w:r w:rsidRPr="009E1EFF">
        <w:t>6.5.</w:t>
      </w:r>
      <w:r w:rsidR="00DF52EB" w:rsidRPr="009E1EFF">
        <w:t>4</w:t>
      </w:r>
      <w:r w:rsidRPr="009E1EFF">
        <w:t>.3</w:t>
      </w:r>
      <w:r w:rsidRPr="009E1EFF">
        <w:tab/>
        <w:t>TBS Location Information Request</w:t>
      </w:r>
      <w:bookmarkEnd w:id="685"/>
      <w:bookmarkEnd w:id="686"/>
    </w:p>
    <w:p w:rsidR="00631989" w:rsidRPr="009E1EFF" w:rsidRDefault="007616EE" w:rsidP="00631989">
      <w:pPr>
        <w:pStyle w:val="Heading4"/>
        <w:rPr>
          <w:i/>
        </w:rPr>
      </w:pPr>
      <w:bookmarkStart w:id="687" w:name="_Toc27765394"/>
      <w:bookmarkStart w:id="688" w:name="_Toc60869569"/>
      <w:r w:rsidRPr="009E1EFF">
        <w:t>–</w:t>
      </w:r>
      <w:r w:rsidR="00631989" w:rsidRPr="009E1EFF">
        <w:rPr>
          <w:i/>
        </w:rPr>
        <w:tab/>
        <w:t>TBS-RequestLocationInformation</w:t>
      </w:r>
      <w:bookmarkEnd w:id="687"/>
      <w:bookmarkEnd w:id="688"/>
    </w:p>
    <w:p w:rsidR="00631989" w:rsidRPr="009E1EFF" w:rsidRDefault="00631989" w:rsidP="00631989">
      <w:pPr>
        <w:rPr>
          <w:snapToGrid w:val="0"/>
        </w:rPr>
      </w:pPr>
      <w:r w:rsidRPr="009E1EFF">
        <w:t xml:space="preserve">The IE </w:t>
      </w:r>
      <w:r w:rsidRPr="009E1EFF">
        <w:rPr>
          <w:i/>
        </w:rPr>
        <w:t>TBS-RequestLocationInformation</w:t>
      </w:r>
      <w:r w:rsidRPr="009E1EFF">
        <w:rPr>
          <w:snapToGrid w:val="0"/>
        </w:rPr>
        <w:t xml:space="preserve"> is used by the location server to request location information for TBS-based methods from the target device.</w:t>
      </w:r>
    </w:p>
    <w:p w:rsidR="00DF52EB" w:rsidRPr="009E1EFF" w:rsidRDefault="00DF52EB" w:rsidP="00DF52EB">
      <w:pPr>
        <w:pStyle w:val="PL"/>
        <w:shd w:val="clear" w:color="auto" w:fill="E6E6E6"/>
      </w:pPr>
      <w:r w:rsidRPr="009E1EFF">
        <w:t>-- ASN1START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TBS-RequestLocationInformation-r13 ::= SEQUENCE {</w:t>
      </w:r>
    </w:p>
    <w:p w:rsidR="00DF52EB" w:rsidRPr="009E1EFF" w:rsidRDefault="00DF52EB" w:rsidP="00DF52EB">
      <w:pPr>
        <w:pStyle w:val="PL"/>
        <w:shd w:val="clear" w:color="auto" w:fill="E6E6E6"/>
      </w:pPr>
      <w:r w:rsidRPr="009E1EFF">
        <w:tab/>
        <w:t>mbsSgnMeasListReq</w:t>
      </w:r>
      <w:r w:rsidR="00137848" w:rsidRPr="009E1EFF">
        <w:t>-r13</w:t>
      </w:r>
      <w:r w:rsidRPr="009E1EFF">
        <w:tab/>
      </w:r>
      <w:r w:rsidRPr="009E1EFF">
        <w:tab/>
      </w:r>
      <w:r w:rsidRPr="009E1EFF">
        <w:tab/>
      </w:r>
      <w:r w:rsidRPr="009E1EFF">
        <w:tab/>
        <w:t>BOOLEAN,</w:t>
      </w:r>
    </w:p>
    <w:p w:rsidR="00C27C1E" w:rsidRPr="009E1EFF" w:rsidRDefault="00DF52EB" w:rsidP="00C27C1E">
      <w:pPr>
        <w:pStyle w:val="PL"/>
        <w:shd w:val="clear" w:color="auto" w:fill="E6E6E6"/>
      </w:pPr>
      <w:r w:rsidRPr="009E1EFF">
        <w:tab/>
        <w:t>...</w:t>
      </w:r>
      <w:r w:rsidR="00C27C1E" w:rsidRPr="009E1EFF">
        <w:t>,</w:t>
      </w:r>
    </w:p>
    <w:p w:rsidR="00B63AB8" w:rsidRPr="009E1EFF" w:rsidRDefault="00C27C1E" w:rsidP="00B63AB8">
      <w:pPr>
        <w:pStyle w:val="PL"/>
        <w:shd w:val="clear" w:color="auto" w:fill="E6E6E6"/>
        <w:rPr>
          <w:snapToGrid w:val="0"/>
        </w:rPr>
      </w:pPr>
      <w:r w:rsidRPr="009E1EFF">
        <w:tab/>
        <w:t>[[</w:t>
      </w:r>
      <w:r w:rsidRPr="009E1EFF">
        <w:tab/>
        <w:t>mbsAssistanceAvailability-r14</w:t>
      </w:r>
      <w:r w:rsidRPr="009E1EFF">
        <w:tab/>
        <w:t>BOOLEAN</w:t>
      </w:r>
      <w:r w:rsidRPr="009E1EFF">
        <w:tab/>
      </w:r>
      <w:r w:rsidRPr="009E1EFF">
        <w:tab/>
      </w:r>
      <w:r w:rsidRPr="009E1EFF">
        <w:tab/>
      </w:r>
      <w:r w:rsidR="00B63AB8" w:rsidRPr="009E1EFF">
        <w:tab/>
      </w:r>
      <w:r w:rsidR="00B63AB8" w:rsidRPr="009E1EFF">
        <w:tab/>
      </w:r>
      <w:r w:rsidR="00B63AB8" w:rsidRPr="009E1EFF">
        <w:tab/>
      </w:r>
      <w:r w:rsidR="00B63AB8" w:rsidRPr="009E1EFF">
        <w:tab/>
      </w:r>
      <w:r w:rsidRPr="009E1EFF">
        <w:t>OPTIONAL</w:t>
      </w:r>
      <w:r w:rsidR="00B63AB8" w:rsidRPr="009E1EFF">
        <w:t>,</w:t>
      </w:r>
      <w:r w:rsidRPr="009E1EFF">
        <w:tab/>
        <w:t>-- Need ON</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t>mbsRequestedMeasurements-r14</w:t>
      </w:r>
      <w:r w:rsidRPr="009E1EFF">
        <w:rPr>
          <w:snapToGrid w:val="0"/>
        </w:rPr>
        <w:tab/>
        <w:t>BIT STRING {</w:t>
      </w:r>
    </w:p>
    <w:p w:rsidR="00C27C1E" w:rsidRPr="009E1EFF" w:rsidRDefault="00B63AB8" w:rsidP="00B63AB8">
      <w:pPr>
        <w:pStyle w:val="PL"/>
        <w:shd w:val="clear" w:color="auto" w:fill="E6E6E6"/>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rssi</w:t>
      </w:r>
      <w:r w:rsidRPr="009E1EFF">
        <w:rPr>
          <w:snapToGrid w:val="0"/>
        </w:rPr>
        <w:tab/>
      </w:r>
      <w:r w:rsidRPr="009E1EFF">
        <w:rPr>
          <w:snapToGrid w:val="0"/>
        </w:rPr>
        <w:tab/>
        <w:t>(0)} (SIZE(1..8))</w:t>
      </w:r>
      <w:r w:rsidRPr="009E1EFF">
        <w:rPr>
          <w:snapToGrid w:val="0"/>
        </w:rPr>
        <w:tab/>
        <w:t>OPTIONAL</w:t>
      </w:r>
      <w:r w:rsidRPr="009E1EFF">
        <w:rPr>
          <w:snapToGrid w:val="0"/>
        </w:rPr>
        <w:tab/>
        <w:t>-- Need ON</w:t>
      </w:r>
    </w:p>
    <w:p w:rsidR="00DF52EB" w:rsidRPr="009E1EFF" w:rsidRDefault="00C27C1E" w:rsidP="00C27C1E">
      <w:pPr>
        <w:pStyle w:val="PL"/>
        <w:shd w:val="clear" w:color="auto" w:fill="E6E6E6"/>
      </w:pPr>
      <w:r w:rsidRPr="009E1EFF">
        <w:tab/>
        <w:t>]]</w:t>
      </w:r>
    </w:p>
    <w:p w:rsidR="00DF52EB" w:rsidRPr="009E1EFF" w:rsidRDefault="00DF52EB" w:rsidP="00DF52EB">
      <w:pPr>
        <w:pStyle w:val="PL"/>
        <w:shd w:val="clear" w:color="auto" w:fill="E6E6E6"/>
      </w:pPr>
      <w:r w:rsidRPr="009E1EFF">
        <w:t>}</w:t>
      </w:r>
    </w:p>
    <w:p w:rsidR="00DF52EB" w:rsidRPr="009E1EFF" w:rsidRDefault="00DF52EB" w:rsidP="00DF52EB">
      <w:pPr>
        <w:pStyle w:val="PL"/>
        <w:shd w:val="clear" w:color="auto" w:fill="E6E6E6"/>
      </w:pPr>
    </w:p>
    <w:p w:rsidR="00DF52EB" w:rsidRPr="009E1EFF" w:rsidRDefault="00DF52EB" w:rsidP="00DF52EB">
      <w:pPr>
        <w:pStyle w:val="PL"/>
        <w:shd w:val="clear" w:color="auto" w:fill="E6E6E6"/>
      </w:pPr>
      <w:r w:rsidRPr="009E1EFF">
        <w:t>-- ASN1STOP</w:t>
      </w:r>
    </w:p>
    <w:p w:rsidR="00631989" w:rsidRPr="009E1EF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B2DE8">
        <w:trPr>
          <w:cantSplit/>
          <w:tblHeader/>
        </w:trPr>
        <w:tc>
          <w:tcPr>
            <w:tcW w:w="9639" w:type="dxa"/>
          </w:tcPr>
          <w:p w:rsidR="00631989" w:rsidRPr="009E1EFF" w:rsidRDefault="00631989" w:rsidP="00FB2DE8">
            <w:pPr>
              <w:pStyle w:val="TAH"/>
              <w:keepNext w:val="0"/>
              <w:keepLines w:val="0"/>
              <w:widowControl w:val="0"/>
            </w:pPr>
            <w:r w:rsidRPr="009E1EFF">
              <w:rPr>
                <w:i/>
              </w:rPr>
              <w:t>TBS-RequestLocationInformation</w:t>
            </w:r>
            <w:r w:rsidRPr="009E1EFF">
              <w:rPr>
                <w:i/>
                <w:iCs/>
                <w:snapToGrid w:val="0"/>
              </w:rPr>
              <w:t xml:space="preserve"> </w:t>
            </w:r>
            <w:r w:rsidRPr="009E1EFF">
              <w:rPr>
                <w:iCs/>
                <w:noProof/>
              </w:rPr>
              <w:t>field descriptions</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i/>
                <w:snapToGrid w:val="0"/>
              </w:rPr>
            </w:pPr>
            <w:r w:rsidRPr="009E1EFF">
              <w:rPr>
                <w:b/>
                <w:i/>
                <w:snapToGrid w:val="0"/>
              </w:rPr>
              <w:t>mbsSgnMeasListReq</w:t>
            </w:r>
          </w:p>
          <w:p w:rsidR="00631989" w:rsidRPr="009E1EFF" w:rsidRDefault="00631989" w:rsidP="00FB2DE8">
            <w:pPr>
              <w:pStyle w:val="TAL"/>
              <w:keepNext w:val="0"/>
              <w:keepLines w:val="0"/>
              <w:widowControl w:val="0"/>
              <w:rPr>
                <w:snapToGrid w:val="0"/>
              </w:rPr>
            </w:pPr>
            <w:r w:rsidRPr="009E1EFF">
              <w:rPr>
                <w:snapToGrid w:val="0"/>
              </w:rPr>
              <w:t xml:space="preserve">This field indicates whether the target device is requested to report MBS measurements in </w:t>
            </w:r>
            <w:r w:rsidR="00C16D06" w:rsidRPr="009E1EFF">
              <w:rPr>
                <w:i/>
                <w:snapToGrid w:val="0"/>
              </w:rPr>
              <w:t>TBS</w:t>
            </w:r>
            <w:r w:rsidR="00C16D06" w:rsidRPr="009E1EFF">
              <w:rPr>
                <w:i/>
                <w:snapToGrid w:val="0"/>
              </w:rPr>
              <w:noBreakHyphen/>
            </w:r>
            <w:r w:rsidR="00C16D06" w:rsidRPr="009E1EFF">
              <w:rPr>
                <w:i/>
              </w:rPr>
              <w:t>MeasurementInformation</w:t>
            </w:r>
            <w:r w:rsidR="00C16D06" w:rsidRPr="009E1EFF">
              <w:t xml:space="preserve"> </w:t>
            </w:r>
            <w:r w:rsidRPr="009E1EFF">
              <w:rPr>
                <w:snapToGrid w:val="0"/>
              </w:rPr>
              <w:t>IE or not. TRUE means requested.</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mbsAssistanceAvailability</w:t>
            </w:r>
          </w:p>
          <w:p w:rsidR="00C27C1E" w:rsidRPr="009E1EFF" w:rsidRDefault="00C27C1E" w:rsidP="000D08D1">
            <w:pPr>
              <w:pStyle w:val="TAL"/>
              <w:keepNext w:val="0"/>
              <w:keepLines w:val="0"/>
              <w:widowControl w:val="0"/>
              <w:rPr>
                <w:b/>
                <w:i/>
                <w:snapToGrid w:val="0"/>
              </w:rPr>
            </w:pPr>
            <w:r w:rsidRPr="009E1EFF">
              <w:rPr>
                <w:snapToGrid w:val="0"/>
              </w:rPr>
              <w:t>This field indicates whether the target device may request additional MBS assistance data from the server. TRUE means allowed and FALSE means not allowed.</w:t>
            </w:r>
          </w:p>
        </w:tc>
      </w:tr>
      <w:tr w:rsidR="00B63AB8" w:rsidRPr="009E1EFF" w:rsidTr="008E1379">
        <w:trPr>
          <w:cantSplit/>
        </w:trPr>
        <w:tc>
          <w:tcPr>
            <w:tcW w:w="9639" w:type="dxa"/>
          </w:tcPr>
          <w:p w:rsidR="00B63AB8" w:rsidRPr="009E1EFF" w:rsidRDefault="00B63AB8" w:rsidP="008E1379">
            <w:pPr>
              <w:pStyle w:val="TAL"/>
              <w:rPr>
                <w:b/>
                <w:bCs/>
                <w:i/>
                <w:iCs/>
              </w:rPr>
            </w:pPr>
            <w:r w:rsidRPr="009E1EFF">
              <w:rPr>
                <w:b/>
                <w:bCs/>
                <w:i/>
                <w:iCs/>
              </w:rPr>
              <w:lastRenderedPageBreak/>
              <w:t>mbsRequestedMeasurements</w:t>
            </w:r>
          </w:p>
          <w:p w:rsidR="00B63AB8" w:rsidRPr="009E1EFF" w:rsidRDefault="00B63AB8" w:rsidP="008E1379">
            <w:pPr>
              <w:pStyle w:val="TAL"/>
            </w:pPr>
            <w:r w:rsidRPr="009E1EFF">
              <w:t xml:space="preserve">This field indicates the additional MBS measurements requested and may only be included if </w:t>
            </w:r>
            <w:r w:rsidRPr="009E1EFF">
              <w:rPr>
                <w:i/>
              </w:rPr>
              <w:t>mbsSgnMeasListReq</w:t>
            </w:r>
            <w:r w:rsidRPr="009E1EFF">
              <w:t xml:space="preserve"> is set to TRUE. This field is represented by a bit string, with a one</w:t>
            </w:r>
            <w:r w:rsidRPr="009E1EFF">
              <w:noBreakHyphen/>
              <w:t>value at the bit position means the particular measurement is requested; a zero</w:t>
            </w:r>
            <w:r w:rsidRPr="009E1EFF">
              <w:noBreakHyphen/>
              <w:t>value means not requested. The following measurement requests can be included.</w:t>
            </w:r>
          </w:p>
          <w:p w:rsidR="00B63AB8" w:rsidRPr="009E1EFF" w:rsidRDefault="00B63AB8" w:rsidP="008E1379">
            <w:pPr>
              <w:pStyle w:val="TAL"/>
            </w:pPr>
          </w:p>
          <w:p w:rsidR="00B63AB8" w:rsidRPr="009E1EFF" w:rsidRDefault="00B63AB8" w:rsidP="008E1379">
            <w:pPr>
              <w:pStyle w:val="TAL"/>
              <w:ind w:firstLine="702"/>
            </w:pPr>
            <w:r w:rsidRPr="009E1EFF">
              <w:t>rssi:</w:t>
            </w:r>
            <w:r w:rsidR="00354C05" w:rsidRPr="009E1EFF">
              <w:tab/>
            </w:r>
            <w:r w:rsidRPr="009E1EFF">
              <w:t>Beacon signal strength at the target</w:t>
            </w:r>
          </w:p>
          <w:p w:rsidR="00B63AB8" w:rsidRPr="009E1EFF" w:rsidRDefault="00B63AB8" w:rsidP="008E1379">
            <w:pPr>
              <w:pStyle w:val="TAL"/>
              <w:keepNext w:val="0"/>
              <w:keepLines w:val="0"/>
              <w:widowControl w:val="0"/>
              <w:rPr>
                <w:b/>
                <w:i/>
                <w:snapToGrid w:val="0"/>
              </w:rPr>
            </w:pPr>
          </w:p>
        </w:tc>
      </w:tr>
    </w:tbl>
    <w:p w:rsidR="00B63AB8" w:rsidRPr="009E1EFF" w:rsidRDefault="00B63AB8" w:rsidP="00631989"/>
    <w:p w:rsidR="00631989" w:rsidRPr="009E1EFF" w:rsidRDefault="00631989" w:rsidP="00631989">
      <w:pPr>
        <w:pStyle w:val="Heading4"/>
      </w:pPr>
      <w:bookmarkStart w:id="689" w:name="_Toc27765395"/>
      <w:bookmarkStart w:id="690" w:name="_Toc60869570"/>
      <w:r w:rsidRPr="009E1EFF">
        <w:t>6.5.</w:t>
      </w:r>
      <w:r w:rsidR="00DF52EB" w:rsidRPr="009E1EFF">
        <w:t>4</w:t>
      </w:r>
      <w:r w:rsidRPr="009E1EFF">
        <w:t>.4</w:t>
      </w:r>
      <w:r w:rsidRPr="009E1EFF">
        <w:tab/>
        <w:t>TBS Capability Information</w:t>
      </w:r>
      <w:bookmarkEnd w:id="689"/>
      <w:bookmarkEnd w:id="690"/>
    </w:p>
    <w:p w:rsidR="00631989" w:rsidRPr="009E1EFF" w:rsidRDefault="00631989" w:rsidP="00631989">
      <w:pPr>
        <w:pStyle w:val="Heading4"/>
      </w:pPr>
      <w:bookmarkStart w:id="691" w:name="_Toc27765396"/>
      <w:bookmarkStart w:id="692" w:name="_Toc60869571"/>
      <w:r w:rsidRPr="009E1EFF">
        <w:t>–</w:t>
      </w:r>
      <w:r w:rsidRPr="009E1EFF">
        <w:tab/>
      </w:r>
      <w:r w:rsidRPr="009E1EFF">
        <w:rPr>
          <w:i/>
        </w:rPr>
        <w:t>TBS-Provide</w:t>
      </w:r>
      <w:r w:rsidRPr="009E1EFF">
        <w:rPr>
          <w:i/>
          <w:noProof/>
        </w:rPr>
        <w:t>Capabilities</w:t>
      </w:r>
      <w:bookmarkEnd w:id="691"/>
      <w:bookmarkEnd w:id="692"/>
    </w:p>
    <w:p w:rsidR="00631989" w:rsidRPr="009E1EFF" w:rsidRDefault="00631989" w:rsidP="00631989">
      <w:r w:rsidRPr="009E1EFF">
        <w:t xml:space="preserve">The IE </w:t>
      </w:r>
      <w:r w:rsidRPr="009E1EFF">
        <w:rPr>
          <w:i/>
        </w:rPr>
        <w:t>TBS-Provide</w:t>
      </w:r>
      <w:r w:rsidRPr="009E1EFF">
        <w:rPr>
          <w:i/>
          <w:noProof/>
        </w:rPr>
        <w:t>Capabilities</w:t>
      </w:r>
      <w:r w:rsidRPr="009E1EFF">
        <w:rPr>
          <w:noProof/>
        </w:rPr>
        <w:t xml:space="preserve"> is</w:t>
      </w:r>
      <w:r w:rsidRPr="009E1EFF">
        <w:t xml:space="preserve"> used by the target device to indicate its capability to support TBS and to provide its TBS location capab</w:t>
      </w:r>
      <w:r w:rsidR="00DF52EB" w:rsidRPr="009E1EFF">
        <w:t>ilities to the location server.</w:t>
      </w:r>
    </w:p>
    <w:p w:rsidR="00631989" w:rsidRPr="009E1EFF" w:rsidRDefault="00631989" w:rsidP="00631989">
      <w:pPr>
        <w:pStyle w:val="PL"/>
        <w:shd w:val="clear" w:color="auto" w:fill="E6E6E6"/>
      </w:pPr>
      <w:r w:rsidRPr="009E1EFF">
        <w:t>-- ASN1START</w:t>
      </w:r>
    </w:p>
    <w:p w:rsidR="00631989" w:rsidRPr="009E1EFF" w:rsidRDefault="00631989" w:rsidP="00631989">
      <w:pPr>
        <w:pStyle w:val="PL"/>
        <w:shd w:val="clear" w:color="auto" w:fill="E6E6E6"/>
        <w:rPr>
          <w:snapToGrid w:val="0"/>
        </w:rPr>
      </w:pPr>
    </w:p>
    <w:p w:rsidR="00631989" w:rsidRPr="009E1EFF" w:rsidRDefault="00631989" w:rsidP="00631989">
      <w:pPr>
        <w:pStyle w:val="PL"/>
        <w:shd w:val="clear" w:color="auto" w:fill="E6E6E6"/>
      </w:pPr>
      <w:r w:rsidRPr="009E1EFF">
        <w:rPr>
          <w:snapToGrid w:val="0"/>
        </w:rPr>
        <w:t>TBS-ProvideCapabilities</w:t>
      </w:r>
      <w:r w:rsidRPr="009E1EFF">
        <w:rPr>
          <w:snapToGrid w:val="0"/>
          <w:lang w:eastAsia="en-GB"/>
        </w:rPr>
        <w:t xml:space="preserve">-r13 </w:t>
      </w:r>
      <w:r w:rsidRPr="009E1EFF">
        <w:t>::= SEQUENCE {</w:t>
      </w:r>
    </w:p>
    <w:p w:rsidR="00631989" w:rsidRPr="009E1EFF" w:rsidRDefault="00631989" w:rsidP="00631989">
      <w:pPr>
        <w:pStyle w:val="PL"/>
        <w:shd w:val="clear" w:color="auto" w:fill="E6E6E6"/>
        <w:rPr>
          <w:snapToGrid w:val="0"/>
        </w:rPr>
      </w:pPr>
      <w:r w:rsidRPr="009E1EFF">
        <w:tab/>
        <w:t>tbs-Modes</w:t>
      </w:r>
      <w:r w:rsidRPr="009E1EFF">
        <w:rPr>
          <w:snapToGrid w:val="0"/>
        </w:rPr>
        <w:t>-r13</w:t>
      </w:r>
      <w:r w:rsidRPr="009E1EFF">
        <w:rPr>
          <w:snapToGrid w:val="0"/>
        </w:rPr>
        <w:tab/>
      </w:r>
      <w:r w:rsidRPr="009E1EFF">
        <w:rPr>
          <w:snapToGrid w:val="0"/>
        </w:rPr>
        <w:tab/>
      </w:r>
      <w:r w:rsidRPr="009E1EFF">
        <w:rPr>
          <w:snapToGrid w:val="0"/>
        </w:rPr>
        <w:tab/>
        <w:t>BIT STRING {</w:t>
      </w:r>
      <w:r w:rsidR="00354C05" w:rsidRPr="009E1EFF">
        <w:rPr>
          <w:snapToGrid w:val="0"/>
        </w:rPr>
        <w:tab/>
      </w:r>
      <w:r w:rsidRPr="009E1EFF">
        <w:rPr>
          <w:snapToGrid w:val="0"/>
        </w:rPr>
        <w:t>standalone</w:t>
      </w:r>
      <w:r w:rsidR="00C27C1E" w:rsidRPr="009E1EFF">
        <w:rPr>
          <w:snapToGrid w:val="0"/>
        </w:rPr>
        <w:tab/>
      </w:r>
      <w:r w:rsidRPr="009E1EFF">
        <w:rPr>
          <w:snapToGrid w:val="0"/>
        </w:rPr>
        <w:tab/>
        <w:t>(0),</w:t>
      </w:r>
    </w:p>
    <w:p w:rsidR="00C27C1E" w:rsidRPr="009E1EFF" w:rsidRDefault="00631989"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ue-assisted</w:t>
      </w:r>
      <w:r w:rsidRPr="009E1EFF">
        <w:rPr>
          <w:snapToGrid w:val="0"/>
        </w:rPr>
        <w:tab/>
      </w:r>
      <w:r w:rsidR="00C27C1E" w:rsidRPr="009E1EFF">
        <w:rPr>
          <w:snapToGrid w:val="0"/>
        </w:rPr>
        <w:tab/>
      </w:r>
      <w:r w:rsidRPr="009E1EFF">
        <w:rPr>
          <w:snapToGrid w:val="0"/>
        </w:rPr>
        <w:t>(</w:t>
      </w:r>
      <w:r w:rsidR="00C16D06" w:rsidRPr="009E1EFF">
        <w:rPr>
          <w:snapToGrid w:val="0"/>
        </w:rPr>
        <w:t>1</w:t>
      </w:r>
      <w:r w:rsidRPr="009E1EFF">
        <w:rPr>
          <w:snapToGrid w:val="0"/>
        </w:rPr>
        <w:t>)</w:t>
      </w:r>
      <w:r w:rsidR="00C27C1E" w:rsidRPr="009E1EFF">
        <w:rPr>
          <w:snapToGrid w:val="0"/>
        </w:rPr>
        <w:t>,</w:t>
      </w:r>
    </w:p>
    <w:p w:rsidR="00631989"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ue-based</w:t>
      </w:r>
      <w:r w:rsidRPr="009E1EFF">
        <w:rPr>
          <w:snapToGrid w:val="0"/>
        </w:rPr>
        <w:tab/>
      </w:r>
      <w:r w:rsidRPr="009E1EFF">
        <w:rPr>
          <w:snapToGrid w:val="0"/>
        </w:rPr>
        <w:tab/>
        <w:t>(2)</w:t>
      </w:r>
      <w:r w:rsidR="00631989" w:rsidRPr="009E1EFF">
        <w:rPr>
          <w:snapToGrid w:val="0"/>
        </w:rPr>
        <w:t>} (SIZE (1..8)),</w:t>
      </w:r>
    </w:p>
    <w:p w:rsidR="00C27C1E" w:rsidRPr="009E1EFF" w:rsidRDefault="00C16D06" w:rsidP="00C27C1E">
      <w:pPr>
        <w:pStyle w:val="PL"/>
        <w:shd w:val="clear" w:color="auto" w:fill="E6E6E6"/>
      </w:pPr>
      <w:r w:rsidRPr="009E1EFF">
        <w:tab/>
      </w:r>
      <w:r w:rsidR="00631989" w:rsidRPr="009E1EFF">
        <w:t>...</w:t>
      </w:r>
      <w:r w:rsidR="00C27C1E" w:rsidRPr="009E1EFF">
        <w:t>,</w:t>
      </w:r>
    </w:p>
    <w:p w:rsidR="00B63AB8" w:rsidRPr="009E1EFF" w:rsidRDefault="00C27C1E" w:rsidP="00B63AB8">
      <w:pPr>
        <w:pStyle w:val="PL"/>
        <w:shd w:val="clear" w:color="auto" w:fill="E6E6E6"/>
        <w:rPr>
          <w:snapToGrid w:val="0"/>
        </w:rPr>
      </w:pPr>
      <w:r w:rsidRPr="009E1EFF">
        <w:rPr>
          <w:snapToGrid w:val="0"/>
        </w:rPr>
        <w:tab/>
        <w:t>[[</w:t>
      </w:r>
      <w:r w:rsidRPr="009E1EFF">
        <w:rPr>
          <w:snapToGrid w:val="0"/>
        </w:rPr>
        <w:tab/>
        <w:t>mbs-AssistanceDataSupportList-r14</w:t>
      </w:r>
      <w:r w:rsidRPr="009E1EFF">
        <w:rPr>
          <w:snapToGrid w:val="0"/>
        </w:rPr>
        <w:tab/>
        <w:t>MBS-AssistanceDataSupportList-r14</w:t>
      </w:r>
      <w:r w:rsidRPr="009E1EFF">
        <w:rPr>
          <w:snapToGrid w:val="0"/>
        </w:rPr>
        <w:tab/>
      </w:r>
      <w:r w:rsidRPr="009E1EFF">
        <w:rPr>
          <w:snapToGrid w:val="0"/>
        </w:rPr>
        <w:tab/>
        <w:t>OPTIONAL</w:t>
      </w:r>
      <w:r w:rsidR="00B63AB8" w:rsidRPr="009E1EFF">
        <w:rPr>
          <w:snapToGrid w:val="0"/>
        </w:rPr>
        <w:t>,</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t>periodicalReportingSupported-r14</w:t>
      </w:r>
      <w:r w:rsidRPr="009E1EFF">
        <w:rPr>
          <w:snapToGrid w:val="0"/>
        </w:rPr>
        <w:tab/>
        <w:t>PositioningModes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t>mbs-ConfigSupport-r14</w:t>
      </w:r>
      <w:r w:rsidRPr="009E1EFF">
        <w:rPr>
          <w:snapToGrid w:val="0"/>
        </w:rPr>
        <w:tab/>
        <w:t>BIT STRING {</w:t>
      </w:r>
      <w:r w:rsidR="00354C05" w:rsidRPr="009E1EFF">
        <w:rPr>
          <w:snapToGrid w:val="0"/>
        </w:rPr>
        <w:tab/>
      </w:r>
      <w:r w:rsidRPr="009E1EFF">
        <w:rPr>
          <w:snapToGrid w:val="0"/>
        </w:rPr>
        <w:t>tb1</w:t>
      </w:r>
      <w:r w:rsidRPr="009E1EFF">
        <w:rPr>
          <w:snapToGrid w:val="0"/>
        </w:rPr>
        <w:tab/>
      </w:r>
      <w:r w:rsidRPr="009E1EFF">
        <w:rPr>
          <w:snapToGrid w:val="0"/>
        </w:rPr>
        <w:tab/>
        <w:t>(0),</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tb2</w:t>
      </w:r>
      <w:r w:rsidRPr="009E1EFF">
        <w:rPr>
          <w:snapToGrid w:val="0"/>
        </w:rPr>
        <w:tab/>
      </w:r>
      <w:r w:rsidRPr="009E1EFF">
        <w:rPr>
          <w:snapToGrid w:val="0"/>
        </w:rPr>
        <w:tab/>
        <w:t>(1),</w:t>
      </w:r>
    </w:p>
    <w:p w:rsidR="00B63AB8" w:rsidRPr="009E1EFF" w:rsidRDefault="00B63AB8" w:rsidP="00B63AB8">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tb3</w:t>
      </w:r>
      <w:r w:rsidRPr="009E1EFF">
        <w:rPr>
          <w:snapToGrid w:val="0"/>
        </w:rPr>
        <w:tab/>
      </w:r>
      <w:r w:rsidRPr="009E1EFF">
        <w:rPr>
          <w:snapToGrid w:val="0"/>
        </w:rPr>
        <w:tab/>
        <w:t>(2),</w:t>
      </w:r>
    </w:p>
    <w:p w:rsidR="006C6D0E" w:rsidRPr="009E1EFF" w:rsidRDefault="00B63AB8"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tb4</w:t>
      </w:r>
      <w:r w:rsidRPr="009E1EFF">
        <w:rPr>
          <w:snapToGrid w:val="0"/>
        </w:rPr>
        <w:tab/>
      </w:r>
      <w:r w:rsidRPr="009E1EFF">
        <w:rPr>
          <w:snapToGrid w:val="0"/>
        </w:rPr>
        <w:tab/>
        <w:t>(3)} (SIZE (1..8))</w:t>
      </w:r>
      <w:r w:rsidRPr="009E1EFF">
        <w:rPr>
          <w:snapToGrid w:val="0"/>
        </w:rPr>
        <w:tab/>
      </w:r>
      <w:r w:rsidRPr="009E1EFF">
        <w:rPr>
          <w:snapToGrid w:val="0"/>
        </w:rPr>
        <w:tab/>
      </w:r>
      <w:r w:rsidRPr="009E1EFF">
        <w:rPr>
          <w:snapToGrid w:val="0"/>
        </w:rPr>
        <w:tab/>
        <w:t>OPTIONAL</w:t>
      </w:r>
      <w:r w:rsidR="006C6D0E" w:rsidRPr="009E1EFF">
        <w:rPr>
          <w:snapToGrid w:val="0"/>
        </w:rPr>
        <w:t>,</w:t>
      </w:r>
    </w:p>
    <w:p w:rsidR="00C27C1E" w:rsidRPr="009E1EFF" w:rsidRDefault="006C6D0E" w:rsidP="006C6D0E">
      <w:pPr>
        <w:pStyle w:val="PL"/>
        <w:shd w:val="clear" w:color="auto" w:fill="E6E6E6"/>
        <w:rPr>
          <w:snapToGrid w:val="0"/>
        </w:rPr>
      </w:pPr>
      <w:r w:rsidRPr="009E1EFF">
        <w:rPr>
          <w:snapToGrid w:val="0"/>
        </w:rPr>
        <w:tab/>
      </w:r>
      <w:r w:rsidRPr="009E1EFF">
        <w:rPr>
          <w:snapToGrid w:val="0"/>
        </w:rPr>
        <w:tab/>
        <w:t>mbs-IdleStateForMeasurements-r14</w:t>
      </w:r>
      <w:r w:rsidR="00E25811" w:rsidRPr="009E1EFF">
        <w:rPr>
          <w:snapToGrid w:val="0"/>
        </w:rPr>
        <w:tab/>
      </w:r>
      <w:r w:rsidRPr="009E1EFF">
        <w:rPr>
          <w:snapToGrid w:val="0"/>
        </w:rPr>
        <w:tab/>
        <w:t>ENUMERATED { required }</w:t>
      </w:r>
      <w:r w:rsidRPr="009E1EFF">
        <w:rPr>
          <w:snapToGrid w:val="0"/>
        </w:rPr>
        <w:tab/>
      </w:r>
      <w:r w:rsidRPr="009E1EFF">
        <w:rPr>
          <w:snapToGrid w:val="0"/>
        </w:rPr>
        <w:tab/>
      </w:r>
      <w:r w:rsidRPr="009E1EFF">
        <w:rPr>
          <w:snapToGrid w:val="0"/>
        </w:rPr>
        <w:tab/>
      </w:r>
      <w:r w:rsidRPr="009E1EFF">
        <w:rPr>
          <w:snapToGrid w:val="0"/>
        </w:rPr>
        <w:tab/>
        <w:t>OPTIONAL</w:t>
      </w:r>
    </w:p>
    <w:p w:rsidR="00631989" w:rsidRPr="009E1EFF" w:rsidRDefault="00C27C1E" w:rsidP="00C27C1E">
      <w:pPr>
        <w:pStyle w:val="PL"/>
        <w:shd w:val="clear" w:color="auto" w:fill="E6E6E6"/>
      </w:pPr>
      <w:r w:rsidRPr="009E1EFF">
        <w:rPr>
          <w:snapToGrid w:val="0"/>
        </w:rPr>
        <w:tab/>
        <w:t>]]</w:t>
      </w:r>
    </w:p>
    <w:p w:rsidR="00631989" w:rsidRPr="009E1EFF" w:rsidRDefault="00631989" w:rsidP="00631989">
      <w:pPr>
        <w:pStyle w:val="PL"/>
        <w:shd w:val="clear" w:color="auto" w:fill="E6E6E6"/>
      </w:pPr>
      <w:r w:rsidRPr="009E1EFF">
        <w:t>}</w:t>
      </w:r>
    </w:p>
    <w:p w:rsidR="00631989" w:rsidRPr="009E1EFF" w:rsidRDefault="00631989" w:rsidP="00631989">
      <w:pPr>
        <w:pStyle w:val="PL"/>
        <w:shd w:val="clear" w:color="auto" w:fill="E6E6E6"/>
      </w:pPr>
    </w:p>
    <w:p w:rsidR="00631989" w:rsidRPr="009E1EFF" w:rsidRDefault="00631989" w:rsidP="00631989">
      <w:pPr>
        <w:pStyle w:val="PL"/>
        <w:shd w:val="clear" w:color="auto" w:fill="E6E6E6"/>
      </w:pPr>
      <w:r w:rsidRPr="009E1EFF">
        <w:t>-- ASN1STOP</w:t>
      </w:r>
    </w:p>
    <w:p w:rsidR="00631989" w:rsidRPr="009E1EF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B2DE8">
        <w:trPr>
          <w:cantSplit/>
          <w:tblHeader/>
        </w:trPr>
        <w:tc>
          <w:tcPr>
            <w:tcW w:w="9639" w:type="dxa"/>
          </w:tcPr>
          <w:p w:rsidR="00631989" w:rsidRPr="009E1EFF" w:rsidRDefault="00631989" w:rsidP="00FB2DE8">
            <w:pPr>
              <w:pStyle w:val="TAH"/>
              <w:keepNext w:val="0"/>
              <w:keepLines w:val="0"/>
              <w:widowControl w:val="0"/>
            </w:pPr>
            <w:r w:rsidRPr="009E1EFF">
              <w:rPr>
                <w:i/>
              </w:rPr>
              <w:t>TBS-ProvideCapabilities</w:t>
            </w:r>
            <w:r w:rsidRPr="009E1EFF">
              <w:rPr>
                <w:i/>
                <w:iCs/>
                <w:snapToGrid w:val="0"/>
              </w:rPr>
              <w:t xml:space="preserve"> </w:t>
            </w:r>
            <w:r w:rsidRPr="009E1EFF">
              <w:rPr>
                <w:iCs/>
                <w:noProof/>
              </w:rPr>
              <w:t>field descriptions</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i/>
                <w:snapToGrid w:val="0"/>
              </w:rPr>
            </w:pPr>
            <w:r w:rsidRPr="009E1EFF">
              <w:rPr>
                <w:b/>
                <w:i/>
                <w:snapToGrid w:val="0"/>
              </w:rPr>
              <w:t>tbs-Modes</w:t>
            </w:r>
          </w:p>
          <w:p w:rsidR="00631989" w:rsidRPr="009E1EFF" w:rsidRDefault="00631989" w:rsidP="00FB2DE8">
            <w:pPr>
              <w:pStyle w:val="TAL"/>
              <w:keepNext w:val="0"/>
              <w:keepLines w:val="0"/>
              <w:widowControl w:val="0"/>
              <w:rPr>
                <w:b/>
                <w:i/>
                <w:snapToGrid w:val="0"/>
              </w:rPr>
            </w:pPr>
            <w:r w:rsidRPr="009E1EFF">
              <w:rPr>
                <w:snapToGrid w:val="0"/>
              </w:rPr>
              <w:t>This field specifies the TBS mode(s) supported by the target device. This is represented by a bit string, with a one</w:t>
            </w:r>
            <w:r w:rsidRPr="009E1EFF">
              <w:rPr>
                <w:snapToGrid w:val="0"/>
              </w:rPr>
              <w:noBreakHyphen/>
              <w:t>value at the bit position means the particular TBS mode is supported; a zero</w:t>
            </w:r>
            <w:r w:rsidRPr="009E1EFF">
              <w:rPr>
                <w:snapToGrid w:val="0"/>
              </w:rPr>
              <w:noBreakHyphen/>
              <w:t>value means not supported.</w:t>
            </w:r>
          </w:p>
        </w:tc>
      </w:tr>
      <w:tr w:rsidR="009E1EFF" w:rsidRPr="009E1EFF" w:rsidTr="00FB2DE8">
        <w:trPr>
          <w:cantSplit/>
        </w:trPr>
        <w:tc>
          <w:tcPr>
            <w:tcW w:w="9639" w:type="dxa"/>
          </w:tcPr>
          <w:p w:rsidR="00C27C1E" w:rsidRPr="009E1EFF" w:rsidRDefault="00C27C1E" w:rsidP="00C27C1E">
            <w:pPr>
              <w:pStyle w:val="TAL"/>
              <w:keepNext w:val="0"/>
              <w:keepLines w:val="0"/>
              <w:widowControl w:val="0"/>
              <w:rPr>
                <w:b/>
                <w:i/>
                <w:snapToGrid w:val="0"/>
              </w:rPr>
            </w:pPr>
            <w:r w:rsidRPr="009E1EFF">
              <w:rPr>
                <w:b/>
                <w:i/>
                <w:snapToGrid w:val="0"/>
              </w:rPr>
              <w:t>mbs-AssistanceDataSupportList</w:t>
            </w:r>
          </w:p>
          <w:p w:rsidR="00C27C1E" w:rsidRPr="009E1EFF" w:rsidRDefault="00C27C1E" w:rsidP="00C27C1E">
            <w:pPr>
              <w:pStyle w:val="TAL"/>
              <w:keepNext w:val="0"/>
              <w:keepLines w:val="0"/>
              <w:widowControl w:val="0"/>
              <w:rPr>
                <w:b/>
                <w:i/>
                <w:snapToGrid w:val="0"/>
              </w:rPr>
            </w:pPr>
            <w:r w:rsidRPr="009E1EFF">
              <w:rPr>
                <w:snapToGrid w:val="0"/>
              </w:rPr>
              <w:t xml:space="preserve">This list defines the MBS assistance data supported by the target device. </w:t>
            </w:r>
            <w:r w:rsidRPr="009E1EFF">
              <w:rPr>
                <w:noProof/>
              </w:rPr>
              <w:t xml:space="preserve">This field shall be present if </w:t>
            </w:r>
            <w:r w:rsidRPr="009E1EFF">
              <w:rPr>
                <w:snapToGrid w:val="0"/>
              </w:rPr>
              <w:t>the target device supports MBS assistance data.</w:t>
            </w:r>
          </w:p>
        </w:tc>
      </w:tr>
      <w:tr w:rsidR="009E1EFF" w:rsidRPr="009E1EFF" w:rsidTr="008E1379">
        <w:trPr>
          <w:cantSplit/>
        </w:trPr>
        <w:tc>
          <w:tcPr>
            <w:tcW w:w="9639" w:type="dxa"/>
          </w:tcPr>
          <w:p w:rsidR="00B63AB8" w:rsidRPr="009E1EFF" w:rsidRDefault="00B63AB8" w:rsidP="008E1379">
            <w:pPr>
              <w:pStyle w:val="TAL"/>
              <w:keepNext w:val="0"/>
              <w:keepLines w:val="0"/>
              <w:widowControl w:val="0"/>
              <w:rPr>
                <w:b/>
                <w:i/>
                <w:snapToGrid w:val="0"/>
              </w:rPr>
            </w:pPr>
            <w:r w:rsidRPr="009E1EFF">
              <w:rPr>
                <w:b/>
                <w:i/>
                <w:snapToGrid w:val="0"/>
              </w:rPr>
              <w:t>periodicalReportingSupported</w:t>
            </w:r>
          </w:p>
          <w:p w:rsidR="00B63AB8" w:rsidRPr="009E1EFF" w:rsidRDefault="00B63AB8" w:rsidP="008E1379">
            <w:pPr>
              <w:pStyle w:val="TAL"/>
              <w:keepNext w:val="0"/>
              <w:keepLines w:val="0"/>
              <w:widowControl w:val="0"/>
              <w:rPr>
                <w:b/>
                <w:i/>
                <w:snapToGrid w:val="0"/>
              </w:rPr>
            </w:pPr>
            <w:r w:rsidRPr="009E1EFF">
              <w:rPr>
                <w:bCs/>
                <w:noProof/>
              </w:rPr>
              <w:t xml:space="preserve">This field, if present, specifies the positioning modes for which the target device supports </w:t>
            </w:r>
            <w:r w:rsidRPr="009E1EFF">
              <w:rPr>
                <w:i/>
                <w:noProof/>
              </w:rPr>
              <w:t xml:space="preserve">periodicalReporting. </w:t>
            </w:r>
            <w:r w:rsidRPr="009E1EFF">
              <w:rPr>
                <w:snapToGrid w:val="0"/>
              </w:rPr>
              <w:t>This is represented by a bit string, with a one</w:t>
            </w:r>
            <w:r w:rsidRPr="009E1EFF">
              <w:rPr>
                <w:snapToGrid w:val="0"/>
              </w:rPr>
              <w:noBreakHyphen/>
              <w:t xml:space="preserve">value at the bit position means </w:t>
            </w:r>
            <w:r w:rsidRPr="009E1EFF">
              <w:rPr>
                <w:i/>
                <w:noProof/>
              </w:rPr>
              <w:t>periodicalReporting</w:t>
            </w:r>
            <w:r w:rsidRPr="009E1EFF">
              <w:rPr>
                <w:snapToGrid w:val="0"/>
              </w:rPr>
              <w:t xml:space="preserve"> for the positioning mode is supported; a zero</w:t>
            </w:r>
            <w:r w:rsidRPr="009E1EFF">
              <w:rPr>
                <w:snapToGrid w:val="0"/>
              </w:rPr>
              <w:noBreakHyphen/>
              <w:t xml:space="preserve">value means not supported. </w:t>
            </w:r>
            <w:r w:rsidRPr="009E1EFF">
              <w:rPr>
                <w:noProof/>
              </w:rPr>
              <w:t xml:space="preserve">If this field is absent, the location server may assume that the target device does not support </w:t>
            </w:r>
            <w:r w:rsidRPr="009E1EFF">
              <w:rPr>
                <w:i/>
                <w:noProof/>
              </w:rPr>
              <w:t xml:space="preserve">periodicalReporting </w:t>
            </w:r>
            <w:r w:rsidRPr="009E1EFF">
              <w:rPr>
                <w:noProof/>
              </w:rPr>
              <w:t xml:space="preserve">in </w:t>
            </w:r>
            <w:r w:rsidRPr="009E1EFF">
              <w:rPr>
                <w:i/>
                <w:noProof/>
              </w:rPr>
              <w:t>CommonIEsRequestLocationInformation</w:t>
            </w:r>
            <w:r w:rsidRPr="009E1EFF">
              <w:rPr>
                <w:noProof/>
              </w:rPr>
              <w:t>.</w:t>
            </w:r>
          </w:p>
        </w:tc>
      </w:tr>
      <w:tr w:rsidR="009E1EFF" w:rsidRPr="009E1EFF" w:rsidTr="008E1379">
        <w:trPr>
          <w:cantSplit/>
        </w:trPr>
        <w:tc>
          <w:tcPr>
            <w:tcW w:w="9639" w:type="dxa"/>
          </w:tcPr>
          <w:p w:rsidR="00B63AB8" w:rsidRPr="009E1EFF" w:rsidRDefault="00B63AB8" w:rsidP="008E1379">
            <w:pPr>
              <w:pStyle w:val="TAL"/>
              <w:keepNext w:val="0"/>
              <w:keepLines w:val="0"/>
              <w:widowControl w:val="0"/>
              <w:rPr>
                <w:b/>
                <w:i/>
                <w:snapToGrid w:val="0"/>
              </w:rPr>
            </w:pPr>
            <w:r w:rsidRPr="009E1EFF">
              <w:rPr>
                <w:b/>
                <w:i/>
                <w:snapToGrid w:val="0"/>
              </w:rPr>
              <w:t>mbs-ConfigSupport</w:t>
            </w:r>
          </w:p>
          <w:p w:rsidR="00B63AB8" w:rsidRPr="009E1EFF" w:rsidRDefault="00B63AB8" w:rsidP="008E1379">
            <w:pPr>
              <w:pStyle w:val="TAL"/>
              <w:keepNext w:val="0"/>
              <w:keepLines w:val="0"/>
              <w:widowControl w:val="0"/>
              <w:rPr>
                <w:b/>
                <w:i/>
                <w:snapToGrid w:val="0"/>
              </w:rPr>
            </w:pPr>
            <w:r w:rsidRPr="009E1EFF">
              <w:rPr>
                <w:snapToGrid w:val="0"/>
              </w:rPr>
              <w:t xml:space="preserve">This field specifies the MBS configurations supported by the target device. </w:t>
            </w:r>
            <w:r w:rsidRPr="009E1EFF">
              <w:rPr>
                <w:noProof/>
              </w:rPr>
              <w:t xml:space="preserve">This field shall be present if </w:t>
            </w:r>
            <w:r w:rsidRPr="009E1EFF">
              <w:rPr>
                <w:snapToGrid w:val="0"/>
              </w:rPr>
              <w:t>the target device supports MBS [24].</w:t>
            </w:r>
          </w:p>
        </w:tc>
      </w:tr>
      <w:tr w:rsidR="006C6D0E" w:rsidRPr="009E1EFF" w:rsidTr="008E1379">
        <w:trPr>
          <w:cantSplit/>
        </w:trPr>
        <w:tc>
          <w:tcPr>
            <w:tcW w:w="9639" w:type="dxa"/>
          </w:tcPr>
          <w:p w:rsidR="006C6D0E" w:rsidRPr="009E1EFF" w:rsidRDefault="006C6D0E" w:rsidP="008E1379">
            <w:pPr>
              <w:pStyle w:val="TAL"/>
              <w:keepNext w:val="0"/>
              <w:keepLines w:val="0"/>
              <w:widowControl w:val="0"/>
              <w:rPr>
                <w:b/>
                <w:i/>
                <w:snapToGrid w:val="0"/>
              </w:rPr>
            </w:pPr>
            <w:r w:rsidRPr="009E1EFF">
              <w:rPr>
                <w:b/>
                <w:i/>
                <w:snapToGrid w:val="0"/>
              </w:rPr>
              <w:t>mbs-IdleStateForMeasurements</w:t>
            </w:r>
          </w:p>
          <w:p w:rsidR="006C6D0E" w:rsidRPr="009E1EFF" w:rsidRDefault="006C6D0E" w:rsidP="008E1379">
            <w:pPr>
              <w:pStyle w:val="TAL"/>
              <w:keepNext w:val="0"/>
              <w:keepLines w:val="0"/>
              <w:widowControl w:val="0"/>
              <w:rPr>
                <w:b/>
                <w:i/>
                <w:snapToGrid w:val="0"/>
              </w:rPr>
            </w:pPr>
            <w:r w:rsidRPr="009E1EFF">
              <w:rPr>
                <w:snapToGrid w:val="0"/>
              </w:rPr>
              <w:t>This field, if present, indicates that the target device requires idle state to perform MBS measurements.</w:t>
            </w:r>
          </w:p>
        </w:tc>
      </w:tr>
    </w:tbl>
    <w:p w:rsidR="006C6D0E" w:rsidRPr="009E1EFF" w:rsidRDefault="006C6D0E" w:rsidP="00C27C1E"/>
    <w:p w:rsidR="00C27C1E" w:rsidRPr="009E1EFF" w:rsidRDefault="00F76FDD" w:rsidP="00C27C1E">
      <w:pPr>
        <w:pStyle w:val="Heading4"/>
        <w:rPr>
          <w:i/>
          <w:snapToGrid w:val="0"/>
        </w:rPr>
      </w:pPr>
      <w:bookmarkStart w:id="693" w:name="_Toc27765397"/>
      <w:bookmarkStart w:id="694" w:name="_Toc60869572"/>
      <w:r w:rsidRPr="009E1EFF">
        <w:rPr>
          <w:i/>
          <w:snapToGrid w:val="0"/>
        </w:rPr>
        <w:t>-</w:t>
      </w:r>
      <w:r w:rsidR="00C27C1E" w:rsidRPr="009E1EFF">
        <w:rPr>
          <w:i/>
          <w:snapToGrid w:val="0"/>
        </w:rPr>
        <w:tab/>
        <w:t>MBS-AssistanceDataSupportList</w:t>
      </w:r>
      <w:bookmarkEnd w:id="693"/>
      <w:bookmarkEnd w:id="694"/>
    </w:p>
    <w:p w:rsidR="00C27C1E" w:rsidRPr="009E1EFF" w:rsidRDefault="00C27C1E" w:rsidP="00C27C1E">
      <w:r w:rsidRPr="009E1EFF">
        <w:t xml:space="preserve">The IE </w:t>
      </w:r>
      <w:r w:rsidRPr="009E1EFF">
        <w:rPr>
          <w:i/>
          <w:snapToGrid w:val="0"/>
        </w:rPr>
        <w:t xml:space="preserve">MBS-AssistanceDataSupportList </w:t>
      </w:r>
      <w:r w:rsidRPr="009E1EFF">
        <w:rPr>
          <w:snapToGrid w:val="0"/>
        </w:rPr>
        <w:t xml:space="preserve">is </w:t>
      </w:r>
      <w:r w:rsidRPr="009E1EFF">
        <w:t>used by the target device to indicate its capability to support MBS Assistance Data and to provide its capabilities to the location server.</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MBS-AssistanceDataSupportList-r14 ::= SEQUENCE {</w:t>
      </w:r>
    </w:p>
    <w:p w:rsidR="00C27C1E" w:rsidRPr="009E1EFF" w:rsidRDefault="00C27C1E" w:rsidP="00C27C1E">
      <w:pPr>
        <w:pStyle w:val="PL"/>
        <w:shd w:val="clear" w:color="auto" w:fill="E6E6E6"/>
        <w:rPr>
          <w:snapToGrid w:val="0"/>
        </w:rPr>
      </w:pPr>
      <w:r w:rsidRPr="009E1EFF">
        <w:rPr>
          <w:snapToGrid w:val="0"/>
        </w:rPr>
        <w:tab/>
        <w:t>mbs-AcquisitionAssistanceDataSupport-r14</w:t>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mbs-AlmanacAssistanceDataSupport-r14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pPr>
    </w:p>
    <w:p w:rsidR="00C27C1E" w:rsidRPr="009E1EFF" w:rsidRDefault="00C27C1E" w:rsidP="00C27C1E">
      <w:pPr>
        <w:pStyle w:val="PL"/>
        <w:shd w:val="clear" w:color="auto" w:fill="E6E6E6"/>
      </w:pPr>
      <w:r w:rsidRPr="009E1EFF">
        <w:lastRenderedPageBreak/>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pStyle w:val="TAH"/>
              <w:keepNext w:val="0"/>
              <w:keepLines w:val="0"/>
              <w:widowControl w:val="0"/>
            </w:pPr>
            <w:r w:rsidRPr="009E1EFF">
              <w:rPr>
                <w:i/>
              </w:rPr>
              <w:t>MBS-AssistanceDataSupportList</w:t>
            </w:r>
            <w:r w:rsidRPr="009E1EFF">
              <w:rPr>
                <w:i/>
                <w:iCs/>
                <w:snapToGrid w:val="0"/>
              </w:rPr>
              <w:t xml:space="preserve"> </w:t>
            </w:r>
            <w:r w:rsidRPr="009E1EFF">
              <w:rPr>
                <w:iCs/>
                <w:noProof/>
              </w:rPr>
              <w:t>field descriptions</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mbs-AcquisitionAssistanceDataSupport</w:t>
            </w:r>
          </w:p>
          <w:p w:rsidR="00C27C1E" w:rsidRPr="009E1EFF" w:rsidRDefault="00C27C1E" w:rsidP="000D08D1">
            <w:pPr>
              <w:pStyle w:val="TAL"/>
              <w:keepNext w:val="0"/>
              <w:keepLines w:val="0"/>
              <w:widowControl w:val="0"/>
              <w:rPr>
                <w:snapToGrid w:val="0"/>
              </w:rPr>
            </w:pPr>
            <w:r w:rsidRPr="009E1EFF">
              <w:rPr>
                <w:snapToGrid w:val="0"/>
              </w:rPr>
              <w:t>This field specifies whether the target device supports MBS Acquisition Assistance Data. TRUE means supported.</w:t>
            </w:r>
          </w:p>
        </w:tc>
      </w:tr>
      <w:tr w:rsidR="00C27C1E"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mbs-AlmanacAssistanceDataSupport</w:t>
            </w:r>
          </w:p>
          <w:p w:rsidR="00C27C1E" w:rsidRPr="009E1EFF" w:rsidRDefault="00C27C1E" w:rsidP="000D08D1">
            <w:pPr>
              <w:pStyle w:val="TAL"/>
              <w:keepNext w:val="0"/>
              <w:keepLines w:val="0"/>
              <w:widowControl w:val="0"/>
              <w:rPr>
                <w:b/>
                <w:i/>
                <w:snapToGrid w:val="0"/>
              </w:rPr>
            </w:pPr>
            <w:r w:rsidRPr="009E1EFF">
              <w:rPr>
                <w:snapToGrid w:val="0"/>
              </w:rPr>
              <w:t xml:space="preserve">This field specifies whether the target device supports MBS Almanac Assistance Data. TRUE means supported. </w:t>
            </w:r>
          </w:p>
        </w:tc>
      </w:tr>
    </w:tbl>
    <w:p w:rsidR="00631989" w:rsidRPr="009E1EFF" w:rsidRDefault="00631989" w:rsidP="00631989"/>
    <w:p w:rsidR="00631989" w:rsidRPr="009E1EFF" w:rsidRDefault="00631989" w:rsidP="00631989">
      <w:pPr>
        <w:pStyle w:val="Heading4"/>
      </w:pPr>
      <w:bookmarkStart w:id="695" w:name="_Toc27765398"/>
      <w:bookmarkStart w:id="696" w:name="_Toc60869573"/>
      <w:r w:rsidRPr="009E1EFF">
        <w:t>6.5.</w:t>
      </w:r>
      <w:r w:rsidR="00DF52EB" w:rsidRPr="009E1EFF">
        <w:t>4</w:t>
      </w:r>
      <w:r w:rsidRPr="009E1EFF">
        <w:t>.5</w:t>
      </w:r>
      <w:r w:rsidRPr="009E1EFF">
        <w:tab/>
        <w:t>TBS Capability Information Request</w:t>
      </w:r>
      <w:bookmarkEnd w:id="695"/>
      <w:bookmarkEnd w:id="696"/>
    </w:p>
    <w:p w:rsidR="00631989" w:rsidRPr="009E1EFF" w:rsidRDefault="00631989" w:rsidP="00631989">
      <w:pPr>
        <w:pStyle w:val="Heading4"/>
      </w:pPr>
      <w:bookmarkStart w:id="697" w:name="_Toc27765399"/>
      <w:bookmarkStart w:id="698" w:name="_Toc60869574"/>
      <w:r w:rsidRPr="009E1EFF">
        <w:t>–</w:t>
      </w:r>
      <w:r w:rsidRPr="009E1EFF">
        <w:tab/>
      </w:r>
      <w:r w:rsidRPr="009E1EFF">
        <w:rPr>
          <w:i/>
        </w:rPr>
        <w:t>TBS-Request</w:t>
      </w:r>
      <w:r w:rsidRPr="009E1EFF">
        <w:rPr>
          <w:i/>
          <w:noProof/>
        </w:rPr>
        <w:t>Capabilities</w:t>
      </w:r>
      <w:bookmarkEnd w:id="697"/>
      <w:bookmarkEnd w:id="698"/>
    </w:p>
    <w:p w:rsidR="00631989" w:rsidRPr="009E1EFF" w:rsidRDefault="00631989" w:rsidP="00631989">
      <w:r w:rsidRPr="009E1EFF">
        <w:t xml:space="preserve">The IE </w:t>
      </w:r>
      <w:r w:rsidRPr="009E1EFF">
        <w:rPr>
          <w:i/>
        </w:rPr>
        <w:t>TBS-Request</w:t>
      </w:r>
      <w:r w:rsidRPr="009E1EFF">
        <w:rPr>
          <w:i/>
          <w:noProof/>
        </w:rPr>
        <w:t>Capabilities</w:t>
      </w:r>
      <w:r w:rsidRPr="009E1EFF">
        <w:rPr>
          <w:noProof/>
        </w:rPr>
        <w:t xml:space="preserve"> is</w:t>
      </w:r>
      <w:r w:rsidRPr="009E1EFF">
        <w:t xml:space="preserve"> used by the location server to request TBS positioning cap</w:t>
      </w:r>
      <w:r w:rsidR="00DF52EB" w:rsidRPr="009E1EFF">
        <w:t>abilities from a target device.</w:t>
      </w:r>
    </w:p>
    <w:p w:rsidR="00631989" w:rsidRPr="009E1EFF" w:rsidRDefault="00631989" w:rsidP="00631989">
      <w:pPr>
        <w:pStyle w:val="PL"/>
        <w:shd w:val="clear" w:color="auto" w:fill="E6E6E6"/>
      </w:pPr>
      <w:r w:rsidRPr="009E1EFF">
        <w:t>-- ASN1START</w:t>
      </w:r>
    </w:p>
    <w:p w:rsidR="00631989" w:rsidRPr="009E1EFF" w:rsidRDefault="00631989" w:rsidP="00631989">
      <w:pPr>
        <w:pStyle w:val="PL"/>
        <w:shd w:val="clear" w:color="auto" w:fill="E6E6E6"/>
        <w:rPr>
          <w:snapToGrid w:val="0"/>
        </w:rPr>
      </w:pPr>
    </w:p>
    <w:p w:rsidR="00631989" w:rsidRPr="009E1EFF" w:rsidRDefault="00631989" w:rsidP="00631989">
      <w:pPr>
        <w:pStyle w:val="PL"/>
        <w:shd w:val="clear" w:color="auto" w:fill="E6E6E6"/>
        <w:outlineLvl w:val="0"/>
        <w:rPr>
          <w:snapToGrid w:val="0"/>
        </w:rPr>
      </w:pPr>
      <w:r w:rsidRPr="009E1EFF">
        <w:rPr>
          <w:snapToGrid w:val="0"/>
        </w:rPr>
        <w:t>TBS-RequestCapabilities</w:t>
      </w:r>
      <w:r w:rsidRPr="009E1EFF">
        <w:rPr>
          <w:snapToGrid w:val="0"/>
          <w:lang w:eastAsia="en-GB"/>
        </w:rPr>
        <w:t>-r13</w:t>
      </w:r>
      <w:r w:rsidRPr="009E1EFF">
        <w:rPr>
          <w:snapToGrid w:val="0"/>
        </w:rPr>
        <w:t xml:space="preserve"> ::= SEQUENCE {</w:t>
      </w:r>
    </w:p>
    <w:p w:rsidR="00631989" w:rsidRPr="009E1EFF" w:rsidRDefault="00631989" w:rsidP="00631989">
      <w:pPr>
        <w:pStyle w:val="PL"/>
        <w:shd w:val="clear" w:color="auto" w:fill="E6E6E6"/>
        <w:rPr>
          <w:snapToGrid w:val="0"/>
        </w:rPr>
      </w:pPr>
      <w:r w:rsidRPr="009E1EFF">
        <w:rPr>
          <w:snapToGrid w:val="0"/>
        </w:rPr>
        <w:tab/>
        <w:t>...</w:t>
      </w:r>
    </w:p>
    <w:p w:rsidR="00631989" w:rsidRPr="009E1EFF" w:rsidRDefault="00631989" w:rsidP="00631989">
      <w:pPr>
        <w:pStyle w:val="PL"/>
        <w:shd w:val="clear" w:color="auto" w:fill="E6E6E6"/>
        <w:rPr>
          <w:snapToGrid w:val="0"/>
        </w:rPr>
      </w:pPr>
      <w:r w:rsidRPr="009E1EFF">
        <w:rPr>
          <w:snapToGrid w:val="0"/>
        </w:rPr>
        <w:t>}</w:t>
      </w:r>
    </w:p>
    <w:p w:rsidR="00631989" w:rsidRPr="009E1EFF" w:rsidRDefault="00631989" w:rsidP="00631989">
      <w:pPr>
        <w:pStyle w:val="PL"/>
        <w:shd w:val="clear" w:color="auto" w:fill="E6E6E6"/>
      </w:pPr>
    </w:p>
    <w:p w:rsidR="00631989" w:rsidRPr="009E1EFF" w:rsidRDefault="00631989" w:rsidP="00631989">
      <w:pPr>
        <w:pStyle w:val="PL"/>
        <w:shd w:val="clear" w:color="auto" w:fill="E6E6E6"/>
      </w:pPr>
      <w:r w:rsidRPr="009E1EFF">
        <w:t>-- ASN1STOP</w:t>
      </w:r>
    </w:p>
    <w:p w:rsidR="00631989" w:rsidRPr="009E1EFF" w:rsidRDefault="00631989" w:rsidP="00631989"/>
    <w:p w:rsidR="00631989" w:rsidRPr="009E1EFF" w:rsidRDefault="00631989" w:rsidP="00631989">
      <w:pPr>
        <w:pStyle w:val="Heading4"/>
      </w:pPr>
      <w:bookmarkStart w:id="699" w:name="_Toc27765400"/>
      <w:bookmarkStart w:id="700" w:name="_Toc60869575"/>
      <w:r w:rsidRPr="009E1EFF">
        <w:t>6.5.</w:t>
      </w:r>
      <w:r w:rsidR="00DF52EB" w:rsidRPr="009E1EFF">
        <w:t>4</w:t>
      </w:r>
      <w:r w:rsidRPr="009E1EFF">
        <w:t>.6</w:t>
      </w:r>
      <w:r w:rsidRPr="009E1EFF">
        <w:tab/>
        <w:t>TBS Error Elements</w:t>
      </w:r>
      <w:bookmarkEnd w:id="699"/>
      <w:bookmarkEnd w:id="700"/>
    </w:p>
    <w:p w:rsidR="00631989" w:rsidRPr="009E1EFF" w:rsidRDefault="00631989" w:rsidP="00631989">
      <w:pPr>
        <w:pStyle w:val="Heading4"/>
      </w:pPr>
      <w:bookmarkStart w:id="701" w:name="_Toc27765401"/>
      <w:bookmarkStart w:id="702" w:name="_Toc60869576"/>
      <w:r w:rsidRPr="009E1EFF">
        <w:t>–</w:t>
      </w:r>
      <w:r w:rsidRPr="009E1EFF">
        <w:tab/>
      </w:r>
      <w:r w:rsidRPr="009E1EFF">
        <w:rPr>
          <w:i/>
        </w:rPr>
        <w:t>TBS-Error</w:t>
      </w:r>
      <w:bookmarkEnd w:id="701"/>
      <w:bookmarkEnd w:id="702"/>
    </w:p>
    <w:p w:rsidR="00631989" w:rsidRPr="009E1EFF" w:rsidRDefault="00631989" w:rsidP="00631989">
      <w:pPr>
        <w:keepLines/>
      </w:pPr>
      <w:r w:rsidRPr="009E1EFF">
        <w:t xml:space="preserve">The IE </w:t>
      </w:r>
      <w:r w:rsidRPr="009E1EFF">
        <w:rPr>
          <w:i/>
        </w:rPr>
        <w:t>TBS-Error</w:t>
      </w:r>
      <w:r w:rsidRPr="009E1EFF">
        <w:rPr>
          <w:noProof/>
        </w:rPr>
        <w:t xml:space="preserve"> is</w:t>
      </w:r>
      <w:r w:rsidRPr="009E1EFF">
        <w:t xml:space="preserve"> used by the location server or target device to provide TBS error reasons to the target device or</w:t>
      </w:r>
      <w:r w:rsidR="00DF52EB" w:rsidRPr="009E1EFF">
        <w:t xml:space="preserve"> location server, respectively.</w:t>
      </w:r>
    </w:p>
    <w:p w:rsidR="00631989" w:rsidRPr="009E1EFF" w:rsidRDefault="00631989" w:rsidP="00DF52EB">
      <w:pPr>
        <w:pStyle w:val="PL"/>
        <w:shd w:val="clear" w:color="auto" w:fill="E6E6E6"/>
      </w:pPr>
      <w:r w:rsidRPr="009E1EFF">
        <w:t>-- ASN1START</w:t>
      </w:r>
    </w:p>
    <w:p w:rsidR="00C16D06" w:rsidRPr="009E1EFF" w:rsidRDefault="00C16D06" w:rsidP="00DF52EB">
      <w:pPr>
        <w:pStyle w:val="PL"/>
        <w:shd w:val="clear" w:color="auto" w:fill="E6E6E6"/>
      </w:pPr>
    </w:p>
    <w:p w:rsidR="00631989" w:rsidRPr="009E1EFF" w:rsidRDefault="00631989" w:rsidP="00DF52EB">
      <w:pPr>
        <w:pStyle w:val="PL"/>
        <w:shd w:val="clear" w:color="auto" w:fill="E6E6E6"/>
      </w:pPr>
      <w:r w:rsidRPr="009E1EFF">
        <w:t>TBS-Error-r13 ::= CHOICE {</w:t>
      </w:r>
    </w:p>
    <w:p w:rsidR="00631989" w:rsidRPr="009E1EFF" w:rsidRDefault="00631989" w:rsidP="00DF52EB">
      <w:pPr>
        <w:pStyle w:val="PL"/>
        <w:shd w:val="clear" w:color="auto" w:fill="E6E6E6"/>
      </w:pPr>
      <w:r w:rsidRPr="009E1EFF">
        <w:tab/>
        <w:t>locationServerErrorCauses-r13</w:t>
      </w:r>
      <w:r w:rsidRPr="009E1EFF">
        <w:tab/>
      </w:r>
      <w:r w:rsidRPr="009E1EFF">
        <w:tab/>
        <w:t>TBS-LocationServerErrorCauses-r13,</w:t>
      </w:r>
    </w:p>
    <w:p w:rsidR="00631989" w:rsidRPr="009E1EFF" w:rsidRDefault="00631989" w:rsidP="00DF52EB">
      <w:pPr>
        <w:pStyle w:val="PL"/>
        <w:shd w:val="clear" w:color="auto" w:fill="E6E6E6"/>
      </w:pPr>
      <w:r w:rsidRPr="009E1EFF">
        <w:tab/>
        <w:t>targetDeviceErrorCauses-r13</w:t>
      </w:r>
      <w:r w:rsidRPr="009E1EFF">
        <w:tab/>
      </w:r>
      <w:r w:rsidRPr="009E1EFF">
        <w:tab/>
      </w:r>
      <w:r w:rsidRPr="009E1EFF">
        <w:tab/>
        <w:t>TBS-TargetDeviceErrorCauses-r13,</w:t>
      </w:r>
    </w:p>
    <w:p w:rsidR="00631989" w:rsidRPr="009E1EFF" w:rsidRDefault="00631989" w:rsidP="00DF52EB">
      <w:pPr>
        <w:pStyle w:val="PL"/>
        <w:shd w:val="clear" w:color="auto" w:fill="E6E6E6"/>
      </w:pPr>
      <w:r w:rsidRPr="009E1EFF">
        <w:tab/>
        <w:t>...</w:t>
      </w:r>
    </w:p>
    <w:p w:rsidR="00631989" w:rsidRPr="009E1EFF" w:rsidRDefault="00631989" w:rsidP="00DF52EB">
      <w:pPr>
        <w:pStyle w:val="PL"/>
        <w:shd w:val="clear" w:color="auto" w:fill="E6E6E6"/>
      </w:pPr>
      <w:r w:rsidRPr="009E1EFF">
        <w:t>}</w:t>
      </w:r>
    </w:p>
    <w:p w:rsidR="00631989" w:rsidRPr="009E1EFF" w:rsidRDefault="00631989" w:rsidP="00DF52EB">
      <w:pPr>
        <w:pStyle w:val="PL"/>
        <w:shd w:val="clear" w:color="auto" w:fill="E6E6E6"/>
      </w:pPr>
    </w:p>
    <w:p w:rsidR="00631989" w:rsidRPr="009E1EFF" w:rsidRDefault="00631989" w:rsidP="00DF52EB">
      <w:pPr>
        <w:pStyle w:val="PL"/>
        <w:shd w:val="clear" w:color="auto" w:fill="E6E6E6"/>
      </w:pPr>
      <w:r w:rsidRPr="009E1EFF">
        <w:t>-- ASN1STOP</w:t>
      </w:r>
    </w:p>
    <w:p w:rsidR="009F4711" w:rsidRPr="009E1EFF" w:rsidRDefault="009F4711" w:rsidP="009F4711"/>
    <w:p w:rsidR="00631989" w:rsidRPr="009E1EFF" w:rsidRDefault="00631989" w:rsidP="00631989">
      <w:pPr>
        <w:pStyle w:val="Heading4"/>
        <w:tabs>
          <w:tab w:val="left" w:pos="1560"/>
        </w:tabs>
        <w:ind w:left="0" w:firstLine="0"/>
      </w:pPr>
      <w:bookmarkStart w:id="703" w:name="_Toc27765402"/>
      <w:bookmarkStart w:id="704" w:name="_Toc60869577"/>
      <w:r w:rsidRPr="009E1EFF">
        <w:rPr>
          <w:rFonts w:ascii="Times New Roman" w:hAnsi="Times New Roman"/>
        </w:rPr>
        <w:t>–</w:t>
      </w:r>
      <w:r w:rsidRPr="009E1EFF">
        <w:tab/>
      </w:r>
      <w:r w:rsidRPr="009E1EFF">
        <w:rPr>
          <w:i/>
        </w:rPr>
        <w:t>TBS-LocationServerErrorCauses</w:t>
      </w:r>
      <w:bookmarkEnd w:id="703"/>
      <w:bookmarkEnd w:id="704"/>
    </w:p>
    <w:p w:rsidR="00631989" w:rsidRPr="009E1EFF" w:rsidRDefault="00631989" w:rsidP="00631989">
      <w:r w:rsidRPr="009E1EFF">
        <w:t xml:space="preserve">The IE </w:t>
      </w:r>
      <w:r w:rsidRPr="009E1EFF">
        <w:rPr>
          <w:i/>
        </w:rPr>
        <w:t>TBS-</w:t>
      </w:r>
      <w:r w:rsidRPr="009E1EFF">
        <w:rPr>
          <w:i/>
          <w:noProof/>
        </w:rPr>
        <w:t xml:space="preserve">LocationServerErrorCauses </w:t>
      </w:r>
      <w:r w:rsidRPr="009E1EFF">
        <w:rPr>
          <w:noProof/>
        </w:rPr>
        <w:t>is</w:t>
      </w:r>
      <w:r w:rsidRPr="009E1EFF">
        <w:t xml:space="preserve"> used by the location server to provide error reasons for TBS positioning to the target device.</w:t>
      </w:r>
    </w:p>
    <w:p w:rsidR="00631989" w:rsidRPr="009E1EFF" w:rsidRDefault="00631989" w:rsidP="00631989">
      <w:pPr>
        <w:pStyle w:val="PL"/>
        <w:shd w:val="clear" w:color="auto" w:fill="E6E6E6"/>
      </w:pPr>
      <w:r w:rsidRPr="009E1EFF">
        <w:t>-- ASN1START</w:t>
      </w:r>
    </w:p>
    <w:p w:rsidR="00631989" w:rsidRPr="009E1EFF" w:rsidRDefault="00631989" w:rsidP="00DF52EB">
      <w:pPr>
        <w:pStyle w:val="PL"/>
        <w:shd w:val="clear" w:color="auto" w:fill="E6E6E6"/>
      </w:pPr>
    </w:p>
    <w:p w:rsidR="00631989" w:rsidRPr="009E1EFF" w:rsidRDefault="00631989" w:rsidP="00DF52EB">
      <w:pPr>
        <w:pStyle w:val="PL"/>
        <w:shd w:val="clear" w:color="auto" w:fill="E6E6E6"/>
      </w:pPr>
      <w:r w:rsidRPr="009E1EFF">
        <w:t>TBS-LocationServerErrorCauses-r13 ::= SEQUENCE {</w:t>
      </w:r>
    </w:p>
    <w:p w:rsidR="00631989" w:rsidRPr="009E1EFF" w:rsidRDefault="00631989" w:rsidP="00DF52EB">
      <w:pPr>
        <w:pStyle w:val="PL"/>
        <w:shd w:val="clear" w:color="auto" w:fill="E6E6E6"/>
      </w:pPr>
      <w:r w:rsidRPr="009E1EFF">
        <w:tab/>
        <w:t>cause-r13</w:t>
      </w:r>
      <w:r w:rsidRPr="009E1EFF">
        <w:tab/>
      </w:r>
      <w:r w:rsidRPr="009E1EFF">
        <w:tab/>
        <w:t>ENUMERATED</w:t>
      </w:r>
      <w:r w:rsidRPr="009E1EFF">
        <w:tab/>
        <w:t>{</w:t>
      </w:r>
      <w:r w:rsidRPr="009E1EFF">
        <w:tab/>
        <w:t>undefined,</w:t>
      </w:r>
    </w:p>
    <w:p w:rsidR="00C27C1E" w:rsidRPr="009E1EFF" w:rsidRDefault="00631989" w:rsidP="00C27C1E">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w:t>
      </w:r>
      <w:r w:rsidR="00C27C1E" w:rsidRPr="009E1EFF">
        <w:t>,</w:t>
      </w:r>
    </w:p>
    <w:p w:rsidR="00C27C1E" w:rsidRPr="009E1EFF" w:rsidRDefault="00C27C1E" w:rsidP="00C27C1E">
      <w:pPr>
        <w:pStyle w:val="PL"/>
        <w:shd w:val="clear" w:color="auto" w:fill="E6E6E6"/>
        <w:rPr>
          <w:snapToGrid w:val="0"/>
        </w:rPr>
      </w:pPr>
      <w:r w:rsidRPr="009E1EFF">
        <w:tab/>
      </w:r>
      <w:r w:rsidRPr="009E1EFF">
        <w:tab/>
      </w:r>
      <w:r w:rsidRPr="009E1EFF">
        <w:tab/>
      </w:r>
      <w:r w:rsidRPr="009E1EFF">
        <w:tab/>
      </w:r>
      <w:r w:rsidRPr="009E1EFF">
        <w:tab/>
      </w:r>
      <w:r w:rsidRPr="009E1EFF">
        <w:tab/>
      </w:r>
      <w:r w:rsidRPr="009E1EFF">
        <w:tab/>
      </w:r>
      <w:r w:rsidRPr="009E1EFF">
        <w:tab/>
      </w:r>
      <w:r w:rsidRPr="009E1EFF">
        <w:tab/>
      </w:r>
      <w:r w:rsidRPr="009E1EFF">
        <w:rPr>
          <w:snapToGrid w:val="0"/>
        </w:rPr>
        <w:t>assistanceDataNotSupportedByServer-</w:t>
      </w:r>
      <w:r w:rsidR="000044AF" w:rsidRPr="009E1EFF">
        <w:rPr>
          <w:snapToGrid w:val="0"/>
        </w:rPr>
        <w:t>v1420</w:t>
      </w:r>
      <w:r w:rsidRPr="009E1EFF">
        <w:rPr>
          <w:snapToGrid w:val="0"/>
        </w:rPr>
        <w:t>,</w:t>
      </w:r>
    </w:p>
    <w:p w:rsidR="00631989" w:rsidRPr="009E1EFF" w:rsidRDefault="00C27C1E" w:rsidP="00C27C1E">
      <w:pPr>
        <w:pStyle w:val="PL"/>
        <w:shd w:val="clear" w:color="auto" w:fill="E6E6E6"/>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assistanceDataSupportedButCurrentlyNotAvailableByServer-</w:t>
      </w:r>
      <w:r w:rsidR="000044AF" w:rsidRPr="009E1EFF">
        <w:rPr>
          <w:snapToGrid w:val="0"/>
        </w:rPr>
        <w:t>v1420</w:t>
      </w:r>
    </w:p>
    <w:p w:rsidR="00631989" w:rsidRPr="009E1EFF" w:rsidRDefault="00631989" w:rsidP="00DF52E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t>},</w:t>
      </w:r>
    </w:p>
    <w:p w:rsidR="00631989" w:rsidRPr="009E1EFF" w:rsidRDefault="00631989" w:rsidP="00DF52EB">
      <w:pPr>
        <w:pStyle w:val="PL"/>
        <w:shd w:val="clear" w:color="auto" w:fill="E6E6E6"/>
      </w:pPr>
      <w:r w:rsidRPr="009E1EFF">
        <w:tab/>
        <w:t>...</w:t>
      </w:r>
    </w:p>
    <w:p w:rsidR="00631989" w:rsidRPr="009E1EFF" w:rsidRDefault="00631989" w:rsidP="00DF52EB">
      <w:pPr>
        <w:pStyle w:val="PL"/>
        <w:shd w:val="clear" w:color="auto" w:fill="E6E6E6"/>
      </w:pPr>
      <w:r w:rsidRPr="009E1EFF">
        <w:t>}</w:t>
      </w:r>
    </w:p>
    <w:p w:rsidR="00631989" w:rsidRPr="009E1EFF" w:rsidRDefault="00631989" w:rsidP="00DF52EB">
      <w:pPr>
        <w:pStyle w:val="PL"/>
        <w:shd w:val="clear" w:color="auto" w:fill="E6E6E6"/>
      </w:pPr>
    </w:p>
    <w:p w:rsidR="00631989" w:rsidRPr="009E1EFF" w:rsidRDefault="00631989" w:rsidP="00DF52EB">
      <w:pPr>
        <w:pStyle w:val="PL"/>
        <w:shd w:val="clear" w:color="auto" w:fill="E6E6E6"/>
      </w:pPr>
      <w:r w:rsidRPr="009E1EFF">
        <w:t>-- ASN1STOP</w:t>
      </w:r>
    </w:p>
    <w:p w:rsidR="009F4711" w:rsidRPr="009E1EFF" w:rsidRDefault="009F4711" w:rsidP="009F4711"/>
    <w:p w:rsidR="00631989" w:rsidRPr="009E1EFF" w:rsidRDefault="00631989" w:rsidP="00631989">
      <w:pPr>
        <w:pStyle w:val="Heading4"/>
        <w:tabs>
          <w:tab w:val="left" w:pos="1560"/>
        </w:tabs>
        <w:ind w:left="0" w:firstLine="0"/>
      </w:pPr>
      <w:bookmarkStart w:id="705" w:name="_Toc27765403"/>
      <w:bookmarkStart w:id="706" w:name="_Toc60869578"/>
      <w:r w:rsidRPr="009E1EFF">
        <w:rPr>
          <w:rFonts w:ascii="Times New Roman" w:hAnsi="Times New Roman"/>
        </w:rPr>
        <w:t>–</w:t>
      </w:r>
      <w:r w:rsidRPr="009E1EFF">
        <w:tab/>
      </w:r>
      <w:r w:rsidRPr="009E1EFF">
        <w:rPr>
          <w:i/>
        </w:rPr>
        <w:t>TBS-TargetDeviceErrorCauses</w:t>
      </w:r>
      <w:bookmarkEnd w:id="705"/>
      <w:bookmarkEnd w:id="706"/>
    </w:p>
    <w:p w:rsidR="00631989" w:rsidRPr="009E1EFF" w:rsidRDefault="00631989" w:rsidP="00631989">
      <w:r w:rsidRPr="009E1EFF">
        <w:t xml:space="preserve">The IE </w:t>
      </w:r>
      <w:r w:rsidRPr="009E1EFF">
        <w:rPr>
          <w:i/>
        </w:rPr>
        <w:t>TBS-</w:t>
      </w:r>
      <w:r w:rsidRPr="009E1EFF">
        <w:rPr>
          <w:i/>
          <w:noProof/>
        </w:rPr>
        <w:t xml:space="preserve">TargetDeviceErrorCauses </w:t>
      </w:r>
      <w:r w:rsidRPr="009E1EFF">
        <w:rPr>
          <w:noProof/>
        </w:rPr>
        <w:t>is</w:t>
      </w:r>
      <w:r w:rsidRPr="009E1EFF">
        <w:t xml:space="preserve"> used by the target device to provide error reasons for TBS positioning to the location server.</w:t>
      </w:r>
    </w:p>
    <w:p w:rsidR="00631989" w:rsidRPr="009E1EFF" w:rsidRDefault="00631989" w:rsidP="00631989">
      <w:pPr>
        <w:pStyle w:val="PL"/>
        <w:shd w:val="clear" w:color="auto" w:fill="E6E6E6"/>
      </w:pPr>
      <w:r w:rsidRPr="009E1EFF">
        <w:lastRenderedPageBreak/>
        <w:t>-- ASN1START</w:t>
      </w:r>
    </w:p>
    <w:p w:rsidR="00631989" w:rsidRPr="009E1EFF" w:rsidRDefault="00631989" w:rsidP="00DF52EB">
      <w:pPr>
        <w:pStyle w:val="PL"/>
        <w:shd w:val="clear" w:color="auto" w:fill="E6E6E6"/>
      </w:pPr>
    </w:p>
    <w:p w:rsidR="00631989" w:rsidRPr="009E1EFF" w:rsidRDefault="00631989" w:rsidP="00DF52EB">
      <w:pPr>
        <w:pStyle w:val="PL"/>
        <w:shd w:val="clear" w:color="auto" w:fill="E6E6E6"/>
      </w:pPr>
      <w:r w:rsidRPr="009E1EFF">
        <w:t>TBS-TargetDeviceErrorCauses-r13 ::= SEQUENCE {</w:t>
      </w:r>
    </w:p>
    <w:p w:rsidR="00631989" w:rsidRPr="009E1EFF" w:rsidRDefault="00631989" w:rsidP="00DF52EB">
      <w:pPr>
        <w:pStyle w:val="PL"/>
        <w:shd w:val="clear" w:color="auto" w:fill="E6E6E6"/>
      </w:pPr>
      <w:r w:rsidRPr="009E1EFF">
        <w:tab/>
        <w:t>cause-r13</w:t>
      </w:r>
      <w:r w:rsidRPr="009E1EFF">
        <w:tab/>
      </w:r>
      <w:r w:rsidRPr="009E1EFF">
        <w:tab/>
        <w:t>ENUMERATED {</w:t>
      </w:r>
      <w:r w:rsidRPr="009E1EFF">
        <w:tab/>
        <w:t>undefined,</w:t>
      </w:r>
    </w:p>
    <w:p w:rsidR="00631989" w:rsidRPr="009E1EFF" w:rsidRDefault="00631989" w:rsidP="00DF52EB">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thereWereNotEnoughMBSBeaconsReceived,</w:t>
      </w:r>
    </w:p>
    <w:p w:rsidR="00C27C1E" w:rsidRPr="009E1EFF" w:rsidRDefault="00631989" w:rsidP="00C27C1E">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w:t>
      </w:r>
      <w:r w:rsidR="00C27C1E" w:rsidRPr="009E1EFF">
        <w:t>,</w:t>
      </w:r>
    </w:p>
    <w:p w:rsidR="00631989" w:rsidRPr="009E1EFF" w:rsidRDefault="00C27C1E" w:rsidP="00C27C1E">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assistanceDataMissing-</w:t>
      </w:r>
      <w:r w:rsidR="000044AF" w:rsidRPr="009E1EFF">
        <w:t>v1420</w:t>
      </w:r>
    </w:p>
    <w:p w:rsidR="00631989" w:rsidRPr="009E1EFF" w:rsidRDefault="00631989" w:rsidP="00DF52EB">
      <w:pPr>
        <w:pStyle w:val="PL"/>
        <w:shd w:val="clear" w:color="auto" w:fill="E6E6E6"/>
      </w:pPr>
      <w:r w:rsidRPr="009E1EFF">
        <w:tab/>
      </w:r>
      <w:r w:rsidRPr="009E1EFF">
        <w:tab/>
      </w:r>
      <w:r w:rsidRPr="009E1EFF">
        <w:tab/>
      </w:r>
      <w:r w:rsidRPr="009E1EFF">
        <w:tab/>
      </w:r>
      <w:r w:rsidRPr="009E1EFF">
        <w:tab/>
      </w:r>
      <w:r w:rsidRPr="009E1EFF">
        <w:tab/>
      </w:r>
      <w:r w:rsidRPr="009E1EFF">
        <w:tab/>
      </w:r>
      <w:r w:rsidR="00C16D06" w:rsidRPr="009E1EFF">
        <w:tab/>
      </w:r>
      <w:r w:rsidRPr="009E1EFF">
        <w:t>},</w:t>
      </w:r>
    </w:p>
    <w:p w:rsidR="00631989" w:rsidRPr="009E1EFF" w:rsidRDefault="00631989" w:rsidP="00DF52EB">
      <w:pPr>
        <w:pStyle w:val="PL"/>
        <w:shd w:val="clear" w:color="auto" w:fill="E6E6E6"/>
      </w:pPr>
      <w:r w:rsidRPr="009E1EFF">
        <w:tab/>
        <w:t>...</w:t>
      </w:r>
    </w:p>
    <w:p w:rsidR="00631989" w:rsidRPr="009E1EFF" w:rsidRDefault="00631989" w:rsidP="00DF52EB">
      <w:pPr>
        <w:pStyle w:val="PL"/>
        <w:shd w:val="clear" w:color="auto" w:fill="E6E6E6"/>
      </w:pPr>
      <w:r w:rsidRPr="009E1EFF">
        <w:t>}</w:t>
      </w:r>
    </w:p>
    <w:p w:rsidR="00631989" w:rsidRPr="009E1EFF" w:rsidRDefault="00631989" w:rsidP="00DF52EB">
      <w:pPr>
        <w:pStyle w:val="PL"/>
        <w:shd w:val="clear" w:color="auto" w:fill="E6E6E6"/>
      </w:pPr>
    </w:p>
    <w:p w:rsidR="00631989" w:rsidRPr="009E1EFF" w:rsidRDefault="00631989" w:rsidP="00DF52EB">
      <w:pPr>
        <w:pStyle w:val="PL"/>
        <w:shd w:val="clear" w:color="auto" w:fill="E6E6E6"/>
      </w:pPr>
      <w:r w:rsidRPr="009E1EFF">
        <w:t>-- ASN1STOP</w:t>
      </w:r>
    </w:p>
    <w:p w:rsidR="00631989" w:rsidRPr="009E1EF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B2DE8">
        <w:trPr>
          <w:cantSplit/>
          <w:tblHeader/>
        </w:trPr>
        <w:tc>
          <w:tcPr>
            <w:tcW w:w="9639" w:type="dxa"/>
          </w:tcPr>
          <w:p w:rsidR="00631989" w:rsidRPr="009E1EFF" w:rsidRDefault="00631989" w:rsidP="00FB2DE8">
            <w:pPr>
              <w:pStyle w:val="TAH"/>
              <w:keepNext w:val="0"/>
              <w:keepLines w:val="0"/>
              <w:widowControl w:val="0"/>
            </w:pPr>
            <w:r w:rsidRPr="009E1EFF">
              <w:rPr>
                <w:i/>
                <w:snapToGrid w:val="0"/>
              </w:rPr>
              <w:t>TBS-TargetDeviceErrorCauses</w:t>
            </w:r>
            <w:r w:rsidRPr="009E1EFF">
              <w:rPr>
                <w:iCs/>
                <w:noProof/>
              </w:rPr>
              <w:t xml:space="preserve"> field descriptions</w:t>
            </w:r>
          </w:p>
        </w:tc>
      </w:tr>
      <w:tr w:rsidR="00631989" w:rsidRPr="009E1EFF" w:rsidTr="00FB2DE8">
        <w:trPr>
          <w:cantSplit/>
        </w:trPr>
        <w:tc>
          <w:tcPr>
            <w:tcW w:w="9639" w:type="dxa"/>
          </w:tcPr>
          <w:p w:rsidR="00631989" w:rsidRPr="009E1EFF" w:rsidRDefault="00DF52EB" w:rsidP="00FB2DE8">
            <w:pPr>
              <w:pStyle w:val="TAL"/>
              <w:keepNext w:val="0"/>
              <w:keepLines w:val="0"/>
              <w:widowControl w:val="0"/>
              <w:rPr>
                <w:b/>
                <w:i/>
                <w:snapToGrid w:val="0"/>
              </w:rPr>
            </w:pPr>
            <w:r w:rsidRPr="009E1EFF">
              <w:rPr>
                <w:b/>
                <w:i/>
                <w:snapToGrid w:val="0"/>
              </w:rPr>
              <w:t>cause</w:t>
            </w:r>
          </w:p>
          <w:p w:rsidR="00631989" w:rsidRPr="009E1EFF" w:rsidRDefault="00631989" w:rsidP="00FB2DE8">
            <w:pPr>
              <w:pStyle w:val="TAL"/>
              <w:keepNext w:val="0"/>
              <w:keepLines w:val="0"/>
              <w:widowControl w:val="0"/>
              <w:rPr>
                <w:snapToGrid w:val="0"/>
              </w:rPr>
            </w:pPr>
            <w:r w:rsidRPr="009E1EFF">
              <w:rPr>
                <w:snapToGrid w:val="0"/>
              </w:rPr>
              <w:t>This field provides a TBS specific error cause.</w:t>
            </w:r>
          </w:p>
        </w:tc>
      </w:tr>
    </w:tbl>
    <w:p w:rsidR="00631989" w:rsidRPr="009E1EFF" w:rsidRDefault="00631989" w:rsidP="00631989"/>
    <w:p w:rsidR="00C27C1E" w:rsidRPr="009E1EFF" w:rsidRDefault="00C27C1E" w:rsidP="00C27C1E">
      <w:pPr>
        <w:pStyle w:val="Heading4"/>
      </w:pPr>
      <w:bookmarkStart w:id="707" w:name="_Toc27765404"/>
      <w:bookmarkStart w:id="708" w:name="_Toc60869579"/>
      <w:r w:rsidRPr="009E1EFF">
        <w:t>6.5.4.</w:t>
      </w:r>
      <w:r w:rsidR="00706D47" w:rsidRPr="009E1EFF">
        <w:t>7</w:t>
      </w:r>
      <w:r w:rsidRPr="009E1EFF">
        <w:tab/>
        <w:t>TBS Assistance Data</w:t>
      </w:r>
      <w:bookmarkEnd w:id="707"/>
      <w:bookmarkEnd w:id="708"/>
    </w:p>
    <w:p w:rsidR="00C27C1E" w:rsidRPr="009E1EFF" w:rsidRDefault="00C27C1E" w:rsidP="00C27C1E">
      <w:pPr>
        <w:pStyle w:val="Heading4"/>
      </w:pPr>
      <w:bookmarkStart w:id="709" w:name="_Toc27765405"/>
      <w:bookmarkStart w:id="710" w:name="_Toc60869580"/>
      <w:r w:rsidRPr="009E1EFF">
        <w:t>–</w:t>
      </w:r>
      <w:r w:rsidRPr="009E1EFF">
        <w:tab/>
      </w:r>
      <w:r w:rsidRPr="009E1EFF">
        <w:rPr>
          <w:i/>
          <w:noProof/>
        </w:rPr>
        <w:t>TBS-ProvideAssistanceData</w:t>
      </w:r>
      <w:bookmarkEnd w:id="709"/>
      <w:bookmarkEnd w:id="710"/>
    </w:p>
    <w:p w:rsidR="00C27C1E" w:rsidRPr="009E1EFF" w:rsidRDefault="00C27C1E" w:rsidP="00C27C1E">
      <w:pPr>
        <w:keepLines/>
      </w:pPr>
      <w:r w:rsidRPr="009E1EFF">
        <w:t xml:space="preserve">The IE </w:t>
      </w:r>
      <w:r w:rsidRPr="009E1EFF">
        <w:rPr>
          <w:i/>
          <w:noProof/>
        </w:rPr>
        <w:t>TBS-ProvideAssistanceData</w:t>
      </w:r>
      <w:r w:rsidRPr="009E1EFF">
        <w:rPr>
          <w:noProof/>
        </w:rPr>
        <w:t xml:space="preserve"> is</w:t>
      </w:r>
      <w:r w:rsidRPr="009E1EFF">
        <w:t xml:space="preserve"> used by the location server to provide assistance data to assist in position estimation at the UE (e.g. for UE</w:t>
      </w:r>
      <w:r w:rsidRPr="009E1EFF">
        <w:noBreakHyphen/>
        <w:t>based mode) and/or to expedite the acquisition of TBS signals. It may also be used to provide TBS positioning specific error reasons.</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TBS-ProvideAssistanceData-r14 ::= SEQUENCE {</w:t>
      </w:r>
    </w:p>
    <w:p w:rsidR="00C27C1E" w:rsidRPr="009E1EFF" w:rsidRDefault="00C27C1E" w:rsidP="00C27C1E">
      <w:pPr>
        <w:pStyle w:val="PL"/>
        <w:shd w:val="clear" w:color="auto" w:fill="E6E6E6"/>
        <w:rPr>
          <w:snapToGrid w:val="0"/>
        </w:rPr>
      </w:pPr>
      <w:r w:rsidRPr="009E1EFF">
        <w:rPr>
          <w:snapToGrid w:val="0"/>
        </w:rPr>
        <w:tab/>
        <w:t>tbs-AssistanceDataList-r14</w:t>
      </w:r>
      <w:r w:rsidRPr="009E1EFF">
        <w:rPr>
          <w:snapToGrid w:val="0"/>
        </w:rPr>
        <w:tab/>
        <w:t>TBS-AssistanceDataList-r14</w:t>
      </w:r>
      <w:r w:rsidR="00354C05" w:rsidRPr="009E1EFF">
        <w:rPr>
          <w:snapToGrid w:val="0"/>
        </w:rPr>
        <w:tab/>
      </w:r>
      <w:r w:rsidRPr="009E1EFF">
        <w:rPr>
          <w:snapToGrid w:val="0"/>
        </w:rPr>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tbs-Error-r14</w:t>
      </w:r>
      <w:r w:rsidRPr="009E1EFF">
        <w:rPr>
          <w:snapToGrid w:val="0"/>
        </w:rPr>
        <w:tab/>
      </w:r>
      <w:r w:rsidRPr="009E1EFF">
        <w:rPr>
          <w:snapToGrid w:val="0"/>
        </w:rPr>
        <w:tab/>
      </w:r>
      <w:r w:rsidRPr="009E1EFF">
        <w:rPr>
          <w:snapToGrid w:val="0"/>
        </w:rPr>
        <w:tab/>
      </w:r>
      <w:r w:rsidRPr="009E1EFF">
        <w:rPr>
          <w:snapToGrid w:val="0"/>
        </w:rPr>
        <w:tab/>
        <w:t>TBS-Error-r13</w:t>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pPr>
      <w:r w:rsidRPr="009E1EFF">
        <w:t>-- ASN1STOP</w:t>
      </w:r>
    </w:p>
    <w:p w:rsidR="00C27C1E" w:rsidRPr="009E1EFF" w:rsidRDefault="00C27C1E" w:rsidP="00C27C1E"/>
    <w:p w:rsidR="00C27C1E" w:rsidRPr="009E1EFF" w:rsidRDefault="00C27C1E" w:rsidP="00C27C1E">
      <w:pPr>
        <w:pStyle w:val="Heading4"/>
      </w:pPr>
      <w:bookmarkStart w:id="711" w:name="_Toc27765406"/>
      <w:bookmarkStart w:id="712" w:name="_Toc60869581"/>
      <w:r w:rsidRPr="009E1EFF">
        <w:t>6.5.4.</w:t>
      </w:r>
      <w:r w:rsidR="00706D47" w:rsidRPr="009E1EFF">
        <w:t>8</w:t>
      </w:r>
      <w:r w:rsidRPr="009E1EFF">
        <w:tab/>
        <w:t>TBS Assistance Data Elements</w:t>
      </w:r>
      <w:bookmarkEnd w:id="711"/>
      <w:bookmarkEnd w:id="712"/>
    </w:p>
    <w:p w:rsidR="00C27C1E" w:rsidRPr="009E1EFF" w:rsidRDefault="00C27C1E" w:rsidP="00C27C1E">
      <w:pPr>
        <w:pStyle w:val="Heading4"/>
        <w:rPr>
          <w:i/>
          <w:noProof/>
        </w:rPr>
      </w:pPr>
      <w:bookmarkStart w:id="713" w:name="_Toc27765407"/>
      <w:bookmarkStart w:id="714" w:name="_Toc60869582"/>
      <w:r w:rsidRPr="009E1EFF">
        <w:t>–</w:t>
      </w:r>
      <w:r w:rsidRPr="009E1EFF">
        <w:tab/>
      </w:r>
      <w:r w:rsidRPr="009E1EFF">
        <w:rPr>
          <w:i/>
          <w:noProof/>
        </w:rPr>
        <w:t>TBS-AssistanceDataList</w:t>
      </w:r>
      <w:bookmarkEnd w:id="713"/>
      <w:bookmarkEnd w:id="714"/>
    </w:p>
    <w:p w:rsidR="00C27C1E" w:rsidRPr="009E1EFF" w:rsidRDefault="00C27C1E" w:rsidP="00C27C1E">
      <w:r w:rsidRPr="009E1EFF">
        <w:t xml:space="preserve">The IE </w:t>
      </w:r>
      <w:r w:rsidRPr="009E1EFF">
        <w:rPr>
          <w:i/>
          <w:noProof/>
        </w:rPr>
        <w:t>TBS-AssistanceDataList</w:t>
      </w:r>
      <w:r w:rsidRPr="009E1EFF">
        <w:rPr>
          <w:noProof/>
        </w:rPr>
        <w:t xml:space="preserve"> is</w:t>
      </w:r>
      <w:r w:rsidRPr="009E1EFF">
        <w:t xml:space="preserve"> used by the location server to provide the TBS specific assistance data to the UE.</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TBS-AssistanceDataList-r14 ::= SEQUENCE {</w:t>
      </w:r>
    </w:p>
    <w:p w:rsidR="00C27C1E" w:rsidRPr="009E1EFF" w:rsidRDefault="00C27C1E" w:rsidP="00C27C1E">
      <w:pPr>
        <w:pStyle w:val="PL"/>
        <w:shd w:val="clear" w:color="auto" w:fill="E6E6E6"/>
        <w:rPr>
          <w:snapToGrid w:val="0"/>
        </w:rPr>
      </w:pPr>
      <w:r w:rsidRPr="009E1EFF">
        <w:rPr>
          <w:snapToGrid w:val="0"/>
        </w:rPr>
        <w:tab/>
        <w:t>mbs-AssistanceDataList-r14</w:t>
      </w:r>
      <w:r w:rsidRPr="009E1EFF">
        <w:rPr>
          <w:snapToGrid w:val="0"/>
        </w:rPr>
        <w:tab/>
      </w:r>
      <w:r w:rsidRPr="009E1EFF">
        <w:rPr>
          <w:snapToGrid w:val="0"/>
        </w:rPr>
        <w:tab/>
        <w:t>MBS-AssistanceDataList-r14</w:t>
      </w:r>
      <w:r w:rsidRPr="009E1EFF">
        <w:rPr>
          <w:snapToGrid w:val="0"/>
        </w:rPr>
        <w:tab/>
      </w:r>
      <w:r w:rsidRPr="009E1EFF">
        <w:rPr>
          <w:snapToGrid w:val="0"/>
        </w:rPr>
        <w:tab/>
        <w:t>OPTIONAL,</w:t>
      </w:r>
      <w:r w:rsidRPr="009E1EFF">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 xml:space="preserve">MBS-AssistanceDataList-r14 ::= </w:t>
      </w:r>
      <w:r w:rsidRPr="009E1EFF">
        <w:t xml:space="preserve">SEQUENCE (SIZE (1..maxMBS-r14)) OF </w:t>
      </w:r>
      <w:r w:rsidRPr="009E1EFF">
        <w:rPr>
          <w:snapToGrid w:val="0"/>
        </w:rPr>
        <w:t>MBS-AssistanceDataElement-r14</w:t>
      </w:r>
    </w:p>
    <w:p w:rsidR="00C27C1E" w:rsidRPr="009E1EFF" w:rsidRDefault="00C27C1E" w:rsidP="00C27C1E">
      <w:pPr>
        <w:pStyle w:val="PL"/>
        <w:shd w:val="clear" w:color="auto" w:fill="E6E6E6"/>
      </w:pPr>
    </w:p>
    <w:p w:rsidR="00C27C1E" w:rsidRPr="009E1EFF" w:rsidRDefault="00C27C1E" w:rsidP="00C27C1E">
      <w:pPr>
        <w:pStyle w:val="PL"/>
        <w:shd w:val="clear" w:color="auto" w:fill="E6E6E6"/>
        <w:outlineLvl w:val="0"/>
        <w:rPr>
          <w:snapToGrid w:val="0"/>
        </w:rPr>
      </w:pPr>
      <w:r w:rsidRPr="009E1EFF">
        <w:rPr>
          <w:snapToGrid w:val="0"/>
        </w:rPr>
        <w:t>MBS-AssistanceDataElement-r14 ::= SEQUENCE {</w:t>
      </w:r>
    </w:p>
    <w:p w:rsidR="00C27C1E" w:rsidRPr="009E1EFF" w:rsidRDefault="00C27C1E" w:rsidP="00C27C1E">
      <w:pPr>
        <w:pStyle w:val="PL"/>
        <w:shd w:val="clear" w:color="auto" w:fill="E6E6E6"/>
        <w:rPr>
          <w:snapToGrid w:val="0"/>
        </w:rPr>
      </w:pPr>
      <w:r w:rsidRPr="009E1EFF">
        <w:rPr>
          <w:snapToGrid w:val="0"/>
        </w:rPr>
        <w:tab/>
        <w:t>mbs-AlmanacAssistance-r14</w:t>
      </w:r>
      <w:r w:rsidRPr="009E1EFF">
        <w:rPr>
          <w:snapToGrid w:val="0"/>
        </w:rPr>
        <w:tab/>
      </w:r>
      <w:r w:rsidRPr="009E1EFF">
        <w:rPr>
          <w:snapToGrid w:val="0"/>
        </w:rPr>
        <w:tab/>
        <w:t>MBS-AlmanacAssistance-r14</w:t>
      </w:r>
      <w:r w:rsidRPr="009E1EFF">
        <w:rPr>
          <w:snapToGrid w:val="0"/>
        </w:rPr>
        <w:tab/>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mbs-AcquisitionAssistance-r14</w:t>
      </w:r>
      <w:r w:rsidRPr="009E1EFF">
        <w:rPr>
          <w:snapToGrid w:val="0"/>
        </w:rPr>
        <w:tab/>
        <w:t>MBS-AcquisitionAssistance-r14</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maxMBS-r14</w:t>
      </w:r>
      <w:r w:rsidRPr="009E1EFF">
        <w:rPr>
          <w:rFonts w:ascii="Courier New" w:hAnsi="Courier New"/>
          <w:noProof/>
          <w:snapToGrid w:val="0"/>
          <w:sz w:val="16"/>
        </w:rPr>
        <w:tab/>
      </w:r>
      <w:r w:rsidRPr="009E1EFF">
        <w:rPr>
          <w:rFonts w:ascii="Courier New" w:hAnsi="Courier New"/>
          <w:noProof/>
          <w:snapToGrid w:val="0"/>
          <w:sz w:val="16"/>
        </w:rPr>
        <w:tab/>
        <w:t>INTEGER ::= 64</w:t>
      </w:r>
    </w:p>
    <w:p w:rsidR="00C27C1E" w:rsidRPr="009E1EFF" w:rsidRDefault="00C27C1E" w:rsidP="00C27C1E">
      <w:pPr>
        <w:pStyle w:val="PL"/>
        <w:shd w:val="clear" w:color="auto" w:fill="E6E6E6"/>
      </w:pPr>
    </w:p>
    <w:p w:rsidR="00C27C1E" w:rsidRPr="009E1EFF" w:rsidRDefault="00C27C1E" w:rsidP="00C27C1E">
      <w:pPr>
        <w:pStyle w:val="PL"/>
        <w:shd w:val="clear" w:color="auto" w:fill="E6E6E6"/>
      </w:pPr>
      <w:r w:rsidRPr="009E1EFF">
        <w:t>-- ASN1STOP</w:t>
      </w:r>
    </w:p>
    <w:p w:rsidR="00C27C1E" w:rsidRPr="009E1EFF" w:rsidRDefault="00C27C1E" w:rsidP="00C27C1E"/>
    <w:p w:rsidR="00C27C1E" w:rsidRPr="009E1EFF" w:rsidRDefault="00C27C1E" w:rsidP="00C27C1E">
      <w:pPr>
        <w:pStyle w:val="Heading4"/>
      </w:pPr>
      <w:bookmarkStart w:id="715" w:name="_Toc27765408"/>
      <w:bookmarkStart w:id="716" w:name="_Toc60869583"/>
      <w:r w:rsidRPr="009E1EFF">
        <w:t>–</w:t>
      </w:r>
      <w:r w:rsidRPr="009E1EFF">
        <w:tab/>
      </w:r>
      <w:r w:rsidRPr="009E1EFF">
        <w:rPr>
          <w:i/>
          <w:snapToGrid w:val="0"/>
        </w:rPr>
        <w:t>MBS-AlmanacAssistance</w:t>
      </w:r>
      <w:bookmarkEnd w:id="715"/>
      <w:bookmarkEnd w:id="716"/>
    </w:p>
    <w:p w:rsidR="00C27C1E" w:rsidRPr="009E1EFF" w:rsidRDefault="00C27C1E" w:rsidP="00C27C1E">
      <w:r w:rsidRPr="009E1EFF">
        <w:t xml:space="preserve">The IE </w:t>
      </w:r>
      <w:r w:rsidRPr="009E1EFF">
        <w:rPr>
          <w:i/>
          <w:noProof/>
        </w:rPr>
        <w:t xml:space="preserve">MBS-AlmanacAssistance </w:t>
      </w:r>
      <w:r w:rsidRPr="009E1EFF">
        <w:rPr>
          <w:noProof/>
        </w:rPr>
        <w:t>is</w:t>
      </w:r>
      <w:r w:rsidRPr="009E1EFF">
        <w:t xml:space="preserve"> used by the location server to provide LLA of MBS transmitters to enable position estimation at the UE.</w:t>
      </w:r>
    </w:p>
    <w:p w:rsidR="00C27C1E" w:rsidRPr="009E1EFF" w:rsidRDefault="00C27C1E" w:rsidP="00C27C1E">
      <w:pPr>
        <w:pStyle w:val="PL"/>
        <w:shd w:val="clear" w:color="auto" w:fill="E6E6E6"/>
      </w:pPr>
      <w:r w:rsidRPr="009E1EFF">
        <w:lastRenderedPageBreak/>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MBS-AlmanacAssistance-r14 ::= SEQUENCE {</w:t>
      </w:r>
    </w:p>
    <w:p w:rsidR="00C27C1E" w:rsidRPr="009E1EFF" w:rsidRDefault="00C27C1E" w:rsidP="00C27C1E">
      <w:pPr>
        <w:pStyle w:val="PL"/>
        <w:shd w:val="clear" w:color="auto" w:fill="E6E6E6"/>
        <w:outlineLvl w:val="0"/>
        <w:rPr>
          <w:snapToGrid w:val="0"/>
        </w:rPr>
      </w:pPr>
      <w:r w:rsidRPr="009E1EFF">
        <w:rPr>
          <w:snapToGrid w:val="0"/>
        </w:rPr>
        <w:tab/>
        <w:t>transmitterID-r14</w:t>
      </w:r>
      <w:r w:rsidRPr="009E1EFF">
        <w:rPr>
          <w:snapToGrid w:val="0"/>
        </w:rPr>
        <w:tab/>
      </w:r>
      <w:r w:rsidRPr="009E1EFF">
        <w:rPr>
          <w:snapToGrid w:val="0"/>
        </w:rPr>
        <w:tab/>
      </w:r>
      <w:r w:rsidRPr="009E1EFF">
        <w:rPr>
          <w:snapToGrid w:val="0"/>
        </w:rPr>
        <w:tab/>
        <w:t>INTEGER (0..32767),</w:t>
      </w:r>
    </w:p>
    <w:p w:rsidR="00C27C1E" w:rsidRPr="009E1EFF" w:rsidRDefault="00C27C1E" w:rsidP="00C27C1E">
      <w:pPr>
        <w:pStyle w:val="PL"/>
        <w:shd w:val="clear" w:color="auto" w:fill="E6E6E6"/>
        <w:rPr>
          <w:snapToGrid w:val="0"/>
        </w:rPr>
      </w:pPr>
      <w:r w:rsidRPr="009E1EFF">
        <w:rPr>
          <w:snapToGrid w:val="0"/>
        </w:rPr>
        <w:tab/>
        <w:t>transmitterLatitude-r14</w:t>
      </w:r>
      <w:r w:rsidRPr="009E1EFF">
        <w:rPr>
          <w:snapToGrid w:val="0"/>
        </w:rPr>
        <w:tab/>
      </w:r>
      <w:r w:rsidRPr="009E1EFF">
        <w:rPr>
          <w:snapToGrid w:val="0"/>
        </w:rPr>
        <w:tab/>
      </w:r>
      <w:r w:rsidRPr="009E1EFF">
        <w:rPr>
          <w:rFonts w:cs="Courier New"/>
          <w:snapToGrid w:val="0"/>
          <w:szCs w:val="16"/>
          <w:lang w:eastAsia="ko-KR"/>
        </w:rPr>
        <w:t xml:space="preserve">BIT STRING (SIZE </w:t>
      </w:r>
      <w:r w:rsidRPr="009E1EFF">
        <w:rPr>
          <w:rFonts w:cs="Courier New"/>
          <w:szCs w:val="16"/>
        </w:rPr>
        <w:t>(26))</w:t>
      </w:r>
      <w:r w:rsidRPr="009E1EFF">
        <w:rPr>
          <w:snapToGrid w:val="0"/>
        </w:rPr>
        <w:t>,</w:t>
      </w:r>
    </w:p>
    <w:p w:rsidR="00C27C1E" w:rsidRPr="009E1EFF" w:rsidRDefault="00C27C1E" w:rsidP="00C27C1E">
      <w:pPr>
        <w:pStyle w:val="PL"/>
        <w:shd w:val="clear" w:color="auto" w:fill="E6E6E6"/>
        <w:rPr>
          <w:snapToGrid w:val="0"/>
          <w:lang w:eastAsia="ko-KR"/>
        </w:rPr>
      </w:pPr>
      <w:r w:rsidRPr="009E1EFF">
        <w:rPr>
          <w:snapToGrid w:val="0"/>
          <w:lang w:eastAsia="ko-KR"/>
        </w:rPr>
        <w:tab/>
        <w:t>transmitter</w:t>
      </w:r>
      <w:r w:rsidRPr="009E1EFF">
        <w:rPr>
          <w:rFonts w:cs="Courier New"/>
          <w:snapToGrid w:val="0"/>
          <w:szCs w:val="16"/>
          <w:lang w:eastAsia="ko-KR"/>
        </w:rPr>
        <w:t>Longitude-r14</w:t>
      </w:r>
      <w:r w:rsidRPr="009E1EFF">
        <w:rPr>
          <w:rFonts w:cs="Courier New"/>
          <w:snapToGrid w:val="0"/>
          <w:szCs w:val="16"/>
          <w:lang w:eastAsia="ko-KR"/>
        </w:rPr>
        <w:tab/>
        <w:t xml:space="preserve">BIT STRING (SIZE </w:t>
      </w:r>
      <w:r w:rsidRPr="009E1EFF">
        <w:rPr>
          <w:rFonts w:cs="Courier New"/>
          <w:szCs w:val="16"/>
        </w:rPr>
        <w:t>(27)),</w:t>
      </w:r>
    </w:p>
    <w:p w:rsidR="00C27C1E" w:rsidRPr="009E1EFF" w:rsidRDefault="00C27C1E" w:rsidP="00C27C1E">
      <w:pPr>
        <w:pStyle w:val="PL"/>
        <w:shd w:val="clear" w:color="auto" w:fill="E6E6E6"/>
        <w:rPr>
          <w:snapToGrid w:val="0"/>
          <w:lang w:eastAsia="ko-KR"/>
        </w:rPr>
      </w:pPr>
      <w:r w:rsidRPr="009E1EFF">
        <w:rPr>
          <w:snapToGrid w:val="0"/>
          <w:lang w:eastAsia="ko-KR"/>
        </w:rPr>
        <w:tab/>
        <w:t>transmitterAltitude-r14</w:t>
      </w:r>
      <w:r w:rsidRPr="009E1EFF">
        <w:rPr>
          <w:snapToGrid w:val="0"/>
          <w:lang w:eastAsia="ko-KR"/>
        </w:rPr>
        <w:tab/>
      </w:r>
      <w:r w:rsidRPr="009E1EFF">
        <w:rPr>
          <w:snapToGrid w:val="0"/>
          <w:lang w:eastAsia="ko-KR"/>
        </w:rPr>
        <w:tab/>
      </w:r>
      <w:r w:rsidRPr="009E1EFF">
        <w:rPr>
          <w:rFonts w:cs="Courier New"/>
          <w:snapToGrid w:val="0"/>
          <w:szCs w:val="16"/>
          <w:lang w:eastAsia="ko-KR"/>
        </w:rPr>
        <w:t xml:space="preserve">BIT STRING (SIZE </w:t>
      </w:r>
      <w:r w:rsidRPr="009E1EFF">
        <w:rPr>
          <w:rFonts w:cs="Courier New"/>
          <w:szCs w:val="16"/>
        </w:rPr>
        <w:t>(15))</w:t>
      </w:r>
      <w:r w:rsidRPr="009E1EFF">
        <w:rPr>
          <w:snapToGrid w:val="0"/>
          <w:lang w:eastAsia="ko-KR"/>
        </w:rPr>
        <w:t>,</w:t>
      </w:r>
    </w:p>
    <w:p w:rsidR="00C27C1E" w:rsidRPr="009E1EFF" w:rsidRDefault="00C27C1E" w:rsidP="00C27C1E">
      <w:pPr>
        <w:pStyle w:val="PL"/>
        <w:shd w:val="clear" w:color="auto" w:fill="E6E6E6"/>
        <w:rPr>
          <w:snapToGrid w:val="0"/>
        </w:rPr>
      </w:pPr>
      <w:r w:rsidRPr="009E1EFF">
        <w:rPr>
          <w:snapToGrid w:val="0"/>
        </w:rPr>
        <w:tab/>
        <w:t>timeCorrection-r14</w:t>
      </w:r>
      <w:r w:rsidRPr="009E1EFF">
        <w:rPr>
          <w:snapToGrid w:val="0"/>
        </w:rPr>
        <w:tab/>
      </w:r>
      <w:r w:rsidRPr="009E1EFF">
        <w:rPr>
          <w:snapToGrid w:val="0"/>
        </w:rPr>
        <w:tab/>
      </w:r>
      <w:r w:rsidRPr="009E1EFF">
        <w:rPr>
          <w:snapToGrid w:val="0"/>
        </w:rPr>
        <w:tab/>
        <w:t>INTEGER (0..25)</w:t>
      </w:r>
      <w:r w:rsidRPr="009E1EFF">
        <w:rPr>
          <w:snapToGrid w:val="0"/>
        </w:rPr>
        <w:tab/>
      </w:r>
      <w:r w:rsidRPr="009E1EFF">
        <w:rPr>
          <w:snapToGrid w:val="0"/>
        </w:rPr>
        <w:tab/>
        <w:t>OPTIONAL,</w:t>
      </w:r>
      <w:r w:rsidRPr="009E1EFF">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pPr>
      <w:r w:rsidRPr="009E1EFF">
        <w:t>-- ASN1STOP</w:t>
      </w:r>
    </w:p>
    <w:p w:rsidR="00C27C1E" w:rsidRPr="009E1EFF"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pStyle w:val="TAH"/>
              <w:keepNext w:val="0"/>
              <w:keepLines w:val="0"/>
              <w:widowControl w:val="0"/>
            </w:pPr>
            <w:r w:rsidRPr="009E1EFF">
              <w:rPr>
                <w:i/>
              </w:rPr>
              <w:t xml:space="preserve">MBS-AlmanacAssistance </w:t>
            </w:r>
            <w:r w:rsidRPr="009E1EFF">
              <w:rPr>
                <w:iCs/>
                <w:noProof/>
              </w:rPr>
              <w:t>field descriptions</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transmitterID</w:t>
            </w:r>
          </w:p>
          <w:p w:rsidR="00C27C1E" w:rsidRPr="009E1EFF" w:rsidRDefault="00C27C1E" w:rsidP="000D08D1">
            <w:pPr>
              <w:pStyle w:val="TAL"/>
              <w:keepNext w:val="0"/>
              <w:keepLines w:val="0"/>
              <w:widowControl w:val="0"/>
              <w:rPr>
                <w:b/>
                <w:i/>
                <w:snapToGrid w:val="0"/>
              </w:rPr>
            </w:pPr>
            <w:r w:rsidRPr="009E1EFF">
              <w:rPr>
                <w:snapToGrid w:val="0"/>
              </w:rPr>
              <w:t>This field specifies the MBS transmitter ID [24]</w:t>
            </w:r>
            <w:r w:rsidRPr="009E1EFF">
              <w:t>.</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transmitterLatitude</w:t>
            </w:r>
          </w:p>
          <w:p w:rsidR="00C27C1E" w:rsidRPr="009E1EFF" w:rsidRDefault="00C27C1E" w:rsidP="000D08D1">
            <w:pPr>
              <w:pStyle w:val="TAL"/>
              <w:keepNext w:val="0"/>
              <w:keepLines w:val="0"/>
              <w:widowControl w:val="0"/>
              <w:rPr>
                <w:b/>
                <w:i/>
                <w:snapToGrid w:val="0"/>
              </w:rPr>
            </w:pPr>
            <w:r w:rsidRPr="009E1EFF">
              <w:rPr>
                <w:rFonts w:cs="Arial"/>
                <w:snapToGrid w:val="0"/>
                <w:szCs w:val="18"/>
              </w:rPr>
              <w:t>This field specifies latitude of the MBS transmitter, degrees</w:t>
            </w:r>
            <w:r w:rsidRPr="009E1EFF">
              <w:rPr>
                <w:rFonts w:cs="Arial"/>
                <w:szCs w:val="18"/>
              </w:rPr>
              <w:t xml:space="preserve">. </w:t>
            </w:r>
            <w:r w:rsidRPr="009E1EFF">
              <w:t>Scale factor 4/2</w:t>
            </w:r>
            <w:r w:rsidRPr="009E1EFF">
              <w:rPr>
                <w:vertAlign w:val="superscript"/>
              </w:rPr>
              <w:t>20</w:t>
            </w:r>
            <w:r w:rsidRPr="009E1EFF">
              <w:t xml:space="preserve"> decimal degrees, added to -90</w:t>
            </w:r>
            <w:r w:rsidRPr="009E1EFF">
              <w:rPr>
                <w:rFonts w:cs="Arial"/>
              </w:rPr>
              <w:t>°</w:t>
            </w:r>
            <w:r w:rsidR="00F03608" w:rsidRPr="009E1EFF">
              <w:t xml:space="preserve">. </w:t>
            </w:r>
            <w:r w:rsidRPr="009E1EFF">
              <w:t>Valid range -90</w:t>
            </w:r>
            <w:r w:rsidRPr="009E1EFF">
              <w:rPr>
                <w:rFonts w:cs="Arial"/>
              </w:rPr>
              <w:t>°</w:t>
            </w:r>
            <w:r w:rsidRPr="009E1EFF">
              <w:t xml:space="preserve"> to 90</w:t>
            </w:r>
            <w:r w:rsidRPr="009E1EFF">
              <w:rPr>
                <w:rFonts w:cs="Arial"/>
              </w:rPr>
              <w:t>° [24]</w:t>
            </w:r>
            <w:r w:rsidRPr="009E1EFF">
              <w:t>.</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transmitterLongitude</w:t>
            </w:r>
          </w:p>
          <w:p w:rsidR="00C27C1E" w:rsidRPr="009E1EFF" w:rsidRDefault="00C27C1E" w:rsidP="000D08D1">
            <w:pPr>
              <w:pStyle w:val="TAL"/>
              <w:keepNext w:val="0"/>
              <w:keepLines w:val="0"/>
              <w:widowControl w:val="0"/>
              <w:rPr>
                <w:b/>
                <w:i/>
                <w:snapToGrid w:val="0"/>
              </w:rPr>
            </w:pPr>
            <w:r w:rsidRPr="009E1EFF">
              <w:rPr>
                <w:rFonts w:cs="Arial"/>
                <w:snapToGrid w:val="0"/>
                <w:szCs w:val="18"/>
              </w:rPr>
              <w:t>This field specifies longitude of the MBS transmitter, degrees</w:t>
            </w:r>
            <w:r w:rsidRPr="009E1EFF">
              <w:rPr>
                <w:rFonts w:cs="Arial"/>
                <w:szCs w:val="18"/>
              </w:rPr>
              <w:t xml:space="preserve">. </w:t>
            </w:r>
            <w:r w:rsidRPr="009E1EFF">
              <w:t>Scale factor 4/2</w:t>
            </w:r>
            <w:r w:rsidRPr="009E1EFF">
              <w:rPr>
                <w:vertAlign w:val="superscript"/>
              </w:rPr>
              <w:t>20</w:t>
            </w:r>
            <w:r w:rsidRPr="009E1EFF">
              <w:t xml:space="preserve"> decimal degrees, added to -180</w:t>
            </w:r>
            <w:r w:rsidRPr="009E1EFF">
              <w:rPr>
                <w:rFonts w:cs="Arial"/>
              </w:rPr>
              <w:t>°</w:t>
            </w:r>
            <w:r w:rsidRPr="009E1EFF">
              <w:t>. Valid range -180</w:t>
            </w:r>
            <w:r w:rsidRPr="009E1EFF">
              <w:rPr>
                <w:rFonts w:cs="Arial"/>
              </w:rPr>
              <w:t>°</w:t>
            </w:r>
            <w:r w:rsidRPr="009E1EFF">
              <w:t xml:space="preserve"> to 180</w:t>
            </w:r>
            <w:r w:rsidRPr="009E1EFF">
              <w:rPr>
                <w:rFonts w:cs="Arial"/>
              </w:rPr>
              <w:t>° [24]</w:t>
            </w:r>
            <w:r w:rsidRPr="009E1EFF">
              <w:t>.</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transmitterAltitude</w:t>
            </w:r>
          </w:p>
          <w:p w:rsidR="00C27C1E" w:rsidRPr="009E1EFF" w:rsidRDefault="00C27C1E" w:rsidP="000D08D1">
            <w:pPr>
              <w:pStyle w:val="TAL"/>
              <w:keepNext w:val="0"/>
              <w:keepLines w:val="0"/>
              <w:widowControl w:val="0"/>
              <w:rPr>
                <w:rFonts w:cs="Arial"/>
                <w:szCs w:val="18"/>
              </w:rPr>
            </w:pPr>
            <w:r w:rsidRPr="009E1EFF">
              <w:rPr>
                <w:rFonts w:cs="Arial"/>
                <w:snapToGrid w:val="0"/>
                <w:szCs w:val="18"/>
              </w:rPr>
              <w:t>This field specifies altitude of the MBS transmitter</w:t>
            </w:r>
            <w:r w:rsidRPr="009E1EFF">
              <w:rPr>
                <w:rFonts w:cs="Arial"/>
                <w:noProof/>
                <w:snapToGrid w:val="0"/>
                <w:szCs w:val="18"/>
                <w:lang w:eastAsia="ko-KR"/>
              </w:rPr>
              <w:t>, meters</w:t>
            </w:r>
            <w:r w:rsidRPr="009E1EFF">
              <w:rPr>
                <w:rFonts w:cs="Arial"/>
                <w:szCs w:val="18"/>
              </w:rPr>
              <w:t>. Scale factor 0.29 meters, added to -500 meters.</w:t>
            </w:r>
          </w:p>
          <w:p w:rsidR="00C27C1E" w:rsidRPr="009E1EFF" w:rsidRDefault="00C27C1E" w:rsidP="000D08D1">
            <w:pPr>
              <w:pStyle w:val="TAL"/>
              <w:keepNext w:val="0"/>
              <w:keepLines w:val="0"/>
              <w:widowControl w:val="0"/>
              <w:rPr>
                <w:b/>
                <w:i/>
                <w:snapToGrid w:val="0"/>
              </w:rPr>
            </w:pPr>
            <w:r w:rsidRPr="009E1EFF">
              <w:rPr>
                <w:rFonts w:cs="Arial"/>
                <w:szCs w:val="18"/>
              </w:rPr>
              <w:t>Valid range -500 to 9002.43 meters [24].</w:t>
            </w:r>
          </w:p>
        </w:tc>
      </w:tr>
      <w:tr w:rsidR="00C27C1E"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timeCorrection</w:t>
            </w:r>
          </w:p>
          <w:p w:rsidR="00C27C1E" w:rsidRPr="009E1EFF" w:rsidRDefault="00C27C1E" w:rsidP="000D08D1">
            <w:pPr>
              <w:pStyle w:val="TAL"/>
              <w:keepNext w:val="0"/>
              <w:keepLines w:val="0"/>
              <w:widowControl w:val="0"/>
              <w:rPr>
                <w:b/>
                <w:i/>
                <w:snapToGrid w:val="0"/>
              </w:rPr>
            </w:pPr>
            <w:r w:rsidRPr="009E1EFF">
              <w:rPr>
                <w:snapToGrid w:val="0"/>
              </w:rPr>
              <w:t xml:space="preserve">This field contains the residual timing error for a particular beacon, in units of nano-seconds, in the range from 0 to 25. This field is used for UE-based mode only, by subtracting from the </w:t>
            </w:r>
            <w:r w:rsidRPr="009E1EFF">
              <w:rPr>
                <w:i/>
                <w:snapToGrid w:val="0"/>
              </w:rPr>
              <w:t>codePhase</w:t>
            </w:r>
            <w:r w:rsidRPr="009E1EFF">
              <w:rPr>
                <w:snapToGrid w:val="0"/>
              </w:rPr>
              <w:t xml:space="preserve"> measurement made by the target device [24].</w:t>
            </w:r>
          </w:p>
        </w:tc>
      </w:tr>
    </w:tbl>
    <w:p w:rsidR="00C27C1E" w:rsidRPr="009E1EFF" w:rsidRDefault="00C27C1E" w:rsidP="00C27C1E">
      <w:pPr>
        <w:rPr>
          <w:snapToGrid w:val="0"/>
        </w:rPr>
      </w:pPr>
    </w:p>
    <w:p w:rsidR="00C27C1E" w:rsidRPr="009E1EFF" w:rsidRDefault="00DD63CE" w:rsidP="00E97FC5">
      <w:pPr>
        <w:pStyle w:val="Heading4"/>
        <w:rPr>
          <w:i/>
        </w:rPr>
      </w:pPr>
      <w:bookmarkStart w:id="717" w:name="_Toc27765409"/>
      <w:bookmarkStart w:id="718" w:name="_Toc60869584"/>
      <w:r w:rsidRPr="009E1EFF">
        <w:t>–</w:t>
      </w:r>
      <w:r w:rsidR="00C27C1E" w:rsidRPr="009E1EFF">
        <w:rPr>
          <w:i/>
        </w:rPr>
        <w:tab/>
      </w:r>
      <w:r w:rsidR="00C27C1E" w:rsidRPr="009E1EFF">
        <w:rPr>
          <w:i/>
          <w:snapToGrid w:val="0"/>
        </w:rPr>
        <w:t>MBS-AcquisitionAssistance</w:t>
      </w:r>
      <w:bookmarkEnd w:id="717"/>
      <w:bookmarkEnd w:id="718"/>
    </w:p>
    <w:p w:rsidR="00C27C1E" w:rsidRPr="009E1EFF" w:rsidRDefault="00C27C1E" w:rsidP="00C27C1E">
      <w:r w:rsidRPr="009E1EFF">
        <w:t xml:space="preserve">The IE </w:t>
      </w:r>
      <w:r w:rsidRPr="009E1EFF">
        <w:rPr>
          <w:i/>
          <w:noProof/>
        </w:rPr>
        <w:t xml:space="preserve">MBS-AcquisitionAssistance </w:t>
      </w:r>
      <w:r w:rsidRPr="009E1EFF">
        <w:rPr>
          <w:noProof/>
        </w:rPr>
        <w:t>is</w:t>
      </w:r>
      <w:r w:rsidRPr="009E1EFF">
        <w:t xml:space="preserve"> used by the location server to provide parameters that support acquisition of the MBS signals [24].</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MBS-AcquisitionAssistance-r14 ::= SEQUENCE {</w:t>
      </w:r>
    </w:p>
    <w:p w:rsidR="00C27C1E" w:rsidRPr="009E1EFF" w:rsidRDefault="00C27C1E" w:rsidP="00C27C1E">
      <w:pPr>
        <w:pStyle w:val="PL"/>
        <w:shd w:val="clear" w:color="auto" w:fill="E6E6E6"/>
        <w:outlineLvl w:val="0"/>
        <w:rPr>
          <w:snapToGrid w:val="0"/>
        </w:rPr>
      </w:pPr>
      <w:r w:rsidRPr="009E1EFF">
        <w:rPr>
          <w:snapToGrid w:val="0"/>
        </w:rPr>
        <w:tab/>
        <w:t>transmitterID-r14</w:t>
      </w:r>
      <w:r w:rsidRPr="009E1EFF">
        <w:rPr>
          <w:snapToGrid w:val="0"/>
        </w:rPr>
        <w:tab/>
      </w:r>
      <w:r w:rsidRPr="009E1EFF">
        <w:rPr>
          <w:snapToGrid w:val="0"/>
        </w:rPr>
        <w:tab/>
      </w:r>
      <w:r w:rsidRPr="009E1EFF">
        <w:rPr>
          <w:snapToGrid w:val="0"/>
        </w:rPr>
        <w:tab/>
      </w:r>
      <w:r w:rsidRPr="009E1EFF">
        <w:rPr>
          <w:snapToGrid w:val="0"/>
        </w:rPr>
        <w:tab/>
        <w:t>INTEGER (0..32767)</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tab/>
        <w:t>-- Need ON</w:t>
      </w:r>
    </w:p>
    <w:p w:rsidR="00C27C1E" w:rsidRPr="009E1EF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napToGrid w:val="0"/>
          <w:sz w:val="16"/>
        </w:rPr>
        <w:tab/>
        <w:t>mbsConfiguration-r14</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t>ENUMERATED {tb1, tb2, tb3, tb4, ...}</w:t>
      </w:r>
      <w:r w:rsidRPr="009E1EFF">
        <w:rPr>
          <w:rFonts w:ascii="Courier New" w:hAnsi="Courier New"/>
          <w:noProof/>
          <w:snapToGrid w:val="0"/>
          <w:sz w:val="16"/>
        </w:rPr>
        <w:tab/>
        <w:t>OPTIONAL,</w:t>
      </w:r>
      <w:r w:rsidRPr="009E1EFF">
        <w:rPr>
          <w:rFonts w:ascii="Courier New" w:hAnsi="Courier New"/>
          <w:noProof/>
          <w:snapToGrid w:val="0"/>
          <w:sz w:val="16"/>
        </w:rPr>
        <w:tab/>
        <w:t>-- Need ON</w:t>
      </w:r>
    </w:p>
    <w:p w:rsidR="00C27C1E" w:rsidRPr="009E1EF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z w:val="16"/>
        </w:rPr>
        <w:tab/>
        <w:t>pnCodeIndex-r14</w:t>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INTEGER (1..128)</w:t>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OPTIONAL</w:t>
      </w:r>
      <w:r w:rsidRPr="009E1EFF">
        <w:rPr>
          <w:rFonts w:ascii="Courier New" w:hAnsi="Courier New"/>
          <w:noProof/>
          <w:snapToGrid w:val="0"/>
          <w:sz w:val="16"/>
        </w:rPr>
        <w:t>,</w:t>
      </w:r>
      <w:r w:rsidRPr="009E1EFF">
        <w:rPr>
          <w:rFonts w:ascii="Courier New" w:hAnsi="Courier New"/>
          <w:noProof/>
          <w:snapToGrid w:val="0"/>
          <w:sz w:val="16"/>
        </w:rPr>
        <w:tab/>
        <w:t>-- Need ON</w:t>
      </w:r>
    </w:p>
    <w:p w:rsidR="00C27C1E" w:rsidRPr="009E1EF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napToGrid w:val="0"/>
          <w:sz w:val="16"/>
        </w:rPr>
        <w:tab/>
        <w:t>freq-r14</w:t>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noProof/>
          <w:snapToGrid w:val="0"/>
          <w:sz w:val="16"/>
        </w:rPr>
        <w:tab/>
      </w:r>
      <w:r w:rsidRPr="009E1EFF">
        <w:rPr>
          <w:rFonts w:ascii="Courier New" w:hAnsi="Courier New" w:cs="Courier New"/>
          <w:noProof/>
          <w:snapToGrid w:val="0"/>
          <w:sz w:val="16"/>
          <w:szCs w:val="16"/>
        </w:rPr>
        <w:t>INTEGER (919750000..</w:t>
      </w:r>
      <w:r w:rsidRPr="009E1EFF">
        <w:rPr>
          <w:rFonts w:ascii="Courier New" w:hAnsi="Courier New" w:cs="Courier New"/>
          <w:sz w:val="16"/>
          <w:szCs w:val="16"/>
        </w:rPr>
        <w:t>927250000</w:t>
      </w:r>
      <w:r w:rsidRPr="009E1EFF">
        <w:rPr>
          <w:rFonts w:ascii="Courier New" w:hAnsi="Courier New" w:cs="Courier New"/>
          <w:noProof/>
          <w:snapToGrid w:val="0"/>
          <w:sz w:val="16"/>
          <w:szCs w:val="16"/>
        </w:rPr>
        <w:t>)</w:t>
      </w:r>
      <w:r w:rsidRPr="009E1EFF">
        <w:rPr>
          <w:rFonts w:ascii="Courier New" w:hAnsi="Courier New" w:cs="Courier New"/>
          <w:noProof/>
          <w:snapToGrid w:val="0"/>
          <w:sz w:val="16"/>
          <w:szCs w:val="16"/>
        </w:rPr>
        <w:tab/>
      </w:r>
      <w:r w:rsidRPr="009E1EFF">
        <w:rPr>
          <w:rFonts w:ascii="Courier New" w:hAnsi="Courier New" w:cs="Courier New"/>
          <w:noProof/>
          <w:snapToGrid w:val="0"/>
          <w:sz w:val="16"/>
          <w:szCs w:val="16"/>
        </w:rPr>
        <w:tab/>
      </w:r>
      <w:r w:rsidRPr="009E1EFF">
        <w:rPr>
          <w:rFonts w:ascii="Courier New" w:hAnsi="Courier New" w:cs="Courier New"/>
          <w:noProof/>
          <w:snapToGrid w:val="0"/>
          <w:sz w:val="16"/>
          <w:szCs w:val="16"/>
        </w:rPr>
        <w:tab/>
        <w:t>OPTIONAL,</w:t>
      </w:r>
      <w:r w:rsidRPr="009E1EFF">
        <w:rPr>
          <w:rFonts w:ascii="Courier New" w:hAnsi="Courier New" w:cs="Courier New"/>
          <w:noProof/>
          <w:snapToGrid w:val="0"/>
          <w:sz w:val="16"/>
          <w:szCs w:val="16"/>
        </w:rPr>
        <w:tab/>
        <w:t>-- Need ON</w:t>
      </w:r>
    </w:p>
    <w:p w:rsidR="00C27C1E" w:rsidRPr="009E1EF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9E1EFF">
        <w:rPr>
          <w:rFonts w:ascii="Courier New" w:hAnsi="Courier New"/>
          <w:noProof/>
          <w:snapToGrid w:val="0"/>
          <w:sz w:val="16"/>
        </w:rPr>
        <w:tab/>
      </w:r>
      <w:r w:rsidRPr="009E1EFF">
        <w:rPr>
          <w:rFonts w:ascii="Courier New" w:hAnsi="Courier New"/>
          <w:noProof/>
          <w:sz w:val="16"/>
        </w:rPr>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pPr>
    </w:p>
    <w:p w:rsidR="00C27C1E" w:rsidRPr="009E1EFF" w:rsidRDefault="00C27C1E" w:rsidP="00C27C1E">
      <w:pPr>
        <w:pStyle w:val="PL"/>
        <w:shd w:val="clear" w:color="auto" w:fill="E6E6E6"/>
      </w:pPr>
      <w:r w:rsidRPr="009E1EFF">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pStyle w:val="TAH"/>
              <w:keepNext w:val="0"/>
              <w:keepLines w:val="0"/>
              <w:widowControl w:val="0"/>
            </w:pPr>
            <w:r w:rsidRPr="009E1EFF">
              <w:rPr>
                <w:i/>
              </w:rPr>
              <w:t xml:space="preserve">MBS-AcquisitionAssistance </w:t>
            </w:r>
            <w:r w:rsidRPr="009E1EFF">
              <w:rPr>
                <w:iCs/>
                <w:noProof/>
              </w:rPr>
              <w:t>field descriptions</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transmitterID</w:t>
            </w:r>
          </w:p>
          <w:p w:rsidR="00C27C1E" w:rsidRPr="009E1EFF" w:rsidRDefault="00C27C1E" w:rsidP="000D08D1">
            <w:pPr>
              <w:pStyle w:val="TAL"/>
              <w:keepNext w:val="0"/>
              <w:keepLines w:val="0"/>
              <w:widowControl w:val="0"/>
              <w:rPr>
                <w:b/>
                <w:i/>
                <w:snapToGrid w:val="0"/>
              </w:rPr>
            </w:pPr>
            <w:r w:rsidRPr="009E1EFF">
              <w:rPr>
                <w:snapToGrid w:val="0"/>
              </w:rPr>
              <w:t>This field contains the MBS transmitter identifier [24]</w:t>
            </w:r>
            <w:r w:rsidRPr="009E1EFF">
              <w:t>.</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mbsConfiguration</w:t>
            </w:r>
          </w:p>
          <w:p w:rsidR="00C27C1E" w:rsidRPr="009E1EFF" w:rsidRDefault="00C27C1E" w:rsidP="000D08D1">
            <w:pPr>
              <w:pStyle w:val="TAL"/>
              <w:keepNext w:val="0"/>
              <w:keepLines w:val="0"/>
              <w:widowControl w:val="0"/>
              <w:rPr>
                <w:b/>
                <w:i/>
                <w:snapToGrid w:val="0"/>
              </w:rPr>
            </w:pPr>
            <w:r w:rsidRPr="009E1EFF">
              <w:rPr>
                <w:snapToGrid w:val="0"/>
              </w:rPr>
              <w:t>This field specifies MBS configuration as defined in the MBS ICD [24]</w:t>
            </w:r>
            <w:r w:rsidRPr="009E1EFF">
              <w:t>.</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pnCodeIndex</w:t>
            </w:r>
          </w:p>
          <w:p w:rsidR="00C27C1E" w:rsidRPr="009E1EFF" w:rsidRDefault="00C27C1E" w:rsidP="000D08D1">
            <w:pPr>
              <w:pStyle w:val="TAL"/>
              <w:keepNext w:val="0"/>
              <w:keepLines w:val="0"/>
              <w:widowControl w:val="0"/>
              <w:rPr>
                <w:b/>
                <w:i/>
                <w:snapToGrid w:val="0"/>
              </w:rPr>
            </w:pPr>
            <w:r w:rsidRPr="009E1EFF">
              <w:rPr>
                <w:snapToGrid w:val="0"/>
              </w:rPr>
              <w:t>This field specifies the index of the MBS PN code [24].</w:t>
            </w:r>
          </w:p>
        </w:tc>
      </w:tr>
      <w:tr w:rsidR="00C27C1E" w:rsidRPr="009E1EFF" w:rsidTr="000D08D1">
        <w:trPr>
          <w:cantSplit/>
        </w:trPr>
        <w:tc>
          <w:tcPr>
            <w:tcW w:w="9639" w:type="dxa"/>
          </w:tcPr>
          <w:p w:rsidR="00C27C1E" w:rsidRPr="009E1EFF" w:rsidRDefault="00C27C1E" w:rsidP="000D08D1">
            <w:pPr>
              <w:pStyle w:val="TAL"/>
              <w:rPr>
                <w:b/>
                <w:bCs/>
                <w:i/>
                <w:iCs/>
                <w:noProof/>
              </w:rPr>
            </w:pPr>
            <w:r w:rsidRPr="009E1EFF">
              <w:rPr>
                <w:b/>
                <w:bCs/>
                <w:i/>
                <w:iCs/>
              </w:rPr>
              <w:t>freq</w:t>
            </w:r>
          </w:p>
          <w:p w:rsidR="00C27C1E" w:rsidRPr="009E1EFF" w:rsidRDefault="00C27C1E" w:rsidP="000D08D1">
            <w:pPr>
              <w:pStyle w:val="TAL"/>
              <w:keepNext w:val="0"/>
              <w:keepLines w:val="0"/>
              <w:widowControl w:val="0"/>
              <w:rPr>
                <w:b/>
                <w:i/>
                <w:snapToGrid w:val="0"/>
              </w:rPr>
            </w:pPr>
            <w:r w:rsidRPr="009E1EFF">
              <w:rPr>
                <w:rFonts w:cs="Arial"/>
                <w:noProof/>
                <w:szCs w:val="18"/>
              </w:rPr>
              <w:t>This field specifies the MBS signal center frequency in units of Hz [24].</w:t>
            </w:r>
          </w:p>
        </w:tc>
      </w:tr>
    </w:tbl>
    <w:p w:rsidR="00C27C1E" w:rsidRPr="009E1EFF" w:rsidRDefault="00C27C1E" w:rsidP="00A358B8"/>
    <w:p w:rsidR="00C27C1E" w:rsidRPr="009E1EFF" w:rsidRDefault="00C27C1E" w:rsidP="00706D47">
      <w:pPr>
        <w:pStyle w:val="Heading4"/>
      </w:pPr>
      <w:bookmarkStart w:id="719" w:name="_Toc27765410"/>
      <w:bookmarkStart w:id="720" w:name="_Toc60869585"/>
      <w:r w:rsidRPr="009E1EFF">
        <w:t>6.5.4.</w:t>
      </w:r>
      <w:r w:rsidR="00706D47" w:rsidRPr="009E1EFF">
        <w:t>9</w:t>
      </w:r>
      <w:r w:rsidRPr="009E1EFF">
        <w:tab/>
        <w:t>TBS Assistance Data Request</w:t>
      </w:r>
      <w:bookmarkEnd w:id="719"/>
      <w:bookmarkEnd w:id="720"/>
    </w:p>
    <w:p w:rsidR="00C27C1E" w:rsidRPr="009E1EFF" w:rsidRDefault="00C27C1E" w:rsidP="00C27C1E">
      <w:pPr>
        <w:pStyle w:val="Heading4"/>
      </w:pPr>
      <w:bookmarkStart w:id="721" w:name="_Toc27765411"/>
      <w:bookmarkStart w:id="722" w:name="_Toc60869586"/>
      <w:r w:rsidRPr="009E1EFF">
        <w:t>–</w:t>
      </w:r>
      <w:r w:rsidRPr="009E1EFF">
        <w:tab/>
      </w:r>
      <w:r w:rsidRPr="009E1EFF">
        <w:rPr>
          <w:i/>
        </w:rPr>
        <w:t>TBS-RequestAssistanceData</w:t>
      </w:r>
      <w:bookmarkEnd w:id="721"/>
      <w:bookmarkEnd w:id="722"/>
    </w:p>
    <w:p w:rsidR="00C27C1E" w:rsidRPr="009E1EFF" w:rsidRDefault="00C27C1E" w:rsidP="00C27C1E">
      <w:pPr>
        <w:keepLines/>
      </w:pPr>
      <w:r w:rsidRPr="009E1EFF">
        <w:t xml:space="preserve">The IE </w:t>
      </w:r>
      <w:r w:rsidRPr="009E1EFF">
        <w:rPr>
          <w:i/>
        </w:rPr>
        <w:t>TBS-RequestAssistanceData</w:t>
      </w:r>
      <w:r w:rsidRPr="009E1EFF">
        <w:rPr>
          <w:noProof/>
        </w:rPr>
        <w:t xml:space="preserve"> is</w:t>
      </w:r>
      <w:r w:rsidRPr="009E1EFF">
        <w:t xml:space="preserve"> used by the target device to request TBS assistance data from a location server.</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lastRenderedPageBreak/>
        <w:t>TBS-RequestAssistanceData-r14 ::= SEQUENCE {</w:t>
      </w:r>
    </w:p>
    <w:p w:rsidR="00C27C1E" w:rsidRPr="009E1EFF" w:rsidRDefault="00C27C1E" w:rsidP="00C27C1E">
      <w:pPr>
        <w:pStyle w:val="PL"/>
        <w:shd w:val="clear" w:color="auto" w:fill="E6E6E6"/>
        <w:rPr>
          <w:snapToGrid w:val="0"/>
        </w:rPr>
      </w:pPr>
      <w:r w:rsidRPr="009E1EFF">
        <w:rPr>
          <w:snapToGrid w:val="0"/>
        </w:rPr>
        <w:tab/>
        <w:t>mbs-AlmanacAssistanceDataReq-r14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mbs-AcquisitionAssistanceDataReq-r14</w:t>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pPr>
    </w:p>
    <w:p w:rsidR="00C27C1E" w:rsidRPr="009E1EFF" w:rsidRDefault="00C27C1E" w:rsidP="00C27C1E">
      <w:pPr>
        <w:pStyle w:val="PL"/>
        <w:shd w:val="clear" w:color="auto" w:fill="E6E6E6"/>
      </w:pPr>
      <w:r w:rsidRPr="009E1EFF">
        <w:t>-- ASN1STOP</w:t>
      </w:r>
    </w:p>
    <w:p w:rsidR="00C27C1E" w:rsidRPr="009E1EFF" w:rsidRDefault="00C27C1E" w:rsidP="00631989"/>
    <w:p w:rsidR="00631989" w:rsidRPr="009E1EFF" w:rsidRDefault="00631989" w:rsidP="00631989">
      <w:pPr>
        <w:pStyle w:val="Heading3"/>
        <w:ind w:left="0" w:firstLine="0"/>
      </w:pPr>
      <w:bookmarkStart w:id="723" w:name="_Toc27765412"/>
      <w:bookmarkStart w:id="724" w:name="_Toc60869587"/>
      <w:r w:rsidRPr="009E1EFF">
        <w:t>6.5.</w:t>
      </w:r>
      <w:r w:rsidR="00DF52EB" w:rsidRPr="009E1EFF">
        <w:t>5</w:t>
      </w:r>
      <w:r w:rsidR="00DF52EB" w:rsidRPr="009E1EFF">
        <w:tab/>
      </w:r>
      <w:r w:rsidRPr="009E1EFF">
        <w:t>Sensor based Positioning</w:t>
      </w:r>
      <w:bookmarkEnd w:id="723"/>
      <w:bookmarkEnd w:id="724"/>
    </w:p>
    <w:p w:rsidR="001C75A0" w:rsidRPr="009E1EFF" w:rsidRDefault="001C75A0" w:rsidP="001C75A0">
      <w:pPr>
        <w:pStyle w:val="Heading4"/>
        <w:ind w:left="864" w:hanging="864"/>
      </w:pPr>
      <w:bookmarkStart w:id="725" w:name="_Toc27765413"/>
      <w:bookmarkStart w:id="726" w:name="_Toc60869588"/>
      <w:r w:rsidRPr="009E1EFF">
        <w:t>6.5.5.0</w:t>
      </w:r>
      <w:r w:rsidRPr="009E1EFF">
        <w:tab/>
        <w:t>Introduction</w:t>
      </w:r>
      <w:bookmarkEnd w:id="725"/>
      <w:bookmarkEnd w:id="726"/>
    </w:p>
    <w:p w:rsidR="001C75A0" w:rsidRPr="009E1EFF" w:rsidRDefault="001C75A0" w:rsidP="001C75A0">
      <w:pPr>
        <w:rPr>
          <w:rFonts w:eastAsia="MS Mincho"/>
        </w:rPr>
      </w:pPr>
      <w:r w:rsidRPr="009E1EFF">
        <w:rPr>
          <w:rFonts w:eastAsia="MS Mincho"/>
        </w:rPr>
        <w:t xml:space="preserve">This clause defines support for sensor-based positioning. The supported sensor methods are </w:t>
      </w:r>
      <w:r w:rsidRPr="009E1EFF">
        <w:rPr>
          <w:lang w:eastAsia="ko-KR"/>
        </w:rPr>
        <w:t>"</w:t>
      </w:r>
      <w:r w:rsidRPr="009E1EFF">
        <w:rPr>
          <w:rFonts w:eastAsia="MS Mincho"/>
        </w:rPr>
        <w:t>Barometric pressure sensor</w:t>
      </w:r>
      <w:r w:rsidRPr="009E1EFF">
        <w:rPr>
          <w:lang w:eastAsia="ko-KR"/>
        </w:rPr>
        <w:t>"</w:t>
      </w:r>
      <w:r w:rsidRPr="009E1EFF">
        <w:rPr>
          <w:rFonts w:eastAsia="MS Mincho"/>
        </w:rPr>
        <w:t xml:space="preserve"> and </w:t>
      </w:r>
      <w:r w:rsidRPr="009E1EFF">
        <w:rPr>
          <w:lang w:eastAsia="ko-KR"/>
        </w:rPr>
        <w:t>"</w:t>
      </w:r>
      <w:r w:rsidRPr="009E1EFF">
        <w:rPr>
          <w:rFonts w:eastAsia="MS Mincho"/>
        </w:rPr>
        <w:t>Motion sensor</w:t>
      </w:r>
      <w:r w:rsidRPr="009E1EFF">
        <w:rPr>
          <w:lang w:eastAsia="ko-KR"/>
        </w:rPr>
        <w:t>"</w:t>
      </w:r>
      <w:r w:rsidRPr="009E1EFF">
        <w:rPr>
          <w:rFonts w:eastAsia="MS Mincho"/>
        </w:rPr>
        <w:t xml:space="preserve"> as described in TS 36.305, clauses 8.6 and 8.</w:t>
      </w:r>
      <w:r w:rsidR="00D32FB0" w:rsidRPr="009E1EFF">
        <w:rPr>
          <w:rFonts w:eastAsia="MS Mincho"/>
        </w:rPr>
        <w:t>10</w:t>
      </w:r>
      <w:r w:rsidRPr="009E1EFF">
        <w:rPr>
          <w:rFonts w:eastAsia="MS Mincho"/>
        </w:rPr>
        <w:t xml:space="preserve"> respectively [2].</w:t>
      </w:r>
    </w:p>
    <w:p w:rsidR="00631989" w:rsidRPr="009E1EFF" w:rsidRDefault="007616EE" w:rsidP="00631989">
      <w:pPr>
        <w:pStyle w:val="Heading4"/>
      </w:pPr>
      <w:bookmarkStart w:id="727" w:name="_Toc27765414"/>
      <w:bookmarkStart w:id="728" w:name="_Toc60869589"/>
      <w:r w:rsidRPr="009E1EFF">
        <w:t>6.5.5</w:t>
      </w:r>
      <w:r w:rsidR="00631989" w:rsidRPr="009E1EFF">
        <w:t>.1</w:t>
      </w:r>
      <w:r w:rsidRPr="009E1EFF">
        <w:tab/>
      </w:r>
      <w:r w:rsidR="00631989" w:rsidRPr="009E1EFF">
        <w:t>Sensor Location Information</w:t>
      </w:r>
      <w:bookmarkEnd w:id="727"/>
      <w:bookmarkEnd w:id="728"/>
    </w:p>
    <w:p w:rsidR="00631989" w:rsidRPr="009E1EFF" w:rsidRDefault="007616EE" w:rsidP="00631989">
      <w:pPr>
        <w:pStyle w:val="Heading4"/>
        <w:rPr>
          <w:i/>
        </w:rPr>
      </w:pPr>
      <w:bookmarkStart w:id="729" w:name="_Toc27765415"/>
      <w:bookmarkStart w:id="730" w:name="_Toc60869590"/>
      <w:r w:rsidRPr="009E1EFF">
        <w:t>–</w:t>
      </w:r>
      <w:r w:rsidR="00631989" w:rsidRPr="009E1EFF">
        <w:rPr>
          <w:i/>
        </w:rPr>
        <w:tab/>
        <w:t>Sensor-ProvideLocationInformation</w:t>
      </w:r>
      <w:bookmarkEnd w:id="729"/>
      <w:bookmarkEnd w:id="730"/>
    </w:p>
    <w:p w:rsidR="00631989" w:rsidRPr="009E1EFF" w:rsidRDefault="00631989" w:rsidP="00631989">
      <w:pPr>
        <w:keepLines/>
      </w:pPr>
      <w:r w:rsidRPr="009E1EFF">
        <w:t xml:space="preserve">The IE </w:t>
      </w:r>
      <w:r w:rsidRPr="009E1EFF">
        <w:rPr>
          <w:i/>
          <w:iCs/>
        </w:rPr>
        <w:t xml:space="preserve">Sensor-ProvideLocationInformation </w:t>
      </w:r>
      <w:r w:rsidRPr="009E1EFF">
        <w:t xml:space="preserve">is used </w:t>
      </w:r>
      <w:r w:rsidRPr="009E1EFF">
        <w:rPr>
          <w:lang w:eastAsia="zh-CN"/>
        </w:rPr>
        <w:t xml:space="preserve">by the target device </w:t>
      </w:r>
      <w:r w:rsidRPr="009E1EFF">
        <w:t>to provide location information for sensor-based methods</w:t>
      </w:r>
      <w:r w:rsidRPr="009E1EFF">
        <w:rPr>
          <w:lang w:eastAsia="zh-CN"/>
        </w:rPr>
        <w:t xml:space="preserve"> to the location server</w:t>
      </w:r>
      <w:r w:rsidRPr="009E1EFF">
        <w:t>. It may also be used to provide sensor specific error reason.</w:t>
      </w:r>
    </w:p>
    <w:p w:rsidR="00631989" w:rsidRPr="009E1EFF" w:rsidRDefault="00631989" w:rsidP="007616EE">
      <w:pPr>
        <w:pStyle w:val="PL"/>
        <w:shd w:val="clear" w:color="auto" w:fill="E6E6E6"/>
      </w:pPr>
      <w:r w:rsidRPr="009E1EFF">
        <w:t>-- ASN1START</w:t>
      </w:r>
    </w:p>
    <w:p w:rsidR="00631989" w:rsidRPr="009E1EFF" w:rsidRDefault="00631989" w:rsidP="007616EE">
      <w:pPr>
        <w:pStyle w:val="PL"/>
        <w:shd w:val="clear" w:color="auto" w:fill="E6E6E6"/>
      </w:pPr>
    </w:p>
    <w:p w:rsidR="00631989" w:rsidRPr="009E1EFF" w:rsidRDefault="00631989" w:rsidP="007616EE">
      <w:pPr>
        <w:pStyle w:val="PL"/>
        <w:shd w:val="clear" w:color="auto" w:fill="E6E6E6"/>
      </w:pPr>
      <w:r w:rsidRPr="009E1EFF">
        <w:t>Sensor-ProvideLocationInformation-r13 ::= SEQUENCE {</w:t>
      </w:r>
    </w:p>
    <w:p w:rsidR="00631989" w:rsidRPr="009E1EFF" w:rsidRDefault="00631989" w:rsidP="007616EE">
      <w:pPr>
        <w:pStyle w:val="PL"/>
        <w:shd w:val="clear" w:color="auto" w:fill="E6E6E6"/>
      </w:pPr>
      <w:r w:rsidRPr="009E1EFF">
        <w:tab/>
        <w:t>sensor-</w:t>
      </w:r>
      <w:r w:rsidR="00C16D06" w:rsidRPr="009E1EFF">
        <w:t>MeasurementInformation</w:t>
      </w:r>
      <w:r w:rsidRPr="009E1EFF">
        <w:t>-r13</w:t>
      </w:r>
      <w:r w:rsidRPr="009E1EFF">
        <w:tab/>
      </w:r>
      <w:r w:rsidRPr="009E1EFF">
        <w:tab/>
        <w:t>Sensor-</w:t>
      </w:r>
      <w:r w:rsidR="00C16D06" w:rsidRPr="009E1EFF">
        <w:t>MeasurementInformation</w:t>
      </w:r>
      <w:r w:rsidRPr="009E1EFF">
        <w:t>-r13</w:t>
      </w:r>
      <w:r w:rsidRPr="009E1EFF">
        <w:tab/>
      </w:r>
      <w:r w:rsidR="00C16D06" w:rsidRPr="009E1EFF">
        <w:tab/>
      </w:r>
      <w:r w:rsidRPr="009E1EFF">
        <w:t>OPTIONAL,</w:t>
      </w:r>
    </w:p>
    <w:p w:rsidR="00631989" w:rsidRPr="009E1EFF" w:rsidRDefault="00631989" w:rsidP="007616EE">
      <w:pPr>
        <w:pStyle w:val="PL"/>
        <w:shd w:val="clear" w:color="auto" w:fill="E6E6E6"/>
      </w:pPr>
      <w:r w:rsidRPr="009E1EFF">
        <w:tab/>
        <w:t>sensor-Error-r13</w:t>
      </w:r>
      <w:r w:rsidRPr="009E1EFF">
        <w:tab/>
      </w:r>
      <w:r w:rsidRPr="009E1EFF">
        <w:tab/>
      </w:r>
      <w:r w:rsidRPr="009E1EFF">
        <w:tab/>
      </w:r>
      <w:r w:rsidRPr="009E1EFF">
        <w:tab/>
      </w:r>
      <w:r w:rsidRPr="009E1EFF">
        <w:tab/>
      </w:r>
      <w:r w:rsidRPr="009E1EFF">
        <w:tab/>
        <w:t>Sensor-Error-r13</w:t>
      </w:r>
      <w:r w:rsidRPr="009E1EFF">
        <w:tab/>
      </w:r>
      <w:r w:rsidR="00C16D06" w:rsidRPr="009E1EFF">
        <w:tab/>
      </w:r>
      <w:r w:rsidR="00C16D06" w:rsidRPr="009E1EFF">
        <w:tab/>
      </w:r>
      <w:r w:rsidR="00C16D06" w:rsidRPr="009E1EFF">
        <w:tab/>
      </w:r>
      <w:r w:rsidR="00C16D06" w:rsidRPr="009E1EFF">
        <w:tab/>
      </w:r>
      <w:r w:rsidR="00C16D06" w:rsidRPr="009E1EFF">
        <w:tab/>
      </w:r>
      <w:r w:rsidRPr="009E1EFF">
        <w:t>OPTIONAL,</w:t>
      </w:r>
    </w:p>
    <w:p w:rsidR="007B6693" w:rsidRPr="009E1EFF" w:rsidRDefault="00631989" w:rsidP="007B6693">
      <w:pPr>
        <w:pStyle w:val="PL"/>
        <w:shd w:val="clear" w:color="auto" w:fill="E6E6E6"/>
      </w:pPr>
      <w:r w:rsidRPr="009E1EFF">
        <w:tab/>
        <w:t>...</w:t>
      </w:r>
      <w:r w:rsidR="007B6693" w:rsidRPr="009E1EFF">
        <w:t>,</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ab/>
        <w:t>sensor-MotionInformation-r15</w:t>
      </w:r>
      <w:r w:rsidRPr="009E1EFF">
        <w:tab/>
      </w:r>
      <w:r w:rsidRPr="009E1EFF">
        <w:tab/>
      </w:r>
      <w:r w:rsidRPr="009E1EFF">
        <w:tab/>
        <w:t>Sensor-MotionInformation-r15</w:t>
      </w:r>
      <w:r w:rsidRPr="009E1EFF">
        <w:tab/>
      </w:r>
      <w:r w:rsidRPr="009E1EFF">
        <w:tab/>
      </w:r>
      <w:r w:rsidRPr="009E1EFF">
        <w:tab/>
        <w:t>OPTIONAL</w:t>
      </w:r>
    </w:p>
    <w:p w:rsidR="00631989" w:rsidRPr="009E1EFF" w:rsidRDefault="007B6693" w:rsidP="007B6693">
      <w:pPr>
        <w:pStyle w:val="PL"/>
        <w:shd w:val="clear" w:color="auto" w:fill="E6E6E6"/>
      </w:pPr>
      <w:r w:rsidRPr="009E1EFF">
        <w:tab/>
        <w:t>]]</w:t>
      </w:r>
    </w:p>
    <w:p w:rsidR="00631989" w:rsidRPr="009E1EFF" w:rsidRDefault="00631989" w:rsidP="007616EE">
      <w:pPr>
        <w:pStyle w:val="PL"/>
        <w:shd w:val="clear" w:color="auto" w:fill="E6E6E6"/>
      </w:pPr>
      <w:r w:rsidRPr="009E1EFF">
        <w:t>}</w:t>
      </w:r>
    </w:p>
    <w:p w:rsidR="00631989" w:rsidRPr="009E1EFF" w:rsidRDefault="00631989" w:rsidP="007616EE">
      <w:pPr>
        <w:pStyle w:val="PL"/>
        <w:shd w:val="clear" w:color="auto" w:fill="E6E6E6"/>
      </w:pPr>
    </w:p>
    <w:p w:rsidR="00631989" w:rsidRPr="009E1EFF" w:rsidRDefault="00631989" w:rsidP="007616EE">
      <w:pPr>
        <w:pStyle w:val="PL"/>
        <w:shd w:val="clear" w:color="auto" w:fill="E6E6E6"/>
      </w:pPr>
      <w:r w:rsidRPr="009E1EFF">
        <w:t>-- ASN1STOP</w:t>
      </w:r>
    </w:p>
    <w:p w:rsidR="00631989" w:rsidRPr="009E1EFF" w:rsidRDefault="00631989" w:rsidP="00631989"/>
    <w:p w:rsidR="00631989" w:rsidRPr="009E1EFF" w:rsidRDefault="00631989" w:rsidP="00631989">
      <w:pPr>
        <w:pStyle w:val="Heading4"/>
      </w:pPr>
      <w:bookmarkStart w:id="731" w:name="_Toc27765416"/>
      <w:bookmarkStart w:id="732" w:name="_Toc60869591"/>
      <w:r w:rsidRPr="009E1EFF">
        <w:t>6.5.</w:t>
      </w:r>
      <w:r w:rsidR="007616EE" w:rsidRPr="009E1EFF">
        <w:t>5</w:t>
      </w:r>
      <w:r w:rsidRPr="009E1EFF">
        <w:t>.2</w:t>
      </w:r>
      <w:r w:rsidRPr="009E1EFF">
        <w:tab/>
        <w:t>Sensor Location Information Elements</w:t>
      </w:r>
      <w:bookmarkEnd w:id="731"/>
      <w:bookmarkEnd w:id="732"/>
    </w:p>
    <w:p w:rsidR="00C16D06" w:rsidRPr="009E1EFF" w:rsidRDefault="007616EE" w:rsidP="00C16D06">
      <w:pPr>
        <w:pStyle w:val="Heading4"/>
        <w:rPr>
          <w:i/>
        </w:rPr>
      </w:pPr>
      <w:bookmarkStart w:id="733" w:name="_Toc27765417"/>
      <w:bookmarkStart w:id="734" w:name="_Toc60869592"/>
      <w:r w:rsidRPr="009E1EFF">
        <w:t>–</w:t>
      </w:r>
      <w:r w:rsidR="00631989" w:rsidRPr="009E1EFF">
        <w:tab/>
      </w:r>
      <w:r w:rsidR="00631989" w:rsidRPr="009E1EFF">
        <w:rPr>
          <w:i/>
        </w:rPr>
        <w:t>Sensor-</w:t>
      </w:r>
      <w:r w:rsidR="00C16D06" w:rsidRPr="009E1EFF">
        <w:rPr>
          <w:i/>
        </w:rPr>
        <w:t>MeasurementInformation</w:t>
      </w:r>
      <w:bookmarkEnd w:id="733"/>
      <w:bookmarkEnd w:id="734"/>
    </w:p>
    <w:p w:rsidR="00631989" w:rsidRPr="009E1EFF" w:rsidRDefault="00C16D06" w:rsidP="00C16D06">
      <w:pPr>
        <w:rPr>
          <w:i/>
        </w:rPr>
      </w:pPr>
      <w:r w:rsidRPr="009E1EFF">
        <w:t xml:space="preserve">The IE </w:t>
      </w:r>
      <w:r w:rsidRPr="009E1EFF">
        <w:rPr>
          <w:i/>
        </w:rPr>
        <w:t xml:space="preserve">Sensor-MeasurementInformation </w:t>
      </w:r>
      <w:r w:rsidRPr="009E1EFF">
        <w:rPr>
          <w:noProof/>
        </w:rPr>
        <w:t>is</w:t>
      </w:r>
      <w:r w:rsidRPr="009E1EFF">
        <w:t xml:space="preserve"> used by the target device to provide UE sensor measurements to the location server.</w:t>
      </w:r>
    </w:p>
    <w:p w:rsidR="007616EE" w:rsidRPr="009E1EFF" w:rsidRDefault="007616EE" w:rsidP="007616EE">
      <w:pPr>
        <w:pStyle w:val="PL"/>
        <w:shd w:val="clear" w:color="auto" w:fill="E6E6E6"/>
      </w:pPr>
      <w:r w:rsidRPr="009E1EFF">
        <w:t>-- ASN1START</w:t>
      </w:r>
    </w:p>
    <w:p w:rsidR="007616EE" w:rsidRPr="009E1EFF" w:rsidRDefault="007616EE" w:rsidP="007616EE">
      <w:pPr>
        <w:pStyle w:val="PL"/>
        <w:shd w:val="clear" w:color="auto" w:fill="E6E6E6"/>
      </w:pPr>
    </w:p>
    <w:p w:rsidR="007616EE" w:rsidRPr="009E1EFF" w:rsidRDefault="007616EE" w:rsidP="007616EE">
      <w:pPr>
        <w:pStyle w:val="PL"/>
        <w:shd w:val="clear" w:color="auto" w:fill="E6E6E6"/>
      </w:pPr>
      <w:r w:rsidRPr="009E1EFF">
        <w:t>Sensor-</w:t>
      </w:r>
      <w:r w:rsidR="00C16D06" w:rsidRPr="009E1EFF">
        <w:t>MeasurementInformation</w:t>
      </w:r>
      <w:r w:rsidRPr="009E1EFF">
        <w:t>-r13 ::= SEQUENCE {</w:t>
      </w:r>
    </w:p>
    <w:p w:rsidR="007616EE" w:rsidRPr="009E1EFF" w:rsidRDefault="007616EE" w:rsidP="007616EE">
      <w:pPr>
        <w:pStyle w:val="PL"/>
        <w:shd w:val="clear" w:color="auto" w:fill="E6E6E6"/>
      </w:pPr>
      <w:r w:rsidRPr="009E1EFF">
        <w:tab/>
        <w:t>measurementReferenceTime-r13</w:t>
      </w:r>
      <w:r w:rsidRPr="009E1EFF">
        <w:tab/>
      </w:r>
      <w:r w:rsidRPr="009E1EFF">
        <w:tab/>
        <w:t>UTCTime</w:t>
      </w:r>
      <w:r w:rsidRPr="009E1EFF">
        <w:tab/>
      </w:r>
      <w:r w:rsidRPr="009E1EFF">
        <w:tab/>
      </w:r>
      <w:r w:rsidR="00C16D06" w:rsidRPr="009E1EFF">
        <w:tab/>
      </w:r>
      <w:r w:rsidR="00C16D06" w:rsidRPr="009E1EFF">
        <w:tab/>
      </w:r>
      <w:r w:rsidR="00C16D06" w:rsidRPr="009E1EFF">
        <w:tab/>
      </w:r>
      <w:r w:rsidR="00C16D06" w:rsidRPr="009E1EFF">
        <w:tab/>
      </w:r>
      <w:r w:rsidRPr="009E1EFF">
        <w:t>OPTIONAL,</w:t>
      </w:r>
    </w:p>
    <w:p w:rsidR="007616EE" w:rsidRPr="009E1EFF" w:rsidRDefault="007616EE" w:rsidP="007616EE">
      <w:pPr>
        <w:pStyle w:val="PL"/>
        <w:shd w:val="clear" w:color="auto" w:fill="E6E6E6"/>
      </w:pPr>
      <w:r w:rsidRPr="009E1EFF">
        <w:tab/>
        <w:t>uncompensatedBarometricPressure-r13</w:t>
      </w:r>
      <w:r w:rsidR="00354C05" w:rsidRPr="009E1EFF">
        <w:tab/>
      </w:r>
      <w:r w:rsidRPr="009E1EFF">
        <w:t>INTEGER (30000..115000)</w:t>
      </w:r>
      <w:r w:rsidRPr="009E1EFF">
        <w:tab/>
      </w:r>
      <w:r w:rsidR="00C16D06" w:rsidRPr="009E1EFF">
        <w:tab/>
      </w:r>
      <w:r w:rsidRPr="009E1EFF">
        <w:t>OPTIONAL, -- Cond Barometer</w:t>
      </w:r>
    </w:p>
    <w:p w:rsidR="007616EE" w:rsidRPr="009E1EFF" w:rsidRDefault="007616EE" w:rsidP="007616EE">
      <w:pPr>
        <w:pStyle w:val="PL"/>
        <w:shd w:val="clear" w:color="auto" w:fill="E6E6E6"/>
      </w:pPr>
      <w:r w:rsidRPr="009E1EFF">
        <w:tab/>
        <w:t>...</w:t>
      </w:r>
      <w:r w:rsidR="00706D47" w:rsidRPr="009E1EFF">
        <w:t>,</w:t>
      </w:r>
    </w:p>
    <w:p w:rsidR="00706D47" w:rsidRPr="009E1EFF" w:rsidRDefault="00706D47" w:rsidP="00706D47">
      <w:pPr>
        <w:pStyle w:val="PL"/>
        <w:shd w:val="clear" w:color="auto" w:fill="E6E6E6"/>
      </w:pPr>
      <w:r w:rsidRPr="009E1EFF">
        <w:tab/>
        <w:t>[[</w:t>
      </w:r>
    </w:p>
    <w:p w:rsidR="00706D47" w:rsidRPr="009E1EFF" w:rsidRDefault="00706D47" w:rsidP="00706D47">
      <w:pPr>
        <w:pStyle w:val="PL"/>
        <w:shd w:val="clear" w:color="auto" w:fill="E6E6E6"/>
      </w:pPr>
      <w:r w:rsidRPr="009E1EFF">
        <w:tab/>
        <w:t>uncertainty-r14</w:t>
      </w:r>
      <w:r w:rsidRPr="009E1EFF">
        <w:tab/>
      </w:r>
      <w:r w:rsidRPr="009E1EFF">
        <w:tab/>
      </w:r>
      <w:r w:rsidRPr="009E1EFF">
        <w:tab/>
      </w:r>
      <w:r w:rsidRPr="009E1EFF">
        <w:tab/>
      </w:r>
      <w:r w:rsidRPr="009E1EFF">
        <w:tab/>
        <w:t>SEQUENCE {</w:t>
      </w:r>
    </w:p>
    <w:p w:rsidR="00706D47" w:rsidRPr="009E1EFF" w:rsidRDefault="00706D47" w:rsidP="00706D47">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range-r14</w:t>
      </w:r>
      <w:r w:rsidRPr="009E1EFF">
        <w:tab/>
      </w:r>
      <w:r w:rsidRPr="009E1EFF">
        <w:tab/>
        <w:t>INTEGER (0..1000),</w:t>
      </w:r>
    </w:p>
    <w:p w:rsidR="00706D47" w:rsidRPr="009E1EFF" w:rsidRDefault="00706D47" w:rsidP="00706D47">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confidence-r14</w:t>
      </w:r>
      <w:r w:rsidRPr="009E1EFF">
        <w:tab/>
        <w:t>INTEGER (1..100)</w:t>
      </w:r>
    </w:p>
    <w:p w:rsidR="00706D47" w:rsidRPr="009E1EFF" w:rsidRDefault="00706D47" w:rsidP="00706D47">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t>}</w:t>
      </w:r>
      <w:r w:rsidRPr="009E1EFF">
        <w:tab/>
      </w:r>
      <w:r w:rsidRPr="009E1EFF">
        <w:tab/>
      </w:r>
      <w:r w:rsidRPr="009E1EFF">
        <w:tab/>
      </w:r>
      <w:r w:rsidRPr="009E1EFF">
        <w:tab/>
      </w:r>
      <w:r w:rsidRPr="009E1EFF">
        <w:tab/>
      </w:r>
      <w:r w:rsidRPr="009E1EFF">
        <w:tab/>
      </w:r>
      <w:r w:rsidRPr="009E1EFF">
        <w:tab/>
      </w:r>
      <w:r w:rsidRPr="009E1EFF">
        <w:tab/>
      </w:r>
      <w:r w:rsidRPr="009E1EFF">
        <w:tab/>
        <w:t>OPTIONAL</w:t>
      </w:r>
    </w:p>
    <w:p w:rsidR="00706D47" w:rsidRPr="009E1EFF" w:rsidRDefault="00706D47" w:rsidP="00706D47">
      <w:pPr>
        <w:pStyle w:val="PL"/>
        <w:shd w:val="clear" w:color="auto" w:fill="E6E6E6"/>
      </w:pPr>
      <w:r w:rsidRPr="009E1EFF">
        <w:tab/>
        <w:t>]]</w:t>
      </w:r>
    </w:p>
    <w:p w:rsidR="007616EE" w:rsidRPr="009E1EFF" w:rsidRDefault="007616EE" w:rsidP="00706D47">
      <w:pPr>
        <w:pStyle w:val="PL"/>
        <w:shd w:val="clear" w:color="auto" w:fill="E6E6E6"/>
      </w:pPr>
      <w:r w:rsidRPr="009E1EFF">
        <w:t>}</w:t>
      </w:r>
    </w:p>
    <w:p w:rsidR="007616EE" w:rsidRPr="009E1EFF" w:rsidRDefault="007616EE" w:rsidP="007616EE">
      <w:pPr>
        <w:pStyle w:val="PL"/>
        <w:shd w:val="clear" w:color="auto" w:fill="E6E6E6"/>
      </w:pPr>
    </w:p>
    <w:p w:rsidR="007616EE" w:rsidRPr="009E1EFF" w:rsidRDefault="007616EE" w:rsidP="007616EE">
      <w:pPr>
        <w:pStyle w:val="PL"/>
        <w:shd w:val="clear" w:color="auto" w:fill="E6E6E6"/>
      </w:pPr>
      <w:r w:rsidRPr="009E1EFF">
        <w:t>-- ASN1STOP</w:t>
      </w:r>
    </w:p>
    <w:p w:rsidR="00631989" w:rsidRPr="009E1EFF"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9E1EFF" w:rsidRPr="009E1EFF" w:rsidTr="00FB2DE8">
        <w:trPr>
          <w:cantSplit/>
          <w:tblHeader/>
        </w:trPr>
        <w:tc>
          <w:tcPr>
            <w:tcW w:w="2268" w:type="dxa"/>
          </w:tcPr>
          <w:p w:rsidR="00631989" w:rsidRPr="009E1EFF" w:rsidRDefault="00631989" w:rsidP="00FB2DE8">
            <w:pPr>
              <w:pStyle w:val="TAH"/>
            </w:pPr>
            <w:r w:rsidRPr="009E1EFF">
              <w:t>Conditional presence</w:t>
            </w:r>
          </w:p>
        </w:tc>
        <w:tc>
          <w:tcPr>
            <w:tcW w:w="7812" w:type="dxa"/>
          </w:tcPr>
          <w:p w:rsidR="00631989" w:rsidRPr="009E1EFF" w:rsidRDefault="00631989" w:rsidP="00FB2DE8">
            <w:pPr>
              <w:pStyle w:val="TAH"/>
            </w:pPr>
            <w:r w:rsidRPr="009E1EFF">
              <w:t>Explanation</w:t>
            </w:r>
          </w:p>
        </w:tc>
      </w:tr>
      <w:tr w:rsidR="00631989" w:rsidRPr="009E1EFF" w:rsidTr="00FB2DE8">
        <w:trPr>
          <w:cantSplit/>
        </w:trPr>
        <w:tc>
          <w:tcPr>
            <w:tcW w:w="2268" w:type="dxa"/>
          </w:tcPr>
          <w:p w:rsidR="00631989" w:rsidRPr="009E1EFF" w:rsidRDefault="00631989" w:rsidP="00FB2DE8">
            <w:pPr>
              <w:pStyle w:val="TAL"/>
              <w:rPr>
                <w:i/>
                <w:noProof/>
              </w:rPr>
            </w:pPr>
            <w:r w:rsidRPr="009E1EFF">
              <w:rPr>
                <w:i/>
              </w:rPr>
              <w:t>Barometer</w:t>
            </w:r>
          </w:p>
        </w:tc>
        <w:tc>
          <w:tcPr>
            <w:tcW w:w="7812" w:type="dxa"/>
          </w:tcPr>
          <w:p w:rsidR="00631989" w:rsidRPr="009E1EFF" w:rsidRDefault="00631989" w:rsidP="00FB2DE8">
            <w:pPr>
              <w:pStyle w:val="TAL"/>
            </w:pPr>
            <w:r w:rsidRPr="009E1EFF">
              <w:t xml:space="preserve">The field is mandatory present if the </w:t>
            </w:r>
            <w:r w:rsidRPr="009E1EFF">
              <w:rPr>
                <w:i/>
                <w:snapToGrid w:val="0"/>
              </w:rPr>
              <w:t>Sensor-</w:t>
            </w:r>
            <w:r w:rsidR="00C16D06" w:rsidRPr="009E1EFF">
              <w:rPr>
                <w:i/>
                <w:snapToGrid w:val="0"/>
              </w:rPr>
              <w:t>MeasurementInformation</w:t>
            </w:r>
            <w:r w:rsidRPr="009E1EFF">
              <w:rPr>
                <w:i/>
                <w:snapToGrid w:val="0"/>
              </w:rPr>
              <w:t xml:space="preserve"> </w:t>
            </w:r>
            <w:r w:rsidRPr="009E1EFF">
              <w:t>is provided for barometric pressure; otherwise it is not present.</w:t>
            </w:r>
          </w:p>
        </w:tc>
      </w:tr>
    </w:tbl>
    <w:p w:rsidR="00631989" w:rsidRPr="009E1EF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lastRenderedPageBreak/>
              <w:t>Sensor-</w:t>
            </w:r>
            <w:r w:rsidR="00C16D06" w:rsidRPr="009E1EFF">
              <w:rPr>
                <w:bCs/>
                <w:i/>
                <w:iCs/>
              </w:rPr>
              <w:t>MeasurementInformation</w:t>
            </w:r>
            <w:r w:rsidRPr="009E1EFF">
              <w:rPr>
                <w:iCs/>
                <w:noProof/>
              </w:rPr>
              <w:t xml:space="preserve"> field descriptions</w:t>
            </w:r>
          </w:p>
        </w:tc>
      </w:tr>
      <w:tr w:rsidR="009E1EFF" w:rsidRPr="009E1EFF" w:rsidTr="008B5136">
        <w:trPr>
          <w:cantSplit/>
        </w:trPr>
        <w:tc>
          <w:tcPr>
            <w:tcW w:w="10065" w:type="dxa"/>
          </w:tcPr>
          <w:p w:rsidR="00C16D06" w:rsidRPr="009E1EFF" w:rsidRDefault="00C16D06" w:rsidP="008B5136">
            <w:pPr>
              <w:pStyle w:val="TAL"/>
              <w:rPr>
                <w:b/>
                <w:i/>
              </w:rPr>
            </w:pPr>
            <w:r w:rsidRPr="009E1EFF">
              <w:rPr>
                <w:b/>
                <w:i/>
              </w:rPr>
              <w:t>measurementReferenceTime</w:t>
            </w:r>
          </w:p>
          <w:p w:rsidR="00C16D06" w:rsidRPr="009E1EFF" w:rsidRDefault="00C16D06" w:rsidP="008B5136">
            <w:pPr>
              <w:pStyle w:val="TAL"/>
              <w:rPr>
                <w:b/>
                <w:bCs/>
                <w:iCs/>
                <w:noProof/>
              </w:rPr>
            </w:pPr>
            <w:r w:rsidRPr="009E1EFF">
              <w:t xml:space="preserve">This field provides </w:t>
            </w:r>
            <w:r w:rsidRPr="009E1EFF">
              <w:rPr>
                <w:snapToGrid w:val="0"/>
              </w:rPr>
              <w:t xml:space="preserve">the UTC time when the sensor measurements are performed and should take the form of </w:t>
            </w:r>
            <w:r w:rsidRPr="009E1EFF">
              <w:rPr>
                <w:i/>
                <w:iCs/>
              </w:rPr>
              <w:t>YYMMDDhhmmssZ.</w:t>
            </w:r>
          </w:p>
        </w:tc>
      </w:tr>
      <w:tr w:rsidR="009E1EFF" w:rsidRPr="009E1EFF" w:rsidTr="00FB2DE8">
        <w:trPr>
          <w:cantSplit/>
        </w:trPr>
        <w:tc>
          <w:tcPr>
            <w:tcW w:w="10065" w:type="dxa"/>
          </w:tcPr>
          <w:p w:rsidR="00631989" w:rsidRPr="009E1EFF" w:rsidRDefault="00631989" w:rsidP="00FB2DE8">
            <w:pPr>
              <w:pStyle w:val="TAL"/>
              <w:rPr>
                <w:b/>
                <w:bCs/>
                <w:i/>
                <w:iCs/>
                <w:noProof/>
              </w:rPr>
            </w:pPr>
            <w:r w:rsidRPr="009E1EFF">
              <w:rPr>
                <w:b/>
                <w:bCs/>
                <w:i/>
                <w:iCs/>
                <w:noProof/>
              </w:rPr>
              <w:t>uncompensatedBarometricPressure</w:t>
            </w:r>
          </w:p>
          <w:p w:rsidR="00631989" w:rsidRPr="009E1EFF" w:rsidRDefault="00631989" w:rsidP="00FB2DE8">
            <w:pPr>
              <w:pStyle w:val="TAL"/>
              <w:rPr>
                <w:noProof/>
              </w:rPr>
            </w:pPr>
            <w:r w:rsidRPr="009E1EFF">
              <w:rPr>
                <w:noProof/>
              </w:rPr>
              <w:t>This field provides the uncompensated barometric pressure as measured by the UE sensor, in units of Pa.</w:t>
            </w:r>
          </w:p>
        </w:tc>
      </w:tr>
      <w:tr w:rsidR="00706D47" w:rsidRPr="009E1EFF" w:rsidTr="00FB2DE8">
        <w:trPr>
          <w:cantSplit/>
        </w:trPr>
        <w:tc>
          <w:tcPr>
            <w:tcW w:w="10065" w:type="dxa"/>
          </w:tcPr>
          <w:p w:rsidR="00706D47" w:rsidRPr="009E1EFF" w:rsidRDefault="00706D47" w:rsidP="00706D47">
            <w:pPr>
              <w:pStyle w:val="TAL"/>
              <w:rPr>
                <w:b/>
                <w:bCs/>
                <w:i/>
                <w:iCs/>
                <w:noProof/>
              </w:rPr>
            </w:pPr>
            <w:r w:rsidRPr="009E1EFF">
              <w:rPr>
                <w:b/>
                <w:bCs/>
                <w:i/>
                <w:iCs/>
                <w:noProof/>
              </w:rPr>
              <w:t>uncertainty</w:t>
            </w:r>
          </w:p>
          <w:p w:rsidR="00706D47" w:rsidRPr="009E1EFF" w:rsidRDefault="00706D47" w:rsidP="00706D47">
            <w:pPr>
              <w:pStyle w:val="TAL"/>
              <w:rPr>
                <w:b/>
                <w:bCs/>
                <w:i/>
                <w:iCs/>
                <w:noProof/>
              </w:rPr>
            </w:pPr>
            <w:r w:rsidRPr="009E1EFF">
              <w:rPr>
                <w:bCs/>
                <w:iCs/>
                <w:noProof/>
              </w:rPr>
              <w:t>This field provides the expected range for the pressure measurement in units of Pa and the confidence as a percentage that the true pressure lies in a range of (measurement – range) to (measurement + range).</w:t>
            </w:r>
          </w:p>
        </w:tc>
      </w:tr>
    </w:tbl>
    <w:p w:rsidR="007B6693" w:rsidRPr="009E1EFF" w:rsidRDefault="007B6693" w:rsidP="007B6693"/>
    <w:p w:rsidR="007B6693" w:rsidRPr="009E1EFF" w:rsidRDefault="007B6693" w:rsidP="007B6693">
      <w:pPr>
        <w:pStyle w:val="Heading4"/>
        <w:rPr>
          <w:i/>
        </w:rPr>
      </w:pPr>
      <w:bookmarkStart w:id="735" w:name="_Toc27765418"/>
      <w:bookmarkStart w:id="736" w:name="_Toc60869593"/>
      <w:r w:rsidRPr="009E1EFF">
        <w:t>–</w:t>
      </w:r>
      <w:r w:rsidRPr="009E1EFF">
        <w:tab/>
      </w:r>
      <w:r w:rsidRPr="009E1EFF">
        <w:rPr>
          <w:i/>
        </w:rPr>
        <w:t>Sensor-MotionInformation</w:t>
      </w:r>
      <w:bookmarkEnd w:id="735"/>
      <w:bookmarkEnd w:id="736"/>
    </w:p>
    <w:p w:rsidR="007B6693" w:rsidRPr="009E1EFF" w:rsidRDefault="007B6693" w:rsidP="007B6693">
      <w:r w:rsidRPr="009E1EFF">
        <w:t xml:space="preserve">The IE </w:t>
      </w:r>
      <w:r w:rsidRPr="009E1EFF">
        <w:rPr>
          <w:i/>
        </w:rPr>
        <w:t xml:space="preserve">Sensor-MotionInformation </w:t>
      </w:r>
      <w:r w:rsidRPr="009E1EFF">
        <w:rPr>
          <w:noProof/>
        </w:rPr>
        <w:t>is</w:t>
      </w:r>
      <w:r w:rsidRPr="009E1EFF">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9E1EFF" w:rsidRDefault="007B6693" w:rsidP="007B6693">
      <w:pPr>
        <w:pStyle w:val="PL"/>
        <w:shd w:val="clear" w:color="auto" w:fill="E6E6E6"/>
      </w:pPr>
      <w:r w:rsidRPr="009E1EFF">
        <w:t>-- ASN1START</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t>Sensor-MotionInformation-r15 ::= SEQUENCE {</w:t>
      </w:r>
    </w:p>
    <w:p w:rsidR="007B6693" w:rsidRPr="009E1EFF" w:rsidRDefault="007B6693" w:rsidP="007B6693">
      <w:pPr>
        <w:pStyle w:val="PL"/>
        <w:shd w:val="clear" w:color="auto" w:fill="E6E6E6"/>
        <w:rPr>
          <w:snapToGrid w:val="0"/>
          <w:lang w:eastAsia="ko-KR"/>
        </w:rPr>
      </w:pPr>
      <w:r w:rsidRPr="009E1EFF">
        <w:tab/>
      </w:r>
      <w:r w:rsidRPr="009E1EFF">
        <w:rPr>
          <w:lang w:eastAsia="ko-KR"/>
        </w:rPr>
        <w:t>refTime-r15</w:t>
      </w:r>
      <w:r w:rsidRPr="009E1EFF">
        <w:rPr>
          <w:lang w:eastAsia="ko-KR"/>
        </w:rPr>
        <w:tab/>
      </w:r>
      <w:r w:rsidRPr="009E1EFF">
        <w:rPr>
          <w:lang w:eastAsia="ko-KR"/>
        </w:rPr>
        <w:tab/>
      </w:r>
      <w:r w:rsidRPr="009E1EFF">
        <w:rPr>
          <w:lang w:eastAsia="ko-KR"/>
        </w:rPr>
        <w:tab/>
      </w:r>
      <w:r w:rsidRPr="009E1EFF">
        <w:rPr>
          <w:lang w:eastAsia="ko-KR"/>
        </w:rPr>
        <w:tab/>
      </w:r>
      <w:r w:rsidRPr="009E1EFF">
        <w:rPr>
          <w:lang w:eastAsia="ko-KR"/>
        </w:rPr>
        <w:tab/>
      </w:r>
      <w:r w:rsidRPr="009E1EFF">
        <w:rPr>
          <w:snapToGrid w:val="0"/>
          <w:lang w:eastAsia="ko-KR"/>
        </w:rPr>
        <w:t>DisplacementTimeStamp-r15,</w:t>
      </w:r>
    </w:p>
    <w:p w:rsidR="007B6693" w:rsidRPr="009E1EFF" w:rsidRDefault="007B6693" w:rsidP="007B6693">
      <w:pPr>
        <w:pStyle w:val="PL"/>
        <w:shd w:val="clear" w:color="auto" w:fill="E6E6E6"/>
      </w:pPr>
      <w:r w:rsidRPr="009E1EFF">
        <w:tab/>
        <w:t>displacementInfoList-r15</w:t>
      </w:r>
      <w:r w:rsidRPr="009E1EFF">
        <w:tab/>
        <w:t>DisplacementInfoList-r15,</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t>DisplacementInfoList-r15 ::= SEQUENCE (SIZE (1..128)) OF DisplacementInfoListElement-r15</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t>DisplacementInfoListElement-r15 ::= SEQUENCE {</w:t>
      </w:r>
    </w:p>
    <w:p w:rsidR="007B6693" w:rsidRPr="009E1EFF" w:rsidRDefault="007B6693" w:rsidP="007B6693">
      <w:pPr>
        <w:pStyle w:val="PL"/>
        <w:shd w:val="clear" w:color="auto" w:fill="E6E6E6"/>
      </w:pPr>
      <w:r w:rsidRPr="009E1EFF">
        <w:tab/>
        <w:t>deltaTimeStamp-r15</w:t>
      </w:r>
      <w:r w:rsidRPr="009E1EFF">
        <w:tab/>
      </w:r>
      <w:r w:rsidRPr="009E1EFF">
        <w:tab/>
      </w:r>
      <w:r w:rsidRPr="009E1EFF">
        <w:tab/>
      </w:r>
      <w:r w:rsidRPr="009E1EFF">
        <w:rPr>
          <w:snapToGrid w:val="0"/>
          <w:lang w:eastAsia="ko-KR"/>
        </w:rPr>
        <w:t>Delta</w:t>
      </w:r>
      <w:r w:rsidRPr="009E1EFF">
        <w:t>Time-r15,</w:t>
      </w:r>
    </w:p>
    <w:p w:rsidR="007B6693" w:rsidRPr="009E1EFF" w:rsidRDefault="007B6693" w:rsidP="007B6693">
      <w:pPr>
        <w:pStyle w:val="PL"/>
        <w:shd w:val="clear" w:color="auto" w:fill="E6E6E6"/>
      </w:pPr>
      <w:r w:rsidRPr="009E1EFF">
        <w:tab/>
        <w:t>displacement-r15</w:t>
      </w:r>
      <w:r w:rsidRPr="009E1EFF">
        <w:tab/>
      </w:r>
      <w:r w:rsidRPr="009E1EFF">
        <w:tab/>
      </w:r>
      <w:r w:rsidRPr="009E1EFF">
        <w:tab/>
        <w:t>Displacement-r15</w:t>
      </w:r>
      <w:r w:rsidRPr="009E1EFF">
        <w:tab/>
      </w:r>
      <w:r w:rsidRPr="009E1EFF">
        <w:tab/>
      </w:r>
      <w:r w:rsidRPr="009E1EFF">
        <w:tab/>
        <w:t>OPTIONAL,</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w:t>
      </w:r>
    </w:p>
    <w:p w:rsidR="007B6693" w:rsidRPr="009E1EFF" w:rsidRDefault="007B6693" w:rsidP="007B6693">
      <w:pPr>
        <w:pStyle w:val="PL"/>
        <w:shd w:val="clear" w:color="auto" w:fill="E6E6E6"/>
        <w:rPr>
          <w:snapToGrid w:val="0"/>
          <w:lang w:eastAsia="ko-KR"/>
        </w:rPr>
      </w:pPr>
    </w:p>
    <w:p w:rsidR="007B6693" w:rsidRPr="009E1EFF" w:rsidRDefault="007B6693" w:rsidP="007B6693">
      <w:pPr>
        <w:pStyle w:val="PL"/>
        <w:shd w:val="clear" w:color="auto" w:fill="E6E6E6"/>
      </w:pPr>
      <w:r w:rsidRPr="009E1EFF">
        <w:rPr>
          <w:snapToGrid w:val="0"/>
          <w:lang w:eastAsia="ko-KR"/>
        </w:rPr>
        <w:t>Displacement</w:t>
      </w:r>
      <w:r w:rsidRPr="009E1EFF">
        <w:t>TimeStamp-r15 ::= CHOICE {</w:t>
      </w:r>
    </w:p>
    <w:p w:rsidR="007B6693" w:rsidRPr="009E1EFF" w:rsidRDefault="007B6693" w:rsidP="007B6693">
      <w:pPr>
        <w:pStyle w:val="PL"/>
        <w:shd w:val="clear" w:color="auto" w:fill="E6E6E6"/>
      </w:pPr>
      <w:r w:rsidRPr="009E1EFF">
        <w:tab/>
        <w:t>utcTime-r15</w:t>
      </w:r>
      <w:r w:rsidRPr="009E1EFF">
        <w:tab/>
      </w:r>
      <w:r w:rsidRPr="009E1EFF">
        <w:tab/>
      </w:r>
      <w:r w:rsidRPr="009E1EFF">
        <w:tab/>
      </w:r>
      <w:r w:rsidRPr="009E1EFF">
        <w:tab/>
      </w:r>
      <w:r w:rsidRPr="009E1EFF">
        <w:tab/>
      </w:r>
      <w:r w:rsidRPr="009E1EFF">
        <w:rPr>
          <w:snapToGrid w:val="0"/>
        </w:rPr>
        <w:t>UTC-Time-r15,</w:t>
      </w:r>
    </w:p>
    <w:p w:rsidR="007B6693" w:rsidRPr="009E1EFF" w:rsidRDefault="007B6693" w:rsidP="007B6693">
      <w:pPr>
        <w:pStyle w:val="PL"/>
        <w:shd w:val="clear" w:color="auto" w:fill="E6E6E6"/>
      </w:pPr>
      <w:r w:rsidRPr="009E1EFF">
        <w:tab/>
        <w:t>gnssTime-r15</w:t>
      </w:r>
      <w:r w:rsidRPr="009E1EFF">
        <w:tab/>
      </w:r>
      <w:r w:rsidRPr="009E1EFF">
        <w:tab/>
      </w:r>
      <w:r w:rsidRPr="009E1EFF">
        <w:tab/>
      </w:r>
      <w:r w:rsidRPr="009E1EFF">
        <w:tab/>
        <w:t>MeasurementReferenceTime,</w:t>
      </w:r>
    </w:p>
    <w:p w:rsidR="007B6693" w:rsidRPr="009E1EFF" w:rsidRDefault="007B6693" w:rsidP="007B6693">
      <w:pPr>
        <w:pStyle w:val="PL"/>
        <w:shd w:val="clear" w:color="auto" w:fill="E6E6E6"/>
      </w:pPr>
      <w:r w:rsidRPr="009E1EFF">
        <w:tab/>
        <w:t>systemFrameNumber-r15</w:t>
      </w:r>
      <w:r w:rsidRPr="009E1EFF">
        <w:tab/>
      </w:r>
      <w:r w:rsidRPr="009E1EFF">
        <w:tab/>
        <w:t>SFN-r15,</w:t>
      </w:r>
    </w:p>
    <w:p w:rsidR="007B6693" w:rsidRPr="009E1EFF" w:rsidRDefault="007B6693" w:rsidP="007B6693">
      <w:pPr>
        <w:pStyle w:val="PL"/>
        <w:shd w:val="clear" w:color="auto" w:fill="E6E6E6"/>
      </w:pPr>
      <w:r w:rsidRPr="009E1EFF">
        <w:tab/>
        <w:t>measurementSFN-r15</w:t>
      </w:r>
      <w:r w:rsidRPr="009E1EFF">
        <w:tab/>
      </w:r>
      <w:r w:rsidRPr="009E1EFF">
        <w:tab/>
      </w:r>
      <w:r w:rsidRPr="009E1EFF">
        <w:tab/>
        <w:t>INTEGER(-8192..9214),</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rPr>
          <w:snapToGrid w:val="0"/>
          <w:lang w:eastAsia="ko-KR"/>
        </w:rPr>
        <w:t>Delta</w:t>
      </w:r>
      <w:r w:rsidRPr="009E1EFF">
        <w:t>Time-r15 ::= CHOICE {</w:t>
      </w:r>
    </w:p>
    <w:p w:rsidR="007B6693" w:rsidRPr="009E1EFF" w:rsidRDefault="007B6693" w:rsidP="007B6693">
      <w:pPr>
        <w:pStyle w:val="PL"/>
        <w:shd w:val="clear" w:color="auto" w:fill="E6E6E6"/>
      </w:pPr>
      <w:r w:rsidRPr="009E1EFF">
        <w:tab/>
        <w:t>deltaTimeSec</w:t>
      </w:r>
      <w:r w:rsidR="00116486" w:rsidRPr="009E1EFF">
        <w:t>-r15</w:t>
      </w:r>
      <w:r w:rsidRPr="009E1EFF">
        <w:tab/>
      </w:r>
      <w:r w:rsidRPr="009E1EFF">
        <w:tab/>
      </w:r>
      <w:r w:rsidR="00141D73" w:rsidRPr="009E1EFF">
        <w:tab/>
      </w:r>
      <w:r w:rsidRPr="009E1EFF">
        <w:t>INTEGER</w:t>
      </w:r>
      <w:r w:rsidR="00141D73" w:rsidRPr="009E1EFF">
        <w:t xml:space="preserve"> </w:t>
      </w:r>
      <w:r w:rsidRPr="009E1EFF">
        <w:t>(1..16384),</w:t>
      </w:r>
    </w:p>
    <w:p w:rsidR="007B6693" w:rsidRPr="009E1EFF" w:rsidRDefault="007B6693" w:rsidP="007B6693">
      <w:pPr>
        <w:pStyle w:val="PL"/>
        <w:shd w:val="clear" w:color="auto" w:fill="E6E6E6"/>
      </w:pPr>
      <w:r w:rsidRPr="009E1EFF">
        <w:tab/>
        <w:t>deltaTimeSFN</w:t>
      </w:r>
      <w:r w:rsidR="00116486" w:rsidRPr="009E1EFF">
        <w:t>-r15</w:t>
      </w:r>
      <w:r w:rsidRPr="009E1EFF">
        <w:tab/>
      </w:r>
      <w:r w:rsidRPr="009E1EFF">
        <w:tab/>
      </w:r>
      <w:r w:rsidR="00141D73" w:rsidRPr="009E1EFF">
        <w:tab/>
      </w:r>
      <w:r w:rsidRPr="009E1EFF">
        <w:rPr>
          <w:lang w:eastAsia="ko-KR"/>
        </w:rPr>
        <w:t>INTEGER (1</w:t>
      </w:r>
      <w:r w:rsidR="00116486" w:rsidRPr="009E1EFF">
        <w:rPr>
          <w:lang w:eastAsia="ko-KR"/>
        </w:rPr>
        <w:t>..</w:t>
      </w:r>
      <w:r w:rsidRPr="009E1EFF">
        <w:rPr>
          <w:lang w:eastAsia="ko-KR"/>
        </w:rPr>
        <w:t>4096)</w:t>
      </w:r>
      <w:r w:rsidRPr="009E1EFF">
        <w:t>,</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t>SFN-r15 ::= SEQUENCE {</w:t>
      </w:r>
    </w:p>
    <w:p w:rsidR="007B6693" w:rsidRPr="009E1EFF" w:rsidRDefault="007B6693" w:rsidP="007B6693">
      <w:pPr>
        <w:pStyle w:val="PL"/>
        <w:shd w:val="clear" w:color="auto" w:fill="E6E6E6"/>
      </w:pPr>
      <w:r w:rsidRPr="009E1EFF">
        <w:tab/>
        <w:t>sfn-r15</w:t>
      </w:r>
      <w:r w:rsidRPr="009E1EFF">
        <w:tab/>
      </w:r>
      <w:r w:rsidRPr="009E1EFF">
        <w:tab/>
      </w:r>
      <w:r w:rsidRPr="009E1EFF">
        <w:tab/>
      </w:r>
      <w:r w:rsidRPr="009E1EFF">
        <w:tab/>
      </w:r>
      <w:r w:rsidRPr="009E1EFF">
        <w:tab/>
      </w:r>
      <w:r w:rsidRPr="009E1EFF">
        <w:tab/>
        <w:t>BIT STRING (SIZE (10)),</w:t>
      </w:r>
    </w:p>
    <w:p w:rsidR="007B6693" w:rsidRPr="009E1EFF" w:rsidRDefault="007B6693" w:rsidP="007B6693">
      <w:pPr>
        <w:pStyle w:val="PL"/>
        <w:shd w:val="clear" w:color="auto" w:fill="E6E6E6"/>
      </w:pPr>
      <w:r w:rsidRPr="009E1EFF">
        <w:tab/>
        <w:t>hyperSFN-r15</w:t>
      </w:r>
      <w:r w:rsidRPr="009E1EFF">
        <w:tab/>
      </w:r>
      <w:r w:rsidRPr="009E1EFF">
        <w:tab/>
      </w:r>
      <w:r w:rsidRPr="009E1EFF">
        <w:tab/>
      </w:r>
      <w:r w:rsidRPr="009E1EFF">
        <w:tab/>
        <w:t>BIT STRING (SIZE (10))</w:t>
      </w:r>
      <w:r w:rsidRPr="009E1EFF">
        <w:tab/>
      </w:r>
      <w:r w:rsidRPr="009E1EFF">
        <w:tab/>
        <w:t>OPTIONAL,</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t>Displacement-r15 ::= SEQUENCE {</w:t>
      </w:r>
    </w:p>
    <w:p w:rsidR="007B6693" w:rsidRPr="009E1EFF" w:rsidRDefault="007B6693" w:rsidP="007B6693">
      <w:pPr>
        <w:pStyle w:val="PL"/>
        <w:shd w:val="clear" w:color="auto" w:fill="E6E6E6"/>
      </w:pPr>
      <w:r w:rsidRPr="009E1EFF">
        <w:tab/>
        <w:t>bearing-r15</w:t>
      </w:r>
      <w:r w:rsidRPr="009E1EFF">
        <w:tab/>
      </w:r>
      <w:r w:rsidRPr="009E1EFF">
        <w:tab/>
      </w:r>
      <w:r w:rsidRPr="009E1EFF">
        <w:tab/>
      </w:r>
      <w:r w:rsidRPr="009E1EFF">
        <w:tab/>
      </w:r>
      <w:r w:rsidRPr="009E1EFF">
        <w:tab/>
        <w:t>INTEGER (0..3599),</w:t>
      </w:r>
    </w:p>
    <w:p w:rsidR="007B6693" w:rsidRPr="009E1EFF" w:rsidRDefault="007B6693" w:rsidP="007B6693">
      <w:pPr>
        <w:pStyle w:val="PL"/>
        <w:shd w:val="clear" w:color="auto" w:fill="E6E6E6"/>
      </w:pPr>
      <w:r w:rsidRPr="009E1EFF">
        <w:tab/>
        <w:t>bearingUncConfidence-r15</w:t>
      </w:r>
      <w:r w:rsidRPr="009E1EFF">
        <w:tab/>
        <w:t>INTEGER (0..100)</w:t>
      </w:r>
      <w:r w:rsidRPr="009E1EFF">
        <w:tab/>
      </w:r>
      <w:r w:rsidRPr="009E1EFF">
        <w:tab/>
      </w:r>
      <w:r w:rsidRPr="009E1EFF">
        <w:tab/>
      </w:r>
      <w:r w:rsidR="00141D73" w:rsidRPr="009E1EFF">
        <w:tab/>
      </w:r>
      <w:r w:rsidRPr="009E1EFF">
        <w:t>OPTIONAL,</w:t>
      </w:r>
    </w:p>
    <w:p w:rsidR="007B6693" w:rsidRPr="009E1EFF" w:rsidRDefault="007B6693" w:rsidP="007B6693">
      <w:pPr>
        <w:pStyle w:val="PL"/>
        <w:shd w:val="clear" w:color="auto" w:fill="E6E6E6"/>
      </w:pPr>
      <w:r w:rsidRPr="009E1EFF">
        <w:tab/>
        <w:t>bearingRef-r15</w:t>
      </w:r>
      <w:r w:rsidRPr="009E1EFF">
        <w:tab/>
      </w:r>
      <w:r w:rsidRPr="009E1EFF">
        <w:tab/>
      </w:r>
      <w:r w:rsidRPr="009E1EFF">
        <w:tab/>
      </w:r>
      <w:r w:rsidRPr="009E1EFF">
        <w:tab/>
        <w:t>ENUMERATED { geographicNorth, magneticNorth, local },</w:t>
      </w:r>
    </w:p>
    <w:p w:rsidR="007B6693" w:rsidRPr="009E1EFF" w:rsidRDefault="007B6693" w:rsidP="007B6693">
      <w:pPr>
        <w:pStyle w:val="PL"/>
        <w:shd w:val="clear" w:color="auto" w:fill="E6E6E6"/>
      </w:pPr>
      <w:r w:rsidRPr="009E1EFF">
        <w:tab/>
        <w:t>horizontalDistance-r15</w:t>
      </w:r>
      <w:r w:rsidRPr="009E1EFF">
        <w:tab/>
      </w:r>
      <w:r w:rsidRPr="009E1EFF">
        <w:tab/>
        <w:t>INTEGER (0..8191),</w:t>
      </w:r>
    </w:p>
    <w:p w:rsidR="007B6693" w:rsidRPr="009E1EFF" w:rsidRDefault="007B6693" w:rsidP="007B6693">
      <w:pPr>
        <w:pStyle w:val="PL"/>
        <w:shd w:val="clear" w:color="auto" w:fill="E6E6E6"/>
      </w:pPr>
      <w:r w:rsidRPr="009E1EFF">
        <w:tab/>
        <w:t>horizontalDistanceUnc-r15</w:t>
      </w:r>
      <w:r w:rsidRPr="009E1EFF">
        <w:tab/>
        <w:t>INTEGER (0..255)</w:t>
      </w:r>
      <w:r w:rsidRPr="009E1EFF">
        <w:tab/>
      </w:r>
      <w:r w:rsidRPr="009E1EFF">
        <w:tab/>
      </w:r>
      <w:r w:rsidRPr="009E1EFF">
        <w:tab/>
      </w:r>
      <w:r w:rsidR="00141D73" w:rsidRPr="009E1EFF">
        <w:tab/>
      </w:r>
      <w:r w:rsidRPr="009E1EFF">
        <w:t>OPTIONAL,</w:t>
      </w:r>
    </w:p>
    <w:p w:rsidR="007B6693" w:rsidRPr="009E1EFF" w:rsidRDefault="007B6693" w:rsidP="007B6693">
      <w:pPr>
        <w:pStyle w:val="PL"/>
        <w:shd w:val="clear" w:color="auto" w:fill="E6E6E6"/>
      </w:pPr>
      <w:r w:rsidRPr="009E1EFF">
        <w:tab/>
        <w:t>horizontalUncConfidence-r15</w:t>
      </w:r>
      <w:r w:rsidRPr="009E1EFF">
        <w:tab/>
        <w:t>INTEGER (0..100)</w:t>
      </w:r>
      <w:r w:rsidRPr="009E1EFF">
        <w:tab/>
      </w:r>
      <w:r w:rsidRPr="009E1EFF">
        <w:tab/>
      </w:r>
      <w:r w:rsidRPr="009E1EFF">
        <w:tab/>
      </w:r>
      <w:r w:rsidR="00141D73" w:rsidRPr="009E1EFF">
        <w:tab/>
      </w:r>
      <w:r w:rsidRPr="009E1EFF">
        <w:t>OPTIONAL,</w:t>
      </w:r>
    </w:p>
    <w:p w:rsidR="007B6693" w:rsidRPr="009E1EFF"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verticalDirection-r15</w:t>
      </w:r>
      <w:r w:rsidRPr="009E1EFF">
        <w:rPr>
          <w:rFonts w:ascii="Courier New" w:hAnsi="Courier New"/>
          <w:noProof/>
          <w:snapToGrid w:val="0"/>
          <w:sz w:val="16"/>
          <w:lang w:eastAsia="ko-KR"/>
        </w:rPr>
        <w:tab/>
      </w:r>
      <w:r w:rsidRPr="009E1EFF">
        <w:rPr>
          <w:rFonts w:ascii="Courier New" w:hAnsi="Courier New"/>
          <w:noProof/>
          <w:snapToGrid w:val="0"/>
          <w:sz w:val="16"/>
          <w:lang w:eastAsia="ko-KR"/>
        </w:rPr>
        <w:tab/>
        <w:t>ENUMERATED{upward, downward}</w:t>
      </w:r>
      <w:r w:rsidR="00141D73" w:rsidRPr="009E1EFF">
        <w:rPr>
          <w:rFonts w:ascii="Courier New" w:hAnsi="Courier New"/>
          <w:noProof/>
          <w:snapToGrid w:val="0"/>
          <w:sz w:val="16"/>
          <w:lang w:eastAsia="ko-KR"/>
        </w:rPr>
        <w:tab/>
      </w:r>
      <w:r w:rsidRPr="009E1EFF">
        <w:rPr>
          <w:rFonts w:ascii="Courier New" w:hAnsi="Courier New"/>
          <w:noProof/>
          <w:snapToGrid w:val="0"/>
          <w:sz w:val="16"/>
          <w:lang w:eastAsia="ko-KR"/>
        </w:rPr>
        <w:t>OPTIONAL,</w:t>
      </w:r>
    </w:p>
    <w:p w:rsidR="007B6693" w:rsidRPr="009E1EFF"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9E1EFF">
        <w:rPr>
          <w:rFonts w:ascii="Courier New" w:hAnsi="Courier New"/>
          <w:noProof/>
          <w:snapToGrid w:val="0"/>
          <w:sz w:val="16"/>
          <w:lang w:eastAsia="ko-KR"/>
        </w:rPr>
        <w:tab/>
        <w:t>verticalDistance-r15</w:t>
      </w:r>
      <w:r w:rsidRPr="009E1EFF">
        <w:rPr>
          <w:rFonts w:ascii="Courier New" w:hAnsi="Courier New"/>
          <w:noProof/>
          <w:snapToGrid w:val="0"/>
          <w:sz w:val="16"/>
          <w:lang w:eastAsia="ko-KR"/>
        </w:rPr>
        <w:tab/>
      </w:r>
      <w:r w:rsidR="007B6693" w:rsidRPr="009E1EFF">
        <w:rPr>
          <w:rFonts w:ascii="Courier New" w:hAnsi="Courier New"/>
          <w:noProof/>
          <w:snapToGrid w:val="0"/>
          <w:sz w:val="16"/>
          <w:lang w:eastAsia="ko-KR"/>
        </w:rPr>
        <w:tab/>
        <w:t>INTEGER(0..8191)</w:t>
      </w:r>
      <w:r w:rsidR="007B6693" w:rsidRPr="009E1EFF">
        <w:rPr>
          <w:rFonts w:ascii="Courier New" w:hAnsi="Courier New"/>
          <w:noProof/>
          <w:snapToGrid w:val="0"/>
          <w:sz w:val="16"/>
          <w:lang w:eastAsia="ko-KR"/>
        </w:rPr>
        <w:tab/>
      </w:r>
      <w:r w:rsidR="007B6693" w:rsidRPr="009E1EFF">
        <w:rPr>
          <w:rFonts w:ascii="Courier New" w:hAnsi="Courier New"/>
          <w:noProof/>
          <w:snapToGrid w:val="0"/>
          <w:sz w:val="16"/>
          <w:lang w:eastAsia="ko-KR"/>
        </w:rPr>
        <w:tab/>
      </w:r>
      <w:r w:rsidR="007B6693" w:rsidRPr="009E1EFF">
        <w:rPr>
          <w:rFonts w:ascii="Courier New" w:hAnsi="Courier New"/>
          <w:noProof/>
          <w:snapToGrid w:val="0"/>
          <w:sz w:val="16"/>
          <w:lang w:eastAsia="ko-KR"/>
        </w:rPr>
        <w:tab/>
      </w:r>
      <w:r w:rsidR="00141D73" w:rsidRPr="009E1EFF">
        <w:rPr>
          <w:rFonts w:ascii="Courier New" w:hAnsi="Courier New"/>
          <w:noProof/>
          <w:snapToGrid w:val="0"/>
          <w:sz w:val="16"/>
          <w:lang w:eastAsia="ko-KR"/>
        </w:rPr>
        <w:tab/>
      </w:r>
      <w:r w:rsidR="007B6693" w:rsidRPr="009E1EFF">
        <w:rPr>
          <w:rFonts w:ascii="Courier New" w:hAnsi="Courier New"/>
          <w:noProof/>
          <w:snapToGrid w:val="0"/>
          <w:sz w:val="16"/>
          <w:lang w:eastAsia="ko-KR"/>
        </w:rPr>
        <w:t>OPTIONAL,</w:t>
      </w:r>
    </w:p>
    <w:p w:rsidR="007B6693" w:rsidRPr="009E1EFF" w:rsidRDefault="007B6693" w:rsidP="007B6693">
      <w:pPr>
        <w:pStyle w:val="PL"/>
        <w:shd w:val="clear" w:color="auto" w:fill="E6E6E6"/>
      </w:pPr>
      <w:r w:rsidRPr="009E1EFF">
        <w:tab/>
        <w:t>verticalDistanceUnc-r15</w:t>
      </w:r>
      <w:r w:rsidRPr="009E1EFF">
        <w:tab/>
      </w:r>
      <w:r w:rsidRPr="009E1EFF">
        <w:tab/>
        <w:t>INTEGER (0..255)</w:t>
      </w:r>
      <w:r w:rsidRPr="009E1EFF">
        <w:tab/>
      </w:r>
      <w:r w:rsidRPr="009E1EFF">
        <w:tab/>
      </w:r>
      <w:r w:rsidRPr="009E1EFF">
        <w:tab/>
      </w:r>
      <w:r w:rsidR="00141D73" w:rsidRPr="009E1EFF">
        <w:tab/>
      </w:r>
      <w:r w:rsidRPr="009E1EFF">
        <w:t>OPTIONAL,</w:t>
      </w:r>
    </w:p>
    <w:p w:rsidR="007B6693" w:rsidRPr="009E1EFF" w:rsidRDefault="007B6693" w:rsidP="007B6693">
      <w:pPr>
        <w:pStyle w:val="PL"/>
        <w:shd w:val="clear" w:color="auto" w:fill="E6E6E6"/>
      </w:pPr>
      <w:r w:rsidRPr="009E1EFF">
        <w:tab/>
        <w:t>verticalUncConfidence-r15</w:t>
      </w:r>
      <w:r w:rsidRPr="009E1EFF">
        <w:tab/>
        <w:t>INTEGER (0..100)</w:t>
      </w:r>
      <w:r w:rsidRPr="009E1EFF">
        <w:tab/>
      </w:r>
      <w:r w:rsidRPr="009E1EFF">
        <w:tab/>
      </w:r>
      <w:r w:rsidRPr="009E1EFF">
        <w:tab/>
      </w:r>
      <w:r w:rsidR="00141D73" w:rsidRPr="009E1EFF">
        <w:tab/>
      </w:r>
      <w:r w:rsidRPr="009E1EFF">
        <w:t>OPTIONAL,</w:t>
      </w:r>
    </w:p>
    <w:p w:rsidR="007B6693" w:rsidRPr="009E1EFF" w:rsidRDefault="007B6693" w:rsidP="007B6693">
      <w:pPr>
        <w:pStyle w:val="PL"/>
        <w:shd w:val="clear" w:color="auto" w:fill="E6E6E6"/>
      </w:pPr>
      <w:r w:rsidRPr="009E1EFF">
        <w:tab/>
        <w:t>...</w:t>
      </w:r>
    </w:p>
    <w:p w:rsidR="007B6693" w:rsidRPr="009E1EFF" w:rsidRDefault="007B6693" w:rsidP="007B6693">
      <w:pPr>
        <w:pStyle w:val="PL"/>
        <w:shd w:val="clear" w:color="auto" w:fill="E6E6E6"/>
      </w:pPr>
      <w:r w:rsidRPr="009E1EFF">
        <w:t>}</w:t>
      </w:r>
    </w:p>
    <w:p w:rsidR="007B6693" w:rsidRPr="009E1EFF" w:rsidRDefault="007B6693" w:rsidP="007B6693">
      <w:pPr>
        <w:pStyle w:val="PL"/>
        <w:shd w:val="clear" w:color="auto" w:fill="E6E6E6"/>
      </w:pPr>
    </w:p>
    <w:p w:rsidR="007B6693" w:rsidRPr="009E1EFF" w:rsidRDefault="007B6693" w:rsidP="007B6693">
      <w:pPr>
        <w:pStyle w:val="PL"/>
        <w:shd w:val="clear" w:color="auto" w:fill="E6E6E6"/>
        <w:rPr>
          <w:snapToGrid w:val="0"/>
        </w:rPr>
      </w:pPr>
      <w:r w:rsidRPr="009E1EFF">
        <w:rPr>
          <w:snapToGrid w:val="0"/>
        </w:rPr>
        <w:t>UTC-Time-r15 ::= SEQUENCE {</w:t>
      </w:r>
    </w:p>
    <w:p w:rsidR="007B6693" w:rsidRPr="009E1EFF" w:rsidRDefault="007B6693" w:rsidP="007B6693">
      <w:pPr>
        <w:pStyle w:val="PL"/>
        <w:shd w:val="clear" w:color="auto" w:fill="E6E6E6"/>
        <w:rPr>
          <w:snapToGrid w:val="0"/>
        </w:rPr>
      </w:pPr>
      <w:r w:rsidRPr="009E1EFF">
        <w:rPr>
          <w:snapToGrid w:val="0"/>
        </w:rPr>
        <w:tab/>
        <w:t>utcTime-r15</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t>UTCTime</w:t>
      </w:r>
      <w:r w:rsidRPr="009E1EFF">
        <w:rPr>
          <w:snapToGrid w:val="0"/>
        </w:rPr>
        <w:t>,</w:t>
      </w:r>
    </w:p>
    <w:p w:rsidR="007B6693" w:rsidRPr="009E1EFF" w:rsidRDefault="007B6693" w:rsidP="007B6693">
      <w:pPr>
        <w:pStyle w:val="PL"/>
        <w:shd w:val="clear" w:color="auto" w:fill="E6E6E6"/>
        <w:rPr>
          <w:snapToGrid w:val="0"/>
        </w:rPr>
      </w:pPr>
      <w:r w:rsidRPr="009E1EFF">
        <w:rPr>
          <w:snapToGrid w:val="0"/>
        </w:rPr>
        <w:tab/>
        <w:t>utcTime-ms-r15</w:t>
      </w:r>
      <w:r w:rsidRPr="009E1EFF">
        <w:rPr>
          <w:snapToGrid w:val="0"/>
        </w:rPr>
        <w:tab/>
      </w:r>
      <w:r w:rsidRPr="009E1EFF">
        <w:rPr>
          <w:snapToGrid w:val="0"/>
        </w:rPr>
        <w:tab/>
      </w:r>
      <w:r w:rsidRPr="009E1EFF">
        <w:rPr>
          <w:snapToGrid w:val="0"/>
        </w:rPr>
        <w:tab/>
      </w:r>
      <w:r w:rsidRPr="009E1EFF">
        <w:rPr>
          <w:snapToGrid w:val="0"/>
        </w:rPr>
        <w:tab/>
        <w:t>INTEGER (0..999),</w:t>
      </w:r>
    </w:p>
    <w:p w:rsidR="007B6693" w:rsidRPr="009E1EFF" w:rsidRDefault="007B6693" w:rsidP="007B6693">
      <w:pPr>
        <w:pStyle w:val="PL"/>
        <w:shd w:val="clear" w:color="auto" w:fill="E6E6E6"/>
        <w:rPr>
          <w:snapToGrid w:val="0"/>
        </w:rPr>
      </w:pPr>
      <w:r w:rsidRPr="009E1EFF">
        <w:rPr>
          <w:snapToGrid w:val="0"/>
        </w:rPr>
        <w:tab/>
        <w:t>...</w:t>
      </w:r>
    </w:p>
    <w:p w:rsidR="007B6693" w:rsidRPr="009E1EFF" w:rsidRDefault="007B6693" w:rsidP="007B6693">
      <w:pPr>
        <w:pStyle w:val="PL"/>
        <w:shd w:val="clear" w:color="auto" w:fill="E6E6E6"/>
      </w:pPr>
      <w:r w:rsidRPr="009E1EFF">
        <w:rPr>
          <w:snapToGrid w:val="0"/>
        </w:rPr>
        <w:t>}</w:t>
      </w:r>
    </w:p>
    <w:p w:rsidR="007B6693" w:rsidRPr="009E1EFF" w:rsidRDefault="007B6693" w:rsidP="007B6693">
      <w:pPr>
        <w:pStyle w:val="PL"/>
        <w:shd w:val="clear" w:color="auto" w:fill="E6E6E6"/>
      </w:pPr>
    </w:p>
    <w:p w:rsidR="007B6693" w:rsidRPr="009E1EFF" w:rsidRDefault="007B6693" w:rsidP="007B6693">
      <w:pPr>
        <w:pStyle w:val="PL"/>
        <w:shd w:val="clear" w:color="auto" w:fill="E6E6E6"/>
      </w:pPr>
      <w:r w:rsidRPr="009E1EFF">
        <w:t>-- ASN1STOP</w:t>
      </w:r>
    </w:p>
    <w:p w:rsidR="00631989" w:rsidRPr="009E1EF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EA5B55">
        <w:trPr>
          <w:cantSplit/>
          <w:tblHeader/>
        </w:trPr>
        <w:tc>
          <w:tcPr>
            <w:tcW w:w="10065" w:type="dxa"/>
          </w:tcPr>
          <w:p w:rsidR="007B6693" w:rsidRPr="009E1EFF" w:rsidRDefault="007B6693" w:rsidP="00EA5B55">
            <w:pPr>
              <w:pStyle w:val="TAH"/>
            </w:pPr>
            <w:r w:rsidRPr="009E1EFF">
              <w:rPr>
                <w:bCs/>
                <w:i/>
                <w:iCs/>
              </w:rPr>
              <w:t xml:space="preserve">Sensor-MotionInformation </w:t>
            </w:r>
            <w:r w:rsidRPr="009E1EFF">
              <w:rPr>
                <w:iCs/>
                <w:noProof/>
              </w:rPr>
              <w:t>field descriptions</w:t>
            </w:r>
          </w:p>
        </w:tc>
      </w:tr>
      <w:tr w:rsidR="009E1EFF" w:rsidRPr="009E1EFF" w:rsidTr="00EA5B55">
        <w:trPr>
          <w:cantSplit/>
        </w:trPr>
        <w:tc>
          <w:tcPr>
            <w:tcW w:w="10065" w:type="dxa"/>
          </w:tcPr>
          <w:p w:rsidR="007B6693" w:rsidRPr="009E1EFF" w:rsidRDefault="007B6693" w:rsidP="007B6693">
            <w:pPr>
              <w:pStyle w:val="TAL"/>
              <w:rPr>
                <w:b/>
                <w:i/>
                <w:noProof/>
              </w:rPr>
            </w:pPr>
            <w:r w:rsidRPr="009E1EFF">
              <w:rPr>
                <w:b/>
                <w:i/>
                <w:noProof/>
              </w:rPr>
              <w:t>refTime</w:t>
            </w:r>
          </w:p>
          <w:p w:rsidR="007B6693" w:rsidRPr="009E1EFF" w:rsidRDefault="007B6693" w:rsidP="007B6693">
            <w:pPr>
              <w:pStyle w:val="TAL"/>
              <w:rPr>
                <w:noProof/>
                <w:szCs w:val="18"/>
              </w:rPr>
            </w:pPr>
            <w:r w:rsidRPr="009E1EFF">
              <w:rPr>
                <w:rFonts w:cs="Arial"/>
                <w:snapToGrid w:val="0"/>
                <w:szCs w:val="18"/>
              </w:rPr>
              <w:t xml:space="preserve">This field provides the reference time </w:t>
            </w:r>
            <w:r w:rsidR="00141D73" w:rsidRPr="009E1EFF">
              <w:rPr>
                <w:rFonts w:cs="Arial"/>
                <w:i/>
                <w:snapToGrid w:val="0"/>
                <w:szCs w:val="18"/>
              </w:rPr>
              <w:t>t</w:t>
            </w:r>
            <w:r w:rsidR="00141D73" w:rsidRPr="009E1EFF">
              <w:rPr>
                <w:rFonts w:cs="Arial"/>
                <w:i/>
                <w:snapToGrid w:val="0"/>
                <w:szCs w:val="18"/>
                <w:vertAlign w:val="subscript"/>
              </w:rPr>
              <w:t>0</w:t>
            </w:r>
            <w:r w:rsidR="00141D73" w:rsidRPr="009E1EFF">
              <w:rPr>
                <w:rFonts w:cs="Arial"/>
                <w:snapToGrid w:val="0"/>
                <w:szCs w:val="18"/>
              </w:rPr>
              <w:t xml:space="preserve"> </w:t>
            </w:r>
            <w:r w:rsidRPr="009E1EFF">
              <w:rPr>
                <w:rFonts w:cs="Arial"/>
                <w:snapToGrid w:val="0"/>
                <w:szCs w:val="18"/>
              </w:rPr>
              <w:t>associated to the starting position of the first displacement in the displacement list.</w:t>
            </w:r>
          </w:p>
        </w:tc>
      </w:tr>
      <w:tr w:rsidR="009E1EFF" w:rsidRPr="009E1EFF" w:rsidTr="00EA5B55">
        <w:trPr>
          <w:cantSplit/>
        </w:trPr>
        <w:tc>
          <w:tcPr>
            <w:tcW w:w="10065" w:type="dxa"/>
          </w:tcPr>
          <w:p w:rsidR="007B6693" w:rsidRPr="009E1EFF" w:rsidRDefault="007B6693" w:rsidP="00EA5B55">
            <w:pPr>
              <w:pStyle w:val="TAL"/>
              <w:rPr>
                <w:b/>
                <w:i/>
                <w:noProof/>
              </w:rPr>
            </w:pPr>
            <w:r w:rsidRPr="009E1EFF">
              <w:rPr>
                <w:b/>
                <w:i/>
                <w:noProof/>
              </w:rPr>
              <w:t>displacementInfoList</w:t>
            </w:r>
          </w:p>
          <w:p w:rsidR="007B6693" w:rsidRPr="009E1EFF" w:rsidRDefault="007B6693" w:rsidP="00EA5B55">
            <w:pPr>
              <w:pStyle w:val="TAL"/>
              <w:rPr>
                <w:noProof/>
              </w:rPr>
            </w:pPr>
            <w:r w:rsidRPr="009E1EFF">
              <w:rPr>
                <w:noProof/>
              </w:rPr>
              <w:t>This field provides an ordered series of direction and distance travelled by the target device</w:t>
            </w:r>
            <w:r w:rsidRPr="009E1EFF">
              <w:t xml:space="preserve"> </w:t>
            </w:r>
            <w:r w:rsidRPr="009E1EFF">
              <w:rPr>
                <w:noProof/>
              </w:rPr>
              <w:t>and comprises the following subfields:</w:t>
            </w:r>
          </w:p>
          <w:p w:rsidR="007B6693" w:rsidRPr="009E1EFF" w:rsidRDefault="007B6693" w:rsidP="00EA5B55">
            <w:pPr>
              <w:pStyle w:val="B1"/>
              <w:spacing w:after="0"/>
              <w:rPr>
                <w:rFonts w:ascii="Arial" w:hAnsi="Arial" w:cs="Arial"/>
                <w:noProof/>
                <w:sz w:val="18"/>
                <w:szCs w:val="18"/>
              </w:rPr>
            </w:pPr>
            <w:r w:rsidRPr="009E1EFF">
              <w:rPr>
                <w:rFonts w:ascii="Arial" w:hAnsi="Arial" w:cs="Arial"/>
                <w:snapToGrid w:val="0"/>
                <w:sz w:val="18"/>
                <w:szCs w:val="18"/>
              </w:rPr>
              <w:t>-</w:t>
            </w:r>
            <w:r w:rsidRPr="009E1EFF">
              <w:rPr>
                <w:rFonts w:ascii="Arial" w:hAnsi="Arial" w:cs="Arial"/>
                <w:snapToGrid w:val="0"/>
                <w:sz w:val="18"/>
                <w:szCs w:val="18"/>
              </w:rPr>
              <w:tab/>
            </w:r>
            <w:r w:rsidRPr="009E1EFF">
              <w:rPr>
                <w:rFonts w:ascii="Arial" w:hAnsi="Arial" w:cs="Arial"/>
                <w:b/>
                <w:i/>
                <w:noProof/>
                <w:sz w:val="18"/>
                <w:szCs w:val="18"/>
              </w:rPr>
              <w:t xml:space="preserve">deltaTimeStamp </w:t>
            </w:r>
            <w:r w:rsidRPr="009E1EFF">
              <w:rPr>
                <w:rFonts w:ascii="Arial" w:hAnsi="Arial" w:cs="Arial"/>
                <w:noProof/>
                <w:sz w:val="18"/>
                <w:szCs w:val="18"/>
              </w:rPr>
              <w:t xml:space="preserve">specifies the time between </w:t>
            </w:r>
            <w:r w:rsidRPr="009E1EFF">
              <w:rPr>
                <w:rFonts w:ascii="Arial" w:hAnsi="Arial" w:cs="Arial"/>
                <w:i/>
                <w:noProof/>
                <w:sz w:val="18"/>
                <w:szCs w:val="18"/>
              </w:rPr>
              <w:t>t</w:t>
            </w:r>
            <w:r w:rsidRPr="009E1EFF">
              <w:rPr>
                <w:rFonts w:ascii="Arial" w:hAnsi="Arial" w:cs="Arial"/>
                <w:i/>
                <w:noProof/>
                <w:sz w:val="18"/>
                <w:szCs w:val="18"/>
                <w:vertAlign w:val="subscript"/>
              </w:rPr>
              <w:t>n-1</w:t>
            </w:r>
            <w:r w:rsidRPr="009E1EFF">
              <w:rPr>
                <w:rFonts w:ascii="Arial" w:hAnsi="Arial" w:cs="Arial"/>
                <w:noProof/>
                <w:sz w:val="18"/>
                <w:szCs w:val="18"/>
              </w:rPr>
              <w:t xml:space="preserve"> and </w:t>
            </w:r>
            <w:r w:rsidRPr="009E1EFF">
              <w:rPr>
                <w:rFonts w:ascii="Arial" w:hAnsi="Arial" w:cs="Arial"/>
                <w:i/>
                <w:noProof/>
                <w:sz w:val="18"/>
                <w:szCs w:val="18"/>
              </w:rPr>
              <w:t>t</w:t>
            </w:r>
            <w:r w:rsidRPr="009E1EFF">
              <w:rPr>
                <w:rFonts w:ascii="Arial" w:hAnsi="Arial" w:cs="Arial"/>
                <w:i/>
                <w:noProof/>
                <w:sz w:val="18"/>
                <w:szCs w:val="18"/>
                <w:vertAlign w:val="subscript"/>
              </w:rPr>
              <w:t>n</w:t>
            </w:r>
            <w:r w:rsidRPr="009E1EFF">
              <w:rPr>
                <w:rFonts w:ascii="Arial" w:hAnsi="Arial" w:cs="Arial"/>
                <w:noProof/>
                <w:sz w:val="18"/>
                <w:szCs w:val="18"/>
              </w:rPr>
              <w:t xml:space="preserve">, were </w:t>
            </w:r>
            <w:r w:rsidRPr="009E1EFF">
              <w:rPr>
                <w:rFonts w:ascii="Arial" w:hAnsi="Arial" w:cs="Arial"/>
                <w:i/>
                <w:noProof/>
                <w:sz w:val="18"/>
                <w:szCs w:val="18"/>
              </w:rPr>
              <w:t>n</w:t>
            </w:r>
            <w:r w:rsidRPr="009E1EFF">
              <w:rPr>
                <w:rFonts w:ascii="Arial" w:hAnsi="Arial" w:cs="Arial"/>
                <w:noProof/>
                <w:sz w:val="18"/>
                <w:szCs w:val="18"/>
              </w:rPr>
              <w:t xml:space="preserve"> corresonds to the order of entry in the </w:t>
            </w:r>
            <w:r w:rsidRPr="009E1EFF">
              <w:rPr>
                <w:rFonts w:ascii="Arial" w:hAnsi="Arial" w:cs="Arial"/>
                <w:i/>
                <w:noProof/>
                <w:sz w:val="18"/>
                <w:szCs w:val="18"/>
              </w:rPr>
              <w:t xml:space="preserve">DispacementInfoList </w:t>
            </w:r>
            <w:r w:rsidRPr="009E1EFF">
              <w:rPr>
                <w:rFonts w:ascii="Arial" w:hAnsi="Arial" w:cs="Arial"/>
                <w:noProof/>
                <w:sz w:val="18"/>
                <w:szCs w:val="18"/>
              </w:rPr>
              <w:t>(</w:t>
            </w:r>
            <w:r w:rsidRPr="009E1EFF">
              <w:rPr>
                <w:rFonts w:ascii="Arial" w:hAnsi="Arial" w:cs="Arial"/>
                <w:i/>
                <w:noProof/>
                <w:sz w:val="18"/>
                <w:szCs w:val="18"/>
              </w:rPr>
              <w:t>n</w:t>
            </w:r>
            <w:r w:rsidRPr="009E1EFF">
              <w:rPr>
                <w:rFonts w:ascii="Arial" w:hAnsi="Arial" w:cs="Arial"/>
                <w:noProof/>
                <w:sz w:val="18"/>
                <w:szCs w:val="18"/>
              </w:rPr>
              <w:t xml:space="preserve">=0 correspond to the time provided in </w:t>
            </w:r>
            <w:r w:rsidRPr="009E1EFF">
              <w:rPr>
                <w:rFonts w:ascii="Arial" w:hAnsi="Arial" w:cs="Arial"/>
                <w:i/>
                <w:noProof/>
                <w:sz w:val="18"/>
                <w:szCs w:val="18"/>
              </w:rPr>
              <w:t>refTime</w:t>
            </w:r>
            <w:r w:rsidRPr="009E1EFF">
              <w:rPr>
                <w:rFonts w:ascii="Arial" w:hAnsi="Arial" w:cs="Arial"/>
                <w:noProof/>
                <w:sz w:val="18"/>
                <w:szCs w:val="18"/>
              </w:rPr>
              <w:t>).</w:t>
            </w:r>
          </w:p>
          <w:p w:rsidR="007B6693" w:rsidRPr="009E1EFF" w:rsidRDefault="007B6693" w:rsidP="00EA5B55">
            <w:pPr>
              <w:pStyle w:val="B1"/>
              <w:spacing w:after="0"/>
              <w:rPr>
                <w:rFonts w:ascii="Arial" w:hAnsi="Arial" w:cs="Arial"/>
                <w:snapToGrid w:val="0"/>
                <w:sz w:val="18"/>
                <w:szCs w:val="18"/>
              </w:rPr>
            </w:pPr>
            <w:r w:rsidRPr="009E1EFF">
              <w:rPr>
                <w:rFonts w:ascii="Arial" w:hAnsi="Arial" w:cs="Arial"/>
                <w:noProof/>
                <w:sz w:val="18"/>
                <w:szCs w:val="18"/>
              </w:rPr>
              <w:t>-</w:t>
            </w:r>
            <w:r w:rsidRPr="009E1EFF">
              <w:rPr>
                <w:rFonts w:ascii="Arial" w:hAnsi="Arial" w:cs="Arial"/>
                <w:snapToGrid w:val="0"/>
                <w:sz w:val="18"/>
                <w:szCs w:val="18"/>
              </w:rPr>
              <w:tab/>
            </w:r>
            <w:r w:rsidRPr="009E1EFF">
              <w:rPr>
                <w:rFonts w:ascii="Arial" w:hAnsi="Arial" w:cs="Arial"/>
                <w:b/>
                <w:i/>
                <w:snapToGrid w:val="0"/>
                <w:sz w:val="18"/>
                <w:szCs w:val="18"/>
              </w:rPr>
              <w:t>displacement</w:t>
            </w:r>
            <w:r w:rsidRPr="009E1EFF">
              <w:rPr>
                <w:rFonts w:ascii="Arial" w:hAnsi="Arial" w:cs="Arial"/>
                <w:snapToGrid w:val="0"/>
                <w:sz w:val="18"/>
                <w:szCs w:val="18"/>
              </w:rPr>
              <w:t xml:space="preserve"> provides the direction and distance travelled between time </w:t>
            </w:r>
            <w:r w:rsidRPr="009E1EFF">
              <w:rPr>
                <w:rFonts w:ascii="Arial" w:hAnsi="Arial" w:cs="Arial"/>
                <w:i/>
                <w:snapToGrid w:val="0"/>
                <w:sz w:val="18"/>
                <w:szCs w:val="18"/>
              </w:rPr>
              <w:t>t</w:t>
            </w:r>
            <w:r w:rsidRPr="009E1EFF">
              <w:rPr>
                <w:rFonts w:ascii="Arial" w:hAnsi="Arial" w:cs="Arial"/>
                <w:i/>
                <w:snapToGrid w:val="0"/>
                <w:sz w:val="18"/>
                <w:szCs w:val="18"/>
                <w:vertAlign w:val="subscript"/>
              </w:rPr>
              <w:t>n-1</w:t>
            </w:r>
            <w:r w:rsidRPr="009E1EFF">
              <w:rPr>
                <w:rFonts w:ascii="Arial" w:hAnsi="Arial" w:cs="Arial"/>
                <w:snapToGrid w:val="0"/>
                <w:sz w:val="18"/>
                <w:szCs w:val="18"/>
              </w:rPr>
              <w:t xml:space="preserve"> and </w:t>
            </w:r>
            <w:r w:rsidRPr="009E1EFF">
              <w:rPr>
                <w:rFonts w:ascii="Arial" w:hAnsi="Arial" w:cs="Arial"/>
                <w:i/>
                <w:snapToGrid w:val="0"/>
                <w:sz w:val="18"/>
                <w:szCs w:val="18"/>
              </w:rPr>
              <w:t>t</w:t>
            </w:r>
            <w:r w:rsidRPr="009E1EFF">
              <w:rPr>
                <w:rFonts w:ascii="Arial" w:hAnsi="Arial" w:cs="Arial"/>
                <w:i/>
                <w:snapToGrid w:val="0"/>
                <w:sz w:val="18"/>
                <w:szCs w:val="18"/>
                <w:vertAlign w:val="subscript"/>
              </w:rPr>
              <w:t>n</w:t>
            </w:r>
            <w:r w:rsidRPr="009E1EFF">
              <w:rPr>
                <w:rFonts w:ascii="Arial" w:hAnsi="Arial" w:cs="Arial"/>
                <w:snapToGrid w:val="0"/>
                <w:sz w:val="18"/>
                <w:szCs w:val="18"/>
              </w:rPr>
              <w:t>.</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utcTime</w:t>
            </w:r>
          </w:p>
          <w:p w:rsidR="007B6693" w:rsidRPr="009E1EFF" w:rsidRDefault="007B6693" w:rsidP="00EA5B55">
            <w:pPr>
              <w:pStyle w:val="TAL"/>
              <w:rPr>
                <w:bCs/>
                <w:iCs/>
                <w:noProof/>
              </w:rPr>
            </w:pPr>
            <w:r w:rsidRPr="009E1EFF">
              <w:rPr>
                <w:bCs/>
                <w:iCs/>
                <w:noProof/>
              </w:rPr>
              <w:t xml:space="preserve">This field provides the time stamp of the </w:t>
            </w:r>
            <w:r w:rsidRPr="009E1EFF">
              <w:rPr>
                <w:bCs/>
                <w:i/>
                <w:iCs/>
                <w:noProof/>
              </w:rPr>
              <w:t>refTime</w:t>
            </w:r>
            <w:r w:rsidRPr="009E1EFF">
              <w:rPr>
                <w:bCs/>
                <w:iCs/>
                <w:noProof/>
              </w:rPr>
              <w:t xml:space="preserve"> in UTC time and comprises the following subfields:</w:t>
            </w:r>
          </w:p>
          <w:p w:rsidR="007B6693" w:rsidRPr="009E1EFF" w:rsidRDefault="007B6693" w:rsidP="00EA5B55">
            <w:pPr>
              <w:pStyle w:val="B1"/>
              <w:spacing w:after="0"/>
              <w:ind w:left="576" w:hanging="288"/>
              <w:rPr>
                <w:rFonts w:ascii="Arial" w:hAnsi="Arial" w:cs="Arial"/>
                <w:noProof/>
                <w:sz w:val="18"/>
                <w:szCs w:val="18"/>
              </w:rPr>
            </w:pPr>
            <w:r w:rsidRPr="009E1EFF">
              <w:rPr>
                <w:rFonts w:ascii="Arial" w:hAnsi="Arial" w:cs="Arial"/>
                <w:snapToGrid w:val="0"/>
                <w:sz w:val="18"/>
                <w:szCs w:val="18"/>
              </w:rPr>
              <w:t>-</w:t>
            </w:r>
            <w:r w:rsidRPr="009E1EFF">
              <w:rPr>
                <w:rFonts w:ascii="Arial" w:hAnsi="Arial" w:cs="Arial"/>
                <w:snapToGrid w:val="0"/>
                <w:sz w:val="18"/>
                <w:szCs w:val="18"/>
              </w:rPr>
              <w:tab/>
            </w:r>
            <w:r w:rsidRPr="009E1EFF">
              <w:rPr>
                <w:rFonts w:ascii="Arial" w:hAnsi="Arial" w:cs="Arial"/>
                <w:i/>
                <w:snapToGrid w:val="0"/>
                <w:sz w:val="18"/>
                <w:szCs w:val="18"/>
              </w:rPr>
              <w:t>utcTime</w:t>
            </w:r>
            <w:r w:rsidRPr="009E1EFF">
              <w:rPr>
                <w:rFonts w:ascii="Arial" w:hAnsi="Arial" w:cs="Arial"/>
                <w:noProof/>
                <w:sz w:val="18"/>
                <w:szCs w:val="18"/>
              </w:rPr>
              <w:t xml:space="preserve"> in the form of YYMMDDhhmmssZ.</w:t>
            </w:r>
          </w:p>
          <w:p w:rsidR="007B6693" w:rsidRPr="009E1EFF" w:rsidRDefault="007B6693" w:rsidP="00EA5B55">
            <w:pPr>
              <w:pStyle w:val="B1"/>
              <w:spacing w:after="0"/>
              <w:ind w:left="576" w:hanging="288"/>
              <w:rPr>
                <w:noProof/>
              </w:rPr>
            </w:pPr>
            <w:r w:rsidRPr="009E1EFF">
              <w:rPr>
                <w:rFonts w:ascii="Arial" w:hAnsi="Arial" w:cs="Arial"/>
                <w:snapToGrid w:val="0"/>
                <w:sz w:val="18"/>
                <w:szCs w:val="18"/>
              </w:rPr>
              <w:t>-</w:t>
            </w:r>
            <w:r w:rsidRPr="009E1EFF">
              <w:rPr>
                <w:rFonts w:ascii="Arial" w:hAnsi="Arial" w:cs="Arial"/>
                <w:snapToGrid w:val="0"/>
                <w:sz w:val="18"/>
                <w:szCs w:val="18"/>
              </w:rPr>
              <w:tab/>
            </w:r>
            <w:r w:rsidRPr="009E1EFF">
              <w:rPr>
                <w:rFonts w:ascii="Arial" w:hAnsi="Arial" w:cs="Arial"/>
                <w:i/>
                <w:snapToGrid w:val="0"/>
                <w:sz w:val="18"/>
                <w:szCs w:val="18"/>
              </w:rPr>
              <w:t>utcTime-ms</w:t>
            </w:r>
            <w:r w:rsidRPr="009E1EFF">
              <w:rPr>
                <w:rFonts w:ascii="Arial" w:hAnsi="Arial" w:cs="Arial"/>
                <w:snapToGrid w:val="0"/>
                <w:sz w:val="18"/>
                <w:szCs w:val="18"/>
              </w:rPr>
              <w:t xml:space="preserve"> specifies the fractional part of the UTC time in ms resolution.</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gnssTime</w:t>
            </w:r>
          </w:p>
          <w:p w:rsidR="007B6693" w:rsidRPr="009E1EFF" w:rsidRDefault="007B6693" w:rsidP="00EA5B55">
            <w:pPr>
              <w:pStyle w:val="TAL"/>
              <w:rPr>
                <w:b/>
                <w:i/>
                <w:noProof/>
              </w:rPr>
            </w:pPr>
            <w:r w:rsidRPr="009E1EFF">
              <w:rPr>
                <w:bCs/>
                <w:iCs/>
                <w:noProof/>
              </w:rPr>
              <w:t xml:space="preserve">This field provides the time stamp of the </w:t>
            </w:r>
            <w:r w:rsidRPr="009E1EFF">
              <w:rPr>
                <w:bCs/>
                <w:i/>
                <w:iCs/>
                <w:noProof/>
              </w:rPr>
              <w:t>refTime</w:t>
            </w:r>
            <w:r w:rsidRPr="009E1EFF">
              <w:rPr>
                <w:bCs/>
                <w:iCs/>
                <w:noProof/>
              </w:rPr>
              <w:t xml:space="preserve"> in GNSS time</w:t>
            </w:r>
            <w:r w:rsidR="00141D73" w:rsidRPr="009E1EFF">
              <w:rPr>
                <w:bCs/>
                <w:iCs/>
                <w:noProof/>
              </w:rPr>
              <w:t>.</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systemFrameNumber</w:t>
            </w:r>
          </w:p>
          <w:p w:rsidR="007B6693" w:rsidRPr="009E1EFF" w:rsidRDefault="007B6693" w:rsidP="00141D73">
            <w:pPr>
              <w:pStyle w:val="TAL"/>
              <w:rPr>
                <w:b/>
                <w:i/>
                <w:noProof/>
              </w:rPr>
            </w:pPr>
            <w:r w:rsidRPr="009E1EFF">
              <w:rPr>
                <w:bCs/>
                <w:iCs/>
                <w:noProof/>
              </w:rPr>
              <w:t xml:space="preserve">This field provides the time stamp </w:t>
            </w:r>
            <w:r w:rsidR="00141D73" w:rsidRPr="009E1EFF">
              <w:rPr>
                <w:bCs/>
                <w:iCs/>
                <w:noProof/>
              </w:rPr>
              <w:t xml:space="preserve">of the </w:t>
            </w:r>
            <w:r w:rsidR="00141D73" w:rsidRPr="009E1EFF">
              <w:rPr>
                <w:bCs/>
                <w:i/>
                <w:iCs/>
                <w:noProof/>
              </w:rPr>
              <w:t xml:space="preserve">refTime </w:t>
            </w:r>
            <w:r w:rsidRPr="009E1EFF">
              <w:rPr>
                <w:bCs/>
                <w:iCs/>
                <w:noProof/>
              </w:rPr>
              <w:t>in serving cell SFN time.</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measurementSFN</w:t>
            </w:r>
          </w:p>
          <w:p w:rsidR="007B6693" w:rsidRPr="009E1EFF" w:rsidRDefault="007B6693" w:rsidP="00EA5B55">
            <w:pPr>
              <w:pStyle w:val="TAL"/>
              <w:rPr>
                <w:b/>
                <w:i/>
                <w:noProof/>
              </w:rPr>
            </w:pPr>
            <w:r w:rsidRPr="009E1EFF">
              <w:rPr>
                <w:bCs/>
                <w:iCs/>
                <w:noProof/>
              </w:rPr>
              <w:t xml:space="preserve">This field provides the time stamp of the </w:t>
            </w:r>
            <w:r w:rsidRPr="009E1EFF">
              <w:rPr>
                <w:bCs/>
                <w:i/>
                <w:iCs/>
                <w:noProof/>
              </w:rPr>
              <w:t>refTime</w:t>
            </w:r>
            <w:r w:rsidRPr="009E1EFF">
              <w:rPr>
                <w:bCs/>
                <w:iCs/>
                <w:noProof/>
              </w:rPr>
              <w:t xml:space="preserve"> in form of the measurement SFN </w:t>
            </w:r>
            <w:r w:rsidR="00141D73" w:rsidRPr="009E1EFF">
              <w:rPr>
                <w:bCs/>
                <w:iCs/>
                <w:noProof/>
              </w:rPr>
              <w:t xml:space="preserve">as </w:t>
            </w:r>
            <w:r w:rsidRPr="009E1EFF">
              <w:rPr>
                <w:bCs/>
                <w:iCs/>
                <w:noProof/>
              </w:rPr>
              <w:t xml:space="preserve">defined in </w:t>
            </w:r>
            <w:r w:rsidRPr="009E1EFF">
              <w:rPr>
                <w:bCs/>
                <w:i/>
                <w:iCs/>
                <w:noProof/>
              </w:rPr>
              <w:t xml:space="preserve">deltaSFN </w:t>
            </w:r>
            <w:r w:rsidRPr="009E1EFF">
              <w:rPr>
                <w:bCs/>
                <w:iCs/>
                <w:noProof/>
              </w:rPr>
              <w:t xml:space="preserve">in IE </w:t>
            </w:r>
            <w:r w:rsidRPr="009E1EFF">
              <w:rPr>
                <w:bCs/>
                <w:i/>
                <w:iCs/>
                <w:noProof/>
              </w:rPr>
              <w:t>OTDOA-SignalMeasurementInformation</w:t>
            </w:r>
            <w:r w:rsidRPr="009E1EFF">
              <w:rPr>
                <w:bCs/>
                <w:iCs/>
                <w:noProof/>
              </w:rPr>
              <w:t>. This field may be included when OTDOA measurements are included.</w:t>
            </w:r>
          </w:p>
        </w:tc>
      </w:tr>
      <w:tr w:rsidR="009E1EFF" w:rsidRPr="009E1EFF" w:rsidTr="008140DF">
        <w:trPr>
          <w:cantSplit/>
        </w:trPr>
        <w:tc>
          <w:tcPr>
            <w:tcW w:w="10065" w:type="dxa"/>
          </w:tcPr>
          <w:p w:rsidR="00141D73" w:rsidRPr="009E1EFF" w:rsidRDefault="00141D73" w:rsidP="008140DF">
            <w:pPr>
              <w:pStyle w:val="TAL"/>
            </w:pPr>
            <w:r w:rsidRPr="009E1EFF">
              <w:rPr>
                <w:b/>
                <w:bCs/>
                <w:i/>
                <w:iCs/>
              </w:rPr>
              <w:t>deltaTimeSec</w:t>
            </w:r>
          </w:p>
          <w:p w:rsidR="00141D73" w:rsidRPr="009E1EFF" w:rsidRDefault="00141D73" w:rsidP="008140DF">
            <w:pPr>
              <w:pStyle w:val="TAL"/>
              <w:rPr>
                <w:b/>
                <w:bCs/>
                <w:i/>
                <w:iCs/>
                <w:noProof/>
              </w:rPr>
            </w:pPr>
            <w:r w:rsidRPr="009E1EFF">
              <w:t>This field provides the time between </w:t>
            </w:r>
            <w:r w:rsidRPr="009E1EFF">
              <w:rPr>
                <w:i/>
                <w:iCs/>
              </w:rPr>
              <w:t>t</w:t>
            </w:r>
            <w:r w:rsidRPr="009E1EFF">
              <w:rPr>
                <w:i/>
                <w:iCs/>
                <w:vertAlign w:val="subscript"/>
              </w:rPr>
              <w:t>n-1</w:t>
            </w:r>
            <w:r w:rsidRPr="009E1EFF">
              <w:t xml:space="preserve"> and </w:t>
            </w:r>
            <w:r w:rsidRPr="009E1EFF">
              <w:rPr>
                <w:i/>
                <w:iCs/>
              </w:rPr>
              <w:t>t</w:t>
            </w:r>
            <w:r w:rsidRPr="009E1EFF">
              <w:rPr>
                <w:i/>
                <w:iCs/>
                <w:vertAlign w:val="subscript"/>
              </w:rPr>
              <w:t>n</w:t>
            </w:r>
            <w:r w:rsidRPr="009E1EFF">
              <w:t xml:space="preserve"> in units of milliseconds.</w:t>
            </w:r>
          </w:p>
        </w:tc>
      </w:tr>
      <w:tr w:rsidR="009E1EFF" w:rsidRPr="009E1EFF" w:rsidTr="008140DF">
        <w:trPr>
          <w:cantSplit/>
        </w:trPr>
        <w:tc>
          <w:tcPr>
            <w:tcW w:w="10065" w:type="dxa"/>
          </w:tcPr>
          <w:p w:rsidR="00141D73" w:rsidRPr="009E1EFF" w:rsidRDefault="00141D73" w:rsidP="008140DF">
            <w:pPr>
              <w:pStyle w:val="TAL"/>
            </w:pPr>
            <w:r w:rsidRPr="009E1EFF">
              <w:rPr>
                <w:b/>
                <w:bCs/>
                <w:i/>
                <w:iCs/>
              </w:rPr>
              <w:t>deltaTimeSFN</w:t>
            </w:r>
          </w:p>
          <w:p w:rsidR="00141D73" w:rsidRPr="009E1EFF" w:rsidRDefault="00141D73" w:rsidP="008140DF">
            <w:pPr>
              <w:pStyle w:val="TAL"/>
              <w:rPr>
                <w:b/>
                <w:bCs/>
                <w:i/>
                <w:iCs/>
                <w:noProof/>
              </w:rPr>
            </w:pPr>
            <w:r w:rsidRPr="009E1EFF">
              <w:t>This field provides the time between </w:t>
            </w:r>
            <w:r w:rsidRPr="009E1EFF">
              <w:rPr>
                <w:i/>
                <w:iCs/>
              </w:rPr>
              <w:t>t</w:t>
            </w:r>
            <w:r w:rsidRPr="009E1EFF">
              <w:rPr>
                <w:i/>
                <w:iCs/>
                <w:vertAlign w:val="subscript"/>
              </w:rPr>
              <w:t>n-1</w:t>
            </w:r>
            <w:r w:rsidRPr="009E1EFF">
              <w:t xml:space="preserve"> and </w:t>
            </w:r>
            <w:r w:rsidRPr="009E1EFF">
              <w:rPr>
                <w:i/>
                <w:iCs/>
              </w:rPr>
              <w:t>t</w:t>
            </w:r>
            <w:r w:rsidRPr="009E1EFF">
              <w:rPr>
                <w:i/>
                <w:iCs/>
                <w:vertAlign w:val="subscript"/>
              </w:rPr>
              <w:t>n</w:t>
            </w:r>
            <w:r w:rsidRPr="009E1EFF">
              <w:t xml:space="preserve"> in units of system frame numbers.</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bearing</w:t>
            </w:r>
          </w:p>
          <w:p w:rsidR="007B6693" w:rsidRPr="009E1EFF" w:rsidRDefault="007B6693" w:rsidP="00EA5B55">
            <w:pPr>
              <w:pStyle w:val="TAL"/>
              <w:rPr>
                <w:bCs/>
                <w:iCs/>
                <w:noProof/>
              </w:rPr>
            </w:pPr>
            <w:r w:rsidRPr="009E1EFF">
              <w:rPr>
                <w:bCs/>
                <w:iCs/>
                <w:noProof/>
              </w:rPr>
              <w:t xml:space="preserve">This field specifies the direction (heading) of the horizontal displacement measured clockwise from </w:t>
            </w:r>
            <w:r w:rsidRPr="009E1EFF">
              <w:rPr>
                <w:bCs/>
                <w:i/>
                <w:iCs/>
                <w:noProof/>
              </w:rPr>
              <w:t>bearingRef</w:t>
            </w:r>
            <w:r w:rsidRPr="009E1EFF">
              <w:rPr>
                <w:bCs/>
                <w:iCs/>
                <w:noProof/>
              </w:rPr>
              <w:t>.</w:t>
            </w:r>
          </w:p>
          <w:p w:rsidR="007B6693" w:rsidRPr="009E1EFF" w:rsidRDefault="007B6693" w:rsidP="00EA5B55">
            <w:pPr>
              <w:pStyle w:val="TAL"/>
              <w:rPr>
                <w:bCs/>
                <w:iCs/>
                <w:noProof/>
              </w:rPr>
            </w:pPr>
            <w:r w:rsidRPr="009E1EFF">
              <w:t>Scale factor 0.1 degree.</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bearingRef</w:t>
            </w:r>
          </w:p>
          <w:p w:rsidR="007B6693" w:rsidRPr="009E1EFF" w:rsidRDefault="007B6693" w:rsidP="00EA5B55">
            <w:pPr>
              <w:pStyle w:val="TAL"/>
              <w:rPr>
                <w:bCs/>
                <w:iCs/>
                <w:noProof/>
              </w:rPr>
            </w:pPr>
            <w:r w:rsidRPr="009E1EFF">
              <w:rPr>
                <w:bCs/>
                <w:iCs/>
                <w:noProof/>
              </w:rPr>
              <w:t xml:space="preserve">This field specifies the reference direction for the </w:t>
            </w:r>
            <w:r w:rsidRPr="009E1EFF">
              <w:rPr>
                <w:bCs/>
                <w:i/>
                <w:iCs/>
                <w:noProof/>
              </w:rPr>
              <w:t>bearing</w:t>
            </w:r>
            <w:r w:rsidRPr="009E1EFF">
              <w:rPr>
                <w:bCs/>
                <w:iCs/>
                <w:noProof/>
              </w:rPr>
              <w:t xml:space="preserve">. Enumerated value </w:t>
            </w:r>
            <w:r w:rsidR="00534549" w:rsidRPr="009E1EFF">
              <w:rPr>
                <w:bCs/>
                <w:iCs/>
                <w:noProof/>
              </w:rPr>
              <w:t>'</w:t>
            </w:r>
            <w:r w:rsidRPr="009E1EFF">
              <w:rPr>
                <w:i/>
              </w:rPr>
              <w:t>geographicNorth</w:t>
            </w:r>
            <w:r w:rsidR="00534549" w:rsidRPr="009E1EFF">
              <w:t>'</w:t>
            </w:r>
            <w:r w:rsidRPr="009E1EFF">
              <w:t xml:space="preserve"> indicates that the </w:t>
            </w:r>
            <w:r w:rsidRPr="009E1EFF">
              <w:rPr>
                <w:i/>
              </w:rPr>
              <w:t>bearing</w:t>
            </w:r>
            <w:r w:rsidRPr="009E1EFF">
              <w:t xml:space="preserve"> is measured clockwise from the Geographic North; </w:t>
            </w:r>
            <w:r w:rsidR="00534549" w:rsidRPr="009E1EFF">
              <w:rPr>
                <w:bCs/>
                <w:iCs/>
                <w:noProof/>
              </w:rPr>
              <w:t>'</w:t>
            </w:r>
            <w:r w:rsidRPr="009E1EFF">
              <w:rPr>
                <w:i/>
              </w:rPr>
              <w:t>magneticNorth</w:t>
            </w:r>
            <w:r w:rsidR="00534549" w:rsidRPr="009E1EFF">
              <w:t>'</w:t>
            </w:r>
            <w:r w:rsidRPr="009E1EFF">
              <w:t xml:space="preserve"> indicates that the </w:t>
            </w:r>
            <w:r w:rsidRPr="009E1EFF">
              <w:rPr>
                <w:i/>
              </w:rPr>
              <w:t>bearing</w:t>
            </w:r>
            <w:r w:rsidRPr="009E1EFF">
              <w:t xml:space="preserve"> is measured clockwise from the Magnetic North; </w:t>
            </w:r>
            <w:r w:rsidR="00534549" w:rsidRPr="009E1EFF">
              <w:t>'</w:t>
            </w:r>
            <w:r w:rsidRPr="009E1EFF">
              <w:rPr>
                <w:i/>
              </w:rPr>
              <w:t>local</w:t>
            </w:r>
            <w:r w:rsidR="00534549" w:rsidRPr="009E1EFF">
              <w:t>'</w:t>
            </w:r>
            <w:r w:rsidRPr="009E1EFF">
              <w:t xml:space="preserve"> indicates that the </w:t>
            </w:r>
            <w:r w:rsidRPr="009E1EFF">
              <w:rPr>
                <w:i/>
              </w:rPr>
              <w:t>bearing</w:t>
            </w:r>
            <w:r w:rsidRPr="009E1EFF">
              <w:t xml:space="preserve"> is measured clockwise from an arbitrary (undefined) reference direction. </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horizontalDistance</w:t>
            </w:r>
          </w:p>
          <w:p w:rsidR="007B6693" w:rsidRPr="009E1EFF" w:rsidRDefault="007B6693" w:rsidP="00EA5B55">
            <w:pPr>
              <w:pStyle w:val="TAL"/>
              <w:rPr>
                <w:rFonts w:cs="Arial"/>
                <w:snapToGrid w:val="0"/>
                <w:szCs w:val="18"/>
              </w:rPr>
            </w:pPr>
            <w:r w:rsidRPr="009E1EFF">
              <w:rPr>
                <w:bCs/>
                <w:iCs/>
                <w:noProof/>
              </w:rPr>
              <w:t xml:space="preserve">This field specifies the horizonal distance travelled between </w:t>
            </w:r>
            <w:r w:rsidRPr="009E1EFF">
              <w:rPr>
                <w:rFonts w:cs="Arial"/>
                <w:snapToGrid w:val="0"/>
                <w:szCs w:val="18"/>
              </w:rPr>
              <w:t xml:space="preserve">time </w:t>
            </w:r>
            <w:r w:rsidRPr="009E1EFF">
              <w:rPr>
                <w:rFonts w:cs="Arial"/>
                <w:i/>
                <w:snapToGrid w:val="0"/>
                <w:szCs w:val="18"/>
              </w:rPr>
              <w:t>t</w:t>
            </w:r>
            <w:r w:rsidRPr="009E1EFF">
              <w:rPr>
                <w:rFonts w:cs="Arial"/>
                <w:i/>
                <w:snapToGrid w:val="0"/>
                <w:szCs w:val="18"/>
                <w:vertAlign w:val="subscript"/>
              </w:rPr>
              <w:t>n-1</w:t>
            </w:r>
            <w:r w:rsidRPr="009E1EFF">
              <w:rPr>
                <w:rFonts w:cs="Arial"/>
                <w:snapToGrid w:val="0"/>
                <w:szCs w:val="18"/>
              </w:rPr>
              <w:t xml:space="preserve"> and </w:t>
            </w:r>
            <w:r w:rsidRPr="009E1EFF">
              <w:rPr>
                <w:rFonts w:cs="Arial"/>
                <w:i/>
                <w:snapToGrid w:val="0"/>
                <w:szCs w:val="18"/>
              </w:rPr>
              <w:t>t</w:t>
            </w:r>
            <w:r w:rsidRPr="009E1EFF">
              <w:rPr>
                <w:rFonts w:cs="Arial"/>
                <w:i/>
                <w:snapToGrid w:val="0"/>
                <w:szCs w:val="18"/>
                <w:vertAlign w:val="subscript"/>
              </w:rPr>
              <w:t>n</w:t>
            </w:r>
            <w:r w:rsidRPr="009E1EFF">
              <w:rPr>
                <w:rFonts w:cs="Arial"/>
                <w:snapToGrid w:val="0"/>
                <w:szCs w:val="18"/>
              </w:rPr>
              <w:t>.</w:t>
            </w:r>
          </w:p>
          <w:p w:rsidR="007B6693" w:rsidRPr="009E1EFF" w:rsidRDefault="00F03608" w:rsidP="00EA5B55">
            <w:pPr>
              <w:pStyle w:val="TAL"/>
              <w:rPr>
                <w:bCs/>
                <w:iCs/>
                <w:noProof/>
              </w:rPr>
            </w:pPr>
            <w:r w:rsidRPr="009E1EFF">
              <w:rPr>
                <w:rFonts w:cs="Arial"/>
                <w:snapToGrid w:val="0"/>
                <w:szCs w:val="18"/>
              </w:rPr>
              <w:t>Scale factor 1 cm.</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horizontalDistanceUnc, horizontalUncConfidence</w:t>
            </w:r>
          </w:p>
          <w:p w:rsidR="007B6693" w:rsidRPr="009E1EFF" w:rsidRDefault="007B6693" w:rsidP="0076420A">
            <w:pPr>
              <w:pStyle w:val="TAL"/>
              <w:rPr>
                <w:bCs/>
                <w:iCs/>
                <w:noProof/>
              </w:rPr>
            </w:pPr>
            <w:r w:rsidRPr="009E1EFF">
              <w:rPr>
                <w:bCs/>
                <w:iCs/>
                <w:noProof/>
              </w:rPr>
              <w:t xml:space="preserve">This field specifies the horizontal uncertainty of the displacement (corresponding to </w:t>
            </w:r>
            <w:r w:rsidRPr="009E1EFF">
              <w:rPr>
                <w:bCs/>
                <w:i/>
                <w:iCs/>
                <w:noProof/>
              </w:rPr>
              <w:t>t</w:t>
            </w:r>
            <w:r w:rsidRPr="009E1EFF">
              <w:rPr>
                <w:bCs/>
                <w:i/>
                <w:iCs/>
                <w:noProof/>
                <w:vertAlign w:val="subscript"/>
              </w:rPr>
              <w:t>n</w:t>
            </w:r>
            <w:r w:rsidRPr="009E1EFF">
              <w:rPr>
                <w:bCs/>
                <w:iCs/>
                <w:noProof/>
              </w:rPr>
              <w:t xml:space="preserve">). </w:t>
            </w:r>
            <w:r w:rsidRPr="009E1EFF">
              <w:rPr>
                <w:i/>
              </w:rPr>
              <w:t>horizontalDistanceUnc</w:t>
            </w:r>
            <w:r w:rsidRPr="009E1EFF">
              <w:t xml:space="preserve"> </w:t>
            </w:r>
            <w:r w:rsidRPr="009E1EFF">
              <w:rPr>
                <w:rFonts w:cs="Arial"/>
                <w:noProof/>
                <w:szCs w:val="18"/>
              </w:rPr>
              <w:t xml:space="preserve">correspond to the encoded </w:t>
            </w:r>
            <w:r w:rsidR="0076420A" w:rsidRPr="009E1EFF">
              <w:rPr>
                <w:rFonts w:cs="Arial"/>
                <w:noProof/>
                <w:szCs w:val="18"/>
              </w:rPr>
              <w:t xml:space="preserve">high accuracy </w:t>
            </w:r>
            <w:r w:rsidRPr="009E1EFF">
              <w:rPr>
                <w:rFonts w:cs="Arial"/>
                <w:noProof/>
                <w:szCs w:val="18"/>
              </w:rPr>
              <w:t>uncertainty as defined in TS 23.032 [15]</w:t>
            </w:r>
            <w:r w:rsidRPr="009E1EFF">
              <w:rPr>
                <w:rFonts w:cs="Arial"/>
                <w:i/>
                <w:noProof/>
                <w:szCs w:val="18"/>
              </w:rPr>
              <w:t>. horizontalUncConfidence</w:t>
            </w:r>
            <w:r w:rsidRPr="009E1EFF">
              <w:rPr>
                <w:rFonts w:cs="Arial"/>
                <w:noProof/>
                <w:szCs w:val="18"/>
              </w:rPr>
              <w:t xml:space="preserve"> corresponds to confidence as defined in TS 23.032 [15].</w:t>
            </w:r>
          </w:p>
        </w:tc>
      </w:tr>
      <w:tr w:rsidR="009E1EFF"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verticalDistance</w:t>
            </w:r>
          </w:p>
          <w:p w:rsidR="007B6693" w:rsidRPr="009E1EFF" w:rsidRDefault="007B6693" w:rsidP="00EA5B55">
            <w:pPr>
              <w:pStyle w:val="TAL"/>
              <w:rPr>
                <w:rFonts w:cs="Arial"/>
                <w:snapToGrid w:val="0"/>
                <w:szCs w:val="18"/>
              </w:rPr>
            </w:pPr>
            <w:r w:rsidRPr="009E1EFF">
              <w:rPr>
                <w:bCs/>
                <w:iCs/>
                <w:noProof/>
              </w:rPr>
              <w:t xml:space="preserve">This field specifies the vertical distance travelled between </w:t>
            </w:r>
            <w:r w:rsidRPr="009E1EFF">
              <w:rPr>
                <w:rFonts w:cs="Arial"/>
                <w:snapToGrid w:val="0"/>
                <w:szCs w:val="18"/>
              </w:rPr>
              <w:t xml:space="preserve">time </w:t>
            </w:r>
            <w:r w:rsidRPr="009E1EFF">
              <w:rPr>
                <w:rFonts w:cs="Arial"/>
                <w:i/>
                <w:snapToGrid w:val="0"/>
                <w:szCs w:val="18"/>
              </w:rPr>
              <w:t>t</w:t>
            </w:r>
            <w:r w:rsidRPr="009E1EFF">
              <w:rPr>
                <w:rFonts w:cs="Arial"/>
                <w:i/>
                <w:snapToGrid w:val="0"/>
                <w:szCs w:val="18"/>
                <w:vertAlign w:val="subscript"/>
              </w:rPr>
              <w:t>n-1</w:t>
            </w:r>
            <w:r w:rsidRPr="009E1EFF">
              <w:rPr>
                <w:rFonts w:cs="Arial"/>
                <w:snapToGrid w:val="0"/>
                <w:szCs w:val="18"/>
              </w:rPr>
              <w:t xml:space="preserve"> and </w:t>
            </w:r>
            <w:r w:rsidRPr="009E1EFF">
              <w:rPr>
                <w:rFonts w:cs="Arial"/>
                <w:i/>
                <w:snapToGrid w:val="0"/>
                <w:szCs w:val="18"/>
              </w:rPr>
              <w:t>t</w:t>
            </w:r>
            <w:r w:rsidRPr="009E1EFF">
              <w:rPr>
                <w:rFonts w:cs="Arial"/>
                <w:i/>
                <w:snapToGrid w:val="0"/>
                <w:szCs w:val="18"/>
                <w:vertAlign w:val="subscript"/>
              </w:rPr>
              <w:t>n</w:t>
            </w:r>
            <w:r w:rsidRPr="009E1EFF">
              <w:rPr>
                <w:rFonts w:cs="Arial"/>
                <w:snapToGrid w:val="0"/>
                <w:szCs w:val="18"/>
              </w:rPr>
              <w:t>.</w:t>
            </w:r>
          </w:p>
          <w:p w:rsidR="007B6693" w:rsidRPr="009E1EFF" w:rsidRDefault="007B6693" w:rsidP="00EA5B55">
            <w:pPr>
              <w:pStyle w:val="TAL"/>
              <w:rPr>
                <w:b/>
                <w:bCs/>
                <w:i/>
                <w:iCs/>
                <w:noProof/>
              </w:rPr>
            </w:pPr>
            <w:r w:rsidRPr="009E1EFF">
              <w:rPr>
                <w:rFonts w:cs="Arial"/>
                <w:snapToGrid w:val="0"/>
                <w:szCs w:val="18"/>
              </w:rPr>
              <w:t>Scale factor 1 cm.</w:t>
            </w:r>
          </w:p>
        </w:tc>
      </w:tr>
      <w:tr w:rsidR="007B6693" w:rsidRPr="009E1EFF" w:rsidTr="00EA5B55">
        <w:trPr>
          <w:cantSplit/>
        </w:trPr>
        <w:tc>
          <w:tcPr>
            <w:tcW w:w="10065" w:type="dxa"/>
          </w:tcPr>
          <w:p w:rsidR="007B6693" w:rsidRPr="009E1EFF" w:rsidRDefault="007B6693" w:rsidP="00EA5B55">
            <w:pPr>
              <w:pStyle w:val="TAL"/>
              <w:rPr>
                <w:b/>
                <w:bCs/>
                <w:i/>
                <w:iCs/>
                <w:noProof/>
              </w:rPr>
            </w:pPr>
            <w:r w:rsidRPr="009E1EFF">
              <w:rPr>
                <w:b/>
                <w:bCs/>
                <w:i/>
                <w:iCs/>
                <w:noProof/>
              </w:rPr>
              <w:t>verticalDistanceUnc, verticalUncConfidence</w:t>
            </w:r>
          </w:p>
          <w:p w:rsidR="007B6693" w:rsidRPr="009E1EFF" w:rsidRDefault="007B6693" w:rsidP="0076420A">
            <w:pPr>
              <w:pStyle w:val="TAL"/>
              <w:rPr>
                <w:b/>
                <w:bCs/>
                <w:i/>
                <w:iCs/>
                <w:noProof/>
              </w:rPr>
            </w:pPr>
            <w:r w:rsidRPr="009E1EFF">
              <w:rPr>
                <w:bCs/>
                <w:iCs/>
                <w:noProof/>
              </w:rPr>
              <w:t xml:space="preserve">This field specifies the vertical uncertainty of the displacement (corresponding to </w:t>
            </w:r>
            <w:r w:rsidRPr="009E1EFF">
              <w:rPr>
                <w:bCs/>
                <w:i/>
                <w:iCs/>
                <w:noProof/>
              </w:rPr>
              <w:t>t</w:t>
            </w:r>
            <w:r w:rsidRPr="009E1EFF">
              <w:rPr>
                <w:bCs/>
                <w:i/>
                <w:iCs/>
                <w:noProof/>
                <w:vertAlign w:val="subscript"/>
              </w:rPr>
              <w:t>n</w:t>
            </w:r>
            <w:r w:rsidRPr="009E1EFF">
              <w:rPr>
                <w:bCs/>
                <w:iCs/>
                <w:noProof/>
              </w:rPr>
              <w:t xml:space="preserve">). </w:t>
            </w:r>
            <w:r w:rsidRPr="009E1EFF">
              <w:rPr>
                <w:i/>
              </w:rPr>
              <w:t>verticalDistanceUnc</w:t>
            </w:r>
            <w:r w:rsidRPr="009E1EFF">
              <w:t xml:space="preserve"> </w:t>
            </w:r>
            <w:r w:rsidRPr="009E1EFF">
              <w:rPr>
                <w:rFonts w:cs="Arial"/>
                <w:noProof/>
                <w:szCs w:val="18"/>
              </w:rPr>
              <w:t xml:space="preserve">correspond to the encoded </w:t>
            </w:r>
            <w:r w:rsidR="0076420A" w:rsidRPr="009E1EFF">
              <w:rPr>
                <w:rFonts w:cs="Arial"/>
                <w:noProof/>
                <w:szCs w:val="18"/>
              </w:rPr>
              <w:t xml:space="preserve">high accuracy </w:t>
            </w:r>
            <w:r w:rsidRPr="009E1EFF">
              <w:rPr>
                <w:rFonts w:cs="Arial"/>
                <w:noProof/>
                <w:szCs w:val="18"/>
              </w:rPr>
              <w:t xml:space="preserve">uncertainty as defined in TS 23.032 [15]. </w:t>
            </w:r>
            <w:r w:rsidRPr="009E1EFF">
              <w:rPr>
                <w:rFonts w:cs="Arial"/>
                <w:i/>
                <w:noProof/>
                <w:szCs w:val="18"/>
              </w:rPr>
              <w:t>verticalUncConfidence</w:t>
            </w:r>
            <w:r w:rsidRPr="009E1EFF">
              <w:rPr>
                <w:rFonts w:cs="Arial"/>
                <w:noProof/>
                <w:szCs w:val="18"/>
              </w:rPr>
              <w:t xml:space="preserve"> corresponds to confidence as defined in TS 23.032 [15].</w:t>
            </w:r>
          </w:p>
        </w:tc>
      </w:tr>
    </w:tbl>
    <w:p w:rsidR="007B6693" w:rsidRPr="009E1EFF" w:rsidRDefault="007B6693" w:rsidP="00631989"/>
    <w:p w:rsidR="00631989" w:rsidRPr="009E1EFF" w:rsidRDefault="00631989" w:rsidP="00631989">
      <w:pPr>
        <w:pStyle w:val="Heading4"/>
      </w:pPr>
      <w:bookmarkStart w:id="737" w:name="_Toc27765419"/>
      <w:bookmarkStart w:id="738" w:name="_Toc60869594"/>
      <w:r w:rsidRPr="009E1EFF">
        <w:t>6.5.</w:t>
      </w:r>
      <w:r w:rsidR="007616EE" w:rsidRPr="009E1EFF">
        <w:t>5.3</w:t>
      </w:r>
      <w:r w:rsidR="007616EE" w:rsidRPr="009E1EFF">
        <w:tab/>
      </w:r>
      <w:r w:rsidRPr="009E1EFF">
        <w:t>Sensor Location Information Request</w:t>
      </w:r>
      <w:bookmarkEnd w:id="737"/>
      <w:bookmarkEnd w:id="738"/>
    </w:p>
    <w:p w:rsidR="00631989" w:rsidRPr="009E1EFF" w:rsidRDefault="007616EE" w:rsidP="00631989">
      <w:pPr>
        <w:pStyle w:val="Heading4"/>
        <w:rPr>
          <w:i/>
        </w:rPr>
      </w:pPr>
      <w:bookmarkStart w:id="739" w:name="_Toc27765420"/>
      <w:bookmarkStart w:id="740" w:name="_Toc60869595"/>
      <w:r w:rsidRPr="009E1EFF">
        <w:t>–</w:t>
      </w:r>
      <w:r w:rsidR="00631989" w:rsidRPr="009E1EFF">
        <w:rPr>
          <w:i/>
        </w:rPr>
        <w:tab/>
        <w:t>Sensor-RequestLocationInformation</w:t>
      </w:r>
      <w:bookmarkEnd w:id="739"/>
      <w:bookmarkEnd w:id="740"/>
    </w:p>
    <w:p w:rsidR="00631989" w:rsidRPr="009E1EFF" w:rsidRDefault="00631989" w:rsidP="00631989">
      <w:pPr>
        <w:keepLines/>
      </w:pPr>
      <w:r w:rsidRPr="009E1EFF">
        <w:t xml:space="preserve">The IE </w:t>
      </w:r>
      <w:r w:rsidRPr="009E1EFF">
        <w:rPr>
          <w:i/>
          <w:iCs/>
        </w:rPr>
        <w:t xml:space="preserve">Sensor-RequestLocationInformation </w:t>
      </w:r>
      <w:r w:rsidRPr="009E1EFF">
        <w:t>is used by the location server to request location information for sensor-based methods from a target device.</w:t>
      </w:r>
    </w:p>
    <w:p w:rsidR="00631989" w:rsidRPr="009E1EFF" w:rsidRDefault="00631989" w:rsidP="007616EE">
      <w:pPr>
        <w:pStyle w:val="PL"/>
        <w:shd w:val="clear" w:color="auto" w:fill="E6E6E6"/>
      </w:pPr>
      <w:r w:rsidRPr="009E1EFF">
        <w:t>-- ASN1START</w:t>
      </w:r>
    </w:p>
    <w:p w:rsidR="00631989" w:rsidRPr="009E1EFF" w:rsidRDefault="00631989" w:rsidP="007616EE">
      <w:pPr>
        <w:pStyle w:val="PL"/>
        <w:shd w:val="clear" w:color="auto" w:fill="E6E6E6"/>
      </w:pPr>
    </w:p>
    <w:p w:rsidR="00631989" w:rsidRPr="009E1EFF" w:rsidRDefault="00631989" w:rsidP="007616EE">
      <w:pPr>
        <w:pStyle w:val="PL"/>
        <w:shd w:val="clear" w:color="auto" w:fill="E6E6E6"/>
      </w:pPr>
      <w:r w:rsidRPr="009E1EFF">
        <w:t>Sensor-RequestLocationInformation-r13 ::= SEQUENCE {</w:t>
      </w:r>
    </w:p>
    <w:p w:rsidR="00631989" w:rsidRPr="009E1EFF" w:rsidRDefault="00631989" w:rsidP="007616EE">
      <w:pPr>
        <w:pStyle w:val="PL"/>
        <w:shd w:val="clear" w:color="auto" w:fill="E6E6E6"/>
      </w:pPr>
      <w:r w:rsidRPr="009E1EFF">
        <w:tab/>
        <w:t>uncompensatedBarometricPressureReq</w:t>
      </w:r>
      <w:r w:rsidR="00137848" w:rsidRPr="009E1EFF">
        <w:t>-r13</w:t>
      </w:r>
      <w:r w:rsidRPr="009E1EFF">
        <w:tab/>
      </w:r>
      <w:r w:rsidRPr="009E1EFF">
        <w:tab/>
        <w:t>BOOLEAN,</w:t>
      </w:r>
    </w:p>
    <w:p w:rsidR="00C27C1E" w:rsidRPr="009E1EFF" w:rsidRDefault="00631989" w:rsidP="00C27C1E">
      <w:pPr>
        <w:pStyle w:val="PL"/>
        <w:shd w:val="clear" w:color="auto" w:fill="E6E6E6"/>
      </w:pPr>
      <w:r w:rsidRPr="009E1EFF">
        <w:tab/>
        <w:t>...</w:t>
      </w:r>
      <w:r w:rsidR="00C27C1E" w:rsidRPr="009E1EFF">
        <w:t>,</w:t>
      </w:r>
    </w:p>
    <w:p w:rsidR="00C27C1E" w:rsidRPr="009E1EFF" w:rsidRDefault="00C27C1E" w:rsidP="00C27C1E">
      <w:pPr>
        <w:pStyle w:val="PL"/>
        <w:shd w:val="clear" w:color="auto" w:fill="E6E6E6"/>
      </w:pPr>
      <w:r w:rsidRPr="009E1EFF">
        <w:tab/>
        <w:t>[[</w:t>
      </w:r>
      <w:r w:rsidRPr="009E1EFF">
        <w:tab/>
        <w:t>assistanceAvailability-r14</w:t>
      </w:r>
      <w:r w:rsidRPr="009E1EFF">
        <w:tab/>
      </w:r>
      <w:r w:rsidRPr="009E1EFF">
        <w:tab/>
      </w:r>
      <w:r w:rsidRPr="009E1EFF">
        <w:tab/>
      </w:r>
      <w:r w:rsidRPr="009E1EFF">
        <w:tab/>
        <w:t>BOOLEAN</w:t>
      </w:r>
      <w:r w:rsidRPr="009E1EFF">
        <w:tab/>
      </w:r>
      <w:r w:rsidRPr="009E1EFF">
        <w:tab/>
        <w:t>OPTIONAL</w:t>
      </w:r>
      <w:r w:rsidRPr="009E1EFF">
        <w:tab/>
        <w:t>-- Need ON</w:t>
      </w:r>
    </w:p>
    <w:p w:rsidR="00631989" w:rsidRPr="009E1EFF" w:rsidRDefault="00C27C1E" w:rsidP="00C27C1E">
      <w:pPr>
        <w:pStyle w:val="PL"/>
        <w:shd w:val="clear" w:color="auto" w:fill="E6E6E6"/>
      </w:pPr>
      <w:r w:rsidRPr="009E1EFF">
        <w:tab/>
        <w:t>]]</w:t>
      </w:r>
      <w:r w:rsidR="007B6693" w:rsidRPr="009E1EFF">
        <w:t>,</w:t>
      </w:r>
    </w:p>
    <w:p w:rsidR="007B6693" w:rsidRPr="009E1EFF" w:rsidRDefault="007B6693" w:rsidP="007B6693">
      <w:pPr>
        <w:pStyle w:val="PL"/>
        <w:shd w:val="clear" w:color="auto" w:fill="E6E6E6"/>
      </w:pPr>
      <w:r w:rsidRPr="009E1EFF">
        <w:tab/>
        <w:t>[[</w:t>
      </w:r>
      <w:r w:rsidRPr="009E1EFF">
        <w:tab/>
        <w:t>sensor-MotionInformationReq-r15</w:t>
      </w:r>
      <w:r w:rsidRPr="009E1EFF">
        <w:tab/>
      </w:r>
      <w:r w:rsidRPr="009E1EFF">
        <w:tab/>
      </w:r>
      <w:r w:rsidRPr="009E1EFF">
        <w:tab/>
        <w:t>BOOLEAN</w:t>
      </w:r>
      <w:r w:rsidRPr="009E1EFF">
        <w:tab/>
      </w:r>
      <w:r w:rsidRPr="009E1EFF">
        <w:tab/>
        <w:t>OPTIONAL</w:t>
      </w:r>
      <w:r w:rsidRPr="009E1EFF">
        <w:tab/>
        <w:t>-- Need ON</w:t>
      </w:r>
    </w:p>
    <w:p w:rsidR="007B6693" w:rsidRPr="009E1EFF" w:rsidRDefault="007B6693" w:rsidP="007B6693">
      <w:pPr>
        <w:pStyle w:val="PL"/>
        <w:shd w:val="clear" w:color="auto" w:fill="E6E6E6"/>
      </w:pPr>
      <w:r w:rsidRPr="009E1EFF">
        <w:tab/>
        <w:t>]]</w:t>
      </w:r>
    </w:p>
    <w:p w:rsidR="00631989" w:rsidRPr="009E1EFF" w:rsidRDefault="00631989" w:rsidP="007B6693">
      <w:pPr>
        <w:pStyle w:val="PL"/>
        <w:shd w:val="clear" w:color="auto" w:fill="E6E6E6"/>
      </w:pPr>
      <w:r w:rsidRPr="009E1EFF">
        <w:t>}</w:t>
      </w:r>
    </w:p>
    <w:p w:rsidR="00631989" w:rsidRPr="009E1EFF" w:rsidRDefault="00631989" w:rsidP="007616EE">
      <w:pPr>
        <w:pStyle w:val="PL"/>
        <w:shd w:val="clear" w:color="auto" w:fill="E6E6E6"/>
      </w:pPr>
    </w:p>
    <w:p w:rsidR="00631989" w:rsidRPr="009E1EFF" w:rsidRDefault="00631989" w:rsidP="007616EE">
      <w:pPr>
        <w:pStyle w:val="PL"/>
        <w:shd w:val="clear" w:color="auto" w:fill="E6E6E6"/>
      </w:pPr>
      <w:r w:rsidRPr="009E1EFF">
        <w:t>-- ASN1STOP</w:t>
      </w:r>
    </w:p>
    <w:p w:rsidR="00631989" w:rsidRPr="009E1EF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B2DE8">
        <w:trPr>
          <w:cantSplit/>
          <w:tblHeader/>
        </w:trPr>
        <w:tc>
          <w:tcPr>
            <w:tcW w:w="9639" w:type="dxa"/>
          </w:tcPr>
          <w:p w:rsidR="00631989" w:rsidRPr="009E1EFF" w:rsidRDefault="00631989" w:rsidP="00FB2DE8">
            <w:pPr>
              <w:pStyle w:val="TAH"/>
              <w:keepNext w:val="0"/>
              <w:keepLines w:val="0"/>
              <w:widowControl w:val="0"/>
            </w:pPr>
            <w:r w:rsidRPr="009E1EFF">
              <w:rPr>
                <w:i/>
              </w:rPr>
              <w:t>Sensor-RequestLocationInformation</w:t>
            </w:r>
            <w:r w:rsidRPr="009E1EFF">
              <w:rPr>
                <w:i/>
                <w:iCs/>
                <w:snapToGrid w:val="0"/>
              </w:rPr>
              <w:t xml:space="preserve"> </w:t>
            </w:r>
            <w:r w:rsidRPr="009E1EFF">
              <w:rPr>
                <w:iCs/>
                <w:noProof/>
              </w:rPr>
              <w:t>field descriptions</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i/>
                <w:snapToGrid w:val="0"/>
              </w:rPr>
            </w:pPr>
            <w:r w:rsidRPr="009E1EFF">
              <w:rPr>
                <w:b/>
                <w:i/>
                <w:snapToGrid w:val="0"/>
              </w:rPr>
              <w:t>uncompensatedBarometricPressureReq</w:t>
            </w:r>
          </w:p>
          <w:p w:rsidR="00631989" w:rsidRPr="009E1EFF" w:rsidRDefault="00631989" w:rsidP="00FB2DE8">
            <w:pPr>
              <w:pStyle w:val="TAL"/>
              <w:keepNext w:val="0"/>
              <w:keepLines w:val="0"/>
              <w:widowControl w:val="0"/>
              <w:rPr>
                <w:snapToGrid w:val="0"/>
              </w:rPr>
            </w:pPr>
            <w:r w:rsidRPr="009E1EFF">
              <w:rPr>
                <w:snapToGrid w:val="0"/>
              </w:rPr>
              <w:t xml:space="preserve">This field indicates whether the target device is requested to report Barometric pressure measurements in </w:t>
            </w:r>
            <w:r w:rsidR="00C16D06" w:rsidRPr="009E1EFF">
              <w:rPr>
                <w:i/>
              </w:rPr>
              <w:t>Sensor</w:t>
            </w:r>
            <w:r w:rsidR="00C16D06" w:rsidRPr="009E1EFF">
              <w:rPr>
                <w:i/>
              </w:rPr>
              <w:noBreakHyphen/>
              <w:t xml:space="preserve">MeasurementInformation </w:t>
            </w:r>
            <w:r w:rsidRPr="009E1EFF">
              <w:rPr>
                <w:snapToGrid w:val="0"/>
              </w:rPr>
              <w:t>IE or not. TRUE means requested.</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assistanceAvailability</w:t>
            </w:r>
          </w:p>
          <w:p w:rsidR="00C27C1E" w:rsidRPr="009E1EFF" w:rsidRDefault="00C27C1E" w:rsidP="000D08D1">
            <w:pPr>
              <w:pStyle w:val="TAL"/>
              <w:keepNext w:val="0"/>
              <w:keepLines w:val="0"/>
              <w:widowControl w:val="0"/>
              <w:rPr>
                <w:b/>
                <w:i/>
                <w:snapToGrid w:val="0"/>
              </w:rPr>
            </w:pPr>
            <w:r w:rsidRPr="009E1EFF">
              <w:rPr>
                <w:snapToGrid w:val="0"/>
              </w:rPr>
              <w:t>This field indicates whether the target device may request additional Sensor assistance data from the server. TRUE means allowed and FALSE means not allowed.</w:t>
            </w:r>
          </w:p>
        </w:tc>
      </w:tr>
      <w:tr w:rsidR="007B6693" w:rsidRPr="009E1EFF" w:rsidTr="000D08D1">
        <w:trPr>
          <w:cantSplit/>
        </w:trPr>
        <w:tc>
          <w:tcPr>
            <w:tcW w:w="9639" w:type="dxa"/>
          </w:tcPr>
          <w:p w:rsidR="007B6693" w:rsidRPr="009E1EFF" w:rsidRDefault="007B6693" w:rsidP="007B6693">
            <w:pPr>
              <w:pStyle w:val="TAL"/>
              <w:widowControl w:val="0"/>
              <w:rPr>
                <w:b/>
                <w:i/>
                <w:snapToGrid w:val="0"/>
              </w:rPr>
            </w:pPr>
            <w:r w:rsidRPr="009E1EFF">
              <w:rPr>
                <w:b/>
                <w:i/>
                <w:snapToGrid w:val="0"/>
              </w:rPr>
              <w:t>sensor-MotionInformationReq</w:t>
            </w:r>
          </w:p>
          <w:p w:rsidR="007B6693" w:rsidRPr="009E1EFF" w:rsidRDefault="007B6693" w:rsidP="007B6693">
            <w:pPr>
              <w:pStyle w:val="TAL"/>
              <w:keepNext w:val="0"/>
              <w:keepLines w:val="0"/>
              <w:widowControl w:val="0"/>
              <w:rPr>
                <w:snapToGrid w:val="0"/>
              </w:rPr>
            </w:pPr>
            <w:r w:rsidRPr="009E1EFF">
              <w:rPr>
                <w:snapToGrid w:val="0"/>
              </w:rPr>
              <w:t xml:space="preserve">This field indicates whether the target device is requested to report movement information in IE </w:t>
            </w:r>
            <w:r w:rsidRPr="009E1EFF">
              <w:rPr>
                <w:i/>
                <w:snapToGrid w:val="0"/>
              </w:rPr>
              <w:t>Sensor</w:t>
            </w:r>
            <w:r w:rsidRPr="009E1EFF">
              <w:rPr>
                <w:i/>
              </w:rPr>
              <w:noBreakHyphen/>
            </w:r>
            <w:r w:rsidRPr="009E1EFF">
              <w:rPr>
                <w:i/>
                <w:snapToGrid w:val="0"/>
              </w:rPr>
              <w:t>MotionInformation</w:t>
            </w:r>
            <w:r w:rsidRPr="009E1EFF">
              <w:rPr>
                <w:snapToGrid w:val="0"/>
              </w:rPr>
              <w:t xml:space="preserve"> or not. TRUE means requested.</w:t>
            </w:r>
          </w:p>
        </w:tc>
      </w:tr>
    </w:tbl>
    <w:p w:rsidR="00631989" w:rsidRPr="009E1EFF" w:rsidRDefault="00631989" w:rsidP="00631989"/>
    <w:p w:rsidR="00631989" w:rsidRPr="009E1EFF" w:rsidRDefault="00631989" w:rsidP="00631989">
      <w:pPr>
        <w:pStyle w:val="Heading4"/>
      </w:pPr>
      <w:bookmarkStart w:id="741" w:name="_Toc27765421"/>
      <w:bookmarkStart w:id="742" w:name="_Toc60869596"/>
      <w:r w:rsidRPr="009E1EFF">
        <w:t>6.5.</w:t>
      </w:r>
      <w:r w:rsidR="007616EE" w:rsidRPr="009E1EFF">
        <w:t>5.4</w:t>
      </w:r>
      <w:r w:rsidR="007616EE" w:rsidRPr="009E1EFF">
        <w:tab/>
      </w:r>
      <w:r w:rsidRPr="009E1EFF">
        <w:t>Sensor Capability Information</w:t>
      </w:r>
      <w:bookmarkEnd w:id="741"/>
      <w:bookmarkEnd w:id="742"/>
    </w:p>
    <w:p w:rsidR="00631989" w:rsidRPr="009E1EFF" w:rsidRDefault="007616EE" w:rsidP="00631989">
      <w:pPr>
        <w:pStyle w:val="Heading4"/>
        <w:rPr>
          <w:i/>
        </w:rPr>
      </w:pPr>
      <w:bookmarkStart w:id="743" w:name="_Toc27765422"/>
      <w:bookmarkStart w:id="744" w:name="_Toc60869597"/>
      <w:r w:rsidRPr="009E1EFF">
        <w:rPr>
          <w:i/>
        </w:rPr>
        <w:t>–</w:t>
      </w:r>
      <w:r w:rsidRPr="009E1EFF">
        <w:rPr>
          <w:i/>
        </w:rPr>
        <w:tab/>
      </w:r>
      <w:r w:rsidR="00631989" w:rsidRPr="009E1EFF">
        <w:rPr>
          <w:i/>
        </w:rPr>
        <w:t>Sensor-ProvideCapabilities</w:t>
      </w:r>
      <w:bookmarkEnd w:id="743"/>
      <w:bookmarkEnd w:id="744"/>
    </w:p>
    <w:p w:rsidR="00631989" w:rsidRPr="009E1EFF" w:rsidRDefault="00631989" w:rsidP="00631989">
      <w:pPr>
        <w:keepLines/>
      </w:pPr>
      <w:r w:rsidRPr="009E1EFF">
        <w:t xml:space="preserve">The IE </w:t>
      </w:r>
      <w:r w:rsidRPr="009E1EFF">
        <w:rPr>
          <w:i/>
          <w:iCs/>
        </w:rPr>
        <w:t xml:space="preserve">Sensor-ProvideCapabilities </w:t>
      </w:r>
      <w:r w:rsidRPr="009E1EFF">
        <w:t>is used by the target device to provide capabilities for sensor-based methods from to the location server.</w:t>
      </w:r>
    </w:p>
    <w:p w:rsidR="007616EE" w:rsidRPr="009E1EFF" w:rsidRDefault="007616EE" w:rsidP="007616EE">
      <w:pPr>
        <w:pStyle w:val="PL"/>
        <w:shd w:val="clear" w:color="auto" w:fill="E6E6E6"/>
      </w:pPr>
      <w:r w:rsidRPr="009E1EFF">
        <w:t>-- ASN1START</w:t>
      </w:r>
    </w:p>
    <w:p w:rsidR="007616EE" w:rsidRPr="009E1EFF" w:rsidRDefault="007616EE" w:rsidP="007616EE">
      <w:pPr>
        <w:pStyle w:val="PL"/>
        <w:shd w:val="clear" w:color="auto" w:fill="E6E6E6"/>
      </w:pPr>
    </w:p>
    <w:p w:rsidR="007616EE" w:rsidRPr="009E1EFF" w:rsidRDefault="007616EE" w:rsidP="007616EE">
      <w:pPr>
        <w:pStyle w:val="PL"/>
        <w:shd w:val="clear" w:color="auto" w:fill="E6E6E6"/>
      </w:pPr>
      <w:r w:rsidRPr="009E1EFF">
        <w:t>Sensor-ProvideCapabilities-r13 ::= SEQUENCE {</w:t>
      </w:r>
    </w:p>
    <w:p w:rsidR="007616EE" w:rsidRPr="009E1EFF" w:rsidRDefault="007616EE" w:rsidP="007616EE">
      <w:pPr>
        <w:pStyle w:val="PL"/>
        <w:shd w:val="clear" w:color="auto" w:fill="E6E6E6"/>
      </w:pPr>
      <w:r w:rsidRPr="009E1EFF">
        <w:tab/>
        <w:t>sensor-Modes-r13</w:t>
      </w:r>
      <w:r w:rsidRPr="009E1EFF">
        <w:tab/>
      </w:r>
      <w:r w:rsidRPr="009E1EFF">
        <w:tab/>
      </w:r>
      <w:r w:rsidRPr="009E1EFF">
        <w:tab/>
        <w:t>BIT STRING {</w:t>
      </w:r>
      <w:r w:rsidR="00354C05" w:rsidRPr="009E1EFF">
        <w:tab/>
      </w:r>
      <w:r w:rsidRPr="009E1EFF">
        <w:t>standalone</w:t>
      </w:r>
      <w:r w:rsidRPr="009E1EFF">
        <w:tab/>
        <w:t>(0),</w:t>
      </w:r>
    </w:p>
    <w:p w:rsidR="00C27C1E" w:rsidRPr="009E1EFF" w:rsidRDefault="007616EE" w:rsidP="00C27C1E">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ue-assisted</w:t>
      </w:r>
      <w:r w:rsidRPr="009E1EFF">
        <w:tab/>
        <w:t>(</w:t>
      </w:r>
      <w:r w:rsidR="00C16D06" w:rsidRPr="009E1EFF">
        <w:t>1</w:t>
      </w:r>
      <w:r w:rsidRPr="009E1EFF">
        <w:t>)</w:t>
      </w:r>
      <w:r w:rsidR="00C27C1E" w:rsidRPr="009E1EFF">
        <w:t>,</w:t>
      </w:r>
    </w:p>
    <w:p w:rsidR="007616EE" w:rsidRPr="009E1EFF" w:rsidRDefault="00C27C1E" w:rsidP="00C27C1E">
      <w:pPr>
        <w:pStyle w:val="PL"/>
        <w:shd w:val="clear" w:color="auto" w:fill="E6E6E6"/>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ue-based</w:t>
      </w:r>
      <w:r w:rsidRPr="009E1EFF">
        <w:tab/>
        <w:t>(2)</w:t>
      </w:r>
      <w:r w:rsidR="007616EE" w:rsidRPr="009E1EFF">
        <w:t>} (SIZE (1..8)),</w:t>
      </w:r>
    </w:p>
    <w:p w:rsidR="00C27C1E" w:rsidRPr="009E1EFF" w:rsidRDefault="007616EE" w:rsidP="00C27C1E">
      <w:pPr>
        <w:pStyle w:val="PL"/>
        <w:shd w:val="clear" w:color="auto" w:fill="E6E6E6"/>
      </w:pPr>
      <w:r w:rsidRPr="009E1EFF">
        <w:tab/>
        <w:t>...</w:t>
      </w:r>
      <w:r w:rsidR="00C27C1E" w:rsidRPr="009E1EFF">
        <w:t>,</w:t>
      </w:r>
    </w:p>
    <w:p w:rsidR="00B63AB8" w:rsidRPr="009E1EFF" w:rsidRDefault="00C27C1E" w:rsidP="00B63AB8">
      <w:pPr>
        <w:pStyle w:val="PL"/>
        <w:shd w:val="clear" w:color="auto" w:fill="E6E6E6"/>
      </w:pPr>
      <w:r w:rsidRPr="009E1EFF">
        <w:tab/>
        <w:t>[[</w:t>
      </w:r>
      <w:r w:rsidRPr="009E1EFF">
        <w:tab/>
        <w:t>sensor-AssistanceDataSupportList-r14</w:t>
      </w:r>
      <w:r w:rsidRPr="009E1EFF">
        <w:tab/>
        <w:t>Sensor-AssistanceDataSupportList-r14</w:t>
      </w:r>
      <w:r w:rsidRPr="009E1EFF">
        <w:tab/>
        <w:t>OPTIONAL</w:t>
      </w:r>
      <w:r w:rsidR="00B63AB8" w:rsidRPr="009E1EFF">
        <w:t>,</w:t>
      </w:r>
    </w:p>
    <w:p w:rsidR="006C6D0E" w:rsidRPr="009E1EFF" w:rsidRDefault="00B63AB8" w:rsidP="006C6D0E">
      <w:pPr>
        <w:pStyle w:val="PL"/>
        <w:shd w:val="clear" w:color="auto" w:fill="E6E6E6"/>
      </w:pPr>
      <w:r w:rsidRPr="009E1EFF">
        <w:rPr>
          <w:snapToGrid w:val="0"/>
        </w:rPr>
        <w:tab/>
      </w:r>
      <w:r w:rsidRPr="009E1EFF">
        <w:rPr>
          <w:snapToGrid w:val="0"/>
        </w:rPr>
        <w:tab/>
        <w:t>periodicalReportingSupported-r14</w:t>
      </w:r>
      <w:r w:rsidRPr="009E1EFF">
        <w:rPr>
          <w:snapToGrid w:val="0"/>
        </w:rPr>
        <w:tab/>
      </w:r>
      <w:r w:rsidRPr="009E1EFF">
        <w:rPr>
          <w:snapToGrid w:val="0"/>
        </w:rPr>
        <w:tab/>
        <w:t>PositioningModes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6C6D0E" w:rsidRPr="009E1EFF">
        <w:t>,</w:t>
      </w:r>
    </w:p>
    <w:p w:rsidR="00C27C1E" w:rsidRPr="009E1EFF" w:rsidRDefault="006C6D0E" w:rsidP="006C6D0E">
      <w:pPr>
        <w:pStyle w:val="PL"/>
        <w:shd w:val="clear" w:color="auto" w:fill="E6E6E6"/>
      </w:pPr>
      <w:r w:rsidRPr="009E1EFF">
        <w:tab/>
      </w:r>
      <w:r w:rsidRPr="009E1EFF">
        <w:tab/>
      </w:r>
      <w:r w:rsidRPr="009E1EFF">
        <w:rPr>
          <w:snapToGrid w:val="0"/>
        </w:rPr>
        <w:t>idleStateForMeasurements-r14</w:t>
      </w:r>
      <w:r w:rsidRPr="009E1EFF">
        <w:rPr>
          <w:snapToGrid w:val="0"/>
        </w:rPr>
        <w:tab/>
      </w:r>
      <w:r w:rsidRPr="009E1EFF">
        <w:rPr>
          <w:snapToGrid w:val="0"/>
        </w:rPr>
        <w:tab/>
      </w:r>
      <w:r w:rsidRPr="009E1EFF">
        <w:rPr>
          <w:snapToGrid w:val="0"/>
        </w:rPr>
        <w:tab/>
        <w:t>ENUMERATED { required }</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7B6693" w:rsidRPr="009E1EFF" w:rsidRDefault="00C27C1E" w:rsidP="007B6693">
      <w:pPr>
        <w:pStyle w:val="PL"/>
        <w:shd w:val="clear" w:color="auto" w:fill="E6E6E6"/>
      </w:pPr>
      <w:r w:rsidRPr="009E1EFF">
        <w:tab/>
        <w:t>]]</w:t>
      </w:r>
      <w:r w:rsidR="007B6693" w:rsidRPr="009E1EFF">
        <w:t>,</w:t>
      </w:r>
    </w:p>
    <w:p w:rsidR="007B6693" w:rsidRPr="009E1EFF" w:rsidRDefault="007B6693" w:rsidP="007B6693">
      <w:pPr>
        <w:pStyle w:val="PL"/>
        <w:shd w:val="clear" w:color="auto" w:fill="E6E6E6"/>
      </w:pPr>
      <w:r w:rsidRPr="009E1EFF">
        <w:tab/>
        <w:t>[[</w:t>
      </w:r>
      <w:r w:rsidRPr="009E1EFF">
        <w:tab/>
        <w:t>sensor-MotionInformationSup-r15</w:t>
      </w:r>
      <w:r w:rsidRPr="009E1EFF">
        <w:tab/>
      </w:r>
      <w:r w:rsidRPr="009E1EFF">
        <w:tab/>
      </w:r>
      <w:r w:rsidRPr="009E1EFF">
        <w:tab/>
        <w:t>ENUMERATED { true }</w:t>
      </w:r>
      <w:r w:rsidRPr="009E1EFF">
        <w:tab/>
      </w:r>
      <w:r w:rsidRPr="009E1EFF">
        <w:tab/>
      </w:r>
      <w:r w:rsidRPr="009E1EFF">
        <w:tab/>
      </w:r>
      <w:r w:rsidRPr="009E1EFF">
        <w:tab/>
      </w:r>
      <w:r w:rsidRPr="009E1EFF">
        <w:tab/>
      </w:r>
      <w:r w:rsidRPr="009E1EFF">
        <w:tab/>
        <w:t>OPTIONAL</w:t>
      </w:r>
    </w:p>
    <w:p w:rsidR="00C27C1E" w:rsidRPr="009E1EFF" w:rsidRDefault="007B6693" w:rsidP="007B6693">
      <w:pPr>
        <w:pStyle w:val="PL"/>
        <w:shd w:val="clear" w:color="auto" w:fill="E6E6E6"/>
      </w:pPr>
      <w:r w:rsidRPr="009E1EFF">
        <w:tab/>
        <w:t>]]</w:t>
      </w:r>
    </w:p>
    <w:p w:rsidR="00C27C1E" w:rsidRPr="009E1EFF" w:rsidRDefault="00C27C1E" w:rsidP="00C27C1E">
      <w:pPr>
        <w:pStyle w:val="PL"/>
        <w:shd w:val="clear" w:color="auto" w:fill="E6E6E6"/>
      </w:pPr>
      <w:r w:rsidRPr="009E1EFF">
        <w:t>}</w:t>
      </w:r>
    </w:p>
    <w:p w:rsidR="00C27C1E" w:rsidRPr="009E1EFF" w:rsidRDefault="00C27C1E" w:rsidP="00C27C1E">
      <w:pPr>
        <w:pStyle w:val="PL"/>
        <w:shd w:val="clear" w:color="auto" w:fill="E6E6E6"/>
      </w:pPr>
    </w:p>
    <w:p w:rsidR="00C27C1E" w:rsidRPr="009E1EFF" w:rsidRDefault="00C27C1E" w:rsidP="00C27C1E">
      <w:pPr>
        <w:pStyle w:val="PL"/>
        <w:shd w:val="clear" w:color="auto" w:fill="E6E6E6"/>
        <w:outlineLvl w:val="0"/>
        <w:rPr>
          <w:snapToGrid w:val="0"/>
        </w:rPr>
      </w:pPr>
      <w:r w:rsidRPr="009E1EFF">
        <w:t>Sensor-AssistanceDataSupportList-r14</w:t>
      </w:r>
      <w:r w:rsidRPr="009E1EFF">
        <w:rPr>
          <w:snapToGrid w:val="0"/>
        </w:rPr>
        <w:t xml:space="preserve"> ::= SEQUENCE {</w:t>
      </w:r>
    </w:p>
    <w:p w:rsidR="00DD6009" w:rsidRPr="009E1EFF" w:rsidRDefault="00C27C1E" w:rsidP="00DD6009">
      <w:pPr>
        <w:pStyle w:val="PL"/>
        <w:shd w:val="clear" w:color="auto" w:fill="E6E6E6"/>
        <w:rPr>
          <w:snapToGrid w:val="0"/>
        </w:rPr>
      </w:pPr>
      <w:r w:rsidRPr="009E1EFF">
        <w:rPr>
          <w:snapToGrid w:val="0"/>
        </w:rPr>
        <w:tab/>
        <w:t>...</w:t>
      </w:r>
      <w:r w:rsidR="00DD6009" w:rsidRPr="009E1EFF">
        <w:rPr>
          <w:snapToGrid w:val="0"/>
        </w:rPr>
        <w:t>,</w:t>
      </w:r>
    </w:p>
    <w:p w:rsidR="00DD6009" w:rsidRPr="009E1EFF" w:rsidRDefault="00DD6009" w:rsidP="00DD6009">
      <w:pPr>
        <w:pStyle w:val="PL"/>
        <w:shd w:val="clear" w:color="auto" w:fill="E6E6E6"/>
        <w:rPr>
          <w:snapToGrid w:val="0"/>
        </w:rPr>
      </w:pPr>
      <w:r w:rsidRPr="009E1EFF">
        <w:rPr>
          <w:snapToGrid w:val="0"/>
        </w:rPr>
        <w:tab/>
        <w:t>[[</w:t>
      </w:r>
      <w:r w:rsidRPr="009E1EFF">
        <w:rPr>
          <w:snapToGrid w:val="0"/>
        </w:rPr>
        <w:tab/>
        <w:t>validityPeriodSupported-v1520</w:t>
      </w:r>
      <w:r w:rsidRPr="009E1EFF">
        <w:rPr>
          <w:snapToGrid w:val="0"/>
        </w:rPr>
        <w:tab/>
      </w:r>
      <w:r w:rsidRPr="009E1EFF">
        <w:rPr>
          <w:snapToGrid w:val="0"/>
        </w:rPr>
        <w:tab/>
      </w:r>
      <w:r w:rsidRPr="009E1EFF">
        <w:rPr>
          <w:snapToGrid w:val="0"/>
        </w:rPr>
        <w:tab/>
        <w:t>ENUMERATED { true }</w:t>
      </w:r>
      <w:r w:rsidRPr="009E1EFF">
        <w:rPr>
          <w:snapToGrid w:val="0"/>
        </w:rPr>
        <w:tab/>
      </w:r>
      <w:r w:rsidRPr="009E1EFF">
        <w:rPr>
          <w:snapToGrid w:val="0"/>
        </w:rPr>
        <w:tab/>
        <w:t>OPTIONAL,</w:t>
      </w:r>
    </w:p>
    <w:p w:rsidR="00DD6009" w:rsidRPr="009E1EFF" w:rsidRDefault="00DD6009" w:rsidP="00DD6009">
      <w:pPr>
        <w:pStyle w:val="PL"/>
        <w:shd w:val="clear" w:color="auto" w:fill="E6E6E6"/>
        <w:rPr>
          <w:snapToGrid w:val="0"/>
        </w:rPr>
      </w:pPr>
      <w:r w:rsidRPr="009E1EFF">
        <w:rPr>
          <w:snapToGrid w:val="0"/>
        </w:rPr>
        <w:tab/>
      </w:r>
      <w:r w:rsidRPr="009E1EFF">
        <w:rPr>
          <w:snapToGrid w:val="0"/>
        </w:rPr>
        <w:tab/>
        <w:t>validityAreaSupported-v1520</w:t>
      </w:r>
      <w:r w:rsidRPr="009E1EFF">
        <w:rPr>
          <w:snapToGrid w:val="0"/>
        </w:rPr>
        <w:tab/>
      </w:r>
      <w:r w:rsidRPr="009E1EFF">
        <w:rPr>
          <w:snapToGrid w:val="0"/>
        </w:rPr>
        <w:tab/>
      </w:r>
      <w:r w:rsidRPr="009E1EFF">
        <w:rPr>
          <w:snapToGrid w:val="0"/>
        </w:rPr>
        <w:tab/>
      </w:r>
      <w:r w:rsidR="008F050E" w:rsidRPr="009E1EFF">
        <w:rPr>
          <w:snapToGrid w:val="0"/>
        </w:rPr>
        <w:tab/>
      </w:r>
      <w:r w:rsidRPr="009E1EFF">
        <w:rPr>
          <w:snapToGrid w:val="0"/>
        </w:rPr>
        <w:t>ENUMERATED { true }</w:t>
      </w:r>
      <w:r w:rsidRPr="009E1EFF">
        <w:rPr>
          <w:snapToGrid w:val="0"/>
        </w:rPr>
        <w:tab/>
      </w:r>
      <w:r w:rsidRPr="009E1EFF">
        <w:rPr>
          <w:snapToGrid w:val="0"/>
        </w:rPr>
        <w:tab/>
        <w:t>OPTIONAL</w:t>
      </w:r>
    </w:p>
    <w:p w:rsidR="00C27C1E" w:rsidRPr="009E1EFF" w:rsidRDefault="00DD6009" w:rsidP="00DD6009">
      <w:pPr>
        <w:pStyle w:val="PL"/>
        <w:shd w:val="clear" w:color="auto" w:fill="E6E6E6"/>
        <w:rPr>
          <w:snapToGrid w:val="0"/>
        </w:rPr>
      </w:pPr>
      <w:r w:rsidRPr="009E1EFF">
        <w:rPr>
          <w:snapToGrid w:val="0"/>
        </w:rPr>
        <w:tab/>
        <w:t>]]</w:t>
      </w:r>
    </w:p>
    <w:p w:rsidR="007616EE" w:rsidRPr="009E1EFF" w:rsidRDefault="007616EE" w:rsidP="007616EE">
      <w:pPr>
        <w:pStyle w:val="PL"/>
        <w:shd w:val="clear" w:color="auto" w:fill="E6E6E6"/>
      </w:pPr>
      <w:r w:rsidRPr="009E1EFF">
        <w:t>}</w:t>
      </w:r>
    </w:p>
    <w:p w:rsidR="007616EE" w:rsidRPr="009E1EFF" w:rsidRDefault="007616EE" w:rsidP="007616EE">
      <w:pPr>
        <w:pStyle w:val="PL"/>
        <w:shd w:val="clear" w:color="auto" w:fill="E6E6E6"/>
      </w:pPr>
    </w:p>
    <w:p w:rsidR="007616EE" w:rsidRPr="009E1EFF" w:rsidRDefault="007616EE" w:rsidP="007616EE">
      <w:pPr>
        <w:pStyle w:val="PL"/>
        <w:shd w:val="clear" w:color="auto" w:fill="E6E6E6"/>
      </w:pPr>
      <w:r w:rsidRPr="009E1EFF">
        <w:t>-- ASN1STOP</w:t>
      </w:r>
    </w:p>
    <w:p w:rsidR="00631989" w:rsidRPr="009E1EF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FB2DE8">
        <w:trPr>
          <w:cantSplit/>
          <w:tblHeader/>
        </w:trPr>
        <w:tc>
          <w:tcPr>
            <w:tcW w:w="9639" w:type="dxa"/>
          </w:tcPr>
          <w:p w:rsidR="00631989" w:rsidRPr="009E1EFF" w:rsidRDefault="00631989" w:rsidP="00FB2DE8">
            <w:pPr>
              <w:pStyle w:val="TAH"/>
              <w:keepNext w:val="0"/>
              <w:keepLines w:val="0"/>
              <w:widowControl w:val="0"/>
            </w:pPr>
            <w:r w:rsidRPr="009E1EFF">
              <w:rPr>
                <w:i/>
              </w:rPr>
              <w:t>Sensor-ProvideCapabilities</w:t>
            </w:r>
            <w:r w:rsidRPr="009E1EFF">
              <w:rPr>
                <w:i/>
                <w:iCs/>
                <w:snapToGrid w:val="0"/>
              </w:rPr>
              <w:t xml:space="preserve"> </w:t>
            </w:r>
            <w:r w:rsidRPr="009E1EFF">
              <w:rPr>
                <w:iCs/>
                <w:noProof/>
              </w:rPr>
              <w:t>field descriptions</w:t>
            </w:r>
          </w:p>
        </w:tc>
      </w:tr>
      <w:tr w:rsidR="009E1EFF" w:rsidRPr="009E1EFF" w:rsidTr="00FB2DE8">
        <w:trPr>
          <w:cantSplit/>
        </w:trPr>
        <w:tc>
          <w:tcPr>
            <w:tcW w:w="9639" w:type="dxa"/>
          </w:tcPr>
          <w:p w:rsidR="00631989" w:rsidRPr="009E1EFF" w:rsidRDefault="00631989" w:rsidP="00FB2DE8">
            <w:pPr>
              <w:pStyle w:val="TAL"/>
              <w:keepNext w:val="0"/>
              <w:keepLines w:val="0"/>
              <w:widowControl w:val="0"/>
              <w:rPr>
                <w:b/>
                <w:i/>
                <w:snapToGrid w:val="0"/>
              </w:rPr>
            </w:pPr>
            <w:r w:rsidRPr="009E1EFF">
              <w:rPr>
                <w:b/>
                <w:i/>
                <w:snapToGrid w:val="0"/>
              </w:rPr>
              <w:t>sensor-Modes</w:t>
            </w:r>
          </w:p>
          <w:p w:rsidR="00631989" w:rsidRPr="009E1EFF" w:rsidRDefault="00631989" w:rsidP="00FB2DE8">
            <w:pPr>
              <w:pStyle w:val="TAL"/>
              <w:keepNext w:val="0"/>
              <w:keepLines w:val="0"/>
              <w:widowControl w:val="0"/>
              <w:rPr>
                <w:b/>
                <w:i/>
                <w:snapToGrid w:val="0"/>
              </w:rPr>
            </w:pPr>
            <w:r w:rsidRPr="009E1EFF">
              <w:rPr>
                <w:snapToGrid w:val="0"/>
              </w:rPr>
              <w:t>This field specifies the sensor mode(s) supported by the target device. This is represented by a bit string, with a one</w:t>
            </w:r>
            <w:r w:rsidRPr="009E1EFF">
              <w:rPr>
                <w:snapToGrid w:val="0"/>
              </w:rPr>
              <w:noBreakHyphen/>
              <w:t>value at the bit position means the particular sensor mode is supported; a zero</w:t>
            </w:r>
            <w:r w:rsidRPr="009E1EFF">
              <w:rPr>
                <w:snapToGrid w:val="0"/>
              </w:rPr>
              <w:noBreakHyphen/>
              <w:t>value means not supported.</w:t>
            </w:r>
          </w:p>
        </w:tc>
      </w:tr>
      <w:tr w:rsidR="009E1EFF" w:rsidRPr="009E1EFF" w:rsidTr="000D08D1">
        <w:trPr>
          <w:cantSplit/>
        </w:trPr>
        <w:tc>
          <w:tcPr>
            <w:tcW w:w="9639" w:type="dxa"/>
          </w:tcPr>
          <w:p w:rsidR="00C27C1E" w:rsidRPr="009E1EFF" w:rsidRDefault="00C27C1E" w:rsidP="000D08D1">
            <w:pPr>
              <w:pStyle w:val="TAL"/>
              <w:keepNext w:val="0"/>
              <w:keepLines w:val="0"/>
              <w:widowControl w:val="0"/>
              <w:rPr>
                <w:b/>
                <w:i/>
                <w:snapToGrid w:val="0"/>
              </w:rPr>
            </w:pPr>
            <w:r w:rsidRPr="009E1EFF">
              <w:rPr>
                <w:b/>
                <w:i/>
                <w:snapToGrid w:val="0"/>
              </w:rPr>
              <w:t>sensor-AssistanceDataSupportList</w:t>
            </w:r>
          </w:p>
          <w:p w:rsidR="00C27C1E" w:rsidRPr="009E1EFF" w:rsidRDefault="00C27C1E" w:rsidP="000D08D1">
            <w:pPr>
              <w:pStyle w:val="TAL"/>
              <w:keepNext w:val="0"/>
              <w:keepLines w:val="0"/>
              <w:widowControl w:val="0"/>
              <w:rPr>
                <w:b/>
                <w:i/>
                <w:snapToGrid w:val="0"/>
              </w:rPr>
            </w:pPr>
            <w:r w:rsidRPr="009E1EFF">
              <w:rPr>
                <w:snapToGrid w:val="0"/>
              </w:rPr>
              <w:t xml:space="preserve">This field specifies a list of sensor assistance data supported by the target device. </w:t>
            </w:r>
            <w:r w:rsidRPr="009E1EFF">
              <w:rPr>
                <w:noProof/>
              </w:rPr>
              <w:t xml:space="preserve">This field shall be present </w:t>
            </w:r>
            <w:r w:rsidRPr="009E1EFF">
              <w:rPr>
                <w:snapToGrid w:val="0"/>
              </w:rPr>
              <w:t>if the target device supports assistance data for Barometric pressure sensor.</w:t>
            </w:r>
          </w:p>
        </w:tc>
      </w:tr>
      <w:tr w:rsidR="009E1EFF" w:rsidRPr="009E1EFF" w:rsidTr="007E7466">
        <w:trPr>
          <w:cantSplit/>
        </w:trPr>
        <w:tc>
          <w:tcPr>
            <w:tcW w:w="9639" w:type="dxa"/>
          </w:tcPr>
          <w:p w:rsidR="00DD6009" w:rsidRPr="009E1EFF" w:rsidRDefault="00DD6009" w:rsidP="007E7466">
            <w:pPr>
              <w:pStyle w:val="TAL"/>
              <w:keepNext w:val="0"/>
              <w:keepLines w:val="0"/>
              <w:widowControl w:val="0"/>
              <w:rPr>
                <w:b/>
                <w:i/>
                <w:snapToGrid w:val="0"/>
              </w:rPr>
            </w:pPr>
            <w:r w:rsidRPr="009E1EFF">
              <w:rPr>
                <w:b/>
                <w:i/>
                <w:snapToGrid w:val="0"/>
              </w:rPr>
              <w:t>validityPeriodSupported</w:t>
            </w:r>
          </w:p>
          <w:p w:rsidR="00DD6009" w:rsidRPr="009E1EFF" w:rsidRDefault="00DD6009" w:rsidP="007E7466">
            <w:pPr>
              <w:pStyle w:val="TAL"/>
              <w:keepNext w:val="0"/>
              <w:keepLines w:val="0"/>
              <w:widowControl w:val="0"/>
              <w:rPr>
                <w:snapToGrid w:val="0"/>
              </w:rPr>
            </w:pPr>
            <w:r w:rsidRPr="009E1EFF">
              <w:rPr>
                <w:snapToGrid w:val="0"/>
              </w:rPr>
              <w:t xml:space="preserve">This field, if present, indicates that the target device supports </w:t>
            </w:r>
            <w:r w:rsidRPr="009E1EFF">
              <w:rPr>
                <w:i/>
                <w:snapToGrid w:val="0"/>
              </w:rPr>
              <w:t>period</w:t>
            </w:r>
            <w:r w:rsidRPr="009E1EFF">
              <w:rPr>
                <w:snapToGrid w:val="0"/>
              </w:rPr>
              <w:t xml:space="preserve"> i.e. pressure validity period and pressure rate as part of the </w:t>
            </w:r>
            <w:r w:rsidRPr="009E1EFF">
              <w:rPr>
                <w:i/>
                <w:snapToGrid w:val="0"/>
              </w:rPr>
              <w:t>Sensor-AssistanceDataList</w:t>
            </w:r>
            <w:r w:rsidRPr="009E1EFF">
              <w:rPr>
                <w:snapToGrid w:val="0"/>
              </w:rPr>
              <w:t>.</w:t>
            </w:r>
          </w:p>
        </w:tc>
      </w:tr>
      <w:tr w:rsidR="009E1EFF" w:rsidRPr="009E1EFF" w:rsidTr="007E7466">
        <w:trPr>
          <w:cantSplit/>
        </w:trPr>
        <w:tc>
          <w:tcPr>
            <w:tcW w:w="9639" w:type="dxa"/>
          </w:tcPr>
          <w:p w:rsidR="00DD6009" w:rsidRPr="009E1EFF" w:rsidRDefault="00DD6009" w:rsidP="007E7466">
            <w:pPr>
              <w:pStyle w:val="TAL"/>
              <w:keepNext w:val="0"/>
              <w:keepLines w:val="0"/>
              <w:widowControl w:val="0"/>
              <w:rPr>
                <w:b/>
                <w:i/>
                <w:snapToGrid w:val="0"/>
              </w:rPr>
            </w:pPr>
            <w:r w:rsidRPr="009E1EFF">
              <w:rPr>
                <w:b/>
                <w:i/>
                <w:snapToGrid w:val="0"/>
              </w:rPr>
              <w:t>valitidyAreaSupported</w:t>
            </w:r>
          </w:p>
          <w:p w:rsidR="00DD6009" w:rsidRPr="009E1EFF" w:rsidRDefault="00DD6009" w:rsidP="007E7466">
            <w:pPr>
              <w:pStyle w:val="TAL"/>
              <w:keepNext w:val="0"/>
              <w:keepLines w:val="0"/>
              <w:widowControl w:val="0"/>
              <w:rPr>
                <w:snapToGrid w:val="0"/>
              </w:rPr>
            </w:pPr>
            <w:r w:rsidRPr="009E1EFF">
              <w:rPr>
                <w:snapToGrid w:val="0"/>
              </w:rPr>
              <w:t xml:space="preserve">This field, if present, indicates that the target device supports </w:t>
            </w:r>
            <w:r w:rsidRPr="009E1EFF">
              <w:rPr>
                <w:i/>
                <w:snapToGrid w:val="0"/>
              </w:rPr>
              <w:t>area</w:t>
            </w:r>
            <w:r w:rsidRPr="009E1EFF">
              <w:rPr>
                <w:snapToGrid w:val="0"/>
              </w:rPr>
              <w:t xml:space="preserve"> i.e. pressure validity area and North/East pressure gradient as part of the </w:t>
            </w:r>
            <w:r w:rsidRPr="009E1EFF">
              <w:rPr>
                <w:i/>
                <w:snapToGrid w:val="0"/>
              </w:rPr>
              <w:t>Sensor-AssistanceDataList</w:t>
            </w:r>
            <w:r w:rsidRPr="009E1EFF">
              <w:rPr>
                <w:snapToGrid w:val="0"/>
              </w:rPr>
              <w:t>.</w:t>
            </w:r>
          </w:p>
        </w:tc>
      </w:tr>
      <w:tr w:rsidR="009E1EFF" w:rsidRPr="009E1EFF" w:rsidTr="008E1379">
        <w:trPr>
          <w:cantSplit/>
        </w:trPr>
        <w:tc>
          <w:tcPr>
            <w:tcW w:w="9639" w:type="dxa"/>
          </w:tcPr>
          <w:p w:rsidR="00B63AB8" w:rsidRPr="009E1EFF" w:rsidRDefault="00B63AB8" w:rsidP="008E1379">
            <w:pPr>
              <w:pStyle w:val="TAL"/>
              <w:keepNext w:val="0"/>
              <w:keepLines w:val="0"/>
              <w:widowControl w:val="0"/>
              <w:rPr>
                <w:b/>
                <w:i/>
                <w:snapToGrid w:val="0"/>
              </w:rPr>
            </w:pPr>
            <w:r w:rsidRPr="009E1EFF">
              <w:rPr>
                <w:b/>
                <w:i/>
                <w:snapToGrid w:val="0"/>
              </w:rPr>
              <w:t>periodicalReportingSupported</w:t>
            </w:r>
          </w:p>
          <w:p w:rsidR="00B63AB8" w:rsidRPr="009E1EFF" w:rsidRDefault="00B63AB8" w:rsidP="008E1379">
            <w:pPr>
              <w:pStyle w:val="TAL"/>
              <w:keepNext w:val="0"/>
              <w:keepLines w:val="0"/>
              <w:widowControl w:val="0"/>
              <w:rPr>
                <w:b/>
                <w:i/>
                <w:snapToGrid w:val="0"/>
              </w:rPr>
            </w:pPr>
            <w:r w:rsidRPr="009E1EFF">
              <w:rPr>
                <w:bCs/>
                <w:noProof/>
              </w:rPr>
              <w:t xml:space="preserve">This field, if present, specifies the positioning modes for which the target device supports </w:t>
            </w:r>
            <w:r w:rsidRPr="009E1EFF">
              <w:rPr>
                <w:i/>
                <w:noProof/>
              </w:rPr>
              <w:t xml:space="preserve">periodicalReporting. </w:t>
            </w:r>
            <w:r w:rsidRPr="009E1EFF">
              <w:rPr>
                <w:snapToGrid w:val="0"/>
              </w:rPr>
              <w:t>This is represented by a bit string, with a one</w:t>
            </w:r>
            <w:r w:rsidRPr="009E1EFF">
              <w:rPr>
                <w:snapToGrid w:val="0"/>
              </w:rPr>
              <w:noBreakHyphen/>
              <w:t xml:space="preserve">value at the bit position means </w:t>
            </w:r>
            <w:r w:rsidRPr="009E1EFF">
              <w:rPr>
                <w:i/>
                <w:noProof/>
              </w:rPr>
              <w:t>periodicalReporting</w:t>
            </w:r>
            <w:r w:rsidRPr="009E1EFF">
              <w:rPr>
                <w:snapToGrid w:val="0"/>
              </w:rPr>
              <w:t xml:space="preserve"> for the positioning mode is supported; a zero</w:t>
            </w:r>
            <w:r w:rsidRPr="009E1EFF">
              <w:rPr>
                <w:snapToGrid w:val="0"/>
              </w:rPr>
              <w:noBreakHyphen/>
              <w:t xml:space="preserve">value means not supported. </w:t>
            </w:r>
            <w:r w:rsidRPr="009E1EFF">
              <w:rPr>
                <w:noProof/>
              </w:rPr>
              <w:t xml:space="preserve">If this field is absent, the location server may assume that the target device does not support </w:t>
            </w:r>
            <w:r w:rsidRPr="009E1EFF">
              <w:rPr>
                <w:i/>
                <w:noProof/>
              </w:rPr>
              <w:t xml:space="preserve">periodicalReporting </w:t>
            </w:r>
            <w:r w:rsidRPr="009E1EFF">
              <w:rPr>
                <w:noProof/>
              </w:rPr>
              <w:t xml:space="preserve">in </w:t>
            </w:r>
            <w:r w:rsidRPr="009E1EFF">
              <w:rPr>
                <w:i/>
                <w:noProof/>
              </w:rPr>
              <w:t>CommonIEsRequestLocationInformation</w:t>
            </w:r>
            <w:r w:rsidRPr="009E1EFF">
              <w:rPr>
                <w:noProof/>
              </w:rPr>
              <w:t>.</w:t>
            </w:r>
          </w:p>
        </w:tc>
      </w:tr>
      <w:tr w:rsidR="009E1EFF" w:rsidRPr="009E1EFF" w:rsidTr="008E1379">
        <w:trPr>
          <w:cantSplit/>
        </w:trPr>
        <w:tc>
          <w:tcPr>
            <w:tcW w:w="9639" w:type="dxa"/>
          </w:tcPr>
          <w:p w:rsidR="006C6D0E" w:rsidRPr="009E1EFF" w:rsidRDefault="006C6D0E" w:rsidP="007B6693">
            <w:pPr>
              <w:pStyle w:val="TAL"/>
              <w:rPr>
                <w:b/>
                <w:i/>
                <w:snapToGrid w:val="0"/>
              </w:rPr>
            </w:pPr>
            <w:r w:rsidRPr="009E1EFF">
              <w:rPr>
                <w:b/>
                <w:i/>
                <w:snapToGrid w:val="0"/>
              </w:rPr>
              <w:t>idleStateForMeasurements</w:t>
            </w:r>
          </w:p>
          <w:p w:rsidR="006C6D0E" w:rsidRPr="009E1EFF" w:rsidRDefault="006C6D0E" w:rsidP="007B6693">
            <w:pPr>
              <w:pStyle w:val="TAL"/>
              <w:rPr>
                <w:snapToGrid w:val="0"/>
              </w:rPr>
            </w:pPr>
            <w:r w:rsidRPr="009E1EFF">
              <w:rPr>
                <w:snapToGrid w:val="0"/>
              </w:rPr>
              <w:t>This field, if present, indicates that the target device requires idle state to perform sensor measurements.</w:t>
            </w:r>
          </w:p>
        </w:tc>
      </w:tr>
      <w:tr w:rsidR="007B6693" w:rsidRPr="009E1EFF" w:rsidTr="00EA5B55">
        <w:trPr>
          <w:cantSplit/>
        </w:trPr>
        <w:tc>
          <w:tcPr>
            <w:tcW w:w="9639" w:type="dxa"/>
          </w:tcPr>
          <w:p w:rsidR="007B6693" w:rsidRPr="009E1EFF" w:rsidRDefault="007B6693" w:rsidP="007B6693">
            <w:pPr>
              <w:pStyle w:val="TAL"/>
              <w:rPr>
                <w:b/>
                <w:i/>
                <w:snapToGrid w:val="0"/>
              </w:rPr>
            </w:pPr>
            <w:r w:rsidRPr="009E1EFF">
              <w:rPr>
                <w:b/>
                <w:i/>
                <w:snapToGrid w:val="0"/>
              </w:rPr>
              <w:t>sensor-MotionInformationSup</w:t>
            </w:r>
          </w:p>
          <w:p w:rsidR="007B6693" w:rsidRPr="009E1EFF" w:rsidRDefault="007B6693" w:rsidP="007B6693">
            <w:pPr>
              <w:pStyle w:val="TAL"/>
              <w:rPr>
                <w:snapToGrid w:val="0"/>
              </w:rPr>
            </w:pPr>
            <w:r w:rsidRPr="009E1EFF">
              <w:rPr>
                <w:snapToGrid w:val="0"/>
              </w:rPr>
              <w:t xml:space="preserve">This field, if present, indicates that the target device supports displacement reporting in IE </w:t>
            </w:r>
            <w:r w:rsidRPr="009E1EFF">
              <w:rPr>
                <w:i/>
                <w:snapToGrid w:val="0"/>
              </w:rPr>
              <w:t>Sensor-MotionInformation</w:t>
            </w:r>
            <w:r w:rsidRPr="009E1EFF">
              <w:rPr>
                <w:snapToGrid w:val="0"/>
              </w:rPr>
              <w:t>.</w:t>
            </w:r>
          </w:p>
        </w:tc>
      </w:tr>
    </w:tbl>
    <w:p w:rsidR="006C6D0E" w:rsidRPr="009E1EFF" w:rsidRDefault="006C6D0E" w:rsidP="00631989"/>
    <w:p w:rsidR="00631989" w:rsidRPr="009E1EFF" w:rsidRDefault="00631989" w:rsidP="00631989">
      <w:pPr>
        <w:pStyle w:val="Heading4"/>
      </w:pPr>
      <w:bookmarkStart w:id="745" w:name="_Toc27765423"/>
      <w:bookmarkStart w:id="746" w:name="_Toc60869598"/>
      <w:r w:rsidRPr="009E1EFF">
        <w:lastRenderedPageBreak/>
        <w:t>6.5.</w:t>
      </w:r>
      <w:r w:rsidR="007616EE" w:rsidRPr="009E1EFF">
        <w:t>5</w:t>
      </w:r>
      <w:r w:rsidRPr="009E1EFF">
        <w:t>.5</w:t>
      </w:r>
      <w:r w:rsidR="007616EE" w:rsidRPr="009E1EFF">
        <w:tab/>
      </w:r>
      <w:r w:rsidRPr="009E1EFF">
        <w:t>Sensor Capability Information Request</w:t>
      </w:r>
      <w:bookmarkEnd w:id="745"/>
      <w:bookmarkEnd w:id="746"/>
    </w:p>
    <w:p w:rsidR="00631989" w:rsidRPr="009E1EFF" w:rsidRDefault="007616EE" w:rsidP="00631989">
      <w:pPr>
        <w:pStyle w:val="Heading4"/>
        <w:rPr>
          <w:i/>
        </w:rPr>
      </w:pPr>
      <w:bookmarkStart w:id="747" w:name="_Toc27765424"/>
      <w:bookmarkStart w:id="748" w:name="_Toc60869599"/>
      <w:r w:rsidRPr="009E1EFF">
        <w:rPr>
          <w:i/>
        </w:rPr>
        <w:t>–</w:t>
      </w:r>
      <w:r w:rsidR="00631989" w:rsidRPr="009E1EFF">
        <w:rPr>
          <w:i/>
        </w:rPr>
        <w:tab/>
        <w:t>Sensor-RequestCapabilities</w:t>
      </w:r>
      <w:bookmarkEnd w:id="747"/>
      <w:bookmarkEnd w:id="748"/>
    </w:p>
    <w:p w:rsidR="00631989" w:rsidRPr="009E1EFF" w:rsidRDefault="00631989" w:rsidP="00631989">
      <w:pPr>
        <w:keepLines/>
      </w:pPr>
      <w:r w:rsidRPr="009E1EFF">
        <w:t xml:space="preserve">The IE </w:t>
      </w:r>
      <w:r w:rsidRPr="009E1EFF">
        <w:rPr>
          <w:i/>
          <w:iCs/>
        </w:rPr>
        <w:t xml:space="preserve">Sensor-RequestCapabilities </w:t>
      </w:r>
      <w:r w:rsidRPr="009E1EFF">
        <w:t>is used by the location server to request capabilities for sensor-based methods from the target device.</w:t>
      </w:r>
    </w:p>
    <w:p w:rsidR="00631989" w:rsidRPr="009E1EFF" w:rsidRDefault="00631989" w:rsidP="007616EE">
      <w:pPr>
        <w:pStyle w:val="PL"/>
        <w:shd w:val="clear" w:color="auto" w:fill="E6E6E6"/>
      </w:pPr>
      <w:r w:rsidRPr="009E1EFF">
        <w:t>-- ASN1START</w:t>
      </w:r>
    </w:p>
    <w:p w:rsidR="00631989" w:rsidRPr="009E1EFF" w:rsidRDefault="00631989" w:rsidP="007616EE">
      <w:pPr>
        <w:pStyle w:val="PL"/>
        <w:shd w:val="clear" w:color="auto" w:fill="E6E6E6"/>
      </w:pPr>
    </w:p>
    <w:p w:rsidR="00631989" w:rsidRPr="009E1EFF" w:rsidRDefault="00631989" w:rsidP="007616EE">
      <w:pPr>
        <w:pStyle w:val="PL"/>
        <w:shd w:val="clear" w:color="auto" w:fill="E6E6E6"/>
      </w:pPr>
      <w:r w:rsidRPr="009E1EFF">
        <w:t>Sensor-RequestCapabilities-r13 ::= SEQUENCE {</w:t>
      </w:r>
    </w:p>
    <w:p w:rsidR="00631989" w:rsidRPr="009E1EFF" w:rsidRDefault="00631989" w:rsidP="007616EE">
      <w:pPr>
        <w:pStyle w:val="PL"/>
        <w:shd w:val="clear" w:color="auto" w:fill="E6E6E6"/>
      </w:pPr>
      <w:r w:rsidRPr="009E1EFF">
        <w:tab/>
        <w:t>...</w:t>
      </w:r>
    </w:p>
    <w:p w:rsidR="00631989" w:rsidRPr="009E1EFF" w:rsidRDefault="00631989" w:rsidP="007616EE">
      <w:pPr>
        <w:pStyle w:val="PL"/>
        <w:shd w:val="clear" w:color="auto" w:fill="E6E6E6"/>
      </w:pPr>
      <w:r w:rsidRPr="009E1EFF">
        <w:t>}</w:t>
      </w:r>
    </w:p>
    <w:p w:rsidR="00631989" w:rsidRPr="009E1EFF" w:rsidRDefault="00631989" w:rsidP="007616EE">
      <w:pPr>
        <w:pStyle w:val="PL"/>
        <w:shd w:val="clear" w:color="auto" w:fill="E6E6E6"/>
      </w:pPr>
    </w:p>
    <w:p w:rsidR="00631989" w:rsidRPr="009E1EFF" w:rsidRDefault="00631989" w:rsidP="007616EE">
      <w:pPr>
        <w:pStyle w:val="PL"/>
        <w:shd w:val="clear" w:color="auto" w:fill="E6E6E6"/>
      </w:pPr>
      <w:r w:rsidRPr="009E1EFF">
        <w:t>-- ASN1STOP</w:t>
      </w:r>
    </w:p>
    <w:p w:rsidR="00631989" w:rsidRPr="009E1EFF" w:rsidRDefault="00631989" w:rsidP="007616EE"/>
    <w:p w:rsidR="00631989" w:rsidRPr="009E1EFF" w:rsidRDefault="00631989" w:rsidP="00631989">
      <w:pPr>
        <w:pStyle w:val="Heading4"/>
      </w:pPr>
      <w:bookmarkStart w:id="749" w:name="_Toc27765425"/>
      <w:bookmarkStart w:id="750" w:name="_Toc60869600"/>
      <w:r w:rsidRPr="009E1EFF">
        <w:t>6.5.</w:t>
      </w:r>
      <w:r w:rsidR="007616EE" w:rsidRPr="009E1EFF">
        <w:t>5</w:t>
      </w:r>
      <w:r w:rsidRPr="009E1EFF">
        <w:t>.6</w:t>
      </w:r>
      <w:r w:rsidRPr="009E1EFF">
        <w:tab/>
        <w:t>Sensor Error Elements</w:t>
      </w:r>
      <w:bookmarkEnd w:id="749"/>
      <w:bookmarkEnd w:id="750"/>
    </w:p>
    <w:p w:rsidR="00631989" w:rsidRPr="009E1EFF" w:rsidRDefault="007616EE" w:rsidP="00631989">
      <w:pPr>
        <w:pStyle w:val="Heading4"/>
        <w:tabs>
          <w:tab w:val="left" w:pos="1560"/>
        </w:tabs>
        <w:ind w:left="0" w:firstLine="0"/>
      </w:pPr>
      <w:bookmarkStart w:id="751" w:name="_Toc27765426"/>
      <w:bookmarkStart w:id="752" w:name="_Toc60869601"/>
      <w:r w:rsidRPr="009E1EFF">
        <w:rPr>
          <w:i/>
        </w:rPr>
        <w:t>–</w:t>
      </w:r>
      <w:r w:rsidR="00631989" w:rsidRPr="009E1EFF">
        <w:tab/>
      </w:r>
      <w:r w:rsidR="00631989" w:rsidRPr="009E1EFF">
        <w:rPr>
          <w:i/>
        </w:rPr>
        <w:t>Sensor-Error</w:t>
      </w:r>
      <w:bookmarkEnd w:id="751"/>
      <w:bookmarkEnd w:id="752"/>
    </w:p>
    <w:p w:rsidR="00631989" w:rsidRPr="009E1EFF" w:rsidRDefault="00631989" w:rsidP="00631989">
      <w:r w:rsidRPr="009E1EFF">
        <w:t xml:space="preserve">The IE </w:t>
      </w:r>
      <w:r w:rsidRPr="009E1EFF">
        <w:rPr>
          <w:i/>
          <w:snapToGrid w:val="0"/>
        </w:rPr>
        <w:t>Sensor-Error</w:t>
      </w:r>
      <w:r w:rsidRPr="009E1EFF">
        <w:t xml:space="preserve"> is used by the </w:t>
      </w:r>
      <w:r w:rsidR="00C16D06" w:rsidRPr="009E1EFF">
        <w:t xml:space="preserve">location server or </w:t>
      </w:r>
      <w:r w:rsidRPr="009E1EFF">
        <w:t xml:space="preserve">target device to provide Sensor Error Reasons to the </w:t>
      </w:r>
      <w:r w:rsidR="00C16D06" w:rsidRPr="009E1EFF">
        <w:t xml:space="preserve">target device or </w:t>
      </w:r>
      <w:r w:rsidRPr="009E1EFF">
        <w:t>location server</w:t>
      </w:r>
      <w:r w:rsidR="00C16D06" w:rsidRPr="009E1EFF">
        <w:t>, respectively</w:t>
      </w:r>
      <w:r w:rsidRPr="009E1EFF">
        <w:t>.</w:t>
      </w:r>
    </w:p>
    <w:p w:rsidR="00C16D06" w:rsidRPr="009E1EFF" w:rsidRDefault="007616EE" w:rsidP="00C16D06">
      <w:pPr>
        <w:pStyle w:val="PL"/>
        <w:shd w:val="clear" w:color="auto" w:fill="E6E6E6"/>
        <w:rPr>
          <w:snapToGrid w:val="0"/>
        </w:rPr>
      </w:pPr>
      <w:r w:rsidRPr="009E1EFF">
        <w:rPr>
          <w:snapToGrid w:val="0"/>
        </w:rPr>
        <w:t>-- ASN1START</w:t>
      </w:r>
    </w:p>
    <w:p w:rsidR="00631989" w:rsidRPr="009E1EFF" w:rsidRDefault="00631989" w:rsidP="00631989">
      <w:pPr>
        <w:pStyle w:val="PL"/>
        <w:shd w:val="clear" w:color="auto" w:fill="E6E6E6"/>
        <w:rPr>
          <w:snapToGrid w:val="0"/>
        </w:rPr>
      </w:pPr>
    </w:p>
    <w:p w:rsidR="00631989" w:rsidRPr="009E1EFF" w:rsidRDefault="00631989" w:rsidP="00631989">
      <w:pPr>
        <w:pStyle w:val="PL"/>
        <w:shd w:val="clear" w:color="auto" w:fill="E6E6E6"/>
        <w:outlineLvl w:val="0"/>
        <w:rPr>
          <w:snapToGrid w:val="0"/>
        </w:rPr>
      </w:pPr>
      <w:r w:rsidRPr="009E1EFF">
        <w:rPr>
          <w:snapToGrid w:val="0"/>
        </w:rPr>
        <w:t>Sensor-Error-r13 ::= CHOICE {</w:t>
      </w:r>
    </w:p>
    <w:p w:rsidR="00631989" w:rsidRPr="009E1EFF" w:rsidRDefault="00631989" w:rsidP="00631989">
      <w:pPr>
        <w:pStyle w:val="PL"/>
        <w:shd w:val="clear" w:color="auto" w:fill="E6E6E6"/>
        <w:rPr>
          <w:snapToGrid w:val="0"/>
        </w:rPr>
      </w:pPr>
      <w:r w:rsidRPr="009E1EFF">
        <w:rPr>
          <w:snapToGrid w:val="0"/>
        </w:rPr>
        <w:tab/>
      </w:r>
      <w:r w:rsidR="00C16D06" w:rsidRPr="009E1EFF">
        <w:rPr>
          <w:snapToGrid w:val="0"/>
        </w:rPr>
        <w:t>locationServerErrorCauses</w:t>
      </w:r>
      <w:r w:rsidRPr="009E1EFF">
        <w:rPr>
          <w:snapToGrid w:val="0"/>
        </w:rPr>
        <w:t>-r13</w:t>
      </w:r>
      <w:r w:rsidRPr="009E1EFF">
        <w:rPr>
          <w:snapToGrid w:val="0"/>
        </w:rPr>
        <w:tab/>
      </w:r>
      <w:r w:rsidRPr="009E1EFF">
        <w:rPr>
          <w:snapToGrid w:val="0"/>
        </w:rPr>
        <w:tab/>
        <w:t>Sensor-LocationServerErrorCauses-r13,</w:t>
      </w:r>
    </w:p>
    <w:p w:rsidR="00631989" w:rsidRPr="009E1EFF" w:rsidRDefault="00631989" w:rsidP="00631989">
      <w:pPr>
        <w:pStyle w:val="PL"/>
        <w:shd w:val="clear" w:color="auto" w:fill="E6E6E6"/>
      </w:pPr>
      <w:r w:rsidRPr="009E1EFF">
        <w:rPr>
          <w:snapToGrid w:val="0"/>
        </w:rPr>
        <w:tab/>
        <w:t>targetDeviceErrorCauses-r13</w:t>
      </w:r>
      <w:r w:rsidRPr="009E1EFF">
        <w:rPr>
          <w:snapToGrid w:val="0"/>
        </w:rPr>
        <w:tab/>
      </w:r>
      <w:r w:rsidRPr="009E1EFF">
        <w:rPr>
          <w:snapToGrid w:val="0"/>
        </w:rPr>
        <w:tab/>
      </w:r>
      <w:r w:rsidRPr="009E1EFF">
        <w:rPr>
          <w:snapToGrid w:val="0"/>
        </w:rPr>
        <w:tab/>
        <w:t>Sensor-TargetDeviceErrorCauses-r13,</w:t>
      </w:r>
    </w:p>
    <w:p w:rsidR="00631989" w:rsidRPr="009E1EFF" w:rsidRDefault="00631989" w:rsidP="00631989">
      <w:pPr>
        <w:pStyle w:val="PL"/>
        <w:shd w:val="clear" w:color="auto" w:fill="E6E6E6"/>
        <w:rPr>
          <w:snapToGrid w:val="0"/>
        </w:rPr>
      </w:pPr>
      <w:r w:rsidRPr="009E1EFF">
        <w:rPr>
          <w:snapToGrid w:val="0"/>
        </w:rPr>
        <w:tab/>
        <w:t>...</w:t>
      </w:r>
    </w:p>
    <w:p w:rsidR="00631989" w:rsidRPr="009E1EFF" w:rsidRDefault="00631989" w:rsidP="00631989">
      <w:pPr>
        <w:pStyle w:val="PL"/>
        <w:shd w:val="clear" w:color="auto" w:fill="E6E6E6"/>
        <w:rPr>
          <w:snapToGrid w:val="0"/>
        </w:rPr>
      </w:pPr>
      <w:r w:rsidRPr="009E1EFF">
        <w:rPr>
          <w:snapToGrid w:val="0"/>
        </w:rPr>
        <w:t>}</w:t>
      </w:r>
    </w:p>
    <w:p w:rsidR="00631989" w:rsidRPr="009E1EFF" w:rsidRDefault="00631989" w:rsidP="00631989">
      <w:pPr>
        <w:pStyle w:val="PL"/>
        <w:shd w:val="clear" w:color="auto" w:fill="E6E6E6"/>
        <w:rPr>
          <w:snapToGrid w:val="0"/>
        </w:rPr>
      </w:pPr>
    </w:p>
    <w:p w:rsidR="00631989" w:rsidRPr="009E1EFF" w:rsidRDefault="00631989" w:rsidP="00631989">
      <w:pPr>
        <w:pStyle w:val="PL"/>
        <w:shd w:val="clear" w:color="auto" w:fill="E6E6E6"/>
      </w:pPr>
      <w:r w:rsidRPr="009E1EFF">
        <w:t>-- ASN1STOP</w:t>
      </w:r>
    </w:p>
    <w:p w:rsidR="009F4711" w:rsidRPr="009E1EFF" w:rsidRDefault="009F4711" w:rsidP="009F4711"/>
    <w:p w:rsidR="00631989" w:rsidRPr="009E1EFF" w:rsidRDefault="007616EE" w:rsidP="00631989">
      <w:pPr>
        <w:pStyle w:val="Heading4"/>
        <w:tabs>
          <w:tab w:val="left" w:pos="1560"/>
        </w:tabs>
        <w:ind w:left="0" w:firstLine="0"/>
      </w:pPr>
      <w:bookmarkStart w:id="753" w:name="_Toc27765427"/>
      <w:bookmarkStart w:id="754" w:name="_Toc60869602"/>
      <w:r w:rsidRPr="009E1EFF">
        <w:rPr>
          <w:i/>
        </w:rPr>
        <w:t>–</w:t>
      </w:r>
      <w:r w:rsidR="00631989" w:rsidRPr="009E1EFF">
        <w:tab/>
      </w:r>
      <w:r w:rsidR="00631989" w:rsidRPr="009E1EFF">
        <w:rPr>
          <w:i/>
        </w:rPr>
        <w:t>Sensor-LocationServerErrorCauses</w:t>
      </w:r>
      <w:bookmarkEnd w:id="753"/>
      <w:bookmarkEnd w:id="754"/>
    </w:p>
    <w:p w:rsidR="00631989" w:rsidRPr="009E1EFF" w:rsidRDefault="00631989" w:rsidP="00631989">
      <w:r w:rsidRPr="009E1EFF">
        <w:t xml:space="preserve">The IE </w:t>
      </w:r>
      <w:r w:rsidRPr="009E1EFF">
        <w:rPr>
          <w:i/>
        </w:rPr>
        <w:t>Sensor-</w:t>
      </w:r>
      <w:r w:rsidRPr="009E1EFF">
        <w:rPr>
          <w:i/>
          <w:noProof/>
        </w:rPr>
        <w:t xml:space="preserve">LocationServerErrorCauses </w:t>
      </w:r>
      <w:r w:rsidRPr="009E1EFF">
        <w:rPr>
          <w:noProof/>
        </w:rPr>
        <w:t>is</w:t>
      </w:r>
      <w:r w:rsidRPr="009E1EFF">
        <w:t xml:space="preserve"> used by the location server to provide error reasons for Sensor positioning to the target device.</w:t>
      </w:r>
    </w:p>
    <w:p w:rsidR="007616EE" w:rsidRPr="009E1EFF" w:rsidRDefault="007616EE" w:rsidP="007616EE">
      <w:pPr>
        <w:pStyle w:val="PL"/>
        <w:shd w:val="clear" w:color="auto" w:fill="E6E6E6"/>
        <w:rPr>
          <w:snapToGrid w:val="0"/>
        </w:rPr>
      </w:pPr>
      <w:r w:rsidRPr="009E1EFF">
        <w:rPr>
          <w:snapToGrid w:val="0"/>
        </w:rPr>
        <w:t>-- ASN1START</w:t>
      </w:r>
    </w:p>
    <w:p w:rsidR="007616EE" w:rsidRPr="009E1EFF" w:rsidRDefault="007616EE" w:rsidP="007616EE">
      <w:pPr>
        <w:pStyle w:val="PL"/>
        <w:shd w:val="clear" w:color="auto" w:fill="E6E6E6"/>
        <w:rPr>
          <w:snapToGrid w:val="0"/>
        </w:rPr>
      </w:pPr>
    </w:p>
    <w:p w:rsidR="007616EE" w:rsidRPr="009E1EFF" w:rsidRDefault="007616EE" w:rsidP="007616EE">
      <w:pPr>
        <w:pStyle w:val="PL"/>
        <w:shd w:val="clear" w:color="auto" w:fill="E6E6E6"/>
        <w:rPr>
          <w:snapToGrid w:val="0"/>
        </w:rPr>
      </w:pPr>
      <w:r w:rsidRPr="009E1EFF">
        <w:rPr>
          <w:snapToGrid w:val="0"/>
        </w:rPr>
        <w:t>Sensor-LocationServerErrorCauses-r13 ::= SEQUENCE {</w:t>
      </w:r>
    </w:p>
    <w:p w:rsidR="007616EE" w:rsidRPr="009E1EFF" w:rsidRDefault="007616EE" w:rsidP="007616EE">
      <w:pPr>
        <w:pStyle w:val="PL"/>
        <w:shd w:val="clear" w:color="auto" w:fill="E6E6E6"/>
        <w:rPr>
          <w:snapToGrid w:val="0"/>
        </w:rPr>
      </w:pPr>
      <w:r w:rsidRPr="009E1EFF">
        <w:rPr>
          <w:snapToGrid w:val="0"/>
        </w:rPr>
        <w:tab/>
        <w:t>cause-r13</w:t>
      </w:r>
      <w:r w:rsidRPr="009E1EFF">
        <w:rPr>
          <w:snapToGrid w:val="0"/>
        </w:rPr>
        <w:tab/>
      </w:r>
      <w:r w:rsidRPr="009E1EFF">
        <w:rPr>
          <w:snapToGrid w:val="0"/>
        </w:rPr>
        <w:tab/>
        <w:t>ENUMERATED</w:t>
      </w:r>
      <w:r w:rsidRPr="009E1EFF">
        <w:rPr>
          <w:snapToGrid w:val="0"/>
        </w:rPr>
        <w:tab/>
        <w:t>{</w:t>
      </w:r>
      <w:r w:rsidRPr="009E1EFF">
        <w:rPr>
          <w:snapToGrid w:val="0"/>
        </w:rPr>
        <w:tab/>
        <w:t>undefined,</w:t>
      </w:r>
    </w:p>
    <w:p w:rsidR="00C27C1E" w:rsidRPr="009E1EFF" w:rsidRDefault="007616EE" w:rsidP="00C27C1E">
      <w:pPr>
        <w:pStyle w:val="PL"/>
        <w:shd w:val="clear" w:color="auto" w:fill="E6E6E6"/>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r w:rsidR="00C27C1E" w:rsidRPr="009E1EFF">
        <w:t>,</w:t>
      </w:r>
    </w:p>
    <w:p w:rsidR="00C27C1E" w:rsidRPr="009E1EFF" w:rsidRDefault="00C27C1E" w:rsidP="00C27C1E">
      <w:pPr>
        <w:pStyle w:val="PL"/>
        <w:shd w:val="clear" w:color="auto" w:fill="E6E6E6"/>
        <w:rPr>
          <w:snapToGrid w:val="0"/>
        </w:rPr>
      </w:pPr>
      <w:r w:rsidRPr="009E1EFF">
        <w:tab/>
      </w:r>
      <w:r w:rsidRPr="009E1EFF">
        <w:tab/>
      </w:r>
      <w:r w:rsidRPr="009E1EFF">
        <w:tab/>
      </w:r>
      <w:r w:rsidRPr="009E1EFF">
        <w:tab/>
      </w:r>
      <w:r w:rsidRPr="009E1EFF">
        <w:tab/>
      </w:r>
      <w:r w:rsidRPr="009E1EFF">
        <w:tab/>
      </w:r>
      <w:r w:rsidRPr="009E1EFF">
        <w:tab/>
      </w:r>
      <w:r w:rsidRPr="009E1EFF">
        <w:tab/>
      </w:r>
      <w:r w:rsidRPr="009E1EFF">
        <w:tab/>
      </w:r>
      <w:r w:rsidRPr="009E1EFF">
        <w:rPr>
          <w:snapToGrid w:val="0"/>
        </w:rPr>
        <w:t>assistanceDataNotSupportedByServer-</w:t>
      </w:r>
      <w:r w:rsidR="000044AF" w:rsidRPr="009E1EFF">
        <w:rPr>
          <w:snapToGrid w:val="0"/>
        </w:rPr>
        <w:t>v1420</w:t>
      </w:r>
      <w:r w:rsidRPr="009E1EFF">
        <w:rPr>
          <w:snapToGrid w:val="0"/>
        </w:rPr>
        <w:t>,</w:t>
      </w:r>
    </w:p>
    <w:p w:rsidR="00C16D06"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assistanceDataSupportedButCurrentlyNotAvailableByServer-</w:t>
      </w:r>
      <w:r w:rsidR="000044AF" w:rsidRPr="009E1EFF">
        <w:rPr>
          <w:snapToGrid w:val="0"/>
        </w:rPr>
        <w:t>v1420</w:t>
      </w:r>
    </w:p>
    <w:p w:rsidR="007616EE" w:rsidRPr="009E1EFF" w:rsidRDefault="00C16D06" w:rsidP="00C16D0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7616EE" w:rsidRPr="009E1EFF">
        <w:rPr>
          <w:snapToGrid w:val="0"/>
        </w:rPr>
        <w:t>},</w:t>
      </w:r>
    </w:p>
    <w:p w:rsidR="007616EE" w:rsidRPr="009E1EFF" w:rsidRDefault="00C16D06" w:rsidP="007616EE">
      <w:pPr>
        <w:pStyle w:val="PL"/>
        <w:shd w:val="clear" w:color="auto" w:fill="E6E6E6"/>
        <w:rPr>
          <w:snapToGrid w:val="0"/>
        </w:rPr>
      </w:pPr>
      <w:r w:rsidRPr="009E1EFF">
        <w:rPr>
          <w:snapToGrid w:val="0"/>
        </w:rPr>
        <w:tab/>
      </w:r>
      <w:r w:rsidR="007616EE" w:rsidRPr="009E1EFF">
        <w:rPr>
          <w:snapToGrid w:val="0"/>
        </w:rPr>
        <w:t>...</w:t>
      </w:r>
    </w:p>
    <w:p w:rsidR="007616EE" w:rsidRPr="009E1EFF" w:rsidRDefault="007616EE" w:rsidP="007616EE">
      <w:pPr>
        <w:pStyle w:val="PL"/>
        <w:shd w:val="clear" w:color="auto" w:fill="E6E6E6"/>
        <w:rPr>
          <w:snapToGrid w:val="0"/>
        </w:rPr>
      </w:pPr>
      <w:r w:rsidRPr="009E1EFF">
        <w:rPr>
          <w:snapToGrid w:val="0"/>
        </w:rPr>
        <w:t>}</w:t>
      </w:r>
    </w:p>
    <w:p w:rsidR="007616EE" w:rsidRPr="009E1EFF" w:rsidRDefault="007616EE" w:rsidP="007616EE">
      <w:pPr>
        <w:pStyle w:val="PL"/>
        <w:shd w:val="clear" w:color="auto" w:fill="E6E6E6"/>
        <w:rPr>
          <w:snapToGrid w:val="0"/>
        </w:rPr>
      </w:pPr>
    </w:p>
    <w:p w:rsidR="007616EE" w:rsidRPr="009E1EFF" w:rsidRDefault="007616EE" w:rsidP="007616EE">
      <w:pPr>
        <w:pStyle w:val="PL"/>
        <w:shd w:val="clear" w:color="auto" w:fill="E6E6E6"/>
        <w:rPr>
          <w:snapToGrid w:val="0"/>
        </w:rPr>
      </w:pPr>
      <w:r w:rsidRPr="009E1EFF">
        <w:rPr>
          <w:snapToGrid w:val="0"/>
        </w:rPr>
        <w:t>-- ASN1STOP</w:t>
      </w:r>
    </w:p>
    <w:p w:rsidR="009F4711" w:rsidRPr="009E1EFF" w:rsidRDefault="009F4711" w:rsidP="009F4711"/>
    <w:p w:rsidR="00631989" w:rsidRPr="009E1EFF" w:rsidRDefault="007616EE" w:rsidP="00631989">
      <w:pPr>
        <w:pStyle w:val="Heading4"/>
        <w:tabs>
          <w:tab w:val="left" w:pos="1560"/>
        </w:tabs>
        <w:ind w:left="0" w:firstLine="0"/>
      </w:pPr>
      <w:bookmarkStart w:id="755" w:name="_Toc27765428"/>
      <w:bookmarkStart w:id="756" w:name="_Toc60869603"/>
      <w:r w:rsidRPr="009E1EFF">
        <w:rPr>
          <w:i/>
        </w:rPr>
        <w:t>–</w:t>
      </w:r>
      <w:r w:rsidR="00631989" w:rsidRPr="009E1EFF">
        <w:tab/>
      </w:r>
      <w:r w:rsidR="00631989" w:rsidRPr="009E1EFF">
        <w:rPr>
          <w:i/>
        </w:rPr>
        <w:t>Sensor-TargetDeviceErrorCauses</w:t>
      </w:r>
      <w:bookmarkEnd w:id="755"/>
      <w:bookmarkEnd w:id="756"/>
    </w:p>
    <w:p w:rsidR="00631989" w:rsidRPr="009E1EFF" w:rsidRDefault="00631989" w:rsidP="00631989">
      <w:r w:rsidRPr="009E1EFF">
        <w:t xml:space="preserve">The IE </w:t>
      </w:r>
      <w:r w:rsidRPr="009E1EFF">
        <w:rPr>
          <w:i/>
        </w:rPr>
        <w:t>Sensor-</w:t>
      </w:r>
      <w:r w:rsidRPr="009E1EFF">
        <w:rPr>
          <w:i/>
          <w:noProof/>
        </w:rPr>
        <w:t xml:space="preserve">TargetDeviceErrorCauses </w:t>
      </w:r>
      <w:r w:rsidRPr="009E1EFF">
        <w:rPr>
          <w:noProof/>
        </w:rPr>
        <w:t>is</w:t>
      </w:r>
      <w:r w:rsidRPr="009E1EFF">
        <w:t xml:space="preserve"> used by the target device to provide error reasons for Sensor positioning to the location server.</w:t>
      </w:r>
    </w:p>
    <w:p w:rsidR="007616EE" w:rsidRPr="009E1EFF" w:rsidRDefault="007616EE" w:rsidP="007616EE">
      <w:pPr>
        <w:pStyle w:val="PL"/>
        <w:shd w:val="clear" w:color="auto" w:fill="E6E6E6"/>
        <w:rPr>
          <w:snapToGrid w:val="0"/>
        </w:rPr>
      </w:pPr>
      <w:r w:rsidRPr="009E1EFF">
        <w:rPr>
          <w:snapToGrid w:val="0"/>
        </w:rPr>
        <w:t>-- ASN1START</w:t>
      </w:r>
    </w:p>
    <w:p w:rsidR="007616EE" w:rsidRPr="009E1EFF" w:rsidRDefault="007616EE" w:rsidP="007616EE">
      <w:pPr>
        <w:pStyle w:val="PL"/>
        <w:shd w:val="clear" w:color="auto" w:fill="E6E6E6"/>
        <w:rPr>
          <w:snapToGrid w:val="0"/>
        </w:rPr>
      </w:pPr>
    </w:p>
    <w:p w:rsidR="007616EE" w:rsidRPr="009E1EFF" w:rsidRDefault="007616EE" w:rsidP="007616EE">
      <w:pPr>
        <w:pStyle w:val="PL"/>
        <w:shd w:val="clear" w:color="auto" w:fill="E6E6E6"/>
        <w:rPr>
          <w:snapToGrid w:val="0"/>
        </w:rPr>
      </w:pPr>
      <w:r w:rsidRPr="009E1EFF">
        <w:rPr>
          <w:snapToGrid w:val="0"/>
        </w:rPr>
        <w:t>Sensor-TargetDeviceErrorCauses-r13 ::= SEQUENCE {</w:t>
      </w:r>
    </w:p>
    <w:p w:rsidR="007616EE" w:rsidRPr="009E1EFF" w:rsidRDefault="007616EE" w:rsidP="007616EE">
      <w:pPr>
        <w:pStyle w:val="PL"/>
        <w:shd w:val="clear" w:color="auto" w:fill="E6E6E6"/>
        <w:rPr>
          <w:snapToGrid w:val="0"/>
        </w:rPr>
      </w:pPr>
      <w:r w:rsidRPr="009E1EFF">
        <w:rPr>
          <w:snapToGrid w:val="0"/>
        </w:rPr>
        <w:tab/>
        <w:t>cause-r13</w:t>
      </w:r>
      <w:r w:rsidRPr="009E1EFF">
        <w:rPr>
          <w:snapToGrid w:val="0"/>
        </w:rPr>
        <w:tab/>
      </w:r>
      <w:r w:rsidRPr="009E1EFF">
        <w:rPr>
          <w:snapToGrid w:val="0"/>
        </w:rPr>
        <w:tab/>
      </w:r>
      <w:r w:rsidRPr="009E1EFF">
        <w:rPr>
          <w:snapToGrid w:val="0"/>
        </w:rPr>
        <w:tab/>
        <w:t>ENUMERATED</w:t>
      </w:r>
      <w:r w:rsidRPr="009E1EFF">
        <w:rPr>
          <w:snapToGrid w:val="0"/>
        </w:rPr>
        <w:tab/>
      </w:r>
      <w:r w:rsidRPr="009E1EFF">
        <w:rPr>
          <w:snapToGrid w:val="0"/>
        </w:rPr>
        <w:tab/>
        <w:t>{</w:t>
      </w:r>
      <w:r w:rsidRPr="009E1EFF">
        <w:rPr>
          <w:snapToGrid w:val="0"/>
        </w:rPr>
        <w:tab/>
        <w:t>undefined,</w:t>
      </w:r>
    </w:p>
    <w:p w:rsidR="00C27C1E" w:rsidRPr="009E1EFF" w:rsidRDefault="007616EE" w:rsidP="00C27C1E">
      <w:pPr>
        <w:pStyle w:val="PL"/>
        <w:shd w:val="clear" w:color="auto" w:fill="E6E6E6"/>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r w:rsidR="00C27C1E" w:rsidRPr="009E1EFF">
        <w:t>,</w:t>
      </w:r>
    </w:p>
    <w:p w:rsidR="00C16D06" w:rsidRPr="009E1EFF" w:rsidRDefault="00C27C1E" w:rsidP="00C27C1E">
      <w:pPr>
        <w:pStyle w:val="PL"/>
        <w:shd w:val="clear" w:color="auto" w:fill="E6E6E6"/>
        <w:rPr>
          <w:snapToGrid w:val="0"/>
        </w:rPr>
      </w:pP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assistanceDataMissing-</w:t>
      </w:r>
      <w:r w:rsidR="000044AF" w:rsidRPr="009E1EFF">
        <w:t>v1420</w:t>
      </w:r>
    </w:p>
    <w:p w:rsidR="007616EE" w:rsidRPr="009E1EFF" w:rsidRDefault="00C16D06" w:rsidP="00C16D06">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7616EE" w:rsidRPr="009E1EFF">
        <w:rPr>
          <w:snapToGrid w:val="0"/>
        </w:rPr>
        <w:t>},</w:t>
      </w:r>
    </w:p>
    <w:p w:rsidR="007616EE" w:rsidRPr="009E1EFF" w:rsidRDefault="00C16D06" w:rsidP="007616EE">
      <w:pPr>
        <w:pStyle w:val="PL"/>
        <w:shd w:val="clear" w:color="auto" w:fill="E6E6E6"/>
        <w:rPr>
          <w:snapToGrid w:val="0"/>
        </w:rPr>
      </w:pPr>
      <w:r w:rsidRPr="009E1EFF">
        <w:rPr>
          <w:snapToGrid w:val="0"/>
        </w:rPr>
        <w:tab/>
      </w:r>
      <w:r w:rsidR="007616EE" w:rsidRPr="009E1EFF">
        <w:rPr>
          <w:snapToGrid w:val="0"/>
        </w:rPr>
        <w:t>...</w:t>
      </w:r>
    </w:p>
    <w:p w:rsidR="007616EE" w:rsidRPr="009E1EFF" w:rsidRDefault="007616EE" w:rsidP="007616EE">
      <w:pPr>
        <w:pStyle w:val="PL"/>
        <w:shd w:val="clear" w:color="auto" w:fill="E6E6E6"/>
        <w:rPr>
          <w:snapToGrid w:val="0"/>
        </w:rPr>
      </w:pPr>
      <w:r w:rsidRPr="009E1EFF">
        <w:rPr>
          <w:snapToGrid w:val="0"/>
        </w:rPr>
        <w:t>}</w:t>
      </w:r>
    </w:p>
    <w:p w:rsidR="007616EE" w:rsidRPr="009E1EFF" w:rsidRDefault="007616EE" w:rsidP="007616EE">
      <w:pPr>
        <w:pStyle w:val="PL"/>
        <w:shd w:val="clear" w:color="auto" w:fill="E6E6E6"/>
        <w:rPr>
          <w:snapToGrid w:val="0"/>
        </w:rPr>
      </w:pPr>
    </w:p>
    <w:p w:rsidR="007616EE" w:rsidRPr="009E1EFF" w:rsidRDefault="007616EE" w:rsidP="007616EE">
      <w:pPr>
        <w:pStyle w:val="PL"/>
        <w:shd w:val="clear" w:color="auto" w:fill="E6E6E6"/>
        <w:rPr>
          <w:snapToGrid w:val="0"/>
        </w:rPr>
      </w:pPr>
      <w:r w:rsidRPr="009E1EFF">
        <w:rPr>
          <w:snapToGrid w:val="0"/>
        </w:rPr>
        <w:t>-- ASN1STOP</w:t>
      </w:r>
    </w:p>
    <w:p w:rsidR="00631989" w:rsidRPr="009E1EFF" w:rsidRDefault="00631989" w:rsidP="00631989"/>
    <w:p w:rsidR="00C27C1E" w:rsidRPr="009E1EFF" w:rsidRDefault="00C27C1E" w:rsidP="00C27C1E">
      <w:pPr>
        <w:pStyle w:val="Heading4"/>
      </w:pPr>
      <w:bookmarkStart w:id="757" w:name="_Toc27765429"/>
      <w:bookmarkStart w:id="758" w:name="_Toc60869604"/>
      <w:r w:rsidRPr="009E1EFF">
        <w:t>6.5.5.7</w:t>
      </w:r>
      <w:r w:rsidRPr="009E1EFF">
        <w:tab/>
        <w:t>Sensor Assistance Data</w:t>
      </w:r>
      <w:bookmarkEnd w:id="757"/>
      <w:bookmarkEnd w:id="758"/>
    </w:p>
    <w:p w:rsidR="00C27C1E" w:rsidRPr="009E1EFF" w:rsidRDefault="00C27C1E" w:rsidP="00C27C1E">
      <w:pPr>
        <w:pStyle w:val="Heading4"/>
      </w:pPr>
      <w:bookmarkStart w:id="759" w:name="_Toc27765430"/>
      <w:bookmarkStart w:id="760" w:name="_Toc60869605"/>
      <w:r w:rsidRPr="009E1EFF">
        <w:t>–</w:t>
      </w:r>
      <w:r w:rsidRPr="009E1EFF">
        <w:tab/>
      </w:r>
      <w:r w:rsidRPr="009E1EFF">
        <w:rPr>
          <w:i/>
          <w:noProof/>
        </w:rPr>
        <w:t>Sensor-ProvideAssistanceData</w:t>
      </w:r>
      <w:bookmarkEnd w:id="759"/>
      <w:bookmarkEnd w:id="760"/>
    </w:p>
    <w:p w:rsidR="00C27C1E" w:rsidRPr="009E1EFF" w:rsidRDefault="00C27C1E" w:rsidP="00C27C1E">
      <w:pPr>
        <w:keepLines/>
      </w:pPr>
      <w:r w:rsidRPr="009E1EFF">
        <w:t xml:space="preserve">The IE </w:t>
      </w:r>
      <w:r w:rsidRPr="009E1EFF">
        <w:rPr>
          <w:i/>
          <w:noProof/>
        </w:rPr>
        <w:t>Sensor-ProvideAssistanceData</w:t>
      </w:r>
      <w:r w:rsidRPr="009E1EFF">
        <w:rPr>
          <w:noProof/>
        </w:rPr>
        <w:t xml:space="preserve"> is</w:t>
      </w:r>
      <w:r w:rsidRPr="009E1EFF">
        <w:t xml:space="preserve"> used by the location server to provide assistance data to assist in altitude computation at the UE (e.g. for UE</w:t>
      </w:r>
      <w:r w:rsidRPr="009E1EFF">
        <w:noBreakHyphen/>
        <w:t>based mode). It may also be used to provide Sensor positioning specific error reasons.</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Sensor-ProvideAssistanceData-r14 ::= SEQUENCE {</w:t>
      </w:r>
    </w:p>
    <w:p w:rsidR="00C27C1E" w:rsidRPr="009E1EFF" w:rsidRDefault="00C27C1E" w:rsidP="00C27C1E">
      <w:pPr>
        <w:pStyle w:val="PL"/>
        <w:shd w:val="clear" w:color="auto" w:fill="E6E6E6"/>
        <w:rPr>
          <w:snapToGrid w:val="0"/>
        </w:rPr>
      </w:pPr>
      <w:r w:rsidRPr="009E1EFF">
        <w:rPr>
          <w:snapToGrid w:val="0"/>
        </w:rPr>
        <w:tab/>
        <w:t>sensor-AssistanceDataList-r14</w:t>
      </w:r>
      <w:r w:rsidRPr="009E1EFF">
        <w:rPr>
          <w:snapToGrid w:val="0"/>
        </w:rPr>
        <w:tab/>
      </w:r>
      <w:r w:rsidRPr="009E1EFF">
        <w:rPr>
          <w:snapToGrid w:val="0"/>
        </w:rPr>
        <w:tab/>
        <w:t>Sensor-AssistanceDataList-r14</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sensor-Error-r14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Sensor-Error-r13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pPr>
      <w:r w:rsidRPr="009E1EFF">
        <w:t>-- ASN1STOP</w:t>
      </w:r>
    </w:p>
    <w:p w:rsidR="00C27C1E" w:rsidRPr="009E1EFF" w:rsidRDefault="00C27C1E" w:rsidP="00C27C1E"/>
    <w:p w:rsidR="00C27C1E" w:rsidRPr="009E1EFF" w:rsidRDefault="00C27C1E" w:rsidP="00C27C1E">
      <w:pPr>
        <w:pStyle w:val="Heading4"/>
      </w:pPr>
      <w:bookmarkStart w:id="761" w:name="_Toc27765431"/>
      <w:bookmarkStart w:id="762" w:name="_Toc60869606"/>
      <w:r w:rsidRPr="009E1EFF">
        <w:t>6.5.5.8</w:t>
      </w:r>
      <w:r w:rsidRPr="009E1EFF">
        <w:tab/>
        <w:t>Sensor Assistance Data Elements</w:t>
      </w:r>
      <w:bookmarkEnd w:id="761"/>
      <w:bookmarkEnd w:id="762"/>
    </w:p>
    <w:p w:rsidR="00C27C1E" w:rsidRPr="009E1EFF" w:rsidRDefault="00C27C1E" w:rsidP="00C27C1E">
      <w:pPr>
        <w:pStyle w:val="Heading4"/>
        <w:rPr>
          <w:i/>
          <w:noProof/>
        </w:rPr>
      </w:pPr>
      <w:bookmarkStart w:id="763" w:name="_Toc27765432"/>
      <w:bookmarkStart w:id="764" w:name="_Toc60869607"/>
      <w:r w:rsidRPr="009E1EFF">
        <w:t>–</w:t>
      </w:r>
      <w:r w:rsidRPr="009E1EFF">
        <w:tab/>
      </w:r>
      <w:r w:rsidRPr="009E1EFF">
        <w:rPr>
          <w:i/>
          <w:noProof/>
        </w:rPr>
        <w:t>Sensor-AssistanceDataList</w:t>
      </w:r>
      <w:bookmarkEnd w:id="763"/>
      <w:bookmarkEnd w:id="764"/>
    </w:p>
    <w:p w:rsidR="00C27C1E" w:rsidRPr="009E1EFF" w:rsidRDefault="00C27C1E" w:rsidP="00C27C1E">
      <w:r w:rsidRPr="009E1EFF">
        <w:t xml:space="preserve">The IE </w:t>
      </w:r>
      <w:r w:rsidRPr="009E1EFF">
        <w:rPr>
          <w:i/>
          <w:noProof/>
        </w:rPr>
        <w:t>Sensor-AssistanceDataList</w:t>
      </w:r>
      <w:r w:rsidRPr="009E1EFF">
        <w:rPr>
          <w:noProof/>
        </w:rPr>
        <w:t xml:space="preserve"> is</w:t>
      </w:r>
      <w:r w:rsidRPr="009E1EFF">
        <w:t xml:space="preserve"> used by the location server to provide the Sensor specific assistance data to the UE.</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Sensor-AssistanceDataList-r14</w:t>
      </w:r>
      <w:r w:rsidRPr="009E1EFF">
        <w:t xml:space="preserve">::= </w:t>
      </w:r>
      <w:r w:rsidRPr="009E1EFF">
        <w:rPr>
          <w:snapToGrid w:val="0"/>
        </w:rPr>
        <w:t>SEQUENCE {</w:t>
      </w:r>
    </w:p>
    <w:p w:rsidR="00C27C1E" w:rsidRPr="009E1EFF" w:rsidRDefault="00C27C1E" w:rsidP="00C27C1E">
      <w:pPr>
        <w:pStyle w:val="PL"/>
        <w:shd w:val="clear" w:color="auto" w:fill="E6E6E6"/>
        <w:outlineLvl w:val="0"/>
      </w:pPr>
      <w:r w:rsidRPr="009E1EFF">
        <w:rPr>
          <w:snapToGrid w:val="0"/>
        </w:rPr>
        <w:tab/>
      </w:r>
      <w:r w:rsidRPr="009E1EFF">
        <w:t>refPressure-r14</w:t>
      </w:r>
      <w:r w:rsidRPr="009E1EFF">
        <w:tab/>
      </w:r>
      <w:r w:rsidRPr="009E1EFF">
        <w:tab/>
        <w:t>INTEGER (-20000..10000),</w:t>
      </w:r>
    </w:p>
    <w:p w:rsidR="00C27C1E" w:rsidRPr="009E1EFF" w:rsidRDefault="00C27C1E" w:rsidP="00C27C1E">
      <w:pPr>
        <w:pStyle w:val="PL"/>
        <w:shd w:val="clear" w:color="auto" w:fill="E6E6E6"/>
        <w:outlineLvl w:val="0"/>
      </w:pPr>
      <w:r w:rsidRPr="009E1EFF">
        <w:rPr>
          <w:snapToGrid w:val="0"/>
        </w:rPr>
        <w:tab/>
        <w:t>refPosition-r14</w:t>
      </w:r>
      <w:r w:rsidRPr="009E1EFF">
        <w:rPr>
          <w:snapToGrid w:val="0"/>
        </w:rPr>
        <w:tab/>
      </w:r>
      <w:r w:rsidRPr="009E1EFF">
        <w:rPr>
          <w:snapToGrid w:val="0"/>
        </w:rPr>
        <w:tab/>
      </w:r>
      <w:r w:rsidRPr="009E1EFF">
        <w:rPr>
          <w:snapToGrid w:val="0"/>
          <w:lang w:eastAsia="ko-KR"/>
        </w:rPr>
        <w:t>EllipsoidPointWithAltitudeAndUncertaintyEllipsoid</w:t>
      </w:r>
      <w:r w:rsidRPr="009E1EFF">
        <w:tab/>
        <w:t>OPTIONAL,</w:t>
      </w:r>
      <w:r w:rsidRPr="009E1EFF">
        <w:tab/>
        <w:t>-- Need ON</w:t>
      </w:r>
    </w:p>
    <w:p w:rsidR="00C27C1E" w:rsidRPr="009E1EFF" w:rsidRDefault="00C27C1E" w:rsidP="00C27C1E">
      <w:pPr>
        <w:pStyle w:val="PL"/>
        <w:shd w:val="clear" w:color="auto" w:fill="E6E6E6"/>
        <w:outlineLvl w:val="0"/>
        <w:rPr>
          <w:snapToGrid w:val="0"/>
        </w:rPr>
      </w:pPr>
      <w:r w:rsidRPr="009E1EFF">
        <w:tab/>
        <w:t>refTemperature-r14</w:t>
      </w:r>
      <w:r w:rsidRPr="009E1EFF">
        <w:tab/>
        <w:t>INTEGER (-64..63)</w:t>
      </w:r>
      <w:r w:rsidRPr="009E1EFF">
        <w:tab/>
      </w:r>
      <w:r w:rsidRPr="009E1EFF">
        <w:tab/>
      </w:r>
      <w:r w:rsidRPr="009E1EFF">
        <w:tab/>
      </w:r>
      <w:r w:rsidRPr="009E1EFF">
        <w:tab/>
      </w:r>
      <w:r w:rsidRPr="009E1EFF">
        <w:tab/>
      </w:r>
      <w:r w:rsidRPr="009E1EFF">
        <w:tab/>
      </w:r>
      <w:r w:rsidRPr="009E1EFF">
        <w:tab/>
      </w:r>
      <w:r w:rsidRPr="009E1EFF">
        <w:tab/>
      </w:r>
      <w:r w:rsidRPr="009E1EFF">
        <w:tab/>
        <w:t>OPTIONAL,</w:t>
      </w:r>
      <w:r w:rsidRPr="009E1EFF">
        <w:tab/>
        <w:t>-- Need ON</w:t>
      </w:r>
    </w:p>
    <w:p w:rsidR="00DD6009" w:rsidRPr="009E1EFF" w:rsidRDefault="00C27C1E" w:rsidP="00F03608">
      <w:pPr>
        <w:pStyle w:val="PL"/>
        <w:shd w:val="pct10" w:color="auto" w:fill="auto"/>
      </w:pPr>
      <w:r w:rsidRPr="009E1EFF">
        <w:tab/>
        <w:t>...</w:t>
      </w:r>
      <w:r w:rsidR="00DD6009" w:rsidRPr="009E1EFF">
        <w:t>,</w:t>
      </w:r>
    </w:p>
    <w:p w:rsidR="00DD6009" w:rsidRPr="009E1EFF" w:rsidRDefault="00DD6009" w:rsidP="00F03608">
      <w:pPr>
        <w:pStyle w:val="PL"/>
        <w:shd w:val="pct10" w:color="auto" w:fill="auto"/>
      </w:pPr>
      <w:r w:rsidRPr="009E1EFF">
        <w:tab/>
        <w:t>[[</w:t>
      </w:r>
    </w:p>
    <w:p w:rsidR="00DD6009" w:rsidRPr="009E1EFF" w:rsidRDefault="00DD6009" w:rsidP="00F03608">
      <w:pPr>
        <w:pStyle w:val="PL"/>
        <w:shd w:val="pct10" w:color="auto" w:fill="auto"/>
      </w:pPr>
      <w:r w:rsidRPr="009E1EFF">
        <w:tab/>
        <w:t>period-v1520</w:t>
      </w:r>
      <w:r w:rsidRPr="009E1EFF">
        <w:tab/>
      </w:r>
      <w:r w:rsidRPr="009E1EFF">
        <w:tab/>
        <w:t>SEQUENCE {</w:t>
      </w:r>
    </w:p>
    <w:p w:rsidR="00DD6009" w:rsidRPr="009E1EFF" w:rsidRDefault="00DD6009" w:rsidP="00F03608">
      <w:pPr>
        <w:pStyle w:val="PL"/>
        <w:shd w:val="pct10" w:color="auto" w:fill="auto"/>
      </w:pPr>
      <w:r w:rsidRPr="009E1EFF">
        <w:tab/>
      </w:r>
      <w:r w:rsidRPr="009E1EFF">
        <w:tab/>
        <w:t>pressureValidityPeriod-v1520</w:t>
      </w:r>
      <w:r w:rsidRPr="009E1EFF">
        <w:tab/>
        <w:t>PressureValidityPeriod-v1520,</w:t>
      </w:r>
    </w:p>
    <w:p w:rsidR="00DD6009" w:rsidRPr="009E1EFF" w:rsidRDefault="00DD6009" w:rsidP="00F03608">
      <w:pPr>
        <w:pStyle w:val="PL"/>
        <w:shd w:val="pct10" w:color="auto" w:fill="auto"/>
      </w:pPr>
      <w:r w:rsidRPr="009E1EFF">
        <w:tab/>
      </w:r>
      <w:r w:rsidRPr="009E1EFF">
        <w:tab/>
        <w:t>referencePressureRate-v1520</w:t>
      </w:r>
      <w:r w:rsidRPr="009E1EFF">
        <w:tab/>
      </w:r>
      <w:r w:rsidR="008F050E" w:rsidRPr="009E1EFF">
        <w:tab/>
      </w:r>
      <w:r w:rsidRPr="009E1EFF">
        <w:t>INTEGER</w:t>
      </w:r>
      <w:r w:rsidRPr="009E1EFF">
        <w:tab/>
        <w:t>(-128..127)</w:t>
      </w:r>
      <w:r w:rsidRPr="009E1EFF">
        <w:tab/>
      </w:r>
      <w:r w:rsidRPr="009E1EFF">
        <w:tab/>
      </w:r>
      <w:r w:rsidR="008F050E" w:rsidRPr="009E1EFF">
        <w:tab/>
      </w:r>
      <w:r w:rsidR="008F050E" w:rsidRPr="009E1EFF">
        <w:tab/>
      </w:r>
      <w:r w:rsidR="008F050E" w:rsidRPr="009E1EFF">
        <w:tab/>
      </w:r>
      <w:r w:rsidRPr="009E1EFF">
        <w:t>OPTIONAL,</w:t>
      </w:r>
      <w:r w:rsidRPr="009E1EFF">
        <w:tab/>
        <w:t>-- Need ON</w:t>
      </w:r>
    </w:p>
    <w:p w:rsidR="00DD6009" w:rsidRPr="009E1EFF" w:rsidRDefault="00DD6009" w:rsidP="00F03608">
      <w:pPr>
        <w:pStyle w:val="PL"/>
        <w:shd w:val="pct10" w:color="auto" w:fill="auto"/>
      </w:pPr>
      <w:r w:rsidRPr="009E1EFF">
        <w:tab/>
      </w:r>
      <w:r w:rsidRPr="009E1EFF">
        <w:tab/>
        <w:t>...</w:t>
      </w:r>
    </w:p>
    <w:p w:rsidR="00DD6009" w:rsidRPr="009E1EFF" w:rsidRDefault="00DD6009" w:rsidP="00F03608">
      <w:pPr>
        <w:pStyle w:val="PL"/>
        <w:shd w:val="pct10" w:color="auto" w:fill="auto"/>
      </w:pPr>
      <w:r w:rsidRPr="009E1EFF">
        <w:tab/>
        <w:t>}</w:t>
      </w:r>
      <w:r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Pr="009E1EFF">
        <w:t>OPTIONAL,</w:t>
      </w:r>
      <w:r w:rsidRPr="009E1EFF">
        <w:tab/>
        <w:t>-- Need ON</w:t>
      </w:r>
    </w:p>
    <w:p w:rsidR="00DD6009" w:rsidRPr="009E1EFF" w:rsidRDefault="00DD6009" w:rsidP="00F03608">
      <w:pPr>
        <w:pStyle w:val="PL"/>
        <w:shd w:val="pct10" w:color="auto" w:fill="auto"/>
      </w:pPr>
      <w:r w:rsidRPr="009E1EFF">
        <w:tab/>
        <w:t>area-v1520</w:t>
      </w:r>
      <w:r w:rsidRPr="009E1EFF">
        <w:tab/>
      </w:r>
      <w:r w:rsidRPr="009E1EFF">
        <w:tab/>
      </w:r>
      <w:r w:rsidRPr="009E1EFF">
        <w:tab/>
        <w:t>SEQUENCE {</w:t>
      </w:r>
    </w:p>
    <w:p w:rsidR="00DD6009" w:rsidRPr="009E1EFF" w:rsidRDefault="00DD6009" w:rsidP="00F03608">
      <w:pPr>
        <w:pStyle w:val="PL"/>
        <w:shd w:val="pct10" w:color="auto" w:fill="auto"/>
      </w:pPr>
      <w:r w:rsidRPr="009E1EFF">
        <w:tab/>
      </w:r>
      <w:r w:rsidRPr="009E1EFF">
        <w:tab/>
        <w:t>pressureValidityArea-v1520</w:t>
      </w:r>
      <w:r w:rsidRPr="009E1EFF">
        <w:tab/>
      </w:r>
      <w:r w:rsidR="008F050E" w:rsidRPr="009E1EFF">
        <w:tab/>
      </w:r>
      <w:r w:rsidRPr="009E1EFF">
        <w:t>PressureValidityArea-v1520,</w:t>
      </w:r>
    </w:p>
    <w:p w:rsidR="00DD6009" w:rsidRPr="009E1EFF" w:rsidRDefault="00DD6009" w:rsidP="00F03608">
      <w:pPr>
        <w:pStyle w:val="PL"/>
        <w:shd w:val="pct10" w:color="auto" w:fill="auto"/>
      </w:pPr>
      <w:r w:rsidRPr="009E1EFF">
        <w:tab/>
      </w:r>
      <w:r w:rsidRPr="009E1EFF">
        <w:tab/>
        <w:t>gN-pressure-v1520</w:t>
      </w:r>
      <w:r w:rsidRPr="009E1EFF">
        <w:tab/>
      </w:r>
      <w:r w:rsidRPr="009E1EFF">
        <w:tab/>
      </w:r>
      <w:r w:rsidR="008F050E" w:rsidRPr="009E1EFF">
        <w:tab/>
      </w:r>
      <w:r w:rsidR="008F050E" w:rsidRPr="009E1EFF">
        <w:tab/>
      </w:r>
      <w:r w:rsidRPr="009E1EFF">
        <w:t>INTEGER</w:t>
      </w:r>
      <w:r w:rsidR="008F050E" w:rsidRPr="009E1EFF">
        <w:t xml:space="preserve"> </w:t>
      </w:r>
      <w:r w:rsidRPr="009E1EFF">
        <w:t>(-1024..1023)</w:t>
      </w:r>
      <w:r w:rsidRPr="009E1EFF">
        <w:tab/>
      </w:r>
      <w:r w:rsidRPr="009E1EFF">
        <w:tab/>
      </w:r>
      <w:r w:rsidR="008F050E" w:rsidRPr="009E1EFF">
        <w:tab/>
      </w:r>
      <w:r w:rsidR="008F050E" w:rsidRPr="009E1EFF">
        <w:tab/>
      </w:r>
      <w:r w:rsidRPr="009E1EFF">
        <w:t>OPTIONAL,</w:t>
      </w:r>
      <w:r w:rsidRPr="009E1EFF">
        <w:tab/>
        <w:t>-- Need ON</w:t>
      </w:r>
    </w:p>
    <w:p w:rsidR="00DD6009" w:rsidRPr="009E1EFF" w:rsidRDefault="00DD6009" w:rsidP="00F03608">
      <w:pPr>
        <w:pStyle w:val="PL"/>
        <w:shd w:val="pct10" w:color="auto" w:fill="auto"/>
      </w:pPr>
      <w:r w:rsidRPr="009E1EFF">
        <w:tab/>
      </w:r>
      <w:r w:rsidRPr="009E1EFF">
        <w:tab/>
        <w:t>gE-pressure-v1520</w:t>
      </w:r>
      <w:r w:rsidRPr="009E1EFF">
        <w:tab/>
      </w:r>
      <w:r w:rsidRPr="009E1EFF">
        <w:tab/>
      </w:r>
      <w:r w:rsidR="008F050E" w:rsidRPr="009E1EFF">
        <w:tab/>
      </w:r>
      <w:r w:rsidR="008F050E" w:rsidRPr="009E1EFF">
        <w:tab/>
      </w:r>
      <w:r w:rsidRPr="009E1EFF">
        <w:t>INTEGER</w:t>
      </w:r>
      <w:r w:rsidR="008F050E" w:rsidRPr="009E1EFF">
        <w:t xml:space="preserve"> </w:t>
      </w:r>
      <w:r w:rsidRPr="009E1EFF">
        <w:t>(-1024..1023)</w:t>
      </w:r>
      <w:r w:rsidRPr="009E1EFF">
        <w:tab/>
      </w:r>
      <w:r w:rsidRPr="009E1EFF">
        <w:tab/>
      </w:r>
      <w:r w:rsidR="008F050E" w:rsidRPr="009E1EFF">
        <w:tab/>
      </w:r>
      <w:r w:rsidR="008F050E" w:rsidRPr="009E1EFF">
        <w:tab/>
      </w:r>
      <w:r w:rsidRPr="009E1EFF">
        <w:t>OPTIONAL,</w:t>
      </w:r>
      <w:r w:rsidRPr="009E1EFF">
        <w:tab/>
        <w:t>-- Need ON</w:t>
      </w:r>
    </w:p>
    <w:p w:rsidR="00DD6009" w:rsidRPr="009E1EFF" w:rsidRDefault="00DD6009" w:rsidP="00F03608">
      <w:pPr>
        <w:pStyle w:val="PL"/>
        <w:shd w:val="pct10" w:color="auto" w:fill="auto"/>
      </w:pPr>
      <w:r w:rsidRPr="009E1EFF">
        <w:tab/>
      </w:r>
      <w:r w:rsidRPr="009E1EFF">
        <w:tab/>
        <w:t>...</w:t>
      </w:r>
    </w:p>
    <w:p w:rsidR="00DD6009" w:rsidRPr="009E1EFF" w:rsidRDefault="00DD6009" w:rsidP="00F03608">
      <w:pPr>
        <w:pStyle w:val="PL"/>
        <w:shd w:val="pct10" w:color="auto" w:fill="auto"/>
      </w:pPr>
      <w:r w:rsidRPr="009E1EFF">
        <w:tab/>
        <w:t>}</w:t>
      </w:r>
      <w:r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008F050E" w:rsidRPr="009E1EFF">
        <w:tab/>
      </w:r>
      <w:r w:rsidRPr="009E1EFF">
        <w:t>OPTIONAL</w:t>
      </w:r>
      <w:r w:rsidRPr="009E1EFF">
        <w:tab/>
        <w:t>-- Need ON</w:t>
      </w:r>
    </w:p>
    <w:p w:rsidR="00C27C1E" w:rsidRPr="009E1EFF" w:rsidRDefault="00DD6009" w:rsidP="00F03608">
      <w:pPr>
        <w:pStyle w:val="PL"/>
        <w:shd w:val="pct10" w:color="auto" w:fill="auto"/>
        <w:rPr>
          <w:snapToGrid w:val="0"/>
        </w:rPr>
      </w:pPr>
      <w:r w:rsidRPr="009E1EFF">
        <w:tab/>
        <w:t>]]</w:t>
      </w:r>
    </w:p>
    <w:p w:rsidR="00DD6009" w:rsidRPr="009E1EFF" w:rsidRDefault="00C27C1E" w:rsidP="00DD6009">
      <w:pPr>
        <w:pStyle w:val="PL"/>
        <w:shd w:val="clear" w:color="auto" w:fill="E6E6E6"/>
        <w:rPr>
          <w:snapToGrid w:val="0"/>
        </w:rPr>
      </w:pPr>
      <w:r w:rsidRPr="009E1EFF">
        <w:rPr>
          <w:snapToGrid w:val="0"/>
        </w:rPr>
        <w:t>}</w:t>
      </w:r>
    </w:p>
    <w:p w:rsidR="00DD6009" w:rsidRPr="009E1EFF" w:rsidRDefault="00DD6009" w:rsidP="00DD6009">
      <w:pPr>
        <w:pStyle w:val="PL"/>
        <w:shd w:val="clear" w:color="auto" w:fill="E6E6E6"/>
        <w:rPr>
          <w:snapToGrid w:val="0"/>
        </w:rPr>
      </w:pPr>
    </w:p>
    <w:p w:rsidR="00DD6009" w:rsidRPr="009E1EFF" w:rsidRDefault="00DD6009" w:rsidP="00DD6009">
      <w:pPr>
        <w:pStyle w:val="PL"/>
        <w:shd w:val="clear" w:color="auto" w:fill="E6E6E6"/>
        <w:rPr>
          <w:snapToGrid w:val="0"/>
        </w:rPr>
      </w:pPr>
      <w:r w:rsidRPr="009E1EFF">
        <w:rPr>
          <w:snapToGrid w:val="0"/>
        </w:rPr>
        <w:t>PressureValidityArea-v1520 ::= SEQUENCE {</w:t>
      </w:r>
    </w:p>
    <w:p w:rsidR="00DD6009" w:rsidRPr="009E1EFF" w:rsidRDefault="00DD6009" w:rsidP="00DD6009">
      <w:pPr>
        <w:pStyle w:val="PL"/>
        <w:shd w:val="clear" w:color="auto" w:fill="E6E6E6"/>
        <w:rPr>
          <w:snapToGrid w:val="0"/>
        </w:rPr>
      </w:pPr>
      <w:r w:rsidRPr="009E1EFF">
        <w:rPr>
          <w:snapToGrid w:val="0"/>
        </w:rPr>
        <w:tab/>
        <w:t>centerPoint-v1520</w:t>
      </w:r>
      <w:r w:rsidRPr="009E1EFF">
        <w:rPr>
          <w:snapToGrid w:val="0"/>
        </w:rPr>
        <w:tab/>
      </w:r>
      <w:r w:rsidRPr="009E1EFF">
        <w:rPr>
          <w:snapToGrid w:val="0"/>
        </w:rPr>
        <w:tab/>
      </w:r>
      <w:r w:rsidRPr="009E1EFF">
        <w:rPr>
          <w:snapToGrid w:val="0"/>
        </w:rPr>
        <w:tab/>
      </w:r>
      <w:r w:rsidRPr="009E1EFF">
        <w:rPr>
          <w:snapToGrid w:val="0"/>
        </w:rPr>
        <w:tab/>
        <w:t>Ellipsoid-Point,</w:t>
      </w:r>
    </w:p>
    <w:p w:rsidR="00DD6009" w:rsidRPr="009E1EFF" w:rsidRDefault="00DD6009" w:rsidP="00DD6009">
      <w:pPr>
        <w:pStyle w:val="PL"/>
        <w:shd w:val="clear" w:color="auto" w:fill="E6E6E6"/>
        <w:rPr>
          <w:snapToGrid w:val="0"/>
        </w:rPr>
      </w:pPr>
      <w:r w:rsidRPr="009E1EFF">
        <w:rPr>
          <w:snapToGrid w:val="0"/>
        </w:rPr>
        <w:tab/>
        <w:t>validityAreaWidth-v1520</w:t>
      </w:r>
      <w:r w:rsidRPr="009E1EFF">
        <w:rPr>
          <w:snapToGrid w:val="0"/>
        </w:rPr>
        <w:tab/>
      </w:r>
      <w:r w:rsidRPr="009E1EFF">
        <w:rPr>
          <w:snapToGrid w:val="0"/>
        </w:rPr>
        <w:tab/>
      </w:r>
      <w:r w:rsidR="008F050E" w:rsidRPr="009E1EFF">
        <w:rPr>
          <w:snapToGrid w:val="0"/>
        </w:rPr>
        <w:tab/>
      </w:r>
      <w:r w:rsidRPr="009E1EFF">
        <w:rPr>
          <w:snapToGrid w:val="0"/>
        </w:rPr>
        <w:t>INTEGER (1..128),</w:t>
      </w:r>
    </w:p>
    <w:p w:rsidR="00DD6009" w:rsidRPr="009E1EFF" w:rsidRDefault="00DD6009" w:rsidP="00DD6009">
      <w:pPr>
        <w:pStyle w:val="PL"/>
        <w:shd w:val="clear" w:color="auto" w:fill="E6E6E6"/>
        <w:rPr>
          <w:snapToGrid w:val="0"/>
        </w:rPr>
      </w:pPr>
      <w:r w:rsidRPr="009E1EFF">
        <w:rPr>
          <w:snapToGrid w:val="0"/>
        </w:rPr>
        <w:tab/>
        <w:t>validityAreaHeight-v1520</w:t>
      </w:r>
      <w:r w:rsidRPr="009E1EFF">
        <w:rPr>
          <w:snapToGrid w:val="0"/>
        </w:rPr>
        <w:tab/>
      </w:r>
      <w:r w:rsidRPr="009E1EFF">
        <w:rPr>
          <w:snapToGrid w:val="0"/>
        </w:rPr>
        <w:tab/>
        <w:t>INTEGER (1..128),</w:t>
      </w:r>
    </w:p>
    <w:p w:rsidR="00DD6009" w:rsidRPr="009E1EFF" w:rsidRDefault="00DD6009" w:rsidP="00DD6009">
      <w:pPr>
        <w:pStyle w:val="PL"/>
        <w:shd w:val="clear" w:color="auto" w:fill="E6E6E6"/>
        <w:rPr>
          <w:snapToGrid w:val="0"/>
        </w:rPr>
      </w:pPr>
      <w:r w:rsidRPr="009E1EFF">
        <w:rPr>
          <w:snapToGrid w:val="0"/>
        </w:rPr>
        <w:tab/>
        <w:t>...</w:t>
      </w:r>
    </w:p>
    <w:p w:rsidR="00DD6009" w:rsidRPr="009E1EFF" w:rsidRDefault="00DD6009" w:rsidP="00DD6009">
      <w:pPr>
        <w:pStyle w:val="PL"/>
        <w:shd w:val="clear" w:color="auto" w:fill="E6E6E6"/>
        <w:rPr>
          <w:snapToGrid w:val="0"/>
        </w:rPr>
      </w:pPr>
      <w:r w:rsidRPr="009E1EFF">
        <w:rPr>
          <w:snapToGrid w:val="0"/>
        </w:rPr>
        <w:t>}</w:t>
      </w:r>
    </w:p>
    <w:p w:rsidR="00DD6009" w:rsidRPr="009E1EFF" w:rsidRDefault="00DD6009" w:rsidP="00DD6009">
      <w:pPr>
        <w:pStyle w:val="PL"/>
        <w:shd w:val="clear" w:color="auto" w:fill="E6E6E6"/>
        <w:rPr>
          <w:snapToGrid w:val="0"/>
        </w:rPr>
      </w:pPr>
    </w:p>
    <w:p w:rsidR="00DD6009" w:rsidRPr="009E1EFF" w:rsidRDefault="00DD6009" w:rsidP="00DD6009">
      <w:pPr>
        <w:pStyle w:val="PL"/>
        <w:shd w:val="clear" w:color="auto" w:fill="E6E6E6"/>
        <w:rPr>
          <w:snapToGrid w:val="0"/>
        </w:rPr>
      </w:pPr>
      <w:r w:rsidRPr="009E1EFF">
        <w:rPr>
          <w:snapToGrid w:val="0"/>
        </w:rPr>
        <w:t>PressureValidityPeriod-v1520 ::= SEQUENCE {</w:t>
      </w:r>
    </w:p>
    <w:p w:rsidR="00DD6009" w:rsidRPr="009E1EFF" w:rsidRDefault="00DD6009" w:rsidP="00DD6009">
      <w:pPr>
        <w:pStyle w:val="PL"/>
        <w:shd w:val="clear" w:color="auto" w:fill="E6E6E6"/>
        <w:rPr>
          <w:snapToGrid w:val="0"/>
        </w:rPr>
      </w:pPr>
      <w:r w:rsidRPr="009E1EFF">
        <w:rPr>
          <w:snapToGrid w:val="0"/>
        </w:rPr>
        <w:tab/>
        <w:t>beginTime-v1520</w:t>
      </w:r>
      <w:r w:rsidRPr="009E1EFF">
        <w:rPr>
          <w:snapToGrid w:val="0"/>
        </w:rPr>
        <w:tab/>
      </w:r>
      <w:r w:rsidRPr="009E1EFF">
        <w:rPr>
          <w:snapToGrid w:val="0"/>
        </w:rPr>
        <w:tab/>
      </w:r>
      <w:r w:rsidR="008F050E" w:rsidRPr="009E1EFF">
        <w:rPr>
          <w:snapToGrid w:val="0"/>
        </w:rPr>
        <w:tab/>
      </w:r>
      <w:r w:rsidR="008F050E" w:rsidRPr="009E1EFF">
        <w:rPr>
          <w:snapToGrid w:val="0"/>
        </w:rPr>
        <w:tab/>
      </w:r>
      <w:r w:rsidR="008F050E" w:rsidRPr="009E1EFF">
        <w:rPr>
          <w:snapToGrid w:val="0"/>
        </w:rPr>
        <w:tab/>
      </w:r>
      <w:r w:rsidRPr="009E1EFF">
        <w:rPr>
          <w:snapToGrid w:val="0"/>
        </w:rPr>
        <w:t>GNSS-SystemTime,</w:t>
      </w:r>
    </w:p>
    <w:p w:rsidR="00DD6009" w:rsidRPr="009E1EFF" w:rsidRDefault="00DD6009" w:rsidP="00DD6009">
      <w:pPr>
        <w:pStyle w:val="PL"/>
        <w:shd w:val="clear" w:color="auto" w:fill="E6E6E6"/>
        <w:rPr>
          <w:snapToGrid w:val="0"/>
        </w:rPr>
      </w:pPr>
      <w:r w:rsidRPr="009E1EFF">
        <w:rPr>
          <w:snapToGrid w:val="0"/>
        </w:rPr>
        <w:tab/>
        <w:t>beginTimeAlt-v1520</w:t>
      </w:r>
      <w:r w:rsidRPr="009E1EFF">
        <w:rPr>
          <w:snapToGrid w:val="0"/>
        </w:rPr>
        <w:tab/>
      </w:r>
      <w:r w:rsidRPr="009E1EFF">
        <w:rPr>
          <w:snapToGrid w:val="0"/>
        </w:rPr>
        <w:tab/>
      </w:r>
      <w:r w:rsidR="008F050E" w:rsidRPr="009E1EFF">
        <w:rPr>
          <w:snapToGrid w:val="0"/>
        </w:rPr>
        <w:tab/>
      </w:r>
      <w:r w:rsidR="008F050E" w:rsidRPr="009E1EFF">
        <w:rPr>
          <w:snapToGrid w:val="0"/>
        </w:rPr>
        <w:tab/>
      </w:r>
      <w:r w:rsidRPr="009E1EFF">
        <w:rPr>
          <w:snapToGrid w:val="0"/>
        </w:rPr>
        <w:t>INTEGER</w:t>
      </w:r>
      <w:r w:rsidR="008F050E" w:rsidRPr="009E1EFF">
        <w:rPr>
          <w:snapToGrid w:val="0"/>
        </w:rPr>
        <w:t xml:space="preserve"> </w:t>
      </w:r>
      <w:r w:rsidRPr="009E1EFF">
        <w:rPr>
          <w:snapToGrid w:val="0"/>
        </w:rPr>
        <w:t>(0..2881)</w:t>
      </w:r>
      <w:r w:rsidRPr="009E1EFF">
        <w:rPr>
          <w:snapToGrid w:val="0"/>
        </w:rPr>
        <w:tab/>
      </w:r>
      <w:r w:rsidRPr="009E1EFF">
        <w:rPr>
          <w:snapToGrid w:val="0"/>
        </w:rPr>
        <w:tab/>
      </w:r>
      <w:r w:rsidRPr="009E1EFF">
        <w:rPr>
          <w:snapToGrid w:val="0"/>
        </w:rPr>
        <w:tab/>
      </w:r>
      <w:r w:rsidR="008F050E" w:rsidRPr="009E1EFF">
        <w:rPr>
          <w:snapToGrid w:val="0"/>
        </w:rPr>
        <w:tab/>
      </w:r>
      <w:r w:rsidRPr="009E1EFF">
        <w:rPr>
          <w:snapToGrid w:val="0"/>
        </w:rPr>
        <w:tab/>
      </w:r>
      <w:r w:rsidRPr="009E1EFF">
        <w:rPr>
          <w:snapToGrid w:val="0"/>
        </w:rPr>
        <w:tab/>
        <w:t>OPTIONAL,</w:t>
      </w:r>
      <w:r w:rsidRPr="009E1EFF">
        <w:rPr>
          <w:snapToGrid w:val="0"/>
        </w:rPr>
        <w:tab/>
        <w:t>-- Need ON</w:t>
      </w:r>
    </w:p>
    <w:p w:rsidR="00DD6009" w:rsidRPr="009E1EFF" w:rsidRDefault="00DD6009" w:rsidP="00DD6009">
      <w:pPr>
        <w:pStyle w:val="PL"/>
        <w:shd w:val="clear" w:color="auto" w:fill="E6E6E6"/>
        <w:rPr>
          <w:snapToGrid w:val="0"/>
        </w:rPr>
      </w:pPr>
      <w:r w:rsidRPr="009E1EFF">
        <w:rPr>
          <w:snapToGrid w:val="0"/>
        </w:rPr>
        <w:tab/>
        <w:t>duration-v1520</w:t>
      </w:r>
      <w:r w:rsidRPr="009E1EFF">
        <w:rPr>
          <w:snapToGrid w:val="0"/>
        </w:rPr>
        <w:tab/>
      </w:r>
      <w:r w:rsidRPr="009E1EFF">
        <w:rPr>
          <w:snapToGrid w:val="0"/>
        </w:rPr>
        <w:tab/>
      </w:r>
      <w:r w:rsidRPr="009E1EFF">
        <w:rPr>
          <w:snapToGrid w:val="0"/>
        </w:rPr>
        <w:tab/>
      </w:r>
      <w:r w:rsidR="008F050E" w:rsidRPr="009E1EFF">
        <w:rPr>
          <w:snapToGrid w:val="0"/>
        </w:rPr>
        <w:tab/>
      </w:r>
      <w:r w:rsidR="008F050E" w:rsidRPr="009E1EFF">
        <w:rPr>
          <w:snapToGrid w:val="0"/>
        </w:rPr>
        <w:tab/>
      </w:r>
      <w:r w:rsidRPr="009E1EFF">
        <w:rPr>
          <w:snapToGrid w:val="0"/>
        </w:rPr>
        <w:t>INTEGER (1..2881),</w:t>
      </w:r>
    </w:p>
    <w:p w:rsidR="00DD6009" w:rsidRPr="009E1EFF" w:rsidRDefault="00DD6009" w:rsidP="00DD6009">
      <w:pPr>
        <w:pStyle w:val="PL"/>
        <w:shd w:val="clear" w:color="auto" w:fill="E6E6E6"/>
        <w:rPr>
          <w:snapToGrid w:val="0"/>
        </w:rPr>
      </w:pPr>
      <w:r w:rsidRPr="009E1EFF">
        <w:rPr>
          <w:snapToGrid w:val="0"/>
        </w:rPr>
        <w:tab/>
        <w:t>...</w:t>
      </w:r>
    </w:p>
    <w:p w:rsidR="00C27C1E" w:rsidRPr="009E1EFF" w:rsidRDefault="00DD6009" w:rsidP="00DD6009">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pPr>
    </w:p>
    <w:p w:rsidR="00C27C1E" w:rsidRPr="009E1EFF" w:rsidRDefault="00C27C1E" w:rsidP="00C27C1E">
      <w:pPr>
        <w:pStyle w:val="PL"/>
        <w:shd w:val="clear" w:color="auto" w:fill="E6E6E6"/>
      </w:pPr>
      <w:r w:rsidRPr="009E1EFF">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pStyle w:val="TAH"/>
              <w:keepNext w:val="0"/>
              <w:keepLines w:val="0"/>
              <w:widowControl w:val="0"/>
            </w:pPr>
            <w:r w:rsidRPr="009E1EFF">
              <w:rPr>
                <w:i/>
              </w:rPr>
              <w:lastRenderedPageBreak/>
              <w:t>Sensor-AssistanceDataList</w:t>
            </w:r>
            <w:r w:rsidRPr="009E1EFF">
              <w:rPr>
                <w:i/>
                <w:iCs/>
                <w:snapToGrid w:val="0"/>
              </w:rPr>
              <w:t xml:space="preserve"> </w:t>
            </w:r>
            <w:r w:rsidRPr="009E1EFF">
              <w:rPr>
                <w:iCs/>
                <w:noProof/>
              </w:rPr>
              <w:t>field descriptions</w:t>
            </w:r>
          </w:p>
        </w:tc>
      </w:tr>
      <w:tr w:rsidR="009E1EFF" w:rsidRPr="009E1EFF" w:rsidTr="000D08D1">
        <w:trPr>
          <w:cantSplit/>
        </w:trPr>
        <w:tc>
          <w:tcPr>
            <w:tcW w:w="9639" w:type="dxa"/>
          </w:tcPr>
          <w:p w:rsidR="00C27C1E" w:rsidRPr="009E1EFF" w:rsidRDefault="00C27C1E" w:rsidP="000D08D1">
            <w:pPr>
              <w:pStyle w:val="TAL"/>
              <w:rPr>
                <w:b/>
                <w:bCs/>
                <w:i/>
                <w:iCs/>
              </w:rPr>
            </w:pPr>
            <w:r w:rsidRPr="009E1EFF">
              <w:rPr>
                <w:b/>
                <w:bCs/>
                <w:i/>
                <w:iCs/>
              </w:rPr>
              <w:t>refPressure</w:t>
            </w:r>
          </w:p>
          <w:p w:rsidR="00C27C1E" w:rsidRPr="009E1EFF" w:rsidRDefault="00C27C1E" w:rsidP="000D08D1">
            <w:pPr>
              <w:pStyle w:val="TAL"/>
              <w:keepNext w:val="0"/>
              <w:keepLines w:val="0"/>
              <w:widowControl w:val="0"/>
              <w:rPr>
                <w:rFonts w:cs="Arial"/>
                <w:noProof/>
                <w:szCs w:val="18"/>
              </w:rPr>
            </w:pPr>
            <w:r w:rsidRPr="009E1EFF">
              <w:rPr>
                <w:rFonts w:cs="Arial"/>
                <w:noProof/>
                <w:szCs w:val="18"/>
              </w:rPr>
              <w:t xml:space="preserve">This field specifies the atmospheric pressure (Pa) nominal at sea level, EGM96 </w:t>
            </w:r>
            <w:r w:rsidR="00B63AB8" w:rsidRPr="009E1EFF">
              <w:rPr>
                <w:rFonts w:cs="Arial"/>
                <w:noProof/>
                <w:szCs w:val="18"/>
              </w:rPr>
              <w:t xml:space="preserve">[29] </w:t>
            </w:r>
            <w:r w:rsidRPr="009E1EFF">
              <w:rPr>
                <w:rFonts w:cs="Arial"/>
                <w:noProof/>
                <w:szCs w:val="18"/>
              </w:rPr>
              <w:t>to the target.</w:t>
            </w:r>
          </w:p>
          <w:p w:rsidR="00C27C1E" w:rsidRPr="009E1EFF" w:rsidRDefault="00C27C1E" w:rsidP="000D08D1">
            <w:pPr>
              <w:pStyle w:val="TAL"/>
              <w:keepNext w:val="0"/>
              <w:keepLines w:val="0"/>
              <w:widowControl w:val="0"/>
              <w:rPr>
                <w:b/>
                <w:i/>
                <w:snapToGrid w:val="0"/>
              </w:rPr>
            </w:pPr>
            <w:r w:rsidRPr="009E1EFF">
              <w:rPr>
                <w:rFonts w:cs="Arial"/>
                <w:szCs w:val="18"/>
              </w:rPr>
              <w:t>The scale factor is 1 Pa. The value is added to the nominal pre</w:t>
            </w:r>
            <w:r w:rsidR="00F03608" w:rsidRPr="009E1EFF">
              <w:rPr>
                <w:rFonts w:cs="Arial"/>
                <w:szCs w:val="18"/>
              </w:rPr>
              <w:t>ssure of 101325 Pa.</w:t>
            </w:r>
          </w:p>
        </w:tc>
      </w:tr>
      <w:tr w:rsidR="009E1EFF" w:rsidRPr="009E1EFF" w:rsidTr="000D08D1">
        <w:trPr>
          <w:cantSplit/>
        </w:trPr>
        <w:tc>
          <w:tcPr>
            <w:tcW w:w="9639" w:type="dxa"/>
          </w:tcPr>
          <w:p w:rsidR="00C27C1E" w:rsidRPr="009E1EFF" w:rsidRDefault="00C27C1E" w:rsidP="000D08D1">
            <w:pPr>
              <w:pStyle w:val="TAL"/>
              <w:rPr>
                <w:b/>
                <w:bCs/>
                <w:i/>
                <w:iCs/>
              </w:rPr>
            </w:pPr>
            <w:r w:rsidRPr="009E1EFF">
              <w:rPr>
                <w:b/>
                <w:bCs/>
                <w:i/>
                <w:iCs/>
              </w:rPr>
              <w:t>refPosition</w:t>
            </w:r>
          </w:p>
          <w:p w:rsidR="00C27C1E" w:rsidRPr="009E1EFF" w:rsidRDefault="00C27C1E" w:rsidP="000D08D1">
            <w:pPr>
              <w:pStyle w:val="TAL"/>
            </w:pPr>
            <w:r w:rsidRPr="009E1EFF">
              <w:t xml:space="preserve">This field specifies the reference position at which the pressure measurement is made, as an ellipsoid point with altitude and uncertainty ellipsoid. </w:t>
            </w:r>
          </w:p>
        </w:tc>
      </w:tr>
      <w:tr w:rsidR="009E1EFF" w:rsidRPr="009E1EFF" w:rsidTr="000D08D1">
        <w:trPr>
          <w:cantSplit/>
        </w:trPr>
        <w:tc>
          <w:tcPr>
            <w:tcW w:w="9639" w:type="dxa"/>
          </w:tcPr>
          <w:p w:rsidR="00C27C1E" w:rsidRPr="009E1EFF" w:rsidRDefault="00C27C1E" w:rsidP="000D08D1">
            <w:pPr>
              <w:pStyle w:val="TAL"/>
              <w:rPr>
                <w:b/>
                <w:bCs/>
                <w:i/>
                <w:iCs/>
              </w:rPr>
            </w:pPr>
            <w:r w:rsidRPr="009E1EFF">
              <w:rPr>
                <w:b/>
                <w:bCs/>
                <w:i/>
                <w:iCs/>
              </w:rPr>
              <w:t>refTemperature</w:t>
            </w:r>
          </w:p>
          <w:p w:rsidR="00C27C1E" w:rsidRPr="009E1EFF" w:rsidRDefault="00C27C1E" w:rsidP="000D08D1">
            <w:pPr>
              <w:pStyle w:val="Default"/>
              <w:rPr>
                <w:rFonts w:ascii="Arial" w:hAnsi="Arial" w:cs="Arial"/>
                <w:color w:val="auto"/>
                <w:sz w:val="18"/>
                <w:szCs w:val="18"/>
                <w:lang w:val="en-GB"/>
              </w:rPr>
            </w:pPr>
            <w:r w:rsidRPr="009E1EFF">
              <w:rPr>
                <w:rFonts w:ascii="Arial" w:hAnsi="Arial" w:cs="Arial"/>
                <w:color w:val="auto"/>
                <w:sz w:val="18"/>
                <w:szCs w:val="18"/>
                <w:lang w:val="en-GB"/>
              </w:rPr>
              <w:t>Local temperature measurement at the reference where the pressure measurement is made.</w:t>
            </w:r>
          </w:p>
          <w:p w:rsidR="00C27C1E" w:rsidRPr="009E1EFF" w:rsidRDefault="00C27C1E" w:rsidP="000D08D1">
            <w:pPr>
              <w:pStyle w:val="TAL"/>
              <w:rPr>
                <w:strike/>
              </w:rPr>
            </w:pPr>
            <w:r w:rsidRPr="009E1EFF">
              <w:rPr>
                <w:rFonts w:cs="Arial"/>
                <w:szCs w:val="18"/>
              </w:rPr>
              <w:t>The scale factor 1K. The value is added to 273K</w:t>
            </w:r>
            <w:r w:rsidRPr="009E1EFF">
              <w:t>.</w:t>
            </w:r>
          </w:p>
        </w:tc>
      </w:tr>
      <w:tr w:rsidR="009E1EFF" w:rsidRPr="009E1EFF" w:rsidTr="007E7466">
        <w:trPr>
          <w:cantSplit/>
        </w:trPr>
        <w:tc>
          <w:tcPr>
            <w:tcW w:w="9639" w:type="dxa"/>
          </w:tcPr>
          <w:p w:rsidR="00DD6009" w:rsidRPr="009E1EFF" w:rsidRDefault="00DD6009" w:rsidP="00F03608">
            <w:pPr>
              <w:pStyle w:val="TAL"/>
              <w:rPr>
                <w:b/>
                <w:i/>
              </w:rPr>
            </w:pPr>
            <w:r w:rsidRPr="009E1EFF">
              <w:rPr>
                <w:b/>
                <w:i/>
              </w:rPr>
              <w:t>period</w:t>
            </w:r>
          </w:p>
          <w:p w:rsidR="00DD6009" w:rsidRPr="009E1EFF" w:rsidRDefault="00DD6009" w:rsidP="00F03608">
            <w:pPr>
              <w:pStyle w:val="TAL"/>
            </w:pPr>
            <w:r w:rsidRPr="009E1EFF">
              <w:t>This field specifies the pressure validity period and reference pressure rate.</w:t>
            </w:r>
          </w:p>
        </w:tc>
      </w:tr>
      <w:tr w:rsidR="009E1EFF" w:rsidRPr="009E1EFF" w:rsidTr="007E7466">
        <w:trPr>
          <w:cantSplit/>
        </w:trPr>
        <w:tc>
          <w:tcPr>
            <w:tcW w:w="9639" w:type="dxa"/>
          </w:tcPr>
          <w:p w:rsidR="00DD6009" w:rsidRPr="009E1EFF" w:rsidRDefault="00DD6009" w:rsidP="00F03608">
            <w:pPr>
              <w:pStyle w:val="TAL"/>
              <w:rPr>
                <w:b/>
                <w:i/>
              </w:rPr>
            </w:pPr>
            <w:r w:rsidRPr="009E1EFF">
              <w:rPr>
                <w:b/>
                <w:i/>
              </w:rPr>
              <w:t>pressureValidityPeriod</w:t>
            </w:r>
          </w:p>
          <w:p w:rsidR="00DD6009" w:rsidRPr="009E1EFF" w:rsidRDefault="00DD6009" w:rsidP="00F03608">
            <w:pPr>
              <w:pStyle w:val="B1"/>
              <w:spacing w:after="0"/>
              <w:rPr>
                <w:rFonts w:ascii="Arial" w:hAnsi="Arial" w:cs="Arial"/>
                <w:sz w:val="18"/>
                <w:szCs w:val="18"/>
              </w:rPr>
            </w:pPr>
            <w:r w:rsidRPr="009E1EFF">
              <w:rPr>
                <w:rFonts w:ascii="Arial" w:hAnsi="Arial" w:cs="Arial"/>
                <w:sz w:val="18"/>
                <w:szCs w:val="18"/>
              </w:rPr>
              <w:t>-</w:t>
            </w:r>
            <w:r w:rsidRPr="009E1EFF">
              <w:rPr>
                <w:rFonts w:ascii="Arial" w:hAnsi="Arial" w:cs="Arial"/>
                <w:sz w:val="18"/>
                <w:szCs w:val="18"/>
              </w:rPr>
              <w:tab/>
            </w:r>
            <w:r w:rsidRPr="009E1EFF">
              <w:rPr>
                <w:rFonts w:ascii="Arial" w:hAnsi="Arial" w:cs="Arial"/>
                <w:b/>
                <w:i/>
                <w:sz w:val="18"/>
                <w:szCs w:val="18"/>
              </w:rPr>
              <w:t>beginTime</w:t>
            </w:r>
            <w:r w:rsidRPr="009E1EFF">
              <w:rPr>
                <w:rFonts w:ascii="Arial" w:hAnsi="Arial" w:cs="Arial"/>
                <w:sz w:val="18"/>
                <w:szCs w:val="18"/>
              </w:rPr>
              <w:t xml:space="preserve">: this field specifies the start time of the pressure validity period in </w:t>
            </w:r>
            <w:r w:rsidRPr="009E1EFF">
              <w:rPr>
                <w:rFonts w:ascii="Arial" w:hAnsi="Arial" w:cs="Arial"/>
                <w:i/>
                <w:sz w:val="18"/>
                <w:szCs w:val="18"/>
              </w:rPr>
              <w:t>GNSS System Time</w:t>
            </w:r>
            <w:r w:rsidRPr="009E1EFF">
              <w:rPr>
                <w:rFonts w:ascii="Arial" w:hAnsi="Arial" w:cs="Arial"/>
                <w:sz w:val="18"/>
                <w:szCs w:val="18"/>
              </w:rPr>
              <w:t>.</w:t>
            </w:r>
          </w:p>
          <w:p w:rsidR="00DD6009" w:rsidRPr="009E1EFF" w:rsidRDefault="00DD6009" w:rsidP="00F03608">
            <w:pPr>
              <w:pStyle w:val="B1"/>
              <w:spacing w:after="0"/>
              <w:rPr>
                <w:rFonts w:ascii="Arial" w:hAnsi="Arial" w:cs="Arial"/>
                <w:sz w:val="18"/>
                <w:szCs w:val="18"/>
              </w:rPr>
            </w:pPr>
            <w:r w:rsidRPr="009E1EFF">
              <w:rPr>
                <w:rFonts w:ascii="Arial" w:hAnsi="Arial" w:cs="Arial"/>
                <w:sz w:val="18"/>
                <w:szCs w:val="18"/>
              </w:rPr>
              <w:t>-</w:t>
            </w:r>
            <w:r w:rsidRPr="009E1EFF">
              <w:rPr>
                <w:rFonts w:ascii="Arial" w:hAnsi="Arial" w:cs="Arial"/>
                <w:sz w:val="18"/>
                <w:szCs w:val="18"/>
              </w:rPr>
              <w:tab/>
            </w:r>
            <w:r w:rsidRPr="009E1EFF">
              <w:rPr>
                <w:rFonts w:ascii="Arial" w:hAnsi="Arial" w:cs="Arial"/>
                <w:b/>
                <w:i/>
                <w:sz w:val="18"/>
                <w:szCs w:val="18"/>
              </w:rPr>
              <w:t>beginTimeAlt</w:t>
            </w:r>
            <w:r w:rsidRPr="009E1EFF">
              <w:rPr>
                <w:rFonts w:ascii="Arial" w:hAnsi="Arial" w:cs="Arial"/>
                <w:sz w:val="18"/>
                <w:szCs w:val="18"/>
              </w:rPr>
              <w:t xml:space="preserve">: this field specifies an alternative start time. It may be used by the target device if </w:t>
            </w:r>
            <w:r w:rsidRPr="009E1EFF">
              <w:rPr>
                <w:rFonts w:ascii="Arial" w:hAnsi="Arial" w:cs="Arial"/>
                <w:i/>
                <w:sz w:val="18"/>
                <w:szCs w:val="18"/>
              </w:rPr>
              <w:t>GNSS-System Time</w:t>
            </w:r>
            <w:r w:rsidRPr="009E1EFF">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9E1EFF" w:rsidRDefault="00DD6009" w:rsidP="00F03608">
            <w:pPr>
              <w:pStyle w:val="B1"/>
              <w:spacing w:after="0"/>
              <w:ind w:left="601" w:hanging="601"/>
              <w:rPr>
                <w:rFonts w:ascii="Arial" w:hAnsi="Arial" w:cs="Arial"/>
                <w:sz w:val="18"/>
                <w:szCs w:val="18"/>
              </w:rPr>
            </w:pPr>
            <w:r w:rsidRPr="009E1EFF">
              <w:rPr>
                <w:rFonts w:ascii="Arial" w:hAnsi="Arial" w:cs="Arial"/>
                <w:sz w:val="18"/>
                <w:szCs w:val="18"/>
              </w:rPr>
              <w:t>-</w:t>
            </w:r>
            <w:r w:rsidRPr="009E1EFF">
              <w:rPr>
                <w:rFonts w:ascii="Arial" w:hAnsi="Arial" w:cs="Arial"/>
                <w:sz w:val="18"/>
                <w:szCs w:val="18"/>
              </w:rPr>
              <w:tab/>
            </w:r>
            <w:r w:rsidRPr="009E1EFF">
              <w:rPr>
                <w:rFonts w:ascii="Arial" w:hAnsi="Arial" w:cs="Arial"/>
                <w:b/>
                <w:i/>
                <w:sz w:val="18"/>
                <w:szCs w:val="18"/>
              </w:rPr>
              <w:t>duration</w:t>
            </w:r>
            <w:r w:rsidRPr="009E1EFF">
              <w:rPr>
                <w:rFonts w:ascii="Arial" w:hAnsi="Arial" w:cs="Arial"/>
                <w:sz w:val="18"/>
                <w:szCs w:val="18"/>
              </w:rPr>
              <w:t>: this field specifies the duration of the validity period after the begin time. The scale factor is 15 minutes. The range is from 15 minutes to 43215 minutes = 30 days.</w:t>
            </w:r>
          </w:p>
        </w:tc>
      </w:tr>
      <w:tr w:rsidR="009E1EFF" w:rsidRPr="009E1EFF" w:rsidTr="007E7466">
        <w:trPr>
          <w:cantSplit/>
        </w:trPr>
        <w:tc>
          <w:tcPr>
            <w:tcW w:w="9639" w:type="dxa"/>
          </w:tcPr>
          <w:p w:rsidR="00DD6009" w:rsidRPr="009E1EFF" w:rsidRDefault="00DD6009" w:rsidP="00F03608">
            <w:pPr>
              <w:pStyle w:val="TAL"/>
            </w:pPr>
            <w:r w:rsidRPr="009E1EFF">
              <w:rPr>
                <w:b/>
                <w:i/>
              </w:rPr>
              <w:t>referencePressureRate</w:t>
            </w:r>
          </w:p>
          <w:p w:rsidR="00DD6009" w:rsidRPr="009E1EFF" w:rsidRDefault="00DD6009" w:rsidP="00F03608">
            <w:pPr>
              <w:pStyle w:val="TAL"/>
            </w:pPr>
            <w:r w:rsidRPr="009E1EFF">
              <w:t xml:space="preserve">This field specifies the rate of change of pressure. When this field is included, the reference pressure applies only at the start of the pressure validity period. The scale factor is 10Pa/hour. </w:t>
            </w:r>
          </w:p>
        </w:tc>
      </w:tr>
      <w:tr w:rsidR="009E1EFF" w:rsidRPr="009E1EFF" w:rsidTr="0074520D">
        <w:trPr>
          <w:cantSplit/>
        </w:trPr>
        <w:tc>
          <w:tcPr>
            <w:tcW w:w="9639" w:type="dxa"/>
          </w:tcPr>
          <w:p w:rsidR="00333B67" w:rsidRPr="009E1EFF" w:rsidRDefault="00333B67" w:rsidP="0074520D">
            <w:pPr>
              <w:pStyle w:val="TAL"/>
              <w:rPr>
                <w:b/>
                <w:i/>
              </w:rPr>
            </w:pPr>
            <w:r w:rsidRPr="009E1EFF">
              <w:rPr>
                <w:b/>
                <w:i/>
              </w:rPr>
              <w:t>area</w:t>
            </w:r>
          </w:p>
          <w:p w:rsidR="00333B67" w:rsidRPr="009E1EFF" w:rsidRDefault="00333B67" w:rsidP="0074520D">
            <w:pPr>
              <w:pStyle w:val="TAL"/>
            </w:pPr>
            <w:r w:rsidRPr="009E1EFF">
              <w:t>This field specifies the area within which the provided atmospheric reference pressure is valid and any spatial drift.</w:t>
            </w:r>
          </w:p>
        </w:tc>
      </w:tr>
      <w:tr w:rsidR="009E1EFF" w:rsidRPr="009E1EFF" w:rsidTr="007E7466">
        <w:trPr>
          <w:cantSplit/>
        </w:trPr>
        <w:tc>
          <w:tcPr>
            <w:tcW w:w="9639" w:type="dxa"/>
          </w:tcPr>
          <w:p w:rsidR="00DD6009" w:rsidRPr="009E1EFF" w:rsidRDefault="00DD6009" w:rsidP="00F03608">
            <w:pPr>
              <w:pStyle w:val="TAL"/>
              <w:rPr>
                <w:b/>
                <w:i/>
              </w:rPr>
            </w:pPr>
            <w:r w:rsidRPr="009E1EFF">
              <w:rPr>
                <w:b/>
                <w:i/>
              </w:rPr>
              <w:t>pressureValidityArea</w:t>
            </w:r>
          </w:p>
          <w:p w:rsidR="00DD6009" w:rsidRPr="009E1EFF" w:rsidRDefault="00DD6009" w:rsidP="00F03608">
            <w:pPr>
              <w:pStyle w:val="B1"/>
              <w:spacing w:after="0"/>
              <w:rPr>
                <w:rFonts w:ascii="Arial" w:hAnsi="Arial" w:cs="Arial"/>
                <w:sz w:val="18"/>
                <w:szCs w:val="18"/>
              </w:rPr>
            </w:pPr>
            <w:r w:rsidRPr="009E1EFF">
              <w:rPr>
                <w:rFonts w:ascii="Arial" w:hAnsi="Arial" w:cs="Arial"/>
                <w:sz w:val="18"/>
                <w:szCs w:val="18"/>
              </w:rPr>
              <w:t>-</w:t>
            </w:r>
            <w:r w:rsidRPr="009E1EFF">
              <w:rPr>
                <w:rFonts w:ascii="Arial" w:hAnsi="Arial" w:cs="Arial"/>
                <w:sz w:val="18"/>
                <w:szCs w:val="18"/>
              </w:rPr>
              <w:tab/>
            </w:r>
            <w:r w:rsidRPr="009E1EFF">
              <w:rPr>
                <w:rFonts w:ascii="Arial" w:hAnsi="Arial" w:cs="Arial"/>
                <w:b/>
                <w:i/>
                <w:sz w:val="18"/>
                <w:szCs w:val="18"/>
              </w:rPr>
              <w:t>centerPoint</w:t>
            </w:r>
            <w:r w:rsidRPr="009E1EFF">
              <w:rPr>
                <w:rFonts w:ascii="Arial" w:hAnsi="Arial" w:cs="Arial"/>
                <w:sz w:val="18"/>
                <w:szCs w:val="18"/>
              </w:rPr>
              <w:t>: this field specifies the coordinates of the center of the rectangular validity area.</w:t>
            </w:r>
          </w:p>
          <w:p w:rsidR="00DD6009" w:rsidRPr="009E1EFF" w:rsidRDefault="00DD6009" w:rsidP="00F03608">
            <w:pPr>
              <w:pStyle w:val="B1"/>
              <w:spacing w:after="0"/>
              <w:rPr>
                <w:rFonts w:ascii="Arial" w:hAnsi="Arial" w:cs="Arial"/>
                <w:sz w:val="18"/>
                <w:szCs w:val="18"/>
              </w:rPr>
            </w:pPr>
            <w:r w:rsidRPr="009E1EFF">
              <w:rPr>
                <w:rFonts w:ascii="Arial" w:hAnsi="Arial" w:cs="Arial"/>
                <w:sz w:val="18"/>
                <w:szCs w:val="18"/>
              </w:rPr>
              <w:t>-</w:t>
            </w:r>
            <w:r w:rsidRPr="009E1EFF">
              <w:rPr>
                <w:rFonts w:ascii="Arial" w:hAnsi="Arial" w:cs="Arial"/>
                <w:sz w:val="18"/>
                <w:szCs w:val="18"/>
              </w:rPr>
              <w:tab/>
            </w:r>
            <w:r w:rsidRPr="009E1EFF">
              <w:rPr>
                <w:rFonts w:ascii="Arial" w:hAnsi="Arial" w:cs="Arial"/>
                <w:b/>
                <w:i/>
                <w:sz w:val="18"/>
                <w:szCs w:val="18"/>
              </w:rPr>
              <w:t>validityAreaWidth</w:t>
            </w:r>
            <w:r w:rsidRPr="009E1EFF">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9E1EFF" w:rsidRDefault="00DD6009" w:rsidP="00F03608">
            <w:pPr>
              <w:pStyle w:val="B1"/>
              <w:spacing w:after="0"/>
              <w:rPr>
                <w:rFonts w:ascii="Arial" w:hAnsi="Arial" w:cs="Arial"/>
                <w:sz w:val="18"/>
                <w:szCs w:val="18"/>
              </w:rPr>
            </w:pPr>
            <w:r w:rsidRPr="009E1EFF">
              <w:rPr>
                <w:rFonts w:ascii="Arial" w:hAnsi="Arial" w:cs="Arial"/>
                <w:sz w:val="18"/>
                <w:szCs w:val="18"/>
              </w:rPr>
              <w:t>-</w:t>
            </w:r>
            <w:r w:rsidRPr="009E1EFF">
              <w:rPr>
                <w:rFonts w:ascii="Arial" w:hAnsi="Arial" w:cs="Arial"/>
                <w:sz w:val="18"/>
                <w:szCs w:val="18"/>
              </w:rPr>
              <w:tab/>
            </w:r>
            <w:r w:rsidRPr="009E1EFF">
              <w:rPr>
                <w:rFonts w:ascii="Arial" w:hAnsi="Arial" w:cs="Arial"/>
                <w:b/>
                <w:i/>
                <w:sz w:val="18"/>
                <w:szCs w:val="18"/>
              </w:rPr>
              <w:t>validityAreaHeight</w:t>
            </w:r>
            <w:r w:rsidRPr="009E1EFF">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9E1EFF" w:rsidRDefault="00DD6009" w:rsidP="00F03608">
            <w:pPr>
              <w:pStyle w:val="TAL"/>
            </w:pPr>
            <w:r w:rsidRPr="009E1EFF">
              <w:t xml:space="preserve">If this field is present, </w:t>
            </w:r>
            <w:r w:rsidRPr="009E1EFF">
              <w:rPr>
                <w:i/>
              </w:rPr>
              <w:t>refPosition</w:t>
            </w:r>
            <w:r w:rsidRPr="009E1EFF">
              <w:t xml:space="preserve"> should not be provided by the location server and if provided, shall be ignored by the target device.</w:t>
            </w:r>
          </w:p>
        </w:tc>
      </w:tr>
      <w:tr w:rsidR="009E1EFF" w:rsidRPr="009E1EFF" w:rsidTr="007E7466">
        <w:trPr>
          <w:cantSplit/>
        </w:trPr>
        <w:tc>
          <w:tcPr>
            <w:tcW w:w="9639" w:type="dxa"/>
          </w:tcPr>
          <w:p w:rsidR="00DD6009" w:rsidRPr="009E1EFF" w:rsidRDefault="00DD6009" w:rsidP="00F03608">
            <w:pPr>
              <w:pStyle w:val="TAL"/>
              <w:rPr>
                <w:b/>
                <w:i/>
              </w:rPr>
            </w:pPr>
            <w:r w:rsidRPr="009E1EFF">
              <w:rPr>
                <w:b/>
                <w:i/>
              </w:rPr>
              <w:t>gN-pressure</w:t>
            </w:r>
          </w:p>
          <w:p w:rsidR="00DD6009" w:rsidRPr="009E1EFF" w:rsidRDefault="00DD6009" w:rsidP="00F03608">
            <w:pPr>
              <w:pStyle w:val="TAL"/>
            </w:pPr>
            <w:r w:rsidRPr="009E1EFF">
              <w:t xml:space="preserve">This field specifies the northward gradient of the reference pressure calculated from the center of the </w:t>
            </w:r>
            <w:r w:rsidRPr="009E1EFF">
              <w:rPr>
                <w:i/>
              </w:rPr>
              <w:t>pressureValidityArea</w:t>
            </w:r>
            <w:r w:rsidRPr="009E1EFF">
              <w:t>. The scale factor is 1 Pa/Km. If this field is not provided, the gradient is assumed to be zero.</w:t>
            </w:r>
            <w:r w:rsidRPr="009E1EFF">
              <w:rPr>
                <w:sz w:val="20"/>
              </w:rPr>
              <w:t xml:space="preserve"> </w:t>
            </w:r>
          </w:p>
        </w:tc>
      </w:tr>
      <w:tr w:rsidR="00DD6009" w:rsidRPr="009E1EFF" w:rsidTr="007E7466">
        <w:trPr>
          <w:cantSplit/>
        </w:trPr>
        <w:tc>
          <w:tcPr>
            <w:tcW w:w="9639" w:type="dxa"/>
          </w:tcPr>
          <w:p w:rsidR="00DD6009" w:rsidRPr="009E1EFF" w:rsidRDefault="00DD6009" w:rsidP="00F03608">
            <w:pPr>
              <w:pStyle w:val="TAL"/>
              <w:rPr>
                <w:b/>
                <w:i/>
              </w:rPr>
            </w:pPr>
            <w:r w:rsidRPr="009E1EFF">
              <w:rPr>
                <w:b/>
                <w:i/>
              </w:rPr>
              <w:t>gE-pressure</w:t>
            </w:r>
          </w:p>
          <w:p w:rsidR="00DD6009" w:rsidRPr="009E1EFF" w:rsidRDefault="00DD6009" w:rsidP="00F03608">
            <w:pPr>
              <w:pStyle w:val="TAL"/>
            </w:pPr>
            <w:r w:rsidRPr="009E1EFF">
              <w:t xml:space="preserve">This field specifies the eastward gradient of the reference pressure calculated from the center of the </w:t>
            </w:r>
            <w:r w:rsidRPr="009E1EFF">
              <w:rPr>
                <w:i/>
              </w:rPr>
              <w:t>pressureValidityArea</w:t>
            </w:r>
            <w:r w:rsidRPr="009E1EFF">
              <w:t>. The scale factor is 1 Pa/Km. If this field is not provided, the gradient is assumed to be zero.</w:t>
            </w:r>
            <w:r w:rsidRPr="009E1EFF">
              <w:rPr>
                <w:sz w:val="20"/>
              </w:rPr>
              <w:t xml:space="preserve"> </w:t>
            </w:r>
          </w:p>
        </w:tc>
      </w:tr>
    </w:tbl>
    <w:p w:rsidR="00C27C1E" w:rsidRPr="009E1EFF" w:rsidRDefault="00C27C1E" w:rsidP="00C27C1E"/>
    <w:p w:rsidR="00C27C1E" w:rsidRPr="009E1EFF" w:rsidRDefault="00C27C1E" w:rsidP="00C27C1E">
      <w:pPr>
        <w:pStyle w:val="Heading4"/>
      </w:pPr>
      <w:bookmarkStart w:id="765" w:name="_Toc27765433"/>
      <w:bookmarkStart w:id="766" w:name="_Toc60869608"/>
      <w:r w:rsidRPr="009E1EFF">
        <w:t>6.5.5.9</w:t>
      </w:r>
      <w:r w:rsidRPr="009E1EFF">
        <w:tab/>
        <w:t>Sensor Assistance Data Request</w:t>
      </w:r>
      <w:bookmarkEnd w:id="765"/>
      <w:bookmarkEnd w:id="766"/>
    </w:p>
    <w:p w:rsidR="00C27C1E" w:rsidRPr="009E1EFF" w:rsidRDefault="00C27C1E" w:rsidP="00C27C1E">
      <w:pPr>
        <w:pStyle w:val="Heading4"/>
      </w:pPr>
      <w:bookmarkStart w:id="767" w:name="_Toc27765434"/>
      <w:bookmarkStart w:id="768" w:name="_Toc60869609"/>
      <w:r w:rsidRPr="009E1EFF">
        <w:t>–</w:t>
      </w:r>
      <w:r w:rsidRPr="009E1EFF">
        <w:tab/>
      </w:r>
      <w:r w:rsidRPr="009E1EFF">
        <w:rPr>
          <w:i/>
        </w:rPr>
        <w:t>Sensor-RequestAssistanceData</w:t>
      </w:r>
      <w:bookmarkEnd w:id="767"/>
      <w:bookmarkEnd w:id="768"/>
    </w:p>
    <w:p w:rsidR="00C27C1E" w:rsidRPr="009E1EFF" w:rsidRDefault="00C27C1E" w:rsidP="00C27C1E">
      <w:pPr>
        <w:keepLines/>
      </w:pPr>
      <w:r w:rsidRPr="009E1EFF">
        <w:t xml:space="preserve">The IE </w:t>
      </w:r>
      <w:r w:rsidRPr="009E1EFF">
        <w:rPr>
          <w:i/>
        </w:rPr>
        <w:t>Sensor-RequestAssistanceData</w:t>
      </w:r>
      <w:r w:rsidRPr="009E1EFF">
        <w:rPr>
          <w:noProof/>
        </w:rPr>
        <w:t xml:space="preserve"> is</w:t>
      </w:r>
      <w:r w:rsidRPr="009E1EFF">
        <w:t xml:space="preserve"> used by the target device to request Sensor assistance data from a location server.</w:t>
      </w:r>
    </w:p>
    <w:p w:rsidR="00C27C1E" w:rsidRPr="009E1EFF" w:rsidRDefault="00C27C1E" w:rsidP="00C27C1E">
      <w:pPr>
        <w:pStyle w:val="PL"/>
        <w:shd w:val="clear" w:color="auto" w:fill="E6E6E6"/>
      </w:pPr>
      <w:r w:rsidRPr="009E1EFF">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outlineLvl w:val="0"/>
        <w:rPr>
          <w:snapToGrid w:val="0"/>
        </w:rPr>
      </w:pPr>
      <w:r w:rsidRPr="009E1EFF">
        <w:rPr>
          <w:snapToGrid w:val="0"/>
        </w:rPr>
        <w:t>Sensor-RequestAssistanceData-r14 ::= SEQUENCE {</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pPr>
    </w:p>
    <w:p w:rsidR="00C27C1E" w:rsidRPr="009E1EFF" w:rsidRDefault="00C27C1E" w:rsidP="00C27C1E">
      <w:pPr>
        <w:pStyle w:val="PL"/>
        <w:shd w:val="clear" w:color="auto" w:fill="E6E6E6"/>
      </w:pPr>
      <w:r w:rsidRPr="009E1EFF">
        <w:t>-- ASN1STOP</w:t>
      </w:r>
    </w:p>
    <w:p w:rsidR="00C27C1E" w:rsidRPr="009E1EFF" w:rsidRDefault="00C27C1E" w:rsidP="00C27C1E">
      <w:pPr>
        <w:rPr>
          <w:rFonts w:eastAsia="MS Mincho"/>
        </w:rPr>
      </w:pPr>
    </w:p>
    <w:p w:rsidR="00631989" w:rsidRPr="009E1EFF" w:rsidRDefault="00631989" w:rsidP="00631989">
      <w:pPr>
        <w:pStyle w:val="Heading3"/>
        <w:tabs>
          <w:tab w:val="num" w:pos="1134"/>
        </w:tabs>
      </w:pPr>
      <w:bookmarkStart w:id="769" w:name="_Toc27765435"/>
      <w:bookmarkStart w:id="770" w:name="_Toc60869610"/>
      <w:r w:rsidRPr="009E1EFF">
        <w:t>6.5.</w:t>
      </w:r>
      <w:r w:rsidR="007616EE" w:rsidRPr="009E1EFF">
        <w:t>6</w:t>
      </w:r>
      <w:r w:rsidRPr="009E1EFF">
        <w:tab/>
        <w:t>WLAN-based Positioning</w:t>
      </w:r>
      <w:bookmarkEnd w:id="769"/>
      <w:bookmarkEnd w:id="770"/>
    </w:p>
    <w:p w:rsidR="00631989" w:rsidRPr="009E1EFF" w:rsidRDefault="00631989" w:rsidP="00631989">
      <w:r w:rsidRPr="009E1EFF">
        <w:t xml:space="preserve">This </w:t>
      </w:r>
      <w:r w:rsidR="00F80BCA" w:rsidRPr="009E1EFF">
        <w:t>clause</w:t>
      </w:r>
      <w:r w:rsidRPr="009E1EFF">
        <w:t xml:space="preserve"> defines support for positioning using measurements related to WLAN access points.</w:t>
      </w:r>
    </w:p>
    <w:p w:rsidR="00631989" w:rsidRPr="009E1EFF" w:rsidRDefault="00631989" w:rsidP="00631989">
      <w:pPr>
        <w:pStyle w:val="Heading4"/>
      </w:pPr>
      <w:bookmarkStart w:id="771" w:name="_Toc27765436"/>
      <w:bookmarkStart w:id="772" w:name="_Toc60869611"/>
      <w:r w:rsidRPr="009E1EFF">
        <w:lastRenderedPageBreak/>
        <w:t>6.5.</w:t>
      </w:r>
      <w:r w:rsidR="007616EE" w:rsidRPr="009E1EFF">
        <w:t>6</w:t>
      </w:r>
      <w:r w:rsidRPr="009E1EFF">
        <w:t>.1</w:t>
      </w:r>
      <w:r w:rsidRPr="009E1EFF">
        <w:tab/>
        <w:t>WLAN Location Information</w:t>
      </w:r>
      <w:bookmarkEnd w:id="771"/>
      <w:bookmarkEnd w:id="772"/>
    </w:p>
    <w:p w:rsidR="00631989" w:rsidRPr="009E1EFF" w:rsidRDefault="007616EE" w:rsidP="00631989">
      <w:pPr>
        <w:pStyle w:val="Heading4"/>
        <w:tabs>
          <w:tab w:val="left" w:pos="1560"/>
        </w:tabs>
        <w:ind w:left="0" w:firstLine="0"/>
      </w:pPr>
      <w:bookmarkStart w:id="773" w:name="_Toc27765437"/>
      <w:bookmarkStart w:id="774" w:name="_Toc60869612"/>
      <w:r w:rsidRPr="009E1EFF">
        <w:rPr>
          <w:i/>
        </w:rPr>
        <w:t>–</w:t>
      </w:r>
      <w:r w:rsidR="00631989" w:rsidRPr="009E1EFF">
        <w:tab/>
      </w:r>
      <w:r w:rsidR="00631989" w:rsidRPr="009E1EFF">
        <w:rPr>
          <w:i/>
        </w:rPr>
        <w:t>WLAN-ProvideLocationInformation</w:t>
      </w:r>
      <w:bookmarkEnd w:id="773"/>
      <w:bookmarkEnd w:id="774"/>
    </w:p>
    <w:p w:rsidR="00631989" w:rsidRPr="009E1EFF" w:rsidRDefault="00631989" w:rsidP="00631989">
      <w:pPr>
        <w:rPr>
          <w:snapToGrid w:val="0"/>
        </w:rPr>
      </w:pPr>
      <w:r w:rsidRPr="009E1EFF">
        <w:t xml:space="preserve">The IE </w:t>
      </w:r>
      <w:r w:rsidRPr="009E1EFF">
        <w:rPr>
          <w:i/>
          <w:snapToGrid w:val="0"/>
        </w:rPr>
        <w:t>WLAN-ProvideLocationInformation</w:t>
      </w:r>
      <w:r w:rsidRPr="009E1EFF">
        <w:rPr>
          <w:snapToGrid w:val="0"/>
        </w:rPr>
        <w:t xml:space="preserve"> is used by the target device to provide measurements for one or more WLANs to the location server. It may also be used to provide WLAN positioning specific error reason.</w:t>
      </w:r>
    </w:p>
    <w:p w:rsidR="007616EE" w:rsidRPr="009E1EFF" w:rsidRDefault="007616EE" w:rsidP="00EA0B93">
      <w:pPr>
        <w:pStyle w:val="PL"/>
        <w:shd w:val="clear" w:color="auto" w:fill="E6E6E6"/>
        <w:rPr>
          <w:snapToGrid w:val="0"/>
        </w:rPr>
      </w:pPr>
      <w:r w:rsidRPr="009E1EFF">
        <w:rPr>
          <w:snapToGrid w:val="0"/>
        </w:rPr>
        <w:t>-- ASN1START</w:t>
      </w:r>
    </w:p>
    <w:p w:rsidR="007616EE" w:rsidRPr="009E1EFF" w:rsidRDefault="007616EE" w:rsidP="00EA0B93">
      <w:pPr>
        <w:pStyle w:val="PL"/>
        <w:shd w:val="clear" w:color="auto" w:fill="E6E6E6"/>
        <w:rPr>
          <w:snapToGrid w:val="0"/>
        </w:rPr>
      </w:pPr>
    </w:p>
    <w:p w:rsidR="007616EE" w:rsidRPr="009E1EFF" w:rsidRDefault="007616EE" w:rsidP="00EA0B93">
      <w:pPr>
        <w:pStyle w:val="PL"/>
        <w:shd w:val="clear" w:color="auto" w:fill="E6E6E6"/>
        <w:rPr>
          <w:snapToGrid w:val="0"/>
        </w:rPr>
      </w:pPr>
      <w:r w:rsidRPr="009E1EFF">
        <w:rPr>
          <w:snapToGrid w:val="0"/>
        </w:rPr>
        <w:t>WLAN-ProvideLocationInformation-r13 ::= SEQUENCE {</w:t>
      </w:r>
    </w:p>
    <w:p w:rsidR="007616EE" w:rsidRPr="009E1EFF" w:rsidRDefault="007616EE" w:rsidP="00EA0B93">
      <w:pPr>
        <w:pStyle w:val="PL"/>
        <w:shd w:val="clear" w:color="auto" w:fill="E6E6E6"/>
        <w:rPr>
          <w:snapToGrid w:val="0"/>
        </w:rPr>
      </w:pPr>
      <w:r w:rsidRPr="009E1EFF">
        <w:rPr>
          <w:snapToGrid w:val="0"/>
        </w:rPr>
        <w:tab/>
        <w:t>wlan-</w:t>
      </w:r>
      <w:r w:rsidR="00C16D06" w:rsidRPr="009E1EFF">
        <w:rPr>
          <w:snapToGrid w:val="0"/>
        </w:rPr>
        <w:t>MeasurementInformation</w:t>
      </w:r>
      <w:r w:rsidRPr="009E1EFF">
        <w:rPr>
          <w:snapToGrid w:val="0"/>
        </w:rPr>
        <w:t>-r13</w:t>
      </w:r>
      <w:r w:rsidRPr="009E1EFF">
        <w:rPr>
          <w:snapToGrid w:val="0"/>
        </w:rPr>
        <w:tab/>
      </w:r>
      <w:r w:rsidRPr="009E1EFF">
        <w:rPr>
          <w:snapToGrid w:val="0"/>
        </w:rPr>
        <w:tab/>
        <w:t>WLAN-</w:t>
      </w:r>
      <w:r w:rsidR="00C16D06" w:rsidRPr="009E1EFF">
        <w:rPr>
          <w:snapToGrid w:val="0"/>
        </w:rPr>
        <w:t>MeasurementInformation</w:t>
      </w:r>
      <w:r w:rsidRPr="009E1EFF">
        <w:rPr>
          <w:snapToGrid w:val="0"/>
        </w:rPr>
        <w:t>-r13</w:t>
      </w:r>
      <w:r w:rsidRPr="009E1EFF">
        <w:rPr>
          <w:snapToGrid w:val="0"/>
        </w:rPr>
        <w:tab/>
      </w:r>
      <w:r w:rsidR="00C16D06" w:rsidRPr="009E1EFF">
        <w:rPr>
          <w:snapToGrid w:val="0"/>
        </w:rPr>
        <w:tab/>
      </w:r>
      <w:r w:rsidRPr="009E1EFF">
        <w:rPr>
          <w:snapToGrid w:val="0"/>
        </w:rPr>
        <w:t>OPTIONAL,</w:t>
      </w:r>
    </w:p>
    <w:p w:rsidR="007616EE" w:rsidRPr="009E1EFF" w:rsidRDefault="007616EE" w:rsidP="00EA0B93">
      <w:pPr>
        <w:pStyle w:val="PL"/>
        <w:shd w:val="clear" w:color="auto" w:fill="E6E6E6"/>
        <w:rPr>
          <w:snapToGrid w:val="0"/>
        </w:rPr>
      </w:pPr>
      <w:r w:rsidRPr="009E1EFF">
        <w:rPr>
          <w:snapToGrid w:val="0"/>
        </w:rPr>
        <w:tab/>
        <w:t>wlan-Error-r13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C16D06" w:rsidRPr="009E1EFF">
        <w:rPr>
          <w:snapToGrid w:val="0"/>
        </w:rPr>
        <w:tab/>
      </w:r>
      <w:r w:rsidRPr="009E1EFF">
        <w:rPr>
          <w:snapToGrid w:val="0"/>
        </w:rPr>
        <w:t>WLAN-Error-r13</w:t>
      </w:r>
      <w:r w:rsidRPr="009E1EFF">
        <w:rPr>
          <w:snapToGrid w:val="0"/>
        </w:rPr>
        <w:tab/>
      </w:r>
      <w:r w:rsidRPr="009E1EFF">
        <w:rPr>
          <w:snapToGrid w:val="0"/>
        </w:rPr>
        <w:tab/>
      </w:r>
      <w:r w:rsidRPr="009E1EFF">
        <w:rPr>
          <w:snapToGrid w:val="0"/>
        </w:rPr>
        <w:tab/>
      </w:r>
      <w:r w:rsidRPr="009E1EFF">
        <w:rPr>
          <w:snapToGrid w:val="0"/>
        </w:rPr>
        <w:tab/>
      </w:r>
      <w:r w:rsidR="00C16D06" w:rsidRPr="009E1EFF">
        <w:rPr>
          <w:snapToGrid w:val="0"/>
        </w:rPr>
        <w:tab/>
      </w:r>
      <w:r w:rsidR="00C16D06" w:rsidRPr="009E1EFF">
        <w:rPr>
          <w:snapToGrid w:val="0"/>
        </w:rPr>
        <w:tab/>
      </w:r>
      <w:r w:rsidRPr="009E1EFF">
        <w:rPr>
          <w:snapToGrid w:val="0"/>
        </w:rPr>
        <w:t>OPTIONAL,</w:t>
      </w:r>
    </w:p>
    <w:p w:rsidR="007616EE" w:rsidRPr="009E1EFF" w:rsidRDefault="007616EE" w:rsidP="00EA0B93">
      <w:pPr>
        <w:pStyle w:val="PL"/>
        <w:shd w:val="clear" w:color="auto" w:fill="E6E6E6"/>
        <w:rPr>
          <w:snapToGrid w:val="0"/>
        </w:rPr>
      </w:pPr>
      <w:r w:rsidRPr="009E1EFF">
        <w:rPr>
          <w:snapToGrid w:val="0"/>
        </w:rPr>
        <w:tab/>
        <w:t>...</w:t>
      </w:r>
    </w:p>
    <w:p w:rsidR="007616EE" w:rsidRPr="009E1EFF" w:rsidRDefault="007616EE" w:rsidP="00EA0B93">
      <w:pPr>
        <w:pStyle w:val="PL"/>
        <w:shd w:val="clear" w:color="auto" w:fill="E6E6E6"/>
        <w:rPr>
          <w:snapToGrid w:val="0"/>
        </w:rPr>
      </w:pPr>
      <w:r w:rsidRPr="009E1EFF">
        <w:rPr>
          <w:snapToGrid w:val="0"/>
        </w:rPr>
        <w:t>}</w:t>
      </w:r>
    </w:p>
    <w:p w:rsidR="007616EE" w:rsidRPr="009E1EFF" w:rsidRDefault="007616EE" w:rsidP="00EA0B93">
      <w:pPr>
        <w:pStyle w:val="PL"/>
        <w:shd w:val="clear" w:color="auto" w:fill="E6E6E6"/>
        <w:rPr>
          <w:snapToGrid w:val="0"/>
        </w:rPr>
      </w:pPr>
    </w:p>
    <w:p w:rsidR="007616EE" w:rsidRPr="009E1EFF" w:rsidRDefault="007616EE" w:rsidP="00EA0B93">
      <w:pPr>
        <w:pStyle w:val="PL"/>
        <w:shd w:val="clear" w:color="auto" w:fill="E6E6E6"/>
        <w:rPr>
          <w:snapToGrid w:val="0"/>
        </w:rPr>
      </w:pPr>
      <w:r w:rsidRPr="009E1EFF">
        <w:rPr>
          <w:snapToGrid w:val="0"/>
        </w:rPr>
        <w:t>-- ASN1STOP</w:t>
      </w:r>
    </w:p>
    <w:p w:rsidR="009F4711" w:rsidRPr="009E1EFF" w:rsidRDefault="009F4711" w:rsidP="009F4711"/>
    <w:p w:rsidR="00631989" w:rsidRPr="009E1EFF" w:rsidRDefault="00631989" w:rsidP="00631989">
      <w:pPr>
        <w:pStyle w:val="Heading4"/>
      </w:pPr>
      <w:bookmarkStart w:id="775" w:name="_Toc27765438"/>
      <w:bookmarkStart w:id="776" w:name="_Toc60869613"/>
      <w:r w:rsidRPr="009E1EFF">
        <w:t>6.5.</w:t>
      </w:r>
      <w:r w:rsidR="00EA0B93" w:rsidRPr="009E1EFF">
        <w:t>6</w:t>
      </w:r>
      <w:r w:rsidRPr="009E1EFF">
        <w:t>.2</w:t>
      </w:r>
      <w:r w:rsidRPr="009E1EFF">
        <w:tab/>
        <w:t>WLAN Location Information Elements</w:t>
      </w:r>
      <w:bookmarkEnd w:id="775"/>
      <w:bookmarkEnd w:id="776"/>
    </w:p>
    <w:p w:rsidR="00631989" w:rsidRPr="009E1EFF" w:rsidRDefault="007616EE" w:rsidP="00631989">
      <w:pPr>
        <w:pStyle w:val="Heading4"/>
        <w:rPr>
          <w:i/>
        </w:rPr>
      </w:pPr>
      <w:bookmarkStart w:id="777" w:name="_Toc27765439"/>
      <w:bookmarkStart w:id="778" w:name="_Toc60869614"/>
      <w:r w:rsidRPr="009E1EFF">
        <w:rPr>
          <w:i/>
        </w:rPr>
        <w:t>–</w:t>
      </w:r>
      <w:r w:rsidR="00631989" w:rsidRPr="009E1EFF">
        <w:tab/>
      </w:r>
      <w:r w:rsidR="00631989" w:rsidRPr="009E1EFF">
        <w:rPr>
          <w:i/>
        </w:rPr>
        <w:t>WLAN-</w:t>
      </w:r>
      <w:r w:rsidR="00C16D06" w:rsidRPr="009E1EFF">
        <w:rPr>
          <w:i/>
        </w:rPr>
        <w:t>MeasurementInformation</w:t>
      </w:r>
      <w:bookmarkEnd w:id="777"/>
      <w:bookmarkEnd w:id="778"/>
    </w:p>
    <w:p w:rsidR="00C16D06" w:rsidRPr="009E1EFF" w:rsidRDefault="00EA0B93" w:rsidP="00C16D06">
      <w:pPr>
        <w:pStyle w:val="PL"/>
        <w:shd w:val="clear" w:color="auto" w:fill="E6E6E6"/>
        <w:rPr>
          <w:snapToGrid w:val="0"/>
        </w:rPr>
      </w:pPr>
      <w:r w:rsidRPr="009E1EFF">
        <w:rPr>
          <w:snapToGrid w:val="0"/>
        </w:rPr>
        <w:t>-- ASN1START</w:t>
      </w:r>
    </w:p>
    <w:p w:rsidR="00C16D06" w:rsidRPr="009E1EFF" w:rsidRDefault="00C16D06" w:rsidP="00C16D06">
      <w:pPr>
        <w:pStyle w:val="PL"/>
        <w:shd w:val="clear" w:color="auto" w:fill="E6E6E6"/>
        <w:rPr>
          <w:snapToGrid w:val="0"/>
        </w:rPr>
      </w:pPr>
    </w:p>
    <w:p w:rsidR="00C16D06" w:rsidRPr="009E1EFF" w:rsidRDefault="00C16D06" w:rsidP="00C16D06">
      <w:pPr>
        <w:pStyle w:val="PL"/>
        <w:shd w:val="clear" w:color="auto" w:fill="E6E6E6"/>
        <w:rPr>
          <w:snapToGrid w:val="0"/>
        </w:rPr>
      </w:pPr>
      <w:r w:rsidRPr="009E1EFF">
        <w:rPr>
          <w:snapToGrid w:val="0"/>
        </w:rPr>
        <w:t>WLAN-MeasurementInformation-r13 ::= SEQUENCE {</w:t>
      </w:r>
    </w:p>
    <w:p w:rsidR="00C16D06" w:rsidRPr="009E1EFF" w:rsidRDefault="00C16D06" w:rsidP="00C16D06">
      <w:pPr>
        <w:pStyle w:val="PL"/>
        <w:shd w:val="clear" w:color="auto" w:fill="E6E6E6"/>
        <w:rPr>
          <w:snapToGrid w:val="0"/>
        </w:rPr>
      </w:pPr>
      <w:r w:rsidRPr="009E1EFF">
        <w:rPr>
          <w:snapToGrid w:val="0"/>
        </w:rPr>
        <w:tab/>
        <w:t>measurementReferenceTime-r13</w:t>
      </w:r>
      <w:r w:rsidRPr="009E1EFF">
        <w:rPr>
          <w:snapToGrid w:val="0"/>
        </w:rPr>
        <w:tab/>
      </w:r>
      <w:r w:rsidRPr="009E1EFF">
        <w:rPr>
          <w:snapToGrid w:val="0"/>
        </w:rPr>
        <w:tab/>
        <w:t>UTCTime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C16D06" w:rsidRPr="009E1EFF" w:rsidRDefault="00C16D06" w:rsidP="00C16D06">
      <w:pPr>
        <w:pStyle w:val="PL"/>
        <w:shd w:val="clear" w:color="auto" w:fill="E6E6E6"/>
        <w:rPr>
          <w:snapToGrid w:val="0"/>
        </w:rPr>
      </w:pPr>
      <w:r w:rsidRPr="009E1EFF">
        <w:rPr>
          <w:snapToGrid w:val="0"/>
        </w:rPr>
        <w:tab/>
        <w:t>wlan-MeasurementList-r13</w:t>
      </w:r>
      <w:r w:rsidRPr="009E1EFF">
        <w:rPr>
          <w:snapToGrid w:val="0"/>
        </w:rPr>
        <w:tab/>
      </w:r>
      <w:r w:rsidRPr="009E1EFF">
        <w:rPr>
          <w:snapToGrid w:val="0"/>
        </w:rPr>
        <w:tab/>
      </w:r>
      <w:r w:rsidRPr="009E1EFF">
        <w:rPr>
          <w:snapToGrid w:val="0"/>
        </w:rPr>
        <w:tab/>
        <w:t>WLAN-MeasurementList-r13</w:t>
      </w:r>
      <w:r w:rsidRPr="009E1EFF">
        <w:rPr>
          <w:snapToGrid w:val="0"/>
        </w:rPr>
        <w:tab/>
        <w:t>OPTIONAL,</w:t>
      </w:r>
    </w:p>
    <w:p w:rsidR="00C16D06" w:rsidRPr="009E1EFF" w:rsidRDefault="00C16D06" w:rsidP="00C16D06">
      <w:pPr>
        <w:pStyle w:val="PL"/>
        <w:shd w:val="clear" w:color="auto" w:fill="E6E6E6"/>
        <w:rPr>
          <w:snapToGrid w:val="0"/>
        </w:rPr>
      </w:pPr>
      <w:r w:rsidRPr="009E1EFF">
        <w:rPr>
          <w:snapToGrid w:val="0"/>
        </w:rPr>
        <w:tab/>
        <w:t>...</w:t>
      </w:r>
    </w:p>
    <w:p w:rsidR="00EA0B93" w:rsidRPr="009E1EFF" w:rsidRDefault="00C16D06" w:rsidP="00C16D06">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WLAN-MeasurementList-r13 ::= SEQUENCE (SIZE(1..</w:t>
      </w:r>
      <w:r w:rsidR="00C16D06" w:rsidRPr="009E1EFF">
        <w:rPr>
          <w:snapToGrid w:val="0"/>
        </w:rPr>
        <w:t>maxWLAN-AP-r13</w:t>
      </w:r>
      <w:r w:rsidRPr="009E1EFF">
        <w:rPr>
          <w:snapToGrid w:val="0"/>
        </w:rPr>
        <w:t>)) OF WLAN-MeasurementElement-r13</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WLAN-MeasurementElement-r13 ::= SEQUENCE {</w:t>
      </w:r>
    </w:p>
    <w:p w:rsidR="00EA0B93" w:rsidRPr="009E1EFF" w:rsidRDefault="00EA0B93" w:rsidP="00EA0B93">
      <w:pPr>
        <w:pStyle w:val="PL"/>
        <w:shd w:val="clear" w:color="auto" w:fill="E6E6E6"/>
        <w:rPr>
          <w:snapToGrid w:val="0"/>
        </w:rPr>
      </w:pPr>
      <w:r w:rsidRPr="009E1EFF">
        <w:rPr>
          <w:snapToGrid w:val="0"/>
        </w:rPr>
        <w:tab/>
        <w:t>wlan-AP-Identifier-r13</w:t>
      </w:r>
      <w:r w:rsidRPr="009E1EFF">
        <w:rPr>
          <w:snapToGrid w:val="0"/>
        </w:rPr>
        <w:tab/>
      </w:r>
      <w:r w:rsidRPr="009E1EFF">
        <w:rPr>
          <w:snapToGrid w:val="0"/>
        </w:rPr>
        <w:tab/>
        <w:t>WLAN-AP-Identifier-r13,</w:t>
      </w:r>
    </w:p>
    <w:p w:rsidR="00EA0B93" w:rsidRPr="009E1EFF" w:rsidRDefault="00EA0B93" w:rsidP="00EA0B93">
      <w:pPr>
        <w:pStyle w:val="PL"/>
        <w:shd w:val="clear" w:color="auto" w:fill="E6E6E6"/>
        <w:rPr>
          <w:snapToGrid w:val="0"/>
        </w:rPr>
      </w:pPr>
      <w:r w:rsidRPr="009E1EFF">
        <w:rPr>
          <w:snapToGrid w:val="0"/>
        </w:rPr>
        <w:tab/>
        <w:t>rssi-r13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w:t>
      </w:r>
      <w:r w:rsidR="00C16D06" w:rsidRPr="009E1EFF">
        <w:rPr>
          <w:snapToGrid w:val="0"/>
        </w:rPr>
        <w:t xml:space="preserve"> </w:t>
      </w:r>
      <w:r w:rsidRPr="009E1EFF">
        <w:rPr>
          <w:snapToGrid w:val="0"/>
        </w:rPr>
        <w:t>(-127..128)</w:t>
      </w:r>
      <w:r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rtt-r13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WLAN-RTT-r13</w:t>
      </w:r>
      <w:r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apChannelFrequency</w:t>
      </w:r>
      <w:r w:rsidR="00137848" w:rsidRPr="009E1EFF">
        <w:rPr>
          <w:snapToGrid w:val="0"/>
        </w:rPr>
        <w:t>-r13</w:t>
      </w:r>
      <w:r w:rsidRPr="009E1EFF">
        <w:rPr>
          <w:snapToGrid w:val="0"/>
        </w:rPr>
        <w:tab/>
      </w:r>
      <w:r w:rsidRPr="009E1EFF">
        <w:rPr>
          <w:snapToGrid w:val="0"/>
        </w:rPr>
        <w:tab/>
        <w:t>INTEGER</w:t>
      </w:r>
      <w:r w:rsidR="00C16D06" w:rsidRPr="009E1EFF">
        <w:rPr>
          <w:snapToGrid w:val="0"/>
        </w:rPr>
        <w:t xml:space="preserve"> </w:t>
      </w:r>
      <w:r w:rsidRPr="009E1EFF">
        <w:rPr>
          <w:snapToGrid w:val="0"/>
        </w:rPr>
        <w:t>(0..256)</w:t>
      </w:r>
      <w:r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servingFlag</w:t>
      </w:r>
      <w:r w:rsidR="00137848" w:rsidRPr="009E1EFF">
        <w:rPr>
          <w:snapToGrid w:val="0"/>
        </w:rPr>
        <w:t>-r13</w:t>
      </w:r>
      <w:r w:rsidRPr="009E1EFF">
        <w:rPr>
          <w:snapToGrid w:val="0"/>
        </w:rPr>
        <w:tab/>
      </w:r>
      <w:r w:rsidRPr="009E1EFF">
        <w:rPr>
          <w:snapToGrid w:val="0"/>
        </w:rPr>
        <w:tab/>
      </w:r>
      <w:r w:rsidRPr="009E1EFF">
        <w:rPr>
          <w:snapToGrid w:val="0"/>
        </w:rPr>
        <w:tab/>
      </w:r>
      <w:r w:rsidRPr="009E1EFF">
        <w:rPr>
          <w:snapToGrid w:val="0"/>
        </w:rPr>
        <w:tab/>
        <w:t>BOOLEAN</w:t>
      </w:r>
      <w:r w:rsidRPr="009E1EFF">
        <w:rPr>
          <w:snapToGrid w:val="0"/>
        </w:rPr>
        <w:tab/>
      </w:r>
      <w:r w:rsidRPr="009E1EFF">
        <w:rPr>
          <w:snapToGrid w:val="0"/>
        </w:rPr>
        <w:tab/>
      </w:r>
      <w:r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WLAN-AP-Identifier-r13 ::= SEQUENCE {</w:t>
      </w:r>
    </w:p>
    <w:p w:rsidR="00EA0B93" w:rsidRPr="009E1EFF" w:rsidRDefault="00EA0B93" w:rsidP="00EA0B93">
      <w:pPr>
        <w:pStyle w:val="PL"/>
        <w:shd w:val="clear" w:color="auto" w:fill="E6E6E6"/>
        <w:rPr>
          <w:snapToGrid w:val="0"/>
        </w:rPr>
      </w:pPr>
      <w:r w:rsidRPr="009E1EFF">
        <w:rPr>
          <w:snapToGrid w:val="0"/>
        </w:rPr>
        <w:tab/>
        <w:t>bssid-r13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OCTET STRING (SIZE (6)),</w:t>
      </w:r>
    </w:p>
    <w:p w:rsidR="00EA0B93" w:rsidRPr="009E1EFF" w:rsidRDefault="00EA0B93" w:rsidP="00EA0B93">
      <w:pPr>
        <w:pStyle w:val="PL"/>
        <w:shd w:val="clear" w:color="auto" w:fill="E6E6E6"/>
        <w:rPr>
          <w:snapToGrid w:val="0"/>
        </w:rPr>
      </w:pPr>
      <w:r w:rsidRPr="009E1EFF">
        <w:rPr>
          <w:snapToGrid w:val="0"/>
        </w:rPr>
        <w:tab/>
        <w:t>ssid-r13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OCTET STRING (SIZE (1..32))</w:t>
      </w:r>
      <w:r w:rsidRPr="009E1EFF">
        <w:rPr>
          <w:snapToGrid w:val="0"/>
        </w:rPr>
        <w:tab/>
      </w:r>
      <w:r w:rsidR="00C16D06" w:rsidRPr="009E1EFF">
        <w:rPr>
          <w:snapToGrid w:val="0"/>
        </w:rPr>
        <w:tab/>
      </w:r>
      <w:r w:rsidR="00C16D06"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WLAN-RTT-r13 ::= SEQUENCE {</w:t>
      </w:r>
    </w:p>
    <w:p w:rsidR="00EA0B93" w:rsidRPr="009E1EFF" w:rsidRDefault="00F03608" w:rsidP="00EA0B93">
      <w:pPr>
        <w:pStyle w:val="PL"/>
        <w:shd w:val="clear" w:color="auto" w:fill="E6E6E6"/>
        <w:rPr>
          <w:snapToGrid w:val="0"/>
        </w:rPr>
      </w:pPr>
      <w:r w:rsidRPr="009E1EFF">
        <w:rPr>
          <w:snapToGrid w:val="0"/>
        </w:rPr>
        <w:tab/>
        <w:t>rttValue-r13</w:t>
      </w:r>
      <w:r w:rsidRPr="009E1EFF">
        <w:rPr>
          <w:snapToGrid w:val="0"/>
        </w:rPr>
        <w:tab/>
      </w:r>
      <w:r w:rsidR="00EA0B93" w:rsidRPr="009E1EFF">
        <w:rPr>
          <w:snapToGrid w:val="0"/>
        </w:rPr>
        <w:t>INTEGER</w:t>
      </w:r>
      <w:r w:rsidR="00C16D06" w:rsidRPr="009E1EFF">
        <w:rPr>
          <w:snapToGrid w:val="0"/>
        </w:rPr>
        <w:t xml:space="preserve"> </w:t>
      </w:r>
      <w:r w:rsidR="00EA0B93" w:rsidRPr="009E1EFF">
        <w:rPr>
          <w:snapToGrid w:val="0"/>
        </w:rPr>
        <w:t>(0..16777215),</w:t>
      </w:r>
    </w:p>
    <w:p w:rsidR="00EA0B93" w:rsidRPr="009E1EFF" w:rsidRDefault="00F03608" w:rsidP="00EA0B93">
      <w:pPr>
        <w:pStyle w:val="PL"/>
        <w:shd w:val="clear" w:color="auto" w:fill="E6E6E6"/>
        <w:rPr>
          <w:snapToGrid w:val="0"/>
        </w:rPr>
      </w:pPr>
      <w:r w:rsidRPr="009E1EFF">
        <w:rPr>
          <w:snapToGrid w:val="0"/>
        </w:rPr>
        <w:tab/>
        <w:t>rttUnits-r13</w:t>
      </w:r>
      <w:r w:rsidRPr="009E1EFF">
        <w:rPr>
          <w:snapToGrid w:val="0"/>
        </w:rPr>
        <w:tab/>
      </w:r>
      <w:r w:rsidR="00EA0B93" w:rsidRPr="009E1EFF">
        <w:rPr>
          <w:snapToGrid w:val="0"/>
        </w:rPr>
        <w:t>ENUMERATED {</w:t>
      </w:r>
      <w:r w:rsidR="00354C05" w:rsidRPr="009E1EFF">
        <w:rPr>
          <w:snapToGrid w:val="0"/>
        </w:rPr>
        <w:tab/>
      </w:r>
      <w:r w:rsidR="00EA0B93" w:rsidRPr="009E1EFF">
        <w:rPr>
          <w:snapToGrid w:val="0"/>
        </w:rPr>
        <w:t>microseconds,</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hundredsofnanoseconds,</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tensofnanoseconds,</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nanoseconds,</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tenthsofnanoseconds,</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 },</w:t>
      </w:r>
    </w:p>
    <w:p w:rsidR="00EA0B93" w:rsidRPr="009E1EFF" w:rsidRDefault="00F03608" w:rsidP="00EA0B93">
      <w:pPr>
        <w:pStyle w:val="PL"/>
        <w:shd w:val="clear" w:color="auto" w:fill="E6E6E6"/>
        <w:rPr>
          <w:snapToGrid w:val="0"/>
        </w:rPr>
      </w:pPr>
      <w:r w:rsidRPr="009E1EFF">
        <w:rPr>
          <w:snapToGrid w:val="0"/>
        </w:rPr>
        <w:tab/>
        <w:t>rttAccuracy-r13</w:t>
      </w:r>
      <w:r w:rsidRPr="009E1EFF">
        <w:rPr>
          <w:snapToGrid w:val="0"/>
        </w:rPr>
        <w:tab/>
      </w:r>
      <w:r w:rsidR="00EA0B93" w:rsidRPr="009E1EFF">
        <w:rPr>
          <w:snapToGrid w:val="0"/>
        </w:rPr>
        <w:t>INTEGER</w:t>
      </w:r>
      <w:r w:rsidR="00C16D06" w:rsidRPr="009E1EFF">
        <w:rPr>
          <w:snapToGrid w:val="0"/>
        </w:rPr>
        <w:t xml:space="preserve"> </w:t>
      </w:r>
      <w:r w:rsidR="00EA0B93" w:rsidRPr="009E1EFF">
        <w:rPr>
          <w:snapToGrid w:val="0"/>
        </w:rPr>
        <w:t>(0..255)</w:t>
      </w:r>
      <w:r w:rsidR="00EA0B93" w:rsidRPr="009E1EFF">
        <w:rPr>
          <w:snapToGrid w:val="0"/>
        </w:rPr>
        <w:tab/>
      </w:r>
      <w:r w:rsidR="00EA0B93"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00C16D06" w:rsidRPr="009E1EFF">
        <w:rPr>
          <w:snapToGrid w:val="0"/>
        </w:rPr>
        <w:tab/>
      </w:r>
      <w:r w:rsidR="00EA0B93"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C16D06" w:rsidRPr="009E1EFF" w:rsidRDefault="00C16D06" w:rsidP="00C16D06">
      <w:pPr>
        <w:pStyle w:val="PL"/>
        <w:shd w:val="clear" w:color="auto" w:fill="E6E6E6"/>
        <w:rPr>
          <w:snapToGrid w:val="0"/>
        </w:rPr>
      </w:pPr>
      <w:r w:rsidRPr="009E1EFF">
        <w:rPr>
          <w:snapToGrid w:val="0"/>
        </w:rPr>
        <w:t>maxWLAN-AP-r13</w:t>
      </w:r>
      <w:r w:rsidR="00EA0B93" w:rsidRPr="009E1EFF">
        <w:rPr>
          <w:snapToGrid w:val="0"/>
        </w:rPr>
        <w:tab/>
      </w:r>
      <w:r w:rsidR="00EA0B93" w:rsidRPr="009E1EFF">
        <w:rPr>
          <w:snapToGrid w:val="0"/>
        </w:rPr>
        <w:tab/>
      </w:r>
      <w:r w:rsidR="00EA0B93" w:rsidRPr="009E1EFF">
        <w:rPr>
          <w:snapToGrid w:val="0"/>
        </w:rPr>
        <w:tab/>
        <w:t>INTEGER ::= 64</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C16D06" w:rsidP="00FB2DE8">
            <w:pPr>
              <w:pStyle w:val="TAH"/>
            </w:pPr>
            <w:r w:rsidRPr="009E1EFF">
              <w:rPr>
                <w:i/>
              </w:rPr>
              <w:lastRenderedPageBreak/>
              <w:t xml:space="preserve">WLAN-MeasurementInformation </w:t>
            </w:r>
            <w:r w:rsidR="00631989" w:rsidRPr="009E1EFF">
              <w:rPr>
                <w:iCs/>
                <w:noProof/>
              </w:rPr>
              <w:t>field descriptions</w:t>
            </w:r>
          </w:p>
        </w:tc>
      </w:tr>
      <w:tr w:rsidR="009E1EFF" w:rsidRPr="009E1EFF" w:rsidTr="00FB2DE8">
        <w:trPr>
          <w:cantSplit/>
          <w:tblHeader/>
        </w:trPr>
        <w:tc>
          <w:tcPr>
            <w:tcW w:w="10065" w:type="dxa"/>
          </w:tcPr>
          <w:p w:rsidR="00C16D06" w:rsidRPr="009E1EFF" w:rsidRDefault="00C16D06" w:rsidP="008B5136">
            <w:pPr>
              <w:pStyle w:val="TAL"/>
              <w:rPr>
                <w:b/>
                <w:i/>
                <w:snapToGrid w:val="0"/>
              </w:rPr>
            </w:pPr>
            <w:r w:rsidRPr="009E1EFF">
              <w:rPr>
                <w:b/>
                <w:i/>
                <w:snapToGrid w:val="0"/>
              </w:rPr>
              <w:t>measurementReferenceTime</w:t>
            </w:r>
          </w:p>
          <w:p w:rsidR="00C16D06" w:rsidRPr="009E1EFF" w:rsidRDefault="00C16D06" w:rsidP="00C16D06">
            <w:pPr>
              <w:pStyle w:val="TAL"/>
              <w:rPr>
                <w:snapToGrid w:val="0"/>
              </w:rPr>
            </w:pPr>
            <w:r w:rsidRPr="009E1EFF">
              <w:rPr>
                <w:snapToGrid w:val="0"/>
              </w:rPr>
              <w:t xml:space="preserve">This field provides the UTC time when the WLAN measurements are performed and should take the form of </w:t>
            </w:r>
            <w:r w:rsidRPr="009E1EFF">
              <w:rPr>
                <w:i/>
                <w:iCs/>
              </w:rPr>
              <w:t>YYMMDDhhmmssZ</w:t>
            </w:r>
            <w:r w:rsidRPr="009E1EFF">
              <w:rPr>
                <w:snapToGrid w:val="0"/>
              </w:rPr>
              <w:t>.</w:t>
            </w:r>
          </w:p>
        </w:tc>
      </w:tr>
      <w:tr w:rsidR="009E1EFF" w:rsidRPr="009E1EFF" w:rsidTr="00FB2DE8">
        <w:trPr>
          <w:cantSplit/>
          <w:tblHeader/>
        </w:trPr>
        <w:tc>
          <w:tcPr>
            <w:tcW w:w="10065" w:type="dxa"/>
          </w:tcPr>
          <w:p w:rsidR="00C16D06" w:rsidRPr="009E1EFF" w:rsidRDefault="00C16D06" w:rsidP="008B5136">
            <w:pPr>
              <w:pStyle w:val="TAL"/>
              <w:rPr>
                <w:b/>
                <w:i/>
                <w:snapToGrid w:val="0"/>
              </w:rPr>
            </w:pPr>
            <w:r w:rsidRPr="009E1EFF">
              <w:rPr>
                <w:b/>
                <w:i/>
                <w:snapToGrid w:val="0"/>
              </w:rPr>
              <w:t>wlan-MeasurementList</w:t>
            </w:r>
          </w:p>
          <w:p w:rsidR="00C16D06" w:rsidRPr="009E1EFF" w:rsidRDefault="00C16D06" w:rsidP="00C16D06">
            <w:pPr>
              <w:pStyle w:val="TAL"/>
              <w:rPr>
                <w:snapToGrid w:val="0"/>
              </w:rPr>
            </w:pPr>
            <w:r w:rsidRPr="009E1EFF">
              <w:rPr>
                <w:bCs/>
                <w:iCs/>
              </w:rPr>
              <w:t>This field provides the WLAN measurements for up to 64 WLAN APs.</w:t>
            </w:r>
          </w:p>
        </w:tc>
      </w:tr>
      <w:tr w:rsidR="009E1EFF"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wlan-AP-Identifier</w:t>
            </w:r>
          </w:p>
          <w:p w:rsidR="00631989" w:rsidRPr="009E1EFF" w:rsidRDefault="00631989" w:rsidP="005F5213">
            <w:pPr>
              <w:pStyle w:val="TAL"/>
              <w:rPr>
                <w:snapToGrid w:val="0"/>
              </w:rPr>
            </w:pPr>
            <w:r w:rsidRPr="009E1EFF">
              <w:rPr>
                <w:snapToGrid w:val="0"/>
              </w:rPr>
              <w:t xml:space="preserve">This field provides the </w:t>
            </w:r>
            <w:r w:rsidR="007959C4" w:rsidRPr="009E1EFF">
              <w:rPr>
                <w:snapToGrid w:val="0"/>
              </w:rPr>
              <w:t xml:space="preserve">BSSID and optionally the SSID </w:t>
            </w:r>
            <w:r w:rsidRPr="009E1EFF">
              <w:rPr>
                <w:snapToGrid w:val="0"/>
              </w:rPr>
              <w:t>of the wireless network served by the WLAN AP [</w:t>
            </w:r>
            <w:r w:rsidR="005F5213" w:rsidRPr="009E1EFF">
              <w:rPr>
                <w:snapToGrid w:val="0"/>
              </w:rPr>
              <w:t>26</w:t>
            </w:r>
            <w:r w:rsidRPr="009E1EFF">
              <w:rPr>
                <w:snapToGrid w:val="0"/>
              </w:rPr>
              <w:t>].</w:t>
            </w:r>
          </w:p>
        </w:tc>
      </w:tr>
      <w:tr w:rsidR="009E1EFF"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rssi</w:t>
            </w:r>
          </w:p>
          <w:p w:rsidR="00631989" w:rsidRPr="009E1EFF" w:rsidRDefault="00631989" w:rsidP="00FB2DE8">
            <w:pPr>
              <w:pStyle w:val="TAL"/>
              <w:rPr>
                <w:snapToGrid w:val="0"/>
              </w:rPr>
            </w:pPr>
            <w:r w:rsidRPr="009E1EFF">
              <w:rPr>
                <w:snapToGrid w:val="0"/>
              </w:rPr>
              <w:t>This field provides the AP signal strength (RSSI) of a beacon frame, probe response frame or measurement pilot frame measured at the target in dBm</w:t>
            </w:r>
            <w:r w:rsidR="004F3154" w:rsidRPr="009E1EFF">
              <w:rPr>
                <w:snapToGrid w:val="0"/>
              </w:rPr>
              <w:t xml:space="preserve"> </w:t>
            </w:r>
            <w:r w:rsidR="004F3154" w:rsidRPr="009E1EFF">
              <w:t>as defined in Table 6-7 of [26]</w:t>
            </w:r>
            <w:r w:rsidRPr="009E1EFF">
              <w:rPr>
                <w:snapToGrid w:val="0"/>
              </w:rPr>
              <w:t>.</w:t>
            </w:r>
          </w:p>
        </w:tc>
      </w:tr>
      <w:tr w:rsidR="009E1EFF"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rtt</w:t>
            </w:r>
          </w:p>
          <w:p w:rsidR="00631989" w:rsidRPr="009E1EFF" w:rsidRDefault="00631989" w:rsidP="00FB2DE8">
            <w:pPr>
              <w:pStyle w:val="TAL"/>
              <w:rPr>
                <w:snapToGrid w:val="0"/>
              </w:rPr>
            </w:pPr>
            <w:r w:rsidRPr="009E1EFF">
              <w:rPr>
                <w:snapToGrid w:val="0"/>
              </w:rPr>
              <w:t xml:space="preserve">This field provides the measured round trip time between the target </w:t>
            </w:r>
            <w:r w:rsidR="00C16D06" w:rsidRPr="009E1EFF">
              <w:rPr>
                <w:snapToGrid w:val="0"/>
              </w:rPr>
              <w:t xml:space="preserve">device </w:t>
            </w:r>
            <w:r w:rsidRPr="009E1EFF">
              <w:rPr>
                <w:snapToGrid w:val="0"/>
              </w:rPr>
              <w:t xml:space="preserve">and WLAN </w:t>
            </w:r>
            <w:r w:rsidR="00C16D06" w:rsidRPr="009E1EFF">
              <w:rPr>
                <w:snapToGrid w:val="0"/>
              </w:rPr>
              <w:t xml:space="preserve">AP </w:t>
            </w:r>
            <w:r w:rsidRPr="009E1EFF">
              <w:rPr>
                <w:snapToGrid w:val="0"/>
              </w:rPr>
              <w:t>and optionally the accuracy expressed as the standard deviation of the delay. Units for each of these are 1000ns, 100ns, 10ns, 1ns, and 0.1ns.</w:t>
            </w:r>
          </w:p>
        </w:tc>
      </w:tr>
      <w:tr w:rsidR="009E1EFF" w:rsidRPr="009E1EFF" w:rsidTr="00FB2DE8">
        <w:trPr>
          <w:cantSplit/>
        </w:trPr>
        <w:tc>
          <w:tcPr>
            <w:tcW w:w="10065" w:type="dxa"/>
          </w:tcPr>
          <w:p w:rsidR="00631989" w:rsidRPr="009E1EFF" w:rsidRDefault="00631989" w:rsidP="00FB2DE8">
            <w:pPr>
              <w:pStyle w:val="TAL"/>
              <w:rPr>
                <w:b/>
                <w:i/>
                <w:snapToGrid w:val="0"/>
              </w:rPr>
            </w:pPr>
            <w:r w:rsidRPr="009E1EFF">
              <w:rPr>
                <w:b/>
                <w:i/>
                <w:snapToGrid w:val="0"/>
              </w:rPr>
              <w:t>apChannelFrequency</w:t>
            </w:r>
          </w:p>
          <w:p w:rsidR="00631989" w:rsidRPr="009E1EFF" w:rsidRDefault="00631989" w:rsidP="00FB2DE8">
            <w:pPr>
              <w:pStyle w:val="TAL"/>
              <w:rPr>
                <w:b/>
                <w:bCs/>
                <w:i/>
                <w:iCs/>
                <w:snapToGrid w:val="0"/>
              </w:rPr>
            </w:pPr>
            <w:r w:rsidRPr="009E1EFF">
              <w:rPr>
                <w:snapToGrid w:val="0"/>
              </w:rPr>
              <w:t>This field provides the AP channel number identification of the reported WLAN AP.</w:t>
            </w:r>
          </w:p>
        </w:tc>
      </w:tr>
      <w:tr w:rsidR="009E1EFF"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servingFlag</w:t>
            </w:r>
          </w:p>
          <w:p w:rsidR="00631989" w:rsidRPr="009E1EFF" w:rsidRDefault="00631989" w:rsidP="00FB2DE8">
            <w:pPr>
              <w:pStyle w:val="TAL"/>
              <w:rPr>
                <w:bCs/>
                <w:iCs/>
                <w:snapToGrid w:val="0"/>
              </w:rPr>
            </w:pPr>
            <w:r w:rsidRPr="009E1EFF">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9E1EFF" w:rsidRPr="009E1EFF" w:rsidTr="00FB2DE8">
        <w:trPr>
          <w:cantSplit/>
        </w:trPr>
        <w:tc>
          <w:tcPr>
            <w:tcW w:w="10065" w:type="dxa"/>
          </w:tcPr>
          <w:p w:rsidR="00631989" w:rsidRPr="009E1EFF" w:rsidRDefault="00631989" w:rsidP="00FB2DE8">
            <w:pPr>
              <w:pStyle w:val="TAL"/>
              <w:keepNext w:val="0"/>
              <w:keepLines w:val="0"/>
              <w:widowControl w:val="0"/>
              <w:rPr>
                <w:b/>
                <w:i/>
              </w:rPr>
            </w:pPr>
            <w:r w:rsidRPr="009E1EFF">
              <w:rPr>
                <w:b/>
                <w:i/>
              </w:rPr>
              <w:t>rttValue</w:t>
            </w:r>
          </w:p>
          <w:p w:rsidR="00631989" w:rsidRPr="009E1EFF" w:rsidRDefault="00631989" w:rsidP="00FB2DE8">
            <w:pPr>
              <w:pStyle w:val="TAL"/>
              <w:rPr>
                <w:b/>
                <w:bCs/>
                <w:i/>
                <w:iCs/>
                <w:snapToGrid w:val="0"/>
              </w:rPr>
            </w:pPr>
            <w:r w:rsidRPr="009E1EFF">
              <w:t xml:space="preserve">This field specifies the Round Trip Time (RTT) measurement between the target device and WLAN AP in units given by the field </w:t>
            </w:r>
            <w:r w:rsidRPr="009E1EFF">
              <w:rPr>
                <w:i/>
              </w:rPr>
              <w:t>rttUnits</w:t>
            </w:r>
            <w:r w:rsidRPr="009E1EFF">
              <w:t xml:space="preserve">. </w:t>
            </w:r>
          </w:p>
        </w:tc>
      </w:tr>
      <w:tr w:rsidR="009E1EFF" w:rsidRPr="009E1EFF" w:rsidTr="00FB2DE8">
        <w:trPr>
          <w:cantSplit/>
        </w:trPr>
        <w:tc>
          <w:tcPr>
            <w:tcW w:w="10065" w:type="dxa"/>
          </w:tcPr>
          <w:p w:rsidR="00631989" w:rsidRPr="009E1EFF" w:rsidRDefault="00631989" w:rsidP="00FB2DE8">
            <w:pPr>
              <w:pStyle w:val="TAL"/>
              <w:keepNext w:val="0"/>
              <w:keepLines w:val="0"/>
              <w:widowControl w:val="0"/>
              <w:rPr>
                <w:b/>
                <w:i/>
              </w:rPr>
            </w:pPr>
            <w:r w:rsidRPr="009E1EFF">
              <w:rPr>
                <w:b/>
                <w:i/>
              </w:rPr>
              <w:t>rttUnits</w:t>
            </w:r>
          </w:p>
          <w:p w:rsidR="00631989" w:rsidRPr="009E1EFF" w:rsidRDefault="00631989" w:rsidP="00FB2DE8">
            <w:pPr>
              <w:pStyle w:val="TAL"/>
              <w:rPr>
                <w:b/>
                <w:bCs/>
                <w:i/>
                <w:iCs/>
                <w:snapToGrid w:val="0"/>
              </w:rPr>
            </w:pPr>
            <w:r w:rsidRPr="009E1EFF">
              <w:rPr>
                <w:snapToGrid w:val="0"/>
              </w:rPr>
              <w:t xml:space="preserve">This field specifies the Units for the fields </w:t>
            </w:r>
            <w:r w:rsidRPr="009E1EFF">
              <w:rPr>
                <w:i/>
                <w:snapToGrid w:val="0"/>
              </w:rPr>
              <w:t>rttValue</w:t>
            </w:r>
            <w:r w:rsidRPr="009E1EFF">
              <w:rPr>
                <w:snapToGrid w:val="0"/>
              </w:rPr>
              <w:t xml:space="preserve"> and </w:t>
            </w:r>
            <w:r w:rsidRPr="009E1EFF">
              <w:rPr>
                <w:i/>
              </w:rPr>
              <w:t>rttAccuracy</w:t>
            </w:r>
            <w:r w:rsidRPr="009E1EFF">
              <w:rPr>
                <w:b/>
                <w:i/>
              </w:rPr>
              <w:t>.</w:t>
            </w:r>
            <w:r w:rsidRPr="009E1EFF">
              <w:rPr>
                <w:snapToGrid w:val="0"/>
              </w:rPr>
              <w:t xml:space="preserve"> The available Units are 1000ns, 100ns, 10ns, 1ns, and 0.1ns.</w:t>
            </w:r>
          </w:p>
        </w:tc>
      </w:tr>
      <w:tr w:rsidR="00631989" w:rsidRPr="009E1EFF" w:rsidTr="00FB2DE8">
        <w:trPr>
          <w:cantSplit/>
        </w:trPr>
        <w:tc>
          <w:tcPr>
            <w:tcW w:w="10065" w:type="dxa"/>
          </w:tcPr>
          <w:p w:rsidR="00631989" w:rsidRPr="009E1EFF" w:rsidRDefault="00631989" w:rsidP="00FB2DE8">
            <w:pPr>
              <w:pStyle w:val="TAL"/>
              <w:keepNext w:val="0"/>
              <w:keepLines w:val="0"/>
              <w:widowControl w:val="0"/>
              <w:rPr>
                <w:b/>
                <w:i/>
              </w:rPr>
            </w:pPr>
            <w:r w:rsidRPr="009E1EFF">
              <w:rPr>
                <w:b/>
                <w:i/>
              </w:rPr>
              <w:t>rttAccuracy</w:t>
            </w:r>
          </w:p>
          <w:p w:rsidR="00631989" w:rsidRPr="009E1EFF" w:rsidRDefault="00631989" w:rsidP="00FB2DE8">
            <w:pPr>
              <w:pStyle w:val="TAL"/>
              <w:rPr>
                <w:b/>
                <w:bCs/>
                <w:i/>
                <w:iCs/>
                <w:snapToGrid w:val="0"/>
              </w:rPr>
            </w:pPr>
            <w:r w:rsidRPr="009E1EFF">
              <w:rPr>
                <w:snapToGrid w:val="0"/>
              </w:rPr>
              <w:t xml:space="preserve">This field provides the estimated accuracy of the provided </w:t>
            </w:r>
            <w:r w:rsidRPr="009E1EFF">
              <w:rPr>
                <w:i/>
                <w:snapToGrid w:val="0"/>
              </w:rPr>
              <w:t>rttValue</w:t>
            </w:r>
            <w:r w:rsidRPr="009E1EFF">
              <w:rPr>
                <w:snapToGrid w:val="0"/>
              </w:rPr>
              <w:t xml:space="preserve"> expressed as the standard deviation </w:t>
            </w:r>
            <w:r w:rsidRPr="009E1EFF">
              <w:t xml:space="preserve">in units given by the field </w:t>
            </w:r>
            <w:r w:rsidRPr="009E1EFF">
              <w:rPr>
                <w:i/>
              </w:rPr>
              <w:t>rttUnits</w:t>
            </w:r>
            <w:r w:rsidRPr="009E1EFF">
              <w:t>.</w:t>
            </w:r>
          </w:p>
        </w:tc>
      </w:tr>
    </w:tbl>
    <w:p w:rsidR="00EA0B93" w:rsidRPr="009E1EFF" w:rsidRDefault="00EA0B93" w:rsidP="00EA0B93"/>
    <w:p w:rsidR="00631989" w:rsidRPr="009E1EFF" w:rsidRDefault="00631989" w:rsidP="00631989">
      <w:pPr>
        <w:pStyle w:val="Heading4"/>
      </w:pPr>
      <w:bookmarkStart w:id="779" w:name="_Toc27765440"/>
      <w:bookmarkStart w:id="780" w:name="_Toc60869615"/>
      <w:r w:rsidRPr="009E1EFF">
        <w:t>6.5.</w:t>
      </w:r>
      <w:r w:rsidR="00EA0B93" w:rsidRPr="009E1EFF">
        <w:t>6</w:t>
      </w:r>
      <w:r w:rsidRPr="009E1EFF">
        <w:t>.3</w:t>
      </w:r>
      <w:r w:rsidRPr="009E1EFF">
        <w:tab/>
        <w:t>WLAN Location Information Request</w:t>
      </w:r>
      <w:bookmarkEnd w:id="779"/>
      <w:bookmarkEnd w:id="780"/>
    </w:p>
    <w:p w:rsidR="00631989" w:rsidRPr="009E1EFF" w:rsidRDefault="007616EE" w:rsidP="00631989">
      <w:pPr>
        <w:pStyle w:val="Heading4"/>
        <w:tabs>
          <w:tab w:val="left" w:pos="1560"/>
        </w:tabs>
        <w:ind w:left="0" w:firstLine="0"/>
      </w:pPr>
      <w:bookmarkStart w:id="781" w:name="_Toc27765441"/>
      <w:bookmarkStart w:id="782" w:name="_Toc60869616"/>
      <w:r w:rsidRPr="009E1EFF">
        <w:rPr>
          <w:i/>
        </w:rPr>
        <w:t>–</w:t>
      </w:r>
      <w:r w:rsidR="00631989" w:rsidRPr="009E1EFF">
        <w:tab/>
      </w:r>
      <w:r w:rsidR="00631989" w:rsidRPr="009E1EFF">
        <w:rPr>
          <w:i/>
        </w:rPr>
        <w:t>WLAN-RequestLocationInformation</w:t>
      </w:r>
      <w:bookmarkEnd w:id="781"/>
      <w:bookmarkEnd w:id="782"/>
    </w:p>
    <w:p w:rsidR="00631989" w:rsidRPr="009E1EFF" w:rsidRDefault="00631989" w:rsidP="00631989">
      <w:pPr>
        <w:rPr>
          <w:snapToGrid w:val="0"/>
        </w:rPr>
      </w:pPr>
      <w:r w:rsidRPr="009E1EFF">
        <w:t xml:space="preserve">The IE </w:t>
      </w:r>
      <w:r w:rsidRPr="009E1EFF">
        <w:rPr>
          <w:i/>
          <w:snapToGrid w:val="0"/>
        </w:rPr>
        <w:t>WLAN-RequestLocationInformation</w:t>
      </w:r>
      <w:r w:rsidRPr="009E1EFF">
        <w:rPr>
          <w:snapToGrid w:val="0"/>
        </w:rPr>
        <w:t xml:space="preserve"> is used by the location server to request WLAN measurements from a target device.</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WLAN-RequestLocationInformation-r13 ::= SEQUENCE {</w:t>
      </w:r>
    </w:p>
    <w:p w:rsidR="00EA0B93" w:rsidRPr="009E1EFF" w:rsidRDefault="00EA0B93" w:rsidP="00EA0B93">
      <w:pPr>
        <w:pStyle w:val="PL"/>
        <w:shd w:val="clear" w:color="auto" w:fill="E6E6E6"/>
        <w:rPr>
          <w:snapToGrid w:val="0"/>
        </w:rPr>
      </w:pPr>
      <w:r w:rsidRPr="009E1EFF">
        <w:rPr>
          <w:snapToGrid w:val="0"/>
        </w:rPr>
        <w:tab/>
        <w:t>requestedMeasurements-r13</w:t>
      </w:r>
      <w:r w:rsidRPr="009E1EFF">
        <w:rPr>
          <w:snapToGrid w:val="0"/>
        </w:rPr>
        <w:tab/>
        <w:t>BIT STRING {</w:t>
      </w:r>
      <w:r w:rsidRPr="009E1EFF">
        <w:rPr>
          <w:snapToGrid w:val="0"/>
        </w:rPr>
        <w:tab/>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rssi</w:t>
      </w:r>
      <w:r w:rsidRPr="009E1EFF">
        <w:rPr>
          <w:snapToGrid w:val="0"/>
        </w:rPr>
        <w:tab/>
      </w:r>
      <w:r w:rsidRPr="009E1EFF">
        <w:rPr>
          <w:snapToGrid w:val="0"/>
        </w:rPr>
        <w:tab/>
        <w:t>(0),</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rtt</w:t>
      </w:r>
      <w:r w:rsidRPr="009E1EFF">
        <w:rPr>
          <w:snapToGrid w:val="0"/>
        </w:rPr>
        <w:tab/>
      </w:r>
      <w:r w:rsidRPr="009E1EFF">
        <w:rPr>
          <w:snapToGrid w:val="0"/>
        </w:rPr>
        <w:tab/>
      </w:r>
      <w:r w:rsidRPr="009E1EFF">
        <w:rPr>
          <w:snapToGrid w:val="0"/>
        </w:rPr>
        <w:tab/>
        <w:t>(1)} (SIZE(1..8)),</w:t>
      </w:r>
    </w:p>
    <w:p w:rsidR="00C27C1E" w:rsidRPr="009E1EFF" w:rsidRDefault="00EA0B93" w:rsidP="00C27C1E">
      <w:pPr>
        <w:pStyle w:val="PL"/>
        <w:shd w:val="clear" w:color="auto" w:fill="E6E6E6"/>
        <w:rPr>
          <w:snapToGrid w:val="0"/>
        </w:rPr>
      </w:pPr>
      <w:r w:rsidRPr="009E1EFF">
        <w:rPr>
          <w:snapToGrid w:val="0"/>
        </w:rPr>
        <w:tab/>
        <w:t>...</w:t>
      </w:r>
      <w:r w:rsidR="00C27C1E" w:rsidRPr="009E1EFF">
        <w:rPr>
          <w:snapToGrid w:val="0"/>
        </w:rPr>
        <w:t>,</w:t>
      </w:r>
    </w:p>
    <w:p w:rsidR="00C27C1E" w:rsidRPr="009E1EFF" w:rsidRDefault="00C27C1E" w:rsidP="00C27C1E">
      <w:pPr>
        <w:pStyle w:val="PL"/>
        <w:shd w:val="clear" w:color="auto" w:fill="E6E6E6"/>
        <w:rPr>
          <w:snapToGrid w:val="0"/>
        </w:rPr>
      </w:pPr>
      <w:r w:rsidRPr="009E1EFF">
        <w:rPr>
          <w:snapToGrid w:val="0"/>
        </w:rPr>
        <w:tab/>
        <w:t>[[</w:t>
      </w:r>
      <w:r w:rsidRPr="009E1EFF">
        <w:rPr>
          <w:snapToGrid w:val="0"/>
        </w:rPr>
        <w:tab/>
        <w:t>assistanceAvailability-r14</w:t>
      </w:r>
      <w:r w:rsidRPr="009E1EFF">
        <w:rPr>
          <w:snapToGrid w:val="0"/>
        </w:rPr>
        <w:tab/>
        <w:t>BOOLEAN</w:t>
      </w:r>
      <w:r w:rsidRPr="009E1EFF">
        <w:rPr>
          <w:snapToGrid w:val="0"/>
        </w:rPr>
        <w:tab/>
      </w:r>
      <w:r w:rsidRPr="009E1EFF">
        <w:rPr>
          <w:snapToGrid w:val="0"/>
        </w:rPr>
        <w:tab/>
      </w:r>
      <w:r w:rsidRPr="009E1EFF">
        <w:rPr>
          <w:snapToGrid w:val="0"/>
        </w:rPr>
        <w:tab/>
        <w:t>OPTIONAL</w:t>
      </w:r>
      <w:r w:rsidRPr="009E1EFF">
        <w:rPr>
          <w:snapToGrid w:val="0"/>
        </w:rPr>
        <w:tab/>
        <w:t>-- Need ON</w:t>
      </w:r>
    </w:p>
    <w:p w:rsidR="00EA0B93" w:rsidRPr="009E1EFF" w:rsidRDefault="00C27C1E" w:rsidP="00C27C1E">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D609C7" w:rsidRPr="009E1EFF"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t>WLAN-RequestLocationInformation</w:t>
            </w:r>
            <w:r w:rsidRPr="009E1EFF">
              <w:t xml:space="preserve"> field descriptions</w:t>
            </w:r>
          </w:p>
        </w:tc>
      </w:tr>
      <w:tr w:rsidR="009E1EFF" w:rsidRPr="009E1EFF" w:rsidTr="00FB2DE8">
        <w:trPr>
          <w:cantSplit/>
        </w:trPr>
        <w:tc>
          <w:tcPr>
            <w:tcW w:w="10065" w:type="dxa"/>
          </w:tcPr>
          <w:p w:rsidR="00631989" w:rsidRPr="009E1EFF" w:rsidRDefault="00631989" w:rsidP="00FB2DE8">
            <w:pPr>
              <w:pStyle w:val="TAL"/>
              <w:rPr>
                <w:b/>
                <w:bCs/>
                <w:i/>
                <w:iCs/>
              </w:rPr>
            </w:pPr>
            <w:r w:rsidRPr="009E1EFF">
              <w:rPr>
                <w:b/>
                <w:bCs/>
                <w:i/>
                <w:iCs/>
              </w:rPr>
              <w:t>requestedMeasurements</w:t>
            </w:r>
          </w:p>
          <w:p w:rsidR="00631989" w:rsidRPr="009E1EFF" w:rsidRDefault="00631989" w:rsidP="00FB2DE8">
            <w:pPr>
              <w:pStyle w:val="TAL"/>
            </w:pPr>
            <w:r w:rsidRPr="009E1EFF">
              <w:t>This field specifies the WLAN measurements requested. This is represented by a bit string, with a one</w:t>
            </w:r>
            <w:r w:rsidRPr="009E1EFF">
              <w:noBreakHyphen/>
              <w:t>value at the bit position means the particular measurement is requested; a zero</w:t>
            </w:r>
            <w:r w:rsidRPr="009E1EFF">
              <w:noBreakHyphen/>
              <w:t>value means not requested. The following measurement requests can be included.</w:t>
            </w:r>
          </w:p>
          <w:p w:rsidR="00631989" w:rsidRPr="009E1EFF" w:rsidRDefault="00631989" w:rsidP="00FB2DE8">
            <w:pPr>
              <w:pStyle w:val="TAL"/>
            </w:pPr>
          </w:p>
          <w:p w:rsidR="00631989" w:rsidRPr="009E1EFF" w:rsidRDefault="00631989" w:rsidP="00FB2DE8">
            <w:pPr>
              <w:pStyle w:val="TAL"/>
              <w:ind w:firstLine="702"/>
            </w:pPr>
            <w:r w:rsidRPr="009E1EFF">
              <w:t>rssi:</w:t>
            </w:r>
            <w:r w:rsidR="00354C05" w:rsidRPr="009E1EFF">
              <w:tab/>
            </w:r>
            <w:r w:rsidRPr="009E1EFF">
              <w:t>AP signal strength at the target</w:t>
            </w:r>
          </w:p>
          <w:p w:rsidR="00631989" w:rsidRPr="009E1EFF" w:rsidRDefault="00631989" w:rsidP="00FB2DE8">
            <w:pPr>
              <w:pStyle w:val="TAL"/>
              <w:ind w:firstLine="702"/>
            </w:pPr>
            <w:r w:rsidRPr="009E1EFF">
              <w:t>rtt:</w:t>
            </w:r>
            <w:r w:rsidR="00354C05" w:rsidRPr="009E1EFF">
              <w:tab/>
            </w:r>
            <w:r w:rsidRPr="009E1EFF">
              <w:t>Round Trip Time between target and AP</w:t>
            </w:r>
          </w:p>
        </w:tc>
      </w:tr>
      <w:tr w:rsidR="00C27C1E" w:rsidRPr="009E1EFF" w:rsidTr="000D08D1">
        <w:trPr>
          <w:cantSplit/>
        </w:trPr>
        <w:tc>
          <w:tcPr>
            <w:tcW w:w="10065" w:type="dxa"/>
          </w:tcPr>
          <w:p w:rsidR="00C27C1E" w:rsidRPr="009E1EFF" w:rsidRDefault="00C27C1E" w:rsidP="000D08D1">
            <w:pPr>
              <w:pStyle w:val="TAL"/>
              <w:keepNext w:val="0"/>
              <w:keepLines w:val="0"/>
              <w:widowControl w:val="0"/>
              <w:rPr>
                <w:b/>
                <w:i/>
                <w:snapToGrid w:val="0"/>
              </w:rPr>
            </w:pPr>
            <w:r w:rsidRPr="009E1EFF">
              <w:rPr>
                <w:b/>
                <w:i/>
                <w:snapToGrid w:val="0"/>
              </w:rPr>
              <w:t>assistanceAvailability</w:t>
            </w:r>
          </w:p>
          <w:p w:rsidR="00C27C1E" w:rsidRPr="009E1EFF" w:rsidRDefault="00C27C1E" w:rsidP="000D08D1">
            <w:pPr>
              <w:pStyle w:val="TAL"/>
              <w:rPr>
                <w:b/>
                <w:bCs/>
                <w:i/>
                <w:iCs/>
              </w:rPr>
            </w:pPr>
            <w:r w:rsidRPr="009E1EFF">
              <w:rPr>
                <w:snapToGrid w:val="0"/>
              </w:rPr>
              <w:t>This field indicates whether the target device may request additional WLAN assistance data from the server. TRUE means allowed and FALSE means not allowed.</w:t>
            </w:r>
          </w:p>
        </w:tc>
      </w:tr>
    </w:tbl>
    <w:p w:rsidR="00EA0B93" w:rsidRPr="009E1EFF" w:rsidRDefault="00EA0B93" w:rsidP="00EA0B93"/>
    <w:p w:rsidR="00631989" w:rsidRPr="009E1EFF" w:rsidRDefault="00631989" w:rsidP="00631989">
      <w:pPr>
        <w:pStyle w:val="Heading4"/>
      </w:pPr>
      <w:bookmarkStart w:id="783" w:name="_Toc27765442"/>
      <w:bookmarkStart w:id="784" w:name="_Toc60869617"/>
      <w:r w:rsidRPr="009E1EFF">
        <w:lastRenderedPageBreak/>
        <w:t>6.5.</w:t>
      </w:r>
      <w:r w:rsidR="00EA0B93" w:rsidRPr="009E1EFF">
        <w:t>6</w:t>
      </w:r>
      <w:r w:rsidRPr="009E1EFF">
        <w:t>.4</w:t>
      </w:r>
      <w:r w:rsidRPr="009E1EFF">
        <w:tab/>
        <w:t>WLAN Capability Information</w:t>
      </w:r>
      <w:bookmarkEnd w:id="783"/>
      <w:bookmarkEnd w:id="784"/>
    </w:p>
    <w:p w:rsidR="00631989" w:rsidRPr="009E1EFF" w:rsidRDefault="007616EE" w:rsidP="00631989">
      <w:pPr>
        <w:pStyle w:val="Heading4"/>
        <w:tabs>
          <w:tab w:val="left" w:pos="1560"/>
        </w:tabs>
        <w:ind w:left="0" w:firstLine="0"/>
      </w:pPr>
      <w:bookmarkStart w:id="785" w:name="_Toc27765443"/>
      <w:bookmarkStart w:id="786" w:name="_Toc60869618"/>
      <w:r w:rsidRPr="009E1EFF">
        <w:rPr>
          <w:i/>
        </w:rPr>
        <w:t>–</w:t>
      </w:r>
      <w:r w:rsidR="00631989" w:rsidRPr="009E1EFF">
        <w:tab/>
      </w:r>
      <w:r w:rsidR="00631989" w:rsidRPr="009E1EFF">
        <w:rPr>
          <w:i/>
        </w:rPr>
        <w:t>WLAN-ProvideCapabilities</w:t>
      </w:r>
      <w:bookmarkEnd w:id="785"/>
      <w:bookmarkEnd w:id="786"/>
    </w:p>
    <w:p w:rsidR="00631989" w:rsidRPr="009E1EFF" w:rsidRDefault="00631989" w:rsidP="00631989">
      <w:pPr>
        <w:rPr>
          <w:snapToGrid w:val="0"/>
        </w:rPr>
      </w:pPr>
      <w:r w:rsidRPr="009E1EFF">
        <w:t xml:space="preserve">The IE </w:t>
      </w:r>
      <w:r w:rsidRPr="009E1EFF">
        <w:rPr>
          <w:i/>
          <w:snapToGrid w:val="0"/>
        </w:rPr>
        <w:t>WLAN-ProvideCapabilites</w:t>
      </w:r>
      <w:r w:rsidRPr="009E1EFF">
        <w:rPr>
          <w:snapToGrid w:val="0"/>
        </w:rPr>
        <w:t xml:space="preserve"> is used by the target device to provide its capabilities for WLAN positioning to the location server.</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WLAN-ProvideCapabilities-r13 ::= SEQUENCE {</w:t>
      </w:r>
    </w:p>
    <w:p w:rsidR="00EA0B93" w:rsidRPr="009E1EFF" w:rsidRDefault="00EA0B93" w:rsidP="00EA0B93">
      <w:pPr>
        <w:pStyle w:val="PL"/>
        <w:shd w:val="clear" w:color="auto" w:fill="E6E6E6"/>
        <w:rPr>
          <w:snapToGrid w:val="0"/>
        </w:rPr>
      </w:pPr>
      <w:r w:rsidRPr="009E1EFF">
        <w:rPr>
          <w:snapToGrid w:val="0"/>
        </w:rPr>
        <w:tab/>
        <w:t>wlan-Modes-r13</w:t>
      </w:r>
      <w:r w:rsidRPr="009E1EFF">
        <w:rPr>
          <w:snapToGrid w:val="0"/>
        </w:rPr>
        <w:tab/>
      </w:r>
      <w:r w:rsidRPr="009E1EFF">
        <w:rPr>
          <w:snapToGrid w:val="0"/>
        </w:rPr>
        <w:tab/>
      </w:r>
      <w:r w:rsidRPr="009E1EFF">
        <w:rPr>
          <w:snapToGrid w:val="0"/>
        </w:rPr>
        <w:tab/>
        <w:t>BIT STRING</w:t>
      </w:r>
      <w:r w:rsidR="00D609C7" w:rsidRPr="009E1EFF">
        <w:rPr>
          <w:snapToGrid w:val="0"/>
        </w:rPr>
        <w:tab/>
      </w:r>
      <w:r w:rsidRPr="009E1EFF">
        <w:rPr>
          <w:snapToGrid w:val="0"/>
        </w:rPr>
        <w:t>{</w:t>
      </w:r>
      <w:r w:rsidR="00354C05" w:rsidRPr="009E1EFF">
        <w:rPr>
          <w:snapToGrid w:val="0"/>
        </w:rPr>
        <w:tab/>
      </w:r>
      <w:r w:rsidRPr="009E1EFF">
        <w:rPr>
          <w:snapToGrid w:val="0"/>
        </w:rPr>
        <w:t>standalone</w:t>
      </w:r>
      <w:r w:rsidRPr="009E1EFF">
        <w:rPr>
          <w:snapToGrid w:val="0"/>
        </w:rPr>
        <w:tab/>
      </w:r>
      <w:r w:rsidRPr="009E1EFF">
        <w:rPr>
          <w:snapToGrid w:val="0"/>
        </w:rPr>
        <w:tab/>
        <w:t>(0),</w:t>
      </w:r>
    </w:p>
    <w:p w:rsidR="00C27C1E" w:rsidRPr="009E1EFF" w:rsidRDefault="00EA0B93"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ue-assisted</w:t>
      </w:r>
      <w:r w:rsidRPr="009E1EFF">
        <w:rPr>
          <w:snapToGrid w:val="0"/>
        </w:rPr>
        <w:tab/>
      </w:r>
      <w:r w:rsidRPr="009E1EFF">
        <w:rPr>
          <w:snapToGrid w:val="0"/>
        </w:rPr>
        <w:tab/>
        <w:t>(</w:t>
      </w:r>
      <w:r w:rsidR="00D609C7" w:rsidRPr="009E1EFF">
        <w:rPr>
          <w:snapToGrid w:val="0"/>
        </w:rPr>
        <w:t>1</w:t>
      </w:r>
      <w:r w:rsidRPr="009E1EFF">
        <w:rPr>
          <w:snapToGrid w:val="0"/>
        </w:rPr>
        <w:t>)</w:t>
      </w:r>
      <w:r w:rsidR="00C27C1E" w:rsidRPr="009E1EFF">
        <w:rPr>
          <w:snapToGrid w:val="0"/>
        </w:rPr>
        <w:t>,</w:t>
      </w:r>
    </w:p>
    <w:p w:rsidR="00EA0B93"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ue-based</w:t>
      </w:r>
      <w:r w:rsidRPr="009E1EFF">
        <w:rPr>
          <w:snapToGrid w:val="0"/>
        </w:rPr>
        <w:tab/>
      </w:r>
      <w:r w:rsidRPr="009E1EFF">
        <w:rPr>
          <w:snapToGrid w:val="0"/>
        </w:rPr>
        <w:tab/>
        <w:t>(2)</w:t>
      </w:r>
      <w:r w:rsidR="00EA0B93" w:rsidRPr="009E1EFF">
        <w:rPr>
          <w:snapToGrid w:val="0"/>
        </w:rPr>
        <w:t>}</w:t>
      </w:r>
      <w:r w:rsidR="00EA0B93" w:rsidRPr="009E1EFF">
        <w:rPr>
          <w:snapToGrid w:val="0"/>
        </w:rPr>
        <w:tab/>
        <w:t>(SIZE (1..8)),</w:t>
      </w:r>
    </w:p>
    <w:p w:rsidR="00EA0B93" w:rsidRPr="009E1EFF" w:rsidRDefault="00EA0B93" w:rsidP="00EA0B93">
      <w:pPr>
        <w:pStyle w:val="PL"/>
        <w:shd w:val="clear" w:color="auto" w:fill="E6E6E6"/>
        <w:rPr>
          <w:snapToGrid w:val="0"/>
        </w:rPr>
      </w:pPr>
      <w:r w:rsidRPr="009E1EFF">
        <w:rPr>
          <w:snapToGrid w:val="0"/>
        </w:rPr>
        <w:tab/>
        <w:t>wlan-MeasSupported-r13</w:t>
      </w:r>
      <w:r w:rsidRPr="009E1EFF">
        <w:rPr>
          <w:snapToGrid w:val="0"/>
        </w:rPr>
        <w:tab/>
        <w:t>BIT STRING</w:t>
      </w:r>
      <w:r w:rsidRPr="009E1EFF">
        <w:rPr>
          <w:snapToGrid w:val="0"/>
        </w:rPr>
        <w:tab/>
        <w:t>{</w:t>
      </w:r>
      <w:r w:rsidRPr="009E1EFF">
        <w:rPr>
          <w:snapToGrid w:val="0"/>
        </w:rPr>
        <w:tab/>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rssi-r13</w:t>
      </w:r>
      <w:r w:rsidRPr="009E1EFF">
        <w:rPr>
          <w:snapToGrid w:val="0"/>
        </w:rPr>
        <w:tab/>
      </w:r>
      <w:r w:rsidRPr="009E1EFF">
        <w:rPr>
          <w:snapToGrid w:val="0"/>
        </w:rPr>
        <w:tab/>
        <w:t>(0),</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rtt-r13</w:t>
      </w:r>
      <w:r w:rsidRPr="009E1EFF">
        <w:rPr>
          <w:snapToGrid w:val="0"/>
        </w:rPr>
        <w:tab/>
      </w:r>
      <w:r w:rsidRPr="009E1EFF">
        <w:rPr>
          <w:snapToGrid w:val="0"/>
        </w:rPr>
        <w:tab/>
      </w:r>
      <w:r w:rsidRPr="009E1EFF">
        <w:rPr>
          <w:snapToGrid w:val="0"/>
        </w:rPr>
        <w:tab/>
        <w:t>(1)}</w:t>
      </w:r>
      <w:r w:rsidRPr="009E1EFF">
        <w:rPr>
          <w:snapToGrid w:val="0"/>
        </w:rPr>
        <w:tab/>
        <w:t>(SIZE(1..8)),</w:t>
      </w:r>
    </w:p>
    <w:p w:rsidR="00C27C1E" w:rsidRPr="009E1EFF" w:rsidRDefault="00EA0B93" w:rsidP="00C27C1E">
      <w:pPr>
        <w:pStyle w:val="PL"/>
        <w:shd w:val="clear" w:color="auto" w:fill="E6E6E6"/>
        <w:rPr>
          <w:snapToGrid w:val="0"/>
        </w:rPr>
      </w:pPr>
      <w:r w:rsidRPr="009E1EFF">
        <w:rPr>
          <w:snapToGrid w:val="0"/>
        </w:rPr>
        <w:tab/>
        <w:t>...</w:t>
      </w:r>
      <w:r w:rsidR="00C27C1E" w:rsidRPr="009E1EFF">
        <w:rPr>
          <w:snapToGrid w:val="0"/>
        </w:rPr>
        <w:tab/>
        <w:t>,</w:t>
      </w:r>
    </w:p>
    <w:p w:rsidR="006C6D0E" w:rsidRPr="009E1EFF" w:rsidRDefault="00C27C1E" w:rsidP="006C6D0E">
      <w:pPr>
        <w:pStyle w:val="PL"/>
        <w:shd w:val="clear" w:color="auto" w:fill="E6E6E6"/>
        <w:rPr>
          <w:snapToGrid w:val="0"/>
        </w:rPr>
      </w:pPr>
      <w:r w:rsidRPr="009E1EFF">
        <w:rPr>
          <w:snapToGrid w:val="0"/>
        </w:rPr>
        <w:tab/>
        <w:t>[[</w:t>
      </w:r>
      <w:r w:rsidRPr="009E1EFF">
        <w:rPr>
          <w:snapToGrid w:val="0"/>
        </w:rPr>
        <w:tab/>
        <w:t>wlan-AP-AD-Supported-r14</w:t>
      </w:r>
      <w:r w:rsidR="00354C05" w:rsidRPr="009E1EFF">
        <w:rPr>
          <w:snapToGrid w:val="0"/>
        </w:rPr>
        <w:tab/>
      </w:r>
    </w:p>
    <w:p w:rsidR="00C27C1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C27C1E" w:rsidRPr="009E1EFF">
        <w:rPr>
          <w:snapToGrid w:val="0"/>
        </w:rPr>
        <w:t>BIT STRING {</w:t>
      </w:r>
      <w:r w:rsidR="00C27C1E" w:rsidRPr="009E1EFF">
        <w:rPr>
          <w:snapToGrid w:val="0"/>
        </w:rPr>
        <w:tab/>
        <w:t>ap-identifier</w:t>
      </w:r>
      <w:r w:rsidR="00482E7C" w:rsidRPr="009E1EFF">
        <w:rPr>
          <w:snapToGrid w:val="0"/>
        </w:rPr>
        <w:tab/>
      </w:r>
      <w:r w:rsidR="00C27C1E" w:rsidRPr="009E1EFF">
        <w:rPr>
          <w:snapToGrid w:val="0"/>
        </w:rPr>
        <w:t>(0),</w:t>
      </w:r>
    </w:p>
    <w:p w:rsidR="00B63AB8"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ap-location</w:t>
      </w:r>
      <w:r w:rsidRPr="009E1EFF">
        <w:rPr>
          <w:snapToGrid w:val="0"/>
        </w:rPr>
        <w:tab/>
      </w:r>
      <w:r w:rsidRPr="009E1EFF">
        <w:rPr>
          <w:snapToGrid w:val="0"/>
        </w:rPr>
        <w:tab/>
        <w:t>(1)}</w:t>
      </w:r>
      <w:r w:rsidRPr="009E1EFF">
        <w:rPr>
          <w:snapToGrid w:val="0"/>
        </w:rPr>
        <w:tab/>
        <w:t>(SIZE (1..8))</w:t>
      </w:r>
    </w:p>
    <w:p w:rsidR="00B63AB8" w:rsidRPr="009E1EFF" w:rsidRDefault="00C27C1E" w:rsidP="00B63AB8">
      <w:pPr>
        <w:pStyle w:val="PL"/>
        <w:shd w:val="clear" w:color="auto" w:fill="E6E6E6"/>
        <w:rPr>
          <w:snapToGrid w:val="0"/>
        </w:rPr>
      </w:pPr>
      <w:r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00B63AB8" w:rsidRPr="009E1EFF">
        <w:rPr>
          <w:snapToGrid w:val="0"/>
        </w:rPr>
        <w:tab/>
      </w:r>
      <w:r w:rsidRPr="009E1EFF">
        <w:rPr>
          <w:snapToGrid w:val="0"/>
        </w:rPr>
        <w:t>OPTIONAL</w:t>
      </w:r>
      <w:r w:rsidR="00B63AB8" w:rsidRPr="009E1EFF">
        <w:rPr>
          <w:snapToGrid w:val="0"/>
        </w:rPr>
        <w:t>,</w:t>
      </w:r>
    </w:p>
    <w:p w:rsidR="006C6D0E" w:rsidRPr="009E1EFF" w:rsidRDefault="00B63AB8" w:rsidP="006C6D0E">
      <w:pPr>
        <w:pStyle w:val="PL"/>
        <w:shd w:val="clear" w:color="auto" w:fill="E6E6E6"/>
        <w:rPr>
          <w:snapToGrid w:val="0"/>
        </w:rPr>
      </w:pPr>
      <w:r w:rsidRPr="009E1EFF">
        <w:rPr>
          <w:snapToGrid w:val="0"/>
        </w:rPr>
        <w:tab/>
      </w:r>
      <w:r w:rsidRPr="009E1EFF">
        <w:rPr>
          <w:snapToGrid w:val="0"/>
        </w:rPr>
        <w:tab/>
        <w:t>periodicalReportingSupported-r14</w:t>
      </w:r>
      <w:r w:rsidRPr="009E1EFF">
        <w:rPr>
          <w:snapToGrid w:val="0"/>
        </w:rPr>
        <w:tab/>
        <w:t>PositioningModes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t>idleStateForMeasurements-r14</w:t>
      </w:r>
    </w:p>
    <w:p w:rsidR="00C27C1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w:t>
      </w:r>
      <w:r w:rsidR="00354C05" w:rsidRPr="009E1EFF">
        <w:rPr>
          <w:snapToGrid w:val="0"/>
        </w:rPr>
        <w:tab/>
      </w:r>
      <w:r w:rsidRPr="009E1EFF">
        <w:rPr>
          <w:snapToGrid w:val="0"/>
        </w:rPr>
        <w:t>required</w:t>
      </w:r>
      <w:r w:rsidR="00354C05" w:rsidRPr="009E1EFF">
        <w:rPr>
          <w:snapToGrid w:val="0"/>
        </w:rPr>
        <w:tab/>
      </w:r>
      <w:r w:rsidRPr="009E1EFF">
        <w:rPr>
          <w:snapToGrid w:val="0"/>
        </w:rPr>
        <w: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EA0B93" w:rsidRPr="009E1EFF" w:rsidRDefault="00C27C1E"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t>WLAN-ProvideCapabilities</w:t>
            </w:r>
            <w:r w:rsidRPr="009E1EFF">
              <w:t xml:space="preserve"> field descriptions</w:t>
            </w:r>
          </w:p>
        </w:tc>
      </w:tr>
      <w:tr w:rsidR="009E1EFF" w:rsidRPr="009E1EFF" w:rsidTr="00FB2DE8">
        <w:trPr>
          <w:cantSplit/>
        </w:trPr>
        <w:tc>
          <w:tcPr>
            <w:tcW w:w="10065" w:type="dxa"/>
          </w:tcPr>
          <w:p w:rsidR="00631989" w:rsidRPr="009E1EFF" w:rsidRDefault="00631989" w:rsidP="00FB2DE8">
            <w:pPr>
              <w:pStyle w:val="TAL"/>
              <w:rPr>
                <w:b/>
                <w:bCs/>
                <w:i/>
                <w:iCs/>
              </w:rPr>
            </w:pPr>
            <w:r w:rsidRPr="009E1EFF">
              <w:rPr>
                <w:b/>
                <w:bCs/>
                <w:i/>
                <w:iCs/>
              </w:rPr>
              <w:t>wlan-Modes</w:t>
            </w:r>
          </w:p>
          <w:p w:rsidR="00631989" w:rsidRPr="009E1EFF" w:rsidRDefault="00631989" w:rsidP="00FB2DE8">
            <w:pPr>
              <w:pStyle w:val="TAL"/>
            </w:pPr>
            <w:r w:rsidRPr="009E1EFF">
              <w:t>This field specifies the WLAN mode(s) supported by the target device. This is represented by a bit string, with a one value at the bit position means the WLAN mode is supported; a zero value means not supported.</w:t>
            </w:r>
          </w:p>
        </w:tc>
      </w:tr>
      <w:tr w:rsidR="009E1EFF" w:rsidRPr="009E1EFF" w:rsidTr="00FB2DE8">
        <w:trPr>
          <w:cantSplit/>
        </w:trPr>
        <w:tc>
          <w:tcPr>
            <w:tcW w:w="10065" w:type="dxa"/>
          </w:tcPr>
          <w:p w:rsidR="00631989" w:rsidRPr="009E1EFF" w:rsidRDefault="00631989" w:rsidP="00FB2DE8">
            <w:pPr>
              <w:pStyle w:val="TAL"/>
              <w:rPr>
                <w:b/>
                <w:bCs/>
                <w:i/>
                <w:iCs/>
              </w:rPr>
            </w:pPr>
            <w:r w:rsidRPr="009E1EFF">
              <w:rPr>
                <w:b/>
                <w:bCs/>
                <w:i/>
                <w:iCs/>
              </w:rPr>
              <w:t>wlan-MeasSupported</w:t>
            </w:r>
          </w:p>
          <w:p w:rsidR="00631989" w:rsidRPr="009E1EFF" w:rsidRDefault="00631989" w:rsidP="00FB2DE8">
            <w:pPr>
              <w:pStyle w:val="TAL"/>
            </w:pPr>
            <w:r w:rsidRPr="009E1EFF">
              <w:t>This field specifies the measurements supported by the target device when accessing a WLAN. This is represented by a bit string, with a one</w:t>
            </w:r>
            <w:r w:rsidRPr="009E1EFF">
              <w:noBreakHyphen/>
              <w:t>value at the bit position means the particular measurement is supported; a zero</w:t>
            </w:r>
            <w:r w:rsidRPr="009E1EFF">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9E1EFF" w:rsidRDefault="00631989" w:rsidP="00FB2DE8">
            <w:pPr>
              <w:pStyle w:val="TAL"/>
            </w:pPr>
          </w:p>
          <w:p w:rsidR="00631989" w:rsidRPr="009E1EFF" w:rsidRDefault="00631989" w:rsidP="00FB2DE8">
            <w:pPr>
              <w:pStyle w:val="TAL"/>
              <w:ind w:left="702"/>
            </w:pPr>
            <w:r w:rsidRPr="009E1EFF">
              <w:t>rssi:</w:t>
            </w:r>
            <w:r w:rsidR="00354C05" w:rsidRPr="009E1EFF">
              <w:tab/>
            </w:r>
            <w:r w:rsidRPr="009E1EFF">
              <w:t>AP signal strength at the target</w:t>
            </w:r>
          </w:p>
          <w:p w:rsidR="00631989" w:rsidRPr="009E1EFF" w:rsidRDefault="00631989" w:rsidP="00FB2DE8">
            <w:pPr>
              <w:pStyle w:val="TAL"/>
              <w:ind w:left="702"/>
            </w:pPr>
            <w:r w:rsidRPr="009E1EFF">
              <w:t>rtt:</w:t>
            </w:r>
            <w:r w:rsidR="00354C05" w:rsidRPr="009E1EFF">
              <w:tab/>
            </w:r>
            <w:r w:rsidRPr="009E1EFF">
              <w:t>Round Trip Time between target and AP</w:t>
            </w:r>
          </w:p>
        </w:tc>
      </w:tr>
      <w:tr w:rsidR="009E1EFF" w:rsidRPr="009E1EFF" w:rsidTr="000D08D1">
        <w:trPr>
          <w:cantSplit/>
        </w:trPr>
        <w:tc>
          <w:tcPr>
            <w:tcW w:w="10065" w:type="dxa"/>
          </w:tcPr>
          <w:p w:rsidR="00C27C1E" w:rsidRPr="009E1EFF" w:rsidRDefault="00C27C1E" w:rsidP="000D08D1">
            <w:pPr>
              <w:keepNext/>
              <w:keepLines/>
              <w:spacing w:after="0"/>
              <w:rPr>
                <w:rFonts w:ascii="Arial" w:hAnsi="Arial" w:cs="Arial"/>
                <w:sz w:val="18"/>
                <w:szCs w:val="18"/>
              </w:rPr>
            </w:pPr>
            <w:r w:rsidRPr="009E1EFF">
              <w:rPr>
                <w:rFonts w:ascii="Arial" w:hAnsi="Arial" w:cs="Arial"/>
                <w:b/>
                <w:bCs/>
                <w:i/>
                <w:iCs/>
                <w:sz w:val="18"/>
                <w:szCs w:val="18"/>
              </w:rPr>
              <w:t>wlan-AP-AD-Supported</w:t>
            </w:r>
            <w:r w:rsidRPr="009E1EFF">
              <w:rPr>
                <w:rFonts w:ascii="Arial" w:hAnsi="Arial" w:cs="Arial"/>
                <w:sz w:val="18"/>
                <w:szCs w:val="18"/>
              </w:rPr>
              <w:br/>
              <w:t>This field specifies the WLAN AP assistance data supported by the target device. This is represented by a bit string, with a</w:t>
            </w:r>
            <w:r w:rsidRPr="009E1EFF">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9E1EFF" w:rsidRDefault="00C27C1E" w:rsidP="000D08D1">
            <w:pPr>
              <w:keepNext/>
              <w:keepLines/>
              <w:spacing w:after="0"/>
              <w:rPr>
                <w:rFonts w:ascii="Arial" w:hAnsi="Arial"/>
                <w:sz w:val="18"/>
              </w:rPr>
            </w:pPr>
          </w:p>
          <w:p w:rsidR="00C27C1E" w:rsidRPr="009E1EFF" w:rsidRDefault="00F03608" w:rsidP="000D08D1">
            <w:pPr>
              <w:pStyle w:val="EditorsNote"/>
              <w:rPr>
                <w:rFonts w:ascii="Arial" w:hAnsi="Arial" w:cs="Arial"/>
                <w:color w:val="auto"/>
                <w:sz w:val="18"/>
                <w:szCs w:val="18"/>
              </w:rPr>
            </w:pPr>
            <w:r w:rsidRPr="009E1EFF">
              <w:rPr>
                <w:rFonts w:ascii="Arial" w:hAnsi="Arial" w:cs="Arial"/>
                <w:color w:val="auto"/>
                <w:sz w:val="18"/>
                <w:szCs w:val="18"/>
              </w:rPr>
              <w:t xml:space="preserve">ap-identifier: </w:t>
            </w:r>
            <w:r w:rsidR="00C27C1E" w:rsidRPr="009E1EFF">
              <w:rPr>
                <w:rFonts w:ascii="Arial" w:hAnsi="Arial" w:cs="Arial"/>
                <w:color w:val="auto"/>
                <w:sz w:val="18"/>
                <w:szCs w:val="18"/>
              </w:rPr>
              <w:t>WLAN AP identity information</w:t>
            </w:r>
          </w:p>
          <w:p w:rsidR="00C27C1E" w:rsidRPr="009E1EFF" w:rsidRDefault="00F03608" w:rsidP="000D08D1">
            <w:pPr>
              <w:pStyle w:val="EditorsNote"/>
              <w:rPr>
                <w:color w:val="auto"/>
              </w:rPr>
            </w:pPr>
            <w:r w:rsidRPr="009E1EFF">
              <w:rPr>
                <w:rFonts w:ascii="Arial" w:hAnsi="Arial" w:cs="Arial"/>
                <w:color w:val="auto"/>
                <w:sz w:val="18"/>
                <w:szCs w:val="18"/>
              </w:rPr>
              <w:t xml:space="preserve">ap-location: </w:t>
            </w:r>
            <w:r w:rsidR="00C27C1E" w:rsidRPr="009E1EFF">
              <w:rPr>
                <w:rFonts w:ascii="Arial" w:hAnsi="Arial" w:cs="Arial"/>
                <w:color w:val="auto"/>
                <w:sz w:val="18"/>
                <w:szCs w:val="18"/>
              </w:rPr>
              <w:t>WLAN AP location information</w:t>
            </w:r>
          </w:p>
        </w:tc>
      </w:tr>
      <w:tr w:rsidR="009E1EFF" w:rsidRPr="009E1EFF" w:rsidTr="008E1379">
        <w:trPr>
          <w:cantSplit/>
        </w:trPr>
        <w:tc>
          <w:tcPr>
            <w:tcW w:w="10065" w:type="dxa"/>
          </w:tcPr>
          <w:p w:rsidR="00B63AB8" w:rsidRPr="009E1EFF" w:rsidRDefault="00B63AB8" w:rsidP="008E1379">
            <w:pPr>
              <w:keepNext/>
              <w:keepLines/>
              <w:spacing w:after="0"/>
              <w:rPr>
                <w:rFonts w:ascii="Arial" w:hAnsi="Arial" w:cs="Arial"/>
                <w:b/>
                <w:bCs/>
                <w:i/>
                <w:iCs/>
                <w:sz w:val="18"/>
                <w:szCs w:val="18"/>
              </w:rPr>
            </w:pPr>
            <w:r w:rsidRPr="009E1EFF">
              <w:rPr>
                <w:rFonts w:ascii="Arial" w:hAnsi="Arial" w:cs="Arial"/>
                <w:b/>
                <w:bCs/>
                <w:i/>
                <w:iCs/>
                <w:sz w:val="18"/>
                <w:szCs w:val="18"/>
              </w:rPr>
              <w:t>periodicalReportingSupported</w:t>
            </w:r>
          </w:p>
          <w:p w:rsidR="00B63AB8" w:rsidRPr="009E1EFF" w:rsidRDefault="00B63AB8" w:rsidP="008E1379">
            <w:pPr>
              <w:keepNext/>
              <w:keepLines/>
              <w:spacing w:after="0"/>
              <w:rPr>
                <w:rFonts w:ascii="Arial" w:hAnsi="Arial" w:cs="Arial"/>
                <w:bCs/>
                <w:iCs/>
                <w:sz w:val="18"/>
                <w:szCs w:val="18"/>
              </w:rPr>
            </w:pPr>
            <w:r w:rsidRPr="009E1EFF">
              <w:rPr>
                <w:rFonts w:ascii="Arial" w:hAnsi="Arial" w:cs="Arial"/>
                <w:bCs/>
                <w:iCs/>
                <w:sz w:val="18"/>
                <w:szCs w:val="18"/>
              </w:rPr>
              <w:t xml:space="preserve">This field, if present, specifies the positioning modes for which the target device supports </w:t>
            </w:r>
            <w:r w:rsidRPr="009E1EFF">
              <w:rPr>
                <w:rFonts w:ascii="Arial" w:hAnsi="Arial" w:cs="Arial"/>
                <w:bCs/>
                <w:i/>
                <w:iCs/>
                <w:sz w:val="18"/>
                <w:szCs w:val="18"/>
              </w:rPr>
              <w:t>periodicalReporting</w:t>
            </w:r>
            <w:r w:rsidRPr="009E1EFF">
              <w:rPr>
                <w:rFonts w:ascii="Arial" w:hAnsi="Arial" w:cs="Arial"/>
                <w:bCs/>
                <w:iCs/>
                <w:sz w:val="18"/>
                <w:szCs w:val="18"/>
              </w:rPr>
              <w:t xml:space="preserve">. This is represented by a bit string, with a one value at the bit position means </w:t>
            </w:r>
            <w:r w:rsidRPr="009E1EFF">
              <w:rPr>
                <w:rFonts w:ascii="Arial" w:hAnsi="Arial" w:cs="Arial"/>
                <w:bCs/>
                <w:i/>
                <w:iCs/>
                <w:sz w:val="18"/>
                <w:szCs w:val="18"/>
              </w:rPr>
              <w:t>periodicalReporting</w:t>
            </w:r>
            <w:r w:rsidRPr="009E1EFF">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9E1EFF">
              <w:rPr>
                <w:rFonts w:ascii="Arial" w:hAnsi="Arial" w:cs="Arial"/>
                <w:bCs/>
                <w:i/>
                <w:iCs/>
                <w:sz w:val="18"/>
                <w:szCs w:val="18"/>
              </w:rPr>
              <w:t>periodicalReporting</w:t>
            </w:r>
            <w:r w:rsidRPr="009E1EFF">
              <w:rPr>
                <w:rFonts w:ascii="Arial" w:hAnsi="Arial" w:cs="Arial"/>
                <w:bCs/>
                <w:iCs/>
                <w:sz w:val="18"/>
                <w:szCs w:val="18"/>
              </w:rPr>
              <w:t xml:space="preserve"> in </w:t>
            </w:r>
            <w:r w:rsidRPr="009E1EFF">
              <w:rPr>
                <w:rFonts w:ascii="Arial" w:hAnsi="Arial" w:cs="Arial"/>
                <w:bCs/>
                <w:i/>
                <w:iCs/>
                <w:sz w:val="18"/>
                <w:szCs w:val="18"/>
              </w:rPr>
              <w:t>CommonIEsRequestLocationInformation</w:t>
            </w:r>
            <w:r w:rsidRPr="009E1EFF">
              <w:rPr>
                <w:rFonts w:ascii="Arial" w:hAnsi="Arial" w:cs="Arial"/>
                <w:bCs/>
                <w:iCs/>
                <w:sz w:val="18"/>
                <w:szCs w:val="18"/>
              </w:rPr>
              <w:t>.</w:t>
            </w:r>
          </w:p>
        </w:tc>
      </w:tr>
      <w:tr w:rsidR="006C6D0E" w:rsidRPr="009E1EFF" w:rsidTr="008E1379">
        <w:trPr>
          <w:cantSplit/>
        </w:trPr>
        <w:tc>
          <w:tcPr>
            <w:tcW w:w="10065" w:type="dxa"/>
          </w:tcPr>
          <w:p w:rsidR="006C6D0E" w:rsidRPr="009E1EFF" w:rsidRDefault="006C6D0E" w:rsidP="008E1379">
            <w:pPr>
              <w:keepNext/>
              <w:spacing w:after="0"/>
              <w:rPr>
                <w:rFonts w:ascii="Arial" w:hAnsi="Arial"/>
                <w:b/>
                <w:i/>
                <w:snapToGrid w:val="0"/>
                <w:sz w:val="18"/>
              </w:rPr>
            </w:pPr>
            <w:r w:rsidRPr="009E1EFF">
              <w:rPr>
                <w:rFonts w:ascii="Arial" w:hAnsi="Arial"/>
                <w:b/>
                <w:i/>
                <w:snapToGrid w:val="0"/>
                <w:sz w:val="18"/>
              </w:rPr>
              <w:t>idleStateForMeasurements</w:t>
            </w:r>
          </w:p>
          <w:p w:rsidR="006C6D0E" w:rsidRPr="009E1EFF" w:rsidRDefault="006C6D0E" w:rsidP="008E1379">
            <w:pPr>
              <w:keepNext/>
              <w:keepLines/>
              <w:spacing w:after="0"/>
              <w:rPr>
                <w:rFonts w:ascii="Arial" w:hAnsi="Arial" w:cs="Arial"/>
                <w:b/>
                <w:bCs/>
                <w:i/>
                <w:iCs/>
                <w:sz w:val="18"/>
                <w:szCs w:val="18"/>
              </w:rPr>
            </w:pPr>
            <w:r w:rsidRPr="009E1EFF">
              <w:rPr>
                <w:rFonts w:ascii="Arial" w:hAnsi="Arial" w:cs="Arial"/>
                <w:snapToGrid w:val="0"/>
                <w:sz w:val="18"/>
                <w:szCs w:val="18"/>
              </w:rPr>
              <w:t>This field, if present, indicates that the target device requires idle state to perform WLAN measurements.</w:t>
            </w:r>
          </w:p>
        </w:tc>
      </w:tr>
    </w:tbl>
    <w:p w:rsidR="006C6D0E" w:rsidRPr="009E1EFF" w:rsidRDefault="006C6D0E" w:rsidP="00EA0B93"/>
    <w:p w:rsidR="00631989" w:rsidRPr="009E1EFF" w:rsidRDefault="00631989" w:rsidP="00631989">
      <w:pPr>
        <w:pStyle w:val="Heading4"/>
      </w:pPr>
      <w:bookmarkStart w:id="787" w:name="_Toc27765444"/>
      <w:bookmarkStart w:id="788" w:name="_Toc60869619"/>
      <w:r w:rsidRPr="009E1EFF">
        <w:t>6.5.</w:t>
      </w:r>
      <w:r w:rsidR="00EA0B93" w:rsidRPr="009E1EFF">
        <w:t>6</w:t>
      </w:r>
      <w:r w:rsidRPr="009E1EFF">
        <w:t>.5</w:t>
      </w:r>
      <w:r w:rsidRPr="009E1EFF">
        <w:tab/>
        <w:t>WLAN Capability Information Request</w:t>
      </w:r>
      <w:bookmarkEnd w:id="787"/>
      <w:bookmarkEnd w:id="788"/>
    </w:p>
    <w:p w:rsidR="00631989" w:rsidRPr="009E1EFF" w:rsidRDefault="007616EE" w:rsidP="00631989">
      <w:pPr>
        <w:pStyle w:val="Heading4"/>
        <w:tabs>
          <w:tab w:val="left" w:pos="1560"/>
        </w:tabs>
        <w:ind w:left="0" w:firstLine="0"/>
      </w:pPr>
      <w:bookmarkStart w:id="789" w:name="_Toc27765445"/>
      <w:bookmarkStart w:id="790" w:name="_Toc60869620"/>
      <w:r w:rsidRPr="009E1EFF">
        <w:rPr>
          <w:i/>
        </w:rPr>
        <w:t>–</w:t>
      </w:r>
      <w:r w:rsidR="00631989" w:rsidRPr="009E1EFF">
        <w:tab/>
      </w:r>
      <w:r w:rsidR="00631989" w:rsidRPr="009E1EFF">
        <w:rPr>
          <w:i/>
        </w:rPr>
        <w:t>WLAN-RequestCapabilities</w:t>
      </w:r>
      <w:bookmarkEnd w:id="789"/>
      <w:bookmarkEnd w:id="790"/>
    </w:p>
    <w:p w:rsidR="00631989" w:rsidRPr="009E1EFF" w:rsidRDefault="00631989" w:rsidP="00631989">
      <w:pPr>
        <w:keepLines/>
      </w:pPr>
      <w:r w:rsidRPr="009E1EFF">
        <w:t xml:space="preserve">The IE </w:t>
      </w:r>
      <w:r w:rsidRPr="009E1EFF">
        <w:rPr>
          <w:i/>
        </w:rPr>
        <w:t>WLAN-Request</w:t>
      </w:r>
      <w:r w:rsidRPr="009E1EFF">
        <w:rPr>
          <w:i/>
          <w:noProof/>
        </w:rPr>
        <w:t>Capabilities</w:t>
      </w:r>
      <w:r w:rsidRPr="009E1EFF">
        <w:rPr>
          <w:noProof/>
        </w:rPr>
        <w:t xml:space="preserve"> is</w:t>
      </w:r>
      <w:r w:rsidRPr="009E1EFF">
        <w:t xml:space="preserve"> used by the location server to request WLAN positioning capabilities information from a target device.</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WLAN-RequestCapabilities-r13 ::= SEQUENCE {</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EA0B93">
      <w:pPr>
        <w:rPr>
          <w:noProof/>
        </w:rPr>
      </w:pPr>
    </w:p>
    <w:p w:rsidR="00631989" w:rsidRPr="009E1EFF" w:rsidRDefault="00631989" w:rsidP="00631989">
      <w:pPr>
        <w:pStyle w:val="Heading4"/>
        <w:tabs>
          <w:tab w:val="left" w:pos="1560"/>
        </w:tabs>
        <w:ind w:left="0" w:firstLine="0"/>
        <w:rPr>
          <w:rFonts w:ascii="Times New Roman" w:hAnsi="Times New Roman"/>
        </w:rPr>
      </w:pPr>
      <w:bookmarkStart w:id="791" w:name="_Toc27765446"/>
      <w:bookmarkStart w:id="792" w:name="_Toc60869621"/>
      <w:r w:rsidRPr="009E1EFF">
        <w:t>6.5.</w:t>
      </w:r>
      <w:r w:rsidR="00EA0B93" w:rsidRPr="009E1EFF">
        <w:t>6</w:t>
      </w:r>
      <w:r w:rsidRPr="009E1EFF">
        <w:t>.6</w:t>
      </w:r>
      <w:r w:rsidRPr="009E1EFF">
        <w:tab/>
        <w:t>WLAN Error Elements</w:t>
      </w:r>
      <w:bookmarkEnd w:id="791"/>
      <w:bookmarkEnd w:id="792"/>
    </w:p>
    <w:p w:rsidR="00631989" w:rsidRPr="009E1EFF" w:rsidRDefault="007616EE" w:rsidP="00631989">
      <w:pPr>
        <w:pStyle w:val="Heading4"/>
        <w:tabs>
          <w:tab w:val="left" w:pos="1560"/>
        </w:tabs>
        <w:ind w:left="0" w:firstLine="0"/>
      </w:pPr>
      <w:bookmarkStart w:id="793" w:name="_Toc27765447"/>
      <w:bookmarkStart w:id="794" w:name="_Toc60869622"/>
      <w:r w:rsidRPr="009E1EFF">
        <w:rPr>
          <w:i/>
        </w:rPr>
        <w:t>–</w:t>
      </w:r>
      <w:r w:rsidR="00631989" w:rsidRPr="009E1EFF">
        <w:tab/>
      </w:r>
      <w:r w:rsidR="00631989" w:rsidRPr="009E1EFF">
        <w:rPr>
          <w:i/>
        </w:rPr>
        <w:t>WLAN-Error</w:t>
      </w:r>
      <w:bookmarkEnd w:id="793"/>
      <w:bookmarkEnd w:id="794"/>
    </w:p>
    <w:p w:rsidR="00631989" w:rsidRPr="009E1EFF" w:rsidRDefault="00631989" w:rsidP="00631989">
      <w:pPr>
        <w:keepLines/>
      </w:pPr>
      <w:r w:rsidRPr="009E1EFF">
        <w:t xml:space="preserve">The IE </w:t>
      </w:r>
      <w:r w:rsidRPr="009E1EFF">
        <w:rPr>
          <w:i/>
        </w:rPr>
        <w:t>WLAN-Error</w:t>
      </w:r>
      <w:r w:rsidRPr="009E1EFF">
        <w:rPr>
          <w:noProof/>
        </w:rPr>
        <w:t xml:space="preserve"> is</w:t>
      </w:r>
      <w:r w:rsidRPr="009E1EFF">
        <w:t xml:space="preserve"> used by the location server or target device to provide error reasons for WLAN positioning to the target device or location server, respectively.</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WLAN-Error-r13 ::= CHOICE {</w:t>
      </w:r>
    </w:p>
    <w:p w:rsidR="00EA0B93" w:rsidRPr="009E1EFF" w:rsidRDefault="00EA0B93" w:rsidP="00EA0B93">
      <w:pPr>
        <w:pStyle w:val="PL"/>
        <w:shd w:val="clear" w:color="auto" w:fill="E6E6E6"/>
        <w:rPr>
          <w:snapToGrid w:val="0"/>
        </w:rPr>
      </w:pPr>
      <w:r w:rsidRPr="009E1EFF">
        <w:rPr>
          <w:snapToGrid w:val="0"/>
        </w:rPr>
        <w:tab/>
        <w:t>locationServerErrorCauses-r13</w:t>
      </w:r>
      <w:r w:rsidRPr="009E1EFF">
        <w:rPr>
          <w:snapToGrid w:val="0"/>
        </w:rPr>
        <w:tab/>
      </w:r>
      <w:r w:rsidRPr="009E1EFF">
        <w:rPr>
          <w:snapToGrid w:val="0"/>
        </w:rPr>
        <w:tab/>
        <w:t>WLAN-LocationServerErrorCauses-r13,</w:t>
      </w:r>
    </w:p>
    <w:p w:rsidR="00EA0B93" w:rsidRPr="009E1EFF" w:rsidRDefault="00EA0B93" w:rsidP="00EA0B93">
      <w:pPr>
        <w:pStyle w:val="PL"/>
        <w:shd w:val="clear" w:color="auto" w:fill="E6E6E6"/>
        <w:rPr>
          <w:snapToGrid w:val="0"/>
        </w:rPr>
      </w:pPr>
      <w:r w:rsidRPr="009E1EFF">
        <w:rPr>
          <w:snapToGrid w:val="0"/>
        </w:rPr>
        <w:tab/>
        <w:t>targetDeviceErrorCauses-r13</w:t>
      </w:r>
      <w:r w:rsidRPr="009E1EFF">
        <w:rPr>
          <w:snapToGrid w:val="0"/>
        </w:rPr>
        <w:tab/>
      </w:r>
      <w:r w:rsidRPr="009E1EFF">
        <w:rPr>
          <w:snapToGrid w:val="0"/>
        </w:rPr>
        <w:tab/>
      </w:r>
      <w:r w:rsidRPr="009E1EFF">
        <w:rPr>
          <w:snapToGrid w:val="0"/>
        </w:rPr>
        <w:tab/>
        <w:t>WLAN-TargetDeviceErrorCauses-r13,</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631989"/>
    <w:p w:rsidR="00631989" w:rsidRPr="009E1EFF" w:rsidRDefault="007616EE" w:rsidP="00631989">
      <w:pPr>
        <w:pStyle w:val="Heading4"/>
        <w:tabs>
          <w:tab w:val="left" w:pos="1560"/>
        </w:tabs>
        <w:ind w:left="0" w:firstLine="0"/>
      </w:pPr>
      <w:bookmarkStart w:id="795" w:name="_Toc27765448"/>
      <w:bookmarkStart w:id="796" w:name="_Toc60869623"/>
      <w:r w:rsidRPr="009E1EFF">
        <w:rPr>
          <w:i/>
        </w:rPr>
        <w:t>–</w:t>
      </w:r>
      <w:r w:rsidR="00631989" w:rsidRPr="009E1EFF">
        <w:tab/>
      </w:r>
      <w:r w:rsidR="00631989" w:rsidRPr="009E1EFF">
        <w:rPr>
          <w:i/>
        </w:rPr>
        <w:t>WLAN-LocationServerErrorCauses</w:t>
      </w:r>
      <w:bookmarkEnd w:id="795"/>
      <w:bookmarkEnd w:id="796"/>
    </w:p>
    <w:p w:rsidR="00631989" w:rsidRPr="009E1EFF" w:rsidRDefault="00631989" w:rsidP="00631989">
      <w:r w:rsidRPr="009E1EFF">
        <w:t xml:space="preserve">The IE </w:t>
      </w:r>
      <w:r w:rsidRPr="009E1EFF">
        <w:rPr>
          <w:i/>
        </w:rPr>
        <w:t>WLAN-</w:t>
      </w:r>
      <w:r w:rsidRPr="009E1EFF">
        <w:rPr>
          <w:i/>
          <w:noProof/>
        </w:rPr>
        <w:t xml:space="preserve">LocationServerErrorCauses </w:t>
      </w:r>
      <w:r w:rsidRPr="009E1EFF">
        <w:rPr>
          <w:noProof/>
        </w:rPr>
        <w:t>is</w:t>
      </w:r>
      <w:r w:rsidRPr="009E1EFF">
        <w:t xml:space="preserve"> used by the location server to provide error reasons for WLAN positioning to the target device.</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WLAN-LocationServerErrorCauses-r13 ::= SEQUENCE {</w:t>
      </w:r>
    </w:p>
    <w:p w:rsidR="00C27C1E" w:rsidRPr="009E1EFF" w:rsidRDefault="00EA0B93" w:rsidP="00C27C1E">
      <w:pPr>
        <w:pStyle w:val="PL"/>
        <w:shd w:val="clear" w:color="auto" w:fill="E6E6E6"/>
        <w:rPr>
          <w:snapToGrid w:val="0"/>
        </w:rPr>
      </w:pPr>
      <w:r w:rsidRPr="009E1EFF">
        <w:rPr>
          <w:snapToGrid w:val="0"/>
        </w:rPr>
        <w:tab/>
        <w:t>cause-r13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w:t>
      </w:r>
      <w:r w:rsidRPr="009E1EFF">
        <w:rPr>
          <w:snapToGrid w:val="0"/>
        </w:rPr>
        <w:tab/>
        <w:t>{undefined,</w:t>
      </w:r>
      <w:r w:rsidRPr="009E1EFF">
        <w:rPr>
          <w:snapToGrid w:val="0"/>
        </w:rPr>
        <w:tab/>
      </w:r>
    </w:p>
    <w:p w:rsidR="00C27C1E"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C27C1E"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requestedADNotAvailable-</w:t>
      </w:r>
      <w:r w:rsidR="00482E7C" w:rsidRPr="009E1EFF">
        <w:rPr>
          <w:snapToGrid w:val="0"/>
        </w:rPr>
        <w:t>v1420</w:t>
      </w:r>
      <w:r w:rsidRPr="009E1EFF">
        <w:rPr>
          <w:snapToGrid w:val="0"/>
        </w:rPr>
        <w:t>,</w:t>
      </w:r>
    </w:p>
    <w:p w:rsidR="00C27C1E"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notAllrequestedADAvailable-</w:t>
      </w:r>
      <w:r w:rsidR="00482E7C" w:rsidRPr="009E1EFF">
        <w:rPr>
          <w:snapToGrid w:val="0"/>
        </w:rPr>
        <w:t>v1420</w:t>
      </w:r>
    </w:p>
    <w:p w:rsidR="00D609C7"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EA0B93" w:rsidRPr="009E1EFF">
        <w:rPr>
          <w:snapToGrid w:val="0"/>
        </w:rPr>
        <w:t>}</w:t>
      </w:r>
      <w:r w:rsidR="00D609C7" w:rsidRPr="009E1EFF">
        <w:rPr>
          <w:snapToGrid w:val="0"/>
        </w:rPr>
        <w:t>,</w:t>
      </w:r>
    </w:p>
    <w:p w:rsidR="00C27C1E" w:rsidRPr="009E1EFF" w:rsidRDefault="00D609C7" w:rsidP="00C27C1E">
      <w:pPr>
        <w:pStyle w:val="PL"/>
        <w:shd w:val="clear" w:color="auto" w:fill="E6E6E6"/>
        <w:rPr>
          <w:snapToGrid w:val="0"/>
        </w:rPr>
      </w:pPr>
      <w:r w:rsidRPr="009E1EFF">
        <w:rPr>
          <w:snapToGrid w:val="0"/>
        </w:rPr>
        <w:tab/>
        <w:t>...</w:t>
      </w:r>
      <w:r w:rsidR="00C27C1E" w:rsidRPr="009E1EFF">
        <w:rPr>
          <w:snapToGrid w:val="0"/>
        </w:rPr>
        <w:t>,</w:t>
      </w:r>
    </w:p>
    <w:p w:rsidR="00C27C1E" w:rsidRPr="009E1EFF" w:rsidRDefault="00C27C1E" w:rsidP="00C27C1E">
      <w:pPr>
        <w:pStyle w:val="PL"/>
        <w:shd w:val="clear" w:color="auto" w:fill="E6E6E6"/>
        <w:rPr>
          <w:snapToGrid w:val="0"/>
        </w:rPr>
      </w:pPr>
      <w:r w:rsidRPr="009E1EFF">
        <w:rPr>
          <w:snapToGrid w:val="0"/>
        </w:rPr>
        <w:tab/>
        <w:t>[[</w:t>
      </w:r>
      <w:r w:rsidRPr="009E1EFF">
        <w:rPr>
          <w:snapToGrid w:val="0"/>
        </w:rPr>
        <w:tab/>
        <w:t>apLocationDataUnavailable-r14</w:t>
      </w:r>
      <w:r w:rsidRPr="009E1EFF">
        <w:rPr>
          <w:snapToGrid w:val="0"/>
        </w:rPr>
        <w:tab/>
      </w:r>
      <w:r w:rsidRPr="009E1EFF">
        <w:rPr>
          <w:snapToGrid w:val="0"/>
        </w:rPr>
        <w:tab/>
        <w:t>NULL</w:t>
      </w:r>
      <w:r w:rsidRPr="009E1EFF">
        <w:rPr>
          <w:snapToGrid w:val="0"/>
        </w:rPr>
        <w:tab/>
        <w:t>OPTIONAL</w:t>
      </w:r>
      <w:r w:rsidRPr="009E1EFF">
        <w:rPr>
          <w:snapToGrid w:val="0"/>
        </w:rPr>
        <w:tab/>
      </w:r>
      <w:r w:rsidRPr="009E1EFF">
        <w:rPr>
          <w:snapToGrid w:val="0"/>
        </w:rPr>
        <w:tab/>
        <w:t>-- Need ON</w:t>
      </w:r>
    </w:p>
    <w:p w:rsidR="00EA0B93" w:rsidRPr="009E1EFF" w:rsidRDefault="00C27C1E" w:rsidP="00D609C7">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C27C1E" w:rsidRPr="009E1EFF"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0D08D1">
        <w:trPr>
          <w:cantSplit/>
          <w:tblHeader/>
        </w:trPr>
        <w:tc>
          <w:tcPr>
            <w:tcW w:w="10065" w:type="dxa"/>
          </w:tcPr>
          <w:p w:rsidR="00C27C1E" w:rsidRPr="009E1EFF" w:rsidRDefault="00C27C1E" w:rsidP="000D08D1">
            <w:pPr>
              <w:keepNext/>
              <w:keepLines/>
              <w:spacing w:after="0"/>
              <w:jc w:val="center"/>
              <w:rPr>
                <w:rFonts w:ascii="Arial" w:hAnsi="Arial"/>
                <w:b/>
                <w:sz w:val="18"/>
              </w:rPr>
            </w:pPr>
            <w:r w:rsidRPr="009E1EFF">
              <w:rPr>
                <w:rFonts w:ascii="Arial" w:hAnsi="Arial"/>
                <w:b/>
                <w:bCs/>
                <w:i/>
                <w:iCs/>
                <w:sz w:val="18"/>
              </w:rPr>
              <w:t>WLAN-LocationServerErrorCauses</w:t>
            </w:r>
            <w:r w:rsidRPr="009E1EFF">
              <w:rPr>
                <w:rFonts w:ascii="Arial" w:hAnsi="Arial"/>
                <w:b/>
                <w:sz w:val="18"/>
              </w:rPr>
              <w:t xml:space="preserve"> field descriptions</w:t>
            </w:r>
          </w:p>
        </w:tc>
      </w:tr>
      <w:tr w:rsidR="00C27C1E" w:rsidRPr="009E1EFF" w:rsidTr="000D08D1">
        <w:trPr>
          <w:cantSplit/>
        </w:trPr>
        <w:tc>
          <w:tcPr>
            <w:tcW w:w="10065" w:type="dxa"/>
          </w:tcPr>
          <w:p w:rsidR="00C27C1E" w:rsidRPr="009E1EFF" w:rsidRDefault="00C27C1E" w:rsidP="000D08D1">
            <w:pPr>
              <w:keepNext/>
              <w:keepLines/>
              <w:spacing w:after="0"/>
              <w:rPr>
                <w:rFonts w:ascii="Arial" w:hAnsi="Arial"/>
                <w:b/>
                <w:bCs/>
                <w:i/>
                <w:iCs/>
                <w:snapToGrid w:val="0"/>
                <w:sz w:val="18"/>
              </w:rPr>
            </w:pPr>
            <w:r w:rsidRPr="009E1EFF">
              <w:rPr>
                <w:rFonts w:ascii="Arial" w:hAnsi="Arial"/>
                <w:b/>
                <w:bCs/>
                <w:i/>
                <w:iCs/>
                <w:snapToGrid w:val="0"/>
                <w:sz w:val="18"/>
              </w:rPr>
              <w:t>cause</w:t>
            </w:r>
          </w:p>
          <w:p w:rsidR="00C27C1E" w:rsidRPr="009E1EFF" w:rsidRDefault="00C27C1E" w:rsidP="000D08D1">
            <w:pPr>
              <w:keepNext/>
              <w:keepLines/>
              <w:spacing w:after="0"/>
              <w:rPr>
                <w:rFonts w:ascii="Arial" w:hAnsi="Arial"/>
                <w:sz w:val="18"/>
              </w:rPr>
            </w:pPr>
            <w:r w:rsidRPr="009E1EFF">
              <w:rPr>
                <w:rFonts w:ascii="Arial" w:hAnsi="Arial"/>
                <w:bCs/>
                <w:iCs/>
                <w:snapToGrid w:val="0"/>
                <w:sz w:val="18"/>
              </w:rPr>
              <w:t>This field provides a WLAN AP specific error cause for the server applicable to provision of assistance data. If the cause value is '</w:t>
            </w:r>
            <w:r w:rsidRPr="009E1EFF">
              <w:rPr>
                <w:rFonts w:ascii="Arial" w:hAnsi="Arial"/>
                <w:bCs/>
                <w:i/>
                <w:iCs/>
                <w:snapToGrid w:val="0"/>
                <w:sz w:val="18"/>
              </w:rPr>
              <w:t>requestedADNotAvailable</w:t>
            </w:r>
            <w:r w:rsidRPr="009E1EFF">
              <w:rPr>
                <w:rFonts w:ascii="Arial" w:hAnsi="Arial"/>
                <w:bCs/>
                <w:iCs/>
                <w:snapToGrid w:val="0"/>
                <w:sz w:val="18"/>
              </w:rPr>
              <w:t xml:space="preserve">', none of the requested assistance data could be provided and no further information needs to be included. If the cause value is </w:t>
            </w:r>
            <w:r w:rsidR="00354C05" w:rsidRPr="009E1EFF">
              <w:rPr>
                <w:rFonts w:ascii="Arial" w:hAnsi="Arial"/>
                <w:bCs/>
                <w:iCs/>
                <w:snapToGrid w:val="0"/>
                <w:sz w:val="18"/>
              </w:rPr>
              <w:t>'</w:t>
            </w:r>
            <w:r w:rsidRPr="009E1EFF">
              <w:rPr>
                <w:rFonts w:ascii="Arial" w:hAnsi="Arial"/>
                <w:bCs/>
                <w:i/>
                <w:iCs/>
                <w:snapToGrid w:val="0"/>
                <w:sz w:val="18"/>
              </w:rPr>
              <w:t>notAllRequestedADAvailable</w:t>
            </w:r>
            <w:r w:rsidR="00354C05" w:rsidRPr="009E1EFF">
              <w:rPr>
                <w:rFonts w:ascii="Arial" w:hAnsi="Arial"/>
                <w:bCs/>
                <w:iCs/>
                <w:snapToGrid w:val="0"/>
                <w:sz w:val="18"/>
              </w:rPr>
              <w:t>'</w:t>
            </w:r>
            <w:r w:rsidRPr="009E1EFF">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9E1EFF" w:rsidRDefault="00631989" w:rsidP="00631989"/>
    <w:p w:rsidR="00631989" w:rsidRPr="009E1EFF" w:rsidRDefault="007616EE" w:rsidP="00631989">
      <w:pPr>
        <w:pStyle w:val="Heading4"/>
        <w:tabs>
          <w:tab w:val="left" w:pos="1560"/>
        </w:tabs>
        <w:ind w:left="0" w:firstLine="0"/>
      </w:pPr>
      <w:bookmarkStart w:id="797" w:name="_Toc27765449"/>
      <w:bookmarkStart w:id="798" w:name="_Toc60869624"/>
      <w:r w:rsidRPr="009E1EFF">
        <w:rPr>
          <w:i/>
        </w:rPr>
        <w:t>–</w:t>
      </w:r>
      <w:r w:rsidR="00631989" w:rsidRPr="009E1EFF">
        <w:tab/>
      </w:r>
      <w:r w:rsidR="00631989" w:rsidRPr="009E1EFF">
        <w:rPr>
          <w:i/>
        </w:rPr>
        <w:t>WLAN-TargetDeviceErrorCauses</w:t>
      </w:r>
      <w:bookmarkEnd w:id="797"/>
      <w:bookmarkEnd w:id="798"/>
    </w:p>
    <w:p w:rsidR="00631989" w:rsidRPr="009E1EFF" w:rsidRDefault="00631989" w:rsidP="00631989">
      <w:r w:rsidRPr="009E1EFF">
        <w:t xml:space="preserve">The IE </w:t>
      </w:r>
      <w:r w:rsidRPr="009E1EFF">
        <w:rPr>
          <w:i/>
        </w:rPr>
        <w:t>WLAN-</w:t>
      </w:r>
      <w:r w:rsidRPr="009E1EFF">
        <w:rPr>
          <w:i/>
          <w:noProof/>
        </w:rPr>
        <w:t xml:space="preserve">TargetDeviceErrorCauses </w:t>
      </w:r>
      <w:r w:rsidRPr="009E1EFF">
        <w:rPr>
          <w:noProof/>
        </w:rPr>
        <w:t>is</w:t>
      </w:r>
      <w:r w:rsidRPr="009E1EFF">
        <w:t xml:space="preserve"> used by the target device to provide error reasons for WLAN positioning to the location server.</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WLAN-TargetDeviceErrorCauses-r13 ::= SEQUENCE {</w:t>
      </w:r>
    </w:p>
    <w:p w:rsidR="00EA0B93" w:rsidRPr="009E1EFF" w:rsidRDefault="00EA0B93" w:rsidP="00EA0B93">
      <w:pPr>
        <w:pStyle w:val="PL"/>
        <w:shd w:val="clear" w:color="auto" w:fill="E6E6E6"/>
        <w:rPr>
          <w:snapToGrid w:val="0"/>
        </w:rPr>
      </w:pPr>
      <w:r w:rsidRPr="009E1EFF">
        <w:rPr>
          <w:snapToGrid w:val="0"/>
        </w:rPr>
        <w:tab/>
        <w:t>cause-r13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{undefined,</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requestedMeasurementsNotAvailable,</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notAllrequestedMeasurementsPossible,</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EA0B93" w:rsidRPr="009E1EFF" w:rsidRDefault="00EA0B93" w:rsidP="00EA0B93">
      <w:pPr>
        <w:pStyle w:val="PL"/>
        <w:shd w:val="clear" w:color="auto" w:fill="E6E6E6"/>
        <w:rPr>
          <w:snapToGrid w:val="0"/>
        </w:rPr>
      </w:pPr>
      <w:r w:rsidRPr="009E1EFF">
        <w:rPr>
          <w:snapToGrid w:val="0"/>
        </w:rPr>
        <w:lastRenderedPageBreak/>
        <w:tab/>
        <w:t>wlan-AP-RSSI-MeasurementNotPossible-r13</w:t>
      </w:r>
      <w:r w:rsidRPr="009E1EFF">
        <w:rPr>
          <w:snapToGrid w:val="0"/>
        </w:rPr>
        <w:tab/>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EA0B93" w:rsidRPr="009E1EFF" w:rsidRDefault="00EA0B93" w:rsidP="00EA0B93">
      <w:pPr>
        <w:pStyle w:val="PL"/>
        <w:shd w:val="clear" w:color="auto" w:fill="E6E6E6"/>
        <w:rPr>
          <w:snapToGrid w:val="0"/>
        </w:rPr>
      </w:pPr>
      <w:r w:rsidRPr="009E1EFF">
        <w:rPr>
          <w:snapToGrid w:val="0"/>
        </w:rPr>
        <w:tab/>
        <w:t>wlan-AP-RTT-MeasurementNotPossible-r13</w:t>
      </w:r>
      <w:r w:rsidRPr="009E1EFF">
        <w:rPr>
          <w:snapToGrid w:val="0"/>
        </w:rPr>
        <w:tab/>
      </w:r>
      <w:r w:rsidRPr="009E1EFF">
        <w:rPr>
          <w:snapToGrid w:val="0"/>
        </w:rPr>
        <w:tab/>
      </w:r>
      <w:r w:rsidRPr="009E1EFF">
        <w:rPr>
          <w:snapToGrid w:val="0"/>
        </w:rPr>
        <w:tab/>
      </w:r>
      <w:r w:rsidRPr="009E1EFF">
        <w:rPr>
          <w:snapToGrid w:val="0"/>
        </w:rPr>
        <w:tab/>
        <w:t>NULL</w:t>
      </w:r>
      <w:r w:rsidRPr="009E1EFF">
        <w:rPr>
          <w:snapToGrid w:val="0"/>
        </w:rPr>
        <w:tab/>
      </w:r>
      <w:r w:rsidRPr="009E1EFF">
        <w:rPr>
          <w:snapToGrid w:val="0"/>
        </w:rPr>
        <w:tab/>
        <w:t>OPTIONAL,</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t>WLAN-TargetDeviceErrorCauses</w:t>
            </w:r>
            <w:r w:rsidRPr="009E1EFF">
              <w:t xml:space="preserve"> field descriptions</w:t>
            </w:r>
          </w:p>
        </w:tc>
      </w:tr>
      <w:tr w:rsidR="00631989"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cause</w:t>
            </w:r>
          </w:p>
          <w:p w:rsidR="00631989" w:rsidRPr="009E1EFF" w:rsidRDefault="00631989" w:rsidP="00FB2DE8">
            <w:pPr>
              <w:pStyle w:val="TAL"/>
            </w:pPr>
            <w:r w:rsidRPr="009E1EFF">
              <w:rPr>
                <w:snapToGrid w:val="0"/>
              </w:rPr>
              <w:t xml:space="preserve">This field provides a WLAN specific error cause. If the cause value is </w:t>
            </w:r>
            <w:r w:rsidR="00354C05" w:rsidRPr="009E1EFF">
              <w:rPr>
                <w:snapToGrid w:val="0"/>
              </w:rPr>
              <w:t>'</w:t>
            </w:r>
            <w:r w:rsidRPr="009E1EFF">
              <w:rPr>
                <w:snapToGrid w:val="0"/>
              </w:rPr>
              <w:t>notAllRequestedMeasurementsPossible</w:t>
            </w:r>
            <w:r w:rsidR="00354C05" w:rsidRPr="009E1EFF">
              <w:rPr>
                <w:snapToGrid w:val="0"/>
              </w:rPr>
              <w:t>'</w:t>
            </w:r>
            <w:r w:rsidRPr="009E1EFF">
              <w:rPr>
                <w:snapToGrid w:val="0"/>
              </w:rPr>
              <w:t xml:space="preserve">, the target device was not able to provide all requested WLAN measurements (but may be able to provide some measurements). In this case, the target device should include any of the </w:t>
            </w:r>
            <w:r w:rsidRPr="009E1EFF">
              <w:rPr>
                <w:i/>
                <w:snapToGrid w:val="0"/>
              </w:rPr>
              <w:t>wlan</w:t>
            </w:r>
            <w:r w:rsidRPr="009E1EFF">
              <w:rPr>
                <w:i/>
                <w:snapToGrid w:val="0"/>
              </w:rPr>
              <w:noBreakHyphen/>
              <w:t>AP</w:t>
            </w:r>
            <w:r w:rsidRPr="009E1EFF">
              <w:rPr>
                <w:i/>
                <w:snapToGrid w:val="0"/>
              </w:rPr>
              <w:noBreakHyphen/>
              <w:t>RSSI</w:t>
            </w:r>
            <w:r w:rsidRPr="009E1EFF">
              <w:rPr>
                <w:i/>
                <w:snapToGrid w:val="0"/>
              </w:rPr>
              <w:noBreakHyphen/>
              <w:t>MeasurementNotPossible</w:t>
            </w:r>
            <w:r w:rsidRPr="009E1EFF">
              <w:rPr>
                <w:snapToGrid w:val="0"/>
              </w:rPr>
              <w:t xml:space="preserve">, </w:t>
            </w:r>
            <w:r w:rsidR="00B538CB" w:rsidRPr="009E1EFF">
              <w:rPr>
                <w:snapToGrid w:val="0"/>
              </w:rPr>
              <w:t xml:space="preserve">or </w:t>
            </w:r>
            <w:r w:rsidRPr="009E1EFF">
              <w:rPr>
                <w:i/>
                <w:snapToGrid w:val="0"/>
              </w:rPr>
              <w:t>wlan</w:t>
            </w:r>
            <w:r w:rsidRPr="009E1EFF">
              <w:rPr>
                <w:i/>
                <w:snapToGrid w:val="0"/>
              </w:rPr>
              <w:noBreakHyphen/>
              <w:t>AP</w:t>
            </w:r>
            <w:r w:rsidRPr="009E1EFF">
              <w:rPr>
                <w:i/>
                <w:snapToGrid w:val="0"/>
              </w:rPr>
              <w:noBreakHyphen/>
              <w:t>RTT</w:t>
            </w:r>
            <w:r w:rsidRPr="009E1EFF">
              <w:rPr>
                <w:i/>
                <w:snapToGrid w:val="0"/>
              </w:rPr>
              <w:noBreakHyphen/>
              <w:t>MeasurementNotPossible</w:t>
            </w:r>
            <w:r w:rsidRPr="009E1EFF">
              <w:rPr>
                <w:snapToGrid w:val="0"/>
              </w:rPr>
              <w:t xml:space="preserve"> fields, as applicable.</w:t>
            </w:r>
          </w:p>
        </w:tc>
      </w:tr>
    </w:tbl>
    <w:p w:rsidR="00C27C1E" w:rsidRPr="009E1EFF" w:rsidRDefault="00C27C1E" w:rsidP="00C27C1E"/>
    <w:p w:rsidR="00C27C1E" w:rsidRPr="009E1EFF" w:rsidRDefault="00C27C1E" w:rsidP="00C27C1E">
      <w:pPr>
        <w:keepNext/>
        <w:keepLines/>
        <w:tabs>
          <w:tab w:val="left" w:pos="1560"/>
        </w:tabs>
        <w:spacing w:before="120"/>
        <w:outlineLvl w:val="3"/>
        <w:rPr>
          <w:sz w:val="24"/>
        </w:rPr>
      </w:pPr>
      <w:r w:rsidRPr="009E1EFF">
        <w:rPr>
          <w:rFonts w:ascii="Arial" w:hAnsi="Arial"/>
          <w:sz w:val="24"/>
        </w:rPr>
        <w:t>6.5.6.7</w:t>
      </w:r>
      <w:r w:rsidRPr="009E1EFF">
        <w:rPr>
          <w:rFonts w:ascii="Arial" w:hAnsi="Arial"/>
          <w:sz w:val="24"/>
        </w:rPr>
        <w:tab/>
        <w:t>WLAN Assistance Data</w:t>
      </w:r>
    </w:p>
    <w:p w:rsidR="00C27C1E" w:rsidRPr="009E1EFF" w:rsidRDefault="00C27C1E" w:rsidP="00C27C1E">
      <w:pPr>
        <w:keepNext/>
        <w:keepLines/>
        <w:tabs>
          <w:tab w:val="left" w:pos="1560"/>
        </w:tabs>
        <w:spacing w:before="120"/>
        <w:outlineLvl w:val="3"/>
        <w:rPr>
          <w:rFonts w:ascii="Arial" w:hAnsi="Arial"/>
          <w:sz w:val="24"/>
        </w:rPr>
      </w:pPr>
      <w:r w:rsidRPr="009E1EFF">
        <w:rPr>
          <w:rFonts w:ascii="Arial" w:hAnsi="Arial"/>
          <w:i/>
          <w:sz w:val="24"/>
        </w:rPr>
        <w:t>–</w:t>
      </w:r>
      <w:r w:rsidRPr="009E1EFF">
        <w:rPr>
          <w:rFonts w:ascii="Arial" w:hAnsi="Arial"/>
          <w:sz w:val="24"/>
        </w:rPr>
        <w:tab/>
      </w:r>
      <w:r w:rsidRPr="009E1EFF">
        <w:rPr>
          <w:rFonts w:ascii="Arial" w:hAnsi="Arial"/>
          <w:i/>
          <w:sz w:val="24"/>
        </w:rPr>
        <w:t>WLAN-ProvideAssistanceData</w:t>
      </w:r>
    </w:p>
    <w:p w:rsidR="00C27C1E" w:rsidRPr="009E1EFF" w:rsidRDefault="00C27C1E" w:rsidP="00C27C1E">
      <w:pPr>
        <w:keepLines/>
      </w:pPr>
      <w:r w:rsidRPr="009E1EFF">
        <w:t xml:space="preserve">The IE </w:t>
      </w:r>
      <w:r w:rsidRPr="009E1EFF">
        <w:rPr>
          <w:i/>
        </w:rPr>
        <w:t>WLAN-ProvideAssistanceData</w:t>
      </w:r>
      <w:r w:rsidRPr="009E1EFF">
        <w:rPr>
          <w:noProof/>
        </w:rPr>
        <w:t xml:space="preserve"> is</w:t>
      </w:r>
      <w:r w:rsidRPr="009E1EFF">
        <w:t xml:space="preserve"> used by the location server to provide assistance data to enable UE</w:t>
      </w:r>
      <w:r w:rsidRPr="009E1EFF">
        <w:noBreakHyphen/>
        <w:t>based and UE-assisted WLAN positioning. It may also be used to provide WLAN positioning specific error reason.</w:t>
      </w:r>
    </w:p>
    <w:p w:rsidR="00C27C1E" w:rsidRPr="009E1EFF" w:rsidRDefault="00C27C1E" w:rsidP="00C27C1E">
      <w:pPr>
        <w:pStyle w:val="PL"/>
        <w:shd w:val="clear" w:color="auto" w:fill="E6E6E6"/>
        <w:rPr>
          <w:snapToGrid w:val="0"/>
        </w:rPr>
      </w:pPr>
      <w:r w:rsidRPr="009E1EFF">
        <w:rPr>
          <w:snapToGrid w:val="0"/>
        </w:rPr>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WLAN-ProvideAssistanceData-r14 ::= SEQUENCE {</w:t>
      </w:r>
    </w:p>
    <w:p w:rsidR="00C27C1E" w:rsidRPr="009E1EFF" w:rsidRDefault="00C27C1E" w:rsidP="00C27C1E">
      <w:pPr>
        <w:pStyle w:val="PL"/>
        <w:shd w:val="clear" w:color="auto" w:fill="E6E6E6"/>
        <w:rPr>
          <w:snapToGrid w:val="0"/>
        </w:rPr>
      </w:pPr>
      <w:r w:rsidRPr="009E1EFF">
        <w:rPr>
          <w:snapToGrid w:val="0"/>
        </w:rPr>
        <w:tab/>
        <w:t>wlan-DataSet-r14</w:t>
      </w:r>
      <w:r w:rsidRPr="009E1EFF">
        <w:rPr>
          <w:snapToGrid w:val="0"/>
        </w:rPr>
        <w:tab/>
        <w:t>SEQUENCE (SIZE (1..maxWLAN-DataSets-r14)) OF WLAN-DataSet-r14</w:t>
      </w:r>
    </w:p>
    <w:p w:rsidR="00C27C1E"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Pr="009E1EFF">
        <w:rPr>
          <w:snapToGrid w:val="0"/>
        </w:rPr>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wlan-Error-r14</w:t>
      </w:r>
      <w:r w:rsidRPr="009E1EFF">
        <w:rPr>
          <w:snapToGrid w:val="0"/>
        </w:rPr>
        <w:tab/>
      </w:r>
      <w:r w:rsidRPr="009E1EFF">
        <w:rPr>
          <w:snapToGrid w:val="0"/>
        </w:rPr>
        <w:tab/>
        <w:t>WLAN-Error-r13</w:t>
      </w:r>
      <w:r w:rsidRPr="009E1EFF">
        <w:rPr>
          <w:snapToGrid w:val="0"/>
        </w:rPr>
        <w:tab/>
      </w:r>
      <w:r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00482E7C" w:rsidRPr="009E1EFF">
        <w:rPr>
          <w:snapToGrid w:val="0"/>
        </w:rPr>
        <w:tab/>
      </w:r>
      <w:r w:rsidRPr="009E1EFF">
        <w:rPr>
          <w:snapToGrid w:val="0"/>
        </w:rPr>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maxWLAN-DataSets-r14</w:t>
      </w:r>
      <w:r w:rsidRPr="009E1EFF">
        <w:rPr>
          <w:snapToGrid w:val="0"/>
        </w:rPr>
        <w:tab/>
      </w:r>
      <w:r w:rsidRPr="009E1EFF">
        <w:rPr>
          <w:snapToGrid w:val="0"/>
        </w:rPr>
        <w:tab/>
        <w:t>INTEGER ::= 8</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widowControl w:val="0"/>
              <w:spacing w:after="0"/>
              <w:jc w:val="center"/>
              <w:rPr>
                <w:rFonts w:ascii="Arial" w:hAnsi="Arial"/>
                <w:b/>
                <w:sz w:val="18"/>
              </w:rPr>
            </w:pPr>
            <w:r w:rsidRPr="009E1EFF">
              <w:rPr>
                <w:rFonts w:ascii="Arial" w:hAnsi="Arial"/>
                <w:b/>
                <w:i/>
                <w:snapToGrid w:val="0"/>
                <w:sz w:val="18"/>
              </w:rPr>
              <w:t>WLAN-ProvideAssistanceData</w:t>
            </w:r>
            <w:r w:rsidRPr="009E1EFF">
              <w:rPr>
                <w:rFonts w:ascii="Arial" w:hAnsi="Arial"/>
                <w:b/>
                <w:iCs/>
                <w:noProof/>
                <w:sz w:val="18"/>
              </w:rPr>
              <w:t xml:space="preserve"> field descriptions</w:t>
            </w:r>
          </w:p>
        </w:tc>
      </w:tr>
      <w:tr w:rsidR="009E1EFF" w:rsidRPr="009E1EFF" w:rsidTr="000D08D1">
        <w:trPr>
          <w:cantSplit/>
        </w:trPr>
        <w:tc>
          <w:tcPr>
            <w:tcW w:w="9639" w:type="dxa"/>
          </w:tcPr>
          <w:p w:rsidR="00C27C1E" w:rsidRPr="009E1EFF" w:rsidRDefault="00C27C1E" w:rsidP="000D08D1">
            <w:pPr>
              <w:widowControl w:val="0"/>
              <w:spacing w:after="0"/>
              <w:rPr>
                <w:rFonts w:ascii="Arial" w:hAnsi="Arial" w:cs="Arial"/>
                <w:b/>
                <w:i/>
                <w:noProof/>
                <w:sz w:val="18"/>
                <w:szCs w:val="18"/>
              </w:rPr>
            </w:pPr>
            <w:r w:rsidRPr="009E1EFF">
              <w:rPr>
                <w:rFonts w:ascii="Arial" w:hAnsi="Arial" w:cs="Arial"/>
                <w:b/>
                <w:bCs/>
                <w:i/>
                <w:iCs/>
                <w:sz w:val="18"/>
                <w:szCs w:val="18"/>
              </w:rPr>
              <w:t>wlan-DataSet</w:t>
            </w:r>
            <w:r w:rsidRPr="009E1EFF">
              <w:rPr>
                <w:rFonts w:ascii="Arial" w:hAnsi="Arial" w:cs="Arial"/>
                <w:sz w:val="18"/>
                <w:szCs w:val="18"/>
              </w:rPr>
              <w:br/>
              <w:t>This field provides data for sets of WLAN APs.</w:t>
            </w:r>
          </w:p>
        </w:tc>
      </w:tr>
      <w:tr w:rsidR="00C27C1E" w:rsidRPr="009E1EFF" w:rsidTr="000D08D1">
        <w:trPr>
          <w:cantSplit/>
        </w:trPr>
        <w:tc>
          <w:tcPr>
            <w:tcW w:w="9639" w:type="dxa"/>
          </w:tcPr>
          <w:p w:rsidR="00C27C1E" w:rsidRPr="009E1EFF" w:rsidRDefault="00C27C1E" w:rsidP="000D08D1">
            <w:pPr>
              <w:widowControl w:val="0"/>
              <w:spacing w:after="0"/>
              <w:rPr>
                <w:rFonts w:ascii="Arial" w:hAnsi="Arial" w:cs="Arial"/>
                <w:b/>
                <w:bCs/>
                <w:i/>
                <w:iCs/>
                <w:sz w:val="18"/>
                <w:szCs w:val="18"/>
              </w:rPr>
            </w:pPr>
            <w:r w:rsidRPr="009E1EFF">
              <w:rPr>
                <w:rFonts w:ascii="Arial" w:hAnsi="Arial" w:cs="Arial"/>
                <w:b/>
                <w:bCs/>
                <w:i/>
                <w:iCs/>
                <w:sz w:val="18"/>
                <w:szCs w:val="18"/>
              </w:rPr>
              <w:t>wlan-Error</w:t>
            </w:r>
            <w:r w:rsidRPr="009E1EFF">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9E1EFF">
              <w:rPr>
                <w:rFonts w:ascii="Arial" w:hAnsi="Arial" w:cs="Arial"/>
                <w:i/>
                <w:sz w:val="18"/>
                <w:szCs w:val="18"/>
              </w:rPr>
              <w:t>wlan-DataSet</w:t>
            </w:r>
            <w:r w:rsidRPr="009E1EFF">
              <w:rPr>
                <w:rFonts w:ascii="Arial" w:hAnsi="Arial" w:cs="Arial"/>
                <w:sz w:val="18"/>
                <w:szCs w:val="18"/>
              </w:rPr>
              <w:t xml:space="preserve"> field and a </w:t>
            </w:r>
            <w:r w:rsidRPr="009E1EFF">
              <w:rPr>
                <w:rFonts w:ascii="Arial" w:hAnsi="Arial" w:cs="Arial"/>
                <w:i/>
                <w:sz w:val="18"/>
                <w:szCs w:val="18"/>
              </w:rPr>
              <w:t>wlan-Error</w:t>
            </w:r>
            <w:r w:rsidRPr="009E1EFF">
              <w:rPr>
                <w:rFonts w:ascii="Arial" w:hAnsi="Arial" w:cs="Arial"/>
                <w:sz w:val="18"/>
                <w:szCs w:val="18"/>
              </w:rPr>
              <w:t xml:space="preserve"> field (e.g. when only some requested WLAN assistance data is provided).</w:t>
            </w:r>
          </w:p>
        </w:tc>
      </w:tr>
    </w:tbl>
    <w:p w:rsidR="00C27C1E" w:rsidRPr="009E1EFF" w:rsidRDefault="00C27C1E" w:rsidP="00C27C1E"/>
    <w:p w:rsidR="00C27C1E" w:rsidRPr="009E1EFF" w:rsidRDefault="00C27C1E" w:rsidP="00C27C1E">
      <w:pPr>
        <w:keepNext/>
        <w:keepLines/>
        <w:spacing w:before="120"/>
        <w:ind w:left="1418" w:hanging="1418"/>
        <w:outlineLvl w:val="3"/>
        <w:rPr>
          <w:rFonts w:ascii="Arial" w:hAnsi="Arial"/>
          <w:sz w:val="24"/>
        </w:rPr>
      </w:pPr>
      <w:r w:rsidRPr="009E1EFF">
        <w:rPr>
          <w:rFonts w:ascii="Arial" w:hAnsi="Arial"/>
          <w:sz w:val="24"/>
        </w:rPr>
        <w:t>6.5.6.8</w:t>
      </w:r>
      <w:r w:rsidRPr="009E1EFF">
        <w:rPr>
          <w:rFonts w:ascii="Arial" w:hAnsi="Arial"/>
          <w:sz w:val="24"/>
        </w:rPr>
        <w:tab/>
        <w:t>WLAN Assistance Data Elements</w:t>
      </w:r>
    </w:p>
    <w:p w:rsidR="00C27C1E" w:rsidRPr="009E1EFF" w:rsidRDefault="00C27C1E" w:rsidP="00C27C1E">
      <w:pPr>
        <w:keepNext/>
        <w:keepLines/>
        <w:spacing w:before="120"/>
        <w:ind w:left="1418" w:hanging="1418"/>
        <w:outlineLvl w:val="3"/>
        <w:rPr>
          <w:rFonts w:ascii="Arial" w:hAnsi="Arial"/>
          <w:sz w:val="24"/>
        </w:rPr>
      </w:pPr>
      <w:r w:rsidRPr="009E1EFF">
        <w:rPr>
          <w:rFonts w:ascii="Arial" w:hAnsi="Arial"/>
          <w:sz w:val="24"/>
        </w:rPr>
        <w:t>–</w:t>
      </w:r>
      <w:r w:rsidRPr="009E1EFF">
        <w:rPr>
          <w:rFonts w:ascii="Arial" w:hAnsi="Arial"/>
          <w:sz w:val="24"/>
        </w:rPr>
        <w:tab/>
      </w:r>
      <w:r w:rsidRPr="009E1EFF">
        <w:rPr>
          <w:rFonts w:ascii="Arial" w:hAnsi="Arial"/>
          <w:i/>
          <w:snapToGrid w:val="0"/>
          <w:sz w:val="24"/>
        </w:rPr>
        <w:t>WLAN-DataSet</w:t>
      </w:r>
    </w:p>
    <w:p w:rsidR="00C27C1E" w:rsidRPr="009E1EFF" w:rsidRDefault="00C27C1E" w:rsidP="00C27C1E">
      <w:pPr>
        <w:keepLines/>
      </w:pPr>
      <w:r w:rsidRPr="009E1EFF">
        <w:t xml:space="preserve">The IE </w:t>
      </w:r>
      <w:r w:rsidRPr="009E1EFF">
        <w:rPr>
          <w:i/>
          <w:noProof/>
        </w:rPr>
        <w:t>WLAN-DataSet</w:t>
      </w:r>
      <w:r w:rsidRPr="009E1EFF">
        <w:rPr>
          <w:noProof/>
        </w:rPr>
        <w:t xml:space="preserve"> is</w:t>
      </w:r>
      <w:r w:rsidRPr="009E1EFF">
        <w:t xml:space="preserve"> used by the location server to provide WLAN AP information for one set of WLAN APs.</w:t>
      </w:r>
    </w:p>
    <w:p w:rsidR="00C27C1E" w:rsidRPr="009E1EFF" w:rsidRDefault="00C27C1E" w:rsidP="00C27C1E">
      <w:pPr>
        <w:pStyle w:val="PL"/>
        <w:shd w:val="clear" w:color="auto" w:fill="E6E6E6"/>
        <w:rPr>
          <w:snapToGrid w:val="0"/>
        </w:rPr>
      </w:pPr>
      <w:r w:rsidRPr="009E1EFF">
        <w:rPr>
          <w:snapToGrid w:val="0"/>
        </w:rPr>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WLAN-DataSet-r14 ::= SEQUENCE {</w:t>
      </w:r>
    </w:p>
    <w:p w:rsidR="00C27C1E" w:rsidRPr="009E1EFF" w:rsidRDefault="00C27C1E" w:rsidP="00C27C1E">
      <w:pPr>
        <w:pStyle w:val="PL"/>
        <w:shd w:val="clear" w:color="auto" w:fill="E6E6E6"/>
        <w:rPr>
          <w:snapToGrid w:val="0"/>
        </w:rPr>
      </w:pPr>
      <w:r w:rsidRPr="009E1EFF">
        <w:rPr>
          <w:snapToGrid w:val="0"/>
        </w:rPr>
        <w:tab/>
        <w:t>wlan-AP-List-r14</w:t>
      </w:r>
      <w:r w:rsidRPr="009E1EFF">
        <w:rPr>
          <w:snapToGrid w:val="0"/>
        </w:rPr>
        <w:tab/>
      </w:r>
      <w:r w:rsidRPr="009E1EFF">
        <w:rPr>
          <w:snapToGrid w:val="0"/>
        </w:rPr>
        <w:tab/>
      </w:r>
      <w:r w:rsidRPr="009E1EFF">
        <w:rPr>
          <w:snapToGrid w:val="0"/>
        </w:rPr>
        <w:tab/>
      </w:r>
      <w:r w:rsidRPr="009E1EFF">
        <w:rPr>
          <w:snapToGrid w:val="0"/>
        </w:rPr>
        <w:tab/>
        <w:t>SEQUENCE (SIZE (1..maxWLAN-AP-r14)) OF WLAN-AP-Data-r14,</w:t>
      </w:r>
    </w:p>
    <w:p w:rsidR="00C27C1E" w:rsidRPr="009E1EFF" w:rsidRDefault="00C27C1E" w:rsidP="00C27C1E">
      <w:pPr>
        <w:pStyle w:val="PL"/>
        <w:shd w:val="clear" w:color="auto" w:fill="E6E6E6"/>
        <w:rPr>
          <w:snapToGrid w:val="0"/>
        </w:rPr>
      </w:pPr>
      <w:r w:rsidRPr="009E1EFF">
        <w:rPr>
          <w:snapToGrid w:val="0"/>
        </w:rPr>
        <w:tab/>
        <w:t>supportedChannels-11a-r14</w:t>
      </w:r>
      <w:r w:rsidRPr="009E1EFF">
        <w:rPr>
          <w:snapToGrid w:val="0"/>
        </w:rPr>
        <w:tab/>
      </w:r>
      <w:r w:rsidRPr="009E1EFF">
        <w:rPr>
          <w:snapToGrid w:val="0"/>
        </w:rPr>
        <w:tab/>
        <w:t>SupportedChannels-11a-r14</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supportedChannels-11bg-r14</w:t>
      </w:r>
      <w:r w:rsidRPr="009E1EFF">
        <w:rPr>
          <w:snapToGrid w:val="0"/>
        </w:rPr>
        <w:tab/>
      </w:r>
      <w:r w:rsidRPr="009E1EFF">
        <w:rPr>
          <w:snapToGrid w:val="0"/>
        </w:rPr>
        <w:tab/>
        <w:t>SupportedChannels-11bg-r14</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SupportedChannels-11a-r14 ::= SEQUENCE {</w:t>
      </w:r>
    </w:p>
    <w:p w:rsidR="00C27C1E" w:rsidRPr="009E1EFF" w:rsidRDefault="00C27C1E" w:rsidP="00C27C1E">
      <w:pPr>
        <w:pStyle w:val="PL"/>
        <w:shd w:val="clear" w:color="auto" w:fill="E6E6E6"/>
        <w:rPr>
          <w:snapToGrid w:val="0"/>
        </w:rPr>
      </w:pPr>
      <w:r w:rsidRPr="009E1EFF">
        <w:rPr>
          <w:snapToGrid w:val="0"/>
        </w:rPr>
        <w:tab/>
        <w:t>ch34-r14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ch36-r14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ch38-r14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ch40-r14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ch42-r14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ch44-r14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ch46-r14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ch48-r14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lastRenderedPageBreak/>
        <w:tab/>
        <w:t>ch52-r14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ch56-r14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ch60-r14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ch64-r14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ch149-r14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ch153-r14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ch157-r14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ch161-r14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SupportedChannels-11bg-r14 ::= SEQUENCE {</w:t>
      </w:r>
    </w:p>
    <w:p w:rsidR="00C27C1E" w:rsidRPr="009E1EFF" w:rsidRDefault="00C27C1E" w:rsidP="00C27C1E">
      <w:pPr>
        <w:pStyle w:val="PL"/>
        <w:shd w:val="clear" w:color="auto" w:fill="E6E6E6"/>
        <w:rPr>
          <w:snapToGrid w:val="0"/>
        </w:rPr>
      </w:pPr>
      <w:r w:rsidRPr="009E1EFF">
        <w:rPr>
          <w:snapToGrid w:val="0"/>
        </w:rPr>
        <w:tab/>
        <w:t>ch1-r14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ch2-r14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ch3-r14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ch4-r14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ch5-r14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ch6-r14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ch7-r14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ch8-r14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ch9-r14</w:t>
      </w:r>
      <w:r w:rsidRPr="009E1EFF">
        <w:rPr>
          <w:snapToGrid w:val="0"/>
        </w:rPr>
        <w:tab/>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ch10-r14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ch11-r14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ch12-r14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ch13-r14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ab/>
        <w:t>ch14-r14</w:t>
      </w:r>
      <w:r w:rsidRPr="009E1EFF">
        <w:rPr>
          <w:snapToGrid w:val="0"/>
        </w:rPr>
        <w:tab/>
      </w:r>
      <w:r w:rsidRPr="009E1EFF">
        <w:rPr>
          <w:snapToGrid w:val="0"/>
        </w:rPr>
        <w:tab/>
        <w:t>BOOLEAN</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maxWLAN-AP-r14</w:t>
      </w:r>
      <w:r w:rsidRPr="009E1EFF">
        <w:rPr>
          <w:snapToGrid w:val="0"/>
        </w:rPr>
        <w:tab/>
      </w:r>
      <w:r w:rsidRPr="009E1EFF">
        <w:rPr>
          <w:snapToGrid w:val="0"/>
        </w:rPr>
        <w:tab/>
        <w:t>INTEGER ::= 128</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widowControl w:val="0"/>
              <w:spacing w:after="0"/>
              <w:jc w:val="center"/>
              <w:rPr>
                <w:rFonts w:ascii="Arial" w:hAnsi="Arial"/>
                <w:b/>
                <w:sz w:val="18"/>
              </w:rPr>
            </w:pPr>
            <w:r w:rsidRPr="009E1EFF">
              <w:rPr>
                <w:rFonts w:ascii="Arial" w:hAnsi="Arial"/>
                <w:b/>
                <w:i/>
                <w:snapToGrid w:val="0"/>
                <w:sz w:val="18"/>
              </w:rPr>
              <w:t>WLAN-DataSet</w:t>
            </w:r>
            <w:r w:rsidRPr="009E1EFF">
              <w:rPr>
                <w:rFonts w:ascii="Arial" w:hAnsi="Arial"/>
                <w:b/>
                <w:iCs/>
                <w:noProof/>
                <w:sz w:val="18"/>
              </w:rPr>
              <w:t xml:space="preserve"> field descriptions</w:t>
            </w:r>
          </w:p>
        </w:tc>
      </w:tr>
      <w:tr w:rsidR="009E1EFF" w:rsidRPr="009E1EFF" w:rsidTr="000D08D1">
        <w:trPr>
          <w:cantSplit/>
          <w:tblHeader/>
        </w:trPr>
        <w:tc>
          <w:tcPr>
            <w:tcW w:w="9639" w:type="dxa"/>
          </w:tcPr>
          <w:p w:rsidR="00C27C1E" w:rsidRPr="009E1EFF" w:rsidRDefault="00C27C1E" w:rsidP="000D08D1">
            <w:pPr>
              <w:widowControl w:val="0"/>
              <w:spacing w:after="0"/>
              <w:rPr>
                <w:rFonts w:ascii="Arial" w:hAnsi="Arial"/>
                <w:b/>
                <w:i/>
                <w:snapToGrid w:val="0"/>
                <w:sz w:val="18"/>
              </w:rPr>
            </w:pPr>
            <w:r w:rsidRPr="009E1EFF">
              <w:rPr>
                <w:rFonts w:ascii="Arial" w:hAnsi="Arial" w:cs="Arial"/>
                <w:b/>
                <w:bCs/>
                <w:i/>
                <w:iCs/>
                <w:sz w:val="18"/>
                <w:szCs w:val="18"/>
              </w:rPr>
              <w:t>wlan-AP-List</w:t>
            </w:r>
            <w:r w:rsidRPr="009E1EFF">
              <w:rPr>
                <w:rFonts w:ascii="Arial" w:hAnsi="Arial" w:cs="Arial"/>
                <w:sz w:val="18"/>
                <w:szCs w:val="18"/>
              </w:rPr>
              <w:br/>
              <w:t>This field provides information for WLAN APs in the data set.</w:t>
            </w:r>
          </w:p>
        </w:tc>
      </w:tr>
      <w:tr w:rsidR="009E1EFF" w:rsidRPr="009E1EFF" w:rsidTr="000D08D1">
        <w:trPr>
          <w:cantSplit/>
        </w:trPr>
        <w:tc>
          <w:tcPr>
            <w:tcW w:w="9639" w:type="dxa"/>
          </w:tcPr>
          <w:p w:rsidR="00C27C1E" w:rsidRPr="009E1EFF" w:rsidRDefault="00C27C1E" w:rsidP="000D08D1">
            <w:pPr>
              <w:widowControl w:val="0"/>
              <w:spacing w:after="0"/>
              <w:rPr>
                <w:rFonts w:ascii="Arial" w:hAnsi="Arial" w:cs="Arial"/>
                <w:b/>
                <w:i/>
                <w:sz w:val="18"/>
                <w:szCs w:val="18"/>
              </w:rPr>
            </w:pPr>
            <w:r w:rsidRPr="009E1EFF">
              <w:rPr>
                <w:rFonts w:ascii="Arial" w:hAnsi="Arial" w:cs="Arial"/>
                <w:b/>
                <w:bCs/>
                <w:i/>
                <w:iCs/>
                <w:sz w:val="18"/>
                <w:szCs w:val="18"/>
              </w:rPr>
              <w:t>supportedChannels-11a</w:t>
            </w:r>
            <w:r w:rsidRPr="009E1EFF">
              <w:rPr>
                <w:rFonts w:ascii="Arial" w:hAnsi="Arial" w:cs="Arial"/>
                <w:sz w:val="18"/>
                <w:szCs w:val="18"/>
              </w:rPr>
              <w:br/>
              <w:t xml:space="preserve">This field defines the superset of all channels supported by all WLAN APs in the data set of type 801.11a (5GHz band). </w:t>
            </w:r>
          </w:p>
        </w:tc>
      </w:tr>
      <w:tr w:rsidR="00C27C1E" w:rsidRPr="009E1EFF" w:rsidTr="000D08D1">
        <w:trPr>
          <w:cantSplit/>
        </w:trPr>
        <w:tc>
          <w:tcPr>
            <w:tcW w:w="9639" w:type="dxa"/>
          </w:tcPr>
          <w:p w:rsidR="00C27C1E" w:rsidRPr="009E1EFF" w:rsidRDefault="00C27C1E" w:rsidP="000D08D1">
            <w:pPr>
              <w:widowControl w:val="0"/>
              <w:spacing w:after="0"/>
              <w:rPr>
                <w:rFonts w:ascii="Arial" w:hAnsi="Arial" w:cs="Arial"/>
                <w:b/>
                <w:i/>
                <w:sz w:val="18"/>
                <w:szCs w:val="18"/>
              </w:rPr>
            </w:pPr>
            <w:r w:rsidRPr="009E1EFF">
              <w:rPr>
                <w:rFonts w:ascii="Arial" w:hAnsi="Arial" w:cs="Arial"/>
                <w:b/>
                <w:bCs/>
                <w:i/>
                <w:iCs/>
                <w:sz w:val="18"/>
                <w:szCs w:val="18"/>
              </w:rPr>
              <w:t>supportedChannels-11bg</w:t>
            </w:r>
            <w:r w:rsidRPr="009E1EFF">
              <w:rPr>
                <w:rFonts w:ascii="Arial" w:hAnsi="Arial" w:cs="Arial"/>
                <w:sz w:val="18"/>
                <w:szCs w:val="18"/>
              </w:rPr>
              <w:br/>
              <w:t>This field defines the superset of all channels supported by all WLAN APs in the data set of type 801.11b or</w:t>
            </w:r>
            <w:r w:rsidRPr="009E1EFF">
              <w:rPr>
                <w:rFonts w:ascii="Arial" w:hAnsi="Arial" w:cs="Arial"/>
                <w:sz w:val="18"/>
                <w:szCs w:val="18"/>
              </w:rPr>
              <w:br/>
              <w:t>802.11g (2.4 GHz band).</w:t>
            </w:r>
          </w:p>
        </w:tc>
      </w:tr>
    </w:tbl>
    <w:p w:rsidR="00C27C1E" w:rsidRPr="009E1EFF" w:rsidRDefault="00C27C1E" w:rsidP="00C27C1E"/>
    <w:p w:rsidR="00C27C1E" w:rsidRPr="009E1EFF" w:rsidRDefault="00C27C1E" w:rsidP="00C27C1E">
      <w:pPr>
        <w:keepNext/>
        <w:keepLines/>
        <w:spacing w:before="120"/>
        <w:ind w:left="1418" w:hanging="1418"/>
        <w:outlineLvl w:val="3"/>
        <w:rPr>
          <w:rFonts w:ascii="Arial" w:hAnsi="Arial"/>
          <w:sz w:val="24"/>
        </w:rPr>
      </w:pPr>
      <w:r w:rsidRPr="009E1EFF">
        <w:rPr>
          <w:rFonts w:ascii="Arial" w:hAnsi="Arial"/>
          <w:sz w:val="24"/>
        </w:rPr>
        <w:t>–</w:t>
      </w:r>
      <w:r w:rsidRPr="009E1EFF">
        <w:rPr>
          <w:rFonts w:ascii="Arial" w:hAnsi="Arial"/>
          <w:sz w:val="24"/>
        </w:rPr>
        <w:tab/>
      </w:r>
      <w:r w:rsidRPr="009E1EFF">
        <w:rPr>
          <w:rFonts w:ascii="Arial" w:hAnsi="Arial"/>
          <w:i/>
          <w:snapToGrid w:val="0"/>
          <w:sz w:val="24"/>
        </w:rPr>
        <w:t>WLAN-AP-Data</w:t>
      </w:r>
    </w:p>
    <w:p w:rsidR="00C27C1E" w:rsidRPr="009E1EFF" w:rsidRDefault="00C27C1E" w:rsidP="00C27C1E">
      <w:pPr>
        <w:keepLines/>
      </w:pPr>
      <w:r w:rsidRPr="009E1EFF">
        <w:t xml:space="preserve">The IE </w:t>
      </w:r>
      <w:r w:rsidRPr="009E1EFF">
        <w:rPr>
          <w:i/>
          <w:noProof/>
        </w:rPr>
        <w:t>WLAN-AP-Data</w:t>
      </w:r>
      <w:r w:rsidRPr="009E1EFF">
        <w:rPr>
          <w:noProof/>
        </w:rPr>
        <w:t xml:space="preserve"> is</w:t>
      </w:r>
      <w:r w:rsidRPr="009E1EFF">
        <w:t xml:space="preserve"> used by the location server to provide information for one WLAN AP as part of WLAN AP assistance data.</w:t>
      </w:r>
    </w:p>
    <w:p w:rsidR="00C27C1E" w:rsidRPr="009E1EFF" w:rsidRDefault="00C27C1E" w:rsidP="00C27C1E">
      <w:pPr>
        <w:pStyle w:val="PL"/>
        <w:shd w:val="clear" w:color="auto" w:fill="E6E6E6"/>
        <w:rPr>
          <w:snapToGrid w:val="0"/>
        </w:rPr>
      </w:pPr>
      <w:r w:rsidRPr="009E1EFF">
        <w:rPr>
          <w:snapToGrid w:val="0"/>
        </w:rPr>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WLAN-AP-Data-r14 ::= SEQUENCE {</w:t>
      </w:r>
    </w:p>
    <w:p w:rsidR="00C27C1E" w:rsidRPr="009E1EFF" w:rsidRDefault="00C27C1E" w:rsidP="00C27C1E">
      <w:pPr>
        <w:pStyle w:val="PL"/>
        <w:shd w:val="clear" w:color="auto" w:fill="E6E6E6"/>
        <w:rPr>
          <w:snapToGrid w:val="0"/>
        </w:rPr>
      </w:pPr>
      <w:r w:rsidRPr="009E1EFF">
        <w:rPr>
          <w:snapToGrid w:val="0"/>
        </w:rPr>
        <w:tab/>
        <w:t>wlan-AP-Identifier-r14</w:t>
      </w:r>
      <w:r w:rsidRPr="009E1EFF">
        <w:rPr>
          <w:snapToGrid w:val="0"/>
        </w:rPr>
        <w:tab/>
      </w:r>
      <w:r w:rsidRPr="009E1EFF">
        <w:rPr>
          <w:snapToGrid w:val="0"/>
        </w:rPr>
        <w:tab/>
      </w:r>
      <w:r w:rsidRPr="009E1EFF">
        <w:rPr>
          <w:snapToGrid w:val="0"/>
        </w:rPr>
        <w:tab/>
      </w:r>
      <w:r w:rsidRPr="009E1EFF">
        <w:rPr>
          <w:snapToGrid w:val="0"/>
        </w:rPr>
        <w:tab/>
        <w:t>WLAN-AP-Identifier-r13,</w:t>
      </w:r>
    </w:p>
    <w:p w:rsidR="00C27C1E" w:rsidRPr="009E1EFF" w:rsidRDefault="00C27C1E" w:rsidP="00C27C1E">
      <w:pPr>
        <w:pStyle w:val="PL"/>
        <w:shd w:val="clear" w:color="auto" w:fill="E6E6E6"/>
        <w:rPr>
          <w:snapToGrid w:val="0"/>
        </w:rPr>
      </w:pPr>
      <w:r w:rsidRPr="009E1EFF">
        <w:rPr>
          <w:snapToGrid w:val="0"/>
        </w:rPr>
        <w:tab/>
        <w:t>wlan-AP-Location-r14</w:t>
      </w:r>
      <w:r w:rsidRPr="009E1EFF">
        <w:rPr>
          <w:snapToGrid w:val="0"/>
        </w:rPr>
        <w:tab/>
      </w:r>
      <w:r w:rsidRPr="009E1EFF">
        <w:rPr>
          <w:snapToGrid w:val="0"/>
        </w:rPr>
        <w:tab/>
      </w:r>
      <w:r w:rsidRPr="009E1EFF">
        <w:rPr>
          <w:snapToGrid w:val="0"/>
        </w:rPr>
        <w:tab/>
      </w:r>
      <w:r w:rsidRPr="009E1EFF">
        <w:rPr>
          <w:snapToGrid w:val="0"/>
        </w:rPr>
        <w:tab/>
        <w:t>WLAN-AP-Location-r14</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WLAN-AP-Location-r14 ::= SEQUENCE {</w:t>
      </w:r>
    </w:p>
    <w:p w:rsidR="00C27C1E" w:rsidRPr="009E1EFF" w:rsidRDefault="00C27C1E" w:rsidP="00C27C1E">
      <w:pPr>
        <w:pStyle w:val="PL"/>
        <w:shd w:val="clear" w:color="auto" w:fill="E6E6E6"/>
        <w:rPr>
          <w:snapToGrid w:val="0"/>
        </w:rPr>
      </w:pPr>
      <w:r w:rsidRPr="009E1EFF">
        <w:rPr>
          <w:snapToGrid w:val="0"/>
        </w:rPr>
        <w:tab/>
        <w:t>locationDataLCI-r14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LocationDataLCI-r14,</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LocationDataLCI-r14 ::= SEQUENCE {</w:t>
      </w:r>
    </w:p>
    <w:p w:rsidR="00C27C1E" w:rsidRPr="009E1EFF" w:rsidRDefault="00C27C1E" w:rsidP="00C27C1E">
      <w:pPr>
        <w:pStyle w:val="PL"/>
        <w:shd w:val="clear" w:color="auto" w:fill="E6E6E6"/>
        <w:rPr>
          <w:snapToGrid w:val="0"/>
        </w:rPr>
      </w:pPr>
      <w:r w:rsidRPr="009E1EFF">
        <w:rPr>
          <w:snapToGrid w:val="0"/>
        </w:rPr>
        <w:tab/>
        <w:t>latitudeUncertainty-r14</w:t>
      </w:r>
      <w:r w:rsidRPr="009E1EFF">
        <w:rPr>
          <w:snapToGrid w:val="0"/>
        </w:rPr>
        <w:tab/>
      </w:r>
      <w:r w:rsidRPr="009E1EFF">
        <w:rPr>
          <w:snapToGrid w:val="0"/>
        </w:rPr>
        <w:tab/>
      </w:r>
      <w:r w:rsidRPr="009E1EFF">
        <w:rPr>
          <w:snapToGrid w:val="0"/>
        </w:rPr>
        <w:tab/>
      </w:r>
      <w:r w:rsidRPr="009E1EFF">
        <w:rPr>
          <w:snapToGrid w:val="0"/>
        </w:rPr>
        <w:tab/>
        <w:t>BIT STRING (SIZE (6)),</w:t>
      </w:r>
    </w:p>
    <w:p w:rsidR="00C27C1E" w:rsidRPr="009E1EFF" w:rsidRDefault="00C27C1E" w:rsidP="00C27C1E">
      <w:pPr>
        <w:pStyle w:val="PL"/>
        <w:shd w:val="clear" w:color="auto" w:fill="E6E6E6"/>
        <w:rPr>
          <w:snapToGrid w:val="0"/>
        </w:rPr>
      </w:pPr>
      <w:r w:rsidRPr="009E1EFF">
        <w:rPr>
          <w:snapToGrid w:val="0"/>
        </w:rPr>
        <w:tab/>
        <w:t>latitude-r14</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 (34)),</w:t>
      </w:r>
    </w:p>
    <w:p w:rsidR="00C27C1E" w:rsidRPr="009E1EFF" w:rsidRDefault="00C27C1E" w:rsidP="00C27C1E">
      <w:pPr>
        <w:pStyle w:val="PL"/>
        <w:shd w:val="clear" w:color="auto" w:fill="E6E6E6"/>
        <w:rPr>
          <w:snapToGrid w:val="0"/>
        </w:rPr>
      </w:pPr>
      <w:r w:rsidRPr="009E1EFF">
        <w:rPr>
          <w:snapToGrid w:val="0"/>
        </w:rPr>
        <w:tab/>
        <w:t>longitudeUncertainty-r14</w:t>
      </w:r>
      <w:r w:rsidRPr="009E1EFF">
        <w:rPr>
          <w:snapToGrid w:val="0"/>
        </w:rPr>
        <w:tab/>
      </w:r>
      <w:r w:rsidRPr="009E1EFF">
        <w:rPr>
          <w:snapToGrid w:val="0"/>
        </w:rPr>
        <w:tab/>
      </w:r>
      <w:r w:rsidRPr="009E1EFF">
        <w:rPr>
          <w:snapToGrid w:val="0"/>
        </w:rPr>
        <w:tab/>
        <w:t>BIT STRING (SIZE (6)),</w:t>
      </w:r>
    </w:p>
    <w:p w:rsidR="00C27C1E" w:rsidRPr="009E1EFF" w:rsidRDefault="00C27C1E" w:rsidP="00C27C1E">
      <w:pPr>
        <w:pStyle w:val="PL"/>
        <w:shd w:val="clear" w:color="auto" w:fill="E6E6E6"/>
        <w:rPr>
          <w:snapToGrid w:val="0"/>
        </w:rPr>
      </w:pPr>
      <w:r w:rsidRPr="009E1EFF">
        <w:rPr>
          <w:snapToGrid w:val="0"/>
        </w:rPr>
        <w:tab/>
        <w:t>longitude-r14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 (34)),</w:t>
      </w:r>
    </w:p>
    <w:p w:rsidR="00C27C1E" w:rsidRPr="009E1EFF" w:rsidRDefault="00C27C1E" w:rsidP="00C27C1E">
      <w:pPr>
        <w:pStyle w:val="PL"/>
        <w:shd w:val="clear" w:color="auto" w:fill="E6E6E6"/>
        <w:rPr>
          <w:snapToGrid w:val="0"/>
        </w:rPr>
      </w:pPr>
      <w:r w:rsidRPr="009E1EFF">
        <w:rPr>
          <w:snapToGrid w:val="0"/>
        </w:rPr>
        <w:tab/>
        <w:t>altitudeUncertainty-r14</w:t>
      </w:r>
      <w:r w:rsidRPr="009E1EFF">
        <w:rPr>
          <w:snapToGrid w:val="0"/>
        </w:rPr>
        <w:tab/>
      </w:r>
      <w:r w:rsidRPr="009E1EFF">
        <w:rPr>
          <w:snapToGrid w:val="0"/>
        </w:rPr>
        <w:tab/>
      </w:r>
      <w:r w:rsidRPr="009E1EFF">
        <w:rPr>
          <w:snapToGrid w:val="0"/>
        </w:rPr>
        <w:tab/>
      </w:r>
      <w:r w:rsidRPr="009E1EFF">
        <w:rPr>
          <w:snapToGrid w:val="0"/>
        </w:rPr>
        <w:tab/>
        <w:t>BIT STRING (SIZE (6))</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altitude-r14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 (30))</w:t>
      </w:r>
      <w:r w:rsidRPr="009E1EFF">
        <w:rPr>
          <w:snapToGrid w:val="0"/>
        </w:rPr>
        <w:tab/>
      </w:r>
      <w:r w:rsidRPr="009E1EFF">
        <w:rPr>
          <w:snapToGrid w:val="0"/>
        </w:rPr>
        <w:tab/>
        <w:t>OPTIONAL,</w:t>
      </w:r>
      <w:r w:rsidRPr="009E1EFF">
        <w:rPr>
          <w:snapToGrid w:val="0"/>
        </w:rPr>
        <w:tab/>
        <w:t>-- Need ON</w:t>
      </w:r>
    </w:p>
    <w:p w:rsidR="00C27C1E" w:rsidRPr="009E1EFF" w:rsidRDefault="00C27C1E" w:rsidP="00C27C1E">
      <w:pPr>
        <w:pStyle w:val="PL"/>
        <w:shd w:val="clear" w:color="auto" w:fill="E6E6E6"/>
        <w:rPr>
          <w:snapToGrid w:val="0"/>
        </w:rPr>
      </w:pPr>
      <w:r w:rsidRPr="009E1EFF">
        <w:rPr>
          <w:snapToGrid w:val="0"/>
        </w:rPr>
        <w:tab/>
        <w:t>datum-r14</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 (8)),</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4A11CF">
            <w:pPr>
              <w:pStyle w:val="TAH"/>
            </w:pPr>
            <w:r w:rsidRPr="009E1EFF">
              <w:rPr>
                <w:i/>
                <w:snapToGrid w:val="0"/>
              </w:rPr>
              <w:t>WLAN-AP-Data</w:t>
            </w:r>
            <w:r w:rsidRPr="009E1EFF">
              <w:rPr>
                <w:noProof/>
              </w:rPr>
              <w:t xml:space="preserve"> field descriptions</w:t>
            </w:r>
          </w:p>
        </w:tc>
      </w:tr>
      <w:tr w:rsidR="00C27C1E" w:rsidRPr="009E1EFF" w:rsidTr="000D08D1">
        <w:tc>
          <w:tcPr>
            <w:tcW w:w="9639" w:type="dxa"/>
          </w:tcPr>
          <w:p w:rsidR="00C27C1E" w:rsidRPr="009E1EFF" w:rsidRDefault="00C27C1E" w:rsidP="000D08D1">
            <w:pPr>
              <w:widowControl w:val="0"/>
              <w:spacing w:after="0"/>
              <w:ind w:hanging="18"/>
              <w:rPr>
                <w:rFonts w:ascii="Arial" w:hAnsi="Arial" w:cs="Arial"/>
                <w:sz w:val="18"/>
                <w:szCs w:val="18"/>
              </w:rPr>
            </w:pPr>
            <w:r w:rsidRPr="009E1EFF">
              <w:rPr>
                <w:rFonts w:ascii="Arial" w:hAnsi="Arial" w:cs="Arial"/>
                <w:b/>
                <w:bCs/>
                <w:i/>
                <w:iCs/>
                <w:sz w:val="18"/>
                <w:szCs w:val="18"/>
              </w:rPr>
              <w:t>wlan-AP-Location</w:t>
            </w:r>
            <w:r w:rsidRPr="009E1EFF">
              <w:rPr>
                <w:rFonts w:ascii="Arial" w:hAnsi="Arial" w:cs="Arial"/>
                <w:sz w:val="18"/>
                <w:szCs w:val="18"/>
              </w:rPr>
              <w:br/>
            </w:r>
          </w:p>
          <w:p w:rsidR="00C27C1E" w:rsidRPr="009E1EFF" w:rsidRDefault="0056788C" w:rsidP="0056788C">
            <w:pPr>
              <w:widowControl w:val="0"/>
              <w:spacing w:after="0"/>
              <w:ind w:left="284"/>
              <w:rPr>
                <w:rFonts w:ascii="Arial" w:hAnsi="Arial" w:cs="Arial"/>
                <w:b/>
                <w:i/>
                <w:sz w:val="18"/>
                <w:szCs w:val="18"/>
              </w:rPr>
            </w:pPr>
            <w:r w:rsidRPr="009E1EFF">
              <w:rPr>
                <w:rFonts w:ascii="Arial" w:hAnsi="Arial" w:cs="Arial"/>
                <w:sz w:val="18"/>
                <w:szCs w:val="18"/>
              </w:rPr>
              <w:t>-</w:t>
            </w:r>
            <w:r w:rsidRPr="009E1EFF">
              <w:rPr>
                <w:rFonts w:ascii="Arial" w:hAnsi="Arial"/>
                <w:sz w:val="24"/>
              </w:rPr>
              <w:tab/>
            </w:r>
            <w:r w:rsidR="00C27C1E" w:rsidRPr="009E1EFF">
              <w:rPr>
                <w:rFonts w:ascii="Arial" w:hAnsi="Arial" w:cs="Arial"/>
                <w:b/>
                <w:i/>
                <w:sz w:val="18"/>
                <w:szCs w:val="18"/>
              </w:rPr>
              <w:t>locationDataLCI</w:t>
            </w:r>
          </w:p>
          <w:p w:rsidR="00C27C1E" w:rsidRPr="009E1EFF" w:rsidRDefault="00C27C1E" w:rsidP="000D08D1">
            <w:pPr>
              <w:widowControl w:val="0"/>
              <w:spacing w:after="0"/>
              <w:ind w:left="644"/>
              <w:rPr>
                <w:rFonts w:ascii="Arial" w:hAnsi="Arial" w:cs="Arial"/>
                <w:sz w:val="18"/>
                <w:szCs w:val="18"/>
              </w:rPr>
            </w:pPr>
            <w:r w:rsidRPr="009E1EFF">
              <w:rPr>
                <w:rFonts w:ascii="Arial" w:hAnsi="Arial" w:cs="Arial"/>
                <w:sz w:val="18"/>
                <w:szCs w:val="18"/>
              </w:rPr>
              <w:t>This field provides the location of the WLAN AP in the form of Location Configuration Information (LCI) defined in [</w:t>
            </w:r>
            <w:r w:rsidR="00706D47" w:rsidRPr="009E1EFF">
              <w:rPr>
                <w:rFonts w:ascii="Arial" w:hAnsi="Arial" w:cs="Arial"/>
                <w:sz w:val="18"/>
                <w:szCs w:val="18"/>
              </w:rPr>
              <w:t>27</w:t>
            </w:r>
            <w:r w:rsidRPr="009E1EFF">
              <w:rPr>
                <w:rFonts w:ascii="Arial" w:hAnsi="Arial" w:cs="Arial"/>
                <w:sz w:val="18"/>
                <w:szCs w:val="18"/>
              </w:rPr>
              <w:t>] and includes the following subfields:</w:t>
            </w:r>
          </w:p>
          <w:p w:rsidR="00C27C1E" w:rsidRPr="009E1EFF" w:rsidRDefault="00C27C1E" w:rsidP="000D08D1">
            <w:pPr>
              <w:widowControl w:val="0"/>
              <w:spacing w:after="0"/>
              <w:ind w:left="2592" w:hanging="1740"/>
              <w:rPr>
                <w:rFonts w:ascii="Arial" w:hAnsi="Arial" w:cs="Arial"/>
                <w:sz w:val="18"/>
                <w:szCs w:val="18"/>
              </w:rPr>
            </w:pPr>
            <w:r w:rsidRPr="009E1EFF">
              <w:rPr>
                <w:rFonts w:ascii="Arial" w:hAnsi="Arial" w:cs="Arial"/>
                <w:iCs/>
                <w:sz w:val="18"/>
                <w:szCs w:val="18"/>
              </w:rPr>
              <w:t>latitudeUncertainty</w:t>
            </w:r>
            <w:r w:rsidRPr="009E1EFF">
              <w:rPr>
                <w:rFonts w:ascii="Arial" w:hAnsi="Arial" w:cs="Arial"/>
                <w:sz w:val="18"/>
                <w:szCs w:val="18"/>
              </w:rPr>
              <w:t>:</w:t>
            </w:r>
            <w:r w:rsidRPr="009E1EFF">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9E1EFF">
              <w:rPr>
                <w:rFonts w:ascii="Arial" w:hAnsi="Arial" w:cs="Arial"/>
                <w:sz w:val="18"/>
                <w:szCs w:val="18"/>
              </w:rPr>
              <w:br/>
            </w:r>
            <w:r w:rsidRPr="009E1EFF">
              <w:rPr>
                <w:rFonts w:ascii="Arial" w:hAnsi="Arial" w:cs="Arial"/>
                <w:iCs/>
                <w:sz w:val="18"/>
                <w:szCs w:val="18"/>
              </w:rPr>
              <w:t>latitudeUncertainty</w:t>
            </w:r>
            <w:r w:rsidRPr="009E1EFF">
              <w:rPr>
                <w:rFonts w:ascii="Arial" w:hAnsi="Arial" w:cs="Arial"/>
                <w:sz w:val="18"/>
                <w:szCs w:val="18"/>
              </w:rPr>
              <w:t xml:space="preserve"> = 8 - ceil(log2(uncertainty in degrees))</w:t>
            </w:r>
          </w:p>
          <w:p w:rsidR="00C27C1E" w:rsidRPr="009E1EFF" w:rsidRDefault="00C27C1E" w:rsidP="000D08D1">
            <w:pPr>
              <w:widowControl w:val="0"/>
              <w:spacing w:after="0"/>
              <w:ind w:left="2592" w:hanging="1740"/>
              <w:rPr>
                <w:rFonts w:ascii="Arial" w:hAnsi="Arial" w:cs="Arial"/>
                <w:iCs/>
                <w:sz w:val="18"/>
                <w:szCs w:val="18"/>
              </w:rPr>
            </w:pPr>
            <w:r w:rsidRPr="009E1EFF">
              <w:rPr>
                <w:rFonts w:ascii="Arial" w:hAnsi="Arial" w:cs="Arial"/>
                <w:iCs/>
                <w:sz w:val="18"/>
                <w:szCs w:val="18"/>
              </w:rPr>
              <w:t>latitude</w:t>
            </w:r>
            <w:r w:rsidRPr="009E1EFF">
              <w:rPr>
                <w:rFonts w:ascii="Arial" w:hAnsi="Arial" w:cs="Arial"/>
                <w:sz w:val="18"/>
                <w:szCs w:val="18"/>
              </w:rPr>
              <w:t>:</w:t>
            </w:r>
            <w:r w:rsidRPr="009E1EFF">
              <w:rPr>
                <w:rFonts w:ascii="Arial" w:hAnsi="Arial" w:cs="Arial"/>
                <w:sz w:val="18"/>
                <w:szCs w:val="18"/>
              </w:rPr>
              <w:tab/>
              <w:t>A 34-bits fixed point value consisting of 9-bits of integer and 25-bits of fraction indicating the Latitude (+/- 90 degrees) of the AP.</w:t>
            </w:r>
          </w:p>
          <w:p w:rsidR="00C27C1E" w:rsidRPr="009E1EFF" w:rsidRDefault="00C27C1E" w:rsidP="000D08D1">
            <w:pPr>
              <w:widowControl w:val="0"/>
              <w:spacing w:after="0"/>
              <w:ind w:left="2592" w:hanging="1740"/>
              <w:rPr>
                <w:rFonts w:ascii="Arial" w:hAnsi="Arial" w:cs="Arial"/>
                <w:iCs/>
                <w:sz w:val="18"/>
                <w:szCs w:val="18"/>
              </w:rPr>
            </w:pPr>
            <w:r w:rsidRPr="009E1EFF">
              <w:rPr>
                <w:rFonts w:ascii="Arial" w:hAnsi="Arial" w:cs="Arial"/>
                <w:iCs/>
                <w:sz w:val="18"/>
                <w:szCs w:val="18"/>
              </w:rPr>
              <w:t>longitudeUncertainty:</w:t>
            </w:r>
            <w:r w:rsidRPr="009E1EFF">
              <w:rPr>
                <w:rFonts w:ascii="Arial" w:hAnsi="Arial" w:cs="Arial"/>
                <w:iCs/>
                <w:sz w:val="18"/>
                <w:szCs w:val="18"/>
              </w:rPr>
              <w:tab/>
            </w:r>
            <w:r w:rsidRPr="009E1EFF">
              <w:rPr>
                <w:rFonts w:ascii="Arial" w:hAnsi="Arial" w:cs="Arial"/>
                <w:sz w:val="18"/>
                <w:szCs w:val="18"/>
              </w:rPr>
              <w:t>6-bits quantifying the amount of uncertainty in longitude. A value of 0 is reserved to indicate that the uncertainty is unknown; values greater than 34 are reserved.</w:t>
            </w:r>
            <w:r w:rsidRPr="009E1EFF">
              <w:rPr>
                <w:rFonts w:ascii="Arial" w:hAnsi="Arial" w:cs="Arial"/>
                <w:sz w:val="18"/>
                <w:szCs w:val="18"/>
                <w:rtl/>
              </w:rPr>
              <w:t xml:space="preserve"> </w:t>
            </w:r>
            <w:r w:rsidRPr="009E1EFF">
              <w:rPr>
                <w:rFonts w:ascii="Arial" w:hAnsi="Arial" w:cs="Arial"/>
                <w:sz w:val="18"/>
                <w:szCs w:val="18"/>
              </w:rPr>
              <w:t>Its relation with the corresponding value in degrees is expressed with the following formula:</w:t>
            </w:r>
            <w:r w:rsidRPr="009E1EFF">
              <w:rPr>
                <w:rFonts w:ascii="Arial" w:hAnsi="Arial" w:cs="Arial"/>
                <w:iCs/>
                <w:sz w:val="18"/>
                <w:szCs w:val="18"/>
              </w:rPr>
              <w:br/>
              <w:t>longitudeUncertainty = 8 - ceil(log2(uncertainty in degrees))</w:t>
            </w:r>
          </w:p>
          <w:p w:rsidR="00C27C1E" w:rsidRPr="009E1EFF" w:rsidRDefault="00C27C1E" w:rsidP="000D08D1">
            <w:pPr>
              <w:widowControl w:val="0"/>
              <w:spacing w:after="0"/>
              <w:ind w:left="2592" w:hanging="1740"/>
              <w:rPr>
                <w:rFonts w:ascii="Arial" w:hAnsi="Arial" w:cs="Arial"/>
                <w:iCs/>
                <w:sz w:val="18"/>
                <w:szCs w:val="18"/>
              </w:rPr>
            </w:pPr>
            <w:r w:rsidRPr="009E1EFF">
              <w:rPr>
                <w:rFonts w:ascii="Arial" w:hAnsi="Arial" w:cs="Arial"/>
                <w:iCs/>
                <w:sz w:val="18"/>
                <w:szCs w:val="18"/>
              </w:rPr>
              <w:t>longitude:</w:t>
            </w:r>
            <w:r w:rsidRPr="009E1EFF">
              <w:rPr>
                <w:rFonts w:ascii="Arial" w:hAnsi="Arial" w:cs="Arial"/>
                <w:iCs/>
                <w:sz w:val="18"/>
                <w:szCs w:val="18"/>
              </w:rPr>
              <w:tab/>
            </w:r>
            <w:r w:rsidRPr="009E1EFF">
              <w:rPr>
                <w:rFonts w:ascii="Arial" w:hAnsi="Arial" w:cs="Arial"/>
                <w:sz w:val="18"/>
                <w:szCs w:val="18"/>
              </w:rPr>
              <w:t>A 34-bits fixed point value consisting of 9-bits of integer and 25-bits of fraction indicating the Longitude (+/- 180 degrees) of the AP.</w:t>
            </w:r>
          </w:p>
          <w:p w:rsidR="00C27C1E" w:rsidRPr="009E1EFF" w:rsidRDefault="00C27C1E" w:rsidP="000D08D1">
            <w:pPr>
              <w:widowControl w:val="0"/>
              <w:spacing w:after="0"/>
              <w:ind w:left="2592" w:hanging="1740"/>
              <w:rPr>
                <w:rFonts w:ascii="Arial" w:hAnsi="Arial" w:cs="Arial"/>
                <w:iCs/>
                <w:sz w:val="18"/>
                <w:szCs w:val="18"/>
              </w:rPr>
            </w:pPr>
            <w:r w:rsidRPr="009E1EFF">
              <w:rPr>
                <w:rFonts w:ascii="Arial" w:hAnsi="Arial" w:cs="Arial"/>
                <w:iCs/>
                <w:sz w:val="18"/>
                <w:szCs w:val="18"/>
              </w:rPr>
              <w:t>altitudeUncertainty:</w:t>
            </w:r>
            <w:r w:rsidRPr="009E1EFF">
              <w:rPr>
                <w:rFonts w:ascii="Arial" w:hAnsi="Arial" w:cs="Arial"/>
                <w:iCs/>
                <w:sz w:val="18"/>
                <w:szCs w:val="18"/>
              </w:rPr>
              <w:tab/>
            </w:r>
            <w:r w:rsidRPr="009E1EFF">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9E1EFF">
              <w:rPr>
                <w:rFonts w:ascii="Arial" w:hAnsi="Arial" w:cs="Arial"/>
                <w:iCs/>
                <w:sz w:val="18"/>
                <w:szCs w:val="18"/>
              </w:rPr>
              <w:br/>
              <w:t>altitudeUncertainty = 21 - ceil(log2( uncertainty in meters))</w:t>
            </w:r>
          </w:p>
          <w:p w:rsidR="00C27C1E" w:rsidRPr="009E1EFF" w:rsidRDefault="00C27C1E" w:rsidP="000D08D1">
            <w:pPr>
              <w:widowControl w:val="0"/>
              <w:spacing w:after="0"/>
              <w:ind w:left="2592" w:hanging="1740"/>
              <w:rPr>
                <w:rFonts w:ascii="Arial" w:hAnsi="Arial" w:cs="Arial"/>
                <w:sz w:val="18"/>
                <w:szCs w:val="18"/>
              </w:rPr>
            </w:pPr>
            <w:r w:rsidRPr="009E1EFF">
              <w:rPr>
                <w:rFonts w:ascii="Arial" w:hAnsi="Arial" w:cs="Arial"/>
                <w:iCs/>
                <w:sz w:val="18"/>
                <w:szCs w:val="18"/>
              </w:rPr>
              <w:t>altitude:</w:t>
            </w:r>
            <w:r w:rsidRPr="009E1EFF">
              <w:rPr>
                <w:rFonts w:ascii="Arial" w:hAnsi="Arial" w:cs="Arial"/>
                <w:iCs/>
                <w:sz w:val="18"/>
                <w:szCs w:val="18"/>
              </w:rPr>
              <w:tab/>
            </w:r>
            <w:r w:rsidRPr="009E1EFF">
              <w:rPr>
                <w:rFonts w:ascii="Arial" w:hAnsi="Arial" w:cs="Arial"/>
                <w:sz w:val="18"/>
                <w:szCs w:val="18"/>
              </w:rPr>
              <w:t>A 30-bit fixed point value consisting of 22-bits of integer and 8-bits of fraction indicating the altitude of the AP</w:t>
            </w:r>
            <w:r w:rsidRPr="009E1EFF">
              <w:rPr>
                <w:rFonts w:ascii="Arial" w:hAnsi="Arial" w:cs="Arial"/>
                <w:sz w:val="18"/>
                <w:szCs w:val="18"/>
                <w:rtl/>
              </w:rPr>
              <w:t xml:space="preserve"> </w:t>
            </w:r>
            <w:r w:rsidRPr="009E1EFF">
              <w:rPr>
                <w:rFonts w:ascii="Arial" w:hAnsi="Arial" w:cs="Arial"/>
                <w:sz w:val="18"/>
                <w:szCs w:val="18"/>
              </w:rPr>
              <w:t>in meters.</w:t>
            </w:r>
          </w:p>
          <w:p w:rsidR="00C27C1E" w:rsidRPr="009E1EFF" w:rsidRDefault="00C27C1E" w:rsidP="000D08D1">
            <w:pPr>
              <w:widowControl w:val="0"/>
              <w:spacing w:after="0"/>
              <w:ind w:left="2592" w:hanging="1740"/>
              <w:rPr>
                <w:rFonts w:ascii="Arial" w:hAnsi="Arial" w:cs="Arial"/>
                <w:sz w:val="18"/>
                <w:szCs w:val="18"/>
              </w:rPr>
            </w:pPr>
            <w:r w:rsidRPr="009E1EFF">
              <w:rPr>
                <w:rFonts w:ascii="Arial" w:hAnsi="Arial" w:cs="Arial"/>
                <w:iCs/>
                <w:sz w:val="18"/>
                <w:szCs w:val="18"/>
              </w:rPr>
              <w:t>datum:</w:t>
            </w:r>
            <w:r w:rsidRPr="009E1EFF">
              <w:rPr>
                <w:rFonts w:ascii="Arial" w:hAnsi="Arial" w:cs="Arial"/>
                <w:iCs/>
                <w:sz w:val="18"/>
                <w:szCs w:val="18"/>
              </w:rPr>
              <w:tab/>
            </w:r>
            <w:r w:rsidR="004A11CF" w:rsidRPr="009E1EFF">
              <w:rPr>
                <w:rFonts w:ascii="Arial" w:hAnsi="Arial" w:cs="Arial"/>
                <w:iCs/>
                <w:sz w:val="18"/>
                <w:szCs w:val="18"/>
              </w:rPr>
              <w:t>8</w:t>
            </w:r>
            <w:r w:rsidRPr="009E1EFF">
              <w:rPr>
                <w:rFonts w:ascii="Arial" w:hAnsi="Arial" w:cs="Arial"/>
                <w:iCs/>
                <w:sz w:val="18"/>
                <w:szCs w:val="18"/>
              </w:rPr>
              <w:t>-bits indicating the map datum used for the coordinates. Defined codes are:</w:t>
            </w:r>
            <w:r w:rsidRPr="009E1EFF">
              <w:rPr>
                <w:rFonts w:ascii="Arial" w:hAnsi="Arial" w:cs="Arial"/>
                <w:iCs/>
                <w:sz w:val="18"/>
                <w:szCs w:val="18"/>
              </w:rPr>
              <w:br/>
            </w:r>
            <w:r w:rsidR="004A11CF" w:rsidRPr="009E1EFF">
              <w:rPr>
                <w:rFonts w:ascii="Arial" w:hAnsi="Arial" w:cs="Arial"/>
                <w:iCs/>
                <w:sz w:val="18"/>
                <w:szCs w:val="18"/>
              </w:rPr>
              <w:t xml:space="preserve">Bit </w:t>
            </w:r>
            <w:r w:rsidRPr="009E1EFF">
              <w:rPr>
                <w:rFonts w:ascii="Arial" w:hAnsi="Arial" w:cs="Arial"/>
                <w:iCs/>
                <w:sz w:val="18"/>
                <w:szCs w:val="18"/>
              </w:rPr>
              <w:t>1: World Geodetic System 1984 (WGS-84)</w:t>
            </w:r>
            <w:r w:rsidRPr="009E1EFF">
              <w:rPr>
                <w:rFonts w:ascii="Arial" w:hAnsi="Arial" w:cs="Arial"/>
                <w:iCs/>
                <w:sz w:val="18"/>
                <w:szCs w:val="18"/>
              </w:rPr>
              <w:br/>
            </w:r>
            <w:r w:rsidR="004A11CF" w:rsidRPr="009E1EFF">
              <w:rPr>
                <w:rFonts w:ascii="Arial" w:hAnsi="Arial" w:cs="Arial"/>
                <w:iCs/>
                <w:sz w:val="18"/>
                <w:szCs w:val="18"/>
              </w:rPr>
              <w:t xml:space="preserve">Bit </w:t>
            </w:r>
            <w:r w:rsidRPr="009E1EFF">
              <w:rPr>
                <w:rFonts w:ascii="Arial" w:hAnsi="Arial" w:cs="Arial"/>
                <w:iCs/>
                <w:sz w:val="18"/>
                <w:szCs w:val="18"/>
              </w:rPr>
              <w:t>2: North American Datum 1983 (NAD-83) with North American Vertical Datum 1988 (NAVD-88)</w:t>
            </w:r>
            <w:r w:rsidRPr="009E1EFF">
              <w:rPr>
                <w:rFonts w:ascii="Arial" w:hAnsi="Arial" w:cs="Arial"/>
                <w:iCs/>
                <w:sz w:val="18"/>
                <w:szCs w:val="18"/>
              </w:rPr>
              <w:br/>
            </w:r>
            <w:r w:rsidR="004A11CF" w:rsidRPr="009E1EFF">
              <w:rPr>
                <w:rFonts w:ascii="Arial" w:hAnsi="Arial" w:cs="Arial"/>
                <w:iCs/>
                <w:sz w:val="18"/>
                <w:szCs w:val="18"/>
              </w:rPr>
              <w:t xml:space="preserve">Bit </w:t>
            </w:r>
            <w:r w:rsidRPr="009E1EFF">
              <w:rPr>
                <w:rFonts w:ascii="Arial" w:hAnsi="Arial" w:cs="Arial"/>
                <w:iCs/>
                <w:sz w:val="18"/>
                <w:szCs w:val="18"/>
              </w:rPr>
              <w:t>3: North American Datum 1983 (NAD-83) with Mean Lower Low Water (MLLW) vertical datu</w:t>
            </w:r>
            <w:r w:rsidRPr="009E1EFF">
              <w:rPr>
                <w:rFonts w:ascii="Arial" w:hAnsi="Arial" w:cs="Arial"/>
                <w:sz w:val="18"/>
                <w:szCs w:val="18"/>
              </w:rPr>
              <w:t>m.</w:t>
            </w:r>
            <w:r w:rsidR="004A11CF" w:rsidRPr="009E1EFF">
              <w:rPr>
                <w:rFonts w:ascii="Arial" w:hAnsi="Arial" w:cs="Arial"/>
                <w:sz w:val="18"/>
                <w:szCs w:val="18"/>
              </w:rPr>
              <w:t xml:space="preserve"> </w:t>
            </w:r>
            <w:r w:rsidR="004A11CF" w:rsidRPr="009E1EFF">
              <w:rPr>
                <w:rFonts w:ascii="Arial" w:hAnsi="Arial" w:cs="Arial"/>
                <w:sz w:val="18"/>
                <w:szCs w:val="18"/>
              </w:rPr>
              <w:br/>
              <w:t>Bits 4 – 8 are reserved.</w:t>
            </w:r>
          </w:p>
        </w:tc>
      </w:tr>
    </w:tbl>
    <w:p w:rsidR="00C27C1E" w:rsidRPr="009E1EFF" w:rsidRDefault="00C27C1E" w:rsidP="00C27C1E"/>
    <w:p w:rsidR="00C27C1E" w:rsidRPr="009E1EFF" w:rsidRDefault="00C27C1E" w:rsidP="00C27C1E">
      <w:pPr>
        <w:keepNext/>
        <w:keepLines/>
        <w:tabs>
          <w:tab w:val="left" w:pos="1560"/>
        </w:tabs>
        <w:spacing w:before="120"/>
        <w:outlineLvl w:val="3"/>
        <w:rPr>
          <w:sz w:val="24"/>
        </w:rPr>
      </w:pPr>
      <w:r w:rsidRPr="009E1EFF">
        <w:rPr>
          <w:rFonts w:ascii="Arial" w:hAnsi="Arial"/>
          <w:sz w:val="24"/>
        </w:rPr>
        <w:t>6.5.6.9</w:t>
      </w:r>
      <w:r w:rsidRPr="009E1EFF">
        <w:rPr>
          <w:rFonts w:ascii="Arial" w:hAnsi="Arial"/>
          <w:sz w:val="24"/>
        </w:rPr>
        <w:tab/>
        <w:t>WLAN Assistance Data Request</w:t>
      </w:r>
    </w:p>
    <w:p w:rsidR="00C27C1E" w:rsidRPr="009E1EFF" w:rsidRDefault="00C27C1E" w:rsidP="00C27C1E">
      <w:pPr>
        <w:keepNext/>
        <w:keepLines/>
        <w:tabs>
          <w:tab w:val="left" w:pos="1560"/>
        </w:tabs>
        <w:spacing w:before="120"/>
        <w:outlineLvl w:val="3"/>
        <w:rPr>
          <w:rFonts w:ascii="Arial" w:hAnsi="Arial"/>
          <w:sz w:val="24"/>
        </w:rPr>
      </w:pPr>
      <w:r w:rsidRPr="009E1EFF">
        <w:rPr>
          <w:rFonts w:ascii="Arial" w:hAnsi="Arial"/>
          <w:i/>
          <w:sz w:val="24"/>
        </w:rPr>
        <w:t>–</w:t>
      </w:r>
      <w:r w:rsidRPr="009E1EFF">
        <w:rPr>
          <w:rFonts w:ascii="Arial" w:hAnsi="Arial"/>
          <w:sz w:val="24"/>
        </w:rPr>
        <w:tab/>
      </w:r>
      <w:r w:rsidRPr="009E1EFF">
        <w:rPr>
          <w:rFonts w:ascii="Arial" w:hAnsi="Arial"/>
          <w:i/>
          <w:sz w:val="24"/>
        </w:rPr>
        <w:t>WLAN-RequestAssistanceData</w:t>
      </w:r>
    </w:p>
    <w:p w:rsidR="00C27C1E" w:rsidRPr="009E1EFF" w:rsidRDefault="00C27C1E" w:rsidP="00C27C1E">
      <w:pPr>
        <w:keepLines/>
      </w:pPr>
      <w:r w:rsidRPr="009E1EFF">
        <w:t xml:space="preserve">The IE </w:t>
      </w:r>
      <w:r w:rsidRPr="009E1EFF">
        <w:rPr>
          <w:i/>
        </w:rPr>
        <w:t>WLAN-RequestAssistanceData</w:t>
      </w:r>
      <w:r w:rsidRPr="009E1EFF">
        <w:rPr>
          <w:noProof/>
        </w:rPr>
        <w:t xml:space="preserve"> is</w:t>
      </w:r>
      <w:r w:rsidRPr="009E1EFF">
        <w:t xml:space="preserve"> used by the target device to request WLAN assistance data from a location server.</w:t>
      </w:r>
    </w:p>
    <w:p w:rsidR="00C27C1E" w:rsidRPr="009E1EFF" w:rsidRDefault="00C27C1E" w:rsidP="00C27C1E">
      <w:pPr>
        <w:pStyle w:val="PL"/>
        <w:shd w:val="clear" w:color="auto" w:fill="E6E6E6"/>
        <w:rPr>
          <w:snapToGrid w:val="0"/>
        </w:rPr>
      </w:pPr>
      <w:r w:rsidRPr="009E1EFF">
        <w:rPr>
          <w:snapToGrid w:val="0"/>
        </w:rPr>
        <w:t>-- ASN1START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WLAN-RequestAssistanceData-r14 ::= SEQUENCE {</w:t>
      </w:r>
    </w:p>
    <w:p w:rsidR="00C27C1E" w:rsidRPr="009E1EFF" w:rsidRDefault="00C27C1E" w:rsidP="00C27C1E">
      <w:pPr>
        <w:pStyle w:val="PL"/>
        <w:shd w:val="clear" w:color="auto" w:fill="E6E6E6"/>
        <w:rPr>
          <w:snapToGrid w:val="0"/>
        </w:rPr>
      </w:pPr>
      <w:r w:rsidRPr="009E1EFF">
        <w:rPr>
          <w:snapToGrid w:val="0"/>
        </w:rPr>
        <w:tab/>
        <w:t>requestedAD-r14</w:t>
      </w:r>
      <w:r w:rsidRPr="009E1EFF">
        <w:rPr>
          <w:snapToGrid w:val="0"/>
        </w:rPr>
        <w:tab/>
      </w:r>
      <w:r w:rsidRPr="009E1EFF">
        <w:rPr>
          <w:snapToGrid w:val="0"/>
        </w:rPr>
        <w:tab/>
      </w:r>
      <w:r w:rsidRPr="009E1EFF">
        <w:rPr>
          <w:snapToGrid w:val="0"/>
        </w:rPr>
        <w:tab/>
        <w:t>BIT STRING {</w:t>
      </w:r>
      <w:r w:rsidR="00354C05" w:rsidRPr="009E1EFF">
        <w:rPr>
          <w:snapToGrid w:val="0"/>
        </w:rPr>
        <w:tab/>
      </w:r>
      <w:r w:rsidRPr="009E1EFF">
        <w:rPr>
          <w:snapToGrid w:val="0"/>
        </w:rPr>
        <w:t>ap-identifier</w:t>
      </w:r>
      <w:r w:rsidRPr="009E1EFF">
        <w:rPr>
          <w:snapToGrid w:val="0"/>
        </w:rPr>
        <w:tab/>
      </w:r>
      <w:r w:rsidRPr="009E1EFF">
        <w:rPr>
          <w:snapToGrid w:val="0"/>
        </w:rPr>
        <w:tab/>
        <w:t>(0),</w:t>
      </w:r>
    </w:p>
    <w:p w:rsidR="00C27C1E" w:rsidRPr="009E1EFF" w:rsidRDefault="00C27C1E" w:rsidP="00C27C1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ap-location</w:t>
      </w:r>
      <w:r w:rsidRPr="009E1EFF">
        <w:rPr>
          <w:snapToGrid w:val="0"/>
        </w:rPr>
        <w:tab/>
      </w:r>
      <w:r w:rsidRPr="009E1EFF">
        <w:rPr>
          <w:snapToGrid w:val="0"/>
        </w:rPr>
        <w:tab/>
      </w:r>
      <w:r w:rsidRPr="009E1EFF">
        <w:rPr>
          <w:snapToGrid w:val="0"/>
        </w:rPr>
        <w:tab/>
        <w:t>(1)}</w:t>
      </w:r>
      <w:r w:rsidRPr="009E1EFF">
        <w:rPr>
          <w:snapToGrid w:val="0"/>
        </w:rPr>
        <w:tab/>
        <w:t>(SIZE (1..8)),</w:t>
      </w:r>
    </w:p>
    <w:p w:rsidR="00C27C1E" w:rsidRPr="009E1EFF" w:rsidRDefault="00C27C1E" w:rsidP="00C27C1E">
      <w:pPr>
        <w:pStyle w:val="PL"/>
        <w:shd w:val="clear" w:color="auto" w:fill="E6E6E6"/>
        <w:rPr>
          <w:snapToGrid w:val="0"/>
        </w:rPr>
      </w:pPr>
      <w:r w:rsidRPr="009E1EFF">
        <w:rPr>
          <w:snapToGrid w:val="0"/>
        </w:rPr>
        <w:tab/>
        <w:t>visibleAPs-r14</w:t>
      </w:r>
      <w:r w:rsidRPr="009E1EFF">
        <w:rPr>
          <w:snapToGrid w:val="0"/>
        </w:rPr>
        <w:tab/>
      </w:r>
      <w:r w:rsidRPr="009E1EFF">
        <w:rPr>
          <w:snapToGrid w:val="0"/>
        </w:rPr>
        <w:tab/>
      </w:r>
      <w:r w:rsidRPr="009E1EFF">
        <w:rPr>
          <w:snapToGrid w:val="0"/>
        </w:rPr>
        <w:tab/>
        <w:t>SEQUENCE (SIZE (1..maxVisibleAPs-r14)) OF WLAN-AP-Identifier-r13</w:t>
      </w:r>
      <w:r w:rsidRPr="009E1EFF">
        <w:rPr>
          <w:snapToGrid w:val="0"/>
        </w:rPr>
        <w:tab/>
        <w:t>OPTIONAL,</w:t>
      </w:r>
    </w:p>
    <w:p w:rsidR="00C27C1E" w:rsidRPr="009E1EFF" w:rsidRDefault="00C27C1E" w:rsidP="00C27C1E">
      <w:pPr>
        <w:pStyle w:val="PL"/>
        <w:shd w:val="clear" w:color="auto" w:fill="E6E6E6"/>
        <w:rPr>
          <w:snapToGrid w:val="0"/>
        </w:rPr>
      </w:pPr>
      <w:r w:rsidRPr="009E1EFF">
        <w:rPr>
          <w:snapToGrid w:val="0"/>
        </w:rPr>
        <w:tab/>
        <w:t>wlan-AP-StoredData-r14</w:t>
      </w:r>
      <w:r w:rsidR="00354C05" w:rsidRPr="009E1EFF">
        <w:rPr>
          <w:snapToGrid w:val="0"/>
        </w:rPr>
        <w:tab/>
      </w:r>
      <w:r w:rsidRPr="009E1EFF">
        <w:rPr>
          <w:snapToGrid w:val="0"/>
        </w:rPr>
        <w:t>SEQUENCE (SIZE (1..maxKnownAPs-r14)) OF WLAN-AP-Identifier-r13</w:t>
      </w:r>
      <w:r w:rsidRPr="009E1EFF">
        <w:rPr>
          <w:snapToGrid w:val="0"/>
        </w:rPr>
        <w:tab/>
        <w:t>OPTIONAL,</w:t>
      </w:r>
    </w:p>
    <w:p w:rsidR="00C27C1E" w:rsidRPr="009E1EFF" w:rsidRDefault="00C27C1E" w:rsidP="00C27C1E">
      <w:pPr>
        <w:pStyle w:val="PL"/>
        <w:shd w:val="clear" w:color="auto" w:fill="E6E6E6"/>
        <w:rPr>
          <w:snapToGrid w:val="0"/>
        </w:rPr>
      </w:pPr>
      <w:r w:rsidRPr="009E1EFF">
        <w:rPr>
          <w:snapToGrid w:val="0"/>
        </w:rPr>
        <w:tab/>
        <w:t>...</w:t>
      </w:r>
    </w:p>
    <w:p w:rsidR="00C27C1E" w:rsidRPr="009E1EFF" w:rsidRDefault="00C27C1E" w:rsidP="00C27C1E">
      <w:pPr>
        <w:pStyle w:val="PL"/>
        <w:shd w:val="clear" w:color="auto" w:fill="E6E6E6"/>
        <w:rPr>
          <w:snapToGrid w:val="0"/>
        </w:rPr>
      </w:pPr>
      <w:r w:rsidRPr="009E1EFF">
        <w:rPr>
          <w:snapToGrid w:val="0"/>
        </w:rPr>
        <w:t>}</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maxVisibleAPs-r14</w:t>
      </w:r>
      <w:r w:rsidRPr="009E1EFF">
        <w:rPr>
          <w:snapToGrid w:val="0"/>
        </w:rPr>
        <w:tab/>
      </w:r>
      <w:r w:rsidRPr="009E1EFF">
        <w:rPr>
          <w:snapToGrid w:val="0"/>
        </w:rPr>
        <w:tab/>
      </w:r>
      <w:r w:rsidRPr="009E1EFF">
        <w:rPr>
          <w:snapToGrid w:val="0"/>
        </w:rPr>
        <w:tab/>
        <w:t>INTEGER ::= 32</w:t>
      </w:r>
    </w:p>
    <w:p w:rsidR="00C27C1E" w:rsidRPr="009E1EFF" w:rsidRDefault="00C27C1E" w:rsidP="00C27C1E">
      <w:pPr>
        <w:pStyle w:val="PL"/>
        <w:shd w:val="clear" w:color="auto" w:fill="E6E6E6"/>
        <w:rPr>
          <w:snapToGrid w:val="0"/>
        </w:rPr>
      </w:pPr>
      <w:r w:rsidRPr="009E1EFF">
        <w:rPr>
          <w:snapToGrid w:val="0"/>
        </w:rPr>
        <w:t>maxKnownAPs-r14</w:t>
      </w:r>
      <w:r w:rsidRPr="009E1EFF">
        <w:rPr>
          <w:snapToGrid w:val="0"/>
        </w:rPr>
        <w:tab/>
      </w:r>
      <w:r w:rsidRPr="009E1EFF">
        <w:rPr>
          <w:snapToGrid w:val="0"/>
        </w:rPr>
        <w:tab/>
      </w:r>
      <w:r w:rsidRPr="009E1EFF">
        <w:rPr>
          <w:snapToGrid w:val="0"/>
        </w:rPr>
        <w:tab/>
      </w:r>
      <w:r w:rsidRPr="009E1EFF">
        <w:rPr>
          <w:snapToGrid w:val="0"/>
        </w:rPr>
        <w:tab/>
        <w:t>INTEGER ::= 2048</w:t>
      </w:r>
    </w:p>
    <w:p w:rsidR="00C27C1E" w:rsidRPr="009E1EFF" w:rsidRDefault="00C27C1E" w:rsidP="00C27C1E">
      <w:pPr>
        <w:pStyle w:val="PL"/>
        <w:shd w:val="clear" w:color="auto" w:fill="E6E6E6"/>
        <w:rPr>
          <w:snapToGrid w:val="0"/>
        </w:rPr>
      </w:pPr>
    </w:p>
    <w:p w:rsidR="00C27C1E" w:rsidRPr="009E1EFF" w:rsidRDefault="00C27C1E" w:rsidP="00C27C1E">
      <w:pPr>
        <w:pStyle w:val="PL"/>
        <w:shd w:val="clear" w:color="auto" w:fill="E6E6E6"/>
        <w:rPr>
          <w:snapToGrid w:val="0"/>
        </w:rPr>
      </w:pPr>
      <w:r w:rsidRPr="009E1EFF">
        <w:rPr>
          <w:snapToGrid w:val="0"/>
        </w:rPr>
        <w:t>-- ASN1STOP</w:t>
      </w:r>
    </w:p>
    <w:p w:rsidR="00C27C1E" w:rsidRPr="009E1EF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0D08D1">
        <w:trPr>
          <w:cantSplit/>
          <w:tblHeader/>
        </w:trPr>
        <w:tc>
          <w:tcPr>
            <w:tcW w:w="9639" w:type="dxa"/>
          </w:tcPr>
          <w:p w:rsidR="00C27C1E" w:rsidRPr="009E1EFF" w:rsidRDefault="00C27C1E" w:rsidP="000D08D1">
            <w:pPr>
              <w:widowControl w:val="0"/>
              <w:spacing w:after="0"/>
              <w:jc w:val="center"/>
              <w:rPr>
                <w:rFonts w:ascii="Arial" w:hAnsi="Arial"/>
                <w:b/>
                <w:sz w:val="18"/>
              </w:rPr>
            </w:pPr>
            <w:r w:rsidRPr="009E1EFF">
              <w:rPr>
                <w:rFonts w:ascii="Arial" w:hAnsi="Arial"/>
                <w:b/>
                <w:i/>
                <w:sz w:val="18"/>
              </w:rPr>
              <w:lastRenderedPageBreak/>
              <w:t>WLAN-Request</w:t>
            </w:r>
            <w:r w:rsidRPr="009E1EFF">
              <w:rPr>
                <w:rFonts w:ascii="Arial" w:hAnsi="Arial"/>
                <w:b/>
                <w:i/>
                <w:noProof/>
                <w:sz w:val="18"/>
              </w:rPr>
              <w:t xml:space="preserve">AssistanceData </w:t>
            </w:r>
            <w:r w:rsidRPr="009E1EFF">
              <w:rPr>
                <w:rFonts w:ascii="Arial" w:hAnsi="Arial"/>
                <w:b/>
                <w:iCs/>
                <w:noProof/>
                <w:sz w:val="18"/>
              </w:rPr>
              <w:t>field descriptions</w:t>
            </w:r>
          </w:p>
        </w:tc>
      </w:tr>
      <w:tr w:rsidR="009E1EFF" w:rsidRPr="009E1EFF" w:rsidTr="000D08D1">
        <w:trPr>
          <w:cantSplit/>
        </w:trPr>
        <w:tc>
          <w:tcPr>
            <w:tcW w:w="9639" w:type="dxa"/>
          </w:tcPr>
          <w:p w:rsidR="00C27C1E" w:rsidRPr="009E1EFF" w:rsidRDefault="00C27C1E" w:rsidP="000D08D1">
            <w:pPr>
              <w:widowControl w:val="0"/>
              <w:spacing w:after="0"/>
              <w:rPr>
                <w:rFonts w:ascii="Arial" w:hAnsi="Arial" w:cs="Arial"/>
                <w:sz w:val="18"/>
                <w:szCs w:val="18"/>
              </w:rPr>
            </w:pPr>
            <w:r w:rsidRPr="009E1EFF">
              <w:rPr>
                <w:rFonts w:ascii="Arial" w:hAnsi="Arial" w:cs="Arial"/>
                <w:b/>
                <w:bCs/>
                <w:i/>
                <w:iCs/>
                <w:sz w:val="18"/>
                <w:szCs w:val="18"/>
              </w:rPr>
              <w:t>requestedAD</w:t>
            </w:r>
            <w:r w:rsidRPr="009E1EFF">
              <w:br/>
            </w:r>
            <w:r w:rsidRPr="009E1EFF">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9E1EFF">
              <w:rPr>
                <w:rFonts w:ascii="Arial" w:hAnsi="Arial" w:cs="Arial"/>
                <w:sz w:val="18"/>
                <w:szCs w:val="18"/>
              </w:rPr>
              <w:br/>
            </w:r>
          </w:p>
          <w:p w:rsidR="00C27C1E" w:rsidRPr="009E1EFF" w:rsidRDefault="00C27C1E" w:rsidP="000D08D1">
            <w:pPr>
              <w:widowControl w:val="0"/>
              <w:spacing w:after="0"/>
              <w:ind w:left="702"/>
              <w:rPr>
                <w:rFonts w:ascii="Arial" w:hAnsi="Arial" w:cs="Arial"/>
                <w:sz w:val="18"/>
                <w:szCs w:val="18"/>
              </w:rPr>
            </w:pPr>
            <w:r w:rsidRPr="009E1EFF">
              <w:rPr>
                <w:rFonts w:ascii="Arial" w:hAnsi="Arial" w:cs="Arial"/>
                <w:sz w:val="18"/>
                <w:szCs w:val="18"/>
              </w:rPr>
              <w:t>ap-identifier: WLAN AP ident</w:t>
            </w:r>
            <w:r w:rsidR="00F03608" w:rsidRPr="009E1EFF">
              <w:rPr>
                <w:rFonts w:ascii="Arial" w:hAnsi="Arial" w:cs="Arial"/>
                <w:sz w:val="18"/>
                <w:szCs w:val="18"/>
              </w:rPr>
              <w:t>ity information</w:t>
            </w:r>
            <w:r w:rsidR="00F03608" w:rsidRPr="009E1EFF">
              <w:rPr>
                <w:rFonts w:ascii="Arial" w:hAnsi="Arial" w:cs="Arial"/>
                <w:sz w:val="18"/>
                <w:szCs w:val="18"/>
              </w:rPr>
              <w:br/>
              <w:t xml:space="preserve">ap-location: </w:t>
            </w:r>
            <w:r w:rsidRPr="009E1EFF">
              <w:rPr>
                <w:rFonts w:ascii="Arial" w:hAnsi="Arial" w:cs="Arial"/>
                <w:sz w:val="18"/>
                <w:szCs w:val="18"/>
              </w:rPr>
              <w:t>WLAN AP location information</w:t>
            </w:r>
          </w:p>
        </w:tc>
      </w:tr>
      <w:tr w:rsidR="009E1EFF" w:rsidRPr="009E1EFF" w:rsidTr="000D08D1">
        <w:trPr>
          <w:cantSplit/>
        </w:trPr>
        <w:tc>
          <w:tcPr>
            <w:tcW w:w="9639" w:type="dxa"/>
          </w:tcPr>
          <w:p w:rsidR="00C27C1E" w:rsidRPr="009E1EFF" w:rsidRDefault="00C27C1E" w:rsidP="000D08D1">
            <w:pPr>
              <w:widowControl w:val="0"/>
              <w:spacing w:after="0"/>
              <w:rPr>
                <w:rFonts w:ascii="Arial" w:hAnsi="Arial" w:cs="Arial"/>
                <w:b/>
                <w:bCs/>
                <w:i/>
                <w:iCs/>
                <w:sz w:val="18"/>
                <w:szCs w:val="18"/>
              </w:rPr>
            </w:pPr>
            <w:r w:rsidRPr="009E1EFF">
              <w:rPr>
                <w:rFonts w:ascii="Arial" w:hAnsi="Arial" w:cs="Arial"/>
                <w:b/>
                <w:bCs/>
                <w:i/>
                <w:iCs/>
                <w:sz w:val="18"/>
                <w:szCs w:val="18"/>
              </w:rPr>
              <w:t>visibleAPs</w:t>
            </w:r>
            <w:r w:rsidRPr="009E1EFF">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9E1EFF" w:rsidTr="000D08D1">
        <w:trPr>
          <w:cantSplit/>
        </w:trPr>
        <w:tc>
          <w:tcPr>
            <w:tcW w:w="9639" w:type="dxa"/>
          </w:tcPr>
          <w:p w:rsidR="00C27C1E" w:rsidRPr="009E1EFF" w:rsidRDefault="00C27C1E" w:rsidP="000D08D1">
            <w:pPr>
              <w:widowControl w:val="0"/>
              <w:spacing w:after="0"/>
              <w:rPr>
                <w:rFonts w:ascii="Arial" w:hAnsi="Arial" w:cs="Arial"/>
                <w:b/>
                <w:bCs/>
                <w:i/>
                <w:iCs/>
                <w:sz w:val="18"/>
                <w:szCs w:val="18"/>
              </w:rPr>
            </w:pPr>
            <w:r w:rsidRPr="009E1EFF">
              <w:rPr>
                <w:rFonts w:ascii="Arial" w:hAnsi="Arial" w:cs="Arial"/>
                <w:b/>
                <w:bCs/>
                <w:i/>
                <w:iCs/>
                <w:sz w:val="18"/>
                <w:szCs w:val="18"/>
              </w:rPr>
              <w:t>wlan-AP-StoredData</w:t>
            </w:r>
            <w:r w:rsidRPr="009E1EFF">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9E1EFF" w:rsidRDefault="00631989" w:rsidP="00EA0B93"/>
    <w:p w:rsidR="00631989" w:rsidRPr="009E1EFF" w:rsidRDefault="00631989" w:rsidP="00631989">
      <w:pPr>
        <w:pStyle w:val="Heading3"/>
        <w:tabs>
          <w:tab w:val="num" w:pos="1134"/>
        </w:tabs>
      </w:pPr>
      <w:bookmarkStart w:id="799" w:name="_Toc27765450"/>
      <w:bookmarkStart w:id="800" w:name="_Toc60869625"/>
      <w:r w:rsidRPr="009E1EFF">
        <w:t>6.5.</w:t>
      </w:r>
      <w:r w:rsidR="00EA0B93" w:rsidRPr="009E1EFF">
        <w:t>7</w:t>
      </w:r>
      <w:r w:rsidRPr="009E1EFF">
        <w:tab/>
        <w:t>Bluetooth-based Positioning</w:t>
      </w:r>
      <w:bookmarkEnd w:id="799"/>
      <w:bookmarkEnd w:id="800"/>
    </w:p>
    <w:p w:rsidR="00631989" w:rsidRPr="009E1EFF" w:rsidRDefault="00631989" w:rsidP="00631989">
      <w:pPr>
        <w:pStyle w:val="Heading4"/>
      </w:pPr>
      <w:bookmarkStart w:id="801" w:name="_Toc27765451"/>
      <w:bookmarkStart w:id="802" w:name="_Toc60869626"/>
      <w:r w:rsidRPr="009E1EFF">
        <w:t>6.5.</w:t>
      </w:r>
      <w:r w:rsidR="00EA0B93" w:rsidRPr="009E1EFF">
        <w:t>7</w:t>
      </w:r>
      <w:r w:rsidRPr="009E1EFF">
        <w:t>.1</w:t>
      </w:r>
      <w:r w:rsidRPr="009E1EFF">
        <w:tab/>
        <w:t>Bluetooth Location Information</w:t>
      </w:r>
      <w:bookmarkEnd w:id="801"/>
      <w:bookmarkEnd w:id="802"/>
    </w:p>
    <w:p w:rsidR="00631989" w:rsidRPr="009E1EFF" w:rsidRDefault="007616EE" w:rsidP="00631989">
      <w:pPr>
        <w:pStyle w:val="Heading4"/>
        <w:tabs>
          <w:tab w:val="left" w:pos="1560"/>
        </w:tabs>
        <w:ind w:left="0" w:firstLine="0"/>
      </w:pPr>
      <w:bookmarkStart w:id="803" w:name="_Toc27765452"/>
      <w:bookmarkStart w:id="804" w:name="_Toc60869627"/>
      <w:r w:rsidRPr="009E1EFF">
        <w:rPr>
          <w:i/>
        </w:rPr>
        <w:t>–</w:t>
      </w:r>
      <w:r w:rsidR="00631989" w:rsidRPr="009E1EFF">
        <w:tab/>
      </w:r>
      <w:r w:rsidR="00631989" w:rsidRPr="009E1EFF">
        <w:rPr>
          <w:i/>
        </w:rPr>
        <w:t>BT-ProvideLocationInformation</w:t>
      </w:r>
      <w:bookmarkEnd w:id="803"/>
      <w:bookmarkEnd w:id="804"/>
    </w:p>
    <w:p w:rsidR="00631989" w:rsidRPr="009E1EFF" w:rsidRDefault="00631989" w:rsidP="00631989">
      <w:pPr>
        <w:rPr>
          <w:snapToGrid w:val="0"/>
        </w:rPr>
      </w:pPr>
      <w:r w:rsidRPr="009E1EFF">
        <w:t xml:space="preserve">The IE </w:t>
      </w:r>
      <w:r w:rsidRPr="009E1EFF">
        <w:rPr>
          <w:i/>
          <w:snapToGrid w:val="0"/>
        </w:rPr>
        <w:t>BT-ProvideLocationInformation</w:t>
      </w:r>
      <w:r w:rsidRPr="009E1EFF">
        <w:rPr>
          <w:snapToGrid w:val="0"/>
        </w:rPr>
        <w:t xml:space="preserve"> is used by the target device to provide measurements for one or more Bluetooth </w:t>
      </w:r>
      <w:r w:rsidR="00D609C7" w:rsidRPr="009E1EFF">
        <w:rPr>
          <w:snapToGrid w:val="0"/>
        </w:rPr>
        <w:t xml:space="preserve">beacons </w:t>
      </w:r>
      <w:r w:rsidRPr="009E1EFF">
        <w:rPr>
          <w:snapToGrid w:val="0"/>
        </w:rPr>
        <w:t>to the location server. It may also be used to provide Bluetooth positioning specific error reason.</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BT-ProvideLocationInformation-r13 ::= SEQUENCE {</w:t>
      </w:r>
    </w:p>
    <w:p w:rsidR="00EA0B93" w:rsidRPr="009E1EFF" w:rsidRDefault="00EA0B93" w:rsidP="00EA0B93">
      <w:pPr>
        <w:pStyle w:val="PL"/>
        <w:shd w:val="clear" w:color="auto" w:fill="E6E6E6"/>
        <w:rPr>
          <w:snapToGrid w:val="0"/>
        </w:rPr>
      </w:pPr>
      <w:r w:rsidRPr="009E1EFF">
        <w:rPr>
          <w:snapToGrid w:val="0"/>
        </w:rPr>
        <w:tab/>
        <w:t>bt-</w:t>
      </w:r>
      <w:r w:rsidR="00D609C7" w:rsidRPr="009E1EFF">
        <w:rPr>
          <w:snapToGrid w:val="0"/>
        </w:rPr>
        <w:t>MeasurementInformation</w:t>
      </w:r>
      <w:r w:rsidRPr="009E1EFF">
        <w:rPr>
          <w:snapToGrid w:val="0"/>
        </w:rPr>
        <w:t>-r13</w:t>
      </w:r>
      <w:r w:rsidRPr="009E1EFF">
        <w:rPr>
          <w:snapToGrid w:val="0"/>
        </w:rPr>
        <w:tab/>
      </w:r>
      <w:r w:rsidRPr="009E1EFF">
        <w:rPr>
          <w:snapToGrid w:val="0"/>
        </w:rPr>
        <w:tab/>
        <w:t>BT-</w:t>
      </w:r>
      <w:r w:rsidR="00D609C7" w:rsidRPr="009E1EFF">
        <w:rPr>
          <w:snapToGrid w:val="0"/>
        </w:rPr>
        <w:t>MeasurementInformation</w:t>
      </w:r>
      <w:r w:rsidRPr="009E1EFF">
        <w:rPr>
          <w:snapToGrid w:val="0"/>
        </w:rPr>
        <w:t>-r13</w:t>
      </w:r>
      <w:r w:rsidRPr="009E1EFF">
        <w:rPr>
          <w:snapToGrid w:val="0"/>
        </w:rPr>
        <w:tab/>
        <w:t>OPTIONAL,</w:t>
      </w:r>
    </w:p>
    <w:p w:rsidR="00EA0B93" w:rsidRPr="009E1EFF" w:rsidRDefault="00EA0B93" w:rsidP="00EA0B93">
      <w:pPr>
        <w:pStyle w:val="PL"/>
        <w:shd w:val="clear" w:color="auto" w:fill="E6E6E6"/>
        <w:rPr>
          <w:snapToGrid w:val="0"/>
        </w:rPr>
      </w:pPr>
      <w:r w:rsidRPr="009E1EFF">
        <w:rPr>
          <w:snapToGrid w:val="0"/>
        </w:rPr>
        <w:tab/>
        <w:t>bt-Error-r13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BT-Error-r13</w:t>
      </w:r>
      <w:r w:rsidRPr="009E1EFF">
        <w:rPr>
          <w:snapToGrid w:val="0"/>
        </w:rPr>
        <w:tab/>
      </w:r>
      <w:r w:rsidRPr="009E1EFF">
        <w:rPr>
          <w:snapToGrid w:val="0"/>
        </w:rPr>
        <w:tab/>
      </w:r>
      <w:r w:rsidRPr="009E1EFF">
        <w:rPr>
          <w:snapToGrid w:val="0"/>
        </w:rPr>
        <w:tab/>
      </w:r>
      <w:r w:rsidR="00D609C7" w:rsidRPr="009E1EFF">
        <w:rPr>
          <w:snapToGrid w:val="0"/>
        </w:rPr>
        <w:tab/>
      </w:r>
      <w:r w:rsidR="00D609C7"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w:t>
      </w:r>
      <w:r w:rsidR="00D609C7" w:rsidRPr="009E1EFF">
        <w:rPr>
          <w:snapToGrid w:val="0"/>
        </w:rPr>
        <w:tab/>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EA0B93" w:rsidRPr="009E1EFF" w:rsidRDefault="00EA0B93" w:rsidP="00EA0B93"/>
    <w:p w:rsidR="00631989" w:rsidRPr="009E1EFF" w:rsidRDefault="00EA0B93" w:rsidP="00631989">
      <w:pPr>
        <w:pStyle w:val="Heading4"/>
      </w:pPr>
      <w:bookmarkStart w:id="805" w:name="_Toc27765453"/>
      <w:bookmarkStart w:id="806" w:name="_Toc60869628"/>
      <w:r w:rsidRPr="009E1EFF">
        <w:t>6.5.7</w:t>
      </w:r>
      <w:r w:rsidR="00631989" w:rsidRPr="009E1EFF">
        <w:t>.2</w:t>
      </w:r>
      <w:r w:rsidR="00631989" w:rsidRPr="009E1EFF">
        <w:tab/>
        <w:t>B</w:t>
      </w:r>
      <w:r w:rsidR="00B63AB8" w:rsidRPr="009E1EFF">
        <w:t>luetooth</w:t>
      </w:r>
      <w:r w:rsidR="00631989" w:rsidRPr="009E1EFF">
        <w:t xml:space="preserve"> Location Information Elements</w:t>
      </w:r>
      <w:bookmarkEnd w:id="805"/>
      <w:bookmarkEnd w:id="806"/>
    </w:p>
    <w:p w:rsidR="00631989" w:rsidRPr="009E1EFF" w:rsidRDefault="007616EE" w:rsidP="00631989">
      <w:pPr>
        <w:pStyle w:val="Heading4"/>
        <w:rPr>
          <w:i/>
        </w:rPr>
      </w:pPr>
      <w:bookmarkStart w:id="807" w:name="_Toc27765454"/>
      <w:bookmarkStart w:id="808" w:name="_Toc60869629"/>
      <w:r w:rsidRPr="009E1EFF">
        <w:rPr>
          <w:i/>
        </w:rPr>
        <w:t>–</w:t>
      </w:r>
      <w:r w:rsidR="00631989" w:rsidRPr="009E1EFF">
        <w:tab/>
      </w:r>
      <w:r w:rsidR="00631989" w:rsidRPr="009E1EFF">
        <w:rPr>
          <w:i/>
        </w:rPr>
        <w:t>BT-Measurement</w:t>
      </w:r>
      <w:r w:rsidR="00D609C7" w:rsidRPr="009E1EFF">
        <w:rPr>
          <w:i/>
        </w:rPr>
        <w:t>Information</w:t>
      </w:r>
      <w:bookmarkEnd w:id="807"/>
      <w:bookmarkEnd w:id="808"/>
    </w:p>
    <w:p w:rsidR="00D609C7" w:rsidRPr="009E1EFF" w:rsidRDefault="00EA0B93" w:rsidP="00D609C7">
      <w:pPr>
        <w:pStyle w:val="PL"/>
        <w:shd w:val="clear" w:color="auto" w:fill="E6E6E6"/>
        <w:rPr>
          <w:snapToGrid w:val="0"/>
        </w:rPr>
      </w:pPr>
      <w:r w:rsidRPr="009E1EFF">
        <w:rPr>
          <w:snapToGrid w:val="0"/>
        </w:rPr>
        <w:t>-- ASN1START</w:t>
      </w:r>
    </w:p>
    <w:p w:rsidR="00D609C7" w:rsidRPr="009E1EFF" w:rsidRDefault="00D609C7" w:rsidP="00D609C7">
      <w:pPr>
        <w:pStyle w:val="PL"/>
        <w:shd w:val="clear" w:color="auto" w:fill="E6E6E6"/>
        <w:rPr>
          <w:snapToGrid w:val="0"/>
        </w:rPr>
      </w:pPr>
    </w:p>
    <w:p w:rsidR="00D609C7" w:rsidRPr="009E1EFF" w:rsidRDefault="00D609C7" w:rsidP="00D609C7">
      <w:pPr>
        <w:pStyle w:val="PL"/>
        <w:shd w:val="clear" w:color="auto" w:fill="E6E6E6"/>
        <w:rPr>
          <w:snapToGrid w:val="0"/>
        </w:rPr>
      </w:pPr>
      <w:r w:rsidRPr="009E1EFF">
        <w:rPr>
          <w:snapToGrid w:val="0"/>
        </w:rPr>
        <w:t>BT-MeasurementInformation-r13 ::= SEQUENCE {</w:t>
      </w:r>
    </w:p>
    <w:p w:rsidR="00D609C7" w:rsidRPr="009E1EFF" w:rsidRDefault="00D609C7" w:rsidP="00D609C7">
      <w:pPr>
        <w:pStyle w:val="PL"/>
        <w:shd w:val="clear" w:color="auto" w:fill="E6E6E6"/>
        <w:rPr>
          <w:snapToGrid w:val="0"/>
        </w:rPr>
      </w:pPr>
      <w:r w:rsidRPr="009E1EFF">
        <w:rPr>
          <w:snapToGrid w:val="0"/>
        </w:rPr>
        <w:tab/>
        <w:t>measurementReferenceTime-r13</w:t>
      </w:r>
      <w:r w:rsidRPr="009E1EFF">
        <w:rPr>
          <w:snapToGrid w:val="0"/>
        </w:rPr>
        <w:tab/>
      </w:r>
      <w:r w:rsidRPr="009E1EFF">
        <w:rPr>
          <w:snapToGrid w:val="0"/>
        </w:rPr>
        <w:tab/>
        <w:t>UTCTime</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D609C7" w:rsidRPr="009E1EFF" w:rsidRDefault="00D609C7" w:rsidP="00D609C7">
      <w:pPr>
        <w:pStyle w:val="PL"/>
        <w:shd w:val="clear" w:color="auto" w:fill="E6E6E6"/>
        <w:rPr>
          <w:snapToGrid w:val="0"/>
        </w:rPr>
      </w:pPr>
      <w:r w:rsidRPr="009E1EFF">
        <w:rPr>
          <w:snapToGrid w:val="0"/>
        </w:rPr>
        <w:tab/>
        <w:t>bt-MeasurementList-r13</w:t>
      </w:r>
      <w:r w:rsidRPr="009E1EFF">
        <w:rPr>
          <w:snapToGrid w:val="0"/>
        </w:rPr>
        <w:tab/>
      </w:r>
      <w:r w:rsidRPr="009E1EFF">
        <w:rPr>
          <w:snapToGrid w:val="0"/>
        </w:rPr>
        <w:tab/>
      </w:r>
      <w:r w:rsidRPr="009E1EFF">
        <w:rPr>
          <w:snapToGrid w:val="0"/>
        </w:rPr>
        <w:tab/>
      </w:r>
      <w:r w:rsidRPr="009E1EFF">
        <w:rPr>
          <w:snapToGrid w:val="0"/>
        </w:rPr>
        <w:tab/>
        <w:t>BT-MeasurementList-r13</w:t>
      </w:r>
      <w:r w:rsidRPr="009E1EFF">
        <w:rPr>
          <w:snapToGrid w:val="0"/>
        </w:rPr>
        <w:tab/>
      </w:r>
      <w:r w:rsidRPr="009E1EFF">
        <w:rPr>
          <w:snapToGrid w:val="0"/>
        </w:rPr>
        <w:tab/>
        <w:t>OPTIONAL,</w:t>
      </w:r>
    </w:p>
    <w:p w:rsidR="00D609C7" w:rsidRPr="009E1EFF" w:rsidRDefault="00D609C7" w:rsidP="00D609C7">
      <w:pPr>
        <w:pStyle w:val="PL"/>
        <w:shd w:val="clear" w:color="auto" w:fill="E6E6E6"/>
        <w:rPr>
          <w:snapToGrid w:val="0"/>
        </w:rPr>
      </w:pPr>
      <w:r w:rsidRPr="009E1EFF">
        <w:rPr>
          <w:snapToGrid w:val="0"/>
        </w:rPr>
        <w:tab/>
        <w:t>...</w:t>
      </w:r>
    </w:p>
    <w:p w:rsidR="00EA0B93" w:rsidRPr="009E1EFF" w:rsidRDefault="00D609C7" w:rsidP="00D609C7">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BT-MeasurementList-r13 ::= SEQUENCE (SIZE(1..</w:t>
      </w:r>
      <w:r w:rsidR="00D609C7" w:rsidRPr="009E1EFF">
        <w:rPr>
          <w:snapToGrid w:val="0"/>
        </w:rPr>
        <w:t>maxBT-Beacon-r13</w:t>
      </w:r>
      <w:r w:rsidRPr="009E1EFF">
        <w:rPr>
          <w:snapToGrid w:val="0"/>
        </w:rPr>
        <w:t>)) OF BT-MeasurementElement-r13</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BT-MeasurementElement-r13 ::= SEQUENCE {</w:t>
      </w:r>
    </w:p>
    <w:p w:rsidR="00EA0B93" w:rsidRPr="009E1EFF" w:rsidRDefault="00EA0B93" w:rsidP="00EA0B93">
      <w:pPr>
        <w:pStyle w:val="PL"/>
        <w:shd w:val="clear" w:color="auto" w:fill="E6E6E6"/>
        <w:rPr>
          <w:snapToGrid w:val="0"/>
        </w:rPr>
      </w:pPr>
      <w:r w:rsidRPr="009E1EFF">
        <w:rPr>
          <w:snapToGrid w:val="0"/>
        </w:rPr>
        <w:tab/>
        <w:t>btAddr-r13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BIT STRING (SIZE (48)),</w:t>
      </w:r>
    </w:p>
    <w:p w:rsidR="00EA0B93" w:rsidRPr="009E1EFF" w:rsidRDefault="00EA0B93" w:rsidP="00EA0B93">
      <w:pPr>
        <w:pStyle w:val="PL"/>
        <w:shd w:val="clear" w:color="auto" w:fill="E6E6E6"/>
        <w:rPr>
          <w:snapToGrid w:val="0"/>
        </w:rPr>
      </w:pPr>
      <w:r w:rsidRPr="009E1EFF">
        <w:rPr>
          <w:snapToGrid w:val="0"/>
        </w:rPr>
        <w:tab/>
        <w:t>rssi-r13</w:t>
      </w:r>
      <w:r w:rsidR="00354C05"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INTEGER</w:t>
      </w:r>
      <w:r w:rsidR="00D609C7" w:rsidRPr="009E1EFF">
        <w:rPr>
          <w:snapToGrid w:val="0"/>
        </w:rPr>
        <w:t xml:space="preserve"> </w:t>
      </w:r>
      <w:r w:rsidRPr="009E1EFF">
        <w:rPr>
          <w:snapToGrid w:val="0"/>
        </w:rPr>
        <w:t>(-128..127)</w:t>
      </w:r>
      <w:r w:rsidRPr="009E1EFF">
        <w:rPr>
          <w:snapToGrid w:val="0"/>
        </w:rPr>
        <w:tab/>
      </w:r>
      <w:r w:rsidRPr="009E1EFF">
        <w:rPr>
          <w:snapToGrid w:val="0"/>
        </w:rPr>
        <w:tab/>
      </w:r>
      <w:r w:rsidR="00D609C7" w:rsidRPr="009E1EFF">
        <w:rPr>
          <w:snapToGrid w:val="0"/>
        </w:rPr>
        <w:tab/>
      </w:r>
      <w:r w:rsidR="00D609C7" w:rsidRPr="009E1EFF">
        <w:rPr>
          <w:snapToGrid w:val="0"/>
        </w:rPr>
        <w:tab/>
      </w:r>
      <w:r w:rsidRPr="009E1EFF">
        <w:rPr>
          <w:snapToGrid w:val="0"/>
        </w:rPr>
        <w:t>OPTIONAL,</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D609C7" w:rsidRPr="009E1EFF" w:rsidRDefault="00D609C7" w:rsidP="00D609C7">
      <w:pPr>
        <w:pStyle w:val="PL"/>
        <w:shd w:val="clear" w:color="auto" w:fill="E6E6E6"/>
        <w:rPr>
          <w:snapToGrid w:val="0"/>
        </w:rPr>
      </w:pPr>
      <w:r w:rsidRPr="009E1EFF">
        <w:rPr>
          <w:snapToGrid w:val="0"/>
        </w:rPr>
        <w:t>maxBT-Beacon-r13</w:t>
      </w:r>
      <w:r w:rsidR="00EA0B93" w:rsidRPr="009E1EFF">
        <w:rPr>
          <w:snapToGrid w:val="0"/>
        </w:rPr>
        <w:tab/>
      </w:r>
      <w:r w:rsidR="00EA0B93" w:rsidRPr="009E1EFF">
        <w:rPr>
          <w:snapToGrid w:val="0"/>
        </w:rPr>
        <w:tab/>
      </w:r>
      <w:r w:rsidR="00EA0B93" w:rsidRPr="009E1EFF">
        <w:rPr>
          <w:snapToGrid w:val="0"/>
        </w:rPr>
        <w:tab/>
      </w:r>
      <w:r w:rsidR="00EA0B93" w:rsidRPr="009E1EFF">
        <w:rPr>
          <w:snapToGrid w:val="0"/>
        </w:rPr>
        <w:tab/>
        <w:t>INTEGER ::= 32</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D609C7" w:rsidP="00FB2DE8">
            <w:pPr>
              <w:pStyle w:val="TAH"/>
            </w:pPr>
            <w:r w:rsidRPr="009E1EFF">
              <w:rPr>
                <w:i/>
              </w:rPr>
              <w:lastRenderedPageBreak/>
              <w:t>BT-MeasurementInformation</w:t>
            </w:r>
            <w:r w:rsidRPr="009E1EFF" w:rsidDel="00B76B57">
              <w:rPr>
                <w:i/>
              </w:rPr>
              <w:t xml:space="preserve"> </w:t>
            </w:r>
            <w:r w:rsidR="00631989" w:rsidRPr="009E1EFF">
              <w:rPr>
                <w:iCs/>
                <w:noProof/>
              </w:rPr>
              <w:t>field descriptions</w:t>
            </w:r>
          </w:p>
        </w:tc>
      </w:tr>
      <w:tr w:rsidR="009E1EFF" w:rsidRPr="009E1EFF" w:rsidTr="008B5136">
        <w:trPr>
          <w:cantSplit/>
        </w:trPr>
        <w:tc>
          <w:tcPr>
            <w:tcW w:w="10065" w:type="dxa"/>
          </w:tcPr>
          <w:p w:rsidR="00D609C7" w:rsidRPr="009E1EFF" w:rsidRDefault="00D609C7" w:rsidP="008B5136">
            <w:pPr>
              <w:pStyle w:val="TAL"/>
              <w:rPr>
                <w:b/>
                <w:i/>
                <w:snapToGrid w:val="0"/>
              </w:rPr>
            </w:pPr>
            <w:r w:rsidRPr="009E1EFF">
              <w:rPr>
                <w:b/>
                <w:i/>
                <w:snapToGrid w:val="0"/>
              </w:rPr>
              <w:t>measurementReferenceTime</w:t>
            </w:r>
          </w:p>
          <w:p w:rsidR="00D609C7" w:rsidRPr="009E1EFF" w:rsidRDefault="00D609C7" w:rsidP="00B63AB8">
            <w:pPr>
              <w:pStyle w:val="TAL"/>
              <w:keepNext w:val="0"/>
              <w:keepLines w:val="0"/>
              <w:widowControl w:val="0"/>
              <w:rPr>
                <w:rFonts w:eastAsia="Malgun Gothic"/>
                <w:b/>
                <w:i/>
              </w:rPr>
            </w:pPr>
            <w:r w:rsidRPr="009E1EFF">
              <w:rPr>
                <w:snapToGrid w:val="0"/>
              </w:rPr>
              <w:t>This field provides the UTC time when the B</w:t>
            </w:r>
            <w:r w:rsidR="00B63AB8" w:rsidRPr="009E1EFF">
              <w:rPr>
                <w:snapToGrid w:val="0"/>
              </w:rPr>
              <w:t>luetooth</w:t>
            </w:r>
            <w:r w:rsidRPr="009E1EFF">
              <w:rPr>
                <w:snapToGrid w:val="0"/>
              </w:rPr>
              <w:t xml:space="preserve"> measurements are performed and should take the form of </w:t>
            </w:r>
            <w:r w:rsidRPr="009E1EFF">
              <w:rPr>
                <w:i/>
                <w:iCs/>
              </w:rPr>
              <w:t>YYMMDDhhmmssZ</w:t>
            </w:r>
            <w:r w:rsidRPr="009E1EFF">
              <w:rPr>
                <w:snapToGrid w:val="0"/>
              </w:rPr>
              <w:t>.</w:t>
            </w:r>
          </w:p>
        </w:tc>
      </w:tr>
      <w:tr w:rsidR="009E1EFF" w:rsidRPr="009E1EFF" w:rsidTr="008B5136">
        <w:trPr>
          <w:cantSplit/>
        </w:trPr>
        <w:tc>
          <w:tcPr>
            <w:tcW w:w="10065" w:type="dxa"/>
          </w:tcPr>
          <w:p w:rsidR="00D609C7" w:rsidRPr="009E1EFF" w:rsidRDefault="00D609C7" w:rsidP="008B5136">
            <w:pPr>
              <w:pStyle w:val="TAL"/>
              <w:rPr>
                <w:b/>
                <w:i/>
                <w:snapToGrid w:val="0"/>
              </w:rPr>
            </w:pPr>
            <w:r w:rsidRPr="009E1EFF">
              <w:rPr>
                <w:b/>
                <w:i/>
                <w:snapToGrid w:val="0"/>
              </w:rPr>
              <w:t>bt-MeasurementList</w:t>
            </w:r>
          </w:p>
          <w:p w:rsidR="00D609C7" w:rsidRPr="009E1EFF" w:rsidRDefault="00D609C7" w:rsidP="00B63AB8">
            <w:pPr>
              <w:pStyle w:val="TAL"/>
              <w:keepNext w:val="0"/>
              <w:keepLines w:val="0"/>
              <w:widowControl w:val="0"/>
              <w:rPr>
                <w:rFonts w:eastAsia="Malgun Gothic"/>
                <w:b/>
                <w:i/>
              </w:rPr>
            </w:pPr>
            <w:r w:rsidRPr="009E1EFF">
              <w:rPr>
                <w:bCs/>
                <w:iCs/>
              </w:rPr>
              <w:t>This field provides the B</w:t>
            </w:r>
            <w:r w:rsidR="00B63AB8" w:rsidRPr="009E1EFF">
              <w:rPr>
                <w:bCs/>
                <w:iCs/>
              </w:rPr>
              <w:t>luetooth</w:t>
            </w:r>
            <w:r w:rsidRPr="009E1EFF">
              <w:rPr>
                <w:bCs/>
                <w:iCs/>
              </w:rPr>
              <w:t xml:space="preserve"> measurements for up to 32 B</w:t>
            </w:r>
            <w:r w:rsidR="00B63AB8" w:rsidRPr="009E1EFF">
              <w:rPr>
                <w:bCs/>
                <w:iCs/>
              </w:rPr>
              <w:t>luetooth</w:t>
            </w:r>
            <w:r w:rsidRPr="009E1EFF">
              <w:rPr>
                <w:bCs/>
                <w:iCs/>
              </w:rPr>
              <w:t xml:space="preserve"> beacons.</w:t>
            </w:r>
          </w:p>
        </w:tc>
      </w:tr>
      <w:tr w:rsidR="009E1EFF" w:rsidRPr="009E1EFF" w:rsidTr="00FB2DE8">
        <w:trPr>
          <w:cantSplit/>
        </w:trPr>
        <w:tc>
          <w:tcPr>
            <w:tcW w:w="10065" w:type="dxa"/>
          </w:tcPr>
          <w:p w:rsidR="00631989" w:rsidRPr="009E1EFF" w:rsidRDefault="00631989" w:rsidP="00FB2DE8">
            <w:pPr>
              <w:pStyle w:val="TAL"/>
              <w:keepNext w:val="0"/>
              <w:keepLines w:val="0"/>
              <w:widowControl w:val="0"/>
              <w:rPr>
                <w:rFonts w:eastAsia="Malgun Gothic"/>
                <w:b/>
                <w:i/>
              </w:rPr>
            </w:pPr>
            <w:r w:rsidRPr="009E1EFF">
              <w:rPr>
                <w:rFonts w:eastAsia="Malgun Gothic"/>
                <w:b/>
                <w:i/>
              </w:rPr>
              <w:t>btAddr</w:t>
            </w:r>
          </w:p>
          <w:p w:rsidR="00631989" w:rsidRPr="009E1EFF" w:rsidRDefault="00631989" w:rsidP="00B63AB8">
            <w:pPr>
              <w:pStyle w:val="TAL"/>
              <w:rPr>
                <w:b/>
                <w:bCs/>
                <w:i/>
                <w:iCs/>
                <w:snapToGrid w:val="0"/>
              </w:rPr>
            </w:pPr>
            <w:r w:rsidRPr="009E1EFF">
              <w:t xml:space="preserve">This field specifies the Bluetooth public </w:t>
            </w:r>
            <w:r w:rsidR="00EA0B93" w:rsidRPr="009E1EFF">
              <w:t>address of the B</w:t>
            </w:r>
            <w:r w:rsidR="00B63AB8" w:rsidRPr="009E1EFF">
              <w:t>luetooth</w:t>
            </w:r>
            <w:r w:rsidR="00EA0B93" w:rsidRPr="009E1EFF">
              <w:t xml:space="preserve"> beacon [25</w:t>
            </w:r>
            <w:r w:rsidRPr="009E1EFF">
              <w:t>].</w:t>
            </w:r>
          </w:p>
        </w:tc>
      </w:tr>
      <w:tr w:rsidR="00631989"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rssi</w:t>
            </w:r>
          </w:p>
          <w:p w:rsidR="00631989" w:rsidRPr="009E1EFF" w:rsidRDefault="00631989" w:rsidP="00FB2DE8">
            <w:pPr>
              <w:pStyle w:val="TAL"/>
              <w:rPr>
                <w:b/>
                <w:bCs/>
                <w:i/>
                <w:iCs/>
                <w:snapToGrid w:val="0"/>
              </w:rPr>
            </w:pPr>
            <w:r w:rsidRPr="009E1EFF">
              <w:rPr>
                <w:snapToGrid w:val="0"/>
              </w:rPr>
              <w:t>This field provides the beacon received signal strength indicator (RSSI) in dBm.</w:t>
            </w:r>
          </w:p>
        </w:tc>
      </w:tr>
    </w:tbl>
    <w:p w:rsidR="00631989" w:rsidRPr="009E1EFF" w:rsidRDefault="00631989" w:rsidP="00EA0B93"/>
    <w:p w:rsidR="00631989" w:rsidRPr="009E1EFF" w:rsidRDefault="00631989" w:rsidP="00631989">
      <w:pPr>
        <w:pStyle w:val="Heading4"/>
      </w:pPr>
      <w:bookmarkStart w:id="809" w:name="_Toc27765455"/>
      <w:bookmarkStart w:id="810" w:name="_Toc60869630"/>
      <w:r w:rsidRPr="009E1EFF">
        <w:t>6.5.</w:t>
      </w:r>
      <w:r w:rsidR="00EA0B93" w:rsidRPr="009E1EFF">
        <w:t>7</w:t>
      </w:r>
      <w:r w:rsidRPr="009E1EFF">
        <w:t>.3</w:t>
      </w:r>
      <w:r w:rsidRPr="009E1EFF">
        <w:tab/>
        <w:t>Bluetooth Location Information Request</w:t>
      </w:r>
      <w:bookmarkEnd w:id="809"/>
      <w:bookmarkEnd w:id="810"/>
    </w:p>
    <w:p w:rsidR="00631989" w:rsidRPr="009E1EFF" w:rsidRDefault="007616EE" w:rsidP="00631989">
      <w:pPr>
        <w:pStyle w:val="Heading4"/>
        <w:tabs>
          <w:tab w:val="left" w:pos="1560"/>
        </w:tabs>
        <w:ind w:left="0" w:firstLine="0"/>
      </w:pPr>
      <w:bookmarkStart w:id="811" w:name="_Toc27765456"/>
      <w:bookmarkStart w:id="812" w:name="_Toc60869631"/>
      <w:r w:rsidRPr="009E1EFF">
        <w:rPr>
          <w:i/>
        </w:rPr>
        <w:t>–</w:t>
      </w:r>
      <w:r w:rsidR="00631989" w:rsidRPr="009E1EFF">
        <w:tab/>
      </w:r>
      <w:r w:rsidR="00631989" w:rsidRPr="009E1EFF">
        <w:rPr>
          <w:i/>
        </w:rPr>
        <w:t>BT-RequestLocationInformation</w:t>
      </w:r>
      <w:bookmarkEnd w:id="811"/>
      <w:bookmarkEnd w:id="812"/>
    </w:p>
    <w:p w:rsidR="00631989" w:rsidRPr="009E1EFF" w:rsidRDefault="00631989" w:rsidP="00631989">
      <w:pPr>
        <w:rPr>
          <w:snapToGrid w:val="0"/>
        </w:rPr>
      </w:pPr>
      <w:r w:rsidRPr="009E1EFF">
        <w:t xml:space="preserve">The IE </w:t>
      </w:r>
      <w:r w:rsidRPr="009E1EFF">
        <w:rPr>
          <w:i/>
          <w:snapToGrid w:val="0"/>
        </w:rPr>
        <w:t>BT-RequestLocationInformation</w:t>
      </w:r>
      <w:r w:rsidRPr="009E1EFF">
        <w:rPr>
          <w:snapToGrid w:val="0"/>
        </w:rPr>
        <w:t xml:space="preserve"> is used by the location server to request Bluetooth measurements from a target device.</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BT-RequestLocationInformation-r13 ::= SEQUENCE {</w:t>
      </w:r>
    </w:p>
    <w:p w:rsidR="00EA0B93" w:rsidRPr="009E1EFF" w:rsidRDefault="00EA0B93" w:rsidP="00EA0B93">
      <w:pPr>
        <w:pStyle w:val="PL"/>
        <w:shd w:val="clear" w:color="auto" w:fill="E6E6E6"/>
        <w:rPr>
          <w:snapToGrid w:val="0"/>
        </w:rPr>
      </w:pPr>
      <w:r w:rsidRPr="009E1EFF">
        <w:rPr>
          <w:snapToGrid w:val="0"/>
        </w:rPr>
        <w:tab/>
        <w:t>requestedMeasurements-r13</w:t>
      </w:r>
      <w:r w:rsidRPr="009E1EFF">
        <w:rPr>
          <w:snapToGrid w:val="0"/>
        </w:rPr>
        <w:tab/>
        <w:t>BIT STRING {</w:t>
      </w:r>
      <w:r w:rsidRPr="009E1EFF">
        <w:rPr>
          <w:snapToGrid w:val="0"/>
        </w:rPr>
        <w:tab/>
      </w:r>
    </w:p>
    <w:p w:rsidR="00EA0B93" w:rsidRPr="009E1EFF" w:rsidRDefault="00EA0B93" w:rsidP="00EA0B93">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rssi</w:t>
      </w:r>
      <w:r w:rsidRPr="009E1EFF">
        <w:rPr>
          <w:snapToGrid w:val="0"/>
        </w:rPr>
        <w:tab/>
      </w:r>
      <w:r w:rsidRPr="009E1EFF">
        <w:rPr>
          <w:snapToGrid w:val="0"/>
        </w:rPr>
        <w:tab/>
        <w:t>(0)} (SIZE(1..8)),</w:t>
      </w:r>
    </w:p>
    <w:p w:rsidR="00EA0B93" w:rsidRPr="009E1EFF" w:rsidRDefault="00EA0B93" w:rsidP="00EA0B93">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t>BT-RequestLocationInformation</w:t>
            </w:r>
            <w:r w:rsidRPr="009E1EFF">
              <w:t xml:space="preserve"> field descriptions</w:t>
            </w:r>
          </w:p>
        </w:tc>
      </w:tr>
      <w:tr w:rsidR="00631989" w:rsidRPr="009E1EFF" w:rsidTr="00FB2DE8">
        <w:trPr>
          <w:cantSplit/>
        </w:trPr>
        <w:tc>
          <w:tcPr>
            <w:tcW w:w="10065" w:type="dxa"/>
          </w:tcPr>
          <w:p w:rsidR="00631989" w:rsidRPr="009E1EFF" w:rsidRDefault="00631989" w:rsidP="00FB2DE8">
            <w:pPr>
              <w:pStyle w:val="TAL"/>
              <w:rPr>
                <w:b/>
                <w:bCs/>
                <w:i/>
                <w:iCs/>
              </w:rPr>
            </w:pPr>
            <w:r w:rsidRPr="009E1EFF">
              <w:rPr>
                <w:b/>
                <w:bCs/>
                <w:i/>
                <w:iCs/>
              </w:rPr>
              <w:t>requestedMeasurements</w:t>
            </w:r>
          </w:p>
          <w:p w:rsidR="00631989" w:rsidRPr="009E1EFF" w:rsidRDefault="00631989" w:rsidP="00FB2DE8">
            <w:pPr>
              <w:pStyle w:val="TAL"/>
            </w:pPr>
            <w:r w:rsidRPr="009E1EFF">
              <w:t>This field specifies the B</w:t>
            </w:r>
            <w:r w:rsidR="00B63AB8" w:rsidRPr="009E1EFF">
              <w:t>luetooth</w:t>
            </w:r>
            <w:r w:rsidRPr="009E1EFF">
              <w:t xml:space="preserve"> measurements requested. This is represented by a bit string, with a one</w:t>
            </w:r>
            <w:r w:rsidRPr="009E1EFF">
              <w:noBreakHyphen/>
              <w:t>value at the bit position means the particular measurement is requested; a zero</w:t>
            </w:r>
            <w:r w:rsidRPr="009E1EFF">
              <w:noBreakHyphen/>
              <w:t>value means not requested. The following measurement requests can be included.</w:t>
            </w:r>
          </w:p>
          <w:p w:rsidR="00631989" w:rsidRPr="009E1EFF" w:rsidRDefault="00631989" w:rsidP="00FB2DE8">
            <w:pPr>
              <w:pStyle w:val="TAL"/>
            </w:pPr>
          </w:p>
          <w:p w:rsidR="00631989" w:rsidRPr="009E1EFF" w:rsidRDefault="00631989" w:rsidP="00B63AB8">
            <w:pPr>
              <w:pStyle w:val="TAL"/>
              <w:ind w:firstLine="702"/>
            </w:pPr>
            <w:r w:rsidRPr="009E1EFF">
              <w:t>rssi: B</w:t>
            </w:r>
            <w:r w:rsidR="00B63AB8" w:rsidRPr="009E1EFF">
              <w:t>luetooth</w:t>
            </w:r>
            <w:r w:rsidRPr="009E1EFF">
              <w:t xml:space="preserve"> beacon signal strength at the target</w:t>
            </w:r>
          </w:p>
        </w:tc>
      </w:tr>
    </w:tbl>
    <w:p w:rsidR="009F4711" w:rsidRPr="009E1EFF" w:rsidRDefault="009F4711" w:rsidP="009F4711"/>
    <w:p w:rsidR="00631989" w:rsidRPr="009E1EFF" w:rsidRDefault="00631989" w:rsidP="00631989">
      <w:pPr>
        <w:pStyle w:val="Heading4"/>
      </w:pPr>
      <w:bookmarkStart w:id="813" w:name="_Toc27765457"/>
      <w:bookmarkStart w:id="814" w:name="_Toc60869632"/>
      <w:r w:rsidRPr="009E1EFF">
        <w:t>6.5.</w:t>
      </w:r>
      <w:r w:rsidR="00EA0B93" w:rsidRPr="009E1EFF">
        <w:t>7</w:t>
      </w:r>
      <w:r w:rsidRPr="009E1EFF">
        <w:t>.4</w:t>
      </w:r>
      <w:r w:rsidRPr="009E1EFF">
        <w:tab/>
        <w:t>Bluetooth Capability Information</w:t>
      </w:r>
      <w:bookmarkEnd w:id="813"/>
      <w:bookmarkEnd w:id="814"/>
    </w:p>
    <w:p w:rsidR="00631989" w:rsidRPr="009E1EFF" w:rsidRDefault="007616EE" w:rsidP="00631989">
      <w:pPr>
        <w:pStyle w:val="Heading4"/>
        <w:tabs>
          <w:tab w:val="left" w:pos="1560"/>
        </w:tabs>
        <w:ind w:left="0" w:firstLine="0"/>
      </w:pPr>
      <w:bookmarkStart w:id="815" w:name="_Toc27765458"/>
      <w:bookmarkStart w:id="816" w:name="_Toc60869633"/>
      <w:r w:rsidRPr="009E1EFF">
        <w:rPr>
          <w:i/>
        </w:rPr>
        <w:t>–</w:t>
      </w:r>
      <w:r w:rsidR="00631989" w:rsidRPr="009E1EFF">
        <w:tab/>
      </w:r>
      <w:r w:rsidR="00631989" w:rsidRPr="009E1EFF">
        <w:rPr>
          <w:i/>
        </w:rPr>
        <w:t>BT-ProvideCapabilities</w:t>
      </w:r>
      <w:bookmarkEnd w:id="815"/>
      <w:bookmarkEnd w:id="816"/>
    </w:p>
    <w:p w:rsidR="00631989" w:rsidRPr="009E1EFF" w:rsidRDefault="00631989" w:rsidP="00631989">
      <w:pPr>
        <w:rPr>
          <w:snapToGrid w:val="0"/>
        </w:rPr>
      </w:pPr>
      <w:r w:rsidRPr="009E1EFF">
        <w:t xml:space="preserve">The IE </w:t>
      </w:r>
      <w:r w:rsidRPr="009E1EFF">
        <w:rPr>
          <w:i/>
          <w:snapToGrid w:val="0"/>
        </w:rPr>
        <w:t>BT-ProvideCapabilites</w:t>
      </w:r>
      <w:r w:rsidRPr="009E1EFF">
        <w:rPr>
          <w:snapToGrid w:val="0"/>
        </w:rPr>
        <w:t xml:space="preserve"> is used by the target device to provide its capabilities for Bluetooth positioning to the location server.</w:t>
      </w:r>
    </w:p>
    <w:p w:rsidR="00EA0B93" w:rsidRPr="009E1EFF" w:rsidRDefault="00EA0B93" w:rsidP="00EA0B93">
      <w:pPr>
        <w:pStyle w:val="PL"/>
        <w:shd w:val="clear" w:color="auto" w:fill="E6E6E6"/>
        <w:rPr>
          <w:snapToGrid w:val="0"/>
        </w:rPr>
      </w:pPr>
      <w:r w:rsidRPr="009E1EFF">
        <w:rPr>
          <w:snapToGrid w:val="0"/>
        </w:rPr>
        <w:t>-- ASN1START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BT-ProvideCapabilities-r13 ::= SEQUENCE {</w:t>
      </w:r>
    </w:p>
    <w:p w:rsidR="00EA0B93" w:rsidRPr="009E1EFF" w:rsidRDefault="00EA0B93" w:rsidP="00EA0B93">
      <w:pPr>
        <w:pStyle w:val="PL"/>
        <w:shd w:val="clear" w:color="auto" w:fill="E6E6E6"/>
        <w:rPr>
          <w:snapToGrid w:val="0"/>
        </w:rPr>
      </w:pPr>
      <w:r w:rsidRPr="009E1EFF">
        <w:rPr>
          <w:snapToGrid w:val="0"/>
        </w:rPr>
        <w:tab/>
        <w:t>bt-Modes-r13</w:t>
      </w:r>
      <w:r w:rsidRPr="009E1EFF">
        <w:rPr>
          <w:snapToGrid w:val="0"/>
        </w:rPr>
        <w:tab/>
      </w:r>
      <w:r w:rsidRPr="009E1EFF">
        <w:rPr>
          <w:snapToGrid w:val="0"/>
        </w:rPr>
        <w:tab/>
      </w:r>
      <w:r w:rsidRPr="009E1EFF">
        <w:rPr>
          <w:snapToGrid w:val="0"/>
        </w:rPr>
        <w:tab/>
        <w:t>BIT STRING {</w:t>
      </w:r>
      <w:r w:rsidR="00354C05" w:rsidRPr="009E1EFF">
        <w:rPr>
          <w:snapToGrid w:val="0"/>
        </w:rPr>
        <w:tab/>
      </w:r>
      <w:r w:rsidRPr="009E1EFF">
        <w:rPr>
          <w:snapToGrid w:val="0"/>
        </w:rPr>
        <w:t>standalone</w:t>
      </w:r>
      <w:r w:rsidRPr="009E1EFF">
        <w:rPr>
          <w:snapToGrid w:val="0"/>
        </w:rPr>
        <w:tab/>
      </w:r>
      <w:r w:rsidRPr="009E1EFF">
        <w:rPr>
          <w:snapToGrid w:val="0"/>
        </w:rPr>
        <w:tab/>
        <w:t>(0),</w:t>
      </w:r>
    </w:p>
    <w:p w:rsidR="00D609C7" w:rsidRPr="009E1EFF" w:rsidRDefault="00EA0B93" w:rsidP="00D609C7">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ue-assisted</w:t>
      </w:r>
      <w:r w:rsidRPr="009E1EFF">
        <w:rPr>
          <w:snapToGrid w:val="0"/>
        </w:rPr>
        <w:tab/>
      </w:r>
      <w:r w:rsidRPr="009E1EFF">
        <w:rPr>
          <w:snapToGrid w:val="0"/>
        </w:rPr>
        <w:tab/>
        <w:t>(</w:t>
      </w:r>
      <w:r w:rsidR="00D609C7" w:rsidRPr="009E1EFF">
        <w:rPr>
          <w:snapToGrid w:val="0"/>
        </w:rPr>
        <w:t>1</w:t>
      </w:r>
      <w:r w:rsidRPr="009E1EFF">
        <w:rPr>
          <w:snapToGrid w:val="0"/>
        </w:rPr>
        <w:t>)}</w:t>
      </w:r>
      <w:r w:rsidRPr="009E1EFF">
        <w:rPr>
          <w:snapToGrid w:val="0"/>
        </w:rPr>
        <w:tab/>
        <w:t>(SIZE (1..8)),</w:t>
      </w:r>
    </w:p>
    <w:p w:rsidR="00EA0B93" w:rsidRPr="009E1EFF" w:rsidRDefault="00D609C7" w:rsidP="00D609C7">
      <w:pPr>
        <w:pStyle w:val="PL"/>
        <w:shd w:val="clear" w:color="auto" w:fill="E6E6E6"/>
        <w:rPr>
          <w:snapToGrid w:val="0"/>
        </w:rPr>
      </w:pPr>
      <w:r w:rsidRPr="009E1EFF">
        <w:rPr>
          <w:snapToGrid w:val="0"/>
        </w:rPr>
        <w:tab/>
        <w:t>bt-MeasSupported-r13</w:t>
      </w:r>
      <w:r w:rsidRPr="009E1EFF">
        <w:rPr>
          <w:snapToGrid w:val="0"/>
        </w:rPr>
        <w:tab/>
        <w:t>BIT STRING {</w:t>
      </w:r>
      <w:r w:rsidRPr="009E1EFF">
        <w:rPr>
          <w:snapToGrid w:val="0"/>
        </w:rPr>
        <w:tab/>
        <w:t>rssi-r13</w:t>
      </w:r>
      <w:r w:rsidRPr="009E1EFF">
        <w:rPr>
          <w:snapToGrid w:val="0"/>
        </w:rPr>
        <w:tab/>
      </w:r>
      <w:r w:rsidRPr="009E1EFF">
        <w:rPr>
          <w:snapToGrid w:val="0"/>
        </w:rPr>
        <w:tab/>
        <w:t>(0)}</w:t>
      </w:r>
      <w:r w:rsidRPr="009E1EFF">
        <w:rPr>
          <w:snapToGrid w:val="0"/>
        </w:rPr>
        <w:tab/>
        <w:t>(SIZE (1..8)),</w:t>
      </w:r>
    </w:p>
    <w:p w:rsidR="006C6D0E" w:rsidRPr="009E1EFF" w:rsidRDefault="00EA0B93" w:rsidP="006C6D0E">
      <w:pPr>
        <w:pStyle w:val="PL"/>
        <w:shd w:val="clear" w:color="auto" w:fill="E6E6E6"/>
        <w:rPr>
          <w:snapToGrid w:val="0"/>
        </w:rPr>
      </w:pPr>
      <w:r w:rsidRPr="009E1EFF">
        <w:rPr>
          <w:snapToGrid w:val="0"/>
        </w:rPr>
        <w:tab/>
        <w:t>...</w:t>
      </w:r>
      <w:r w:rsidR="006C6D0E" w:rsidRPr="009E1EFF">
        <w:rPr>
          <w:snapToGrid w:val="0"/>
        </w:rPr>
        <w:t>,</w:t>
      </w:r>
    </w:p>
    <w:p w:rsidR="006C6D0E" w:rsidRPr="009E1EFF" w:rsidRDefault="006C6D0E" w:rsidP="006C6D0E">
      <w:pPr>
        <w:pStyle w:val="PL"/>
        <w:shd w:val="clear" w:color="auto" w:fill="E6E6E6"/>
        <w:rPr>
          <w:snapToGrid w:val="0"/>
        </w:rPr>
      </w:pPr>
      <w:r w:rsidRPr="009E1EFF">
        <w:rPr>
          <w:snapToGrid w:val="0"/>
        </w:rPr>
        <w:tab/>
        <w:t>[[</w:t>
      </w:r>
    </w:p>
    <w:p w:rsidR="006C6D0E" w:rsidRPr="009E1EFF" w:rsidRDefault="006C6D0E" w:rsidP="006C6D0E">
      <w:pPr>
        <w:pStyle w:val="PL"/>
        <w:shd w:val="clear" w:color="auto" w:fill="E6E6E6"/>
        <w:rPr>
          <w:snapToGrid w:val="0"/>
        </w:rPr>
      </w:pPr>
      <w:r w:rsidRPr="009E1EFF">
        <w:rPr>
          <w:snapToGrid w:val="0"/>
        </w:rPr>
        <w:tab/>
        <w:t>idleStateForMeasurements-r14</w:t>
      </w:r>
    </w:p>
    <w:p w:rsidR="006C6D0E" w:rsidRPr="009E1EFF" w:rsidRDefault="006C6D0E" w:rsidP="006C6D0E">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w:t>
      </w:r>
      <w:r w:rsidR="00354C05" w:rsidRPr="009E1EFF">
        <w:rPr>
          <w:snapToGrid w:val="0"/>
        </w:rPr>
        <w:tab/>
      </w:r>
      <w:r w:rsidRPr="009E1EFF">
        <w:rPr>
          <w:snapToGrid w:val="0"/>
        </w:rPr>
        <w:t>required</w:t>
      </w:r>
      <w:r w:rsidR="00354C05" w:rsidRPr="009E1EFF">
        <w:rPr>
          <w:snapToGrid w:val="0"/>
        </w:rPr>
        <w:tab/>
      </w:r>
      <w:r w:rsidRPr="009E1EFF">
        <w:rPr>
          <w:snapToGrid w:val="0"/>
        </w:rPr>
        <w:t>}</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r w:rsidR="002A2354" w:rsidRPr="009E1EFF">
        <w:rPr>
          <w:snapToGrid w:val="0"/>
        </w:rPr>
        <w:t>,</w:t>
      </w:r>
    </w:p>
    <w:p w:rsidR="002A2354" w:rsidRPr="009E1EFF" w:rsidRDefault="002A2354" w:rsidP="002A2354">
      <w:pPr>
        <w:pStyle w:val="PL"/>
        <w:shd w:val="clear" w:color="auto" w:fill="E6E6E6"/>
        <w:rPr>
          <w:snapToGrid w:val="0"/>
        </w:rPr>
      </w:pPr>
      <w:r w:rsidRPr="009E1EFF">
        <w:rPr>
          <w:snapToGrid w:val="0"/>
        </w:rPr>
        <w:tab/>
        <w:t>periodicalReportingSupported-r14</w:t>
      </w:r>
      <w:r w:rsidRPr="009E1EFF">
        <w:rPr>
          <w:snapToGrid w:val="0"/>
        </w:rPr>
        <w:tab/>
      </w:r>
    </w:p>
    <w:p w:rsidR="002A2354" w:rsidRPr="009E1EFF" w:rsidRDefault="002A2354" w:rsidP="002A2354">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PositioningModes</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OPTIONAL</w:t>
      </w:r>
    </w:p>
    <w:p w:rsidR="00EA0B93" w:rsidRPr="009E1EFF" w:rsidRDefault="006C6D0E" w:rsidP="006C6D0E">
      <w:pPr>
        <w:pStyle w:val="PL"/>
        <w:shd w:val="clear" w:color="auto" w:fill="E6E6E6"/>
        <w:rPr>
          <w:snapToGrid w:val="0"/>
        </w:rPr>
      </w:pPr>
      <w:r w:rsidRPr="009E1EFF">
        <w:rPr>
          <w:snapToGrid w:val="0"/>
        </w:rPr>
        <w:tab/>
        <w:t>]]</w:t>
      </w:r>
    </w:p>
    <w:p w:rsidR="00EA0B93" w:rsidRPr="009E1EFF" w:rsidRDefault="00EA0B93" w:rsidP="00EA0B93">
      <w:pPr>
        <w:pStyle w:val="PL"/>
        <w:shd w:val="clear" w:color="auto" w:fill="E6E6E6"/>
        <w:rPr>
          <w:snapToGrid w:val="0"/>
        </w:rPr>
      </w:pPr>
      <w:r w:rsidRPr="009E1EFF">
        <w:rPr>
          <w:snapToGrid w:val="0"/>
        </w:rPr>
        <w:t>}</w:t>
      </w:r>
    </w:p>
    <w:p w:rsidR="00EA0B93" w:rsidRPr="009E1EFF" w:rsidRDefault="00EA0B93" w:rsidP="00EA0B93">
      <w:pPr>
        <w:pStyle w:val="PL"/>
        <w:shd w:val="clear" w:color="auto" w:fill="E6E6E6"/>
        <w:rPr>
          <w:snapToGrid w:val="0"/>
        </w:rPr>
      </w:pPr>
    </w:p>
    <w:p w:rsidR="00EA0B93" w:rsidRPr="009E1EFF" w:rsidRDefault="00EA0B93" w:rsidP="00EA0B93">
      <w:pPr>
        <w:pStyle w:val="PL"/>
        <w:shd w:val="clear" w:color="auto" w:fill="E6E6E6"/>
        <w:rPr>
          <w:snapToGrid w:val="0"/>
        </w:rPr>
      </w:pPr>
      <w:r w:rsidRPr="009E1EFF">
        <w:rPr>
          <w:snapToGrid w:val="0"/>
        </w:rPr>
        <w:t>-- ASN1STOP</w:t>
      </w:r>
    </w:p>
    <w:p w:rsidR="00631989" w:rsidRPr="009E1EF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lastRenderedPageBreak/>
              <w:t>BT-ProvideCapabilities</w:t>
            </w:r>
            <w:r w:rsidRPr="009E1EFF">
              <w:t xml:space="preserve"> field descriptions</w:t>
            </w:r>
          </w:p>
        </w:tc>
      </w:tr>
      <w:tr w:rsidR="009E1EFF" w:rsidRPr="009E1EFF" w:rsidTr="00FB2DE8">
        <w:trPr>
          <w:cantSplit/>
        </w:trPr>
        <w:tc>
          <w:tcPr>
            <w:tcW w:w="10065" w:type="dxa"/>
          </w:tcPr>
          <w:p w:rsidR="00631989" w:rsidRPr="009E1EFF" w:rsidRDefault="00631989" w:rsidP="00FB2DE8">
            <w:pPr>
              <w:pStyle w:val="TAL"/>
              <w:rPr>
                <w:b/>
                <w:bCs/>
                <w:i/>
                <w:iCs/>
              </w:rPr>
            </w:pPr>
            <w:r w:rsidRPr="009E1EFF">
              <w:rPr>
                <w:b/>
                <w:bCs/>
                <w:i/>
                <w:iCs/>
              </w:rPr>
              <w:t>bt-Modes</w:t>
            </w:r>
          </w:p>
          <w:p w:rsidR="00631989" w:rsidRPr="009E1EFF" w:rsidRDefault="00631989" w:rsidP="00FB2DE8">
            <w:pPr>
              <w:pStyle w:val="TAL"/>
            </w:pPr>
            <w:r w:rsidRPr="009E1EFF">
              <w:t>This field specifies the Bluetooth mode(s) supported by the target device. This is represented by a bit string, with a one value at the bit position means the Bluetooth mode is supported; a zero value means not supported.</w:t>
            </w:r>
          </w:p>
        </w:tc>
      </w:tr>
      <w:tr w:rsidR="009E1EFF" w:rsidRPr="009E1EFF" w:rsidTr="008B5136">
        <w:trPr>
          <w:cantSplit/>
        </w:trPr>
        <w:tc>
          <w:tcPr>
            <w:tcW w:w="10065" w:type="dxa"/>
          </w:tcPr>
          <w:p w:rsidR="00D609C7" w:rsidRPr="009E1EFF" w:rsidRDefault="00D609C7" w:rsidP="008B5136">
            <w:pPr>
              <w:pStyle w:val="TAL"/>
              <w:rPr>
                <w:b/>
                <w:bCs/>
                <w:i/>
                <w:iCs/>
              </w:rPr>
            </w:pPr>
            <w:r w:rsidRPr="009E1EFF">
              <w:rPr>
                <w:b/>
                <w:bCs/>
                <w:i/>
                <w:iCs/>
              </w:rPr>
              <w:t>bt-MeasSupported</w:t>
            </w:r>
          </w:p>
          <w:p w:rsidR="00D609C7" w:rsidRPr="009E1EFF" w:rsidRDefault="00D609C7" w:rsidP="008B5136">
            <w:pPr>
              <w:pStyle w:val="TAL"/>
            </w:pPr>
            <w:r w:rsidRPr="009E1EFF">
              <w:t>This field specifies the B</w:t>
            </w:r>
            <w:r w:rsidR="00B63AB8" w:rsidRPr="009E1EFF">
              <w:t>luetooth</w:t>
            </w:r>
            <w:r w:rsidRPr="009E1EFF">
              <w:t xml:space="preserve"> measurements supported by the target device. This is represented by a bit string, with a one</w:t>
            </w:r>
            <w:r w:rsidRPr="009E1EFF">
              <w:noBreakHyphen/>
              <w:t>value at the bit position means the particular measurement is supported; a zero</w:t>
            </w:r>
            <w:r w:rsidRPr="009E1EFF">
              <w:noBreakHyphen/>
              <w:t>value means not supported. A zero-value in all bit positions in the bit string means only the basic B</w:t>
            </w:r>
            <w:r w:rsidR="00B63AB8" w:rsidRPr="009E1EFF">
              <w:t>luetooth</w:t>
            </w:r>
            <w:r w:rsidRPr="009E1EFF">
              <w:t xml:space="preserve"> positioning method is supported by the target device which is reporting of the B</w:t>
            </w:r>
            <w:r w:rsidR="00B63AB8" w:rsidRPr="009E1EFF">
              <w:t>luetooth</w:t>
            </w:r>
            <w:r w:rsidRPr="009E1EFF">
              <w:t xml:space="preserve"> beacon identity. The following bits are assigned for the indicated measurements.</w:t>
            </w:r>
          </w:p>
          <w:p w:rsidR="00D609C7" w:rsidRPr="009E1EFF" w:rsidRDefault="00D609C7" w:rsidP="008B5136">
            <w:pPr>
              <w:pStyle w:val="TAL"/>
            </w:pPr>
          </w:p>
          <w:p w:rsidR="00D609C7" w:rsidRPr="009E1EFF" w:rsidRDefault="00D609C7" w:rsidP="008B5136">
            <w:pPr>
              <w:pStyle w:val="TAL"/>
              <w:ind w:left="702"/>
            </w:pPr>
            <w:r w:rsidRPr="009E1EFF">
              <w:t>rssi:</w:t>
            </w:r>
            <w:r w:rsidR="00354C05" w:rsidRPr="009E1EFF">
              <w:tab/>
            </w:r>
            <w:r w:rsidRPr="009E1EFF">
              <w:t>B</w:t>
            </w:r>
            <w:r w:rsidR="00B63AB8" w:rsidRPr="009E1EFF">
              <w:t>luetooth</w:t>
            </w:r>
            <w:r w:rsidRPr="009E1EFF">
              <w:t xml:space="preserve"> beacon signal strength at the target device</w:t>
            </w:r>
          </w:p>
        </w:tc>
      </w:tr>
      <w:tr w:rsidR="009E1EFF" w:rsidRPr="009E1EFF" w:rsidTr="008E1379">
        <w:trPr>
          <w:cantSplit/>
        </w:trPr>
        <w:tc>
          <w:tcPr>
            <w:tcW w:w="10065" w:type="dxa"/>
          </w:tcPr>
          <w:p w:rsidR="006C6D0E" w:rsidRPr="009E1EFF" w:rsidRDefault="006C6D0E" w:rsidP="008E1379">
            <w:pPr>
              <w:keepNext/>
              <w:spacing w:after="0"/>
              <w:rPr>
                <w:rFonts w:ascii="Arial" w:hAnsi="Arial"/>
                <w:b/>
                <w:i/>
                <w:snapToGrid w:val="0"/>
                <w:sz w:val="18"/>
              </w:rPr>
            </w:pPr>
            <w:r w:rsidRPr="009E1EFF">
              <w:rPr>
                <w:rFonts w:ascii="Arial" w:hAnsi="Arial"/>
                <w:b/>
                <w:i/>
                <w:snapToGrid w:val="0"/>
                <w:sz w:val="18"/>
              </w:rPr>
              <w:t>idleStateForMeasurements</w:t>
            </w:r>
          </w:p>
          <w:p w:rsidR="006C6D0E" w:rsidRPr="009E1EFF" w:rsidRDefault="006C6D0E" w:rsidP="008E1379">
            <w:pPr>
              <w:pStyle w:val="TAL"/>
              <w:rPr>
                <w:b/>
                <w:bCs/>
                <w:i/>
                <w:iCs/>
              </w:rPr>
            </w:pPr>
            <w:r w:rsidRPr="009E1EFF">
              <w:rPr>
                <w:rFonts w:cs="Arial"/>
                <w:snapToGrid w:val="0"/>
                <w:szCs w:val="18"/>
              </w:rPr>
              <w:t>This field, if present, indicates that the target device requires idle state to perform BT measurements.</w:t>
            </w:r>
          </w:p>
        </w:tc>
      </w:tr>
      <w:tr w:rsidR="00E25811" w:rsidRPr="009E1EFF" w:rsidTr="00D65C58">
        <w:trPr>
          <w:cantSplit/>
        </w:trPr>
        <w:tc>
          <w:tcPr>
            <w:tcW w:w="10065" w:type="dxa"/>
          </w:tcPr>
          <w:p w:rsidR="00E25811" w:rsidRPr="009E1EFF" w:rsidRDefault="00E25811" w:rsidP="00D65C58">
            <w:pPr>
              <w:pStyle w:val="TAL"/>
              <w:rPr>
                <w:b/>
                <w:bCs/>
                <w:i/>
                <w:iCs/>
              </w:rPr>
            </w:pPr>
            <w:r w:rsidRPr="009E1EFF">
              <w:rPr>
                <w:b/>
                <w:bCs/>
                <w:i/>
                <w:iCs/>
              </w:rPr>
              <w:t>periodicalReportingSupported</w:t>
            </w:r>
          </w:p>
          <w:p w:rsidR="00E25811" w:rsidRPr="009E1EFF" w:rsidRDefault="00E25811" w:rsidP="00D65C58">
            <w:pPr>
              <w:pStyle w:val="TAL"/>
              <w:rPr>
                <w:bCs/>
                <w:iCs/>
              </w:rPr>
            </w:pPr>
            <w:r w:rsidRPr="009E1EFF">
              <w:rPr>
                <w:rFonts w:cs="Arial"/>
                <w:bCs/>
                <w:iCs/>
                <w:szCs w:val="18"/>
              </w:rPr>
              <w:t xml:space="preserve">This field, if present, specifies the positioning modes for which the target device supports </w:t>
            </w:r>
            <w:r w:rsidRPr="009E1EFF">
              <w:rPr>
                <w:rFonts w:cs="Arial"/>
                <w:bCs/>
                <w:i/>
                <w:iCs/>
                <w:szCs w:val="18"/>
              </w:rPr>
              <w:t>periodicalReporting</w:t>
            </w:r>
            <w:r w:rsidRPr="009E1EFF">
              <w:rPr>
                <w:rFonts w:cs="Arial"/>
                <w:bCs/>
                <w:iCs/>
                <w:szCs w:val="18"/>
              </w:rPr>
              <w:t xml:space="preserve">. This is represented by a bit string, with a one value at the bit position means </w:t>
            </w:r>
            <w:r w:rsidRPr="009E1EFF">
              <w:rPr>
                <w:rFonts w:cs="Arial"/>
                <w:bCs/>
                <w:i/>
                <w:iCs/>
                <w:szCs w:val="18"/>
              </w:rPr>
              <w:t>periodicalReporting</w:t>
            </w:r>
            <w:r w:rsidRPr="009E1EFF">
              <w:rPr>
                <w:rFonts w:cs="Arial"/>
                <w:bCs/>
                <w:iCs/>
                <w:szCs w:val="18"/>
              </w:rPr>
              <w:t xml:space="preserve"> for the positioning mode is supported; a zero value means not supported.</w:t>
            </w:r>
            <w:r w:rsidRPr="009E1EFF">
              <w:rPr>
                <w:noProof/>
              </w:rPr>
              <w:t xml:space="preserve"> If this field is absent, the location server may assume that the target device does not support </w:t>
            </w:r>
            <w:r w:rsidRPr="009E1EFF">
              <w:rPr>
                <w:i/>
                <w:noProof/>
              </w:rPr>
              <w:t xml:space="preserve">periodicalReporting </w:t>
            </w:r>
            <w:r w:rsidRPr="009E1EFF">
              <w:rPr>
                <w:noProof/>
              </w:rPr>
              <w:t xml:space="preserve">in </w:t>
            </w:r>
            <w:r w:rsidRPr="009E1EFF">
              <w:rPr>
                <w:i/>
                <w:noProof/>
              </w:rPr>
              <w:t>CommonIEsRequestLocationInformation</w:t>
            </w:r>
            <w:r w:rsidRPr="009E1EFF">
              <w:rPr>
                <w:noProof/>
              </w:rPr>
              <w:t>.</w:t>
            </w:r>
          </w:p>
        </w:tc>
      </w:tr>
    </w:tbl>
    <w:p w:rsidR="00E25811" w:rsidRPr="009E1EFF" w:rsidRDefault="00E25811" w:rsidP="00EA0B93"/>
    <w:p w:rsidR="00631989" w:rsidRPr="009E1EFF" w:rsidRDefault="00631989" w:rsidP="00631989">
      <w:pPr>
        <w:pStyle w:val="Heading4"/>
      </w:pPr>
      <w:bookmarkStart w:id="817" w:name="_Toc27765459"/>
      <w:bookmarkStart w:id="818" w:name="_Toc60869634"/>
      <w:r w:rsidRPr="009E1EFF">
        <w:t>6.5.</w:t>
      </w:r>
      <w:r w:rsidR="00EA0B93" w:rsidRPr="009E1EFF">
        <w:t>7</w:t>
      </w:r>
      <w:r w:rsidRPr="009E1EFF">
        <w:t>.5</w:t>
      </w:r>
      <w:r w:rsidRPr="009E1EFF">
        <w:tab/>
        <w:t>Bluetooth Capability Information Request</w:t>
      </w:r>
      <w:bookmarkEnd w:id="817"/>
      <w:bookmarkEnd w:id="818"/>
    </w:p>
    <w:p w:rsidR="00631989" w:rsidRPr="009E1EFF" w:rsidRDefault="007616EE" w:rsidP="00631989">
      <w:pPr>
        <w:pStyle w:val="Heading4"/>
        <w:tabs>
          <w:tab w:val="left" w:pos="1560"/>
        </w:tabs>
        <w:ind w:left="0" w:firstLine="0"/>
      </w:pPr>
      <w:bookmarkStart w:id="819" w:name="_Toc27765460"/>
      <w:bookmarkStart w:id="820" w:name="_Toc60869635"/>
      <w:r w:rsidRPr="009E1EFF">
        <w:rPr>
          <w:i/>
        </w:rPr>
        <w:t>–</w:t>
      </w:r>
      <w:r w:rsidR="00631989" w:rsidRPr="009E1EFF">
        <w:tab/>
      </w:r>
      <w:r w:rsidR="00631989" w:rsidRPr="009E1EFF">
        <w:rPr>
          <w:i/>
        </w:rPr>
        <w:t>BT-RequestCapabilities</w:t>
      </w:r>
      <w:bookmarkEnd w:id="819"/>
      <w:bookmarkEnd w:id="820"/>
    </w:p>
    <w:p w:rsidR="00631989" w:rsidRPr="009E1EFF" w:rsidRDefault="00631989" w:rsidP="00631989">
      <w:pPr>
        <w:keepLines/>
      </w:pPr>
      <w:r w:rsidRPr="009E1EFF">
        <w:t xml:space="preserve">The IE </w:t>
      </w:r>
      <w:r w:rsidRPr="009E1EFF">
        <w:rPr>
          <w:i/>
        </w:rPr>
        <w:t>BT-Request</w:t>
      </w:r>
      <w:r w:rsidRPr="009E1EFF">
        <w:rPr>
          <w:i/>
          <w:noProof/>
        </w:rPr>
        <w:t>Capabilities</w:t>
      </w:r>
      <w:r w:rsidRPr="009E1EFF">
        <w:rPr>
          <w:noProof/>
        </w:rPr>
        <w:t xml:space="preserve"> is</w:t>
      </w:r>
      <w:r w:rsidRPr="009E1EFF">
        <w:t xml:space="preserve"> used by the location server to request Bluetooth positioning capabilities from a target device.</w:t>
      </w:r>
    </w:p>
    <w:p w:rsidR="009F4711" w:rsidRPr="009E1EFF" w:rsidRDefault="009F4711" w:rsidP="009F4711">
      <w:pPr>
        <w:pStyle w:val="PL"/>
        <w:shd w:val="clear" w:color="auto" w:fill="E6E6E6"/>
        <w:rPr>
          <w:snapToGrid w:val="0"/>
        </w:rPr>
      </w:pPr>
      <w:r w:rsidRPr="009E1EFF">
        <w:rPr>
          <w:snapToGrid w:val="0"/>
        </w:rPr>
        <w:t>-- ASN1START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BT-RequestCapabilities-r13 ::= SEQUENCE {</w:t>
      </w:r>
    </w:p>
    <w:p w:rsidR="009F4711" w:rsidRPr="009E1EFF" w:rsidRDefault="009F4711" w:rsidP="009F4711">
      <w:pPr>
        <w:pStyle w:val="PL"/>
        <w:shd w:val="clear" w:color="auto" w:fill="E6E6E6"/>
        <w:rPr>
          <w:snapToGrid w:val="0"/>
        </w:rPr>
      </w:pPr>
      <w:r w:rsidRPr="009E1EFF">
        <w:rPr>
          <w:snapToGrid w:val="0"/>
        </w:rPr>
        <w:tab/>
        <w:t>...</w:t>
      </w:r>
    </w:p>
    <w:p w:rsidR="009F4711" w:rsidRPr="009E1EFF" w:rsidRDefault="009F4711" w:rsidP="009F4711">
      <w:pPr>
        <w:pStyle w:val="PL"/>
        <w:shd w:val="clear" w:color="auto" w:fill="E6E6E6"/>
        <w:rPr>
          <w:snapToGrid w:val="0"/>
        </w:rPr>
      </w:pPr>
      <w:r w:rsidRPr="009E1EFF">
        <w:rPr>
          <w:snapToGrid w:val="0"/>
        </w:rPr>
        <w: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 ASN1STOP</w:t>
      </w:r>
    </w:p>
    <w:p w:rsidR="00631989" w:rsidRPr="009E1EFF" w:rsidRDefault="00631989" w:rsidP="00631989">
      <w:pPr>
        <w:rPr>
          <w:noProof/>
        </w:rPr>
      </w:pPr>
    </w:p>
    <w:p w:rsidR="00631989" w:rsidRPr="009E1EFF" w:rsidRDefault="009F4711" w:rsidP="00631989">
      <w:pPr>
        <w:pStyle w:val="Heading4"/>
      </w:pPr>
      <w:bookmarkStart w:id="821" w:name="_Toc27765461"/>
      <w:bookmarkStart w:id="822" w:name="_Toc60869636"/>
      <w:r w:rsidRPr="009E1EFF">
        <w:t>6.5.7</w:t>
      </w:r>
      <w:r w:rsidR="00631989" w:rsidRPr="009E1EFF">
        <w:t>.6</w:t>
      </w:r>
      <w:r w:rsidR="00631989" w:rsidRPr="009E1EFF">
        <w:tab/>
        <w:t>BT Error Elements</w:t>
      </w:r>
      <w:bookmarkEnd w:id="821"/>
      <w:bookmarkEnd w:id="822"/>
    </w:p>
    <w:p w:rsidR="00631989" w:rsidRPr="009E1EFF" w:rsidRDefault="007616EE" w:rsidP="00631989">
      <w:pPr>
        <w:pStyle w:val="Heading4"/>
      </w:pPr>
      <w:bookmarkStart w:id="823" w:name="_Toc27765462"/>
      <w:bookmarkStart w:id="824" w:name="_Toc60869637"/>
      <w:r w:rsidRPr="009E1EFF">
        <w:rPr>
          <w:i/>
        </w:rPr>
        <w:t>–</w:t>
      </w:r>
      <w:r w:rsidR="00631989" w:rsidRPr="009E1EFF">
        <w:tab/>
      </w:r>
      <w:r w:rsidR="00003C7D" w:rsidRPr="009E1EFF">
        <w:rPr>
          <w:i/>
        </w:rPr>
        <w:t>BT-</w:t>
      </w:r>
      <w:r w:rsidR="00631989" w:rsidRPr="009E1EFF">
        <w:rPr>
          <w:i/>
        </w:rPr>
        <w:t>Error</w:t>
      </w:r>
      <w:bookmarkEnd w:id="823"/>
      <w:bookmarkEnd w:id="824"/>
    </w:p>
    <w:p w:rsidR="00631989" w:rsidRPr="009E1EFF" w:rsidRDefault="00631989" w:rsidP="00631989">
      <w:pPr>
        <w:keepLines/>
      </w:pPr>
      <w:r w:rsidRPr="009E1EFF">
        <w:t xml:space="preserve">The IE </w:t>
      </w:r>
      <w:r w:rsidRPr="009E1EFF">
        <w:rPr>
          <w:i/>
        </w:rPr>
        <w:t>BT-Error</w:t>
      </w:r>
      <w:r w:rsidRPr="009E1EFF">
        <w:rPr>
          <w:noProof/>
        </w:rPr>
        <w:t xml:space="preserve"> is</w:t>
      </w:r>
      <w:r w:rsidRPr="009E1EFF">
        <w:t xml:space="preserve"> used by the location server or target device to provide error reasons for Bluetooth positioning to the target device or location server, respectively.</w:t>
      </w:r>
    </w:p>
    <w:p w:rsidR="009F4711" w:rsidRPr="009E1EFF" w:rsidRDefault="009F4711" w:rsidP="009F4711">
      <w:pPr>
        <w:pStyle w:val="PL"/>
        <w:shd w:val="clear" w:color="auto" w:fill="E6E6E6"/>
        <w:rPr>
          <w:snapToGrid w:val="0"/>
        </w:rPr>
      </w:pPr>
      <w:r w:rsidRPr="009E1EFF">
        <w:rPr>
          <w:snapToGrid w:val="0"/>
        </w:rPr>
        <w:t>-- ASN1START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BT-Error-r13 ::= CHOICE {</w:t>
      </w:r>
    </w:p>
    <w:p w:rsidR="009F4711" w:rsidRPr="009E1EFF" w:rsidRDefault="009F4711" w:rsidP="009F4711">
      <w:pPr>
        <w:pStyle w:val="PL"/>
        <w:shd w:val="clear" w:color="auto" w:fill="E6E6E6"/>
        <w:rPr>
          <w:snapToGrid w:val="0"/>
        </w:rPr>
      </w:pPr>
      <w:r w:rsidRPr="009E1EFF">
        <w:rPr>
          <w:snapToGrid w:val="0"/>
        </w:rPr>
        <w:tab/>
        <w:t>locationServerErrorCauses-r13</w:t>
      </w:r>
      <w:r w:rsidRPr="009E1EFF">
        <w:rPr>
          <w:snapToGrid w:val="0"/>
        </w:rPr>
        <w:tab/>
      </w:r>
      <w:r w:rsidRPr="009E1EFF">
        <w:rPr>
          <w:snapToGrid w:val="0"/>
        </w:rPr>
        <w:tab/>
        <w:t>BT-LocationServerErrorCauses-r13,</w:t>
      </w:r>
    </w:p>
    <w:p w:rsidR="009F4711" w:rsidRPr="009E1EFF" w:rsidRDefault="009F4711" w:rsidP="009F4711">
      <w:pPr>
        <w:pStyle w:val="PL"/>
        <w:shd w:val="clear" w:color="auto" w:fill="E6E6E6"/>
        <w:rPr>
          <w:snapToGrid w:val="0"/>
        </w:rPr>
      </w:pPr>
      <w:r w:rsidRPr="009E1EFF">
        <w:rPr>
          <w:snapToGrid w:val="0"/>
        </w:rPr>
        <w:tab/>
        <w:t>targetDeviceErrorCauses-r13</w:t>
      </w:r>
      <w:r w:rsidRPr="009E1EFF">
        <w:rPr>
          <w:snapToGrid w:val="0"/>
        </w:rPr>
        <w:tab/>
      </w:r>
      <w:r w:rsidRPr="009E1EFF">
        <w:rPr>
          <w:snapToGrid w:val="0"/>
        </w:rPr>
        <w:tab/>
      </w:r>
      <w:r w:rsidRPr="009E1EFF">
        <w:rPr>
          <w:snapToGrid w:val="0"/>
        </w:rPr>
        <w:tab/>
        <w:t>BT-TargetDeviceErrorCauses-r13,</w:t>
      </w:r>
    </w:p>
    <w:p w:rsidR="009F4711" w:rsidRPr="009E1EFF" w:rsidRDefault="009F4711" w:rsidP="009F4711">
      <w:pPr>
        <w:pStyle w:val="PL"/>
        <w:shd w:val="clear" w:color="auto" w:fill="E6E6E6"/>
        <w:rPr>
          <w:snapToGrid w:val="0"/>
        </w:rPr>
      </w:pPr>
      <w:r w:rsidRPr="009E1EFF">
        <w:rPr>
          <w:snapToGrid w:val="0"/>
        </w:rPr>
        <w:tab/>
        <w:t>...</w:t>
      </w:r>
    </w:p>
    <w:p w:rsidR="009F4711" w:rsidRPr="009E1EFF" w:rsidRDefault="009F4711" w:rsidP="009F4711">
      <w:pPr>
        <w:pStyle w:val="PL"/>
        <w:shd w:val="clear" w:color="auto" w:fill="E6E6E6"/>
        <w:rPr>
          <w:snapToGrid w:val="0"/>
        </w:rPr>
      </w:pPr>
      <w:r w:rsidRPr="009E1EFF">
        <w:rPr>
          <w:snapToGrid w:val="0"/>
        </w:rPr>
        <w: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 ASN1STOP</w:t>
      </w:r>
    </w:p>
    <w:p w:rsidR="00631989" w:rsidRPr="009E1EFF" w:rsidRDefault="00631989" w:rsidP="00631989"/>
    <w:p w:rsidR="00631989" w:rsidRPr="009E1EFF" w:rsidRDefault="007616EE" w:rsidP="00631989">
      <w:pPr>
        <w:pStyle w:val="Heading4"/>
        <w:tabs>
          <w:tab w:val="left" w:pos="1560"/>
        </w:tabs>
        <w:ind w:left="0" w:firstLine="0"/>
      </w:pPr>
      <w:bookmarkStart w:id="825" w:name="_Toc27765463"/>
      <w:bookmarkStart w:id="826" w:name="_Toc60869638"/>
      <w:r w:rsidRPr="009E1EFF">
        <w:rPr>
          <w:i/>
        </w:rPr>
        <w:t>–</w:t>
      </w:r>
      <w:r w:rsidR="00631989" w:rsidRPr="009E1EFF">
        <w:tab/>
      </w:r>
      <w:r w:rsidR="00631989" w:rsidRPr="009E1EFF">
        <w:rPr>
          <w:i/>
        </w:rPr>
        <w:t>BT-LocationServerErrorCauses</w:t>
      </w:r>
      <w:bookmarkEnd w:id="825"/>
      <w:bookmarkEnd w:id="826"/>
    </w:p>
    <w:p w:rsidR="00631989" w:rsidRPr="009E1EFF" w:rsidRDefault="00631989" w:rsidP="00631989">
      <w:r w:rsidRPr="009E1EFF">
        <w:t xml:space="preserve">The IE </w:t>
      </w:r>
      <w:r w:rsidRPr="009E1EFF">
        <w:rPr>
          <w:i/>
        </w:rPr>
        <w:t>BT-</w:t>
      </w:r>
      <w:r w:rsidRPr="009E1EFF">
        <w:rPr>
          <w:i/>
          <w:noProof/>
        </w:rPr>
        <w:t xml:space="preserve">LocationServerErrorCauses </w:t>
      </w:r>
      <w:r w:rsidRPr="009E1EFF">
        <w:rPr>
          <w:noProof/>
        </w:rPr>
        <w:t>is</w:t>
      </w:r>
      <w:r w:rsidRPr="009E1EFF">
        <w:t xml:space="preserve"> used by the location server to provide error reasons for Bluetooth positioning to the target device.</w:t>
      </w:r>
    </w:p>
    <w:p w:rsidR="009F4711" w:rsidRPr="009E1EFF" w:rsidRDefault="009F4711" w:rsidP="009F4711">
      <w:pPr>
        <w:pStyle w:val="PL"/>
        <w:shd w:val="clear" w:color="auto" w:fill="E6E6E6"/>
        <w:rPr>
          <w:snapToGrid w:val="0"/>
        </w:rPr>
      </w:pPr>
      <w:r w:rsidRPr="009E1EFF">
        <w:rPr>
          <w:snapToGrid w:val="0"/>
        </w:rPr>
        <w:t>-- ASN1START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BT-LocationServerErrorCauses-r13 ::= SEQUENCE {</w:t>
      </w:r>
    </w:p>
    <w:p w:rsidR="00D609C7" w:rsidRPr="009E1EFF" w:rsidRDefault="009F4711" w:rsidP="00D609C7">
      <w:pPr>
        <w:pStyle w:val="PL"/>
        <w:shd w:val="clear" w:color="auto" w:fill="E6E6E6"/>
        <w:rPr>
          <w:snapToGrid w:val="0"/>
        </w:rPr>
      </w:pPr>
      <w:r w:rsidRPr="009E1EFF">
        <w:rPr>
          <w:snapToGrid w:val="0"/>
        </w:rPr>
        <w:tab/>
        <w:t>cause-r13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w:t>
      </w:r>
      <w:r w:rsidRPr="009E1EFF">
        <w:rPr>
          <w:snapToGrid w:val="0"/>
        </w:rPr>
        <w:tab/>
        <w:t>{undefined,</w:t>
      </w:r>
      <w:r w:rsidRPr="009E1EFF">
        <w:rPr>
          <w:snapToGrid w:val="0"/>
        </w:rPr>
        <w:tab/>
        <w:t>...}</w:t>
      </w:r>
      <w:r w:rsidR="00D609C7" w:rsidRPr="009E1EFF">
        <w:rPr>
          <w:snapToGrid w:val="0"/>
        </w:rPr>
        <w:t>,</w:t>
      </w:r>
    </w:p>
    <w:p w:rsidR="009F4711" w:rsidRPr="009E1EFF" w:rsidRDefault="00D609C7" w:rsidP="00D609C7">
      <w:pPr>
        <w:pStyle w:val="PL"/>
        <w:shd w:val="clear" w:color="auto" w:fill="E6E6E6"/>
        <w:rPr>
          <w:snapToGrid w:val="0"/>
        </w:rPr>
      </w:pPr>
      <w:r w:rsidRPr="009E1EFF">
        <w:rPr>
          <w:snapToGrid w:val="0"/>
        </w:rPr>
        <w:tab/>
        <w:t>...</w:t>
      </w:r>
    </w:p>
    <w:p w:rsidR="009F4711" w:rsidRPr="009E1EFF" w:rsidRDefault="009F4711" w:rsidP="009F4711">
      <w:pPr>
        <w:pStyle w:val="PL"/>
        <w:shd w:val="clear" w:color="auto" w:fill="E6E6E6"/>
        <w:rPr>
          <w:snapToGrid w:val="0"/>
        </w:rPr>
      </w:pPr>
      <w:r w:rsidRPr="009E1EFF">
        <w:rPr>
          <w:snapToGrid w:val="0"/>
        </w:rPr>
        <w: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 ASN1STOP</w:t>
      </w:r>
    </w:p>
    <w:p w:rsidR="00631989" w:rsidRPr="009E1EFF" w:rsidRDefault="00631989" w:rsidP="00631989"/>
    <w:p w:rsidR="00631989" w:rsidRPr="009E1EFF" w:rsidRDefault="00631989" w:rsidP="00631989">
      <w:pPr>
        <w:pStyle w:val="Heading4"/>
        <w:tabs>
          <w:tab w:val="left" w:pos="1560"/>
        </w:tabs>
        <w:ind w:left="0" w:firstLine="0"/>
      </w:pPr>
      <w:bookmarkStart w:id="827" w:name="_Toc27765464"/>
      <w:bookmarkStart w:id="828" w:name="_Toc60869639"/>
      <w:r w:rsidRPr="009E1EFF">
        <w:rPr>
          <w:rFonts w:ascii="Times New Roman" w:hAnsi="Times New Roman"/>
        </w:rPr>
        <w:t>–</w:t>
      </w:r>
      <w:r w:rsidRPr="009E1EFF">
        <w:tab/>
      </w:r>
      <w:r w:rsidRPr="009E1EFF">
        <w:rPr>
          <w:i/>
        </w:rPr>
        <w:t>BT-TargetDeviceErrorCauses</w:t>
      </w:r>
      <w:bookmarkEnd w:id="827"/>
      <w:bookmarkEnd w:id="828"/>
    </w:p>
    <w:p w:rsidR="00631989" w:rsidRPr="009E1EFF" w:rsidRDefault="00631989" w:rsidP="00631989">
      <w:r w:rsidRPr="009E1EFF">
        <w:t xml:space="preserve">The IE </w:t>
      </w:r>
      <w:r w:rsidRPr="009E1EFF">
        <w:rPr>
          <w:i/>
        </w:rPr>
        <w:t>BT-</w:t>
      </w:r>
      <w:r w:rsidRPr="009E1EFF">
        <w:rPr>
          <w:i/>
          <w:noProof/>
        </w:rPr>
        <w:t xml:space="preserve">TargetDeviceErrorCauses </w:t>
      </w:r>
      <w:r w:rsidRPr="009E1EFF">
        <w:rPr>
          <w:noProof/>
        </w:rPr>
        <w:t>is</w:t>
      </w:r>
      <w:r w:rsidRPr="009E1EFF">
        <w:t xml:space="preserve"> used by the target device to provide error reasons for Bluetooth positioning to the location server.</w:t>
      </w:r>
    </w:p>
    <w:p w:rsidR="009F4711" w:rsidRPr="009E1EFF" w:rsidRDefault="009F4711" w:rsidP="009F4711">
      <w:pPr>
        <w:pStyle w:val="PL"/>
        <w:shd w:val="clear" w:color="auto" w:fill="E6E6E6"/>
        <w:rPr>
          <w:snapToGrid w:val="0"/>
        </w:rPr>
      </w:pPr>
      <w:r w:rsidRPr="009E1EFF">
        <w:rPr>
          <w:snapToGrid w:val="0"/>
        </w:rPr>
        <w:t>-- ASN1START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BT-TargetDeviceErrorCauses-r13 ::= SEQUENCE {</w:t>
      </w:r>
    </w:p>
    <w:p w:rsidR="009F4711" w:rsidRPr="009E1EFF" w:rsidRDefault="009F4711" w:rsidP="009F4711">
      <w:pPr>
        <w:pStyle w:val="PL"/>
        <w:shd w:val="clear" w:color="auto" w:fill="E6E6E6"/>
        <w:rPr>
          <w:snapToGrid w:val="0"/>
        </w:rPr>
      </w:pPr>
      <w:r w:rsidRPr="009E1EFF">
        <w:rPr>
          <w:snapToGrid w:val="0"/>
        </w:rPr>
        <w:tab/>
        <w:t>cause-r13</w:t>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ENUMERATED {undefined,</w:t>
      </w:r>
    </w:p>
    <w:p w:rsidR="009F4711" w:rsidRPr="009E1EFF" w:rsidRDefault="009F4711" w:rsidP="009F4711">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requestedMeasurementsNotAvailable,</w:t>
      </w:r>
    </w:p>
    <w:p w:rsidR="009F4711" w:rsidRPr="009E1EFF" w:rsidRDefault="009F4711" w:rsidP="009F4711">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notAllrequestedMeasurementsPossible,</w:t>
      </w:r>
    </w:p>
    <w:p w:rsidR="009F4711" w:rsidRPr="009E1EFF" w:rsidRDefault="009F4711" w:rsidP="009F4711">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9F4711" w:rsidRPr="009E1EFF" w:rsidRDefault="009F4711" w:rsidP="009F4711">
      <w:pPr>
        <w:pStyle w:val="PL"/>
        <w:shd w:val="clear" w:color="auto" w:fill="E6E6E6"/>
        <w:rPr>
          <w:snapToGrid w:val="0"/>
        </w:rPr>
      </w:pP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r>
      <w:r w:rsidRPr="009E1EFF">
        <w:rPr>
          <w:snapToGrid w:val="0"/>
        </w:rPr>
        <w:tab/>
        <w:t>},</w:t>
      </w:r>
    </w:p>
    <w:p w:rsidR="009F4711" w:rsidRPr="009E1EFF" w:rsidRDefault="009F4711" w:rsidP="009F4711">
      <w:pPr>
        <w:pStyle w:val="PL"/>
        <w:shd w:val="clear" w:color="auto" w:fill="E6E6E6"/>
        <w:rPr>
          <w:snapToGrid w:val="0"/>
        </w:rPr>
      </w:pPr>
      <w:r w:rsidRPr="009E1EFF">
        <w:rPr>
          <w:snapToGrid w:val="0"/>
        </w:rPr>
        <w:tab/>
        <w:t>bt-Beacon-rssiMeasurementNotPossible-r13</w:t>
      </w:r>
      <w:r w:rsidRPr="009E1EFF">
        <w:rPr>
          <w:snapToGrid w:val="0"/>
        </w:rPr>
        <w:tab/>
        <w:t>NULL</w:t>
      </w:r>
      <w:r w:rsidRPr="009E1EFF">
        <w:rPr>
          <w:snapToGrid w:val="0"/>
        </w:rPr>
        <w:tab/>
      </w:r>
      <w:r w:rsidRPr="009E1EFF">
        <w:rPr>
          <w:snapToGrid w:val="0"/>
        </w:rPr>
        <w:tab/>
        <w:t>OPTIONAL,</w:t>
      </w:r>
    </w:p>
    <w:p w:rsidR="009F4711" w:rsidRPr="009E1EFF" w:rsidRDefault="00D609C7" w:rsidP="009F4711">
      <w:pPr>
        <w:pStyle w:val="PL"/>
        <w:shd w:val="clear" w:color="auto" w:fill="E6E6E6"/>
        <w:rPr>
          <w:snapToGrid w:val="0"/>
        </w:rPr>
      </w:pPr>
      <w:r w:rsidRPr="009E1EFF">
        <w:rPr>
          <w:snapToGrid w:val="0"/>
        </w:rPr>
        <w:tab/>
      </w:r>
      <w:r w:rsidR="009F4711" w:rsidRPr="009E1EFF">
        <w:rPr>
          <w:snapToGrid w:val="0"/>
        </w:rPr>
        <w:t>...</w:t>
      </w:r>
    </w:p>
    <w:p w:rsidR="009F4711" w:rsidRPr="009E1EFF" w:rsidRDefault="009F4711" w:rsidP="009F4711">
      <w:pPr>
        <w:pStyle w:val="PL"/>
        <w:shd w:val="clear" w:color="auto" w:fill="E6E6E6"/>
        <w:rPr>
          <w:snapToGrid w:val="0"/>
        </w:rPr>
      </w:pPr>
      <w:r w:rsidRPr="009E1EFF">
        <w:rPr>
          <w:snapToGrid w:val="0"/>
        </w:rPr>
        <w:t>}</w:t>
      </w:r>
    </w:p>
    <w:p w:rsidR="009F4711" w:rsidRPr="009E1EFF" w:rsidRDefault="009F4711" w:rsidP="009F4711">
      <w:pPr>
        <w:pStyle w:val="PL"/>
        <w:shd w:val="clear" w:color="auto" w:fill="E6E6E6"/>
        <w:rPr>
          <w:snapToGrid w:val="0"/>
        </w:rPr>
      </w:pPr>
    </w:p>
    <w:p w:rsidR="009F4711" w:rsidRPr="009E1EFF" w:rsidRDefault="009F4711" w:rsidP="009F4711">
      <w:pPr>
        <w:pStyle w:val="PL"/>
        <w:shd w:val="clear" w:color="auto" w:fill="E6E6E6"/>
        <w:rPr>
          <w:snapToGrid w:val="0"/>
        </w:rPr>
      </w:pPr>
      <w:r w:rsidRPr="009E1EFF">
        <w:rPr>
          <w:snapToGrid w:val="0"/>
        </w:rPr>
        <w:t>-- ASN1STOP</w:t>
      </w:r>
    </w:p>
    <w:p w:rsidR="00631989" w:rsidRPr="009E1EF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9E1EFF" w:rsidRPr="009E1EFF" w:rsidTr="00FB2DE8">
        <w:trPr>
          <w:cantSplit/>
          <w:tblHeader/>
        </w:trPr>
        <w:tc>
          <w:tcPr>
            <w:tcW w:w="10065" w:type="dxa"/>
          </w:tcPr>
          <w:p w:rsidR="00631989" w:rsidRPr="009E1EFF" w:rsidRDefault="00631989" w:rsidP="00FB2DE8">
            <w:pPr>
              <w:pStyle w:val="TAH"/>
            </w:pPr>
            <w:r w:rsidRPr="009E1EFF">
              <w:rPr>
                <w:bCs/>
                <w:i/>
                <w:iCs/>
              </w:rPr>
              <w:t>BT-TargetDeviceErrorCauses</w:t>
            </w:r>
            <w:r w:rsidRPr="009E1EFF">
              <w:t xml:space="preserve"> field descriptions</w:t>
            </w:r>
          </w:p>
        </w:tc>
      </w:tr>
      <w:tr w:rsidR="00631989" w:rsidRPr="009E1EFF" w:rsidTr="00FB2DE8">
        <w:trPr>
          <w:cantSplit/>
        </w:trPr>
        <w:tc>
          <w:tcPr>
            <w:tcW w:w="10065" w:type="dxa"/>
          </w:tcPr>
          <w:p w:rsidR="00631989" w:rsidRPr="009E1EFF" w:rsidRDefault="00631989" w:rsidP="00FB2DE8">
            <w:pPr>
              <w:pStyle w:val="TAL"/>
              <w:rPr>
                <w:b/>
                <w:bCs/>
                <w:i/>
                <w:iCs/>
                <w:snapToGrid w:val="0"/>
              </w:rPr>
            </w:pPr>
            <w:r w:rsidRPr="009E1EFF">
              <w:rPr>
                <w:b/>
                <w:bCs/>
                <w:i/>
                <w:iCs/>
                <w:snapToGrid w:val="0"/>
              </w:rPr>
              <w:t>cause</w:t>
            </w:r>
          </w:p>
          <w:p w:rsidR="00631989" w:rsidRPr="009E1EFF" w:rsidRDefault="00631989" w:rsidP="00FB2DE8">
            <w:pPr>
              <w:pStyle w:val="TAL"/>
            </w:pPr>
            <w:r w:rsidRPr="009E1EFF">
              <w:rPr>
                <w:snapToGrid w:val="0"/>
              </w:rPr>
              <w:t xml:space="preserve">This field provides a Bluetooth specific error cause. If the cause value is </w:t>
            </w:r>
            <w:r w:rsidR="00354C05" w:rsidRPr="009E1EFF">
              <w:rPr>
                <w:snapToGrid w:val="0"/>
              </w:rPr>
              <w:t>'</w:t>
            </w:r>
            <w:r w:rsidRPr="009E1EFF">
              <w:rPr>
                <w:snapToGrid w:val="0"/>
              </w:rPr>
              <w:t>notAllRequestedMeasurementsPossible</w:t>
            </w:r>
            <w:r w:rsidR="00354C05" w:rsidRPr="009E1EFF">
              <w:rPr>
                <w:snapToGrid w:val="0"/>
              </w:rPr>
              <w:t>'</w:t>
            </w:r>
            <w:r w:rsidRPr="009E1EFF">
              <w:rPr>
                <w:snapToGrid w:val="0"/>
              </w:rPr>
              <w:t xml:space="preserve">, the target device was not able to provide all requested Bluetooth measurements (but may be able to provide some measurements). In this case, the target device should include </w:t>
            </w:r>
            <w:r w:rsidRPr="009E1EFF">
              <w:rPr>
                <w:i/>
                <w:snapToGrid w:val="0"/>
              </w:rPr>
              <w:t>bt-Beacon-rssiMeasurementNotPossible</w:t>
            </w:r>
            <w:r w:rsidRPr="009E1EFF">
              <w:rPr>
                <w:snapToGrid w:val="0"/>
              </w:rPr>
              <w:t xml:space="preserve"> field.</w:t>
            </w:r>
          </w:p>
        </w:tc>
      </w:tr>
    </w:tbl>
    <w:p w:rsidR="00631989" w:rsidRPr="009E1EFF" w:rsidRDefault="00631989" w:rsidP="002D60CB">
      <w:pPr>
        <w:rPr>
          <w:noProof/>
        </w:rPr>
      </w:pPr>
    </w:p>
    <w:p w:rsidR="002B1632" w:rsidRPr="009E1EFF" w:rsidRDefault="002B1632" w:rsidP="002D60CB">
      <w:pPr>
        <w:pStyle w:val="Heading4"/>
        <w:rPr>
          <w:i/>
          <w:noProof/>
        </w:rPr>
      </w:pPr>
      <w:bookmarkStart w:id="829" w:name="_Toc27765465"/>
      <w:bookmarkStart w:id="830" w:name="_Toc60869640"/>
      <w:r w:rsidRPr="009E1EFF">
        <w:rPr>
          <w:i/>
          <w:noProof/>
        </w:rPr>
        <w:t>–</w:t>
      </w:r>
      <w:r w:rsidRPr="009E1EFF">
        <w:rPr>
          <w:i/>
          <w:noProof/>
        </w:rPr>
        <w:tab/>
        <w:t>End of LPP-PDU-Definitions</w:t>
      </w:r>
      <w:bookmarkEnd w:id="829"/>
      <w:bookmarkEnd w:id="830"/>
    </w:p>
    <w:p w:rsidR="002B1632" w:rsidRPr="009E1EFF" w:rsidRDefault="002B1632" w:rsidP="002D60CB">
      <w:pPr>
        <w:pStyle w:val="PL"/>
        <w:shd w:val="clear" w:color="auto" w:fill="E6E6E6"/>
      </w:pPr>
      <w:r w:rsidRPr="009E1EFF">
        <w:t>-- ASN1START</w:t>
      </w:r>
    </w:p>
    <w:p w:rsidR="002B1632" w:rsidRPr="009E1EFF" w:rsidRDefault="002B1632" w:rsidP="002D60CB">
      <w:pPr>
        <w:pStyle w:val="PL"/>
        <w:shd w:val="clear" w:color="auto" w:fill="E6E6E6"/>
      </w:pPr>
    </w:p>
    <w:p w:rsidR="002B1632" w:rsidRPr="009E1EFF" w:rsidRDefault="002B1632" w:rsidP="00C42F64">
      <w:pPr>
        <w:pStyle w:val="PL"/>
        <w:shd w:val="clear" w:color="auto" w:fill="E6E6E6"/>
        <w:outlineLvl w:val="0"/>
      </w:pPr>
      <w:r w:rsidRPr="009E1EFF">
        <w:t>END</w:t>
      </w:r>
    </w:p>
    <w:p w:rsidR="002B1632" w:rsidRPr="009E1EFF" w:rsidRDefault="002B1632" w:rsidP="002D60CB">
      <w:pPr>
        <w:pStyle w:val="PL"/>
        <w:shd w:val="clear" w:color="auto" w:fill="E6E6E6"/>
      </w:pPr>
    </w:p>
    <w:p w:rsidR="002B1632" w:rsidRPr="009E1EFF" w:rsidRDefault="002B1632" w:rsidP="002D60CB">
      <w:pPr>
        <w:pStyle w:val="PL"/>
        <w:shd w:val="clear" w:color="auto" w:fill="E6E6E6"/>
      </w:pPr>
      <w:r w:rsidRPr="009E1EFF">
        <w:t>-- ASN1STOP</w:t>
      </w:r>
    </w:p>
    <w:p w:rsidR="002B1632" w:rsidRPr="009E1EFF" w:rsidRDefault="002B1632" w:rsidP="002D60CB"/>
    <w:p w:rsidR="00401505" w:rsidRPr="009E1EFF" w:rsidRDefault="00401505" w:rsidP="00401505">
      <w:pPr>
        <w:pStyle w:val="Heading1"/>
      </w:pPr>
      <w:bookmarkStart w:id="831" w:name="_Toc27765466"/>
      <w:bookmarkStart w:id="832" w:name="_Toc60869641"/>
      <w:r w:rsidRPr="009E1EFF">
        <w:t>7</w:t>
      </w:r>
      <w:r w:rsidRPr="009E1EFF">
        <w:tab/>
        <w:t>Broadcast of assistance data</w:t>
      </w:r>
      <w:bookmarkEnd w:id="831"/>
      <w:bookmarkEnd w:id="832"/>
    </w:p>
    <w:p w:rsidR="00401505" w:rsidRPr="009E1EFF" w:rsidRDefault="00401505" w:rsidP="00401505">
      <w:pPr>
        <w:pStyle w:val="Heading2"/>
      </w:pPr>
      <w:bookmarkStart w:id="833" w:name="_Toc27765467"/>
      <w:bookmarkStart w:id="834" w:name="_Toc60869642"/>
      <w:r w:rsidRPr="009E1EFF">
        <w:t>7.1</w:t>
      </w:r>
      <w:r w:rsidRPr="009E1EFF">
        <w:tab/>
        <w:t>General</w:t>
      </w:r>
      <w:bookmarkEnd w:id="833"/>
      <w:bookmarkEnd w:id="834"/>
    </w:p>
    <w:p w:rsidR="00401505" w:rsidRPr="009E1EFF" w:rsidRDefault="00401505" w:rsidP="00401505">
      <w:pPr>
        <w:keepNext/>
      </w:pPr>
      <w:r w:rsidRPr="009E1EFF">
        <w:t xml:space="preserve">Broadcast of positioning assistance data is supported via Positioning System Information Blocks (posSIBs) as specified in TS 36.331 [12]. The posSIBs are carried in RRC System Information (SI) messages </w:t>
      </w:r>
      <w:r w:rsidR="00DD6009" w:rsidRPr="009E1EFF">
        <w:t xml:space="preserve">(TS 36.331 </w:t>
      </w:r>
      <w:r w:rsidRPr="009E1EFF">
        <w:t>[12]</w:t>
      </w:r>
      <w:r w:rsidR="00DD6009" w:rsidRPr="009E1EFF">
        <w:t>)</w:t>
      </w:r>
      <w:r w:rsidRPr="009E1EFF">
        <w:t>.</w:t>
      </w:r>
    </w:p>
    <w:p w:rsidR="00401505" w:rsidRPr="009E1EFF" w:rsidRDefault="00401505" w:rsidP="00401505">
      <w:pPr>
        <w:keepNext/>
      </w:pPr>
      <w:r w:rsidRPr="009E1EFF">
        <w:t xml:space="preserve">A single </w:t>
      </w:r>
      <w:r w:rsidR="00B43457" w:rsidRPr="009E1EFF">
        <w:rPr>
          <w:i/>
          <w:noProof/>
        </w:rPr>
        <w:t>SystemInformationBlockPos</w:t>
      </w:r>
      <w:r w:rsidRPr="009E1EFF">
        <w:rPr>
          <w:i/>
          <w:noProof/>
        </w:rPr>
        <w:t xml:space="preserve"> </w:t>
      </w:r>
      <w:r w:rsidRPr="009E1EFF">
        <w:rPr>
          <w:noProof/>
        </w:rPr>
        <w:t xml:space="preserve">IE is defined in TS 36.331 [12] which is carried in IE </w:t>
      </w:r>
      <w:r w:rsidRPr="009E1EFF">
        <w:rPr>
          <w:i/>
        </w:rPr>
        <w:t xml:space="preserve">PosSystemInformation-r15-IEs </w:t>
      </w:r>
      <w:r w:rsidRPr="009E1EFF">
        <w:t xml:space="preserve">specified in </w:t>
      </w:r>
      <w:r w:rsidR="00DD6009" w:rsidRPr="009E1EFF">
        <w:t xml:space="preserve">TS 36.331 </w:t>
      </w:r>
      <w:r w:rsidRPr="009E1EFF">
        <w:t>[12]. The mapping of positioning SIB type (</w:t>
      </w:r>
      <w:r w:rsidR="00B43457" w:rsidRPr="009E1EFF">
        <w:rPr>
          <w:i/>
        </w:rPr>
        <w:t>posSibType</w:t>
      </w:r>
      <w:r w:rsidRPr="009E1EFF">
        <w:t xml:space="preserve">) to assistance data carried in </w:t>
      </w:r>
      <w:r w:rsidR="00B43457" w:rsidRPr="009E1EFF">
        <w:rPr>
          <w:i/>
        </w:rPr>
        <w:t>SystemInformationBlockPos</w:t>
      </w:r>
      <w:r w:rsidRPr="009E1EFF">
        <w:rPr>
          <w:i/>
        </w:rPr>
        <w:t xml:space="preserve"> </w:t>
      </w:r>
      <w:r w:rsidRPr="009E1EFF">
        <w:t>is specified in clause 7.2.</w:t>
      </w:r>
    </w:p>
    <w:p w:rsidR="00401505" w:rsidRPr="009E1EFF" w:rsidRDefault="00401505" w:rsidP="00401505">
      <w:pPr>
        <w:pStyle w:val="Heading2"/>
      </w:pPr>
      <w:bookmarkStart w:id="835" w:name="_Toc27765468"/>
      <w:bookmarkStart w:id="836" w:name="_Toc60869643"/>
      <w:r w:rsidRPr="009E1EFF">
        <w:t>7.2</w:t>
      </w:r>
      <w:r w:rsidRPr="009E1EFF">
        <w:tab/>
        <w:t xml:space="preserve">Mapping of </w:t>
      </w:r>
      <w:r w:rsidRPr="009E1EFF">
        <w:rPr>
          <w:i/>
        </w:rPr>
        <w:t>posSibType</w:t>
      </w:r>
      <w:r w:rsidRPr="009E1EFF">
        <w:t xml:space="preserve"> to assistance data element</w:t>
      </w:r>
      <w:bookmarkEnd w:id="835"/>
      <w:bookmarkEnd w:id="836"/>
    </w:p>
    <w:p w:rsidR="00401505" w:rsidRPr="009E1EFF" w:rsidRDefault="00401505" w:rsidP="00401505">
      <w:pPr>
        <w:keepNext/>
      </w:pPr>
      <w:r w:rsidRPr="009E1EFF">
        <w:t xml:space="preserve">The supported </w:t>
      </w:r>
      <w:r w:rsidRPr="009E1EFF">
        <w:rPr>
          <w:i/>
        </w:rPr>
        <w:t>posSibType</w:t>
      </w:r>
      <w:r w:rsidR="00534549" w:rsidRPr="009E1EFF">
        <w:t>'</w:t>
      </w:r>
      <w:r w:rsidRPr="009E1EFF">
        <w:t>s are specified in Table 7.2-1. The GNSS Common and Generic Assistance Data IEs are defined in clause 6.5.2.2. The OTDOA Assistance Data IEs are defined in clause 7.4.2.</w:t>
      </w:r>
    </w:p>
    <w:p w:rsidR="00401505" w:rsidRPr="009E1EFF" w:rsidRDefault="00401505" w:rsidP="00401505">
      <w:pPr>
        <w:pStyle w:val="TH"/>
      </w:pPr>
      <w:r w:rsidRPr="009E1EFF">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9E1EFF" w:rsidRPr="009E1EFF" w:rsidTr="00271F46">
        <w:trPr>
          <w:jc w:val="center"/>
        </w:trPr>
        <w:tc>
          <w:tcPr>
            <w:tcW w:w="2456" w:type="dxa"/>
            <w:shd w:val="clear" w:color="auto" w:fill="auto"/>
          </w:tcPr>
          <w:p w:rsidR="00401505" w:rsidRPr="009E1EFF" w:rsidRDefault="00401505" w:rsidP="00401505">
            <w:pPr>
              <w:pStyle w:val="TAH"/>
              <w:rPr>
                <w:noProof/>
                <w:lang w:eastAsia="ko-KR"/>
              </w:rPr>
            </w:pPr>
          </w:p>
        </w:tc>
        <w:tc>
          <w:tcPr>
            <w:tcW w:w="1710" w:type="dxa"/>
            <w:shd w:val="clear" w:color="auto" w:fill="auto"/>
          </w:tcPr>
          <w:p w:rsidR="00401505" w:rsidRPr="009E1EFF" w:rsidRDefault="00B43457" w:rsidP="00401505">
            <w:pPr>
              <w:pStyle w:val="TAH"/>
              <w:rPr>
                <w:noProof/>
                <w:lang w:eastAsia="ko-KR"/>
              </w:rPr>
            </w:pPr>
            <w:r w:rsidRPr="009E1EFF">
              <w:rPr>
                <w:i/>
                <w:noProof/>
                <w:lang w:eastAsia="ko-KR"/>
              </w:rPr>
              <w:t>posSibType</w:t>
            </w:r>
            <w:r w:rsidR="00401505" w:rsidRPr="009E1EFF">
              <w:rPr>
                <w:i/>
                <w:noProof/>
                <w:lang w:eastAsia="ko-KR"/>
              </w:rPr>
              <w:t xml:space="preserve"> </w:t>
            </w:r>
            <w:r w:rsidR="00401505" w:rsidRPr="009E1EFF">
              <w:rPr>
                <w:noProof/>
                <w:lang w:eastAsia="ko-KR"/>
              </w:rPr>
              <w:t>[12]</w:t>
            </w:r>
          </w:p>
        </w:tc>
        <w:tc>
          <w:tcPr>
            <w:tcW w:w="3545" w:type="dxa"/>
            <w:shd w:val="clear" w:color="auto" w:fill="auto"/>
          </w:tcPr>
          <w:p w:rsidR="00401505" w:rsidRPr="009E1EFF" w:rsidRDefault="00401505" w:rsidP="00401505">
            <w:pPr>
              <w:pStyle w:val="TAH"/>
              <w:rPr>
                <w:i/>
                <w:snapToGrid w:val="0"/>
              </w:rPr>
            </w:pPr>
            <w:r w:rsidRPr="009E1EFF">
              <w:rPr>
                <w:i/>
                <w:snapToGrid w:val="0"/>
              </w:rPr>
              <w:t>assistanceDataElement</w:t>
            </w:r>
          </w:p>
        </w:tc>
      </w:tr>
      <w:tr w:rsidR="009E1EFF" w:rsidRPr="009E1EFF" w:rsidTr="00271F46">
        <w:trPr>
          <w:jc w:val="center"/>
        </w:trPr>
        <w:tc>
          <w:tcPr>
            <w:tcW w:w="2456" w:type="dxa"/>
            <w:vMerge w:val="restart"/>
            <w:shd w:val="clear" w:color="auto" w:fill="auto"/>
          </w:tcPr>
          <w:p w:rsidR="00401505" w:rsidRPr="009E1EFF" w:rsidRDefault="00401505" w:rsidP="00271F46">
            <w:pPr>
              <w:pStyle w:val="TAL"/>
              <w:keepNext w:val="0"/>
              <w:keepLines w:val="0"/>
              <w:widowControl w:val="0"/>
              <w:rPr>
                <w:noProof/>
                <w:lang w:eastAsia="ko-KR"/>
              </w:rPr>
            </w:pPr>
            <w:r w:rsidRPr="009E1EFF">
              <w:rPr>
                <w:noProof/>
                <w:lang w:eastAsia="ko-KR"/>
              </w:rPr>
              <w:t xml:space="preserve">GNSS Common Assistance Data (clause </w:t>
            </w:r>
            <w:r w:rsidRPr="009E1EFF">
              <w:t>6.5.2.2)</w:t>
            </w: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posSibType1-1</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GNSS-ReferenceTime</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posSibType1-2</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GNSS-ReferenceLocation</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posSibType1-3</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GNSS-IonosphericModel</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posSibType1-4</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GNSS-EarthOrientationParameters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posSibType1-5</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GNSS-RTK-ReferenceStationInfo</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posSibType1-6</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GNSS-RTK-CommonObservationInfo</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posSibType1-7</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GNSS-RTK-AuxiliaryStationData</w:t>
            </w:r>
          </w:p>
        </w:tc>
      </w:tr>
      <w:tr w:rsidR="009E1EFF" w:rsidRPr="009E1EFF" w:rsidTr="00271F46">
        <w:trPr>
          <w:jc w:val="center"/>
        </w:trPr>
        <w:tc>
          <w:tcPr>
            <w:tcW w:w="2456" w:type="dxa"/>
            <w:vMerge w:val="restart"/>
            <w:shd w:val="clear" w:color="auto" w:fill="auto"/>
          </w:tcPr>
          <w:p w:rsidR="00401505" w:rsidRPr="009E1EFF" w:rsidRDefault="00401505" w:rsidP="00271F46">
            <w:pPr>
              <w:pStyle w:val="TAL"/>
              <w:keepNext w:val="0"/>
              <w:keepLines w:val="0"/>
              <w:widowControl w:val="0"/>
              <w:rPr>
                <w:noProof/>
                <w:lang w:eastAsia="ko-KR"/>
              </w:rPr>
            </w:pPr>
            <w:r w:rsidRPr="009E1EFF">
              <w:rPr>
                <w:noProof/>
                <w:lang w:eastAsia="ko-KR"/>
              </w:rPr>
              <w:t xml:space="preserve">GNSS Generic Assistance Data (clause </w:t>
            </w:r>
            <w:r w:rsidRPr="009E1EFF">
              <w:t>6.5.2.2)</w:t>
            </w: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GNSS-TimeModelList</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posSibType2-2</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GNSS-DifferentialCorrections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bookmarkStart w:id="837" w:name="_Hlk505571245"/>
            <w:r w:rsidRPr="009E1EFF">
              <w:rPr>
                <w:i/>
                <w:noProof/>
                <w:lang w:eastAsia="ko-KR"/>
              </w:rPr>
              <w:t>posSibType2-3</w:t>
            </w:r>
            <w:bookmarkEnd w:id="837"/>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GNSS-NavigationModel</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posSibType2-4</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GNSS-RealTimeIntegrity</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posSibType2-5</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GNSS-DataBitAssistance</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posSibType2-6</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GNSS-AcquisitionAssistance</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posSibType2-7</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GNSS-Almanac</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posSibType2-8</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GNSS-UTC-Model</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posSibType2-9</w:t>
            </w:r>
          </w:p>
        </w:tc>
        <w:tc>
          <w:tcPr>
            <w:tcW w:w="3545" w:type="dxa"/>
            <w:shd w:val="clear" w:color="auto" w:fill="auto"/>
          </w:tcPr>
          <w:p w:rsidR="00401505" w:rsidRPr="009E1EFF" w:rsidRDefault="00401505" w:rsidP="00271F46">
            <w:pPr>
              <w:pStyle w:val="TAL"/>
              <w:keepNext w:val="0"/>
              <w:keepLines w:val="0"/>
              <w:widowControl w:val="0"/>
              <w:rPr>
                <w:i/>
                <w:noProof/>
                <w:lang w:eastAsia="ko-KR"/>
              </w:rPr>
            </w:pPr>
            <w:r w:rsidRPr="009E1EFF">
              <w:rPr>
                <w:i/>
                <w:snapToGrid w:val="0"/>
              </w:rPr>
              <w:t>GNSS-AuxiliaryInformation</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posSibType2-10</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BDS-DifferentialCorrections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posSibType2-11</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BDS-GridModelParameter</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posSibType2-12</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GNSS-RTK-Observations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posSibType2-13</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GLO-RTK-BiasInformation</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posSibType2-14</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GNSS-RTK-MAC-CorrectionDifferences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posSibType2-15</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GNSS-RTK-Residuals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posSibType2-16</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GNSS-RTK-FKP-Gradients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posSibType2-17</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GNSS-SSR-OrbitCorrections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posSibType2-18</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GNSS-SSR-ClockCorrections</w:t>
            </w:r>
          </w:p>
        </w:tc>
      </w:tr>
      <w:tr w:rsidR="009E1EFF" w:rsidRPr="009E1EFF" w:rsidTr="00271F46">
        <w:trPr>
          <w:jc w:val="center"/>
        </w:trPr>
        <w:tc>
          <w:tcPr>
            <w:tcW w:w="2456" w:type="dxa"/>
            <w:vMerge/>
            <w:shd w:val="clear" w:color="auto" w:fill="auto"/>
          </w:tcPr>
          <w:p w:rsidR="00401505" w:rsidRPr="009E1EFF" w:rsidRDefault="00401505" w:rsidP="00271F46">
            <w:pPr>
              <w:pStyle w:val="TAL"/>
              <w:keepNext w:val="0"/>
              <w:keepLines w:val="0"/>
              <w:widowControl w:val="0"/>
              <w:rPr>
                <w:noProof/>
                <w:lang w:eastAsia="ko-KR"/>
              </w:rPr>
            </w:pP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posSibType2-19</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GNSS-SSR-CodeBias</w:t>
            </w:r>
          </w:p>
        </w:tc>
      </w:tr>
      <w:tr w:rsidR="00401505" w:rsidRPr="009E1EFF" w:rsidTr="00271F46">
        <w:trPr>
          <w:jc w:val="center"/>
        </w:trPr>
        <w:tc>
          <w:tcPr>
            <w:tcW w:w="2456" w:type="dxa"/>
            <w:shd w:val="clear" w:color="auto" w:fill="auto"/>
          </w:tcPr>
          <w:p w:rsidR="00401505" w:rsidRPr="009E1EFF" w:rsidRDefault="00F03608" w:rsidP="00271F46">
            <w:pPr>
              <w:pStyle w:val="TAL"/>
              <w:keepNext w:val="0"/>
              <w:keepLines w:val="0"/>
              <w:widowControl w:val="0"/>
              <w:rPr>
                <w:noProof/>
                <w:lang w:eastAsia="ko-KR"/>
              </w:rPr>
            </w:pPr>
            <w:r w:rsidRPr="009E1EFF">
              <w:rPr>
                <w:noProof/>
                <w:lang w:eastAsia="ko-KR"/>
              </w:rPr>
              <w:t xml:space="preserve">OTDOA Assistance Data </w:t>
            </w:r>
            <w:r w:rsidR="00401505" w:rsidRPr="009E1EFF">
              <w:rPr>
                <w:noProof/>
                <w:lang w:eastAsia="ko-KR"/>
              </w:rPr>
              <w:t xml:space="preserve">(clause </w:t>
            </w:r>
            <w:r w:rsidR="00401505" w:rsidRPr="009E1EFF">
              <w:t>7.4.2)</w:t>
            </w:r>
          </w:p>
        </w:tc>
        <w:tc>
          <w:tcPr>
            <w:tcW w:w="1710" w:type="dxa"/>
            <w:shd w:val="clear" w:color="auto" w:fill="auto"/>
          </w:tcPr>
          <w:p w:rsidR="00401505" w:rsidRPr="009E1EFF" w:rsidRDefault="00401505" w:rsidP="00271F46">
            <w:pPr>
              <w:pStyle w:val="TAL"/>
              <w:keepNext w:val="0"/>
              <w:keepLines w:val="0"/>
              <w:widowControl w:val="0"/>
              <w:rPr>
                <w:i/>
                <w:noProof/>
                <w:lang w:eastAsia="ko-KR"/>
              </w:rPr>
            </w:pPr>
            <w:r w:rsidRPr="009E1EFF">
              <w:rPr>
                <w:i/>
                <w:noProof/>
                <w:lang w:eastAsia="ko-KR"/>
              </w:rPr>
              <w:t>posSibType3-1</w:t>
            </w:r>
          </w:p>
        </w:tc>
        <w:tc>
          <w:tcPr>
            <w:tcW w:w="3545" w:type="dxa"/>
            <w:shd w:val="clear" w:color="auto" w:fill="auto"/>
          </w:tcPr>
          <w:p w:rsidR="00401505" w:rsidRPr="009E1EFF" w:rsidRDefault="00401505" w:rsidP="00271F46">
            <w:pPr>
              <w:pStyle w:val="TAL"/>
              <w:keepNext w:val="0"/>
              <w:keepLines w:val="0"/>
              <w:widowControl w:val="0"/>
              <w:rPr>
                <w:i/>
                <w:snapToGrid w:val="0"/>
              </w:rPr>
            </w:pPr>
            <w:r w:rsidRPr="009E1EFF">
              <w:rPr>
                <w:i/>
                <w:snapToGrid w:val="0"/>
              </w:rPr>
              <w:t>OTDOA-UE-Assisted</w:t>
            </w:r>
          </w:p>
        </w:tc>
      </w:tr>
    </w:tbl>
    <w:p w:rsidR="00401505" w:rsidRPr="009E1EFF" w:rsidRDefault="00401505" w:rsidP="00401505">
      <w:pPr>
        <w:keepNext/>
      </w:pPr>
    </w:p>
    <w:p w:rsidR="00401505" w:rsidRPr="009E1EFF" w:rsidRDefault="00401505" w:rsidP="00401505">
      <w:pPr>
        <w:pStyle w:val="Heading2"/>
      </w:pPr>
      <w:bookmarkStart w:id="838" w:name="_Toc27765469"/>
      <w:bookmarkStart w:id="839" w:name="_Toc60869644"/>
      <w:r w:rsidRPr="009E1EFF">
        <w:t>7.3</w:t>
      </w:r>
      <w:r w:rsidRPr="009E1EFF">
        <w:tab/>
        <w:t>Procedures related to broadcast information elements</w:t>
      </w:r>
      <w:bookmarkEnd w:id="838"/>
      <w:bookmarkEnd w:id="839"/>
    </w:p>
    <w:p w:rsidR="00401505" w:rsidRPr="009E1EFF" w:rsidRDefault="00401505" w:rsidP="00401505">
      <w:r w:rsidRPr="009E1EFF">
        <w:t xml:space="preserve">Upon receiving </w:t>
      </w:r>
      <w:r w:rsidRPr="009E1EFF">
        <w:rPr>
          <w:i/>
          <w:lang w:eastAsia="en-GB"/>
        </w:rPr>
        <w:t>AssistanceDataSIBelement</w:t>
      </w:r>
      <w:r w:rsidRPr="009E1EFF">
        <w:t>, the target device shall:</w:t>
      </w:r>
    </w:p>
    <w:p w:rsidR="00401505" w:rsidRPr="009E1EFF" w:rsidRDefault="00401505" w:rsidP="00401505">
      <w:pPr>
        <w:pStyle w:val="B1"/>
      </w:pPr>
      <w:r w:rsidRPr="009E1EFF">
        <w:t>1&gt;</w:t>
      </w:r>
      <w:r w:rsidRPr="009E1EFF">
        <w:tab/>
        <w:t xml:space="preserve">if the </w:t>
      </w:r>
      <w:r w:rsidRPr="009E1EFF">
        <w:rPr>
          <w:i/>
        </w:rPr>
        <w:t xml:space="preserve">segmentationInfo </w:t>
      </w:r>
      <w:r w:rsidRPr="009E1EFF">
        <w:t>is not included:</w:t>
      </w:r>
    </w:p>
    <w:p w:rsidR="00401505" w:rsidRPr="009E1EFF" w:rsidRDefault="00401505" w:rsidP="00401505">
      <w:pPr>
        <w:pStyle w:val="B2"/>
      </w:pPr>
      <w:r w:rsidRPr="009E1EFF">
        <w:t>2&gt;</w:t>
      </w:r>
      <w:r w:rsidRPr="009E1EFF">
        <w:tab/>
        <w:t xml:space="preserve">if the </w:t>
      </w:r>
      <w:r w:rsidRPr="009E1EFF">
        <w:rPr>
          <w:i/>
        </w:rPr>
        <w:t>cipheringKeyData</w:t>
      </w:r>
      <w:r w:rsidRPr="009E1EFF">
        <w:t xml:space="preserve"> is included:</w:t>
      </w:r>
    </w:p>
    <w:p w:rsidR="00401505" w:rsidRPr="009E1EFF" w:rsidRDefault="00401505" w:rsidP="00401505">
      <w:pPr>
        <w:pStyle w:val="B3"/>
      </w:pPr>
      <w:r w:rsidRPr="009E1EFF">
        <w:t>3&gt;</w:t>
      </w:r>
      <w:r w:rsidRPr="009E1EFF">
        <w:tab/>
        <w:t xml:space="preserve">if the UE has obtained a valid cipher key value and </w:t>
      </w:r>
      <w:r w:rsidRPr="009E1EFF">
        <w:rPr>
          <w:rFonts w:eastAsia="SimSun"/>
        </w:rPr>
        <w:t>the first portion of the initial Counter denoted C</w:t>
      </w:r>
      <w:r w:rsidRPr="009E1EFF">
        <w:rPr>
          <w:rFonts w:eastAsia="SimSun"/>
          <w:vertAlign w:val="subscript"/>
        </w:rPr>
        <w:t xml:space="preserve">0 </w:t>
      </w:r>
      <w:r w:rsidRPr="009E1EFF">
        <w:t xml:space="preserve">corresponding to the </w:t>
      </w:r>
      <w:r w:rsidRPr="009E1EFF">
        <w:rPr>
          <w:i/>
        </w:rPr>
        <w:t xml:space="preserve">cipherSetID </w:t>
      </w:r>
      <w:r w:rsidRPr="009E1EFF">
        <w:t>using NAS signalling:</w:t>
      </w:r>
    </w:p>
    <w:p w:rsidR="00401505" w:rsidRPr="009E1EFF" w:rsidRDefault="00401505" w:rsidP="00401505">
      <w:pPr>
        <w:pStyle w:val="B4"/>
      </w:pPr>
      <w:r w:rsidRPr="009E1EFF">
        <w:t>4&gt;</w:t>
      </w:r>
      <w:r w:rsidRPr="009E1EFF">
        <w:tab/>
        <w:t xml:space="preserve">if the </w:t>
      </w:r>
      <w:r w:rsidRPr="009E1EFF">
        <w:rPr>
          <w:i/>
        </w:rPr>
        <w:t>d0</w:t>
      </w:r>
      <w:r w:rsidRPr="009E1EFF">
        <w:t xml:space="preserve"> field contains less than 128-bits:</w:t>
      </w:r>
    </w:p>
    <w:p w:rsidR="00401505" w:rsidRPr="009E1EFF" w:rsidRDefault="00401505" w:rsidP="00401505">
      <w:pPr>
        <w:pStyle w:val="B5"/>
        <w:rPr>
          <w:rFonts w:eastAsia="SimSun"/>
          <w:noProof/>
          <w:kern w:val="2"/>
          <w:lang w:eastAsia="en-GB"/>
        </w:rPr>
      </w:pPr>
      <w:r w:rsidRPr="009E1EFF">
        <w:t>5&gt;</w:t>
      </w:r>
      <w:r w:rsidRPr="009E1EFF">
        <w:tab/>
      </w:r>
      <w:r w:rsidRPr="009E1EFF">
        <w:rPr>
          <w:rFonts w:eastAsia="SimSun"/>
          <w:noProof/>
          <w:kern w:val="2"/>
          <w:lang w:eastAsia="en-GB"/>
        </w:rPr>
        <w:t>pad out the bit string with zeroes in least significant bit positions to achieve 128 bits, denoted D</w:t>
      </w:r>
      <w:r w:rsidRPr="009E1EFF">
        <w:rPr>
          <w:rFonts w:eastAsia="SimSun"/>
          <w:noProof/>
          <w:kern w:val="2"/>
          <w:vertAlign w:val="subscript"/>
          <w:lang w:eastAsia="en-GB"/>
        </w:rPr>
        <w:t>0</w:t>
      </w:r>
      <w:r w:rsidRPr="009E1EFF">
        <w:rPr>
          <w:rFonts w:eastAsia="SimSun"/>
          <w:noProof/>
          <w:kern w:val="2"/>
          <w:lang w:eastAsia="en-GB"/>
        </w:rPr>
        <w:t>.</w:t>
      </w:r>
    </w:p>
    <w:p w:rsidR="00401505" w:rsidRPr="009E1EFF" w:rsidRDefault="00401505" w:rsidP="00401505">
      <w:pPr>
        <w:pStyle w:val="B4"/>
      </w:pPr>
      <w:r w:rsidRPr="009E1EFF">
        <w:t>4&gt;</w:t>
      </w:r>
      <w:r w:rsidRPr="009E1EFF">
        <w:tab/>
        <w:t>determine the initial Counter C</w:t>
      </w:r>
      <w:r w:rsidRPr="009E1EFF">
        <w:rPr>
          <w:vertAlign w:val="subscript"/>
        </w:rPr>
        <w:t>1</w:t>
      </w:r>
      <w:r w:rsidRPr="009E1EFF">
        <w:t xml:space="preserve"> = (C</w:t>
      </w:r>
      <w:r w:rsidRPr="009E1EFF">
        <w:rPr>
          <w:vertAlign w:val="subscript"/>
        </w:rPr>
        <w:t>0</w:t>
      </w:r>
      <w:r w:rsidRPr="009E1EFF">
        <w:t xml:space="preserve"> + D</w:t>
      </w:r>
      <w:r w:rsidRPr="009E1EFF">
        <w:rPr>
          <w:vertAlign w:val="subscript"/>
        </w:rPr>
        <w:t>0</w:t>
      </w:r>
      <w:r w:rsidRPr="009E1EFF">
        <w:t>) mod 2</w:t>
      </w:r>
      <w:r w:rsidRPr="009E1EFF">
        <w:rPr>
          <w:vertAlign w:val="superscript"/>
        </w:rPr>
        <w:t>128</w:t>
      </w:r>
      <w:r w:rsidRPr="009E1EFF">
        <w:t xml:space="preserve"> (where all values are treated as non-negative integers);</w:t>
      </w:r>
    </w:p>
    <w:p w:rsidR="00401505" w:rsidRPr="009E1EFF" w:rsidRDefault="00401505" w:rsidP="00401505">
      <w:pPr>
        <w:pStyle w:val="B4"/>
      </w:pPr>
      <w:r w:rsidRPr="009E1EFF">
        <w:t>4&gt;</w:t>
      </w:r>
      <w:r w:rsidRPr="009E1EFF">
        <w:tab/>
        <w:t>determine any subsequent counter C</w:t>
      </w:r>
      <w:r w:rsidRPr="009E1EFF">
        <w:rPr>
          <w:vertAlign w:val="subscript"/>
        </w:rPr>
        <w:t>i</w:t>
      </w:r>
      <w:r w:rsidRPr="009E1EFF">
        <w:t xml:space="preserve"> from the previous counter C</w:t>
      </w:r>
      <w:r w:rsidRPr="009E1EFF">
        <w:rPr>
          <w:vertAlign w:val="subscript"/>
        </w:rPr>
        <w:t>i-1</w:t>
      </w:r>
      <w:r w:rsidRPr="009E1EFF">
        <w:t xml:space="preserve"> as C</w:t>
      </w:r>
      <w:r w:rsidRPr="009E1EFF">
        <w:rPr>
          <w:vertAlign w:val="subscript"/>
        </w:rPr>
        <w:t>i</w:t>
      </w:r>
      <w:r w:rsidRPr="009E1EFF">
        <w:t xml:space="preserve"> = (C</w:t>
      </w:r>
      <w:r w:rsidRPr="009E1EFF">
        <w:rPr>
          <w:vertAlign w:val="subscript"/>
        </w:rPr>
        <w:t>i-1</w:t>
      </w:r>
      <w:r w:rsidRPr="009E1EFF">
        <w:t xml:space="preserve"> + 1) mod 2</w:t>
      </w:r>
      <w:r w:rsidRPr="009E1EFF">
        <w:rPr>
          <w:vertAlign w:val="superscript"/>
        </w:rPr>
        <w:t>128</w:t>
      </w:r>
      <w:r w:rsidRPr="009E1EFF">
        <w:t>;</w:t>
      </w:r>
    </w:p>
    <w:p w:rsidR="00401505" w:rsidRPr="009E1EFF" w:rsidRDefault="00401505" w:rsidP="00401505">
      <w:pPr>
        <w:pStyle w:val="B4"/>
        <w:rPr>
          <w:i/>
        </w:rPr>
      </w:pPr>
      <w:r w:rsidRPr="009E1EFF">
        <w:t>4&gt;</w:t>
      </w:r>
      <w:r w:rsidRPr="009E1EFF">
        <w:tab/>
        <w:t>use the sequence of counters &lt;C</w:t>
      </w:r>
      <w:r w:rsidRPr="009E1EFF">
        <w:rPr>
          <w:vertAlign w:val="subscript"/>
        </w:rPr>
        <w:t>1</w:t>
      </w:r>
      <w:r w:rsidRPr="009E1EFF">
        <w:t>, C</w:t>
      </w:r>
      <w:r w:rsidRPr="009E1EFF">
        <w:rPr>
          <w:vertAlign w:val="subscript"/>
        </w:rPr>
        <w:t>2</w:t>
      </w:r>
      <w:r w:rsidRPr="009E1EFF">
        <w:t>, C</w:t>
      </w:r>
      <w:r w:rsidRPr="009E1EFF">
        <w:rPr>
          <w:vertAlign w:val="subscript"/>
        </w:rPr>
        <w:t>3</w:t>
      </w:r>
      <w:r w:rsidRPr="009E1EFF">
        <w:t xml:space="preserve">, …&gt; and the cipher key value to decipher the </w:t>
      </w:r>
      <w:r w:rsidRPr="009E1EFF">
        <w:rPr>
          <w:i/>
        </w:rPr>
        <w:t>assistanceDataElement;</w:t>
      </w:r>
    </w:p>
    <w:p w:rsidR="00401505" w:rsidRPr="009E1EFF" w:rsidRDefault="00401505" w:rsidP="00401505">
      <w:pPr>
        <w:pStyle w:val="B4"/>
      </w:pPr>
      <w:r w:rsidRPr="009E1EFF">
        <w:t>4&gt;</w:t>
      </w:r>
      <w:r w:rsidRPr="009E1EFF">
        <w:tab/>
        <w:t xml:space="preserve">decode the deciphered </w:t>
      </w:r>
      <w:r w:rsidRPr="009E1EFF">
        <w:rPr>
          <w:i/>
        </w:rPr>
        <w:t>assistanceDataElement</w:t>
      </w:r>
      <w:r w:rsidRPr="009E1EFF">
        <w:t xml:space="preserve"> and deliver the related assistance data to upper layers.</w:t>
      </w:r>
    </w:p>
    <w:p w:rsidR="00401505" w:rsidRPr="009E1EFF" w:rsidRDefault="00401505" w:rsidP="00401505">
      <w:pPr>
        <w:pStyle w:val="B3"/>
      </w:pPr>
      <w:r w:rsidRPr="009E1EFF">
        <w:t>3&gt;</w:t>
      </w:r>
      <w:r w:rsidRPr="009E1EFF">
        <w:tab/>
        <w:t>else:</w:t>
      </w:r>
    </w:p>
    <w:p w:rsidR="00401505" w:rsidRPr="009E1EFF" w:rsidRDefault="00401505" w:rsidP="00401505">
      <w:pPr>
        <w:pStyle w:val="B4"/>
      </w:pPr>
      <w:r w:rsidRPr="009E1EFF">
        <w:t>4&gt;</w:t>
      </w:r>
      <w:r w:rsidRPr="009E1EFF">
        <w:tab/>
        <w:t xml:space="preserve">discard the </w:t>
      </w:r>
      <w:r w:rsidRPr="009E1EFF">
        <w:rPr>
          <w:i/>
          <w:lang w:eastAsia="en-GB"/>
        </w:rPr>
        <w:t>AssistanceDataSIBelement.</w:t>
      </w:r>
    </w:p>
    <w:p w:rsidR="00401505" w:rsidRPr="009E1EFF" w:rsidRDefault="00401505" w:rsidP="00401505">
      <w:pPr>
        <w:pStyle w:val="B2"/>
      </w:pPr>
      <w:r w:rsidRPr="009E1EFF">
        <w:t>2&gt;</w:t>
      </w:r>
      <w:r w:rsidRPr="009E1EFF">
        <w:tab/>
        <w:t>else:</w:t>
      </w:r>
    </w:p>
    <w:p w:rsidR="00401505" w:rsidRPr="009E1EFF" w:rsidRDefault="00401505" w:rsidP="00401505">
      <w:pPr>
        <w:pStyle w:val="B3"/>
      </w:pPr>
      <w:r w:rsidRPr="009E1EFF">
        <w:t>3&gt;</w:t>
      </w:r>
      <w:r w:rsidRPr="009E1EFF">
        <w:tab/>
        <w:t xml:space="preserve">decode the </w:t>
      </w:r>
      <w:r w:rsidRPr="009E1EFF">
        <w:rPr>
          <w:i/>
        </w:rPr>
        <w:t>assistanceDataElement</w:t>
      </w:r>
      <w:r w:rsidRPr="009E1EFF">
        <w:t xml:space="preserve"> and deliver the related assistance data to upper layers.</w:t>
      </w:r>
    </w:p>
    <w:p w:rsidR="00401505" w:rsidRPr="009E1EFF" w:rsidRDefault="00401505" w:rsidP="00401505">
      <w:pPr>
        <w:pStyle w:val="B1"/>
      </w:pPr>
      <w:r w:rsidRPr="009E1EFF">
        <w:t>1&gt;</w:t>
      </w:r>
      <w:r w:rsidRPr="009E1EFF">
        <w:tab/>
        <w:t>else:</w:t>
      </w:r>
    </w:p>
    <w:p w:rsidR="00401505" w:rsidRPr="009E1EFF" w:rsidRDefault="00401505" w:rsidP="00401505">
      <w:pPr>
        <w:pStyle w:val="B2"/>
      </w:pPr>
      <w:r w:rsidRPr="009E1EFF">
        <w:t>2&gt;</w:t>
      </w:r>
      <w:r w:rsidRPr="009E1EFF">
        <w:tab/>
        <w:t xml:space="preserve">if </w:t>
      </w:r>
      <w:r w:rsidRPr="009E1EFF">
        <w:rPr>
          <w:i/>
        </w:rPr>
        <w:t>segmentationOption</w:t>
      </w:r>
      <w:r w:rsidRPr="009E1EFF">
        <w:t xml:space="preserve"> indicates </w:t>
      </w:r>
      <w:r w:rsidR="00534549" w:rsidRPr="009E1EFF">
        <w:t>'</w:t>
      </w:r>
      <w:r w:rsidRPr="009E1EFF">
        <w:rPr>
          <w:i/>
        </w:rPr>
        <w:t>pseudo-seg</w:t>
      </w:r>
      <w:r w:rsidR="00534549" w:rsidRPr="009E1EFF">
        <w:t>'</w:t>
      </w:r>
      <w:r w:rsidRPr="009E1EFF">
        <w:t>:</w:t>
      </w:r>
    </w:p>
    <w:p w:rsidR="00401505" w:rsidRPr="009E1EFF" w:rsidRDefault="00401505" w:rsidP="00401505">
      <w:pPr>
        <w:pStyle w:val="B3"/>
      </w:pPr>
      <w:r w:rsidRPr="009E1EFF">
        <w:t>3&gt;</w:t>
      </w:r>
      <w:r w:rsidRPr="009E1EFF">
        <w:tab/>
        <w:t xml:space="preserve">if the </w:t>
      </w:r>
      <w:r w:rsidRPr="009E1EFF">
        <w:rPr>
          <w:i/>
        </w:rPr>
        <w:t>cipheringKeyData</w:t>
      </w:r>
      <w:r w:rsidRPr="009E1EFF">
        <w:t xml:space="preserve"> is included:</w:t>
      </w:r>
    </w:p>
    <w:p w:rsidR="00401505" w:rsidRPr="009E1EFF" w:rsidRDefault="00401505" w:rsidP="00401505">
      <w:pPr>
        <w:pStyle w:val="B4"/>
      </w:pPr>
      <w:r w:rsidRPr="009E1EFF">
        <w:t>4&gt;</w:t>
      </w:r>
      <w:r w:rsidRPr="009E1EFF">
        <w:tab/>
        <w:t xml:space="preserve">if the UE has obtained a valid cipher key value and </w:t>
      </w:r>
      <w:r w:rsidRPr="009E1EFF">
        <w:rPr>
          <w:rFonts w:eastAsia="SimSun"/>
        </w:rPr>
        <w:t>the first portion of the initial Counter denoted C</w:t>
      </w:r>
      <w:r w:rsidRPr="009E1EFF">
        <w:rPr>
          <w:rFonts w:eastAsia="SimSun"/>
          <w:vertAlign w:val="subscript"/>
        </w:rPr>
        <w:t xml:space="preserve">0 </w:t>
      </w:r>
      <w:r w:rsidRPr="009E1EFF">
        <w:t xml:space="preserve">corresponding to the </w:t>
      </w:r>
      <w:r w:rsidRPr="009E1EFF">
        <w:rPr>
          <w:i/>
        </w:rPr>
        <w:t xml:space="preserve">cipherSetID </w:t>
      </w:r>
      <w:r w:rsidRPr="009E1EFF">
        <w:t>using NAS signalling:</w:t>
      </w:r>
    </w:p>
    <w:p w:rsidR="00401505" w:rsidRPr="009E1EFF" w:rsidRDefault="00401505" w:rsidP="00401505">
      <w:pPr>
        <w:pStyle w:val="B5"/>
      </w:pPr>
      <w:r w:rsidRPr="009E1EFF">
        <w:lastRenderedPageBreak/>
        <w:t>5&gt;</w:t>
      </w:r>
      <w:r w:rsidRPr="009E1EFF">
        <w:tab/>
        <w:t xml:space="preserve">if the </w:t>
      </w:r>
      <w:r w:rsidRPr="009E1EFF">
        <w:rPr>
          <w:i/>
        </w:rPr>
        <w:t>d0</w:t>
      </w:r>
      <w:r w:rsidRPr="009E1EFF">
        <w:t xml:space="preserve"> field contains less than 128-bits:</w:t>
      </w:r>
    </w:p>
    <w:p w:rsidR="00401505" w:rsidRPr="009E1EFF" w:rsidRDefault="00401505" w:rsidP="00401505">
      <w:pPr>
        <w:pStyle w:val="B6"/>
        <w:rPr>
          <w:noProof/>
          <w:lang w:val="en-GB"/>
        </w:rPr>
      </w:pPr>
      <w:r w:rsidRPr="009E1EFF">
        <w:rPr>
          <w:lang w:val="en-GB"/>
        </w:rPr>
        <w:t>6&gt;</w:t>
      </w:r>
      <w:r w:rsidRPr="009E1EFF">
        <w:rPr>
          <w:lang w:val="en-GB"/>
        </w:rPr>
        <w:tab/>
      </w:r>
      <w:r w:rsidRPr="009E1EFF">
        <w:rPr>
          <w:noProof/>
          <w:lang w:val="en-GB"/>
        </w:rPr>
        <w:t>pad out the bit string with zeroes in least significant bit positions to achieve 128 bits, denoted D</w:t>
      </w:r>
      <w:r w:rsidRPr="009E1EFF">
        <w:rPr>
          <w:noProof/>
          <w:vertAlign w:val="subscript"/>
          <w:lang w:val="en-GB"/>
        </w:rPr>
        <w:t>0</w:t>
      </w:r>
      <w:r w:rsidRPr="009E1EFF">
        <w:rPr>
          <w:noProof/>
          <w:lang w:val="en-GB"/>
        </w:rPr>
        <w:t>.</w:t>
      </w:r>
    </w:p>
    <w:p w:rsidR="00401505" w:rsidRPr="009E1EFF" w:rsidRDefault="00401505" w:rsidP="00401505">
      <w:pPr>
        <w:pStyle w:val="B5"/>
      </w:pPr>
      <w:r w:rsidRPr="009E1EFF">
        <w:t>5&gt;</w:t>
      </w:r>
      <w:r w:rsidRPr="009E1EFF">
        <w:tab/>
        <w:t>determine the initial Counter C</w:t>
      </w:r>
      <w:r w:rsidRPr="009E1EFF">
        <w:rPr>
          <w:vertAlign w:val="subscript"/>
        </w:rPr>
        <w:t>1</w:t>
      </w:r>
      <w:r w:rsidRPr="009E1EFF">
        <w:t xml:space="preserve"> = (C</w:t>
      </w:r>
      <w:r w:rsidRPr="009E1EFF">
        <w:rPr>
          <w:vertAlign w:val="subscript"/>
        </w:rPr>
        <w:t>0</w:t>
      </w:r>
      <w:r w:rsidRPr="009E1EFF">
        <w:t xml:space="preserve"> + D</w:t>
      </w:r>
      <w:r w:rsidRPr="009E1EFF">
        <w:rPr>
          <w:vertAlign w:val="subscript"/>
        </w:rPr>
        <w:t>0</w:t>
      </w:r>
      <w:r w:rsidRPr="009E1EFF">
        <w:t>) mod 2</w:t>
      </w:r>
      <w:r w:rsidRPr="009E1EFF">
        <w:rPr>
          <w:vertAlign w:val="superscript"/>
        </w:rPr>
        <w:t>128</w:t>
      </w:r>
      <w:r w:rsidRPr="009E1EFF">
        <w:t xml:space="preserve"> (where all values are treated as non-negative integers);</w:t>
      </w:r>
    </w:p>
    <w:p w:rsidR="00401505" w:rsidRPr="009E1EFF" w:rsidRDefault="00401505" w:rsidP="00401505">
      <w:pPr>
        <w:pStyle w:val="B5"/>
      </w:pPr>
      <w:r w:rsidRPr="009E1EFF">
        <w:t>5&gt;</w:t>
      </w:r>
      <w:r w:rsidRPr="009E1EFF">
        <w:tab/>
        <w:t>determine any subsequent counter C</w:t>
      </w:r>
      <w:r w:rsidRPr="009E1EFF">
        <w:rPr>
          <w:vertAlign w:val="subscript"/>
        </w:rPr>
        <w:t>i</w:t>
      </w:r>
      <w:r w:rsidRPr="009E1EFF">
        <w:t xml:space="preserve"> from the previous counter C</w:t>
      </w:r>
      <w:r w:rsidRPr="009E1EFF">
        <w:rPr>
          <w:vertAlign w:val="subscript"/>
        </w:rPr>
        <w:t>i-1</w:t>
      </w:r>
      <w:r w:rsidRPr="009E1EFF">
        <w:t xml:space="preserve"> as C</w:t>
      </w:r>
      <w:r w:rsidRPr="009E1EFF">
        <w:rPr>
          <w:vertAlign w:val="subscript"/>
        </w:rPr>
        <w:t>i</w:t>
      </w:r>
      <w:r w:rsidRPr="009E1EFF">
        <w:t xml:space="preserve"> = (C</w:t>
      </w:r>
      <w:r w:rsidRPr="009E1EFF">
        <w:rPr>
          <w:vertAlign w:val="subscript"/>
        </w:rPr>
        <w:t>i-1</w:t>
      </w:r>
      <w:r w:rsidRPr="009E1EFF">
        <w:t xml:space="preserve"> + 1) mod 2</w:t>
      </w:r>
      <w:r w:rsidRPr="009E1EFF">
        <w:rPr>
          <w:vertAlign w:val="superscript"/>
        </w:rPr>
        <w:t>128</w:t>
      </w:r>
      <w:r w:rsidRPr="009E1EFF">
        <w:t>;</w:t>
      </w:r>
    </w:p>
    <w:p w:rsidR="00401505" w:rsidRPr="009E1EFF" w:rsidRDefault="00401505" w:rsidP="00401505">
      <w:pPr>
        <w:pStyle w:val="B5"/>
        <w:rPr>
          <w:i/>
        </w:rPr>
      </w:pPr>
      <w:r w:rsidRPr="009E1EFF">
        <w:t>5&gt;</w:t>
      </w:r>
      <w:r w:rsidRPr="009E1EFF">
        <w:tab/>
        <w:t>use the sequence of counters &lt;C</w:t>
      </w:r>
      <w:r w:rsidRPr="009E1EFF">
        <w:rPr>
          <w:vertAlign w:val="subscript"/>
        </w:rPr>
        <w:t>1</w:t>
      </w:r>
      <w:r w:rsidRPr="009E1EFF">
        <w:t>, C</w:t>
      </w:r>
      <w:r w:rsidRPr="009E1EFF">
        <w:rPr>
          <w:vertAlign w:val="subscript"/>
        </w:rPr>
        <w:t>2</w:t>
      </w:r>
      <w:r w:rsidRPr="009E1EFF">
        <w:t>, C</w:t>
      </w:r>
      <w:r w:rsidRPr="009E1EFF">
        <w:rPr>
          <w:vertAlign w:val="subscript"/>
        </w:rPr>
        <w:t>3</w:t>
      </w:r>
      <w:r w:rsidRPr="009E1EFF">
        <w:t xml:space="preserve">, …&gt; and the cipher key value to decipher the </w:t>
      </w:r>
      <w:r w:rsidRPr="009E1EFF">
        <w:rPr>
          <w:i/>
        </w:rPr>
        <w:t>assistanceDataElement</w:t>
      </w:r>
      <w:r w:rsidRPr="009E1EFF">
        <w:t xml:space="preserve"> segment</w:t>
      </w:r>
      <w:r w:rsidRPr="009E1EFF">
        <w:rPr>
          <w:i/>
        </w:rPr>
        <w:t>;</w:t>
      </w:r>
    </w:p>
    <w:p w:rsidR="00401505" w:rsidRPr="009E1EFF" w:rsidRDefault="00401505" w:rsidP="00401505">
      <w:pPr>
        <w:pStyle w:val="B5"/>
      </w:pPr>
      <w:r w:rsidRPr="009E1EFF">
        <w:t>5&gt;</w:t>
      </w:r>
      <w:r w:rsidRPr="009E1EFF">
        <w:tab/>
        <w:t xml:space="preserve">decode the deciphered </w:t>
      </w:r>
      <w:r w:rsidRPr="009E1EFF">
        <w:rPr>
          <w:i/>
        </w:rPr>
        <w:t>assistanceDataElement</w:t>
      </w:r>
      <w:r w:rsidRPr="009E1EFF">
        <w:t xml:space="preserve"> segment and deliver the related assistance data portion together with the </w:t>
      </w:r>
      <w:r w:rsidRPr="009E1EFF">
        <w:rPr>
          <w:i/>
        </w:rPr>
        <w:t>assistanceDataSegmentType</w:t>
      </w:r>
      <w:r w:rsidRPr="009E1EFF">
        <w:t xml:space="preserve"> and </w:t>
      </w:r>
      <w:r w:rsidRPr="009E1EFF">
        <w:rPr>
          <w:i/>
        </w:rPr>
        <w:t>assistanceDataSegmentNumber</w:t>
      </w:r>
      <w:r w:rsidRPr="009E1EFF">
        <w:t xml:space="preserve"> to upper layers.</w:t>
      </w:r>
    </w:p>
    <w:p w:rsidR="00401505" w:rsidRPr="009E1EFF" w:rsidRDefault="00401505" w:rsidP="00401505">
      <w:pPr>
        <w:pStyle w:val="B4"/>
      </w:pPr>
      <w:r w:rsidRPr="009E1EFF">
        <w:t>4&gt;</w:t>
      </w:r>
      <w:r w:rsidRPr="009E1EFF">
        <w:tab/>
        <w:t>else:</w:t>
      </w:r>
    </w:p>
    <w:p w:rsidR="00401505" w:rsidRPr="009E1EFF" w:rsidRDefault="00401505" w:rsidP="00401505">
      <w:pPr>
        <w:pStyle w:val="B5"/>
      </w:pPr>
      <w:r w:rsidRPr="009E1EFF">
        <w:t>5&gt;</w:t>
      </w:r>
      <w:r w:rsidRPr="009E1EFF">
        <w:tab/>
        <w:t xml:space="preserve">discard the </w:t>
      </w:r>
      <w:r w:rsidRPr="009E1EFF">
        <w:rPr>
          <w:i/>
          <w:lang w:eastAsia="en-GB"/>
        </w:rPr>
        <w:t>AssistanceDataSIBelement</w:t>
      </w:r>
      <w:r w:rsidRPr="009E1EFF">
        <w:rPr>
          <w:lang w:eastAsia="en-GB"/>
        </w:rPr>
        <w:t xml:space="preserve"> segment.</w:t>
      </w:r>
    </w:p>
    <w:p w:rsidR="00401505" w:rsidRPr="009E1EFF" w:rsidRDefault="00401505" w:rsidP="00401505">
      <w:pPr>
        <w:pStyle w:val="B3"/>
      </w:pPr>
      <w:r w:rsidRPr="009E1EFF">
        <w:t>3&gt;</w:t>
      </w:r>
      <w:r w:rsidRPr="009E1EFF">
        <w:tab/>
        <w:t>else:</w:t>
      </w:r>
    </w:p>
    <w:p w:rsidR="00401505" w:rsidRPr="009E1EFF" w:rsidRDefault="00401505" w:rsidP="00401505">
      <w:pPr>
        <w:pStyle w:val="B4"/>
      </w:pPr>
      <w:r w:rsidRPr="009E1EFF">
        <w:t>4&gt;</w:t>
      </w:r>
      <w:r w:rsidRPr="009E1EFF">
        <w:tab/>
        <w:t xml:space="preserve">decode the </w:t>
      </w:r>
      <w:r w:rsidRPr="009E1EFF">
        <w:rPr>
          <w:i/>
        </w:rPr>
        <w:t>assistanceDataElement</w:t>
      </w:r>
      <w:r w:rsidRPr="009E1EFF">
        <w:t xml:space="preserve"> segment and deliver the related assistance data portion together with the </w:t>
      </w:r>
      <w:r w:rsidRPr="009E1EFF">
        <w:rPr>
          <w:i/>
        </w:rPr>
        <w:t>assistanceDataSegmentType</w:t>
      </w:r>
      <w:r w:rsidRPr="009E1EFF">
        <w:t xml:space="preserve"> and </w:t>
      </w:r>
      <w:r w:rsidRPr="009E1EFF">
        <w:rPr>
          <w:i/>
        </w:rPr>
        <w:t>assistanceDataSegmentNumber</w:t>
      </w:r>
      <w:r w:rsidRPr="009E1EFF">
        <w:t xml:space="preserve"> to upper layers.</w:t>
      </w:r>
    </w:p>
    <w:p w:rsidR="00401505" w:rsidRPr="009E1EFF" w:rsidRDefault="00401505" w:rsidP="00401505">
      <w:pPr>
        <w:pStyle w:val="B2"/>
      </w:pPr>
      <w:r w:rsidRPr="009E1EFF">
        <w:t>2&gt;</w:t>
      </w:r>
      <w:r w:rsidRPr="009E1EFF">
        <w:tab/>
        <w:t xml:space="preserve">if </w:t>
      </w:r>
      <w:r w:rsidRPr="009E1EFF">
        <w:rPr>
          <w:i/>
        </w:rPr>
        <w:t>segmentationOption</w:t>
      </w:r>
      <w:r w:rsidRPr="009E1EFF">
        <w:t xml:space="preserve"> indicates </w:t>
      </w:r>
      <w:r w:rsidR="00534549" w:rsidRPr="009E1EFF">
        <w:t>'</w:t>
      </w:r>
      <w:r w:rsidRPr="009E1EFF">
        <w:rPr>
          <w:i/>
        </w:rPr>
        <w:t>octet-string-seg</w:t>
      </w:r>
      <w:r w:rsidR="00534549" w:rsidRPr="009E1EFF">
        <w:t>'</w:t>
      </w:r>
      <w:r w:rsidRPr="009E1EFF">
        <w:t>:</w:t>
      </w:r>
    </w:p>
    <w:p w:rsidR="00401505" w:rsidRPr="009E1EFF" w:rsidRDefault="00401505" w:rsidP="00401505">
      <w:pPr>
        <w:pStyle w:val="B3"/>
      </w:pPr>
      <w:r w:rsidRPr="009E1EFF">
        <w:t>3&gt;</w:t>
      </w:r>
      <w:r w:rsidRPr="009E1EFF">
        <w:tab/>
        <w:t xml:space="preserve">if all segments of </w:t>
      </w:r>
      <w:r w:rsidRPr="009E1EFF">
        <w:rPr>
          <w:i/>
        </w:rPr>
        <w:t xml:space="preserve">assistanceDataElement </w:t>
      </w:r>
      <w:r w:rsidRPr="009E1EFF">
        <w:t>have been received:</w:t>
      </w:r>
    </w:p>
    <w:p w:rsidR="00401505" w:rsidRPr="009E1EFF" w:rsidRDefault="00401505" w:rsidP="00401505">
      <w:pPr>
        <w:pStyle w:val="B4"/>
      </w:pPr>
      <w:r w:rsidRPr="009E1EFF">
        <w:t>4&gt;</w:t>
      </w:r>
      <w:r w:rsidRPr="009E1EFF">
        <w:tab/>
        <w:t xml:space="preserve">assemble the assistance data element from the received </w:t>
      </w:r>
      <w:r w:rsidRPr="009E1EFF">
        <w:rPr>
          <w:i/>
        </w:rPr>
        <w:t>assistanceDataElement</w:t>
      </w:r>
      <w:r w:rsidRPr="009E1EFF">
        <w:t xml:space="preserve"> segments;</w:t>
      </w:r>
    </w:p>
    <w:p w:rsidR="00401505" w:rsidRPr="009E1EFF" w:rsidRDefault="00401505" w:rsidP="00401505">
      <w:pPr>
        <w:pStyle w:val="B5"/>
      </w:pPr>
      <w:r w:rsidRPr="009E1EFF">
        <w:t>5&gt;</w:t>
      </w:r>
      <w:r w:rsidRPr="009E1EFF">
        <w:tab/>
        <w:t xml:space="preserve">if the </w:t>
      </w:r>
      <w:r w:rsidRPr="009E1EFF">
        <w:rPr>
          <w:i/>
        </w:rPr>
        <w:t>cipheringKeyData</w:t>
      </w:r>
      <w:r w:rsidRPr="009E1EFF">
        <w:t xml:space="preserve"> is included in the first segment:</w:t>
      </w:r>
    </w:p>
    <w:p w:rsidR="00401505" w:rsidRPr="009E1EFF" w:rsidRDefault="00401505" w:rsidP="00401505">
      <w:pPr>
        <w:pStyle w:val="B6"/>
        <w:rPr>
          <w:lang w:val="en-GB"/>
        </w:rPr>
      </w:pPr>
      <w:r w:rsidRPr="009E1EFF">
        <w:rPr>
          <w:lang w:val="en-GB"/>
        </w:rPr>
        <w:t>6&gt;</w:t>
      </w:r>
      <w:r w:rsidRPr="009E1EFF">
        <w:rPr>
          <w:lang w:val="en-GB"/>
        </w:rPr>
        <w:tab/>
        <w:t>if the UE has obtained a valid cipher key value and the first portion of the initial Counter denoted C</w:t>
      </w:r>
      <w:r w:rsidRPr="009E1EFF">
        <w:rPr>
          <w:vertAlign w:val="subscript"/>
          <w:lang w:val="en-GB"/>
        </w:rPr>
        <w:t>0</w:t>
      </w:r>
      <w:r w:rsidRPr="009E1EFF">
        <w:rPr>
          <w:lang w:val="en-GB"/>
        </w:rPr>
        <w:t xml:space="preserve"> corresponding to the </w:t>
      </w:r>
      <w:r w:rsidRPr="009E1EFF">
        <w:rPr>
          <w:i/>
          <w:lang w:val="en-GB"/>
        </w:rPr>
        <w:t xml:space="preserve">cipherSetID </w:t>
      </w:r>
      <w:r w:rsidRPr="009E1EFF">
        <w:rPr>
          <w:lang w:val="en-GB"/>
        </w:rPr>
        <w:t>using NAS signalling:</w:t>
      </w:r>
    </w:p>
    <w:p w:rsidR="00401505" w:rsidRPr="009E1EFF" w:rsidRDefault="00401505" w:rsidP="00401505">
      <w:pPr>
        <w:pStyle w:val="B7"/>
        <w:rPr>
          <w:lang w:val="en-GB"/>
        </w:rPr>
      </w:pPr>
      <w:r w:rsidRPr="009E1EFF">
        <w:rPr>
          <w:lang w:val="en-GB"/>
        </w:rPr>
        <w:t>7&gt;</w:t>
      </w:r>
      <w:r w:rsidRPr="009E1EFF">
        <w:rPr>
          <w:lang w:val="en-GB"/>
        </w:rPr>
        <w:tab/>
        <w:t xml:space="preserve">if the </w:t>
      </w:r>
      <w:r w:rsidRPr="009E1EFF">
        <w:rPr>
          <w:i/>
          <w:lang w:val="en-GB"/>
        </w:rPr>
        <w:t>d0</w:t>
      </w:r>
      <w:r w:rsidRPr="009E1EFF">
        <w:rPr>
          <w:lang w:val="en-GB"/>
        </w:rPr>
        <w:t xml:space="preserve"> field contains less than 128-bits:</w:t>
      </w:r>
    </w:p>
    <w:p w:rsidR="00401505" w:rsidRPr="009E1EFF" w:rsidRDefault="00401505" w:rsidP="00401505">
      <w:pPr>
        <w:pStyle w:val="B8"/>
        <w:rPr>
          <w:lang w:val="en-GB"/>
        </w:rPr>
      </w:pPr>
      <w:r w:rsidRPr="009E1EFF">
        <w:rPr>
          <w:lang w:val="en-GB"/>
        </w:rPr>
        <w:t>8&gt;</w:t>
      </w:r>
      <w:r w:rsidRPr="009E1EFF">
        <w:rPr>
          <w:lang w:val="en-GB"/>
        </w:rPr>
        <w:tab/>
        <w:t>pad out the bit string with zeroes in least significant bit positions to achieve 128 bits, denoted D</w:t>
      </w:r>
      <w:r w:rsidRPr="009E1EFF">
        <w:rPr>
          <w:vertAlign w:val="subscript"/>
          <w:lang w:val="en-GB"/>
        </w:rPr>
        <w:t>0</w:t>
      </w:r>
      <w:r w:rsidRPr="009E1EFF">
        <w:rPr>
          <w:lang w:val="en-GB"/>
        </w:rPr>
        <w:t>.</w:t>
      </w:r>
    </w:p>
    <w:p w:rsidR="00401505" w:rsidRPr="009E1EFF" w:rsidRDefault="00401505" w:rsidP="00401505">
      <w:pPr>
        <w:pStyle w:val="B7"/>
        <w:rPr>
          <w:lang w:val="en-GB"/>
        </w:rPr>
      </w:pPr>
      <w:r w:rsidRPr="009E1EFF">
        <w:rPr>
          <w:lang w:val="en-GB"/>
        </w:rPr>
        <w:t>7&gt;</w:t>
      </w:r>
      <w:r w:rsidRPr="009E1EFF">
        <w:rPr>
          <w:lang w:val="en-GB"/>
        </w:rPr>
        <w:tab/>
        <w:t>determine the initial Counter C</w:t>
      </w:r>
      <w:r w:rsidRPr="009E1EFF">
        <w:rPr>
          <w:vertAlign w:val="subscript"/>
          <w:lang w:val="en-GB"/>
        </w:rPr>
        <w:t>1</w:t>
      </w:r>
      <w:r w:rsidRPr="009E1EFF">
        <w:rPr>
          <w:lang w:val="en-GB"/>
        </w:rPr>
        <w:t xml:space="preserve"> = (C</w:t>
      </w:r>
      <w:r w:rsidRPr="009E1EFF">
        <w:rPr>
          <w:vertAlign w:val="subscript"/>
          <w:lang w:val="en-GB"/>
        </w:rPr>
        <w:t>0</w:t>
      </w:r>
      <w:r w:rsidRPr="009E1EFF">
        <w:rPr>
          <w:lang w:val="en-GB"/>
        </w:rPr>
        <w:t xml:space="preserve"> + D</w:t>
      </w:r>
      <w:r w:rsidRPr="009E1EFF">
        <w:rPr>
          <w:vertAlign w:val="subscript"/>
          <w:lang w:val="en-GB"/>
        </w:rPr>
        <w:t>0</w:t>
      </w:r>
      <w:r w:rsidRPr="009E1EFF">
        <w:rPr>
          <w:lang w:val="en-GB"/>
        </w:rPr>
        <w:t>) mod 2</w:t>
      </w:r>
      <w:r w:rsidRPr="009E1EFF">
        <w:rPr>
          <w:vertAlign w:val="superscript"/>
          <w:lang w:val="en-GB"/>
        </w:rPr>
        <w:t>128</w:t>
      </w:r>
      <w:r w:rsidRPr="009E1EFF">
        <w:rPr>
          <w:lang w:val="en-GB"/>
        </w:rPr>
        <w:t xml:space="preserve"> (where all values are treated as non-negative integers);</w:t>
      </w:r>
    </w:p>
    <w:p w:rsidR="00401505" w:rsidRPr="009E1EFF" w:rsidRDefault="00401505" w:rsidP="00401505">
      <w:pPr>
        <w:pStyle w:val="B7"/>
        <w:rPr>
          <w:lang w:val="en-GB"/>
        </w:rPr>
      </w:pPr>
      <w:r w:rsidRPr="009E1EFF">
        <w:rPr>
          <w:lang w:val="en-GB"/>
        </w:rPr>
        <w:t>7&gt;</w:t>
      </w:r>
      <w:r w:rsidRPr="009E1EFF">
        <w:rPr>
          <w:lang w:val="en-GB"/>
        </w:rPr>
        <w:tab/>
        <w:t>determine any subsequent counter C</w:t>
      </w:r>
      <w:r w:rsidRPr="009E1EFF">
        <w:rPr>
          <w:vertAlign w:val="subscript"/>
          <w:lang w:val="en-GB"/>
        </w:rPr>
        <w:t>i</w:t>
      </w:r>
      <w:r w:rsidRPr="009E1EFF">
        <w:rPr>
          <w:lang w:val="en-GB"/>
        </w:rPr>
        <w:t xml:space="preserve"> from the previous counter C</w:t>
      </w:r>
      <w:r w:rsidRPr="009E1EFF">
        <w:rPr>
          <w:vertAlign w:val="subscript"/>
          <w:lang w:val="en-GB"/>
        </w:rPr>
        <w:t>i-1</w:t>
      </w:r>
      <w:r w:rsidRPr="009E1EFF">
        <w:rPr>
          <w:lang w:val="en-GB"/>
        </w:rPr>
        <w:t xml:space="preserve"> as C</w:t>
      </w:r>
      <w:r w:rsidRPr="009E1EFF">
        <w:rPr>
          <w:vertAlign w:val="subscript"/>
          <w:lang w:val="en-GB"/>
        </w:rPr>
        <w:t>i</w:t>
      </w:r>
      <w:r w:rsidRPr="009E1EFF">
        <w:rPr>
          <w:lang w:val="en-GB"/>
        </w:rPr>
        <w:t xml:space="preserve"> = (C</w:t>
      </w:r>
      <w:r w:rsidRPr="009E1EFF">
        <w:rPr>
          <w:vertAlign w:val="subscript"/>
          <w:lang w:val="en-GB"/>
        </w:rPr>
        <w:t>i-1</w:t>
      </w:r>
      <w:r w:rsidRPr="009E1EFF">
        <w:rPr>
          <w:lang w:val="en-GB"/>
        </w:rPr>
        <w:t xml:space="preserve"> + 1) mod 2</w:t>
      </w:r>
      <w:r w:rsidRPr="009E1EFF">
        <w:rPr>
          <w:vertAlign w:val="superscript"/>
          <w:lang w:val="en-GB"/>
        </w:rPr>
        <w:t>128</w:t>
      </w:r>
      <w:r w:rsidRPr="009E1EFF">
        <w:rPr>
          <w:lang w:val="en-GB"/>
        </w:rPr>
        <w:t>;</w:t>
      </w:r>
    </w:p>
    <w:p w:rsidR="00401505" w:rsidRPr="009E1EFF" w:rsidRDefault="00401505" w:rsidP="00401505">
      <w:pPr>
        <w:pStyle w:val="B7"/>
        <w:rPr>
          <w:i/>
          <w:lang w:val="en-GB"/>
        </w:rPr>
      </w:pPr>
      <w:r w:rsidRPr="009E1EFF">
        <w:rPr>
          <w:lang w:val="en-GB"/>
        </w:rPr>
        <w:t>7&gt;</w:t>
      </w:r>
      <w:r w:rsidRPr="009E1EFF">
        <w:rPr>
          <w:lang w:val="en-GB"/>
        </w:rPr>
        <w:tab/>
        <w:t>use the sequence of counters &lt;C</w:t>
      </w:r>
      <w:r w:rsidRPr="009E1EFF">
        <w:rPr>
          <w:vertAlign w:val="subscript"/>
          <w:lang w:val="en-GB"/>
        </w:rPr>
        <w:t>1</w:t>
      </w:r>
      <w:r w:rsidRPr="009E1EFF">
        <w:rPr>
          <w:lang w:val="en-GB"/>
        </w:rPr>
        <w:t>, C</w:t>
      </w:r>
      <w:r w:rsidRPr="009E1EFF">
        <w:rPr>
          <w:vertAlign w:val="subscript"/>
          <w:lang w:val="en-GB"/>
        </w:rPr>
        <w:t>2</w:t>
      </w:r>
      <w:r w:rsidRPr="009E1EFF">
        <w:rPr>
          <w:lang w:val="en-GB"/>
        </w:rPr>
        <w:t>, C</w:t>
      </w:r>
      <w:r w:rsidRPr="009E1EFF">
        <w:rPr>
          <w:vertAlign w:val="subscript"/>
          <w:lang w:val="en-GB"/>
        </w:rPr>
        <w:t>3</w:t>
      </w:r>
      <w:r w:rsidRPr="009E1EFF">
        <w:rPr>
          <w:lang w:val="en-GB"/>
        </w:rPr>
        <w:t>, …&gt; and the cipher key value to decipher the assembled assistance data element;</w:t>
      </w:r>
    </w:p>
    <w:p w:rsidR="00401505" w:rsidRPr="009E1EFF" w:rsidRDefault="00401505" w:rsidP="00401505">
      <w:pPr>
        <w:pStyle w:val="B7"/>
        <w:rPr>
          <w:lang w:val="en-GB"/>
        </w:rPr>
      </w:pPr>
      <w:r w:rsidRPr="009E1EFF">
        <w:rPr>
          <w:lang w:val="en-GB"/>
        </w:rPr>
        <w:t>7&gt;</w:t>
      </w:r>
      <w:r w:rsidRPr="009E1EFF">
        <w:rPr>
          <w:lang w:val="en-GB"/>
        </w:rPr>
        <w:tab/>
        <w:t>decode the assembled and deciphered assistance data element and deliver the related assistance data to upper layers.</w:t>
      </w:r>
    </w:p>
    <w:p w:rsidR="00401505" w:rsidRPr="009E1EFF" w:rsidRDefault="00401505" w:rsidP="00401505">
      <w:pPr>
        <w:pStyle w:val="B6"/>
        <w:rPr>
          <w:lang w:val="en-GB"/>
        </w:rPr>
      </w:pPr>
      <w:r w:rsidRPr="009E1EFF">
        <w:rPr>
          <w:lang w:val="en-GB"/>
        </w:rPr>
        <w:t>6&gt;</w:t>
      </w:r>
      <w:r w:rsidRPr="009E1EFF">
        <w:rPr>
          <w:lang w:val="en-GB"/>
        </w:rPr>
        <w:tab/>
        <w:t>else:</w:t>
      </w:r>
    </w:p>
    <w:p w:rsidR="00401505" w:rsidRPr="009E1EFF" w:rsidRDefault="00401505" w:rsidP="00401505">
      <w:pPr>
        <w:pStyle w:val="B7"/>
        <w:rPr>
          <w:lang w:val="en-GB"/>
        </w:rPr>
      </w:pPr>
      <w:r w:rsidRPr="009E1EFF">
        <w:rPr>
          <w:lang w:val="en-GB"/>
        </w:rPr>
        <w:t>7&gt;</w:t>
      </w:r>
      <w:r w:rsidRPr="009E1EFF">
        <w:rPr>
          <w:lang w:val="en-GB"/>
        </w:rPr>
        <w:tab/>
        <w:t>discard the assembled assistance data element.</w:t>
      </w:r>
    </w:p>
    <w:p w:rsidR="00401505" w:rsidRPr="009E1EFF" w:rsidRDefault="00401505" w:rsidP="00401505">
      <w:pPr>
        <w:pStyle w:val="B5"/>
      </w:pPr>
      <w:r w:rsidRPr="009E1EFF">
        <w:t>5&gt;</w:t>
      </w:r>
      <w:r w:rsidRPr="009E1EFF">
        <w:tab/>
        <w:t>else:</w:t>
      </w:r>
    </w:p>
    <w:p w:rsidR="00401505" w:rsidRPr="009E1EFF" w:rsidRDefault="00401505" w:rsidP="00401505">
      <w:pPr>
        <w:pStyle w:val="B6"/>
        <w:rPr>
          <w:lang w:val="en-GB"/>
        </w:rPr>
      </w:pPr>
      <w:r w:rsidRPr="009E1EFF">
        <w:rPr>
          <w:lang w:val="en-GB"/>
        </w:rPr>
        <w:t>6&gt;</w:t>
      </w:r>
      <w:r w:rsidRPr="009E1EFF">
        <w:rPr>
          <w:lang w:val="en-GB"/>
        </w:rPr>
        <w:tab/>
        <w:t>decode the assembled assistance data element and deliver the related assistance data to upper layers.</w:t>
      </w:r>
    </w:p>
    <w:p w:rsidR="00401505" w:rsidRPr="009E1EFF" w:rsidRDefault="00401505" w:rsidP="00401505">
      <w:pPr>
        <w:pStyle w:val="NO"/>
      </w:pPr>
      <w:r w:rsidRPr="009E1EFF">
        <w:rPr>
          <w:lang w:eastAsia="en-GB"/>
        </w:rPr>
        <w:lastRenderedPageBreak/>
        <w:t>NOTE:</w:t>
      </w:r>
      <w:r w:rsidRPr="009E1EFF">
        <w:rPr>
          <w:lang w:eastAsia="en-GB"/>
        </w:rPr>
        <w:tab/>
      </w:r>
      <w:r w:rsidRPr="009E1EFF">
        <w:t xml:space="preserve">As an optional optimisation when </w:t>
      </w:r>
      <w:r w:rsidRPr="009E1EFF">
        <w:rPr>
          <w:i/>
        </w:rPr>
        <w:t>segmentationOption</w:t>
      </w:r>
      <w:r w:rsidRPr="009E1EFF">
        <w:t xml:space="preserve"> indicates </w:t>
      </w:r>
      <w:r w:rsidR="00534549" w:rsidRPr="009E1EFF">
        <w:t>'</w:t>
      </w:r>
      <w:r w:rsidRPr="009E1EFF">
        <w:rPr>
          <w:i/>
        </w:rPr>
        <w:t>octet-string-seg</w:t>
      </w:r>
      <w:r w:rsidR="00534549" w:rsidRPr="009E1EFF">
        <w:t>'</w:t>
      </w:r>
      <w:r w:rsidRPr="009E1EFF">
        <w:t xml:space="preserve">, a target device may verify if the </w:t>
      </w:r>
      <w:r w:rsidRPr="009E1EFF">
        <w:rPr>
          <w:i/>
        </w:rPr>
        <w:t>cipheringKeyData</w:t>
      </w:r>
      <w:r w:rsidRPr="009E1EFF">
        <w:t xml:space="preserve"> is included in the first segment as soon as the first segment is received and, if included, may verify that the UE has obtained a valid cipher key value and the first portion of the initial Counter denoted C</w:t>
      </w:r>
      <w:r w:rsidRPr="009E1EFF">
        <w:rPr>
          <w:vertAlign w:val="subscript"/>
        </w:rPr>
        <w:t>0</w:t>
      </w:r>
      <w:r w:rsidRPr="009E1EFF">
        <w:t xml:space="preserve"> corresponding to the </w:t>
      </w:r>
      <w:r w:rsidRPr="009E1EFF">
        <w:rPr>
          <w:i/>
        </w:rPr>
        <w:t xml:space="preserve">cipherSetID </w:t>
      </w:r>
      <w:r w:rsidRPr="009E1EFF">
        <w:t>using NAS signalling. When the UE has not obtained a valid cipher key value and initial Counter C</w:t>
      </w:r>
      <w:r w:rsidRPr="009E1EFF">
        <w:rPr>
          <w:vertAlign w:val="subscript"/>
        </w:rPr>
        <w:t>0</w:t>
      </w:r>
      <w:r w:rsidRPr="009E1EFF">
        <w:t xml:space="preserve"> using NAS signalling, the UE may discard the first segment and ignore all subsequent segments.</w:t>
      </w:r>
    </w:p>
    <w:p w:rsidR="00401505" w:rsidRPr="009E1EFF" w:rsidRDefault="00401505" w:rsidP="00401505">
      <w:r w:rsidRPr="009E1EFF">
        <w:t>The value for D</w:t>
      </w:r>
      <w:r w:rsidRPr="009E1EFF">
        <w:rPr>
          <w:vertAlign w:val="subscript"/>
        </w:rPr>
        <w:t>0</w:t>
      </w:r>
      <w:r w:rsidRPr="009E1EFF">
        <w:t xml:space="preserve"> shall be different for different </w:t>
      </w:r>
      <w:r w:rsidRPr="009E1EFF">
        <w:rPr>
          <w:i/>
          <w:lang w:eastAsia="en-GB"/>
        </w:rPr>
        <w:t>AssistanceDataSIBelement</w:t>
      </w:r>
      <w:r w:rsidR="00534549" w:rsidRPr="009E1EFF">
        <w:rPr>
          <w:lang w:eastAsia="en-GB"/>
        </w:rPr>
        <w:t>'</w:t>
      </w:r>
      <w:r w:rsidRPr="009E1EFF">
        <w:rPr>
          <w:lang w:eastAsia="en-GB"/>
        </w:rPr>
        <w:t>s</w:t>
      </w:r>
      <w:r w:rsidRPr="009E1EFF">
        <w:rPr>
          <w:rFonts w:eastAsia="SimSun"/>
        </w:rPr>
        <w:t xml:space="preserve"> </w:t>
      </w:r>
      <w:r w:rsidRPr="009E1EFF">
        <w:t>to ensure that the counters derived from C</w:t>
      </w:r>
      <w:r w:rsidRPr="009E1EFF">
        <w:rPr>
          <w:vertAlign w:val="subscript"/>
        </w:rPr>
        <w:t>1</w:t>
      </w:r>
      <w:r w:rsidRPr="009E1EFF">
        <w:t xml:space="preserve"> for any </w:t>
      </w:r>
      <w:r w:rsidRPr="009E1EFF">
        <w:rPr>
          <w:rFonts w:eastAsia="SimSun"/>
          <w:i/>
        </w:rPr>
        <w:t>assistanceDataElement</w:t>
      </w:r>
      <w:r w:rsidRPr="009E1EFF">
        <w:t xml:space="preserve"> are different to the counters for any other </w:t>
      </w:r>
      <w:r w:rsidRPr="009E1EFF">
        <w:rPr>
          <w:rFonts w:eastAsia="SimSun"/>
          <w:i/>
        </w:rPr>
        <w:t>assistanceDataElement</w:t>
      </w:r>
      <w:r w:rsidRPr="009E1EFF">
        <w:t xml:space="preserve"> for a given ciphering key.</w:t>
      </w:r>
    </w:p>
    <w:p w:rsidR="00401505" w:rsidRPr="009E1EFF" w:rsidRDefault="00401505" w:rsidP="00401505">
      <w:r w:rsidRPr="009E1EFF">
        <w:t>D</w:t>
      </w:r>
      <w:r w:rsidRPr="009E1EFF">
        <w:rPr>
          <w:vertAlign w:val="subscript"/>
        </w:rPr>
        <w:t>0</w:t>
      </w:r>
      <w:r w:rsidRPr="009E1EFF">
        <w:t xml:space="preserve"> shall contain at least 16 least significant bits (LSBs) set to zero to ensure that the values of D</w:t>
      </w:r>
      <w:r w:rsidRPr="009E1EFF">
        <w:rPr>
          <w:vertAlign w:val="subscript"/>
        </w:rPr>
        <w:t>0</w:t>
      </w:r>
      <w:r w:rsidRPr="009E1EFF">
        <w:t xml:space="preserve"> differ from another by a large value.</w:t>
      </w:r>
    </w:p>
    <w:p w:rsidR="00401505" w:rsidRPr="009E1EFF" w:rsidRDefault="00401505" w:rsidP="00401505">
      <w:pPr>
        <w:pStyle w:val="Heading2"/>
      </w:pPr>
      <w:bookmarkStart w:id="840" w:name="_Toc27765470"/>
      <w:bookmarkStart w:id="841" w:name="_Toc60869645"/>
      <w:r w:rsidRPr="009E1EFF">
        <w:t>7.4</w:t>
      </w:r>
      <w:r w:rsidRPr="009E1EFF">
        <w:tab/>
        <w:t>Broadcast information elements</w:t>
      </w:r>
      <w:bookmarkEnd w:id="840"/>
      <w:bookmarkEnd w:id="841"/>
    </w:p>
    <w:p w:rsidR="00401505" w:rsidRPr="009E1EFF" w:rsidRDefault="00401505" w:rsidP="00401505">
      <w:pPr>
        <w:pStyle w:val="Heading3"/>
        <w:rPr>
          <w:rFonts w:eastAsia="SimSun" w:cs="Arial"/>
          <w:kern w:val="2"/>
        </w:rPr>
      </w:pPr>
      <w:bookmarkStart w:id="842" w:name="_Toc27765471"/>
      <w:bookmarkStart w:id="843" w:name="_Toc60869646"/>
      <w:r w:rsidRPr="009E1EFF">
        <w:rPr>
          <w:rStyle w:val="Heading3Char"/>
          <w:color w:val="auto"/>
        </w:rPr>
        <w:t>7.4.1</w:t>
      </w:r>
      <w:r w:rsidRPr="009E1EFF">
        <w:rPr>
          <w:rStyle w:val="Heading3Char"/>
          <w:color w:val="auto"/>
        </w:rPr>
        <w:tab/>
        <w:t>Basic production</w:t>
      </w:r>
      <w:bookmarkEnd w:id="842"/>
      <w:bookmarkEnd w:id="843"/>
    </w:p>
    <w:p w:rsidR="00401505" w:rsidRPr="009E1EFF" w:rsidRDefault="00401505" w:rsidP="00401505">
      <w:r w:rsidRPr="009E1EFF">
        <w:t xml:space="preserve">This clause defines the </w:t>
      </w:r>
      <w:r w:rsidR="00DE22AF" w:rsidRPr="009E1EFF">
        <w:t xml:space="preserve">LPP </w:t>
      </w:r>
      <w:r w:rsidRPr="009E1EFF">
        <w:t xml:space="preserve">broadcast information elements which are encoded as 'basic production' for </w:t>
      </w:r>
      <w:r w:rsidR="00DE22AF" w:rsidRPr="009E1EFF">
        <w:t xml:space="preserve">system </w:t>
      </w:r>
      <w:r w:rsidR="0047209D" w:rsidRPr="009E1EFF">
        <w:t>i</w:t>
      </w:r>
      <w:r w:rsidR="00DE22AF" w:rsidRPr="009E1EFF">
        <w:t xml:space="preserve">nformation broadcast </w:t>
      </w:r>
      <w:r w:rsidRPr="009E1EFF">
        <w:t>purposes</w:t>
      </w:r>
      <w:r w:rsidR="00DE22AF" w:rsidRPr="009E1EFF">
        <w:t xml:space="preserve"> (see TS 36.331 [12])</w:t>
      </w:r>
      <w:r w:rsidRPr="009E1EFF">
        <w:t>.</w:t>
      </w:r>
    </w:p>
    <w:p w:rsidR="00401505" w:rsidRPr="009E1EFF" w:rsidRDefault="00401505" w:rsidP="00401505">
      <w:r w:rsidRPr="009E1EFF">
        <w:t>The 'basic production' is obtained from their ASN.1 definitions by use of Basic Packed Encoding Rules (BASIC-PER), Unaligned Variant, as specified in ITU-T Rec. X.691 [22]. It always contains a multiple of 8 bits.</w:t>
      </w:r>
    </w:p>
    <w:p w:rsidR="00DE22AF" w:rsidRPr="009E1EFF" w:rsidRDefault="00DE22AF" w:rsidP="00DE22AF">
      <w:pPr>
        <w:pStyle w:val="Heading4"/>
        <w:rPr>
          <w:i/>
        </w:rPr>
      </w:pPr>
      <w:bookmarkStart w:id="844" w:name="_Toc27765472"/>
      <w:bookmarkStart w:id="845" w:name="_Toc60869647"/>
      <w:r w:rsidRPr="009E1EFF">
        <w:rPr>
          <w:i/>
        </w:rPr>
        <w:t>–</w:t>
      </w:r>
      <w:r w:rsidRPr="009E1EFF">
        <w:rPr>
          <w:i/>
        </w:rPr>
        <w:tab/>
        <w:t>LPP-Broadcast-Definitions</w:t>
      </w:r>
      <w:bookmarkEnd w:id="845"/>
    </w:p>
    <w:p w:rsidR="00DE22AF" w:rsidRPr="009E1EFF" w:rsidRDefault="00DE22AF" w:rsidP="00DE22AF">
      <w:pPr>
        <w:overflowPunct w:val="0"/>
        <w:autoSpaceDE w:val="0"/>
        <w:autoSpaceDN w:val="0"/>
        <w:adjustRightInd w:val="0"/>
        <w:textAlignment w:val="baseline"/>
        <w:rPr>
          <w:lang w:eastAsia="en-GB"/>
        </w:rPr>
      </w:pPr>
      <w:r w:rsidRPr="009E1EFF">
        <w:rPr>
          <w:lang w:eastAsia="en-GB"/>
        </w:rPr>
        <w:t>This ASN.1 segment is the start of the LPP Broadcast definitions.</w:t>
      </w:r>
    </w:p>
    <w:p w:rsidR="00DE22AF" w:rsidRPr="009E1EFF" w:rsidRDefault="00DE22AF" w:rsidP="00DE22AF">
      <w:pPr>
        <w:pStyle w:val="PL"/>
        <w:shd w:val="clear" w:color="auto" w:fill="E6E6E6"/>
      </w:pPr>
      <w:r w:rsidRPr="009E1EFF">
        <w:t>-- ASN1START</w:t>
      </w:r>
    </w:p>
    <w:p w:rsidR="00DE22AF" w:rsidRPr="009E1EFF" w:rsidRDefault="00DE22AF" w:rsidP="00DE22AF">
      <w:pPr>
        <w:pStyle w:val="PL"/>
        <w:shd w:val="clear" w:color="auto" w:fill="E6E6E6"/>
      </w:pPr>
    </w:p>
    <w:p w:rsidR="00DE22AF" w:rsidRPr="009E1EFF" w:rsidRDefault="00DE22AF" w:rsidP="00DE22AF">
      <w:pPr>
        <w:pStyle w:val="PL"/>
        <w:shd w:val="clear" w:color="auto" w:fill="E6E6E6"/>
      </w:pPr>
      <w:r w:rsidRPr="009E1EFF">
        <w:t>LPP-Broadcast-Definitions</w:t>
      </w:r>
    </w:p>
    <w:p w:rsidR="00DE22AF" w:rsidRPr="009E1EFF" w:rsidRDefault="00DE22AF" w:rsidP="00DE22AF">
      <w:pPr>
        <w:pStyle w:val="PL"/>
        <w:shd w:val="clear" w:color="auto" w:fill="E6E6E6"/>
      </w:pPr>
    </w:p>
    <w:p w:rsidR="00DE22AF" w:rsidRPr="009E1EFF" w:rsidRDefault="00DE22AF" w:rsidP="00DE22AF">
      <w:pPr>
        <w:pStyle w:val="PL"/>
        <w:shd w:val="clear" w:color="auto" w:fill="E6E6E6"/>
      </w:pPr>
      <w:r w:rsidRPr="009E1EFF">
        <w:t>DEFINITIONS AUTOMATIC TAGS ::=</w:t>
      </w:r>
    </w:p>
    <w:p w:rsidR="00DE22AF" w:rsidRPr="009E1EFF" w:rsidRDefault="00DE22AF" w:rsidP="00DE22AF">
      <w:pPr>
        <w:pStyle w:val="PL"/>
        <w:shd w:val="clear" w:color="auto" w:fill="E6E6E6"/>
      </w:pPr>
    </w:p>
    <w:p w:rsidR="00DE22AF" w:rsidRPr="009E1EFF" w:rsidRDefault="00DE22AF" w:rsidP="00DE22AF">
      <w:pPr>
        <w:pStyle w:val="PL"/>
        <w:shd w:val="clear" w:color="auto" w:fill="E6E6E6"/>
      </w:pPr>
      <w:r w:rsidRPr="009E1EFF">
        <w:t>BEGIN</w:t>
      </w:r>
    </w:p>
    <w:p w:rsidR="00DE22AF" w:rsidRPr="009E1EFF" w:rsidRDefault="00DE22AF" w:rsidP="00DE22AF">
      <w:pPr>
        <w:pStyle w:val="PL"/>
        <w:shd w:val="clear" w:color="auto" w:fill="E6E6E6"/>
      </w:pPr>
    </w:p>
    <w:p w:rsidR="00DE22AF" w:rsidRPr="009E1EFF" w:rsidRDefault="00DE22AF" w:rsidP="00DE22AF">
      <w:pPr>
        <w:pStyle w:val="PL"/>
        <w:shd w:val="clear" w:color="auto" w:fill="E6E6E6"/>
      </w:pPr>
      <w:r w:rsidRPr="009E1EFF">
        <w:t>IMPORTS</w:t>
      </w:r>
    </w:p>
    <w:p w:rsidR="00DE22AF" w:rsidRPr="009E1EFF" w:rsidRDefault="00DE22AF" w:rsidP="00DE22AF">
      <w:pPr>
        <w:pStyle w:val="PL"/>
        <w:shd w:val="clear" w:color="auto" w:fill="E6E6E6"/>
      </w:pPr>
      <w:r w:rsidRPr="009E1EFF">
        <w:tab/>
        <w:t>OTDOA-ReferenceCellInfo,</w:t>
      </w:r>
    </w:p>
    <w:p w:rsidR="00DE22AF" w:rsidRPr="009E1EFF" w:rsidRDefault="00DE22AF" w:rsidP="00DE22AF">
      <w:pPr>
        <w:pStyle w:val="PL"/>
        <w:shd w:val="clear" w:color="auto" w:fill="E6E6E6"/>
      </w:pPr>
      <w:r w:rsidRPr="009E1EFF">
        <w:tab/>
        <w:t>OTDOA-NeighbourCellInfoList</w:t>
      </w:r>
    </w:p>
    <w:p w:rsidR="00DE22AF" w:rsidRPr="009E1EFF" w:rsidRDefault="00DE22AF" w:rsidP="00DE22AF">
      <w:pPr>
        <w:pStyle w:val="PL"/>
        <w:shd w:val="clear" w:color="auto" w:fill="E6E6E6"/>
      </w:pPr>
      <w:r w:rsidRPr="009E1EFF">
        <w:t>FROM LPP-PDU-Definitions;</w:t>
      </w:r>
    </w:p>
    <w:p w:rsidR="00DE22AF" w:rsidRPr="009E1EFF" w:rsidRDefault="00DE22AF" w:rsidP="00DE22AF">
      <w:pPr>
        <w:pStyle w:val="PL"/>
        <w:shd w:val="clear" w:color="auto" w:fill="E6E6E6"/>
      </w:pPr>
    </w:p>
    <w:p w:rsidR="00DE22AF" w:rsidRPr="009E1EFF" w:rsidRDefault="00DE22AF" w:rsidP="00DE22AF">
      <w:pPr>
        <w:pStyle w:val="PL"/>
        <w:shd w:val="clear" w:color="auto" w:fill="E6E6E6"/>
      </w:pPr>
      <w:r w:rsidRPr="009E1EFF">
        <w:t>-- ASN1STOP</w:t>
      </w:r>
    </w:p>
    <w:p w:rsidR="00DE22AF" w:rsidRPr="009E1EFF" w:rsidRDefault="00DE22AF" w:rsidP="00DE22AF"/>
    <w:p w:rsidR="00401505" w:rsidRPr="009E1EFF" w:rsidRDefault="00401505" w:rsidP="00401505">
      <w:pPr>
        <w:pStyle w:val="Heading3"/>
        <w:rPr>
          <w:rFonts w:eastAsia="SimSun" w:cs="Arial"/>
          <w:kern w:val="2"/>
        </w:rPr>
      </w:pPr>
      <w:bookmarkStart w:id="846" w:name="_Toc60869648"/>
      <w:r w:rsidRPr="009E1EFF">
        <w:rPr>
          <w:rStyle w:val="Heading3Char"/>
          <w:color w:val="auto"/>
        </w:rPr>
        <w:t>7.4.2</w:t>
      </w:r>
      <w:r w:rsidRPr="009E1EFF">
        <w:rPr>
          <w:rStyle w:val="Heading3Char"/>
          <w:color w:val="auto"/>
        </w:rPr>
        <w:tab/>
        <w:t>Element definitions</w:t>
      </w:r>
      <w:bookmarkEnd w:id="844"/>
      <w:bookmarkEnd w:id="846"/>
    </w:p>
    <w:p w:rsidR="00401505" w:rsidRPr="009E1EFF" w:rsidRDefault="00401505" w:rsidP="00401505">
      <w:pPr>
        <w:pStyle w:val="Heading4"/>
      </w:pPr>
      <w:bookmarkStart w:id="847" w:name="_Toc27765473"/>
      <w:bookmarkStart w:id="848" w:name="_Toc60869649"/>
      <w:r w:rsidRPr="009E1EFF">
        <w:t>–</w:t>
      </w:r>
      <w:r w:rsidRPr="009E1EFF">
        <w:tab/>
      </w:r>
      <w:r w:rsidRPr="009E1EFF">
        <w:rPr>
          <w:i/>
        </w:rPr>
        <w:t>AssistanceDataSIBelement</w:t>
      </w:r>
      <w:bookmarkEnd w:id="847"/>
      <w:bookmarkEnd w:id="848"/>
    </w:p>
    <w:p w:rsidR="00401505" w:rsidRPr="009E1EFF" w:rsidRDefault="00401505" w:rsidP="00401505">
      <w:r w:rsidRPr="009E1EFF">
        <w:t xml:space="preserve">The IE </w:t>
      </w:r>
      <w:r w:rsidRPr="009E1EFF">
        <w:rPr>
          <w:i/>
          <w:noProof/>
        </w:rPr>
        <w:t xml:space="preserve">AssistanceDataSIBelement </w:t>
      </w:r>
      <w:r w:rsidRPr="009E1EFF">
        <w:t xml:space="preserve">is used in the IE </w:t>
      </w:r>
      <w:r w:rsidR="00B43457" w:rsidRPr="009E1EFF">
        <w:rPr>
          <w:i/>
        </w:rPr>
        <w:t xml:space="preserve">SystemInformationBlockPos </w:t>
      </w:r>
      <w:r w:rsidRPr="009E1EFF">
        <w:t>as specified in TS 36.331 [12].</w:t>
      </w:r>
    </w:p>
    <w:p w:rsidR="00401505" w:rsidRPr="009E1EFF" w:rsidRDefault="00401505" w:rsidP="00401505">
      <w:pPr>
        <w:pStyle w:val="PL"/>
        <w:shd w:val="clear" w:color="auto" w:fill="E6E6E6"/>
      </w:pPr>
      <w:r w:rsidRPr="009E1EFF">
        <w:t>-- ASN1START</w:t>
      </w:r>
    </w:p>
    <w:p w:rsidR="00401505" w:rsidRPr="009E1EFF" w:rsidRDefault="00401505" w:rsidP="00401505">
      <w:pPr>
        <w:pStyle w:val="PL"/>
        <w:shd w:val="clear" w:color="auto" w:fill="E6E6E6"/>
      </w:pPr>
    </w:p>
    <w:p w:rsidR="00401505" w:rsidRPr="009E1EFF" w:rsidRDefault="00401505" w:rsidP="00401505">
      <w:pPr>
        <w:pStyle w:val="PL"/>
        <w:shd w:val="clear" w:color="auto" w:fill="E6E6E6"/>
      </w:pPr>
      <w:r w:rsidRPr="009E1EFF">
        <w:rPr>
          <w:lang w:eastAsia="en-GB"/>
        </w:rPr>
        <w:t>AssistanceDataSIBelement-r15</w:t>
      </w:r>
      <w:r w:rsidRPr="009E1EFF">
        <w:t xml:space="preserve"> ::= SEQUENCE {</w:t>
      </w:r>
    </w:p>
    <w:p w:rsidR="00B66C1F" w:rsidRPr="009E1EFF"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E1EFF">
        <w:rPr>
          <w:rFonts w:ascii="Courier New" w:hAnsi="Courier New"/>
          <w:noProof/>
          <w:sz w:val="16"/>
        </w:rPr>
        <w:tab/>
        <w:t>valueTag-r15</w:t>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INTEGER (0..63)</w:t>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r>
      <w:r w:rsidRPr="009E1EFF">
        <w:rPr>
          <w:rFonts w:ascii="Courier New" w:hAnsi="Courier New"/>
          <w:noProof/>
          <w:sz w:val="16"/>
        </w:rPr>
        <w:tab/>
        <w:t>OPTIONAL,</w:t>
      </w:r>
    </w:p>
    <w:p w:rsidR="00B66C1F" w:rsidRPr="009E1EFF" w:rsidRDefault="00B66C1F" w:rsidP="00B66C1F">
      <w:pPr>
        <w:pStyle w:val="PL"/>
        <w:shd w:val="clear" w:color="auto" w:fill="E6E6E6"/>
      </w:pPr>
      <w:r w:rsidRPr="009E1EFF">
        <w:tab/>
        <w:t>expirationTime-r15</w:t>
      </w:r>
      <w:r w:rsidRPr="009E1EFF">
        <w:tab/>
      </w:r>
      <w:r w:rsidRPr="009E1EFF">
        <w:tab/>
      </w:r>
      <w:r w:rsidRPr="009E1EFF">
        <w:tab/>
      </w:r>
      <w:r w:rsidRPr="009E1EFF">
        <w:tab/>
      </w:r>
      <w:r w:rsidRPr="009E1EFF">
        <w:tab/>
        <w:t>UTCTime</w:t>
      </w:r>
      <w:r w:rsidRPr="009E1EFF">
        <w:tab/>
      </w:r>
      <w:r w:rsidRPr="009E1EFF">
        <w:tab/>
      </w:r>
      <w:r w:rsidRPr="009E1EFF">
        <w:tab/>
      </w:r>
      <w:r w:rsidRPr="009E1EFF">
        <w:tab/>
      </w:r>
      <w:r w:rsidRPr="009E1EFF">
        <w:tab/>
      </w:r>
      <w:r w:rsidRPr="009E1EFF">
        <w:tab/>
      </w:r>
      <w:r w:rsidRPr="009E1EFF">
        <w:tab/>
      </w:r>
      <w:r w:rsidRPr="009E1EFF">
        <w:tab/>
      </w:r>
      <w:r w:rsidRPr="009E1EFF">
        <w:tab/>
      </w:r>
      <w:r w:rsidRPr="009E1EFF">
        <w:tab/>
        <w:t>OPTIONAL,</w:t>
      </w:r>
    </w:p>
    <w:p w:rsidR="00401505" w:rsidRPr="009E1EFF" w:rsidRDefault="00401505" w:rsidP="00401505">
      <w:pPr>
        <w:pStyle w:val="PL"/>
        <w:shd w:val="clear" w:color="auto" w:fill="E6E6E6"/>
      </w:pPr>
      <w:r w:rsidRPr="009E1EFF">
        <w:tab/>
        <w:t>cipheringKeyData-r15</w:t>
      </w:r>
      <w:r w:rsidRPr="009E1EFF">
        <w:tab/>
      </w:r>
      <w:r w:rsidRPr="009E1EFF">
        <w:tab/>
      </w:r>
      <w:r w:rsidRPr="009E1EFF">
        <w:tab/>
      </w:r>
      <w:r w:rsidRPr="009E1EFF">
        <w:tab/>
        <w:t xml:space="preserve">CipheringKeyData-r15 </w:t>
      </w:r>
      <w:r w:rsidRPr="009E1EFF">
        <w:tab/>
      </w:r>
      <w:r w:rsidRPr="009E1EFF">
        <w:tab/>
      </w:r>
      <w:r w:rsidRPr="009E1EFF">
        <w:tab/>
      </w:r>
      <w:r w:rsidRPr="009E1EFF">
        <w:tab/>
      </w:r>
      <w:r w:rsidRPr="009E1EFF">
        <w:tab/>
      </w:r>
      <w:r w:rsidRPr="009E1EFF">
        <w:tab/>
        <w:t>OPTIONAL,</w:t>
      </w:r>
    </w:p>
    <w:p w:rsidR="00401505" w:rsidRPr="009E1EFF" w:rsidRDefault="00401505" w:rsidP="00401505">
      <w:pPr>
        <w:pStyle w:val="PL"/>
        <w:shd w:val="clear" w:color="auto" w:fill="E6E6E6"/>
      </w:pPr>
      <w:r w:rsidRPr="009E1EFF">
        <w:tab/>
        <w:t>segmentationInfo-r15</w:t>
      </w:r>
      <w:r w:rsidRPr="009E1EFF">
        <w:tab/>
      </w:r>
      <w:r w:rsidRPr="009E1EFF">
        <w:tab/>
      </w:r>
      <w:r w:rsidRPr="009E1EFF">
        <w:tab/>
      </w:r>
      <w:r w:rsidRPr="009E1EFF">
        <w:tab/>
        <w:t>SegmentationInfo-r15</w:t>
      </w:r>
      <w:r w:rsidRPr="009E1EFF">
        <w:tab/>
      </w:r>
      <w:r w:rsidRPr="009E1EFF">
        <w:tab/>
      </w:r>
      <w:r w:rsidRPr="009E1EFF">
        <w:tab/>
      </w:r>
      <w:r w:rsidRPr="009E1EFF">
        <w:tab/>
      </w:r>
      <w:r w:rsidRPr="009E1EFF">
        <w:tab/>
      </w:r>
      <w:r w:rsidRPr="009E1EFF">
        <w:tab/>
        <w:t>OPTIONAL,</w:t>
      </w:r>
    </w:p>
    <w:p w:rsidR="00401505" w:rsidRPr="009E1EFF" w:rsidRDefault="00401505" w:rsidP="00401505">
      <w:pPr>
        <w:pStyle w:val="PL"/>
        <w:shd w:val="clear" w:color="auto" w:fill="E6E6E6"/>
        <w:rPr>
          <w:lang w:eastAsia="en-GB"/>
        </w:rPr>
      </w:pPr>
      <w:r w:rsidRPr="009E1EFF">
        <w:rPr>
          <w:lang w:eastAsia="en-GB"/>
        </w:rPr>
        <w:tab/>
      </w:r>
      <w:bookmarkStart w:id="849" w:name="_Hlk506164787"/>
      <w:r w:rsidRPr="009E1EFF">
        <w:rPr>
          <w:lang w:eastAsia="en-GB"/>
        </w:rPr>
        <w:t>assistanceDataElement</w:t>
      </w:r>
      <w:bookmarkEnd w:id="849"/>
      <w:r w:rsidRPr="009E1EFF">
        <w:rPr>
          <w:lang w:eastAsia="en-GB"/>
        </w:rPr>
        <w:t>-r15</w:t>
      </w:r>
      <w:r w:rsidRPr="009E1EFF">
        <w:rPr>
          <w:lang w:eastAsia="en-GB"/>
        </w:rPr>
        <w:tab/>
      </w:r>
      <w:r w:rsidRPr="009E1EFF">
        <w:rPr>
          <w:lang w:eastAsia="en-GB"/>
        </w:rPr>
        <w:tab/>
      </w:r>
      <w:r w:rsidRPr="009E1EFF">
        <w:rPr>
          <w:lang w:eastAsia="en-GB"/>
        </w:rPr>
        <w:tab/>
        <w:t>OCTET STRING,</w:t>
      </w:r>
    </w:p>
    <w:p w:rsidR="00401505" w:rsidRPr="009E1EFF" w:rsidRDefault="00401505" w:rsidP="00401505">
      <w:pPr>
        <w:pStyle w:val="PL"/>
        <w:shd w:val="clear" w:color="auto" w:fill="E6E6E6"/>
      </w:pPr>
      <w:r w:rsidRPr="009E1EFF">
        <w:tab/>
        <w:t>...</w:t>
      </w:r>
    </w:p>
    <w:p w:rsidR="00401505" w:rsidRPr="009E1EFF" w:rsidRDefault="00401505" w:rsidP="00401505">
      <w:pPr>
        <w:pStyle w:val="PL"/>
        <w:shd w:val="clear" w:color="auto" w:fill="E6E6E6"/>
        <w:rPr>
          <w:rFonts w:eastAsia="MS Mincho"/>
        </w:rPr>
      </w:pPr>
      <w:r w:rsidRPr="009E1EFF">
        <w:rPr>
          <w:rFonts w:eastAsia="MS Mincho"/>
        </w:rPr>
        <w:t>}</w:t>
      </w:r>
    </w:p>
    <w:p w:rsidR="00401505" w:rsidRPr="009E1EFF" w:rsidRDefault="00401505" w:rsidP="00401505">
      <w:pPr>
        <w:pStyle w:val="PL"/>
        <w:shd w:val="clear" w:color="auto" w:fill="E6E6E6"/>
        <w:rPr>
          <w:rFonts w:eastAsia="MS Mincho"/>
        </w:rPr>
      </w:pPr>
    </w:p>
    <w:p w:rsidR="00401505" w:rsidRPr="009E1EFF" w:rsidRDefault="00401505" w:rsidP="00401505">
      <w:pPr>
        <w:pStyle w:val="PL"/>
        <w:shd w:val="clear" w:color="auto" w:fill="E6E6E6"/>
        <w:rPr>
          <w:lang w:eastAsia="en-GB"/>
        </w:rPr>
      </w:pPr>
      <w:r w:rsidRPr="009E1EFF">
        <w:rPr>
          <w:lang w:eastAsia="en-GB"/>
        </w:rPr>
        <w:t>CipheringKeyData-r15 ::= SEQUENCE {</w:t>
      </w:r>
    </w:p>
    <w:p w:rsidR="00401505" w:rsidRPr="009E1EFF" w:rsidRDefault="00401505" w:rsidP="00401505">
      <w:pPr>
        <w:pStyle w:val="PL"/>
        <w:shd w:val="clear" w:color="auto" w:fill="E6E6E6"/>
        <w:rPr>
          <w:lang w:eastAsia="en-GB"/>
        </w:rPr>
      </w:pPr>
      <w:r w:rsidRPr="009E1EFF">
        <w:rPr>
          <w:lang w:eastAsia="en-GB"/>
        </w:rPr>
        <w:tab/>
        <w:t xml:space="preserve">cipherSetID-r15 </w:t>
      </w:r>
      <w:r w:rsidRPr="009E1EFF">
        <w:rPr>
          <w:lang w:eastAsia="en-GB"/>
        </w:rPr>
        <w:tab/>
      </w:r>
      <w:r w:rsidRPr="009E1EFF">
        <w:rPr>
          <w:lang w:eastAsia="en-GB"/>
        </w:rPr>
        <w:tab/>
      </w:r>
      <w:r w:rsidRPr="009E1EFF">
        <w:rPr>
          <w:lang w:eastAsia="en-GB"/>
        </w:rPr>
        <w:tab/>
      </w:r>
      <w:r w:rsidRPr="009E1EFF">
        <w:rPr>
          <w:lang w:eastAsia="en-GB"/>
        </w:rPr>
        <w:tab/>
      </w:r>
      <w:r w:rsidRPr="009E1EFF">
        <w:rPr>
          <w:lang w:eastAsia="en-GB"/>
        </w:rPr>
        <w:tab/>
        <w:t>INTEGER (0..65535),</w:t>
      </w:r>
    </w:p>
    <w:p w:rsidR="00401505" w:rsidRPr="009E1EFF" w:rsidRDefault="00401505" w:rsidP="00401505">
      <w:pPr>
        <w:pStyle w:val="PL"/>
        <w:shd w:val="clear" w:color="auto" w:fill="E6E6E6"/>
        <w:rPr>
          <w:lang w:eastAsia="en-GB"/>
        </w:rPr>
      </w:pPr>
      <w:r w:rsidRPr="009E1EFF">
        <w:rPr>
          <w:lang w:eastAsia="en-GB"/>
        </w:rPr>
        <w:tab/>
        <w:t xml:space="preserve">d0-r15 </w:t>
      </w:r>
      <w:r w:rsidRPr="009E1EFF">
        <w:rPr>
          <w:lang w:eastAsia="en-GB"/>
        </w:rPr>
        <w:tab/>
      </w:r>
      <w:r w:rsidRPr="009E1EFF">
        <w:rPr>
          <w:lang w:eastAsia="en-GB"/>
        </w:rPr>
        <w:tab/>
      </w:r>
      <w:r w:rsidRPr="009E1EFF">
        <w:rPr>
          <w:lang w:eastAsia="en-GB"/>
        </w:rPr>
        <w:tab/>
      </w:r>
      <w:r w:rsidRPr="009E1EFF">
        <w:rPr>
          <w:lang w:eastAsia="en-GB"/>
        </w:rPr>
        <w:tab/>
      </w:r>
      <w:r w:rsidRPr="009E1EFF">
        <w:rPr>
          <w:lang w:eastAsia="en-GB"/>
        </w:rPr>
        <w:tab/>
      </w:r>
      <w:r w:rsidRPr="009E1EFF">
        <w:rPr>
          <w:lang w:eastAsia="en-GB"/>
        </w:rPr>
        <w:tab/>
      </w:r>
      <w:r w:rsidRPr="009E1EFF">
        <w:rPr>
          <w:lang w:eastAsia="en-GB"/>
        </w:rPr>
        <w:tab/>
      </w:r>
      <w:r w:rsidRPr="009E1EFF">
        <w:rPr>
          <w:lang w:eastAsia="en-GB"/>
        </w:rPr>
        <w:tab/>
        <w:t>BIT STRING (SIZE (1..128)),</w:t>
      </w:r>
    </w:p>
    <w:p w:rsidR="00401505" w:rsidRPr="009E1EFF" w:rsidRDefault="00401505" w:rsidP="00401505">
      <w:pPr>
        <w:pStyle w:val="PL"/>
        <w:shd w:val="clear" w:color="auto" w:fill="E6E6E6"/>
        <w:rPr>
          <w:lang w:eastAsia="en-GB"/>
        </w:rPr>
      </w:pPr>
      <w:r w:rsidRPr="009E1EFF">
        <w:rPr>
          <w:lang w:eastAsia="en-GB"/>
        </w:rPr>
        <w:tab/>
        <w:t>...</w:t>
      </w:r>
    </w:p>
    <w:p w:rsidR="00401505" w:rsidRPr="009E1EFF" w:rsidRDefault="00401505" w:rsidP="00401505">
      <w:pPr>
        <w:pStyle w:val="PL"/>
        <w:shd w:val="clear" w:color="auto" w:fill="E6E6E6"/>
        <w:rPr>
          <w:lang w:eastAsia="en-GB"/>
        </w:rPr>
      </w:pPr>
      <w:r w:rsidRPr="009E1EFF">
        <w:rPr>
          <w:lang w:eastAsia="en-GB"/>
        </w:rPr>
        <w:t>}</w:t>
      </w:r>
    </w:p>
    <w:p w:rsidR="00401505" w:rsidRPr="009E1EFF" w:rsidRDefault="00401505" w:rsidP="00401505">
      <w:pPr>
        <w:pStyle w:val="PL"/>
        <w:shd w:val="clear" w:color="auto" w:fill="E6E6E6"/>
      </w:pPr>
    </w:p>
    <w:p w:rsidR="00401505" w:rsidRPr="009E1EFF" w:rsidRDefault="00401505" w:rsidP="00401505">
      <w:pPr>
        <w:pStyle w:val="PL"/>
        <w:shd w:val="clear" w:color="auto" w:fill="E6E6E6"/>
        <w:rPr>
          <w:lang w:eastAsia="en-GB"/>
        </w:rPr>
      </w:pPr>
      <w:r w:rsidRPr="009E1EFF">
        <w:rPr>
          <w:lang w:eastAsia="en-GB"/>
        </w:rPr>
        <w:t>SegmentationInfo-r15 ::= SEQUENCE {</w:t>
      </w:r>
    </w:p>
    <w:p w:rsidR="00401505" w:rsidRPr="009E1EFF" w:rsidRDefault="00401505" w:rsidP="00401505">
      <w:pPr>
        <w:pStyle w:val="PL"/>
        <w:shd w:val="clear" w:color="auto" w:fill="E6E6E6"/>
        <w:rPr>
          <w:lang w:eastAsia="en-GB"/>
        </w:rPr>
      </w:pPr>
      <w:r w:rsidRPr="009E1EFF">
        <w:rPr>
          <w:lang w:eastAsia="en-GB"/>
        </w:rPr>
        <w:tab/>
        <w:t>segmentationOption-r15</w:t>
      </w:r>
      <w:r w:rsidRPr="009E1EFF">
        <w:rPr>
          <w:lang w:eastAsia="en-GB"/>
        </w:rPr>
        <w:tab/>
      </w:r>
      <w:r w:rsidRPr="009E1EFF">
        <w:rPr>
          <w:lang w:eastAsia="en-GB"/>
        </w:rPr>
        <w:tab/>
      </w:r>
      <w:r w:rsidRPr="009E1EFF">
        <w:rPr>
          <w:lang w:eastAsia="en-GB"/>
        </w:rPr>
        <w:tab/>
      </w:r>
      <w:r w:rsidRPr="009E1EFF">
        <w:rPr>
          <w:lang w:eastAsia="en-GB"/>
        </w:rPr>
        <w:tab/>
        <w:t>ENUMERATED {pseudo-seg, octet-string-seg},</w:t>
      </w:r>
    </w:p>
    <w:p w:rsidR="00401505" w:rsidRPr="009E1EFF" w:rsidRDefault="00401505" w:rsidP="00401505">
      <w:pPr>
        <w:pStyle w:val="PL"/>
        <w:shd w:val="clear" w:color="auto" w:fill="E6E6E6"/>
        <w:rPr>
          <w:lang w:eastAsia="en-GB"/>
        </w:rPr>
      </w:pPr>
      <w:r w:rsidRPr="009E1EFF">
        <w:rPr>
          <w:lang w:eastAsia="en-GB"/>
        </w:rPr>
        <w:tab/>
        <w:t>assistanceDataSegmentType-r15</w:t>
      </w:r>
      <w:r w:rsidRPr="009E1EFF">
        <w:rPr>
          <w:lang w:eastAsia="en-GB"/>
        </w:rPr>
        <w:tab/>
      </w:r>
      <w:r w:rsidRPr="009E1EFF">
        <w:rPr>
          <w:lang w:eastAsia="en-GB"/>
        </w:rPr>
        <w:tab/>
        <w:t>ENUMERATED {notLastSegment, lastSegment},</w:t>
      </w:r>
    </w:p>
    <w:p w:rsidR="00401505" w:rsidRPr="009E1EFF" w:rsidRDefault="00401505" w:rsidP="00401505">
      <w:pPr>
        <w:pStyle w:val="PL"/>
        <w:shd w:val="clear" w:color="auto" w:fill="E6E6E6"/>
        <w:rPr>
          <w:lang w:eastAsia="en-GB"/>
        </w:rPr>
      </w:pPr>
      <w:r w:rsidRPr="009E1EFF">
        <w:rPr>
          <w:lang w:eastAsia="en-GB"/>
        </w:rPr>
        <w:tab/>
        <w:t>assistanceDataSegmentNumber-r15</w:t>
      </w:r>
      <w:r w:rsidRPr="009E1EFF">
        <w:rPr>
          <w:lang w:eastAsia="en-GB"/>
        </w:rPr>
        <w:tab/>
      </w:r>
      <w:r w:rsidRPr="009E1EFF">
        <w:rPr>
          <w:lang w:eastAsia="en-GB"/>
        </w:rPr>
        <w:tab/>
        <w:t>INTEGER (0..63),</w:t>
      </w:r>
    </w:p>
    <w:p w:rsidR="00401505" w:rsidRPr="009E1EFF" w:rsidRDefault="00401505" w:rsidP="00401505">
      <w:pPr>
        <w:pStyle w:val="PL"/>
        <w:shd w:val="clear" w:color="auto" w:fill="E6E6E6"/>
        <w:rPr>
          <w:lang w:eastAsia="en-GB"/>
        </w:rPr>
      </w:pPr>
      <w:r w:rsidRPr="009E1EFF">
        <w:rPr>
          <w:lang w:eastAsia="en-GB"/>
        </w:rPr>
        <w:tab/>
        <w:t>...</w:t>
      </w:r>
    </w:p>
    <w:p w:rsidR="00401505" w:rsidRPr="009E1EFF" w:rsidRDefault="00401505" w:rsidP="00401505">
      <w:pPr>
        <w:pStyle w:val="PL"/>
        <w:shd w:val="clear" w:color="auto" w:fill="E6E6E6"/>
        <w:rPr>
          <w:lang w:eastAsia="en-GB"/>
        </w:rPr>
      </w:pPr>
      <w:r w:rsidRPr="009E1EFF">
        <w:rPr>
          <w:lang w:eastAsia="en-GB"/>
        </w:rPr>
        <w:t>}</w:t>
      </w:r>
    </w:p>
    <w:p w:rsidR="00401505" w:rsidRPr="009E1EFF" w:rsidRDefault="00401505" w:rsidP="00401505">
      <w:pPr>
        <w:pStyle w:val="PL"/>
        <w:shd w:val="clear" w:color="auto" w:fill="E6E6E6"/>
      </w:pPr>
    </w:p>
    <w:p w:rsidR="00401505" w:rsidRPr="009E1EFF" w:rsidRDefault="00401505" w:rsidP="00401505">
      <w:pPr>
        <w:pStyle w:val="PL"/>
        <w:shd w:val="clear" w:color="auto" w:fill="E6E6E6"/>
      </w:pPr>
      <w:r w:rsidRPr="009E1EFF">
        <w:t>-- ASN1STOP</w:t>
      </w:r>
    </w:p>
    <w:p w:rsidR="00401505" w:rsidRPr="009E1EF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9E1EFF" w:rsidRDefault="00401505" w:rsidP="00271F46">
            <w:pPr>
              <w:pStyle w:val="TAH"/>
              <w:rPr>
                <w:lang w:eastAsia="en-GB"/>
              </w:rPr>
            </w:pPr>
            <w:r w:rsidRPr="009E1EFF">
              <w:rPr>
                <w:i/>
                <w:noProof/>
              </w:rPr>
              <w:t>AssistanceDataSIBelement</w:t>
            </w:r>
            <w:r w:rsidRPr="009E1EFF">
              <w:rPr>
                <w:iCs/>
                <w:noProof/>
                <w:lang w:eastAsia="en-GB"/>
              </w:rPr>
              <w:t xml:space="preserve"> field descriptions</w:t>
            </w:r>
          </w:p>
        </w:tc>
      </w:tr>
      <w:tr w:rsidR="009E1EFF" w:rsidRPr="009E1EFF" w:rsidTr="008140DF">
        <w:trPr>
          <w:cantSplit/>
        </w:trPr>
        <w:tc>
          <w:tcPr>
            <w:tcW w:w="9639" w:type="dxa"/>
          </w:tcPr>
          <w:p w:rsidR="00B66C1F" w:rsidRPr="009E1EFF" w:rsidRDefault="00B66C1F" w:rsidP="008140DF">
            <w:pPr>
              <w:spacing w:after="0"/>
              <w:rPr>
                <w:rFonts w:ascii="Arial" w:hAnsi="Arial"/>
                <w:b/>
                <w:i/>
                <w:sz w:val="18"/>
              </w:rPr>
            </w:pPr>
            <w:r w:rsidRPr="009E1EFF">
              <w:rPr>
                <w:rFonts w:ascii="Arial" w:hAnsi="Arial"/>
                <w:b/>
                <w:i/>
                <w:sz w:val="18"/>
              </w:rPr>
              <w:t>valueTag</w:t>
            </w:r>
          </w:p>
          <w:p w:rsidR="00B66C1F" w:rsidRPr="009E1EFF" w:rsidRDefault="00B66C1F" w:rsidP="008140DF">
            <w:pPr>
              <w:pStyle w:val="TAL"/>
              <w:rPr>
                <w:b/>
              </w:rPr>
            </w:pPr>
            <w:r w:rsidRPr="009E1EFF">
              <w:t xml:space="preserve">This field is used to indicate to the target device any changes in the broadcast assistance data content. The </w:t>
            </w:r>
            <w:r w:rsidRPr="009E1EFF">
              <w:rPr>
                <w:i/>
                <w:iCs/>
              </w:rPr>
              <w:t>valueTag</w:t>
            </w:r>
            <w:r w:rsidRPr="009E1EFF">
              <w:t xml:space="preserve"> is incremented by one, by the location server, every time a modified assistance data content is provided. This field is not included if the broadcast assistance data changes too frequently. If </w:t>
            </w:r>
            <w:r w:rsidRPr="009E1EFF">
              <w:rPr>
                <w:i/>
              </w:rPr>
              <w:t>valueTag</w:t>
            </w:r>
            <w:r w:rsidRPr="009E1EFF">
              <w:t xml:space="preserve"> and </w:t>
            </w:r>
            <w:r w:rsidRPr="009E1EFF">
              <w:rPr>
                <w:i/>
              </w:rPr>
              <w:t xml:space="preserve">expirationTime </w:t>
            </w:r>
            <w:r w:rsidRPr="009E1EFF">
              <w:t>are absent, the UE assumes that the broadcast assistance data content changes at every broadcast interval.</w:t>
            </w:r>
          </w:p>
        </w:tc>
      </w:tr>
      <w:tr w:rsidR="009E1EFF" w:rsidRPr="009E1EFF" w:rsidTr="008140DF">
        <w:trPr>
          <w:cantSplit/>
        </w:trPr>
        <w:tc>
          <w:tcPr>
            <w:tcW w:w="9639" w:type="dxa"/>
          </w:tcPr>
          <w:p w:rsidR="00B66C1F" w:rsidRPr="009E1EFF" w:rsidRDefault="00B66C1F" w:rsidP="00B66C1F">
            <w:pPr>
              <w:pStyle w:val="TAL"/>
              <w:rPr>
                <w:b/>
                <w:i/>
              </w:rPr>
            </w:pPr>
            <w:r w:rsidRPr="009E1EFF">
              <w:rPr>
                <w:b/>
                <w:i/>
              </w:rPr>
              <w:t>expirationTime</w:t>
            </w:r>
          </w:p>
          <w:p w:rsidR="00B66C1F" w:rsidRPr="009E1EFF" w:rsidRDefault="00B66C1F" w:rsidP="00B66C1F">
            <w:pPr>
              <w:pStyle w:val="TAL"/>
            </w:pPr>
            <w:r w:rsidRPr="009E1EFF">
              <w:t xml:space="preserve">This field indicates how long the broadcast assistance data content </w:t>
            </w:r>
            <w:r w:rsidRPr="009E1EFF">
              <w:rPr>
                <w:iCs/>
              </w:rPr>
              <w:t xml:space="preserve">is valid. </w:t>
            </w:r>
            <w:r w:rsidRPr="009E1EFF">
              <w:t>It is specified as UTC time and indicates when the broadcast assistance data content will expire.</w:t>
            </w:r>
          </w:p>
        </w:tc>
      </w:tr>
      <w:tr w:rsidR="009E1EFF" w:rsidRPr="009E1EFF" w:rsidTr="00271F46">
        <w:trPr>
          <w:cantSplit/>
        </w:trPr>
        <w:tc>
          <w:tcPr>
            <w:tcW w:w="9639" w:type="dxa"/>
          </w:tcPr>
          <w:p w:rsidR="00401505" w:rsidRPr="009E1EFF" w:rsidRDefault="00401505" w:rsidP="00271F46">
            <w:pPr>
              <w:pStyle w:val="TAL"/>
              <w:rPr>
                <w:b/>
                <w:i/>
              </w:rPr>
            </w:pPr>
            <w:r w:rsidRPr="009E1EFF">
              <w:rPr>
                <w:b/>
                <w:i/>
              </w:rPr>
              <w:t>cipheringKeyData</w:t>
            </w:r>
          </w:p>
          <w:p w:rsidR="00401505" w:rsidRPr="009E1EFF" w:rsidRDefault="00401505" w:rsidP="00271F46">
            <w:pPr>
              <w:pStyle w:val="TAL"/>
            </w:pPr>
            <w:r w:rsidRPr="009E1EFF">
              <w:rPr>
                <w:rFonts w:eastAsia="SimSun"/>
                <w:noProof/>
                <w:kern w:val="2"/>
                <w:lang w:eastAsia="en-GB"/>
              </w:rPr>
              <w:t xml:space="preserve">If present, indicates that the </w:t>
            </w:r>
            <w:r w:rsidRPr="009E1EFF">
              <w:rPr>
                <w:rFonts w:eastAsia="SimSun"/>
                <w:i/>
                <w:noProof/>
                <w:kern w:val="2"/>
                <w:lang w:eastAsia="en-GB"/>
              </w:rPr>
              <w:t xml:space="preserve">assistanceDataElement </w:t>
            </w:r>
            <w:r w:rsidRPr="009E1EFF">
              <w:rPr>
                <w:rFonts w:eastAsia="SimSun"/>
                <w:noProof/>
                <w:kern w:val="2"/>
                <w:lang w:eastAsia="en-GB"/>
              </w:rPr>
              <w:t>octet string is ciphered.</w:t>
            </w:r>
          </w:p>
        </w:tc>
      </w:tr>
      <w:tr w:rsidR="009E1EFF" w:rsidRPr="009E1EFF" w:rsidTr="00271F46">
        <w:trPr>
          <w:cantSplit/>
        </w:trPr>
        <w:tc>
          <w:tcPr>
            <w:tcW w:w="9639" w:type="dxa"/>
          </w:tcPr>
          <w:p w:rsidR="00401505" w:rsidRPr="009E1EFF" w:rsidRDefault="00401505" w:rsidP="00271F46">
            <w:pPr>
              <w:pStyle w:val="TAL"/>
              <w:rPr>
                <w:b/>
                <w:i/>
              </w:rPr>
            </w:pPr>
            <w:r w:rsidRPr="009E1EFF">
              <w:rPr>
                <w:b/>
                <w:i/>
              </w:rPr>
              <w:t>segmentationInfo</w:t>
            </w:r>
          </w:p>
          <w:p w:rsidR="00401505" w:rsidRPr="009E1EFF" w:rsidRDefault="00401505" w:rsidP="00271F46">
            <w:pPr>
              <w:pStyle w:val="TAL"/>
              <w:rPr>
                <w:b/>
                <w:i/>
              </w:rPr>
            </w:pPr>
            <w:r w:rsidRPr="009E1EFF">
              <w:t xml:space="preserve">If present, indicates that the </w:t>
            </w:r>
            <w:r w:rsidRPr="009E1EFF">
              <w:rPr>
                <w:rFonts w:eastAsia="SimSun"/>
                <w:i/>
                <w:noProof/>
                <w:kern w:val="2"/>
                <w:lang w:eastAsia="en-GB"/>
              </w:rPr>
              <w:t xml:space="preserve">assistanceDataElement </w:t>
            </w:r>
            <w:r w:rsidRPr="009E1EFF">
              <w:rPr>
                <w:rFonts w:eastAsia="SimSun"/>
                <w:noProof/>
                <w:kern w:val="2"/>
                <w:lang w:eastAsia="en-GB"/>
              </w:rPr>
              <w:t>is one of many segments.</w:t>
            </w:r>
          </w:p>
        </w:tc>
      </w:tr>
      <w:tr w:rsidR="009E1EFF"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rPr>
                <w:b/>
                <w:i/>
              </w:rPr>
            </w:pPr>
            <w:r w:rsidRPr="009E1EFF">
              <w:rPr>
                <w:b/>
                <w:i/>
              </w:rPr>
              <w:t>assistanceDataElement</w:t>
            </w:r>
          </w:p>
          <w:p w:rsidR="00401505" w:rsidRPr="009E1EFF" w:rsidRDefault="00401505" w:rsidP="00271F46">
            <w:pPr>
              <w:pStyle w:val="TAL"/>
            </w:pPr>
            <w:r w:rsidRPr="009E1EFF">
              <w:t xml:space="preserve">The </w:t>
            </w:r>
            <w:r w:rsidRPr="009E1EFF">
              <w:rPr>
                <w:i/>
              </w:rPr>
              <w:t>assistanceDataElement</w:t>
            </w:r>
            <w:r w:rsidRPr="009E1EFF">
              <w:t xml:space="preserve"> OCTET STRING depends on the </w:t>
            </w:r>
            <w:r w:rsidR="00B43457" w:rsidRPr="009E1EFF">
              <w:rPr>
                <w:i/>
              </w:rPr>
              <w:t>posSibType</w:t>
            </w:r>
            <w:r w:rsidRPr="009E1EFF">
              <w:rPr>
                <w:i/>
              </w:rPr>
              <w:t xml:space="preserve"> </w:t>
            </w:r>
            <w:r w:rsidRPr="009E1EFF">
              <w:t>and is specified in Table 7.2-1. NOTE.</w:t>
            </w:r>
          </w:p>
        </w:tc>
      </w:tr>
      <w:tr w:rsidR="009E1EFF"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tabs>
                <w:tab w:val="num" w:pos="1494"/>
              </w:tabs>
              <w:rPr>
                <w:rFonts w:eastAsia="SimSun"/>
                <w:b/>
                <w:i/>
                <w:noProof/>
                <w:kern w:val="2"/>
                <w:lang w:eastAsia="en-GB"/>
              </w:rPr>
            </w:pPr>
            <w:r w:rsidRPr="009E1EFF">
              <w:rPr>
                <w:rFonts w:eastAsia="SimSun"/>
                <w:b/>
                <w:i/>
                <w:noProof/>
                <w:kern w:val="2"/>
                <w:lang w:eastAsia="en-GB"/>
              </w:rPr>
              <w:t>cipherSetID</w:t>
            </w:r>
          </w:p>
          <w:p w:rsidR="00401505" w:rsidRPr="009E1EFF" w:rsidRDefault="00401505" w:rsidP="00271F46">
            <w:pPr>
              <w:pStyle w:val="TAL"/>
              <w:rPr>
                <w:b/>
                <w:i/>
              </w:rPr>
            </w:pPr>
            <w:r w:rsidRPr="009E1EFF">
              <w:rPr>
                <w:rFonts w:eastAsia="SimSun"/>
                <w:noProof/>
                <w:kern w:val="2"/>
                <w:lang w:eastAsia="en-GB"/>
              </w:rPr>
              <w:t>This field identifies a cipher set comprising a cipher key value and the first component C</w:t>
            </w:r>
            <w:r w:rsidRPr="009E1EFF">
              <w:rPr>
                <w:rFonts w:eastAsia="SimSun"/>
                <w:noProof/>
                <w:kern w:val="2"/>
                <w:vertAlign w:val="subscript"/>
                <w:lang w:eastAsia="en-GB"/>
              </w:rPr>
              <w:t>0</w:t>
            </w:r>
            <w:r w:rsidRPr="009E1EFF">
              <w:rPr>
                <w:rFonts w:eastAsia="SimSun"/>
                <w:noProof/>
                <w:kern w:val="2"/>
                <w:lang w:eastAsia="en-GB"/>
              </w:rPr>
              <w:t xml:space="preserve"> of the initial counter C</w:t>
            </w:r>
            <w:r w:rsidRPr="009E1EFF">
              <w:rPr>
                <w:rFonts w:eastAsia="SimSun"/>
                <w:noProof/>
                <w:kern w:val="2"/>
                <w:vertAlign w:val="subscript"/>
                <w:lang w:eastAsia="en-GB"/>
              </w:rPr>
              <w:t>1.</w:t>
            </w:r>
          </w:p>
        </w:tc>
      </w:tr>
      <w:tr w:rsidR="009E1EFF"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tabs>
                <w:tab w:val="num" w:pos="1494"/>
              </w:tabs>
              <w:rPr>
                <w:rFonts w:eastAsia="SimSun"/>
                <w:b/>
                <w:i/>
                <w:noProof/>
                <w:kern w:val="2"/>
                <w:lang w:eastAsia="en-GB"/>
              </w:rPr>
            </w:pPr>
            <w:r w:rsidRPr="009E1EFF">
              <w:rPr>
                <w:rFonts w:eastAsia="SimSun"/>
                <w:b/>
                <w:i/>
                <w:noProof/>
                <w:kern w:val="2"/>
                <w:lang w:eastAsia="en-GB"/>
              </w:rPr>
              <w:t>d0</w:t>
            </w:r>
          </w:p>
          <w:p w:rsidR="00401505" w:rsidRPr="009E1EFF" w:rsidRDefault="00401505" w:rsidP="00271F46">
            <w:pPr>
              <w:pStyle w:val="TAL"/>
              <w:tabs>
                <w:tab w:val="num" w:pos="1494"/>
              </w:tabs>
              <w:rPr>
                <w:rFonts w:eastAsia="SimSun"/>
                <w:noProof/>
                <w:kern w:val="2"/>
                <w:lang w:eastAsia="en-GB"/>
              </w:rPr>
            </w:pPr>
            <w:r w:rsidRPr="009E1EFF">
              <w:rPr>
                <w:rFonts w:eastAsia="SimSun"/>
                <w:noProof/>
                <w:kern w:val="2"/>
                <w:lang w:eastAsia="en-GB"/>
              </w:rPr>
              <w:t>This field provides the second component for the initial ciphering counter C</w:t>
            </w:r>
            <w:r w:rsidRPr="009E1EFF">
              <w:rPr>
                <w:rFonts w:eastAsia="SimSun"/>
                <w:noProof/>
                <w:kern w:val="2"/>
                <w:vertAlign w:val="subscript"/>
                <w:lang w:eastAsia="en-GB"/>
              </w:rPr>
              <w:t>1</w:t>
            </w:r>
            <w:r w:rsidRPr="009E1EFF">
              <w:rPr>
                <w:rFonts w:eastAsia="SimSun"/>
                <w:noProof/>
                <w:kern w:val="2"/>
                <w:lang w:eastAsia="en-GB"/>
              </w:rPr>
              <w:t xml:space="preserve">. This field is defined as a bit string with a length of 1 to 128 bits. A target device first pads out the bit string if less than 128 bits with zeroes in </w:t>
            </w:r>
            <w:r w:rsidRPr="009E1EFF">
              <w:rPr>
                <w:rFonts w:cs="Arial"/>
              </w:rPr>
              <w:t>least</w:t>
            </w:r>
            <w:r w:rsidRPr="009E1EFF">
              <w:rPr>
                <w:rFonts w:eastAsia="SimSun"/>
                <w:noProof/>
                <w:kern w:val="2"/>
                <w:lang w:eastAsia="en-GB"/>
              </w:rPr>
              <w:t xml:space="preserve"> significant bit positions to achieve 128 bits. C</w:t>
            </w:r>
            <w:r w:rsidRPr="009E1EFF">
              <w:rPr>
                <w:rFonts w:eastAsia="SimSun"/>
                <w:noProof/>
                <w:kern w:val="2"/>
                <w:vertAlign w:val="subscript"/>
                <w:lang w:eastAsia="en-GB"/>
              </w:rPr>
              <w:t>1</w:t>
            </w:r>
            <w:r w:rsidRPr="009E1EFF">
              <w:rPr>
                <w:rFonts w:eastAsia="SimSun"/>
                <w:noProof/>
                <w:kern w:val="2"/>
                <w:lang w:eastAsia="en-GB"/>
              </w:rPr>
              <w:t xml:space="preserve"> is then obtained from D</w:t>
            </w:r>
            <w:r w:rsidRPr="009E1EFF">
              <w:rPr>
                <w:rFonts w:eastAsia="SimSun"/>
                <w:noProof/>
                <w:kern w:val="2"/>
                <w:vertAlign w:val="subscript"/>
                <w:lang w:eastAsia="en-GB"/>
              </w:rPr>
              <w:t>0</w:t>
            </w:r>
            <w:r w:rsidRPr="009E1EFF">
              <w:rPr>
                <w:rFonts w:eastAsia="SimSun"/>
                <w:noProof/>
                <w:kern w:val="2"/>
                <w:lang w:eastAsia="en-GB"/>
              </w:rPr>
              <w:t xml:space="preserve"> and C</w:t>
            </w:r>
            <w:r w:rsidRPr="009E1EFF">
              <w:rPr>
                <w:rFonts w:eastAsia="SimSun"/>
                <w:noProof/>
                <w:kern w:val="2"/>
                <w:vertAlign w:val="subscript"/>
                <w:lang w:eastAsia="en-GB"/>
              </w:rPr>
              <w:t>0</w:t>
            </w:r>
            <w:r w:rsidRPr="009E1EFF">
              <w:rPr>
                <w:rFonts w:eastAsia="SimSun"/>
                <w:noProof/>
                <w:kern w:val="2"/>
                <w:lang w:eastAsia="en-GB"/>
              </w:rPr>
              <w:t xml:space="preserve"> (defined by the </w:t>
            </w:r>
            <w:r w:rsidRPr="009E1EFF">
              <w:rPr>
                <w:rFonts w:eastAsia="SimSun"/>
                <w:i/>
                <w:noProof/>
                <w:kern w:val="2"/>
                <w:lang w:eastAsia="en-GB"/>
              </w:rPr>
              <w:t>cipherSetID</w:t>
            </w:r>
            <w:r w:rsidRPr="009E1EFF">
              <w:rPr>
                <w:rFonts w:eastAsia="SimSun"/>
                <w:noProof/>
                <w:kern w:val="2"/>
                <w:lang w:eastAsia="en-GB"/>
              </w:rPr>
              <w:t>) as:</w:t>
            </w:r>
          </w:p>
          <w:p w:rsidR="00401505" w:rsidRPr="009E1EFF" w:rsidRDefault="00401505" w:rsidP="00271F46">
            <w:pPr>
              <w:pStyle w:val="TAL"/>
              <w:rPr>
                <w:b/>
                <w:i/>
              </w:rPr>
            </w:pPr>
            <w:r w:rsidRPr="009E1EFF">
              <w:rPr>
                <w:rFonts w:eastAsia="SimSun"/>
                <w:noProof/>
                <w:kern w:val="2"/>
                <w:lang w:eastAsia="en-GB"/>
              </w:rPr>
              <w:t>C</w:t>
            </w:r>
            <w:r w:rsidRPr="009E1EFF">
              <w:rPr>
                <w:rFonts w:eastAsia="SimSun"/>
                <w:noProof/>
                <w:kern w:val="2"/>
                <w:vertAlign w:val="subscript"/>
                <w:lang w:eastAsia="en-GB"/>
              </w:rPr>
              <w:t>1</w:t>
            </w:r>
            <w:r w:rsidRPr="009E1EFF">
              <w:rPr>
                <w:rFonts w:eastAsia="SimSun"/>
                <w:noProof/>
                <w:kern w:val="2"/>
                <w:lang w:eastAsia="en-GB"/>
              </w:rPr>
              <w:t xml:space="preserve"> = (D</w:t>
            </w:r>
            <w:r w:rsidRPr="009E1EFF">
              <w:rPr>
                <w:rFonts w:eastAsia="SimSun"/>
                <w:noProof/>
                <w:kern w:val="2"/>
                <w:vertAlign w:val="subscript"/>
                <w:lang w:eastAsia="en-GB"/>
              </w:rPr>
              <w:t>0</w:t>
            </w:r>
            <w:r w:rsidRPr="009E1EFF">
              <w:rPr>
                <w:rFonts w:eastAsia="SimSun"/>
                <w:noProof/>
                <w:kern w:val="2"/>
                <w:lang w:eastAsia="en-GB"/>
              </w:rPr>
              <w:t xml:space="preserve"> + C</w:t>
            </w:r>
            <w:r w:rsidRPr="009E1EFF">
              <w:rPr>
                <w:rFonts w:eastAsia="SimSun"/>
                <w:noProof/>
                <w:kern w:val="2"/>
                <w:vertAlign w:val="subscript"/>
                <w:lang w:eastAsia="en-GB"/>
              </w:rPr>
              <w:t>0</w:t>
            </w:r>
            <w:r w:rsidRPr="009E1EFF">
              <w:rPr>
                <w:rFonts w:eastAsia="SimSun"/>
                <w:noProof/>
                <w:kern w:val="2"/>
                <w:lang w:eastAsia="en-GB"/>
              </w:rPr>
              <w:t>) mod 2</w:t>
            </w:r>
            <w:r w:rsidRPr="009E1EFF">
              <w:rPr>
                <w:rFonts w:eastAsia="SimSun"/>
                <w:noProof/>
                <w:kern w:val="2"/>
                <w:vertAlign w:val="superscript"/>
                <w:lang w:eastAsia="en-GB"/>
              </w:rPr>
              <w:t>128</w:t>
            </w:r>
            <w:r w:rsidRPr="009E1EFF">
              <w:rPr>
                <w:rFonts w:eastAsia="SimSun"/>
                <w:noProof/>
                <w:kern w:val="2"/>
                <w:lang w:eastAsia="en-GB"/>
              </w:rPr>
              <w:t xml:space="preserve"> (with all values treated as non-negative integers).</w:t>
            </w:r>
          </w:p>
        </w:tc>
      </w:tr>
      <w:tr w:rsidR="009E1EFF"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rPr>
                <w:b/>
                <w:i/>
              </w:rPr>
            </w:pPr>
            <w:r w:rsidRPr="009E1EFF">
              <w:rPr>
                <w:b/>
                <w:i/>
              </w:rPr>
              <w:t>segmentationOption</w:t>
            </w:r>
          </w:p>
          <w:p w:rsidR="00401505" w:rsidRPr="009E1EFF" w:rsidRDefault="00401505" w:rsidP="00271F46">
            <w:pPr>
              <w:pStyle w:val="TAL"/>
              <w:tabs>
                <w:tab w:val="num" w:pos="1494"/>
              </w:tabs>
              <w:rPr>
                <w:rFonts w:eastAsia="SimSun"/>
                <w:b/>
                <w:i/>
                <w:noProof/>
                <w:kern w:val="2"/>
                <w:lang w:eastAsia="en-GB"/>
              </w:rPr>
            </w:pPr>
            <w:r w:rsidRPr="009E1EFF">
              <w:rPr>
                <w:rFonts w:eastAsia="SimSun"/>
                <w:noProof/>
                <w:kern w:val="2"/>
                <w:lang w:eastAsia="en-GB"/>
              </w:rPr>
              <w:t xml:space="preserve">Indicates the used segmentation option. </w:t>
            </w:r>
          </w:p>
        </w:tc>
      </w:tr>
      <w:tr w:rsidR="009E1EFF"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rPr>
                <w:b/>
                <w:i/>
              </w:rPr>
            </w:pPr>
            <w:r w:rsidRPr="009E1EFF">
              <w:rPr>
                <w:b/>
                <w:i/>
              </w:rPr>
              <w:t>assistanceDataSegmentType</w:t>
            </w:r>
          </w:p>
          <w:p w:rsidR="00401505" w:rsidRPr="009E1EFF" w:rsidRDefault="00401505" w:rsidP="00271F46">
            <w:pPr>
              <w:pStyle w:val="TAL"/>
              <w:tabs>
                <w:tab w:val="num" w:pos="1494"/>
              </w:tabs>
              <w:rPr>
                <w:rFonts w:eastAsia="SimSun"/>
                <w:b/>
                <w:i/>
                <w:noProof/>
                <w:kern w:val="2"/>
                <w:lang w:eastAsia="en-GB"/>
              </w:rPr>
            </w:pPr>
            <w:r w:rsidRPr="009E1EFF">
              <w:rPr>
                <w:rFonts w:eastAsia="SimSun"/>
                <w:noProof/>
                <w:kern w:val="2"/>
                <w:lang w:eastAsia="en-GB"/>
              </w:rPr>
              <w:t xml:space="preserve">Indicates whether the included </w:t>
            </w:r>
            <w:r w:rsidRPr="009E1EFF">
              <w:rPr>
                <w:rFonts w:eastAsia="SimSun"/>
                <w:i/>
                <w:noProof/>
                <w:kern w:val="2"/>
                <w:lang w:eastAsia="en-GB"/>
              </w:rPr>
              <w:t xml:space="preserve">assistanceDataElement </w:t>
            </w:r>
            <w:r w:rsidRPr="009E1EFF">
              <w:rPr>
                <w:rFonts w:eastAsia="SimSun"/>
                <w:noProof/>
                <w:kern w:val="2"/>
                <w:lang w:eastAsia="en-GB"/>
              </w:rPr>
              <w:t>segment is the last segment or not.</w:t>
            </w:r>
          </w:p>
        </w:tc>
      </w:tr>
      <w:tr w:rsidR="00401505"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rPr>
                <w:b/>
                <w:i/>
              </w:rPr>
            </w:pPr>
            <w:r w:rsidRPr="009E1EFF">
              <w:rPr>
                <w:b/>
                <w:i/>
              </w:rPr>
              <w:t>assistanceDataSegmentNumber</w:t>
            </w:r>
          </w:p>
          <w:p w:rsidR="00401505" w:rsidRPr="009E1EFF" w:rsidRDefault="00401505" w:rsidP="00271F46">
            <w:pPr>
              <w:pStyle w:val="TAL"/>
              <w:tabs>
                <w:tab w:val="num" w:pos="1494"/>
              </w:tabs>
              <w:rPr>
                <w:rFonts w:eastAsia="SimSun"/>
                <w:b/>
                <w:i/>
                <w:noProof/>
                <w:kern w:val="2"/>
                <w:lang w:eastAsia="en-GB"/>
              </w:rPr>
            </w:pPr>
            <w:r w:rsidRPr="009E1EFF">
              <w:t xml:space="preserve">Segment number of the </w:t>
            </w:r>
            <w:r w:rsidRPr="009E1EFF">
              <w:rPr>
                <w:rFonts w:eastAsia="SimSun"/>
                <w:i/>
                <w:noProof/>
                <w:kern w:val="2"/>
                <w:lang w:eastAsia="en-GB"/>
              </w:rPr>
              <w:t>assistanceDataElement</w:t>
            </w:r>
            <w:r w:rsidRPr="009E1EFF">
              <w:t xml:space="preserve"> segment. A segment number of zero corresponds to the first segment, one corresponds to the second segment, and so on. Segments numbers wraparound should there be more than 64 segments</w:t>
            </w:r>
          </w:p>
        </w:tc>
      </w:tr>
    </w:tbl>
    <w:p w:rsidR="00401505" w:rsidRPr="009E1EFF" w:rsidRDefault="00401505" w:rsidP="00401505"/>
    <w:p w:rsidR="00401505" w:rsidRPr="009E1EFF" w:rsidRDefault="00401505" w:rsidP="00401505">
      <w:pPr>
        <w:pStyle w:val="NO"/>
      </w:pPr>
      <w:r w:rsidRPr="009E1EFF">
        <w:t xml:space="preserve">NOTE: </w:t>
      </w:r>
      <w:r w:rsidRPr="009E1EFF">
        <w:tab/>
        <w:t xml:space="preserve">For example, if the </w:t>
      </w:r>
      <w:r w:rsidR="00B43457" w:rsidRPr="009E1EFF">
        <w:rPr>
          <w:i/>
        </w:rPr>
        <w:t>posSibType</w:t>
      </w:r>
      <w:r w:rsidRPr="009E1EFF">
        <w:rPr>
          <w:i/>
        </w:rPr>
        <w:t xml:space="preserve"> </w:t>
      </w:r>
      <w:r w:rsidRPr="009E1EFF">
        <w:t xml:space="preserve">in IE </w:t>
      </w:r>
      <w:r w:rsidR="00B43457" w:rsidRPr="009E1EFF">
        <w:rPr>
          <w:i/>
        </w:rPr>
        <w:t>PosSIB-Type</w:t>
      </w:r>
      <w:r w:rsidRPr="009E1EFF">
        <w:rPr>
          <w:i/>
        </w:rPr>
        <w:t xml:space="preserve"> </w:t>
      </w:r>
      <w:r w:rsidRPr="009E1EFF">
        <w:t xml:space="preserve">defined in TS 36.331 [12] indicates </w:t>
      </w:r>
      <w:r w:rsidR="00534549" w:rsidRPr="009E1EFF">
        <w:t>'</w:t>
      </w:r>
      <w:r w:rsidRPr="009E1EFF">
        <w:rPr>
          <w:i/>
        </w:rPr>
        <w:t>posSibType1-7</w:t>
      </w:r>
      <w:r w:rsidR="00534549" w:rsidRPr="009E1EFF">
        <w:t>'</w:t>
      </w:r>
      <w:r w:rsidRPr="009E1EFF">
        <w:t xml:space="preserve">, the </w:t>
      </w:r>
      <w:r w:rsidRPr="009E1EFF">
        <w:rPr>
          <w:i/>
        </w:rPr>
        <w:t>assistanceDataElement</w:t>
      </w:r>
      <w:r w:rsidRPr="009E1EFF">
        <w:t xml:space="preserve"> OCTET STRING includes the LPP IE </w:t>
      </w:r>
      <w:r w:rsidRPr="009E1EFF">
        <w:rPr>
          <w:i/>
        </w:rPr>
        <w:t>GNSS</w:t>
      </w:r>
      <w:r w:rsidRPr="009E1EFF">
        <w:rPr>
          <w:i/>
        </w:rPr>
        <w:noBreakHyphen/>
        <w:t>RTK</w:t>
      </w:r>
      <w:r w:rsidRPr="009E1EFF">
        <w:rPr>
          <w:i/>
        </w:rPr>
        <w:noBreakHyphen/>
        <w:t>AuxiliaryStationData</w:t>
      </w:r>
      <w:r w:rsidRPr="009E1EFF">
        <w:t>.</w:t>
      </w:r>
    </w:p>
    <w:p w:rsidR="00401505" w:rsidRPr="009E1EFF" w:rsidRDefault="00401505" w:rsidP="00401505">
      <w:pPr>
        <w:pStyle w:val="Heading4"/>
      </w:pPr>
      <w:bookmarkStart w:id="850" w:name="_Toc27765474"/>
      <w:bookmarkStart w:id="851" w:name="_Toc60869650"/>
      <w:r w:rsidRPr="009E1EFF">
        <w:t>–</w:t>
      </w:r>
      <w:r w:rsidRPr="009E1EFF">
        <w:tab/>
      </w:r>
      <w:r w:rsidRPr="009E1EFF">
        <w:rPr>
          <w:i/>
          <w:snapToGrid w:val="0"/>
        </w:rPr>
        <w:t>OTDOA-UE-Assisted</w:t>
      </w:r>
      <w:bookmarkEnd w:id="850"/>
      <w:bookmarkEnd w:id="851"/>
    </w:p>
    <w:p w:rsidR="00401505" w:rsidRPr="009E1EFF" w:rsidRDefault="00401505" w:rsidP="00401505">
      <w:r w:rsidRPr="009E1EFF">
        <w:t xml:space="preserve">The IE </w:t>
      </w:r>
      <w:r w:rsidRPr="009E1EFF">
        <w:rPr>
          <w:i/>
          <w:snapToGrid w:val="0"/>
        </w:rPr>
        <w:t>OTDOA-UE-Assisted</w:t>
      </w:r>
      <w:r w:rsidRPr="009E1EFF">
        <w:rPr>
          <w:i/>
          <w:noProof/>
        </w:rPr>
        <w:t xml:space="preserve"> </w:t>
      </w:r>
      <w:r w:rsidRPr="009E1EFF">
        <w:t xml:space="preserve">is used in the </w:t>
      </w:r>
      <w:r w:rsidRPr="009E1EFF">
        <w:rPr>
          <w:i/>
        </w:rPr>
        <w:t>assistanceDataElement</w:t>
      </w:r>
      <w:r w:rsidRPr="009E1EFF">
        <w:t xml:space="preserve"> if the </w:t>
      </w:r>
      <w:r w:rsidR="00B43457" w:rsidRPr="009E1EFF">
        <w:rPr>
          <w:i/>
        </w:rPr>
        <w:t>posSibType</w:t>
      </w:r>
      <w:r w:rsidRPr="009E1EFF">
        <w:rPr>
          <w:i/>
        </w:rPr>
        <w:t xml:space="preserve"> </w:t>
      </w:r>
      <w:r w:rsidRPr="009E1EFF">
        <w:t xml:space="preserve">in IE </w:t>
      </w:r>
      <w:r w:rsidR="00B43457" w:rsidRPr="009E1EFF">
        <w:rPr>
          <w:i/>
        </w:rPr>
        <w:t>PosSIB-Type</w:t>
      </w:r>
      <w:r w:rsidRPr="009E1EFF">
        <w:rPr>
          <w:i/>
        </w:rPr>
        <w:t xml:space="preserve"> </w:t>
      </w:r>
      <w:r w:rsidRPr="009E1EFF">
        <w:t xml:space="preserve">defined in TS 36.331 [12] indicates </w:t>
      </w:r>
      <w:r w:rsidR="00534549" w:rsidRPr="009E1EFF">
        <w:t>'</w:t>
      </w:r>
      <w:r w:rsidRPr="009E1EFF">
        <w:rPr>
          <w:i/>
        </w:rPr>
        <w:t>posSibType3-1</w:t>
      </w:r>
      <w:r w:rsidR="00534549" w:rsidRPr="009E1EFF">
        <w:t>'</w:t>
      </w:r>
      <w:r w:rsidRPr="009E1EFF">
        <w:t>.</w:t>
      </w:r>
    </w:p>
    <w:p w:rsidR="00401505" w:rsidRPr="009E1EFF" w:rsidRDefault="00401505" w:rsidP="00401505">
      <w:pPr>
        <w:pStyle w:val="PL"/>
        <w:shd w:val="clear" w:color="auto" w:fill="E6E6E6"/>
      </w:pPr>
      <w:r w:rsidRPr="009E1EFF">
        <w:t>-- ASN1START</w:t>
      </w:r>
    </w:p>
    <w:p w:rsidR="00401505" w:rsidRPr="009E1EFF" w:rsidRDefault="00401505" w:rsidP="00401505">
      <w:pPr>
        <w:pStyle w:val="PL"/>
        <w:shd w:val="clear" w:color="auto" w:fill="E6E6E6"/>
      </w:pPr>
    </w:p>
    <w:p w:rsidR="00401505" w:rsidRPr="009E1EFF" w:rsidRDefault="00401505" w:rsidP="00401505">
      <w:pPr>
        <w:pStyle w:val="PL"/>
        <w:shd w:val="clear" w:color="auto" w:fill="E6E6E6"/>
      </w:pPr>
      <w:r w:rsidRPr="009E1EFF">
        <w:t>OTDOA-UE-Assisted-r15 ::= SEQUENCE {</w:t>
      </w:r>
    </w:p>
    <w:p w:rsidR="00401505" w:rsidRPr="009E1EFF" w:rsidRDefault="00401505" w:rsidP="00401505">
      <w:pPr>
        <w:pStyle w:val="PL"/>
        <w:shd w:val="clear" w:color="auto" w:fill="E6E6E6"/>
        <w:rPr>
          <w:snapToGrid w:val="0"/>
        </w:rPr>
      </w:pPr>
      <w:r w:rsidRPr="009E1EFF">
        <w:tab/>
      </w:r>
      <w:r w:rsidRPr="009E1EFF">
        <w:rPr>
          <w:snapToGrid w:val="0"/>
        </w:rPr>
        <w:t>otdoa-ReferenceCellInfo-r15</w:t>
      </w:r>
      <w:r w:rsidRPr="009E1EFF">
        <w:rPr>
          <w:snapToGrid w:val="0"/>
        </w:rPr>
        <w:tab/>
      </w:r>
      <w:r w:rsidRPr="009E1EFF">
        <w:rPr>
          <w:snapToGrid w:val="0"/>
        </w:rPr>
        <w:tab/>
      </w:r>
      <w:r w:rsidRPr="009E1EFF">
        <w:rPr>
          <w:snapToGrid w:val="0"/>
        </w:rPr>
        <w:tab/>
        <w:t>OTDOA-ReferenceCellInfo,</w:t>
      </w:r>
    </w:p>
    <w:p w:rsidR="00401505" w:rsidRPr="009E1EFF" w:rsidRDefault="00401505" w:rsidP="00401505">
      <w:pPr>
        <w:pStyle w:val="PL"/>
        <w:shd w:val="clear" w:color="auto" w:fill="E6E6E6"/>
        <w:rPr>
          <w:snapToGrid w:val="0"/>
        </w:rPr>
      </w:pPr>
      <w:r w:rsidRPr="009E1EFF">
        <w:rPr>
          <w:snapToGrid w:val="0"/>
        </w:rPr>
        <w:tab/>
        <w:t>otdoa-NeighbourCellInfo-r15</w:t>
      </w:r>
      <w:r w:rsidRPr="009E1EFF">
        <w:rPr>
          <w:snapToGrid w:val="0"/>
        </w:rPr>
        <w:tab/>
      </w:r>
      <w:r w:rsidRPr="009E1EFF">
        <w:rPr>
          <w:snapToGrid w:val="0"/>
        </w:rPr>
        <w:tab/>
      </w:r>
      <w:r w:rsidRPr="009E1EFF">
        <w:rPr>
          <w:snapToGrid w:val="0"/>
        </w:rPr>
        <w:tab/>
        <w:t>OTDOA-NeighbourCellInfoList,</w:t>
      </w:r>
    </w:p>
    <w:p w:rsidR="00401505" w:rsidRPr="009E1EFF" w:rsidRDefault="00401505" w:rsidP="00401505">
      <w:pPr>
        <w:pStyle w:val="PL"/>
        <w:shd w:val="clear" w:color="auto" w:fill="E6E6E6"/>
        <w:rPr>
          <w:snapToGrid w:val="0"/>
        </w:rPr>
      </w:pPr>
      <w:r w:rsidRPr="009E1EFF">
        <w:rPr>
          <w:snapToGrid w:val="0"/>
        </w:rPr>
        <w:tab/>
        <w:t>...</w:t>
      </w:r>
    </w:p>
    <w:p w:rsidR="00401505" w:rsidRPr="009E1EFF" w:rsidRDefault="00401505" w:rsidP="00401505">
      <w:pPr>
        <w:pStyle w:val="PL"/>
        <w:shd w:val="clear" w:color="auto" w:fill="E6E6E6"/>
        <w:rPr>
          <w:snapToGrid w:val="0"/>
        </w:rPr>
      </w:pPr>
      <w:r w:rsidRPr="009E1EFF">
        <w:rPr>
          <w:snapToGrid w:val="0"/>
        </w:rPr>
        <w:t>}</w:t>
      </w:r>
    </w:p>
    <w:p w:rsidR="00401505" w:rsidRPr="009E1EFF" w:rsidRDefault="00401505" w:rsidP="00401505">
      <w:pPr>
        <w:pStyle w:val="PL"/>
        <w:shd w:val="clear" w:color="auto" w:fill="E6E6E6"/>
      </w:pPr>
    </w:p>
    <w:p w:rsidR="00401505" w:rsidRPr="009E1EFF" w:rsidRDefault="00401505" w:rsidP="00401505">
      <w:pPr>
        <w:pStyle w:val="PL"/>
        <w:shd w:val="clear" w:color="auto" w:fill="E6E6E6"/>
      </w:pPr>
      <w:r w:rsidRPr="009E1EFF">
        <w:t>-- ASN1STOP</w:t>
      </w:r>
    </w:p>
    <w:p w:rsidR="00401505" w:rsidRPr="009E1EF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E1EFF" w:rsidRPr="009E1EFF"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9E1EFF" w:rsidRDefault="00401505" w:rsidP="00271F46">
            <w:pPr>
              <w:pStyle w:val="TAH"/>
              <w:rPr>
                <w:lang w:eastAsia="en-GB"/>
              </w:rPr>
            </w:pPr>
            <w:r w:rsidRPr="009E1EFF">
              <w:rPr>
                <w:i/>
                <w:snapToGrid w:val="0"/>
              </w:rPr>
              <w:t>OTDOA-UE-Assisted</w:t>
            </w:r>
            <w:r w:rsidRPr="009E1EFF">
              <w:rPr>
                <w:i/>
                <w:noProof/>
              </w:rPr>
              <w:t xml:space="preserve"> </w:t>
            </w:r>
            <w:r w:rsidRPr="009E1EFF">
              <w:rPr>
                <w:iCs/>
                <w:noProof/>
                <w:lang w:eastAsia="en-GB"/>
              </w:rPr>
              <w:t>field descriptions</w:t>
            </w:r>
          </w:p>
        </w:tc>
      </w:tr>
      <w:tr w:rsidR="009E1EFF" w:rsidRPr="009E1EFF" w:rsidTr="00271F46">
        <w:trPr>
          <w:cantSplit/>
        </w:trPr>
        <w:tc>
          <w:tcPr>
            <w:tcW w:w="9639" w:type="dxa"/>
          </w:tcPr>
          <w:p w:rsidR="00401505" w:rsidRPr="009E1EFF" w:rsidRDefault="00401505" w:rsidP="00271F46">
            <w:pPr>
              <w:pStyle w:val="TAL"/>
              <w:rPr>
                <w:b/>
                <w:i/>
              </w:rPr>
            </w:pPr>
            <w:r w:rsidRPr="009E1EFF">
              <w:rPr>
                <w:b/>
                <w:i/>
              </w:rPr>
              <w:t>otdoa-ReferenceCellInfo</w:t>
            </w:r>
          </w:p>
          <w:p w:rsidR="00401505" w:rsidRPr="009E1EFF" w:rsidRDefault="00401505" w:rsidP="00271F46">
            <w:pPr>
              <w:pStyle w:val="TAL"/>
            </w:pPr>
            <w:r w:rsidRPr="009E1EFF">
              <w:t xml:space="preserve">LPP IE </w:t>
            </w:r>
            <w:r w:rsidRPr="009E1EFF">
              <w:rPr>
                <w:i/>
                <w:noProof/>
              </w:rPr>
              <w:t xml:space="preserve">OTDOA-ReferenceCellInfo </w:t>
            </w:r>
            <w:r w:rsidRPr="009E1EFF">
              <w:rPr>
                <w:noProof/>
              </w:rPr>
              <w:t>as defined in clause 6.5.1.2.</w:t>
            </w:r>
          </w:p>
        </w:tc>
      </w:tr>
      <w:tr w:rsidR="009E1EFF" w:rsidRPr="009E1EFF"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9E1EFF" w:rsidRDefault="00401505" w:rsidP="00271F46">
            <w:pPr>
              <w:pStyle w:val="TAL"/>
              <w:rPr>
                <w:b/>
                <w:i/>
              </w:rPr>
            </w:pPr>
            <w:r w:rsidRPr="009E1EFF">
              <w:rPr>
                <w:b/>
                <w:i/>
              </w:rPr>
              <w:t>otdoa-NeighbourCellInfo</w:t>
            </w:r>
          </w:p>
          <w:p w:rsidR="00401505" w:rsidRPr="009E1EFF" w:rsidRDefault="00401505" w:rsidP="00271F46">
            <w:pPr>
              <w:pStyle w:val="TAL"/>
            </w:pPr>
            <w:r w:rsidRPr="009E1EFF">
              <w:t xml:space="preserve">LPP IE </w:t>
            </w:r>
            <w:r w:rsidRPr="009E1EFF">
              <w:rPr>
                <w:i/>
                <w:noProof/>
              </w:rPr>
              <w:t xml:space="preserve">OTDOA-NeighbourCellInfoList </w:t>
            </w:r>
            <w:r w:rsidRPr="009E1EFF">
              <w:rPr>
                <w:noProof/>
              </w:rPr>
              <w:t>as defined in clause 6.5.1.2.</w:t>
            </w:r>
          </w:p>
        </w:tc>
      </w:tr>
    </w:tbl>
    <w:p w:rsidR="00DE22AF" w:rsidRPr="009E1EFF" w:rsidRDefault="00DE22AF" w:rsidP="00DE22AF">
      <w:pPr>
        <w:rPr>
          <w:noProof/>
        </w:rPr>
      </w:pPr>
    </w:p>
    <w:p w:rsidR="00DE22AF" w:rsidRPr="009E1EFF" w:rsidRDefault="00DE22AF" w:rsidP="00DE22AF">
      <w:pPr>
        <w:pStyle w:val="Heading4"/>
        <w:rPr>
          <w:i/>
          <w:noProof/>
        </w:rPr>
      </w:pPr>
      <w:bookmarkStart w:id="852" w:name="_Toc60869651"/>
      <w:r w:rsidRPr="009E1EFF">
        <w:rPr>
          <w:i/>
          <w:noProof/>
        </w:rPr>
        <w:lastRenderedPageBreak/>
        <w:t>–</w:t>
      </w:r>
      <w:r w:rsidRPr="009E1EFF">
        <w:rPr>
          <w:i/>
          <w:noProof/>
        </w:rPr>
        <w:tab/>
        <w:t>End of LPP-Broadcast-Definitions</w:t>
      </w:r>
      <w:bookmarkEnd w:id="852"/>
    </w:p>
    <w:p w:rsidR="00DE22AF" w:rsidRPr="009E1EFF" w:rsidRDefault="00DE22AF" w:rsidP="00DE22AF">
      <w:pPr>
        <w:pStyle w:val="PL"/>
        <w:shd w:val="clear" w:color="auto" w:fill="E6E6E6"/>
      </w:pPr>
      <w:r w:rsidRPr="009E1EFF">
        <w:t>-- ASN1START</w:t>
      </w:r>
    </w:p>
    <w:p w:rsidR="00DE22AF" w:rsidRPr="009E1EFF" w:rsidRDefault="00DE22AF" w:rsidP="00DE22AF">
      <w:pPr>
        <w:pStyle w:val="PL"/>
        <w:shd w:val="clear" w:color="auto" w:fill="E6E6E6"/>
      </w:pPr>
    </w:p>
    <w:p w:rsidR="00DE22AF" w:rsidRPr="009E1EFF" w:rsidRDefault="00DE22AF" w:rsidP="00DE22AF">
      <w:pPr>
        <w:pStyle w:val="PL"/>
        <w:shd w:val="clear" w:color="auto" w:fill="E6E6E6"/>
        <w:outlineLvl w:val="0"/>
      </w:pPr>
      <w:r w:rsidRPr="009E1EFF">
        <w:t>END</w:t>
      </w:r>
    </w:p>
    <w:p w:rsidR="00DE22AF" w:rsidRPr="009E1EFF" w:rsidRDefault="00DE22AF" w:rsidP="00DE22AF">
      <w:pPr>
        <w:pStyle w:val="PL"/>
        <w:shd w:val="clear" w:color="auto" w:fill="E6E6E6"/>
      </w:pPr>
    </w:p>
    <w:p w:rsidR="00DE22AF" w:rsidRPr="009E1EFF" w:rsidRDefault="00DE22AF" w:rsidP="00DE22AF">
      <w:pPr>
        <w:pStyle w:val="PL"/>
        <w:shd w:val="clear" w:color="auto" w:fill="E6E6E6"/>
      </w:pPr>
      <w:r w:rsidRPr="009E1EFF">
        <w:t>-- ASN1STOP</w:t>
      </w:r>
    </w:p>
    <w:p w:rsidR="00401505" w:rsidRPr="009E1EFF" w:rsidRDefault="00401505" w:rsidP="00401505"/>
    <w:p w:rsidR="00401505" w:rsidRPr="009E1EFF" w:rsidRDefault="00401505" w:rsidP="00401505">
      <w:pPr>
        <w:pStyle w:val="Heading2"/>
      </w:pPr>
      <w:bookmarkStart w:id="853" w:name="_Toc27765475"/>
      <w:bookmarkStart w:id="854" w:name="_Toc60869652"/>
      <w:r w:rsidRPr="009E1EFF">
        <w:t>7.5</w:t>
      </w:r>
      <w:r w:rsidRPr="009E1EFF">
        <w:tab/>
        <w:t>Broadcast ciphering (informative)</w:t>
      </w:r>
      <w:bookmarkEnd w:id="853"/>
      <w:bookmarkEnd w:id="854"/>
    </w:p>
    <w:p w:rsidR="00401505" w:rsidRPr="009E1EFF" w:rsidRDefault="00401505" w:rsidP="00401505">
      <w:r w:rsidRPr="009E1EFF">
        <w:rPr>
          <w:rFonts w:eastAsia="SimSun"/>
        </w:rPr>
        <w:t xml:space="preserve">The </w:t>
      </w:r>
      <w:r w:rsidRPr="009E1EFF">
        <w:rPr>
          <w:rFonts w:eastAsia="SimSun"/>
          <w:i/>
        </w:rPr>
        <w:t>assistanceDataElement</w:t>
      </w:r>
      <w:r w:rsidRPr="009E1EFF">
        <w:rPr>
          <w:rFonts w:eastAsia="SimSun"/>
        </w:rPr>
        <w:t xml:space="preserve"> OCTET STRING included in IE </w:t>
      </w:r>
      <w:r w:rsidRPr="009E1EFF">
        <w:rPr>
          <w:i/>
          <w:lang w:eastAsia="en-GB"/>
        </w:rPr>
        <w:t>AssistanceDataSIBelement</w:t>
      </w:r>
      <w:r w:rsidRPr="009E1EFF">
        <w:rPr>
          <w:lang w:eastAsia="en-GB"/>
        </w:rPr>
        <w:t xml:space="preserve"> may be ciphered using the </w:t>
      </w:r>
      <w:r w:rsidRPr="009E1EFF">
        <w:t>128-bit Advanced Encryption Standard (AES) algorithm (with counter mode).</w:t>
      </w:r>
    </w:p>
    <w:p w:rsidR="00401505" w:rsidRPr="009E1EFF" w:rsidRDefault="00401505" w:rsidP="00401505">
      <w:pPr>
        <w:widowControl w:val="0"/>
        <w:adjustRightInd w:val="0"/>
        <w:textAlignment w:val="baseline"/>
        <w:rPr>
          <w:rFonts w:eastAsia="SimSun"/>
        </w:rPr>
      </w:pPr>
      <w:r w:rsidRPr="009E1EFF">
        <w:rPr>
          <w:rFonts w:eastAsia="SimSun"/>
        </w:rPr>
        <w:t>AES as specified in [3</w:t>
      </w:r>
      <w:r w:rsidR="00AD2B44" w:rsidRPr="009E1EFF">
        <w:rPr>
          <w:rFonts w:eastAsia="SimSun"/>
        </w:rPr>
        <w:t>2] and [33</w:t>
      </w:r>
      <w:r w:rsidRPr="009E1EFF">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9E1EFF">
        <w:rPr>
          <w:rFonts w:eastAsia="SimSun"/>
        </w:rPr>
        <w:noBreakHyphen/>
        <w:t>repeating manner by the server (which is a requirement for Counter mode), every block of data will be ciphered in a unique manner.</w:t>
      </w:r>
    </w:p>
    <w:p w:rsidR="00401505" w:rsidRPr="009E1EFF" w:rsidRDefault="00401505" w:rsidP="00401505">
      <w:pPr>
        <w:spacing w:after="160" w:line="259" w:lineRule="auto"/>
        <w:rPr>
          <w:rFonts w:eastAsia="SimSun"/>
        </w:rPr>
      </w:pPr>
      <w:r w:rsidRPr="009E1EFF">
        <w:rPr>
          <w:rFonts w:eastAsia="SimSun"/>
        </w:rPr>
        <w:t>The algorithm makes use of a sequence of counters &lt;C</w:t>
      </w:r>
      <w:r w:rsidRPr="009E1EFF">
        <w:rPr>
          <w:rFonts w:eastAsia="SimSun"/>
          <w:vertAlign w:val="subscript"/>
        </w:rPr>
        <w:t>1</w:t>
      </w:r>
      <w:r w:rsidRPr="009E1EFF">
        <w:rPr>
          <w:rFonts w:eastAsia="SimSun"/>
        </w:rPr>
        <w:t>, C</w:t>
      </w:r>
      <w:r w:rsidRPr="009E1EFF">
        <w:rPr>
          <w:rFonts w:eastAsia="SimSun"/>
          <w:vertAlign w:val="subscript"/>
        </w:rPr>
        <w:t>2</w:t>
      </w:r>
      <w:r w:rsidRPr="009E1EFF">
        <w:rPr>
          <w:rFonts w:eastAsia="SimSun"/>
        </w:rPr>
        <w:t>, C</w:t>
      </w:r>
      <w:r w:rsidRPr="009E1EFF">
        <w:rPr>
          <w:rFonts w:eastAsia="SimSun"/>
          <w:vertAlign w:val="subscript"/>
        </w:rPr>
        <w:t>3</w:t>
      </w:r>
      <w:r w:rsidRPr="009E1EFF">
        <w:rPr>
          <w:rFonts w:eastAsia="SimSun"/>
        </w:rPr>
        <w:t>, …&gt; each containing 128 bits, where C</w:t>
      </w:r>
      <w:r w:rsidRPr="009E1EFF">
        <w:rPr>
          <w:rFonts w:eastAsia="SimSun"/>
          <w:vertAlign w:val="subscript"/>
        </w:rPr>
        <w:t>1</w:t>
      </w:r>
      <w:r w:rsidRPr="009E1EFF">
        <w:rPr>
          <w:rFonts w:eastAsia="SimSun"/>
        </w:rPr>
        <w:t xml:space="preserve"> is specified by the server and each subsequent counter (C</w:t>
      </w:r>
      <w:r w:rsidRPr="009E1EFF">
        <w:rPr>
          <w:rFonts w:eastAsia="SimSun"/>
          <w:vertAlign w:val="subscript"/>
        </w:rPr>
        <w:t>2</w:t>
      </w:r>
      <w:r w:rsidRPr="009E1EFF">
        <w:rPr>
          <w:rFonts w:eastAsia="SimSun"/>
        </w:rPr>
        <w:t>, C</w:t>
      </w:r>
      <w:r w:rsidRPr="009E1EFF">
        <w:rPr>
          <w:rFonts w:eastAsia="SimSun"/>
          <w:vertAlign w:val="subscript"/>
        </w:rPr>
        <w:t>3</w:t>
      </w:r>
      <w:r w:rsidRPr="009E1EFF">
        <w:rPr>
          <w:rFonts w:eastAsia="SimSun"/>
        </w:rPr>
        <w:t xml:space="preserve"> etc.) is obtained from the previous counter by adding one modulo 2</w:t>
      </w:r>
      <w:r w:rsidRPr="009E1EFF">
        <w:rPr>
          <w:rFonts w:eastAsia="SimSun"/>
          <w:vertAlign w:val="superscript"/>
        </w:rPr>
        <w:t>128</w:t>
      </w:r>
      <w:r w:rsidRPr="009E1EFF">
        <w:rPr>
          <w:rFonts w:eastAsia="SimSun"/>
        </w:rPr>
        <w:t>. Each counter C</w:t>
      </w:r>
      <w:r w:rsidRPr="009E1EFF">
        <w:rPr>
          <w:rFonts w:eastAsia="SimSun"/>
          <w:vertAlign w:val="subscript"/>
        </w:rPr>
        <w:t>i</w:t>
      </w:r>
      <w:r w:rsidRPr="009E1EFF">
        <w:rPr>
          <w:rFonts w:eastAsia="SimSun"/>
        </w:rPr>
        <w:t xml:space="preserve"> is ciphered using the AES algorithm with a common 128-bit key to produce an output block O</w:t>
      </w:r>
      <w:r w:rsidRPr="009E1EFF">
        <w:rPr>
          <w:rFonts w:eastAsia="SimSun"/>
          <w:vertAlign w:val="subscript"/>
        </w:rPr>
        <w:t>i</w:t>
      </w:r>
      <w:r w:rsidRPr="009E1EFF">
        <w:rPr>
          <w:rFonts w:eastAsia="SimSun"/>
        </w:rPr>
        <w:t xml:space="preserve"> of 128 bits. To perform ciphering, the </w:t>
      </w:r>
      <w:r w:rsidRPr="009E1EFF">
        <w:rPr>
          <w:rFonts w:eastAsia="SimSun"/>
          <w:i/>
        </w:rPr>
        <w:t>assistanceDataElement</w:t>
      </w:r>
      <w:r w:rsidRPr="009E1EFF">
        <w:rPr>
          <w:rFonts w:eastAsia="SimSun"/>
        </w:rPr>
        <w:t xml:space="preserve"> is divided into blocks B</w:t>
      </w:r>
      <w:r w:rsidRPr="009E1EFF">
        <w:rPr>
          <w:rFonts w:eastAsia="SimSun"/>
          <w:vertAlign w:val="subscript"/>
        </w:rPr>
        <w:t>1</w:t>
      </w:r>
      <w:r w:rsidRPr="009E1EFF">
        <w:rPr>
          <w:rFonts w:eastAsia="SimSun"/>
        </w:rPr>
        <w:t>, B</w:t>
      </w:r>
      <w:r w:rsidRPr="009E1EFF">
        <w:rPr>
          <w:rFonts w:eastAsia="SimSun"/>
          <w:vertAlign w:val="subscript"/>
        </w:rPr>
        <w:t>2</w:t>
      </w:r>
      <w:r w:rsidRPr="009E1EFF">
        <w:rPr>
          <w:rFonts w:eastAsia="SimSun"/>
        </w:rPr>
        <w:t>, … B</w:t>
      </w:r>
      <w:r w:rsidRPr="009E1EFF">
        <w:rPr>
          <w:rFonts w:eastAsia="SimSun"/>
          <w:vertAlign w:val="subscript"/>
        </w:rPr>
        <w:t>n</w:t>
      </w:r>
      <w:r w:rsidRPr="009E1EFF">
        <w:rPr>
          <w:rFonts w:eastAsia="SimSun"/>
        </w:rPr>
        <w:t xml:space="preserve"> of 128 bits each, except for the last block B</w:t>
      </w:r>
      <w:r w:rsidRPr="009E1EFF">
        <w:rPr>
          <w:rFonts w:eastAsia="SimSun"/>
          <w:vertAlign w:val="subscript"/>
        </w:rPr>
        <w:t>n</w:t>
      </w:r>
      <w:r w:rsidRPr="009E1EFF">
        <w:rPr>
          <w:rFonts w:eastAsia="SimSun"/>
        </w:rPr>
        <w:t xml:space="preserve"> which may contain fewer than 128 bits. The ciphered </w:t>
      </w:r>
      <w:r w:rsidRPr="009E1EFF">
        <w:rPr>
          <w:rFonts w:eastAsia="SimSun"/>
          <w:i/>
        </w:rPr>
        <w:t>assistanceDataElement</w:t>
      </w:r>
      <w:r w:rsidRPr="009E1EFF">
        <w:rPr>
          <w:rFonts w:eastAsia="SimSun"/>
        </w:rPr>
        <w:t xml:space="preserve"> is obtained as a sequence of </w:t>
      </w:r>
      <w:r w:rsidRPr="009E1EFF">
        <w:rPr>
          <w:rFonts w:eastAsia="SimSun"/>
          <w:i/>
        </w:rPr>
        <w:t>n</w:t>
      </w:r>
      <w:r w:rsidRPr="009E1EFF">
        <w:rPr>
          <w:rFonts w:eastAsia="SimSun"/>
        </w:rPr>
        <w:t xml:space="preserve"> blocks containing 128 bits each (except possibly for the last block) given by (O</w:t>
      </w:r>
      <w:r w:rsidRPr="009E1EFF">
        <w:rPr>
          <w:rFonts w:eastAsia="SimSun"/>
          <w:vertAlign w:val="subscript"/>
        </w:rPr>
        <w:t>1</w:t>
      </w:r>
      <w:r w:rsidRPr="009E1EFF">
        <w:rPr>
          <w:rFonts w:eastAsia="SimSun"/>
        </w:rPr>
        <w:t xml:space="preserve"> XOR B</w:t>
      </w:r>
      <w:r w:rsidRPr="009E1EFF">
        <w:rPr>
          <w:rFonts w:eastAsia="SimSun"/>
          <w:vertAlign w:val="subscript"/>
        </w:rPr>
        <w:t>1</w:t>
      </w:r>
      <w:r w:rsidRPr="009E1EFF">
        <w:rPr>
          <w:rFonts w:eastAsia="SimSun"/>
        </w:rPr>
        <w:t>), (O</w:t>
      </w:r>
      <w:r w:rsidRPr="009E1EFF">
        <w:rPr>
          <w:rFonts w:eastAsia="SimSun"/>
          <w:vertAlign w:val="subscript"/>
        </w:rPr>
        <w:t>2</w:t>
      </w:r>
      <w:r w:rsidRPr="009E1EFF">
        <w:rPr>
          <w:rFonts w:eastAsia="SimSun"/>
        </w:rPr>
        <w:t xml:space="preserve"> XOR B</w:t>
      </w:r>
      <w:r w:rsidRPr="009E1EFF">
        <w:rPr>
          <w:rFonts w:eastAsia="SimSun"/>
          <w:vertAlign w:val="subscript"/>
        </w:rPr>
        <w:t>2</w:t>
      </w:r>
      <w:r w:rsidRPr="009E1EFF">
        <w:rPr>
          <w:rFonts w:eastAsia="SimSun"/>
        </w:rPr>
        <w:t>), … (O</w:t>
      </w:r>
      <w:r w:rsidRPr="009E1EFF">
        <w:rPr>
          <w:rFonts w:eastAsia="SimSun"/>
          <w:vertAlign w:val="subscript"/>
        </w:rPr>
        <w:t>n</w:t>
      </w:r>
      <w:r w:rsidRPr="009E1EFF">
        <w:rPr>
          <w:rFonts w:eastAsia="SimSun"/>
        </w:rPr>
        <w:t xml:space="preserve"> XOR B</w:t>
      </w:r>
      <w:r w:rsidRPr="009E1EFF">
        <w:rPr>
          <w:rFonts w:eastAsia="SimSun"/>
          <w:vertAlign w:val="subscript"/>
        </w:rPr>
        <w:t>n</w:t>
      </w:r>
      <w:r w:rsidRPr="009E1EFF">
        <w:rPr>
          <w:rFonts w:eastAsia="SimSun"/>
        </w:rPr>
        <w:t>), where XOR denotes bitwise exclusive OR. In the case of the last block, if B</w:t>
      </w:r>
      <w:r w:rsidRPr="009E1EFF">
        <w:rPr>
          <w:rFonts w:eastAsia="SimSun"/>
          <w:vertAlign w:val="subscript"/>
        </w:rPr>
        <w:t>n</w:t>
      </w:r>
      <w:r w:rsidRPr="009E1EFF">
        <w:rPr>
          <w:rFonts w:eastAsia="SimSun"/>
        </w:rPr>
        <w:t xml:space="preserve"> contains </w:t>
      </w:r>
      <w:r w:rsidRPr="009E1EFF">
        <w:rPr>
          <w:rFonts w:eastAsia="SimSun"/>
          <w:i/>
        </w:rPr>
        <w:t>m</w:t>
      </w:r>
      <w:r w:rsidRPr="009E1EFF">
        <w:rPr>
          <w:rFonts w:eastAsia="SimSun"/>
        </w:rPr>
        <w:t xml:space="preserve"> bits (</w:t>
      </w:r>
      <w:r w:rsidRPr="009E1EFF">
        <w:rPr>
          <w:rFonts w:eastAsia="SimSun"/>
          <w:i/>
        </w:rPr>
        <w:t>m</w:t>
      </w:r>
      <w:r w:rsidRPr="009E1EFF">
        <w:rPr>
          <w:rFonts w:eastAsia="SimSun"/>
        </w:rPr>
        <w:t xml:space="preserve">&lt;128), then the </w:t>
      </w:r>
      <w:r w:rsidRPr="009E1EFF">
        <w:rPr>
          <w:rFonts w:eastAsia="SimSun"/>
          <w:i/>
        </w:rPr>
        <w:t>m</w:t>
      </w:r>
      <w:r w:rsidRPr="009E1EFF">
        <w:rPr>
          <w:rFonts w:eastAsia="SimSun"/>
        </w:rPr>
        <w:t xml:space="preserve"> most significant bits of O</w:t>
      </w:r>
      <w:r w:rsidRPr="009E1EFF">
        <w:rPr>
          <w:rFonts w:eastAsia="SimSun"/>
          <w:vertAlign w:val="subscript"/>
        </w:rPr>
        <w:t>n</w:t>
      </w:r>
      <w:r w:rsidRPr="009E1EFF">
        <w:rPr>
          <w:rFonts w:eastAsia="SimSun"/>
        </w:rPr>
        <w:t xml:space="preserve"> would be used for the exclusive OR. Deciphering is performed in the same way except that the blocks B</w:t>
      </w:r>
      <w:r w:rsidRPr="009E1EFF">
        <w:rPr>
          <w:rFonts w:eastAsia="SimSun"/>
          <w:vertAlign w:val="subscript"/>
        </w:rPr>
        <w:t>1</w:t>
      </w:r>
      <w:r w:rsidRPr="009E1EFF">
        <w:rPr>
          <w:rFonts w:eastAsia="SimSun"/>
        </w:rPr>
        <w:t>, B</w:t>
      </w:r>
      <w:r w:rsidRPr="009E1EFF">
        <w:rPr>
          <w:rFonts w:eastAsia="SimSun"/>
          <w:vertAlign w:val="subscript"/>
        </w:rPr>
        <w:t>2</w:t>
      </w:r>
      <w:r w:rsidRPr="009E1EFF">
        <w:rPr>
          <w:rFonts w:eastAsia="SimSun"/>
        </w:rPr>
        <w:t>, … B</w:t>
      </w:r>
      <w:r w:rsidRPr="009E1EFF">
        <w:rPr>
          <w:rFonts w:eastAsia="SimSun"/>
          <w:vertAlign w:val="subscript"/>
        </w:rPr>
        <w:t>n</w:t>
      </w:r>
      <w:r w:rsidRPr="009E1EFF">
        <w:rPr>
          <w:rFonts w:eastAsia="SimSun"/>
        </w:rPr>
        <w:t xml:space="preserve"> are now obtained from the ciphered message and the result of the exclusive OR operations yields th</w:t>
      </w:r>
      <w:r w:rsidR="00F03608" w:rsidRPr="009E1EFF">
        <w:rPr>
          <w:rFonts w:eastAsia="SimSun"/>
        </w:rPr>
        <w:t xml:space="preserve">e original unciphered message. </w:t>
      </w:r>
      <w:r w:rsidRPr="009E1EFF">
        <w:rPr>
          <w:rFonts w:eastAsia="SimSun"/>
        </w:rPr>
        <w:t>Figure 7.5-1 provides an illustration of Counter mode for the generic case of an arbitrary block cipher algorithm CIPH</w:t>
      </w:r>
      <w:r w:rsidRPr="009E1EFF">
        <w:rPr>
          <w:rFonts w:eastAsia="SimSun"/>
          <w:vertAlign w:val="subscript"/>
        </w:rPr>
        <w:t>k.</w:t>
      </w:r>
    </w:p>
    <w:p w:rsidR="00401505" w:rsidRPr="009E1EFF" w:rsidRDefault="00463469" w:rsidP="00401505">
      <w:pPr>
        <w:pStyle w:val="TH"/>
      </w:pPr>
      <w:r w:rsidRPr="009E1EFF">
        <w:object w:dxaOrig="5476" w:dyaOrig="4096">
          <v:shape id="_x0000_i1079" type="#_x0000_t75" style="width:412.5pt;height:309pt" o:ole="">
            <v:imagedata r:id="rId108" o:title=""/>
          </v:shape>
          <o:OLEObject Type="Embed" ProgID="Visio.Drawing.15" ShapeID="_x0000_i1079" DrawAspect="Content" ObjectID="_1671485225" r:id="rId109"/>
        </w:object>
      </w:r>
    </w:p>
    <w:p w:rsidR="00401505" w:rsidRPr="009E1EFF" w:rsidRDefault="00401505" w:rsidP="00401505">
      <w:pPr>
        <w:pStyle w:val="TF"/>
        <w:rPr>
          <w:lang w:eastAsia="ko-KR"/>
        </w:rPr>
      </w:pPr>
      <w:r w:rsidRPr="009E1EFF">
        <w:rPr>
          <w:lang w:eastAsia="ko-KR"/>
        </w:rPr>
        <w:t>Figure 7.5-1: Illustration of Block Ciphering with Counter Mode [33].</w:t>
      </w:r>
    </w:p>
    <w:p w:rsidR="00401505" w:rsidRPr="009E1EFF" w:rsidRDefault="00401505" w:rsidP="00401505">
      <w:pPr>
        <w:widowControl w:val="0"/>
        <w:adjustRightInd w:val="0"/>
        <w:spacing w:before="120" w:after="60"/>
        <w:textAlignment w:val="baseline"/>
        <w:rPr>
          <w:rFonts w:eastAsia="SimSun"/>
        </w:rPr>
      </w:pPr>
      <w:r w:rsidRPr="009E1EFF">
        <w:rPr>
          <w:rFonts w:eastAsia="SimSun"/>
        </w:rPr>
        <w:lastRenderedPageBreak/>
        <w:t xml:space="preserve">The algorithms require specific conventions for bit ordering. The bit ordering applicable to ciphering for a ASN.1 PER encoded </w:t>
      </w:r>
      <w:r w:rsidRPr="009E1EFF">
        <w:rPr>
          <w:rFonts w:eastAsia="SimSun"/>
          <w:i/>
        </w:rPr>
        <w:t>assistanceDataElement</w:t>
      </w:r>
      <w:r w:rsidRPr="009E1EFF">
        <w:rPr>
          <w:rFonts w:eastAsia="SimSun"/>
        </w:rPr>
        <w:t xml:space="preserve"> is the bit ordering produced by the ASN.1 PER encoding where the first bit is the leading bit number zero, the second bit is bit one etc..</w:t>
      </w:r>
    </w:p>
    <w:p w:rsidR="00401505" w:rsidRPr="009E1EFF" w:rsidRDefault="00401505" w:rsidP="00401505">
      <w:pPr>
        <w:widowControl w:val="0"/>
        <w:adjustRightInd w:val="0"/>
        <w:spacing w:before="120" w:after="60"/>
        <w:textAlignment w:val="baseline"/>
        <w:rPr>
          <w:rFonts w:eastAsia="SimSun"/>
        </w:rPr>
      </w:pPr>
      <w:r w:rsidRPr="009E1EFF">
        <w:rPr>
          <w:rFonts w:eastAsia="SimSun"/>
        </w:rPr>
        <w:t>The initial counter C</w:t>
      </w:r>
      <w:r w:rsidRPr="009E1EFF">
        <w:rPr>
          <w:rFonts w:eastAsia="SimSun"/>
          <w:vertAlign w:val="subscript"/>
        </w:rPr>
        <w:t>1</w:t>
      </w:r>
      <w:r w:rsidRPr="009E1EFF">
        <w:rPr>
          <w:rFonts w:eastAsia="SimSun"/>
        </w:rPr>
        <w:t xml:space="preserve"> used to cipher an entire </w:t>
      </w:r>
      <w:r w:rsidRPr="009E1EFF">
        <w:rPr>
          <w:rFonts w:eastAsia="SimSun"/>
          <w:i/>
        </w:rPr>
        <w:t>assistanceDataElement</w:t>
      </w:r>
      <w:r w:rsidRPr="009E1EFF">
        <w:rPr>
          <w:rFonts w:eastAsia="SimSun"/>
        </w:rPr>
        <w:t xml:space="preserve"> is provided to a target by a server in two portions. The first portion, denoted C</w:t>
      </w:r>
      <w:r w:rsidRPr="009E1EFF">
        <w:rPr>
          <w:rFonts w:eastAsia="SimSun"/>
          <w:vertAlign w:val="subscript"/>
        </w:rPr>
        <w:t>0</w:t>
      </w:r>
      <w:r w:rsidRPr="009E1EFF">
        <w:rPr>
          <w:rFonts w:eastAsia="SimSun"/>
        </w:rPr>
        <w:t>, is provided using point to point mode along with the 128-bit ciphering key and an identifier for both of these values as specified in TS 23.271 [3]. The second portion, denoted D</w:t>
      </w:r>
      <w:r w:rsidRPr="009E1EFF">
        <w:rPr>
          <w:rFonts w:eastAsia="SimSun"/>
          <w:vertAlign w:val="subscript"/>
        </w:rPr>
        <w:t xml:space="preserve">0 </w:t>
      </w:r>
      <w:r w:rsidRPr="009E1EFF">
        <w:rPr>
          <w:rFonts w:eastAsia="SimSun"/>
        </w:rPr>
        <w:t>(</w:t>
      </w:r>
      <w:r w:rsidRPr="009E1EFF">
        <w:rPr>
          <w:rFonts w:eastAsia="SimSun"/>
          <w:i/>
        </w:rPr>
        <w:t>d0</w:t>
      </w:r>
      <w:r w:rsidRPr="009E1EFF">
        <w:rPr>
          <w:rFonts w:eastAsia="SimSun"/>
        </w:rPr>
        <w:t xml:space="preserve">), is provided in unciphered form in IE </w:t>
      </w:r>
      <w:r w:rsidRPr="009E1EFF">
        <w:rPr>
          <w:rFonts w:eastAsia="SimSun"/>
          <w:i/>
        </w:rPr>
        <w:t>CipheringKeyData</w:t>
      </w:r>
      <w:r w:rsidRPr="009E1EFF">
        <w:rPr>
          <w:rFonts w:eastAsia="SimSun"/>
        </w:rPr>
        <w:t>. A target then obtains C</w:t>
      </w:r>
      <w:r w:rsidRPr="009E1EFF">
        <w:rPr>
          <w:rFonts w:eastAsia="SimSun"/>
          <w:vertAlign w:val="subscript"/>
        </w:rPr>
        <w:t>1</w:t>
      </w:r>
      <w:r w:rsidRPr="009E1EFF">
        <w:rPr>
          <w:rFonts w:eastAsia="SimSun"/>
        </w:rPr>
        <w:t xml:space="preserve"> as:</w:t>
      </w:r>
    </w:p>
    <w:p w:rsidR="00401505" w:rsidRPr="009E1EFF" w:rsidRDefault="00401505" w:rsidP="00401505">
      <w:pPr>
        <w:pStyle w:val="EQ"/>
        <w:ind w:left="993"/>
        <w:rPr>
          <w:rFonts w:eastAsia="SimSun"/>
        </w:rPr>
      </w:pPr>
      <w:r w:rsidRPr="009E1EFF">
        <w:rPr>
          <w:rFonts w:eastAsia="SimSun"/>
        </w:rPr>
        <w:t>C</w:t>
      </w:r>
      <w:r w:rsidRPr="009E1EFF">
        <w:rPr>
          <w:rFonts w:eastAsia="SimSun"/>
          <w:vertAlign w:val="subscript"/>
        </w:rPr>
        <w:t>1</w:t>
      </w:r>
      <w:r w:rsidRPr="009E1EFF">
        <w:rPr>
          <w:rFonts w:eastAsia="SimSun"/>
        </w:rPr>
        <w:t xml:space="preserve"> = (C</w:t>
      </w:r>
      <w:r w:rsidRPr="009E1EFF">
        <w:rPr>
          <w:rFonts w:eastAsia="SimSun"/>
          <w:vertAlign w:val="subscript"/>
        </w:rPr>
        <w:t>0</w:t>
      </w:r>
      <w:r w:rsidRPr="009E1EFF">
        <w:rPr>
          <w:rFonts w:eastAsia="SimSun"/>
        </w:rPr>
        <w:t xml:space="preserve"> + D</w:t>
      </w:r>
      <w:r w:rsidRPr="009E1EFF">
        <w:rPr>
          <w:rFonts w:eastAsia="SimSun"/>
          <w:vertAlign w:val="subscript"/>
        </w:rPr>
        <w:t>0</w:t>
      </w:r>
      <w:r w:rsidRPr="009E1EFF">
        <w:rPr>
          <w:rFonts w:eastAsia="SimSun"/>
        </w:rPr>
        <w:t>) mod 2</w:t>
      </w:r>
      <w:r w:rsidRPr="009E1EFF">
        <w:rPr>
          <w:rFonts w:eastAsia="SimSun"/>
          <w:vertAlign w:val="superscript"/>
        </w:rPr>
        <w:t>128</w:t>
      </w:r>
      <w:r w:rsidRPr="009E1EFF">
        <w:rPr>
          <w:rFonts w:eastAsia="SimSun"/>
        </w:rPr>
        <w:tab/>
        <w:t>(where all values are treated as non-negative integers)</w:t>
      </w:r>
    </w:p>
    <w:p w:rsidR="00401505" w:rsidRPr="009E1EFF" w:rsidRDefault="00401505" w:rsidP="00401505">
      <w:pPr>
        <w:widowControl w:val="0"/>
        <w:adjustRightInd w:val="0"/>
        <w:spacing w:before="120" w:after="60"/>
        <w:textAlignment w:val="baseline"/>
        <w:rPr>
          <w:rFonts w:eastAsia="SimSun"/>
        </w:rPr>
      </w:pPr>
      <w:r w:rsidRPr="009E1EFF">
        <w:rPr>
          <w:rFonts w:eastAsia="SimSun"/>
        </w:rPr>
        <w:t>To obtain any subsequent counter C</w:t>
      </w:r>
      <w:r w:rsidRPr="009E1EFF">
        <w:rPr>
          <w:rFonts w:eastAsia="SimSun"/>
          <w:vertAlign w:val="subscript"/>
        </w:rPr>
        <w:t>i</w:t>
      </w:r>
      <w:r w:rsidRPr="009E1EFF">
        <w:rPr>
          <w:rFonts w:eastAsia="SimSun"/>
        </w:rPr>
        <w:t xml:space="preserve"> from the previous counter C</w:t>
      </w:r>
      <w:r w:rsidRPr="009E1EFF">
        <w:rPr>
          <w:rFonts w:eastAsia="SimSun"/>
          <w:vertAlign w:val="subscript"/>
        </w:rPr>
        <w:t>i</w:t>
      </w:r>
      <w:r w:rsidRPr="009E1EFF">
        <w:rPr>
          <w:rFonts w:ascii="Symbol" w:eastAsia="SimSun" w:hAnsi="Symbol"/>
          <w:vertAlign w:val="subscript"/>
        </w:rPr>
        <w:t></w:t>
      </w:r>
      <w:r w:rsidRPr="009E1EFF">
        <w:rPr>
          <w:rFonts w:eastAsia="SimSun"/>
          <w:vertAlign w:val="subscript"/>
        </w:rPr>
        <w:t>1</w:t>
      </w:r>
      <w:r w:rsidRPr="009E1EFF">
        <w:rPr>
          <w:rFonts w:eastAsia="SimSun"/>
        </w:rPr>
        <w:t xml:space="preserve"> for any message, the following operation is used:</w:t>
      </w:r>
    </w:p>
    <w:p w:rsidR="00401505" w:rsidRPr="009E1EFF" w:rsidRDefault="00401505" w:rsidP="00401505">
      <w:pPr>
        <w:pStyle w:val="EQ"/>
        <w:ind w:left="993"/>
        <w:rPr>
          <w:rFonts w:eastAsia="SimSun"/>
        </w:rPr>
      </w:pPr>
      <w:r w:rsidRPr="009E1EFF">
        <w:rPr>
          <w:rFonts w:eastAsia="SimSun"/>
        </w:rPr>
        <w:t>C</w:t>
      </w:r>
      <w:r w:rsidRPr="009E1EFF">
        <w:rPr>
          <w:rFonts w:eastAsia="SimSun"/>
          <w:vertAlign w:val="subscript"/>
        </w:rPr>
        <w:t>i</w:t>
      </w:r>
      <w:r w:rsidRPr="009E1EFF">
        <w:rPr>
          <w:rFonts w:eastAsia="SimSun"/>
        </w:rPr>
        <w:t xml:space="preserve"> = (C</w:t>
      </w:r>
      <w:r w:rsidRPr="009E1EFF">
        <w:rPr>
          <w:rFonts w:eastAsia="SimSun"/>
          <w:vertAlign w:val="subscript"/>
        </w:rPr>
        <w:t>i</w:t>
      </w:r>
      <w:r w:rsidRPr="009E1EFF">
        <w:rPr>
          <w:rFonts w:ascii="Symbol" w:eastAsia="SimSun" w:hAnsi="Symbol"/>
          <w:vertAlign w:val="subscript"/>
        </w:rPr>
        <w:t></w:t>
      </w:r>
      <w:r w:rsidRPr="009E1EFF">
        <w:rPr>
          <w:rFonts w:eastAsia="SimSun"/>
          <w:vertAlign w:val="subscript"/>
        </w:rPr>
        <w:t>1</w:t>
      </w:r>
      <w:r w:rsidRPr="009E1EFF">
        <w:rPr>
          <w:rFonts w:eastAsia="SimSun"/>
        </w:rPr>
        <w:t xml:space="preserve"> + 1) mod 2</w:t>
      </w:r>
      <w:r w:rsidRPr="009E1EFF">
        <w:rPr>
          <w:rFonts w:eastAsia="SimSun"/>
          <w:vertAlign w:val="superscript"/>
        </w:rPr>
        <w:t>128</w:t>
      </w:r>
    </w:p>
    <w:p w:rsidR="002B1632" w:rsidRPr="009E1EFF" w:rsidRDefault="00401505" w:rsidP="00401505">
      <w:pPr>
        <w:pStyle w:val="NO"/>
        <w:rPr>
          <w:rFonts w:eastAsia="SimSun"/>
        </w:rPr>
      </w:pPr>
      <w:r w:rsidRPr="009E1EFF">
        <w:rPr>
          <w:rFonts w:eastAsia="SimSun"/>
        </w:rPr>
        <w:t>NOTE:</w:t>
      </w:r>
      <w:r w:rsidRPr="009E1EFF">
        <w:rPr>
          <w:rFonts w:eastAsia="SimSun"/>
        </w:rPr>
        <w:tab/>
        <w:t>As specified in clause 7.3 the value for D</w:t>
      </w:r>
      <w:r w:rsidRPr="009E1EFF">
        <w:rPr>
          <w:rFonts w:eastAsia="SimSun"/>
          <w:vertAlign w:val="subscript"/>
        </w:rPr>
        <w:t>0</w:t>
      </w:r>
      <w:r w:rsidRPr="009E1EFF">
        <w:rPr>
          <w:rFonts w:eastAsia="SimSun"/>
        </w:rPr>
        <w:t xml:space="preserve"> is different for different </w:t>
      </w:r>
      <w:r w:rsidRPr="009E1EFF">
        <w:rPr>
          <w:i/>
          <w:lang w:eastAsia="en-GB"/>
        </w:rPr>
        <w:t>AssistanceDataSIBelement</w:t>
      </w:r>
      <w:r w:rsidR="00534549" w:rsidRPr="009E1EFF">
        <w:rPr>
          <w:lang w:eastAsia="en-GB"/>
        </w:rPr>
        <w:t>'</w:t>
      </w:r>
      <w:r w:rsidRPr="009E1EFF">
        <w:rPr>
          <w:lang w:eastAsia="en-GB"/>
        </w:rPr>
        <w:t>s</w:t>
      </w:r>
      <w:r w:rsidRPr="009E1EFF">
        <w:rPr>
          <w:rFonts w:eastAsia="SimSun"/>
        </w:rPr>
        <w:t xml:space="preserve"> to ensure that the counters derived from C</w:t>
      </w:r>
      <w:r w:rsidRPr="009E1EFF">
        <w:rPr>
          <w:rFonts w:eastAsia="SimSun"/>
          <w:vertAlign w:val="subscript"/>
        </w:rPr>
        <w:t>1</w:t>
      </w:r>
      <w:r w:rsidRPr="009E1EFF">
        <w:rPr>
          <w:rFonts w:eastAsia="SimSun"/>
        </w:rPr>
        <w:t xml:space="preserve"> for any </w:t>
      </w:r>
      <w:r w:rsidRPr="009E1EFF">
        <w:rPr>
          <w:rFonts w:eastAsia="SimSun"/>
          <w:i/>
        </w:rPr>
        <w:t>assistanceDataElement</w:t>
      </w:r>
      <w:r w:rsidRPr="009E1EFF">
        <w:rPr>
          <w:rFonts w:eastAsia="SimSun"/>
        </w:rPr>
        <w:t xml:space="preserve"> can be different to the counters for any other </w:t>
      </w:r>
      <w:r w:rsidRPr="009E1EFF">
        <w:rPr>
          <w:rFonts w:eastAsia="SimSun"/>
          <w:i/>
        </w:rPr>
        <w:t>assistanceDataElement</w:t>
      </w:r>
      <w:r w:rsidRPr="009E1EFF">
        <w:rPr>
          <w:rFonts w:eastAsia="SimSun"/>
        </w:rPr>
        <w:t xml:space="preserve">. However, a long </w:t>
      </w:r>
      <w:r w:rsidRPr="009E1EFF">
        <w:rPr>
          <w:rFonts w:eastAsia="SimSun"/>
          <w:i/>
        </w:rPr>
        <w:t>assistanceDataElement</w:t>
      </w:r>
      <w:r w:rsidRPr="009E1EFF">
        <w:rPr>
          <w:rFonts w:eastAsia="SimSun"/>
        </w:rPr>
        <w:t xml:space="preserve"> or a segmented </w:t>
      </w:r>
      <w:r w:rsidRPr="009E1EFF">
        <w:rPr>
          <w:rFonts w:eastAsia="SimSun"/>
          <w:i/>
        </w:rPr>
        <w:t>assistanceDataElement</w:t>
      </w:r>
      <w:r w:rsidRPr="009E1EFF">
        <w:rPr>
          <w:rFonts w:eastAsia="SimSun"/>
        </w:rPr>
        <w:t xml:space="preserve"> would require the use of consecutive counter values C</w:t>
      </w:r>
      <w:r w:rsidRPr="009E1EFF">
        <w:rPr>
          <w:rFonts w:eastAsia="SimSun"/>
          <w:vertAlign w:val="subscript"/>
        </w:rPr>
        <w:t>1</w:t>
      </w:r>
      <w:r w:rsidRPr="009E1EFF">
        <w:rPr>
          <w:rFonts w:eastAsia="SimSun"/>
        </w:rPr>
        <w:t xml:space="preserve"> to C</w:t>
      </w:r>
      <w:r w:rsidRPr="009E1EFF">
        <w:rPr>
          <w:rFonts w:eastAsia="SimSun"/>
          <w:vertAlign w:val="subscript"/>
        </w:rPr>
        <w:t>n</w:t>
      </w:r>
      <w:r w:rsidRPr="009E1EFF">
        <w:rPr>
          <w:rFonts w:eastAsia="SimSun"/>
        </w:rPr>
        <w:t xml:space="preserve">, where </w:t>
      </w:r>
      <w:r w:rsidRPr="009E1EFF">
        <w:rPr>
          <w:rFonts w:eastAsia="SimSun"/>
          <w:i/>
        </w:rPr>
        <w:t>n</w:t>
      </w:r>
      <w:r w:rsidRPr="009E1EFF">
        <w:rPr>
          <w:rFonts w:eastAsia="SimSun"/>
        </w:rPr>
        <w:t xml:space="preserve"> is the </w:t>
      </w:r>
      <w:r w:rsidRPr="009E1EFF">
        <w:rPr>
          <w:rFonts w:eastAsia="SimSun"/>
          <w:i/>
        </w:rPr>
        <w:t>assistanceDataElement</w:t>
      </w:r>
      <w:r w:rsidRPr="009E1EFF">
        <w:rPr>
          <w:rFonts w:eastAsia="SimSun"/>
        </w:rPr>
        <w:t xml:space="preserve"> size in bits divided by 128 (and rounded up). There would then be a danger of small changes in the value of D</w:t>
      </w:r>
      <w:r w:rsidRPr="009E1EFF">
        <w:rPr>
          <w:rFonts w:eastAsia="SimSun"/>
          <w:vertAlign w:val="subscript"/>
        </w:rPr>
        <w:t>0</w:t>
      </w:r>
      <w:r w:rsidRPr="009E1EFF">
        <w:rPr>
          <w:rFonts w:eastAsia="SimSun"/>
        </w:rPr>
        <w:t xml:space="preserve"> for ciphering of different </w:t>
      </w:r>
      <w:r w:rsidRPr="009E1EFF">
        <w:rPr>
          <w:rFonts w:eastAsia="SimSun"/>
          <w:i/>
        </w:rPr>
        <w:t>assistanceDataElement</w:t>
      </w:r>
      <w:r w:rsidR="00534549" w:rsidRPr="009E1EFF">
        <w:rPr>
          <w:rFonts w:eastAsia="SimSun"/>
        </w:rPr>
        <w:t>'</w:t>
      </w:r>
      <w:r w:rsidRPr="009E1EFF">
        <w:rPr>
          <w:rFonts w:eastAsia="SimSun"/>
        </w:rPr>
        <w:t>s (e.g. D</w:t>
      </w:r>
      <w:r w:rsidRPr="009E1EFF">
        <w:rPr>
          <w:rFonts w:eastAsia="SimSun"/>
          <w:vertAlign w:val="subscript"/>
        </w:rPr>
        <w:t>0</w:t>
      </w:r>
      <w:r w:rsidRPr="009E1EFF">
        <w:rPr>
          <w:rFonts w:eastAsia="SimSun"/>
        </w:rPr>
        <w:t xml:space="preserve"> being chosen as 1 larger than a previous D</w:t>
      </w:r>
      <w:r w:rsidRPr="009E1EFF">
        <w:rPr>
          <w:rFonts w:eastAsia="SimSun"/>
          <w:vertAlign w:val="subscript"/>
        </w:rPr>
        <w:t>0</w:t>
      </w:r>
      <w:r w:rsidRPr="009E1EFF">
        <w:rPr>
          <w:rFonts w:eastAsia="SimSun"/>
        </w:rPr>
        <w:t xml:space="preserve"> value) reusing previous counter values. To avoid this, the values of D</w:t>
      </w:r>
      <w:r w:rsidRPr="009E1EFF">
        <w:rPr>
          <w:rFonts w:eastAsia="SimSun"/>
          <w:vertAlign w:val="subscript"/>
        </w:rPr>
        <w:t>0</w:t>
      </w:r>
      <w:r w:rsidRPr="009E1EFF">
        <w:rPr>
          <w:rFonts w:eastAsia="SimSun"/>
        </w:rPr>
        <w:t xml:space="preserve"> contain 16 least significant bits (LSBs) set to zero, as specified in clause 7.3.</w:t>
      </w:r>
    </w:p>
    <w:p w:rsidR="00733007" w:rsidRPr="009E1EFF" w:rsidRDefault="00733007" w:rsidP="00463469">
      <w:pPr>
        <w:rPr>
          <w:rFonts w:eastAsia="SimSun"/>
        </w:rPr>
      </w:pPr>
    </w:p>
    <w:p w:rsidR="002B1632" w:rsidRPr="009E1EFF" w:rsidRDefault="002B1632" w:rsidP="002D60CB">
      <w:pPr>
        <w:sectPr w:rsidR="002B1632" w:rsidRPr="009E1EFF">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pPr>
    </w:p>
    <w:p w:rsidR="00937091" w:rsidRPr="009E1EFF" w:rsidRDefault="002B1632" w:rsidP="00733007">
      <w:pPr>
        <w:pStyle w:val="Heading8"/>
      </w:pPr>
      <w:bookmarkStart w:id="855" w:name="historyclause"/>
      <w:bookmarkStart w:id="856" w:name="_Toc27765476"/>
      <w:bookmarkStart w:id="857" w:name="_Toc60869653"/>
      <w:r w:rsidRPr="009E1EFF">
        <w:t>Annex A (informative):</w:t>
      </w:r>
      <w:r w:rsidRPr="009E1EFF">
        <w:br/>
      </w:r>
      <w:bookmarkEnd w:id="855"/>
      <w:r w:rsidRPr="009E1EFF">
        <w:t>Change History</w:t>
      </w:r>
      <w:bookmarkEnd w:id="856"/>
      <w:bookmarkEnd w:id="857"/>
    </w:p>
    <w:p w:rsidR="000726B3" w:rsidRPr="009E1EFF"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E1EFF" w:rsidRPr="009E1EFF" w:rsidTr="00015187">
        <w:tc>
          <w:tcPr>
            <w:tcW w:w="9781" w:type="dxa"/>
            <w:gridSpan w:val="8"/>
            <w:tcBorders>
              <w:bottom w:val="nil"/>
            </w:tcBorders>
            <w:shd w:val="solid" w:color="FFFFFF" w:fill="auto"/>
          </w:tcPr>
          <w:p w:rsidR="00015187" w:rsidRPr="009E1EFF" w:rsidRDefault="00015187" w:rsidP="00495338">
            <w:pPr>
              <w:pStyle w:val="TAL"/>
              <w:keepNext w:val="0"/>
              <w:keepLines w:val="0"/>
              <w:widowControl w:val="0"/>
              <w:jc w:val="center"/>
              <w:rPr>
                <w:b/>
                <w:sz w:val="16"/>
              </w:rPr>
            </w:pPr>
            <w:r w:rsidRPr="009E1EFF">
              <w:rPr>
                <w:b/>
              </w:rPr>
              <w:t>Change history</w:t>
            </w:r>
            <w:r w:rsidR="00DE053C" w:rsidRPr="009E1EFF">
              <w:rPr>
                <w:b/>
              </w:rPr>
              <w:t xml:space="preserve"> of TS 36.355 up to v15.5.0</w:t>
            </w:r>
          </w:p>
        </w:tc>
      </w:tr>
      <w:tr w:rsidR="009E1EFF" w:rsidRPr="009E1EFF" w:rsidTr="00015187">
        <w:tc>
          <w:tcPr>
            <w:tcW w:w="709" w:type="dxa"/>
            <w:shd w:val="pct10" w:color="auto" w:fill="FFFFFF"/>
          </w:tcPr>
          <w:p w:rsidR="00015187" w:rsidRPr="009E1EFF" w:rsidRDefault="00015187" w:rsidP="00F522CE">
            <w:pPr>
              <w:pStyle w:val="TAL"/>
              <w:rPr>
                <w:b/>
                <w:sz w:val="16"/>
              </w:rPr>
            </w:pPr>
            <w:r w:rsidRPr="009E1EFF">
              <w:rPr>
                <w:b/>
                <w:sz w:val="16"/>
              </w:rPr>
              <w:t>Date</w:t>
            </w:r>
          </w:p>
        </w:tc>
        <w:tc>
          <w:tcPr>
            <w:tcW w:w="567" w:type="dxa"/>
            <w:shd w:val="pct10" w:color="auto" w:fill="FFFFFF"/>
          </w:tcPr>
          <w:p w:rsidR="00015187" w:rsidRPr="009E1EFF" w:rsidRDefault="00015187" w:rsidP="00F522CE">
            <w:pPr>
              <w:pStyle w:val="TAL"/>
              <w:rPr>
                <w:b/>
                <w:sz w:val="16"/>
              </w:rPr>
            </w:pPr>
            <w:r w:rsidRPr="009E1EFF">
              <w:rPr>
                <w:b/>
                <w:sz w:val="16"/>
              </w:rPr>
              <w:t>TSG #</w:t>
            </w:r>
          </w:p>
        </w:tc>
        <w:tc>
          <w:tcPr>
            <w:tcW w:w="992" w:type="dxa"/>
            <w:shd w:val="pct10" w:color="auto" w:fill="FFFFFF"/>
          </w:tcPr>
          <w:p w:rsidR="00015187" w:rsidRPr="009E1EFF" w:rsidRDefault="00015187" w:rsidP="00F522CE">
            <w:pPr>
              <w:pStyle w:val="TAL"/>
              <w:rPr>
                <w:b/>
                <w:sz w:val="16"/>
              </w:rPr>
            </w:pPr>
            <w:r w:rsidRPr="009E1EFF">
              <w:rPr>
                <w:b/>
                <w:sz w:val="16"/>
              </w:rPr>
              <w:t>TSG Doc.</w:t>
            </w:r>
          </w:p>
        </w:tc>
        <w:tc>
          <w:tcPr>
            <w:tcW w:w="567" w:type="dxa"/>
            <w:shd w:val="pct10" w:color="auto" w:fill="FFFFFF"/>
          </w:tcPr>
          <w:p w:rsidR="00015187" w:rsidRPr="009E1EFF" w:rsidRDefault="00015187" w:rsidP="00F522CE">
            <w:pPr>
              <w:pStyle w:val="TAL"/>
              <w:rPr>
                <w:b/>
                <w:sz w:val="16"/>
              </w:rPr>
            </w:pPr>
            <w:r w:rsidRPr="009E1EFF">
              <w:rPr>
                <w:b/>
                <w:sz w:val="16"/>
              </w:rPr>
              <w:t>CR</w:t>
            </w:r>
          </w:p>
        </w:tc>
        <w:tc>
          <w:tcPr>
            <w:tcW w:w="426" w:type="dxa"/>
            <w:shd w:val="pct10" w:color="auto" w:fill="FFFFFF"/>
          </w:tcPr>
          <w:p w:rsidR="00015187" w:rsidRPr="009E1EFF" w:rsidRDefault="00015187" w:rsidP="00F522CE">
            <w:pPr>
              <w:pStyle w:val="TAL"/>
              <w:rPr>
                <w:b/>
                <w:sz w:val="16"/>
              </w:rPr>
            </w:pPr>
            <w:r w:rsidRPr="009E1EFF">
              <w:rPr>
                <w:b/>
                <w:sz w:val="16"/>
              </w:rPr>
              <w:t>Rev</w:t>
            </w:r>
          </w:p>
        </w:tc>
        <w:tc>
          <w:tcPr>
            <w:tcW w:w="425" w:type="dxa"/>
            <w:shd w:val="pct10" w:color="auto" w:fill="FFFFFF"/>
          </w:tcPr>
          <w:p w:rsidR="00015187" w:rsidRPr="009E1EFF" w:rsidRDefault="00015187" w:rsidP="00F522CE">
            <w:pPr>
              <w:pStyle w:val="TAL"/>
              <w:rPr>
                <w:b/>
                <w:sz w:val="16"/>
              </w:rPr>
            </w:pPr>
            <w:r w:rsidRPr="009E1EFF">
              <w:rPr>
                <w:b/>
                <w:sz w:val="16"/>
              </w:rPr>
              <w:t>Cat</w:t>
            </w:r>
          </w:p>
        </w:tc>
        <w:tc>
          <w:tcPr>
            <w:tcW w:w="5386" w:type="dxa"/>
            <w:shd w:val="pct10" w:color="auto" w:fill="FFFFFF"/>
          </w:tcPr>
          <w:p w:rsidR="00015187" w:rsidRPr="009E1EFF" w:rsidRDefault="00015187" w:rsidP="00F522CE">
            <w:pPr>
              <w:pStyle w:val="TAL"/>
              <w:rPr>
                <w:b/>
                <w:sz w:val="16"/>
              </w:rPr>
            </w:pPr>
            <w:r w:rsidRPr="009E1EFF">
              <w:rPr>
                <w:b/>
                <w:sz w:val="16"/>
              </w:rPr>
              <w:t>Subject/Comment</w:t>
            </w:r>
          </w:p>
        </w:tc>
        <w:tc>
          <w:tcPr>
            <w:tcW w:w="709" w:type="dxa"/>
            <w:shd w:val="pct10" w:color="auto" w:fill="FFFFFF"/>
          </w:tcPr>
          <w:p w:rsidR="00015187" w:rsidRPr="009E1EFF" w:rsidRDefault="00015187" w:rsidP="00F522CE">
            <w:pPr>
              <w:pStyle w:val="TAL"/>
              <w:rPr>
                <w:b/>
                <w:sz w:val="16"/>
              </w:rPr>
            </w:pPr>
            <w:r w:rsidRPr="009E1EFF">
              <w:rPr>
                <w:b/>
                <w:sz w:val="16"/>
              </w:rPr>
              <w:t>New version</w:t>
            </w:r>
          </w:p>
        </w:tc>
      </w:tr>
      <w:tr w:rsidR="009E1EFF" w:rsidRPr="009E1EFF" w:rsidTr="00015187">
        <w:tc>
          <w:tcPr>
            <w:tcW w:w="709" w:type="dxa"/>
            <w:shd w:val="solid" w:color="FFFFFF" w:fill="auto"/>
          </w:tcPr>
          <w:p w:rsidR="00015187" w:rsidRPr="009E1EFF" w:rsidRDefault="00015187" w:rsidP="00F522CE">
            <w:pPr>
              <w:pStyle w:val="TAL"/>
              <w:rPr>
                <w:sz w:val="16"/>
                <w:szCs w:val="16"/>
              </w:rPr>
            </w:pPr>
            <w:r w:rsidRPr="009E1EFF">
              <w:rPr>
                <w:sz w:val="16"/>
                <w:szCs w:val="16"/>
              </w:rPr>
              <w:t>2009-10</w:t>
            </w:r>
          </w:p>
        </w:tc>
        <w:tc>
          <w:tcPr>
            <w:tcW w:w="567" w:type="dxa"/>
            <w:shd w:val="solid" w:color="FFFFFF" w:fill="auto"/>
          </w:tcPr>
          <w:p w:rsidR="00015187" w:rsidRPr="009E1EFF" w:rsidRDefault="00015187" w:rsidP="00F522CE">
            <w:pPr>
              <w:pStyle w:val="TAL"/>
              <w:rPr>
                <w:sz w:val="16"/>
                <w:szCs w:val="16"/>
              </w:rPr>
            </w:pPr>
            <w:r w:rsidRPr="009E1EFF">
              <w:rPr>
                <w:sz w:val="16"/>
                <w:szCs w:val="16"/>
              </w:rPr>
              <w:t>RAN2 #67bis</w:t>
            </w:r>
          </w:p>
        </w:tc>
        <w:tc>
          <w:tcPr>
            <w:tcW w:w="992" w:type="dxa"/>
            <w:shd w:val="solid" w:color="FFFFFF" w:fill="auto"/>
          </w:tcPr>
          <w:p w:rsidR="00015187" w:rsidRPr="009E1EFF" w:rsidRDefault="00015187" w:rsidP="00F522CE">
            <w:pPr>
              <w:pStyle w:val="TAL"/>
              <w:rPr>
                <w:sz w:val="16"/>
                <w:szCs w:val="16"/>
              </w:rPr>
            </w:pPr>
            <w:r w:rsidRPr="009E1EFF">
              <w:rPr>
                <w:sz w:val="16"/>
                <w:szCs w:val="16"/>
              </w:rPr>
              <w:t>R2-096252</w:t>
            </w:r>
          </w:p>
        </w:tc>
        <w:tc>
          <w:tcPr>
            <w:tcW w:w="567" w:type="dxa"/>
            <w:shd w:val="solid" w:color="FFFFFF" w:fill="auto"/>
          </w:tcPr>
          <w:p w:rsidR="00015187" w:rsidRPr="009E1EFF" w:rsidRDefault="00015187" w:rsidP="00F522CE">
            <w:pPr>
              <w:pStyle w:val="TAL"/>
              <w:rPr>
                <w:sz w:val="16"/>
                <w:szCs w:val="16"/>
              </w:rPr>
            </w:pPr>
          </w:p>
        </w:tc>
        <w:tc>
          <w:tcPr>
            <w:tcW w:w="426" w:type="dxa"/>
            <w:shd w:val="solid" w:color="FFFFFF" w:fill="auto"/>
          </w:tcPr>
          <w:p w:rsidR="00015187" w:rsidRPr="009E1EFF" w:rsidRDefault="00015187" w:rsidP="00F522CE">
            <w:pPr>
              <w:pStyle w:val="TAL"/>
              <w:rPr>
                <w:sz w:val="16"/>
                <w:szCs w:val="16"/>
              </w:rPr>
            </w:pP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sz w:val="16"/>
                <w:szCs w:val="16"/>
              </w:rPr>
            </w:pPr>
            <w:r w:rsidRPr="009E1EFF">
              <w:rPr>
                <w:rFonts w:cs="Arial"/>
                <w:sz w:val="16"/>
                <w:szCs w:val="16"/>
              </w:rPr>
              <w:t>RAN2 agreed TS 36.355 v0.1.0</w:t>
            </w:r>
          </w:p>
        </w:tc>
        <w:tc>
          <w:tcPr>
            <w:tcW w:w="709" w:type="dxa"/>
            <w:shd w:val="solid" w:color="FFFFFF" w:fill="auto"/>
          </w:tcPr>
          <w:p w:rsidR="00015187" w:rsidRPr="009E1EFF" w:rsidRDefault="00015187" w:rsidP="00F522CE">
            <w:pPr>
              <w:pStyle w:val="TAL"/>
              <w:rPr>
                <w:sz w:val="16"/>
                <w:szCs w:val="16"/>
              </w:rPr>
            </w:pPr>
            <w:r w:rsidRPr="009E1EFF">
              <w:rPr>
                <w:sz w:val="16"/>
                <w:szCs w:val="16"/>
              </w:rPr>
              <w:t>0.1.0</w:t>
            </w:r>
          </w:p>
        </w:tc>
      </w:tr>
      <w:tr w:rsidR="009E1EFF" w:rsidRPr="009E1EFF" w:rsidTr="00015187">
        <w:tc>
          <w:tcPr>
            <w:tcW w:w="709" w:type="dxa"/>
            <w:tcBorders>
              <w:bottom w:val="nil"/>
            </w:tcBorders>
            <w:shd w:val="solid" w:color="FFFFFF" w:fill="auto"/>
          </w:tcPr>
          <w:p w:rsidR="00015187" w:rsidRPr="009E1EFF" w:rsidRDefault="00015187" w:rsidP="00F522CE">
            <w:pPr>
              <w:pStyle w:val="TAL"/>
              <w:rPr>
                <w:sz w:val="16"/>
                <w:szCs w:val="16"/>
              </w:rPr>
            </w:pPr>
            <w:r w:rsidRPr="009E1EFF">
              <w:rPr>
                <w:sz w:val="16"/>
                <w:szCs w:val="16"/>
              </w:rPr>
              <w:t>2009-11</w:t>
            </w:r>
          </w:p>
        </w:tc>
        <w:tc>
          <w:tcPr>
            <w:tcW w:w="567" w:type="dxa"/>
            <w:tcBorders>
              <w:bottom w:val="nil"/>
            </w:tcBorders>
            <w:shd w:val="solid" w:color="FFFFFF" w:fill="auto"/>
          </w:tcPr>
          <w:p w:rsidR="00015187" w:rsidRPr="009E1EFF" w:rsidRDefault="00015187" w:rsidP="00F522CE">
            <w:pPr>
              <w:pStyle w:val="TAL"/>
              <w:rPr>
                <w:sz w:val="16"/>
                <w:szCs w:val="16"/>
              </w:rPr>
            </w:pPr>
            <w:r w:rsidRPr="009E1EFF">
              <w:rPr>
                <w:sz w:val="16"/>
                <w:szCs w:val="16"/>
              </w:rPr>
              <w:t>RAN2 #68</w:t>
            </w:r>
          </w:p>
        </w:tc>
        <w:tc>
          <w:tcPr>
            <w:tcW w:w="992" w:type="dxa"/>
            <w:tcBorders>
              <w:bottom w:val="nil"/>
            </w:tcBorders>
            <w:shd w:val="solid" w:color="FFFFFF" w:fill="auto"/>
          </w:tcPr>
          <w:p w:rsidR="00015187" w:rsidRPr="009E1EFF" w:rsidRDefault="00015187" w:rsidP="00F522CE">
            <w:pPr>
              <w:pStyle w:val="TAL"/>
              <w:rPr>
                <w:sz w:val="16"/>
                <w:szCs w:val="16"/>
              </w:rPr>
            </w:pPr>
            <w:r w:rsidRPr="009E1EFF">
              <w:rPr>
                <w:sz w:val="16"/>
                <w:szCs w:val="16"/>
              </w:rPr>
              <w:t>R2-097492</w:t>
            </w:r>
          </w:p>
        </w:tc>
        <w:tc>
          <w:tcPr>
            <w:tcW w:w="567" w:type="dxa"/>
            <w:tcBorders>
              <w:bottom w:val="nil"/>
            </w:tcBorders>
            <w:shd w:val="solid" w:color="FFFFFF" w:fill="auto"/>
          </w:tcPr>
          <w:p w:rsidR="00015187" w:rsidRPr="009E1EFF" w:rsidRDefault="00015187" w:rsidP="00F522CE">
            <w:pPr>
              <w:pStyle w:val="TAL"/>
              <w:rPr>
                <w:sz w:val="16"/>
                <w:szCs w:val="16"/>
              </w:rPr>
            </w:pPr>
          </w:p>
        </w:tc>
        <w:tc>
          <w:tcPr>
            <w:tcW w:w="426" w:type="dxa"/>
            <w:tcBorders>
              <w:bottom w:val="nil"/>
            </w:tcBorders>
            <w:shd w:val="solid" w:color="FFFFFF" w:fill="auto"/>
          </w:tcPr>
          <w:p w:rsidR="00015187" w:rsidRPr="009E1EFF" w:rsidRDefault="00015187" w:rsidP="00F522CE">
            <w:pPr>
              <w:pStyle w:val="TAL"/>
              <w:rPr>
                <w:sz w:val="16"/>
                <w:szCs w:val="16"/>
              </w:rPr>
            </w:pPr>
          </w:p>
        </w:tc>
        <w:tc>
          <w:tcPr>
            <w:tcW w:w="425" w:type="dxa"/>
            <w:tcBorders>
              <w:bottom w:val="nil"/>
            </w:tcBorders>
            <w:shd w:val="solid" w:color="FFFFFF" w:fill="auto"/>
          </w:tcPr>
          <w:p w:rsidR="00015187" w:rsidRPr="009E1EFF" w:rsidRDefault="00015187" w:rsidP="00F522CE">
            <w:pPr>
              <w:pStyle w:val="TAL"/>
              <w:rPr>
                <w:rFonts w:cs="Arial"/>
                <w:sz w:val="16"/>
                <w:szCs w:val="16"/>
              </w:rPr>
            </w:pPr>
          </w:p>
        </w:tc>
        <w:tc>
          <w:tcPr>
            <w:tcW w:w="5386" w:type="dxa"/>
            <w:tcBorders>
              <w:bottom w:val="nil"/>
            </w:tcBorders>
            <w:shd w:val="solid" w:color="FFFFFF" w:fill="auto"/>
          </w:tcPr>
          <w:p w:rsidR="00015187" w:rsidRPr="009E1EFF" w:rsidRDefault="00015187" w:rsidP="00F522CE">
            <w:pPr>
              <w:pStyle w:val="TAL"/>
              <w:rPr>
                <w:sz w:val="16"/>
                <w:szCs w:val="16"/>
              </w:rPr>
            </w:pPr>
            <w:r w:rsidRPr="009E1EFF">
              <w:rPr>
                <w:rFonts w:cs="Arial"/>
                <w:sz w:val="16"/>
                <w:szCs w:val="16"/>
              </w:rPr>
              <w:t>RAN2 agreed TS 36.355 v2.0.0</w:t>
            </w:r>
          </w:p>
        </w:tc>
        <w:tc>
          <w:tcPr>
            <w:tcW w:w="709" w:type="dxa"/>
            <w:tcBorders>
              <w:bottom w:val="nil"/>
            </w:tcBorders>
            <w:shd w:val="solid" w:color="FFFFFF" w:fill="auto"/>
          </w:tcPr>
          <w:p w:rsidR="00015187" w:rsidRPr="009E1EFF" w:rsidRDefault="00015187" w:rsidP="00F522CE">
            <w:pPr>
              <w:pStyle w:val="TAL"/>
              <w:rPr>
                <w:sz w:val="16"/>
                <w:szCs w:val="16"/>
              </w:rPr>
            </w:pPr>
            <w:r w:rsidRPr="009E1EFF">
              <w:rPr>
                <w:sz w:val="16"/>
                <w:szCs w:val="16"/>
              </w:rPr>
              <w:t>2.0.0</w:t>
            </w:r>
          </w:p>
        </w:tc>
      </w:tr>
      <w:tr w:rsidR="009E1EFF" w:rsidRPr="009E1EFF" w:rsidTr="00015187">
        <w:tc>
          <w:tcPr>
            <w:tcW w:w="709" w:type="dxa"/>
            <w:shd w:val="solid" w:color="FFFFFF" w:fill="auto"/>
          </w:tcPr>
          <w:p w:rsidR="00015187" w:rsidRPr="009E1EFF" w:rsidRDefault="00015187" w:rsidP="00F522CE">
            <w:pPr>
              <w:pStyle w:val="TAL"/>
              <w:rPr>
                <w:sz w:val="16"/>
                <w:szCs w:val="16"/>
              </w:rPr>
            </w:pPr>
            <w:r w:rsidRPr="009E1EFF">
              <w:rPr>
                <w:sz w:val="16"/>
                <w:szCs w:val="16"/>
              </w:rPr>
              <w:t>2009-12</w:t>
            </w:r>
          </w:p>
        </w:tc>
        <w:tc>
          <w:tcPr>
            <w:tcW w:w="567" w:type="dxa"/>
            <w:shd w:val="solid" w:color="FFFFFF" w:fill="auto"/>
          </w:tcPr>
          <w:p w:rsidR="00015187" w:rsidRPr="009E1EFF" w:rsidRDefault="00015187" w:rsidP="00F522CE">
            <w:pPr>
              <w:pStyle w:val="TAL"/>
              <w:rPr>
                <w:sz w:val="16"/>
                <w:szCs w:val="16"/>
              </w:rPr>
            </w:pPr>
            <w:r w:rsidRPr="009E1EFF">
              <w:rPr>
                <w:sz w:val="16"/>
                <w:szCs w:val="16"/>
              </w:rPr>
              <w:t>RP-46</w:t>
            </w:r>
          </w:p>
        </w:tc>
        <w:tc>
          <w:tcPr>
            <w:tcW w:w="992" w:type="dxa"/>
            <w:shd w:val="solid" w:color="FFFFFF" w:fill="auto"/>
          </w:tcPr>
          <w:p w:rsidR="00015187" w:rsidRPr="009E1EFF" w:rsidRDefault="00015187" w:rsidP="00F522CE">
            <w:pPr>
              <w:pStyle w:val="TAL"/>
              <w:rPr>
                <w:sz w:val="16"/>
                <w:szCs w:val="16"/>
              </w:rPr>
            </w:pPr>
            <w:r w:rsidRPr="009E1EFF">
              <w:rPr>
                <w:sz w:val="16"/>
                <w:szCs w:val="16"/>
              </w:rPr>
              <w:t>RP-091208</w:t>
            </w:r>
          </w:p>
        </w:tc>
        <w:tc>
          <w:tcPr>
            <w:tcW w:w="567" w:type="dxa"/>
            <w:shd w:val="solid" w:color="FFFFFF" w:fill="auto"/>
          </w:tcPr>
          <w:p w:rsidR="00015187" w:rsidRPr="009E1EFF" w:rsidRDefault="00015187" w:rsidP="00F522CE">
            <w:pPr>
              <w:pStyle w:val="TAL"/>
              <w:rPr>
                <w:sz w:val="16"/>
                <w:szCs w:val="16"/>
              </w:rPr>
            </w:pPr>
          </w:p>
        </w:tc>
        <w:tc>
          <w:tcPr>
            <w:tcW w:w="426" w:type="dxa"/>
            <w:shd w:val="solid" w:color="FFFFFF" w:fill="auto"/>
          </w:tcPr>
          <w:p w:rsidR="00015187" w:rsidRPr="009E1EFF" w:rsidRDefault="00015187" w:rsidP="00F522CE">
            <w:pPr>
              <w:pStyle w:val="TAL"/>
              <w:rPr>
                <w:sz w:val="16"/>
                <w:szCs w:val="16"/>
              </w:rPr>
            </w:pPr>
          </w:p>
        </w:tc>
        <w:tc>
          <w:tcPr>
            <w:tcW w:w="425" w:type="dxa"/>
            <w:shd w:val="solid" w:color="FFFFFF" w:fill="auto"/>
          </w:tcPr>
          <w:p w:rsidR="00015187" w:rsidRPr="009E1EFF" w:rsidRDefault="00015187" w:rsidP="00F522CE">
            <w:pPr>
              <w:pStyle w:val="TAL"/>
              <w:rPr>
                <w:sz w:val="16"/>
                <w:szCs w:val="16"/>
              </w:rPr>
            </w:pPr>
          </w:p>
        </w:tc>
        <w:tc>
          <w:tcPr>
            <w:tcW w:w="5386" w:type="dxa"/>
            <w:shd w:val="solid" w:color="FFFFFF" w:fill="auto"/>
          </w:tcPr>
          <w:p w:rsidR="00015187" w:rsidRPr="009E1EFF" w:rsidRDefault="00015187" w:rsidP="00F522CE">
            <w:pPr>
              <w:pStyle w:val="TAL"/>
              <w:rPr>
                <w:sz w:val="16"/>
                <w:szCs w:val="16"/>
              </w:rPr>
            </w:pPr>
            <w:r w:rsidRPr="009E1EFF">
              <w:rPr>
                <w:sz w:val="16"/>
                <w:szCs w:val="16"/>
              </w:rPr>
              <w:t>RAN #46 approval of TS 36.355</w:t>
            </w:r>
          </w:p>
        </w:tc>
        <w:tc>
          <w:tcPr>
            <w:tcW w:w="709" w:type="dxa"/>
            <w:shd w:val="solid" w:color="FFFFFF" w:fill="auto"/>
          </w:tcPr>
          <w:p w:rsidR="00015187" w:rsidRPr="009E1EFF" w:rsidRDefault="00015187" w:rsidP="00F522CE">
            <w:pPr>
              <w:pStyle w:val="TAL"/>
              <w:rPr>
                <w:sz w:val="16"/>
                <w:szCs w:val="16"/>
              </w:rPr>
            </w:pPr>
            <w:r w:rsidRPr="009E1EFF">
              <w:rPr>
                <w:sz w:val="16"/>
                <w:szCs w:val="16"/>
              </w:rPr>
              <w:t>9.0.0</w:t>
            </w:r>
          </w:p>
        </w:tc>
      </w:tr>
      <w:tr w:rsidR="009E1EFF" w:rsidRPr="009E1EFF" w:rsidTr="00015187">
        <w:tc>
          <w:tcPr>
            <w:tcW w:w="709" w:type="dxa"/>
            <w:shd w:val="solid" w:color="FFFFFF" w:fill="auto"/>
          </w:tcPr>
          <w:p w:rsidR="00015187" w:rsidRPr="009E1EFF" w:rsidRDefault="00015187" w:rsidP="00F522CE">
            <w:pPr>
              <w:pStyle w:val="TAL"/>
              <w:rPr>
                <w:sz w:val="16"/>
                <w:szCs w:val="16"/>
              </w:rPr>
            </w:pPr>
            <w:r w:rsidRPr="009E1EFF">
              <w:rPr>
                <w:sz w:val="16"/>
                <w:szCs w:val="16"/>
              </w:rPr>
              <w:t>2010-03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0001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on Position location</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0002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on UE Rx-Tx time difference supporting capability</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0003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2</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Completion of LPP common material</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0004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5</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Completion of OTDOA in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0006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Provision of Frame Drift Information in Network Time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0007</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of measurement reference point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GNSS-DifferentialCorrectionsSupport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BSAlign Indication in GNSS Reference Time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Changes to reflect LPP ASN.1 review</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Introduction of LPP reliability sublayer</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0015</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LPP error procedures and conditions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RP-100304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Triggered Location Information Transfer due to Cell Change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9.1.0</w:t>
            </w:r>
          </w:p>
        </w:tc>
      </w:tr>
      <w:tr w:rsidR="009E1EFF" w:rsidRPr="009E1EFF" w:rsidTr="00015187">
        <w:tc>
          <w:tcPr>
            <w:tcW w:w="709" w:type="dxa"/>
            <w:shd w:val="solid" w:color="FFFFFF" w:fill="auto"/>
          </w:tcPr>
          <w:p w:rsidR="00015187" w:rsidRPr="009E1EFF" w:rsidRDefault="00015187" w:rsidP="00F522CE">
            <w:pPr>
              <w:pStyle w:val="TAL"/>
              <w:rPr>
                <w:sz w:val="16"/>
                <w:szCs w:val="16"/>
              </w:rPr>
            </w:pPr>
            <w:r w:rsidRPr="009E1EFF">
              <w:rPr>
                <w:sz w:val="16"/>
                <w:szCs w:val="16"/>
              </w:rPr>
              <w:t>2010-06</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RP-100558</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2</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Addition of need codes to optional LPP information elements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9.2.0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RP-100558</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0019</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Miscellaneous corrections to LPP stage 3</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9.2.0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RP-100558</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Small corrections to LPP specification</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9.2.0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RP-100558</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Clarifications of OTDOA parameters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9.2.0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RP-100558</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Signalling support for PRS muting in OTDOA</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9.2.0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9.2.1</w:t>
            </w:r>
          </w:p>
        </w:tc>
      </w:tr>
      <w:tr w:rsidR="009E1EFF" w:rsidRPr="009E1EFF" w:rsidTr="00015187">
        <w:tc>
          <w:tcPr>
            <w:tcW w:w="709" w:type="dxa"/>
            <w:shd w:val="solid" w:color="FFFFFF" w:fill="auto"/>
          </w:tcPr>
          <w:p w:rsidR="00015187" w:rsidRPr="009E1EFF" w:rsidRDefault="00015187" w:rsidP="00F522CE">
            <w:pPr>
              <w:pStyle w:val="TAL"/>
              <w:rPr>
                <w:sz w:val="16"/>
                <w:szCs w:val="16"/>
              </w:rPr>
            </w:pPr>
            <w:r w:rsidRPr="009E1EFF">
              <w:rPr>
                <w:sz w:val="16"/>
                <w:szCs w:val="16"/>
              </w:rPr>
              <w:t>2010-09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Addition of an EPDU to an LPP Error and LPP Abort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Division of LPP into Separate ASN.1 Modules with a Global Identifier</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Proposed Corrections to LPP Reliable Transport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0029</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Proposed Corrections to the PeriodicalReportingCriteria in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Various corrections and clarifications to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Support of functional components for LPP reliable transport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Introduction of EPDU ID requested by OMA LOC</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0035</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Several corrections in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RP-49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RP-100852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to Assistance Data Transfer Procedure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2010-12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0037</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of reliable transport terminology in description of LPP-Message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One cell with known SFN in OTDOA assistance data</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0039</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UE frequency capability for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LPP reliable transport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LPP Error procedure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Addition of missing reference to LPPe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RP-101207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2</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the ODTOA assistance data</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9.4.0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RP-101226</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Update of 'serving cell' terminology in 36.355</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2011-03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Editorial corrections to 36.355</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0048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Removal of FFS for retransmission timer in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0050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code phase encoding in GNSS acquisition assistance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0052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on SFN provided with OTDOA measurement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0053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Introduction of OTDOA inter-freq RSTD measurement indication procedure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0057</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Small corrections in 36.355</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RP-110269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0058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3</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Further corrections to the OTDOA assistance data</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2011-06</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RP-52</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RP-110830</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0060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Clarifications to description of OTDOA positioning fields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10.2.0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2011-09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RP-53</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RP-111279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0062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Various corrections to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RP-53</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RP-111279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0064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Mandatory support of PRS for OTDOA measurements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2011-12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RP-54</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RP-111709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0066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of  packed encoding rules of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RP-54</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RP-111709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0068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of first bit in BIT STRING definitions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2012-06</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RP-56</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RP-120808</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0071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Usage of additionalInformation IE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10.5.0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2012-09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RP-121424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0074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2</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Corrections to GNSS Acquisition Assistance Data</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10.6.0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RP-57</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Upgrade to the Release 11 - no technical change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11.0.0</w:t>
            </w:r>
          </w:p>
        </w:tc>
      </w:tr>
    </w:tbl>
    <w:p w:rsidR="00284708" w:rsidRPr="009E1EFF"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2012-12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RP-121931</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0077</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Correcting the referencing of QoS parameters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RP-58</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RP-121931</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0080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missing field description in GNSS-AcquisitionAssistance IE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2013-03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RP-130237</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0083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Extending E-UTRA Frequency Band and EARFCN value range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11.2.0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RP-59</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RP-130230</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0086</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PRS Muting Configuration</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11.2.0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2013-06</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RP-130803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0088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for ASN.1 errors from CR0083r1</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RP-130803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0091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integer code phase field description in GNSS Acquisition Assistance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RP-130803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0093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serving cell terminology</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RP-130803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0094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Encoding of LPP IEs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2013-09</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RP-61</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RP-131314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0098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on svReqList</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2013-12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RP-62</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RP-131984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0103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missing capability indication for inter-frequency RSTD measurements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11.5.0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RP-62</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RP-131984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0107</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Galileo assistance data elements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11.5.0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RP-62</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RP-132000</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0104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Stage 3 CR of TS 36.355 for introducing BDS in LTE</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RP-62</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RP-131984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0108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Galileo assistance data elements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2014-03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RP-63</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RP-140342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0112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Clarification to gnss-DayNumber</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2014-06</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RP-64</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RP-140871</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0119</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Signaling of OTDOA Neighbour Cell Information and Measurements</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12.2.0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2014-12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RP-66</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RP-142114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0122</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Correction to Galileo Assistance Data</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RP-66</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RP-142114</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0123</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Addition of an Early Position Fix to LPP</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RP-66</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RP-142120</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0124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spacing w:after="0"/>
              <w:rPr>
                <w:rFonts w:ascii="Arial" w:hAnsi="Arial" w:cs="Arial"/>
                <w:sz w:val="16"/>
                <w:szCs w:val="16"/>
              </w:rPr>
            </w:pPr>
          </w:p>
        </w:tc>
        <w:tc>
          <w:tcPr>
            <w:tcW w:w="538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BDS update to version 2.0</w:t>
            </w:r>
          </w:p>
        </w:tc>
        <w:tc>
          <w:tcPr>
            <w:tcW w:w="709"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12.3.0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2015-03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RP-67</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RP-150369</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0126</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2</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Correction of GLONASS system time</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12.4.0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RP-67</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RP-150376</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0125</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LPP clean-up</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12.4.0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2015-12</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RP-70</w:t>
            </w:r>
          </w:p>
        </w:tc>
        <w:tc>
          <w:tcPr>
            <w:tcW w:w="992"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RP-152055</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0134</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Correction to the definition of Need codes</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12.5.0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2015-12</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RP-70</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RP-152068</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0137</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3</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RAT-Independent positioning enhancements</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2016-03</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RP-71</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RP-160463</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0138</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Correction to GLONASS IOD value range</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RP-71</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RP-160470</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0140</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r13 Information Element correction</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RP-71</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RP-160470</w:t>
            </w:r>
          </w:p>
        </w:tc>
        <w:tc>
          <w:tcPr>
            <w:tcW w:w="567"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0141</w:t>
            </w:r>
          </w:p>
        </w:tc>
        <w:tc>
          <w:tcPr>
            <w:tcW w:w="426" w:type="dxa"/>
            <w:shd w:val="solid" w:color="FFFFFF" w:fill="auto"/>
          </w:tcPr>
          <w:p w:rsidR="00015187" w:rsidRPr="009E1EFF" w:rsidRDefault="00015187" w:rsidP="00F522CE">
            <w:pPr>
              <w:spacing w:after="0"/>
              <w:rPr>
                <w:rFonts w:ascii="Arial" w:hAnsi="Arial" w:cs="Arial"/>
                <w:sz w:val="16"/>
                <w:szCs w:val="16"/>
              </w:rPr>
            </w:pPr>
            <w:r w:rsidRPr="009E1EFF">
              <w:rPr>
                <w:rFonts w:ascii="Arial" w:hAnsi="Arial" w:cs="Arial"/>
                <w:sz w:val="16"/>
                <w:szCs w:val="16"/>
              </w:rPr>
              <w:t>-</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WLAN AP Identifier correction</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RP-71</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RP-160470</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0142</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LPP clean-up</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13.1.0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2016-09</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RP-73</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RP-161750</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0143</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4</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Correction of ECID positioning for TDD</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13.2.0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2016-12</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RP-74</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RP-162317</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0160</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Clarification of WLAN RSSI value range</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13.3.0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2016-12</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RP-74</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RP-162326</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0155</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CR for 36.355 Further Indoor positioning enhancements</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14.0.0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RP-74</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RP-162327</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0157</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Barometric Pressure Uncertainty IEs</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14.0.0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RP-74</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RP-162326</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0161</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1</w:t>
            </w:r>
          </w:p>
        </w:tc>
        <w:tc>
          <w:tcPr>
            <w:tcW w:w="425" w:type="dxa"/>
            <w:shd w:val="solid" w:color="FFFFFF" w:fill="auto"/>
          </w:tcPr>
          <w:p w:rsidR="00015187" w:rsidRPr="009E1EFF" w:rsidRDefault="00015187" w:rsidP="00F522CE">
            <w:pPr>
              <w:pStyle w:val="TAL"/>
              <w:rPr>
                <w:rFonts w:cs="Arial"/>
                <w:sz w:val="16"/>
                <w:szCs w:val="16"/>
              </w:rPr>
            </w:pP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Introduction of Further Indoor Positioning Enhancements</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14.0.0</w:t>
            </w:r>
          </w:p>
        </w:tc>
      </w:tr>
      <w:tr w:rsidR="009E1EFF" w:rsidRPr="009E1EFF" w:rsidTr="00015187">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2017-03</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RP-75</w:t>
            </w:r>
          </w:p>
        </w:tc>
        <w:tc>
          <w:tcPr>
            <w:tcW w:w="992" w:type="dxa"/>
            <w:shd w:val="solid" w:color="FFFFFF" w:fill="auto"/>
          </w:tcPr>
          <w:p w:rsidR="00015187" w:rsidRPr="009E1EFF" w:rsidRDefault="00015187" w:rsidP="00F522CE">
            <w:pPr>
              <w:pStyle w:val="TAL"/>
              <w:rPr>
                <w:rFonts w:cs="Arial"/>
                <w:sz w:val="16"/>
                <w:szCs w:val="16"/>
              </w:rPr>
            </w:pPr>
            <w:r w:rsidRPr="009E1EFF">
              <w:rPr>
                <w:rFonts w:cs="Arial"/>
                <w:sz w:val="16"/>
                <w:szCs w:val="16"/>
              </w:rPr>
              <w:t>RP-170636</w:t>
            </w:r>
          </w:p>
        </w:tc>
        <w:tc>
          <w:tcPr>
            <w:tcW w:w="567" w:type="dxa"/>
            <w:shd w:val="solid" w:color="FFFFFF" w:fill="auto"/>
          </w:tcPr>
          <w:p w:rsidR="00015187" w:rsidRPr="009E1EFF" w:rsidRDefault="00015187" w:rsidP="00F522CE">
            <w:pPr>
              <w:pStyle w:val="TAL"/>
              <w:rPr>
                <w:rFonts w:cs="Arial"/>
                <w:sz w:val="16"/>
                <w:szCs w:val="16"/>
              </w:rPr>
            </w:pPr>
            <w:r w:rsidRPr="009E1EFF">
              <w:rPr>
                <w:rFonts w:cs="Arial"/>
                <w:sz w:val="16"/>
                <w:szCs w:val="16"/>
              </w:rPr>
              <w:t>0162</w:t>
            </w:r>
          </w:p>
        </w:tc>
        <w:tc>
          <w:tcPr>
            <w:tcW w:w="426" w:type="dxa"/>
            <w:shd w:val="solid" w:color="FFFFFF" w:fill="auto"/>
          </w:tcPr>
          <w:p w:rsidR="00015187" w:rsidRPr="009E1EFF" w:rsidRDefault="00015187" w:rsidP="00F522CE">
            <w:pPr>
              <w:pStyle w:val="TAL"/>
              <w:rPr>
                <w:rFonts w:cs="Arial"/>
                <w:sz w:val="16"/>
                <w:szCs w:val="16"/>
              </w:rPr>
            </w:pPr>
            <w:r w:rsidRPr="009E1EFF">
              <w:rPr>
                <w:rFonts w:cs="Arial"/>
                <w:sz w:val="16"/>
                <w:szCs w:val="16"/>
              </w:rPr>
              <w:t>3</w:t>
            </w:r>
          </w:p>
        </w:tc>
        <w:tc>
          <w:tcPr>
            <w:tcW w:w="425" w:type="dxa"/>
            <w:shd w:val="solid" w:color="FFFFFF" w:fill="auto"/>
          </w:tcPr>
          <w:p w:rsidR="00015187" w:rsidRPr="009E1EFF" w:rsidRDefault="00015187" w:rsidP="00F522CE">
            <w:pPr>
              <w:pStyle w:val="TAL"/>
              <w:rPr>
                <w:rFonts w:cs="Arial"/>
                <w:sz w:val="16"/>
                <w:szCs w:val="16"/>
              </w:rPr>
            </w:pPr>
            <w:r w:rsidRPr="009E1EFF">
              <w:rPr>
                <w:rFonts w:cs="Arial"/>
                <w:sz w:val="16"/>
                <w:szCs w:val="16"/>
              </w:rPr>
              <w:t>B</w:t>
            </w:r>
          </w:p>
        </w:tc>
        <w:tc>
          <w:tcPr>
            <w:tcW w:w="5386" w:type="dxa"/>
            <w:shd w:val="solid" w:color="FFFFFF" w:fill="auto"/>
          </w:tcPr>
          <w:p w:rsidR="00015187" w:rsidRPr="009E1EFF" w:rsidRDefault="00015187" w:rsidP="00F522CE">
            <w:pPr>
              <w:pStyle w:val="TAL"/>
              <w:rPr>
                <w:rFonts w:cs="Arial"/>
                <w:sz w:val="16"/>
                <w:szCs w:val="16"/>
              </w:rPr>
            </w:pPr>
            <w:r w:rsidRPr="009E1EFF">
              <w:rPr>
                <w:rFonts w:cs="Arial"/>
                <w:sz w:val="16"/>
                <w:szCs w:val="16"/>
              </w:rPr>
              <w:t>Introduction of positioning for further enhanced MTC</w:t>
            </w:r>
          </w:p>
        </w:tc>
        <w:tc>
          <w:tcPr>
            <w:tcW w:w="709" w:type="dxa"/>
            <w:shd w:val="solid" w:color="FFFFFF" w:fill="auto"/>
          </w:tcPr>
          <w:p w:rsidR="00015187" w:rsidRPr="009E1EFF" w:rsidRDefault="00015187" w:rsidP="00F522CE">
            <w:pPr>
              <w:pStyle w:val="TAL"/>
              <w:rPr>
                <w:rFonts w:cs="Arial"/>
                <w:sz w:val="16"/>
                <w:szCs w:val="16"/>
              </w:rPr>
            </w:pPr>
            <w:r w:rsidRPr="009E1EFF">
              <w:rPr>
                <w:rFonts w:cs="Arial"/>
                <w:sz w:val="16"/>
                <w:szCs w:val="16"/>
              </w:rPr>
              <w:t>14.1.0</w:t>
            </w:r>
          </w:p>
        </w:tc>
      </w:tr>
      <w:tr w:rsidR="009E1EFF" w:rsidRPr="009E1EFF" w:rsidTr="00015187">
        <w:tc>
          <w:tcPr>
            <w:tcW w:w="709" w:type="dxa"/>
            <w:shd w:val="solid" w:color="FFFFFF" w:fill="auto"/>
          </w:tcPr>
          <w:p w:rsidR="00B63AB8" w:rsidRPr="009E1EFF" w:rsidRDefault="00B63AB8" w:rsidP="00F522CE">
            <w:pPr>
              <w:pStyle w:val="TAL"/>
              <w:rPr>
                <w:rFonts w:cs="Arial"/>
                <w:sz w:val="16"/>
                <w:szCs w:val="16"/>
              </w:rPr>
            </w:pPr>
          </w:p>
        </w:tc>
        <w:tc>
          <w:tcPr>
            <w:tcW w:w="567" w:type="dxa"/>
            <w:shd w:val="solid" w:color="FFFFFF" w:fill="auto"/>
          </w:tcPr>
          <w:p w:rsidR="00B63AB8" w:rsidRPr="009E1EFF" w:rsidRDefault="00B63AB8" w:rsidP="00F522CE">
            <w:pPr>
              <w:pStyle w:val="TAL"/>
              <w:rPr>
                <w:rFonts w:cs="Arial"/>
                <w:sz w:val="16"/>
                <w:szCs w:val="16"/>
              </w:rPr>
            </w:pPr>
            <w:r w:rsidRPr="009E1EFF">
              <w:rPr>
                <w:rFonts w:cs="Arial"/>
                <w:sz w:val="16"/>
                <w:szCs w:val="16"/>
              </w:rPr>
              <w:t>RP-75</w:t>
            </w:r>
          </w:p>
        </w:tc>
        <w:tc>
          <w:tcPr>
            <w:tcW w:w="992" w:type="dxa"/>
            <w:shd w:val="solid" w:color="FFFFFF" w:fill="auto"/>
          </w:tcPr>
          <w:p w:rsidR="00B63AB8" w:rsidRPr="009E1EFF" w:rsidRDefault="00B63AB8" w:rsidP="00F522CE">
            <w:pPr>
              <w:pStyle w:val="TAL"/>
              <w:rPr>
                <w:rFonts w:cs="Arial"/>
                <w:sz w:val="16"/>
                <w:szCs w:val="16"/>
              </w:rPr>
            </w:pPr>
            <w:r w:rsidRPr="009E1EFF">
              <w:rPr>
                <w:rFonts w:cs="Arial"/>
                <w:sz w:val="16"/>
                <w:szCs w:val="16"/>
              </w:rPr>
              <w:t>RP-170642</w:t>
            </w:r>
          </w:p>
        </w:tc>
        <w:tc>
          <w:tcPr>
            <w:tcW w:w="567" w:type="dxa"/>
            <w:shd w:val="solid" w:color="FFFFFF" w:fill="auto"/>
          </w:tcPr>
          <w:p w:rsidR="00B63AB8" w:rsidRPr="009E1EFF" w:rsidRDefault="00B63AB8" w:rsidP="00F522CE">
            <w:pPr>
              <w:pStyle w:val="TAL"/>
              <w:rPr>
                <w:rFonts w:cs="Arial"/>
                <w:sz w:val="16"/>
                <w:szCs w:val="16"/>
              </w:rPr>
            </w:pPr>
            <w:r w:rsidRPr="009E1EFF">
              <w:rPr>
                <w:rFonts w:cs="Arial"/>
                <w:sz w:val="16"/>
                <w:szCs w:val="16"/>
              </w:rPr>
              <w:t>0163</w:t>
            </w:r>
          </w:p>
        </w:tc>
        <w:tc>
          <w:tcPr>
            <w:tcW w:w="426" w:type="dxa"/>
            <w:shd w:val="solid" w:color="FFFFFF" w:fill="auto"/>
          </w:tcPr>
          <w:p w:rsidR="00B63AB8" w:rsidRPr="009E1EFF" w:rsidRDefault="00B63AB8" w:rsidP="00F522CE">
            <w:pPr>
              <w:pStyle w:val="TAL"/>
              <w:rPr>
                <w:rFonts w:cs="Arial"/>
                <w:sz w:val="16"/>
                <w:szCs w:val="16"/>
              </w:rPr>
            </w:pPr>
            <w:r w:rsidRPr="009E1EFF">
              <w:rPr>
                <w:rFonts w:cs="Arial"/>
                <w:sz w:val="16"/>
                <w:szCs w:val="16"/>
              </w:rPr>
              <w:t>-</w:t>
            </w:r>
          </w:p>
        </w:tc>
        <w:tc>
          <w:tcPr>
            <w:tcW w:w="425" w:type="dxa"/>
            <w:shd w:val="solid" w:color="FFFFFF" w:fill="auto"/>
          </w:tcPr>
          <w:p w:rsidR="00B63AB8" w:rsidRPr="009E1EFF" w:rsidRDefault="00B63AB8" w:rsidP="00F522CE">
            <w:pPr>
              <w:pStyle w:val="TAL"/>
              <w:rPr>
                <w:rFonts w:cs="Arial"/>
                <w:sz w:val="16"/>
                <w:szCs w:val="16"/>
              </w:rPr>
            </w:pPr>
            <w:r w:rsidRPr="009E1EFF">
              <w:rPr>
                <w:rFonts w:cs="Arial"/>
                <w:sz w:val="16"/>
                <w:szCs w:val="16"/>
              </w:rPr>
              <w:t>C</w:t>
            </w:r>
          </w:p>
        </w:tc>
        <w:tc>
          <w:tcPr>
            <w:tcW w:w="5386" w:type="dxa"/>
            <w:shd w:val="solid" w:color="FFFFFF" w:fill="auto"/>
          </w:tcPr>
          <w:p w:rsidR="00B63AB8" w:rsidRPr="009E1EFF" w:rsidRDefault="00B63AB8" w:rsidP="00F522CE">
            <w:pPr>
              <w:pStyle w:val="TAL"/>
              <w:rPr>
                <w:rFonts w:cs="Arial"/>
                <w:sz w:val="16"/>
                <w:szCs w:val="16"/>
              </w:rPr>
            </w:pPr>
            <w:r w:rsidRPr="009E1EFF">
              <w:rPr>
                <w:rFonts w:cs="Arial"/>
                <w:sz w:val="16"/>
                <w:szCs w:val="16"/>
              </w:rPr>
              <w:t>Addition of periodical and triggered reporting capabilitiy signalling</w:t>
            </w:r>
          </w:p>
        </w:tc>
        <w:tc>
          <w:tcPr>
            <w:tcW w:w="709" w:type="dxa"/>
            <w:shd w:val="solid" w:color="FFFFFF" w:fill="auto"/>
          </w:tcPr>
          <w:p w:rsidR="00B63AB8" w:rsidRPr="009E1EFF" w:rsidRDefault="00B63AB8" w:rsidP="00F522CE">
            <w:pPr>
              <w:pStyle w:val="TAL"/>
              <w:rPr>
                <w:rFonts w:cs="Arial"/>
                <w:sz w:val="16"/>
                <w:szCs w:val="16"/>
              </w:rPr>
            </w:pPr>
            <w:r w:rsidRPr="009E1EFF">
              <w:rPr>
                <w:rFonts w:cs="Arial"/>
                <w:sz w:val="16"/>
                <w:szCs w:val="16"/>
              </w:rPr>
              <w:t>14.1.0</w:t>
            </w:r>
          </w:p>
        </w:tc>
      </w:tr>
      <w:tr w:rsidR="009E1EFF" w:rsidRPr="009E1EFF" w:rsidTr="00015187">
        <w:tc>
          <w:tcPr>
            <w:tcW w:w="709" w:type="dxa"/>
            <w:shd w:val="solid" w:color="FFFFFF" w:fill="auto"/>
          </w:tcPr>
          <w:p w:rsidR="00B63AB8" w:rsidRPr="009E1EFF" w:rsidRDefault="00B63AB8" w:rsidP="00F522CE">
            <w:pPr>
              <w:pStyle w:val="TAL"/>
              <w:rPr>
                <w:rFonts w:cs="Arial"/>
                <w:sz w:val="16"/>
                <w:szCs w:val="16"/>
              </w:rPr>
            </w:pPr>
          </w:p>
        </w:tc>
        <w:tc>
          <w:tcPr>
            <w:tcW w:w="567" w:type="dxa"/>
            <w:shd w:val="solid" w:color="FFFFFF" w:fill="auto"/>
          </w:tcPr>
          <w:p w:rsidR="00B63AB8" w:rsidRPr="009E1EFF" w:rsidRDefault="00B63AB8" w:rsidP="00F522CE">
            <w:pPr>
              <w:pStyle w:val="TAL"/>
              <w:rPr>
                <w:rFonts w:cs="Arial"/>
                <w:sz w:val="16"/>
                <w:szCs w:val="16"/>
              </w:rPr>
            </w:pPr>
            <w:r w:rsidRPr="009E1EFF">
              <w:rPr>
                <w:rFonts w:cs="Arial"/>
                <w:sz w:val="16"/>
                <w:szCs w:val="16"/>
              </w:rPr>
              <w:t>RP-75</w:t>
            </w:r>
          </w:p>
        </w:tc>
        <w:tc>
          <w:tcPr>
            <w:tcW w:w="992" w:type="dxa"/>
            <w:shd w:val="solid" w:color="FFFFFF" w:fill="auto"/>
          </w:tcPr>
          <w:p w:rsidR="00B63AB8" w:rsidRPr="009E1EFF" w:rsidRDefault="00B63AB8" w:rsidP="00F522CE">
            <w:pPr>
              <w:pStyle w:val="TAL"/>
              <w:rPr>
                <w:rFonts w:cs="Arial"/>
                <w:sz w:val="16"/>
                <w:szCs w:val="16"/>
              </w:rPr>
            </w:pPr>
            <w:r w:rsidRPr="009E1EFF">
              <w:rPr>
                <w:rFonts w:cs="Arial"/>
                <w:sz w:val="16"/>
                <w:szCs w:val="16"/>
              </w:rPr>
              <w:t>RP-170642</w:t>
            </w:r>
          </w:p>
        </w:tc>
        <w:tc>
          <w:tcPr>
            <w:tcW w:w="567" w:type="dxa"/>
            <w:shd w:val="solid" w:color="FFFFFF" w:fill="auto"/>
          </w:tcPr>
          <w:p w:rsidR="00B63AB8" w:rsidRPr="009E1EFF" w:rsidRDefault="00B63AB8" w:rsidP="00F522CE">
            <w:pPr>
              <w:pStyle w:val="TAL"/>
              <w:rPr>
                <w:rFonts w:cs="Arial"/>
                <w:sz w:val="16"/>
                <w:szCs w:val="16"/>
              </w:rPr>
            </w:pPr>
            <w:r w:rsidRPr="009E1EFF">
              <w:rPr>
                <w:rFonts w:cs="Arial"/>
                <w:sz w:val="16"/>
                <w:szCs w:val="16"/>
              </w:rPr>
              <w:t>0165</w:t>
            </w:r>
          </w:p>
        </w:tc>
        <w:tc>
          <w:tcPr>
            <w:tcW w:w="426" w:type="dxa"/>
            <w:shd w:val="solid" w:color="FFFFFF" w:fill="auto"/>
          </w:tcPr>
          <w:p w:rsidR="00B63AB8" w:rsidRPr="009E1EFF" w:rsidRDefault="00B63AB8" w:rsidP="00F522CE">
            <w:pPr>
              <w:pStyle w:val="TAL"/>
              <w:rPr>
                <w:rFonts w:cs="Arial"/>
                <w:sz w:val="16"/>
                <w:szCs w:val="16"/>
              </w:rPr>
            </w:pPr>
            <w:r w:rsidRPr="009E1EFF">
              <w:rPr>
                <w:rFonts w:cs="Arial"/>
                <w:sz w:val="16"/>
                <w:szCs w:val="16"/>
              </w:rPr>
              <w:t>2</w:t>
            </w:r>
          </w:p>
        </w:tc>
        <w:tc>
          <w:tcPr>
            <w:tcW w:w="425" w:type="dxa"/>
            <w:shd w:val="solid" w:color="FFFFFF" w:fill="auto"/>
          </w:tcPr>
          <w:p w:rsidR="00B63AB8" w:rsidRPr="009E1EFF" w:rsidRDefault="00B63AB8" w:rsidP="00F522CE">
            <w:pPr>
              <w:pStyle w:val="TAL"/>
              <w:rPr>
                <w:rFonts w:cs="Arial"/>
                <w:sz w:val="16"/>
                <w:szCs w:val="16"/>
              </w:rPr>
            </w:pPr>
            <w:r w:rsidRPr="009E1EFF">
              <w:rPr>
                <w:rFonts w:cs="Arial"/>
                <w:sz w:val="16"/>
                <w:szCs w:val="16"/>
              </w:rPr>
              <w:t>F</w:t>
            </w:r>
          </w:p>
        </w:tc>
        <w:tc>
          <w:tcPr>
            <w:tcW w:w="5386" w:type="dxa"/>
            <w:shd w:val="solid" w:color="FFFFFF" w:fill="auto"/>
          </w:tcPr>
          <w:p w:rsidR="00B63AB8" w:rsidRPr="009E1EFF" w:rsidRDefault="00B63AB8" w:rsidP="00F522CE">
            <w:pPr>
              <w:pStyle w:val="TAL"/>
              <w:rPr>
                <w:rFonts w:cs="Arial"/>
                <w:sz w:val="16"/>
                <w:szCs w:val="16"/>
              </w:rPr>
            </w:pPr>
            <w:r w:rsidRPr="009E1EFF">
              <w:rPr>
                <w:rFonts w:cs="Arial"/>
                <w:sz w:val="16"/>
                <w:szCs w:val="16"/>
              </w:rPr>
              <w:t>Further Indoor positioning enhancements corrections</w:t>
            </w:r>
          </w:p>
        </w:tc>
        <w:tc>
          <w:tcPr>
            <w:tcW w:w="709" w:type="dxa"/>
            <w:shd w:val="solid" w:color="FFFFFF" w:fill="auto"/>
          </w:tcPr>
          <w:p w:rsidR="00B63AB8" w:rsidRPr="009E1EFF" w:rsidRDefault="00B63AB8" w:rsidP="00F522CE">
            <w:pPr>
              <w:pStyle w:val="TAL"/>
              <w:rPr>
                <w:rFonts w:cs="Arial"/>
                <w:sz w:val="16"/>
                <w:szCs w:val="16"/>
              </w:rPr>
            </w:pPr>
            <w:r w:rsidRPr="009E1EFF">
              <w:rPr>
                <w:rFonts w:cs="Arial"/>
                <w:sz w:val="16"/>
                <w:szCs w:val="16"/>
              </w:rPr>
              <w:t>14.1.0</w:t>
            </w:r>
          </w:p>
        </w:tc>
      </w:tr>
      <w:tr w:rsidR="009E1EFF" w:rsidRPr="009E1EFF" w:rsidTr="00015187">
        <w:tc>
          <w:tcPr>
            <w:tcW w:w="709" w:type="dxa"/>
            <w:shd w:val="solid" w:color="FFFFFF" w:fill="auto"/>
          </w:tcPr>
          <w:p w:rsidR="006C6D0E" w:rsidRPr="009E1EFF" w:rsidRDefault="006C6D0E" w:rsidP="00F522CE">
            <w:pPr>
              <w:pStyle w:val="TAL"/>
              <w:rPr>
                <w:rFonts w:cs="Arial"/>
                <w:sz w:val="16"/>
                <w:szCs w:val="16"/>
              </w:rPr>
            </w:pPr>
          </w:p>
        </w:tc>
        <w:tc>
          <w:tcPr>
            <w:tcW w:w="567" w:type="dxa"/>
            <w:shd w:val="solid" w:color="FFFFFF" w:fill="auto"/>
          </w:tcPr>
          <w:p w:rsidR="006C6D0E" w:rsidRPr="009E1EFF" w:rsidRDefault="006C6D0E" w:rsidP="00F522CE">
            <w:pPr>
              <w:pStyle w:val="TAL"/>
              <w:rPr>
                <w:rFonts w:cs="Arial"/>
                <w:sz w:val="16"/>
                <w:szCs w:val="16"/>
              </w:rPr>
            </w:pPr>
            <w:r w:rsidRPr="009E1EFF">
              <w:rPr>
                <w:rFonts w:cs="Arial"/>
                <w:sz w:val="16"/>
                <w:szCs w:val="16"/>
              </w:rPr>
              <w:t>RP-75</w:t>
            </w:r>
          </w:p>
        </w:tc>
        <w:tc>
          <w:tcPr>
            <w:tcW w:w="992" w:type="dxa"/>
            <w:shd w:val="solid" w:color="FFFFFF" w:fill="auto"/>
          </w:tcPr>
          <w:p w:rsidR="006C6D0E" w:rsidRPr="009E1EFF" w:rsidRDefault="006C6D0E" w:rsidP="00F522CE">
            <w:pPr>
              <w:pStyle w:val="TAL"/>
              <w:rPr>
                <w:rFonts w:cs="Arial"/>
                <w:sz w:val="16"/>
                <w:szCs w:val="16"/>
              </w:rPr>
            </w:pPr>
            <w:r w:rsidRPr="009E1EFF">
              <w:rPr>
                <w:rFonts w:cs="Arial"/>
                <w:sz w:val="16"/>
                <w:szCs w:val="16"/>
              </w:rPr>
              <w:t>RP-170637</w:t>
            </w:r>
          </w:p>
        </w:tc>
        <w:tc>
          <w:tcPr>
            <w:tcW w:w="567" w:type="dxa"/>
            <w:shd w:val="solid" w:color="FFFFFF" w:fill="auto"/>
          </w:tcPr>
          <w:p w:rsidR="006C6D0E" w:rsidRPr="009E1EFF" w:rsidRDefault="006C6D0E" w:rsidP="00F522CE">
            <w:pPr>
              <w:pStyle w:val="TAL"/>
              <w:rPr>
                <w:rFonts w:cs="Arial"/>
                <w:sz w:val="16"/>
                <w:szCs w:val="16"/>
              </w:rPr>
            </w:pPr>
            <w:r w:rsidRPr="009E1EFF">
              <w:rPr>
                <w:rFonts w:cs="Arial"/>
                <w:sz w:val="16"/>
                <w:szCs w:val="16"/>
              </w:rPr>
              <w:t>0166</w:t>
            </w:r>
          </w:p>
        </w:tc>
        <w:tc>
          <w:tcPr>
            <w:tcW w:w="426" w:type="dxa"/>
            <w:shd w:val="solid" w:color="FFFFFF" w:fill="auto"/>
          </w:tcPr>
          <w:p w:rsidR="006C6D0E" w:rsidRPr="009E1EFF" w:rsidRDefault="006C6D0E" w:rsidP="00F522CE">
            <w:pPr>
              <w:pStyle w:val="TAL"/>
              <w:rPr>
                <w:rFonts w:cs="Arial"/>
                <w:sz w:val="16"/>
                <w:szCs w:val="16"/>
              </w:rPr>
            </w:pPr>
            <w:r w:rsidRPr="009E1EFF">
              <w:rPr>
                <w:rFonts w:cs="Arial"/>
                <w:sz w:val="16"/>
                <w:szCs w:val="16"/>
              </w:rPr>
              <w:t>-</w:t>
            </w:r>
          </w:p>
        </w:tc>
        <w:tc>
          <w:tcPr>
            <w:tcW w:w="425" w:type="dxa"/>
            <w:shd w:val="solid" w:color="FFFFFF" w:fill="auto"/>
          </w:tcPr>
          <w:p w:rsidR="006C6D0E" w:rsidRPr="009E1EFF" w:rsidRDefault="006C6D0E" w:rsidP="00F522CE">
            <w:pPr>
              <w:pStyle w:val="TAL"/>
              <w:rPr>
                <w:rFonts w:cs="Arial"/>
                <w:sz w:val="16"/>
                <w:szCs w:val="16"/>
              </w:rPr>
            </w:pPr>
            <w:r w:rsidRPr="009E1EFF">
              <w:rPr>
                <w:rFonts w:cs="Arial"/>
                <w:sz w:val="16"/>
                <w:szCs w:val="16"/>
              </w:rPr>
              <w:t>B</w:t>
            </w:r>
          </w:p>
        </w:tc>
        <w:tc>
          <w:tcPr>
            <w:tcW w:w="5386" w:type="dxa"/>
            <w:shd w:val="solid" w:color="FFFFFF" w:fill="auto"/>
          </w:tcPr>
          <w:p w:rsidR="006C6D0E" w:rsidRPr="009E1EFF" w:rsidRDefault="006C6D0E" w:rsidP="00F522CE">
            <w:pPr>
              <w:pStyle w:val="TAL"/>
              <w:rPr>
                <w:rFonts w:cs="Arial"/>
                <w:sz w:val="16"/>
                <w:szCs w:val="16"/>
              </w:rPr>
            </w:pPr>
            <w:r w:rsidRPr="009E1EFF">
              <w:rPr>
                <w:rFonts w:cs="Arial"/>
                <w:sz w:val="16"/>
                <w:szCs w:val="16"/>
              </w:rPr>
              <w:t>Introduction of positioning support for NB-IoT</w:t>
            </w:r>
          </w:p>
        </w:tc>
        <w:tc>
          <w:tcPr>
            <w:tcW w:w="709" w:type="dxa"/>
            <w:shd w:val="solid" w:color="FFFFFF" w:fill="auto"/>
          </w:tcPr>
          <w:p w:rsidR="006C6D0E" w:rsidRPr="009E1EFF" w:rsidRDefault="006C6D0E" w:rsidP="00F522CE">
            <w:pPr>
              <w:pStyle w:val="TAL"/>
              <w:rPr>
                <w:rFonts w:cs="Arial"/>
                <w:sz w:val="16"/>
                <w:szCs w:val="16"/>
              </w:rPr>
            </w:pPr>
            <w:r w:rsidRPr="009E1EFF">
              <w:rPr>
                <w:rFonts w:cs="Arial"/>
                <w:sz w:val="16"/>
                <w:szCs w:val="16"/>
              </w:rPr>
              <w:t>14.1.0</w:t>
            </w:r>
          </w:p>
        </w:tc>
      </w:tr>
      <w:tr w:rsidR="009E1EFF" w:rsidRPr="009E1EFF" w:rsidTr="00015187">
        <w:tc>
          <w:tcPr>
            <w:tcW w:w="709" w:type="dxa"/>
            <w:shd w:val="solid" w:color="FFFFFF" w:fill="auto"/>
          </w:tcPr>
          <w:p w:rsidR="0073588D" w:rsidRPr="009E1EFF" w:rsidRDefault="0073588D" w:rsidP="00F522CE">
            <w:pPr>
              <w:pStyle w:val="TAL"/>
              <w:rPr>
                <w:rFonts w:cs="Arial"/>
                <w:sz w:val="16"/>
                <w:szCs w:val="16"/>
              </w:rPr>
            </w:pPr>
            <w:r w:rsidRPr="009E1EFF">
              <w:rPr>
                <w:rFonts w:cs="Arial"/>
                <w:sz w:val="16"/>
                <w:szCs w:val="16"/>
              </w:rPr>
              <w:t>2017-06</w:t>
            </w:r>
          </w:p>
        </w:tc>
        <w:tc>
          <w:tcPr>
            <w:tcW w:w="567" w:type="dxa"/>
            <w:shd w:val="solid" w:color="FFFFFF" w:fill="auto"/>
          </w:tcPr>
          <w:p w:rsidR="0073588D" w:rsidRPr="009E1EFF" w:rsidRDefault="0073588D" w:rsidP="00F522CE">
            <w:pPr>
              <w:pStyle w:val="TAL"/>
              <w:rPr>
                <w:rFonts w:cs="Arial"/>
                <w:sz w:val="16"/>
                <w:szCs w:val="16"/>
              </w:rPr>
            </w:pPr>
            <w:r w:rsidRPr="009E1EFF">
              <w:rPr>
                <w:rFonts w:cs="Arial"/>
                <w:sz w:val="16"/>
                <w:szCs w:val="16"/>
              </w:rPr>
              <w:t>RP-76</w:t>
            </w:r>
          </w:p>
        </w:tc>
        <w:tc>
          <w:tcPr>
            <w:tcW w:w="992" w:type="dxa"/>
            <w:shd w:val="solid" w:color="FFFFFF" w:fill="auto"/>
          </w:tcPr>
          <w:p w:rsidR="0073588D" w:rsidRPr="009E1EFF" w:rsidRDefault="0073588D" w:rsidP="00F522CE">
            <w:pPr>
              <w:pStyle w:val="TAL"/>
              <w:rPr>
                <w:rFonts w:cs="Arial"/>
                <w:sz w:val="16"/>
                <w:szCs w:val="16"/>
              </w:rPr>
            </w:pPr>
            <w:r w:rsidRPr="009E1EFF">
              <w:rPr>
                <w:rFonts w:cs="Arial"/>
                <w:sz w:val="16"/>
                <w:szCs w:val="16"/>
              </w:rPr>
              <w:t>RP-1712</w:t>
            </w:r>
            <w:r w:rsidR="005A59AF" w:rsidRPr="009E1EFF">
              <w:rPr>
                <w:rFonts w:cs="Arial"/>
                <w:sz w:val="16"/>
                <w:szCs w:val="16"/>
              </w:rPr>
              <w:t>24</w:t>
            </w:r>
          </w:p>
        </w:tc>
        <w:tc>
          <w:tcPr>
            <w:tcW w:w="567" w:type="dxa"/>
            <w:shd w:val="solid" w:color="FFFFFF" w:fill="auto"/>
          </w:tcPr>
          <w:p w:rsidR="0073588D" w:rsidRPr="009E1EFF" w:rsidRDefault="0073588D" w:rsidP="00F522CE">
            <w:pPr>
              <w:pStyle w:val="TAL"/>
              <w:rPr>
                <w:rFonts w:cs="Arial"/>
                <w:sz w:val="16"/>
                <w:szCs w:val="16"/>
              </w:rPr>
            </w:pPr>
            <w:r w:rsidRPr="009E1EFF">
              <w:rPr>
                <w:rFonts w:cs="Arial"/>
                <w:sz w:val="16"/>
                <w:szCs w:val="16"/>
              </w:rPr>
              <w:t>0169</w:t>
            </w:r>
          </w:p>
        </w:tc>
        <w:tc>
          <w:tcPr>
            <w:tcW w:w="426" w:type="dxa"/>
            <w:shd w:val="solid" w:color="FFFFFF" w:fill="auto"/>
          </w:tcPr>
          <w:p w:rsidR="0073588D" w:rsidRPr="009E1EFF" w:rsidRDefault="0073588D" w:rsidP="00F522CE">
            <w:pPr>
              <w:pStyle w:val="TAL"/>
              <w:rPr>
                <w:rFonts w:cs="Arial"/>
                <w:sz w:val="16"/>
                <w:szCs w:val="16"/>
              </w:rPr>
            </w:pPr>
            <w:r w:rsidRPr="009E1EFF">
              <w:rPr>
                <w:rFonts w:cs="Arial"/>
                <w:sz w:val="16"/>
                <w:szCs w:val="16"/>
              </w:rPr>
              <w:t>3</w:t>
            </w:r>
          </w:p>
        </w:tc>
        <w:tc>
          <w:tcPr>
            <w:tcW w:w="425" w:type="dxa"/>
            <w:shd w:val="solid" w:color="FFFFFF" w:fill="auto"/>
          </w:tcPr>
          <w:p w:rsidR="0073588D" w:rsidRPr="009E1EFF" w:rsidRDefault="0073588D" w:rsidP="00F522CE">
            <w:pPr>
              <w:pStyle w:val="TAL"/>
              <w:rPr>
                <w:rFonts w:cs="Arial"/>
                <w:sz w:val="16"/>
                <w:szCs w:val="16"/>
              </w:rPr>
            </w:pPr>
            <w:r w:rsidRPr="009E1EFF">
              <w:rPr>
                <w:rFonts w:cs="Arial"/>
                <w:sz w:val="16"/>
                <w:szCs w:val="16"/>
              </w:rPr>
              <w:t>F</w:t>
            </w:r>
          </w:p>
        </w:tc>
        <w:tc>
          <w:tcPr>
            <w:tcW w:w="5386" w:type="dxa"/>
            <w:shd w:val="solid" w:color="FFFFFF" w:fill="auto"/>
          </w:tcPr>
          <w:p w:rsidR="0073588D" w:rsidRPr="009E1EFF" w:rsidRDefault="0073588D" w:rsidP="00F522CE">
            <w:pPr>
              <w:pStyle w:val="TAL"/>
              <w:rPr>
                <w:rFonts w:cs="Arial"/>
                <w:sz w:val="16"/>
                <w:szCs w:val="16"/>
              </w:rPr>
            </w:pPr>
            <w:r w:rsidRPr="009E1EFF">
              <w:rPr>
                <w:rFonts w:cs="Arial"/>
                <w:sz w:val="16"/>
                <w:szCs w:val="16"/>
              </w:rPr>
              <w:t>Compact Signal Measurement Information for OTDOA</w:t>
            </w:r>
          </w:p>
        </w:tc>
        <w:tc>
          <w:tcPr>
            <w:tcW w:w="709" w:type="dxa"/>
            <w:shd w:val="solid" w:color="FFFFFF" w:fill="auto"/>
          </w:tcPr>
          <w:p w:rsidR="0073588D" w:rsidRPr="009E1EFF" w:rsidRDefault="0073588D"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CB241F" w:rsidRPr="009E1EFF" w:rsidRDefault="00CB241F" w:rsidP="00F522CE">
            <w:pPr>
              <w:pStyle w:val="TAL"/>
              <w:rPr>
                <w:rFonts w:cs="Arial"/>
                <w:sz w:val="16"/>
                <w:szCs w:val="16"/>
              </w:rPr>
            </w:pPr>
          </w:p>
        </w:tc>
        <w:tc>
          <w:tcPr>
            <w:tcW w:w="567" w:type="dxa"/>
            <w:shd w:val="solid" w:color="FFFFFF" w:fill="auto"/>
          </w:tcPr>
          <w:p w:rsidR="00CB241F" w:rsidRPr="009E1EFF" w:rsidRDefault="00CB241F" w:rsidP="00F522CE">
            <w:pPr>
              <w:pStyle w:val="TAL"/>
              <w:rPr>
                <w:rFonts w:cs="Arial"/>
                <w:sz w:val="16"/>
                <w:szCs w:val="16"/>
              </w:rPr>
            </w:pPr>
            <w:r w:rsidRPr="009E1EFF">
              <w:rPr>
                <w:rFonts w:cs="Arial"/>
                <w:sz w:val="16"/>
                <w:szCs w:val="16"/>
              </w:rPr>
              <w:t>RP-76</w:t>
            </w:r>
          </w:p>
        </w:tc>
        <w:tc>
          <w:tcPr>
            <w:tcW w:w="992" w:type="dxa"/>
            <w:shd w:val="solid" w:color="FFFFFF" w:fill="auto"/>
          </w:tcPr>
          <w:p w:rsidR="00CB241F" w:rsidRPr="009E1EFF" w:rsidRDefault="00CB241F" w:rsidP="00F522CE">
            <w:pPr>
              <w:pStyle w:val="TAL"/>
              <w:rPr>
                <w:rFonts w:cs="Arial"/>
                <w:sz w:val="16"/>
                <w:szCs w:val="16"/>
              </w:rPr>
            </w:pPr>
            <w:r w:rsidRPr="009E1EFF">
              <w:rPr>
                <w:rFonts w:cs="Arial"/>
                <w:sz w:val="16"/>
                <w:szCs w:val="16"/>
              </w:rPr>
              <w:t>RP-171223</w:t>
            </w:r>
          </w:p>
        </w:tc>
        <w:tc>
          <w:tcPr>
            <w:tcW w:w="567" w:type="dxa"/>
            <w:shd w:val="solid" w:color="FFFFFF" w:fill="auto"/>
          </w:tcPr>
          <w:p w:rsidR="00CB241F" w:rsidRPr="009E1EFF" w:rsidRDefault="00CB241F" w:rsidP="00F522CE">
            <w:pPr>
              <w:pStyle w:val="TAL"/>
              <w:rPr>
                <w:rFonts w:cs="Arial"/>
                <w:sz w:val="16"/>
                <w:szCs w:val="16"/>
              </w:rPr>
            </w:pPr>
            <w:r w:rsidRPr="009E1EFF">
              <w:rPr>
                <w:rFonts w:cs="Arial"/>
                <w:sz w:val="16"/>
                <w:szCs w:val="16"/>
              </w:rPr>
              <w:t>0171</w:t>
            </w:r>
          </w:p>
        </w:tc>
        <w:tc>
          <w:tcPr>
            <w:tcW w:w="426" w:type="dxa"/>
            <w:shd w:val="solid" w:color="FFFFFF" w:fill="auto"/>
          </w:tcPr>
          <w:p w:rsidR="00CB241F" w:rsidRPr="009E1EFF" w:rsidRDefault="00CB241F" w:rsidP="00F522CE">
            <w:pPr>
              <w:pStyle w:val="TAL"/>
              <w:rPr>
                <w:rFonts w:cs="Arial"/>
                <w:sz w:val="16"/>
                <w:szCs w:val="16"/>
              </w:rPr>
            </w:pPr>
            <w:r w:rsidRPr="009E1EFF">
              <w:rPr>
                <w:rFonts w:cs="Arial"/>
                <w:sz w:val="16"/>
                <w:szCs w:val="16"/>
              </w:rPr>
              <w:t>1</w:t>
            </w:r>
          </w:p>
        </w:tc>
        <w:tc>
          <w:tcPr>
            <w:tcW w:w="425" w:type="dxa"/>
            <w:shd w:val="solid" w:color="FFFFFF" w:fill="auto"/>
          </w:tcPr>
          <w:p w:rsidR="00CB241F" w:rsidRPr="009E1EFF" w:rsidRDefault="00CB241F" w:rsidP="00F522CE">
            <w:pPr>
              <w:pStyle w:val="TAL"/>
              <w:rPr>
                <w:rFonts w:cs="Arial"/>
                <w:sz w:val="16"/>
                <w:szCs w:val="16"/>
              </w:rPr>
            </w:pPr>
            <w:r w:rsidRPr="009E1EFF">
              <w:rPr>
                <w:rFonts w:cs="Arial"/>
                <w:sz w:val="16"/>
                <w:szCs w:val="16"/>
              </w:rPr>
              <w:t>F</w:t>
            </w:r>
          </w:p>
        </w:tc>
        <w:tc>
          <w:tcPr>
            <w:tcW w:w="5386" w:type="dxa"/>
            <w:shd w:val="solid" w:color="FFFFFF" w:fill="auto"/>
          </w:tcPr>
          <w:p w:rsidR="00CB241F" w:rsidRPr="009E1EFF" w:rsidRDefault="00CB241F" w:rsidP="00F522CE">
            <w:pPr>
              <w:pStyle w:val="TAL"/>
              <w:rPr>
                <w:rFonts w:cs="Arial"/>
                <w:sz w:val="16"/>
                <w:szCs w:val="16"/>
              </w:rPr>
            </w:pPr>
            <w:r w:rsidRPr="009E1EFF">
              <w:rPr>
                <w:rFonts w:cs="Arial"/>
                <w:sz w:val="16"/>
                <w:szCs w:val="16"/>
              </w:rPr>
              <w:t>Correction to PRS Subframe Offset</w:t>
            </w:r>
          </w:p>
        </w:tc>
        <w:tc>
          <w:tcPr>
            <w:tcW w:w="709" w:type="dxa"/>
            <w:shd w:val="solid" w:color="FFFFFF" w:fill="auto"/>
          </w:tcPr>
          <w:p w:rsidR="00CB241F" w:rsidRPr="009E1EFF" w:rsidRDefault="00CB241F"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CE433D" w:rsidRPr="009E1EFF" w:rsidRDefault="00CE433D" w:rsidP="00F522CE">
            <w:pPr>
              <w:pStyle w:val="TAL"/>
              <w:rPr>
                <w:rFonts w:cs="Arial"/>
                <w:sz w:val="16"/>
                <w:szCs w:val="16"/>
              </w:rPr>
            </w:pPr>
          </w:p>
        </w:tc>
        <w:tc>
          <w:tcPr>
            <w:tcW w:w="567" w:type="dxa"/>
            <w:shd w:val="solid" w:color="FFFFFF" w:fill="auto"/>
          </w:tcPr>
          <w:p w:rsidR="00CE433D" w:rsidRPr="009E1EFF" w:rsidRDefault="00CE433D" w:rsidP="00F522CE">
            <w:pPr>
              <w:pStyle w:val="TAL"/>
              <w:rPr>
                <w:rFonts w:cs="Arial"/>
                <w:sz w:val="16"/>
                <w:szCs w:val="16"/>
              </w:rPr>
            </w:pPr>
            <w:r w:rsidRPr="009E1EFF">
              <w:rPr>
                <w:rFonts w:cs="Arial"/>
                <w:sz w:val="16"/>
                <w:szCs w:val="16"/>
              </w:rPr>
              <w:t>RP-76</w:t>
            </w:r>
          </w:p>
        </w:tc>
        <w:tc>
          <w:tcPr>
            <w:tcW w:w="992" w:type="dxa"/>
            <w:shd w:val="solid" w:color="FFFFFF" w:fill="auto"/>
          </w:tcPr>
          <w:p w:rsidR="00CE433D" w:rsidRPr="009E1EFF" w:rsidRDefault="00CE433D" w:rsidP="00F522CE">
            <w:pPr>
              <w:pStyle w:val="TAL"/>
              <w:rPr>
                <w:rFonts w:cs="Arial"/>
                <w:sz w:val="16"/>
                <w:szCs w:val="16"/>
              </w:rPr>
            </w:pPr>
            <w:r w:rsidRPr="009E1EFF">
              <w:rPr>
                <w:rFonts w:cs="Arial"/>
                <w:sz w:val="16"/>
                <w:szCs w:val="16"/>
              </w:rPr>
              <w:t>RP-1712</w:t>
            </w:r>
            <w:r w:rsidR="00E41E2E" w:rsidRPr="009E1EFF">
              <w:rPr>
                <w:rFonts w:cs="Arial"/>
                <w:sz w:val="16"/>
                <w:szCs w:val="16"/>
              </w:rPr>
              <w:t>23</w:t>
            </w:r>
          </w:p>
        </w:tc>
        <w:tc>
          <w:tcPr>
            <w:tcW w:w="567" w:type="dxa"/>
            <w:shd w:val="solid" w:color="FFFFFF" w:fill="auto"/>
          </w:tcPr>
          <w:p w:rsidR="00CE433D" w:rsidRPr="009E1EFF" w:rsidRDefault="00CE433D" w:rsidP="00F522CE">
            <w:pPr>
              <w:pStyle w:val="TAL"/>
              <w:rPr>
                <w:rFonts w:cs="Arial"/>
                <w:sz w:val="16"/>
                <w:szCs w:val="16"/>
              </w:rPr>
            </w:pPr>
            <w:r w:rsidRPr="009E1EFF">
              <w:rPr>
                <w:rFonts w:cs="Arial"/>
                <w:sz w:val="16"/>
                <w:szCs w:val="16"/>
              </w:rPr>
              <w:t>0173</w:t>
            </w:r>
          </w:p>
        </w:tc>
        <w:tc>
          <w:tcPr>
            <w:tcW w:w="426" w:type="dxa"/>
            <w:shd w:val="solid" w:color="FFFFFF" w:fill="auto"/>
          </w:tcPr>
          <w:p w:rsidR="00CE433D" w:rsidRPr="009E1EFF" w:rsidRDefault="00CE433D" w:rsidP="00F522CE">
            <w:pPr>
              <w:pStyle w:val="TAL"/>
              <w:rPr>
                <w:rFonts w:cs="Arial"/>
                <w:sz w:val="16"/>
                <w:szCs w:val="16"/>
              </w:rPr>
            </w:pPr>
            <w:r w:rsidRPr="009E1EFF">
              <w:rPr>
                <w:rFonts w:cs="Arial"/>
                <w:sz w:val="16"/>
                <w:szCs w:val="16"/>
              </w:rPr>
              <w:t>1</w:t>
            </w:r>
          </w:p>
        </w:tc>
        <w:tc>
          <w:tcPr>
            <w:tcW w:w="425" w:type="dxa"/>
            <w:shd w:val="solid" w:color="FFFFFF" w:fill="auto"/>
          </w:tcPr>
          <w:p w:rsidR="00CE433D" w:rsidRPr="009E1EFF" w:rsidRDefault="00CE433D" w:rsidP="00F522CE">
            <w:pPr>
              <w:pStyle w:val="TAL"/>
              <w:rPr>
                <w:rFonts w:cs="Arial"/>
                <w:sz w:val="16"/>
                <w:szCs w:val="16"/>
              </w:rPr>
            </w:pPr>
            <w:r w:rsidRPr="009E1EFF">
              <w:rPr>
                <w:rFonts w:cs="Arial"/>
                <w:sz w:val="16"/>
                <w:szCs w:val="16"/>
              </w:rPr>
              <w:t>F</w:t>
            </w:r>
          </w:p>
        </w:tc>
        <w:tc>
          <w:tcPr>
            <w:tcW w:w="5386" w:type="dxa"/>
            <w:shd w:val="solid" w:color="FFFFFF" w:fill="auto"/>
          </w:tcPr>
          <w:p w:rsidR="00CE433D" w:rsidRPr="009E1EFF" w:rsidRDefault="00CE433D" w:rsidP="00F522CE">
            <w:pPr>
              <w:pStyle w:val="TAL"/>
              <w:rPr>
                <w:rFonts w:cs="Arial"/>
                <w:sz w:val="16"/>
                <w:szCs w:val="16"/>
              </w:rPr>
            </w:pPr>
            <w:r w:rsidRPr="009E1EFF">
              <w:rPr>
                <w:noProof/>
                <w:sz w:val="16"/>
                <w:szCs w:val="16"/>
              </w:rPr>
              <w:t>Correction to SFN time stamp in OTDOA Signal Measurement Information</w:t>
            </w:r>
          </w:p>
        </w:tc>
        <w:tc>
          <w:tcPr>
            <w:tcW w:w="709" w:type="dxa"/>
            <w:shd w:val="solid" w:color="FFFFFF" w:fill="auto"/>
          </w:tcPr>
          <w:p w:rsidR="00CE433D" w:rsidRPr="009E1EFF" w:rsidRDefault="00CE433D"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AA7E29" w:rsidRPr="009E1EFF" w:rsidRDefault="00AA7E29" w:rsidP="00F522CE">
            <w:pPr>
              <w:pStyle w:val="TAL"/>
              <w:rPr>
                <w:rFonts w:cs="Arial"/>
                <w:sz w:val="16"/>
                <w:szCs w:val="16"/>
              </w:rPr>
            </w:pPr>
          </w:p>
        </w:tc>
        <w:tc>
          <w:tcPr>
            <w:tcW w:w="567" w:type="dxa"/>
            <w:shd w:val="solid" w:color="FFFFFF" w:fill="auto"/>
          </w:tcPr>
          <w:p w:rsidR="00AA7E29" w:rsidRPr="009E1EFF" w:rsidRDefault="00AA7E29" w:rsidP="00F522CE">
            <w:pPr>
              <w:pStyle w:val="TAL"/>
              <w:rPr>
                <w:rFonts w:cs="Arial"/>
                <w:sz w:val="16"/>
                <w:szCs w:val="16"/>
              </w:rPr>
            </w:pPr>
            <w:r w:rsidRPr="009E1EFF">
              <w:rPr>
                <w:rFonts w:cs="Arial"/>
                <w:sz w:val="16"/>
                <w:szCs w:val="16"/>
              </w:rPr>
              <w:t>RP-76</w:t>
            </w:r>
          </w:p>
        </w:tc>
        <w:tc>
          <w:tcPr>
            <w:tcW w:w="992" w:type="dxa"/>
            <w:shd w:val="solid" w:color="FFFFFF" w:fill="auto"/>
          </w:tcPr>
          <w:p w:rsidR="00AA7E29" w:rsidRPr="009E1EFF" w:rsidRDefault="00AA7E29" w:rsidP="00F522CE">
            <w:pPr>
              <w:pStyle w:val="TAL"/>
              <w:rPr>
                <w:rFonts w:cs="Arial"/>
                <w:sz w:val="16"/>
                <w:szCs w:val="16"/>
              </w:rPr>
            </w:pPr>
            <w:r w:rsidRPr="009E1EFF">
              <w:rPr>
                <w:rFonts w:cs="Arial"/>
                <w:sz w:val="16"/>
                <w:szCs w:val="16"/>
              </w:rPr>
              <w:t>RP-171223</w:t>
            </w:r>
          </w:p>
        </w:tc>
        <w:tc>
          <w:tcPr>
            <w:tcW w:w="567" w:type="dxa"/>
            <w:shd w:val="solid" w:color="FFFFFF" w:fill="auto"/>
          </w:tcPr>
          <w:p w:rsidR="00AA7E29" w:rsidRPr="009E1EFF" w:rsidRDefault="00AA7E29" w:rsidP="00F522CE">
            <w:pPr>
              <w:pStyle w:val="TAL"/>
              <w:rPr>
                <w:rFonts w:cs="Arial"/>
                <w:sz w:val="16"/>
                <w:szCs w:val="16"/>
              </w:rPr>
            </w:pPr>
            <w:r w:rsidRPr="009E1EFF">
              <w:rPr>
                <w:rFonts w:cs="Arial"/>
                <w:sz w:val="16"/>
                <w:szCs w:val="16"/>
              </w:rPr>
              <w:t>0174</w:t>
            </w:r>
          </w:p>
        </w:tc>
        <w:tc>
          <w:tcPr>
            <w:tcW w:w="426" w:type="dxa"/>
            <w:shd w:val="solid" w:color="FFFFFF" w:fill="auto"/>
          </w:tcPr>
          <w:p w:rsidR="00AA7E29" w:rsidRPr="009E1EFF" w:rsidRDefault="00AA7E29" w:rsidP="00F522CE">
            <w:pPr>
              <w:pStyle w:val="TAL"/>
              <w:rPr>
                <w:rFonts w:cs="Arial"/>
                <w:sz w:val="16"/>
                <w:szCs w:val="16"/>
              </w:rPr>
            </w:pPr>
            <w:r w:rsidRPr="009E1EFF">
              <w:rPr>
                <w:rFonts w:cs="Arial"/>
                <w:sz w:val="16"/>
                <w:szCs w:val="16"/>
              </w:rPr>
              <w:t>1</w:t>
            </w:r>
          </w:p>
        </w:tc>
        <w:tc>
          <w:tcPr>
            <w:tcW w:w="425" w:type="dxa"/>
            <w:shd w:val="solid" w:color="FFFFFF" w:fill="auto"/>
          </w:tcPr>
          <w:p w:rsidR="00AA7E29" w:rsidRPr="009E1EFF" w:rsidRDefault="00AA7E29" w:rsidP="00F522CE">
            <w:pPr>
              <w:pStyle w:val="TAL"/>
              <w:rPr>
                <w:rFonts w:cs="Arial"/>
                <w:sz w:val="16"/>
                <w:szCs w:val="16"/>
              </w:rPr>
            </w:pPr>
            <w:r w:rsidRPr="009E1EFF">
              <w:rPr>
                <w:rFonts w:cs="Arial"/>
                <w:sz w:val="16"/>
                <w:szCs w:val="16"/>
              </w:rPr>
              <w:t>F</w:t>
            </w:r>
          </w:p>
        </w:tc>
        <w:tc>
          <w:tcPr>
            <w:tcW w:w="5386" w:type="dxa"/>
            <w:shd w:val="solid" w:color="FFFFFF" w:fill="auto"/>
          </w:tcPr>
          <w:p w:rsidR="00AA7E29" w:rsidRPr="009E1EFF" w:rsidRDefault="00AA7E29" w:rsidP="00F522CE">
            <w:pPr>
              <w:pStyle w:val="TAL"/>
              <w:rPr>
                <w:noProof/>
                <w:sz w:val="16"/>
                <w:szCs w:val="16"/>
              </w:rPr>
            </w:pPr>
            <w:r w:rsidRPr="009E1EFF">
              <w:rPr>
                <w:noProof/>
                <w:sz w:val="16"/>
                <w:szCs w:val="16"/>
              </w:rPr>
              <w:t>Correction to OTDOA capabilities</w:t>
            </w:r>
          </w:p>
        </w:tc>
        <w:tc>
          <w:tcPr>
            <w:tcW w:w="709" w:type="dxa"/>
            <w:shd w:val="solid" w:color="FFFFFF" w:fill="auto"/>
          </w:tcPr>
          <w:p w:rsidR="00AA7E29" w:rsidRPr="009E1EFF" w:rsidRDefault="00AA7E29"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7A0A9D" w:rsidRPr="009E1EFF" w:rsidRDefault="007A0A9D" w:rsidP="00F522CE">
            <w:pPr>
              <w:pStyle w:val="TAL"/>
              <w:rPr>
                <w:rFonts w:cs="Arial"/>
                <w:sz w:val="16"/>
                <w:szCs w:val="16"/>
              </w:rPr>
            </w:pPr>
          </w:p>
        </w:tc>
        <w:tc>
          <w:tcPr>
            <w:tcW w:w="567" w:type="dxa"/>
            <w:shd w:val="solid" w:color="FFFFFF" w:fill="auto"/>
          </w:tcPr>
          <w:p w:rsidR="007A0A9D" w:rsidRPr="009E1EFF" w:rsidRDefault="007A0A9D" w:rsidP="00F522CE">
            <w:pPr>
              <w:pStyle w:val="TAL"/>
              <w:rPr>
                <w:rFonts w:cs="Arial"/>
                <w:sz w:val="16"/>
                <w:szCs w:val="16"/>
              </w:rPr>
            </w:pPr>
            <w:r w:rsidRPr="009E1EFF">
              <w:rPr>
                <w:rFonts w:cs="Arial"/>
                <w:sz w:val="16"/>
                <w:szCs w:val="16"/>
              </w:rPr>
              <w:t>RP-76</w:t>
            </w:r>
          </w:p>
        </w:tc>
        <w:tc>
          <w:tcPr>
            <w:tcW w:w="992" w:type="dxa"/>
            <w:shd w:val="solid" w:color="FFFFFF" w:fill="auto"/>
          </w:tcPr>
          <w:p w:rsidR="007A0A9D" w:rsidRPr="009E1EFF" w:rsidRDefault="007A0A9D" w:rsidP="00F522CE">
            <w:pPr>
              <w:pStyle w:val="TAL"/>
              <w:rPr>
                <w:rFonts w:cs="Arial"/>
                <w:sz w:val="16"/>
                <w:szCs w:val="16"/>
              </w:rPr>
            </w:pPr>
            <w:r w:rsidRPr="009E1EFF">
              <w:rPr>
                <w:rFonts w:cs="Arial"/>
                <w:sz w:val="16"/>
                <w:szCs w:val="16"/>
              </w:rPr>
              <w:t>RP-171224</w:t>
            </w:r>
          </w:p>
        </w:tc>
        <w:tc>
          <w:tcPr>
            <w:tcW w:w="567" w:type="dxa"/>
            <w:shd w:val="solid" w:color="FFFFFF" w:fill="auto"/>
          </w:tcPr>
          <w:p w:rsidR="007A0A9D" w:rsidRPr="009E1EFF" w:rsidRDefault="007A0A9D" w:rsidP="00F522CE">
            <w:pPr>
              <w:pStyle w:val="TAL"/>
              <w:rPr>
                <w:rFonts w:cs="Arial"/>
                <w:sz w:val="16"/>
                <w:szCs w:val="16"/>
              </w:rPr>
            </w:pPr>
            <w:r w:rsidRPr="009E1EFF">
              <w:rPr>
                <w:rFonts w:cs="Arial"/>
                <w:sz w:val="16"/>
                <w:szCs w:val="16"/>
              </w:rPr>
              <w:t>0175</w:t>
            </w:r>
          </w:p>
        </w:tc>
        <w:tc>
          <w:tcPr>
            <w:tcW w:w="426" w:type="dxa"/>
            <w:shd w:val="solid" w:color="FFFFFF" w:fill="auto"/>
          </w:tcPr>
          <w:p w:rsidR="007A0A9D" w:rsidRPr="009E1EFF" w:rsidRDefault="007A0A9D" w:rsidP="00F522CE">
            <w:pPr>
              <w:pStyle w:val="TAL"/>
              <w:rPr>
                <w:rFonts w:cs="Arial"/>
                <w:sz w:val="16"/>
                <w:szCs w:val="16"/>
              </w:rPr>
            </w:pPr>
            <w:r w:rsidRPr="009E1EFF">
              <w:rPr>
                <w:rFonts w:cs="Arial"/>
                <w:sz w:val="16"/>
                <w:szCs w:val="16"/>
              </w:rPr>
              <w:t>1</w:t>
            </w:r>
          </w:p>
        </w:tc>
        <w:tc>
          <w:tcPr>
            <w:tcW w:w="425" w:type="dxa"/>
            <w:shd w:val="solid" w:color="FFFFFF" w:fill="auto"/>
          </w:tcPr>
          <w:p w:rsidR="007A0A9D" w:rsidRPr="009E1EFF" w:rsidRDefault="007A0A9D" w:rsidP="00F522CE">
            <w:pPr>
              <w:pStyle w:val="TAL"/>
              <w:rPr>
                <w:rFonts w:cs="Arial"/>
                <w:sz w:val="16"/>
                <w:szCs w:val="16"/>
              </w:rPr>
            </w:pPr>
            <w:r w:rsidRPr="009E1EFF">
              <w:rPr>
                <w:rFonts w:cs="Arial"/>
                <w:sz w:val="16"/>
                <w:szCs w:val="16"/>
              </w:rPr>
              <w:t>F</w:t>
            </w:r>
          </w:p>
        </w:tc>
        <w:tc>
          <w:tcPr>
            <w:tcW w:w="5386" w:type="dxa"/>
            <w:shd w:val="solid" w:color="FFFFFF" w:fill="auto"/>
          </w:tcPr>
          <w:p w:rsidR="007A0A9D" w:rsidRPr="009E1EFF" w:rsidRDefault="007A0A9D" w:rsidP="00F522CE">
            <w:pPr>
              <w:pStyle w:val="TAL"/>
              <w:rPr>
                <w:noProof/>
                <w:sz w:val="16"/>
                <w:szCs w:val="16"/>
              </w:rPr>
            </w:pPr>
            <w:r w:rsidRPr="009E1EFF">
              <w:rPr>
                <w:noProof/>
                <w:sz w:val="16"/>
                <w:szCs w:val="16"/>
              </w:rPr>
              <w:t>Correction to NPRS</w:t>
            </w:r>
          </w:p>
        </w:tc>
        <w:tc>
          <w:tcPr>
            <w:tcW w:w="709" w:type="dxa"/>
            <w:shd w:val="solid" w:color="FFFFFF" w:fill="auto"/>
          </w:tcPr>
          <w:p w:rsidR="007A0A9D" w:rsidRPr="009E1EFF" w:rsidRDefault="007A0A9D"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482E7C" w:rsidRPr="009E1EFF" w:rsidRDefault="00482E7C" w:rsidP="00F522CE">
            <w:pPr>
              <w:pStyle w:val="TAL"/>
              <w:rPr>
                <w:rFonts w:cs="Arial"/>
                <w:sz w:val="16"/>
                <w:szCs w:val="16"/>
              </w:rPr>
            </w:pPr>
          </w:p>
        </w:tc>
        <w:tc>
          <w:tcPr>
            <w:tcW w:w="567" w:type="dxa"/>
            <w:shd w:val="solid" w:color="FFFFFF" w:fill="auto"/>
          </w:tcPr>
          <w:p w:rsidR="00482E7C" w:rsidRPr="009E1EFF" w:rsidRDefault="00482E7C" w:rsidP="00F522CE">
            <w:pPr>
              <w:pStyle w:val="TAL"/>
              <w:rPr>
                <w:rFonts w:cs="Arial"/>
                <w:sz w:val="16"/>
                <w:szCs w:val="16"/>
              </w:rPr>
            </w:pPr>
            <w:r w:rsidRPr="009E1EFF">
              <w:rPr>
                <w:rFonts w:cs="Arial"/>
                <w:sz w:val="16"/>
                <w:szCs w:val="16"/>
              </w:rPr>
              <w:t>RP-76</w:t>
            </w:r>
          </w:p>
        </w:tc>
        <w:tc>
          <w:tcPr>
            <w:tcW w:w="992" w:type="dxa"/>
            <w:shd w:val="solid" w:color="FFFFFF" w:fill="auto"/>
          </w:tcPr>
          <w:p w:rsidR="00482E7C" w:rsidRPr="009E1EFF" w:rsidRDefault="00482E7C" w:rsidP="00F522CE">
            <w:pPr>
              <w:pStyle w:val="TAL"/>
              <w:rPr>
                <w:rFonts w:cs="Arial"/>
                <w:sz w:val="16"/>
                <w:szCs w:val="16"/>
              </w:rPr>
            </w:pPr>
            <w:r w:rsidRPr="009E1EFF">
              <w:rPr>
                <w:rFonts w:cs="Arial"/>
                <w:sz w:val="16"/>
                <w:szCs w:val="16"/>
              </w:rPr>
              <w:t>RP-171225</w:t>
            </w:r>
          </w:p>
        </w:tc>
        <w:tc>
          <w:tcPr>
            <w:tcW w:w="567" w:type="dxa"/>
            <w:shd w:val="solid" w:color="FFFFFF" w:fill="auto"/>
          </w:tcPr>
          <w:p w:rsidR="00482E7C" w:rsidRPr="009E1EFF" w:rsidRDefault="00482E7C" w:rsidP="00F522CE">
            <w:pPr>
              <w:pStyle w:val="TAL"/>
              <w:rPr>
                <w:rFonts w:cs="Arial"/>
                <w:sz w:val="16"/>
                <w:szCs w:val="16"/>
              </w:rPr>
            </w:pPr>
            <w:r w:rsidRPr="009E1EFF">
              <w:rPr>
                <w:rFonts w:cs="Arial"/>
                <w:sz w:val="16"/>
                <w:szCs w:val="16"/>
              </w:rPr>
              <w:t>0176</w:t>
            </w:r>
          </w:p>
        </w:tc>
        <w:tc>
          <w:tcPr>
            <w:tcW w:w="426" w:type="dxa"/>
            <w:shd w:val="solid" w:color="FFFFFF" w:fill="auto"/>
          </w:tcPr>
          <w:p w:rsidR="00482E7C" w:rsidRPr="009E1EFF" w:rsidRDefault="00482E7C" w:rsidP="00F522CE">
            <w:pPr>
              <w:pStyle w:val="TAL"/>
              <w:rPr>
                <w:rFonts w:cs="Arial"/>
                <w:sz w:val="16"/>
                <w:szCs w:val="16"/>
              </w:rPr>
            </w:pPr>
            <w:r w:rsidRPr="009E1EFF">
              <w:rPr>
                <w:rFonts w:cs="Arial"/>
                <w:sz w:val="16"/>
                <w:szCs w:val="16"/>
              </w:rPr>
              <w:t>2</w:t>
            </w:r>
          </w:p>
        </w:tc>
        <w:tc>
          <w:tcPr>
            <w:tcW w:w="425" w:type="dxa"/>
            <w:shd w:val="solid" w:color="FFFFFF" w:fill="auto"/>
          </w:tcPr>
          <w:p w:rsidR="00482E7C" w:rsidRPr="009E1EFF" w:rsidRDefault="00482E7C" w:rsidP="00F522CE">
            <w:pPr>
              <w:pStyle w:val="TAL"/>
              <w:rPr>
                <w:rFonts w:cs="Arial"/>
                <w:sz w:val="16"/>
                <w:szCs w:val="16"/>
              </w:rPr>
            </w:pPr>
            <w:r w:rsidRPr="009E1EFF">
              <w:rPr>
                <w:rFonts w:cs="Arial"/>
                <w:sz w:val="16"/>
                <w:szCs w:val="16"/>
              </w:rPr>
              <w:t>F</w:t>
            </w:r>
          </w:p>
        </w:tc>
        <w:tc>
          <w:tcPr>
            <w:tcW w:w="5386" w:type="dxa"/>
            <w:shd w:val="solid" w:color="FFFFFF" w:fill="auto"/>
          </w:tcPr>
          <w:p w:rsidR="00482E7C" w:rsidRPr="009E1EFF" w:rsidRDefault="00482E7C" w:rsidP="00F522CE">
            <w:pPr>
              <w:pStyle w:val="TAL"/>
              <w:rPr>
                <w:noProof/>
                <w:sz w:val="16"/>
                <w:szCs w:val="16"/>
              </w:rPr>
            </w:pPr>
            <w:r w:rsidRPr="009E1EFF">
              <w:rPr>
                <w:noProof/>
                <w:sz w:val="16"/>
                <w:szCs w:val="16"/>
              </w:rPr>
              <w:t>LPP clean-up</w:t>
            </w:r>
          </w:p>
        </w:tc>
        <w:tc>
          <w:tcPr>
            <w:tcW w:w="709" w:type="dxa"/>
            <w:shd w:val="solid" w:color="FFFFFF" w:fill="auto"/>
          </w:tcPr>
          <w:p w:rsidR="00482E7C" w:rsidRPr="009E1EFF" w:rsidRDefault="00482E7C"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9D0048" w:rsidRPr="009E1EFF" w:rsidRDefault="009D0048" w:rsidP="00F522CE">
            <w:pPr>
              <w:pStyle w:val="TAL"/>
              <w:rPr>
                <w:rFonts w:cs="Arial"/>
                <w:sz w:val="16"/>
                <w:szCs w:val="16"/>
              </w:rPr>
            </w:pPr>
          </w:p>
        </w:tc>
        <w:tc>
          <w:tcPr>
            <w:tcW w:w="567" w:type="dxa"/>
            <w:shd w:val="solid" w:color="FFFFFF" w:fill="auto"/>
          </w:tcPr>
          <w:p w:rsidR="009D0048" w:rsidRPr="009E1EFF" w:rsidRDefault="009D0048" w:rsidP="00F522CE">
            <w:pPr>
              <w:pStyle w:val="TAL"/>
              <w:rPr>
                <w:rFonts w:cs="Arial"/>
                <w:sz w:val="16"/>
                <w:szCs w:val="16"/>
              </w:rPr>
            </w:pPr>
            <w:r w:rsidRPr="009E1EFF">
              <w:rPr>
                <w:rFonts w:cs="Arial"/>
                <w:sz w:val="16"/>
                <w:szCs w:val="16"/>
              </w:rPr>
              <w:t>RP-76</w:t>
            </w:r>
          </w:p>
        </w:tc>
        <w:tc>
          <w:tcPr>
            <w:tcW w:w="992" w:type="dxa"/>
            <w:shd w:val="solid" w:color="FFFFFF" w:fill="auto"/>
          </w:tcPr>
          <w:p w:rsidR="009D0048" w:rsidRPr="009E1EFF" w:rsidRDefault="009D0048" w:rsidP="00F522CE">
            <w:pPr>
              <w:pStyle w:val="TAL"/>
              <w:rPr>
                <w:rFonts w:cs="Arial"/>
                <w:sz w:val="16"/>
                <w:szCs w:val="16"/>
              </w:rPr>
            </w:pPr>
            <w:r w:rsidRPr="009E1EFF">
              <w:rPr>
                <w:rFonts w:cs="Arial"/>
                <w:sz w:val="16"/>
                <w:szCs w:val="16"/>
              </w:rPr>
              <w:t>RP-171224</w:t>
            </w:r>
          </w:p>
        </w:tc>
        <w:tc>
          <w:tcPr>
            <w:tcW w:w="567" w:type="dxa"/>
            <w:shd w:val="solid" w:color="FFFFFF" w:fill="auto"/>
          </w:tcPr>
          <w:p w:rsidR="009D0048" w:rsidRPr="009E1EFF" w:rsidRDefault="009D0048" w:rsidP="00F522CE">
            <w:pPr>
              <w:pStyle w:val="TAL"/>
              <w:rPr>
                <w:rFonts w:cs="Arial"/>
                <w:sz w:val="16"/>
                <w:szCs w:val="16"/>
              </w:rPr>
            </w:pPr>
            <w:r w:rsidRPr="009E1EFF">
              <w:rPr>
                <w:rFonts w:cs="Arial"/>
                <w:sz w:val="16"/>
                <w:szCs w:val="16"/>
              </w:rPr>
              <w:t>0177</w:t>
            </w:r>
          </w:p>
        </w:tc>
        <w:tc>
          <w:tcPr>
            <w:tcW w:w="426" w:type="dxa"/>
            <w:shd w:val="solid" w:color="FFFFFF" w:fill="auto"/>
          </w:tcPr>
          <w:p w:rsidR="009D0048" w:rsidRPr="009E1EFF" w:rsidRDefault="009D0048" w:rsidP="00F522CE">
            <w:pPr>
              <w:pStyle w:val="TAL"/>
              <w:rPr>
                <w:rFonts w:cs="Arial"/>
                <w:sz w:val="16"/>
                <w:szCs w:val="16"/>
              </w:rPr>
            </w:pPr>
            <w:r w:rsidRPr="009E1EFF">
              <w:rPr>
                <w:rFonts w:cs="Arial"/>
                <w:sz w:val="16"/>
                <w:szCs w:val="16"/>
              </w:rPr>
              <w:t>-</w:t>
            </w:r>
          </w:p>
        </w:tc>
        <w:tc>
          <w:tcPr>
            <w:tcW w:w="425" w:type="dxa"/>
            <w:shd w:val="solid" w:color="FFFFFF" w:fill="auto"/>
          </w:tcPr>
          <w:p w:rsidR="009D0048" w:rsidRPr="009E1EFF" w:rsidRDefault="009D0048" w:rsidP="00F522CE">
            <w:pPr>
              <w:pStyle w:val="TAL"/>
              <w:rPr>
                <w:rFonts w:cs="Arial"/>
                <w:sz w:val="16"/>
                <w:szCs w:val="16"/>
              </w:rPr>
            </w:pPr>
            <w:r w:rsidRPr="009E1EFF">
              <w:rPr>
                <w:rFonts w:cs="Arial"/>
                <w:sz w:val="16"/>
                <w:szCs w:val="16"/>
              </w:rPr>
              <w:t>F</w:t>
            </w:r>
          </w:p>
        </w:tc>
        <w:tc>
          <w:tcPr>
            <w:tcW w:w="5386" w:type="dxa"/>
            <w:shd w:val="solid" w:color="FFFFFF" w:fill="auto"/>
          </w:tcPr>
          <w:p w:rsidR="009D0048" w:rsidRPr="009E1EFF" w:rsidRDefault="009D0048" w:rsidP="00F522CE">
            <w:pPr>
              <w:pStyle w:val="TAL"/>
              <w:rPr>
                <w:noProof/>
                <w:sz w:val="16"/>
                <w:szCs w:val="16"/>
              </w:rPr>
            </w:pPr>
            <w:r w:rsidRPr="009E1EFF">
              <w:rPr>
                <w:noProof/>
                <w:sz w:val="16"/>
                <w:szCs w:val="16"/>
              </w:rPr>
              <w:t>Corrections to number of NPRS carriers and ECID measurements for NB-IoT</w:t>
            </w:r>
          </w:p>
        </w:tc>
        <w:tc>
          <w:tcPr>
            <w:tcW w:w="709" w:type="dxa"/>
            <w:shd w:val="solid" w:color="FFFFFF" w:fill="auto"/>
          </w:tcPr>
          <w:p w:rsidR="009D0048" w:rsidRPr="009E1EFF" w:rsidRDefault="009D0048"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8D3254" w:rsidRPr="009E1EFF" w:rsidRDefault="008D3254" w:rsidP="00F522CE">
            <w:pPr>
              <w:pStyle w:val="TAL"/>
              <w:rPr>
                <w:rFonts w:cs="Arial"/>
                <w:sz w:val="16"/>
                <w:szCs w:val="16"/>
              </w:rPr>
            </w:pPr>
          </w:p>
        </w:tc>
        <w:tc>
          <w:tcPr>
            <w:tcW w:w="567" w:type="dxa"/>
            <w:shd w:val="solid" w:color="FFFFFF" w:fill="auto"/>
          </w:tcPr>
          <w:p w:rsidR="008D3254" w:rsidRPr="009E1EFF" w:rsidRDefault="008D3254" w:rsidP="00F522CE">
            <w:pPr>
              <w:pStyle w:val="TAL"/>
              <w:rPr>
                <w:rFonts w:cs="Arial"/>
                <w:sz w:val="16"/>
                <w:szCs w:val="16"/>
              </w:rPr>
            </w:pPr>
            <w:r w:rsidRPr="009E1EFF">
              <w:rPr>
                <w:rFonts w:cs="Arial"/>
                <w:sz w:val="16"/>
                <w:szCs w:val="16"/>
              </w:rPr>
              <w:t>RP-76</w:t>
            </w:r>
          </w:p>
        </w:tc>
        <w:tc>
          <w:tcPr>
            <w:tcW w:w="992" w:type="dxa"/>
            <w:shd w:val="solid" w:color="FFFFFF" w:fill="auto"/>
          </w:tcPr>
          <w:p w:rsidR="008D3254" w:rsidRPr="009E1EFF" w:rsidRDefault="008D3254" w:rsidP="00F522CE">
            <w:pPr>
              <w:pStyle w:val="TAL"/>
              <w:rPr>
                <w:rFonts w:cs="Arial"/>
                <w:sz w:val="16"/>
                <w:szCs w:val="16"/>
              </w:rPr>
            </w:pPr>
            <w:r w:rsidRPr="009E1EFF">
              <w:rPr>
                <w:rFonts w:cs="Arial"/>
                <w:sz w:val="16"/>
                <w:szCs w:val="16"/>
              </w:rPr>
              <w:t>RP-171224</w:t>
            </w:r>
          </w:p>
        </w:tc>
        <w:tc>
          <w:tcPr>
            <w:tcW w:w="567" w:type="dxa"/>
            <w:shd w:val="solid" w:color="FFFFFF" w:fill="auto"/>
          </w:tcPr>
          <w:p w:rsidR="008D3254" w:rsidRPr="009E1EFF" w:rsidRDefault="008D3254" w:rsidP="00F522CE">
            <w:pPr>
              <w:pStyle w:val="TAL"/>
              <w:rPr>
                <w:rFonts w:cs="Arial"/>
                <w:sz w:val="16"/>
                <w:szCs w:val="16"/>
              </w:rPr>
            </w:pPr>
            <w:r w:rsidRPr="009E1EFF">
              <w:rPr>
                <w:rFonts w:cs="Arial"/>
                <w:sz w:val="16"/>
                <w:szCs w:val="16"/>
              </w:rPr>
              <w:t>0178</w:t>
            </w:r>
          </w:p>
        </w:tc>
        <w:tc>
          <w:tcPr>
            <w:tcW w:w="426" w:type="dxa"/>
            <w:shd w:val="solid" w:color="FFFFFF" w:fill="auto"/>
          </w:tcPr>
          <w:p w:rsidR="008D3254" w:rsidRPr="009E1EFF" w:rsidRDefault="008D3254" w:rsidP="00F522CE">
            <w:pPr>
              <w:pStyle w:val="TAL"/>
              <w:rPr>
                <w:rFonts w:cs="Arial"/>
                <w:sz w:val="16"/>
                <w:szCs w:val="16"/>
              </w:rPr>
            </w:pPr>
            <w:r w:rsidRPr="009E1EFF">
              <w:rPr>
                <w:rFonts w:cs="Arial"/>
                <w:sz w:val="16"/>
                <w:szCs w:val="16"/>
              </w:rPr>
              <w:t>1</w:t>
            </w:r>
          </w:p>
        </w:tc>
        <w:tc>
          <w:tcPr>
            <w:tcW w:w="425" w:type="dxa"/>
            <w:shd w:val="solid" w:color="FFFFFF" w:fill="auto"/>
          </w:tcPr>
          <w:p w:rsidR="008D3254" w:rsidRPr="009E1EFF" w:rsidRDefault="008D3254" w:rsidP="00F522CE">
            <w:pPr>
              <w:pStyle w:val="TAL"/>
              <w:rPr>
                <w:rFonts w:cs="Arial"/>
                <w:sz w:val="16"/>
                <w:szCs w:val="16"/>
              </w:rPr>
            </w:pPr>
            <w:r w:rsidRPr="009E1EFF">
              <w:rPr>
                <w:rFonts w:cs="Arial"/>
                <w:sz w:val="16"/>
                <w:szCs w:val="16"/>
              </w:rPr>
              <w:t>F</w:t>
            </w:r>
          </w:p>
        </w:tc>
        <w:tc>
          <w:tcPr>
            <w:tcW w:w="5386" w:type="dxa"/>
            <w:shd w:val="solid" w:color="FFFFFF" w:fill="auto"/>
          </w:tcPr>
          <w:p w:rsidR="008D3254" w:rsidRPr="009E1EFF" w:rsidRDefault="008D3254" w:rsidP="00F522CE">
            <w:pPr>
              <w:pStyle w:val="TAL"/>
              <w:rPr>
                <w:noProof/>
                <w:sz w:val="16"/>
                <w:szCs w:val="16"/>
              </w:rPr>
            </w:pPr>
            <w:r w:rsidRPr="009E1EFF">
              <w:rPr>
                <w:noProof/>
                <w:sz w:val="16"/>
                <w:szCs w:val="16"/>
              </w:rPr>
              <w:t>Removal of FFS for retransmission timer in LPP</w:t>
            </w:r>
          </w:p>
        </w:tc>
        <w:tc>
          <w:tcPr>
            <w:tcW w:w="709" w:type="dxa"/>
            <w:shd w:val="solid" w:color="FFFFFF" w:fill="auto"/>
          </w:tcPr>
          <w:p w:rsidR="008D3254" w:rsidRPr="009E1EFF" w:rsidRDefault="008D3254"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04546E" w:rsidRPr="009E1EFF" w:rsidRDefault="0004546E" w:rsidP="00F522CE">
            <w:pPr>
              <w:pStyle w:val="TAL"/>
              <w:rPr>
                <w:rFonts w:cs="Arial"/>
                <w:sz w:val="16"/>
                <w:szCs w:val="16"/>
              </w:rPr>
            </w:pPr>
          </w:p>
        </w:tc>
        <w:tc>
          <w:tcPr>
            <w:tcW w:w="567" w:type="dxa"/>
            <w:shd w:val="solid" w:color="FFFFFF" w:fill="auto"/>
          </w:tcPr>
          <w:p w:rsidR="0004546E" w:rsidRPr="009E1EFF" w:rsidRDefault="0004546E" w:rsidP="00F522CE">
            <w:pPr>
              <w:pStyle w:val="TAL"/>
              <w:rPr>
                <w:rFonts w:cs="Arial"/>
                <w:sz w:val="16"/>
                <w:szCs w:val="16"/>
              </w:rPr>
            </w:pPr>
            <w:r w:rsidRPr="009E1EFF">
              <w:rPr>
                <w:rFonts w:cs="Arial"/>
                <w:sz w:val="16"/>
                <w:szCs w:val="16"/>
              </w:rPr>
              <w:t>RP-76</w:t>
            </w:r>
          </w:p>
        </w:tc>
        <w:tc>
          <w:tcPr>
            <w:tcW w:w="992" w:type="dxa"/>
            <w:shd w:val="solid" w:color="FFFFFF" w:fill="auto"/>
          </w:tcPr>
          <w:p w:rsidR="0004546E" w:rsidRPr="009E1EFF" w:rsidRDefault="0004546E" w:rsidP="00F522CE">
            <w:pPr>
              <w:pStyle w:val="TAL"/>
              <w:rPr>
                <w:rFonts w:cs="Arial"/>
                <w:sz w:val="16"/>
                <w:szCs w:val="16"/>
              </w:rPr>
            </w:pPr>
            <w:r w:rsidRPr="009E1EFF">
              <w:rPr>
                <w:rFonts w:cs="Arial"/>
                <w:sz w:val="16"/>
                <w:szCs w:val="16"/>
              </w:rPr>
              <w:t>RP-171224</w:t>
            </w:r>
          </w:p>
        </w:tc>
        <w:tc>
          <w:tcPr>
            <w:tcW w:w="567" w:type="dxa"/>
            <w:shd w:val="solid" w:color="FFFFFF" w:fill="auto"/>
          </w:tcPr>
          <w:p w:rsidR="0004546E" w:rsidRPr="009E1EFF" w:rsidRDefault="0004546E" w:rsidP="00F522CE">
            <w:pPr>
              <w:pStyle w:val="TAL"/>
              <w:rPr>
                <w:rFonts w:cs="Arial"/>
                <w:sz w:val="16"/>
                <w:szCs w:val="16"/>
              </w:rPr>
            </w:pPr>
            <w:r w:rsidRPr="009E1EFF">
              <w:rPr>
                <w:rFonts w:cs="Arial"/>
                <w:sz w:val="16"/>
                <w:szCs w:val="16"/>
              </w:rPr>
              <w:t>0181</w:t>
            </w:r>
          </w:p>
        </w:tc>
        <w:tc>
          <w:tcPr>
            <w:tcW w:w="426" w:type="dxa"/>
            <w:shd w:val="solid" w:color="FFFFFF" w:fill="auto"/>
          </w:tcPr>
          <w:p w:rsidR="0004546E" w:rsidRPr="009E1EFF" w:rsidRDefault="0004546E" w:rsidP="00F522CE">
            <w:pPr>
              <w:pStyle w:val="TAL"/>
              <w:rPr>
                <w:rFonts w:cs="Arial"/>
                <w:sz w:val="16"/>
                <w:szCs w:val="16"/>
              </w:rPr>
            </w:pPr>
            <w:r w:rsidRPr="009E1EFF">
              <w:rPr>
                <w:rFonts w:cs="Arial"/>
                <w:sz w:val="16"/>
                <w:szCs w:val="16"/>
              </w:rPr>
              <w:t>1</w:t>
            </w:r>
          </w:p>
        </w:tc>
        <w:tc>
          <w:tcPr>
            <w:tcW w:w="425" w:type="dxa"/>
            <w:shd w:val="solid" w:color="FFFFFF" w:fill="auto"/>
          </w:tcPr>
          <w:p w:rsidR="0004546E" w:rsidRPr="009E1EFF" w:rsidRDefault="0004546E" w:rsidP="00F522CE">
            <w:pPr>
              <w:pStyle w:val="TAL"/>
              <w:rPr>
                <w:rFonts w:cs="Arial"/>
                <w:sz w:val="16"/>
                <w:szCs w:val="16"/>
              </w:rPr>
            </w:pPr>
            <w:r w:rsidRPr="009E1EFF">
              <w:rPr>
                <w:rFonts w:cs="Arial"/>
                <w:sz w:val="16"/>
                <w:szCs w:val="16"/>
              </w:rPr>
              <w:t>F</w:t>
            </w:r>
          </w:p>
        </w:tc>
        <w:tc>
          <w:tcPr>
            <w:tcW w:w="5386" w:type="dxa"/>
            <w:shd w:val="solid" w:color="FFFFFF" w:fill="auto"/>
          </w:tcPr>
          <w:p w:rsidR="0004546E" w:rsidRPr="009E1EFF" w:rsidRDefault="0004546E" w:rsidP="00F522CE">
            <w:pPr>
              <w:pStyle w:val="TAL"/>
              <w:rPr>
                <w:noProof/>
                <w:sz w:val="16"/>
                <w:szCs w:val="16"/>
              </w:rPr>
            </w:pPr>
            <w:r w:rsidRPr="009E1EFF">
              <w:rPr>
                <w:noProof/>
                <w:sz w:val="16"/>
                <w:szCs w:val="16"/>
              </w:rPr>
              <w:t>Signalling optimisation for NB-IoT Enhancements</w:t>
            </w:r>
          </w:p>
        </w:tc>
        <w:tc>
          <w:tcPr>
            <w:tcW w:w="709" w:type="dxa"/>
            <w:shd w:val="solid" w:color="FFFFFF" w:fill="auto"/>
          </w:tcPr>
          <w:p w:rsidR="0004546E" w:rsidRPr="009E1EFF" w:rsidRDefault="0004546E" w:rsidP="00F522CE">
            <w:pPr>
              <w:pStyle w:val="TAL"/>
              <w:rPr>
                <w:rFonts w:cs="Arial"/>
                <w:sz w:val="16"/>
                <w:szCs w:val="16"/>
              </w:rPr>
            </w:pPr>
            <w:r w:rsidRPr="009E1EFF">
              <w:rPr>
                <w:rFonts w:cs="Arial"/>
                <w:sz w:val="16"/>
                <w:szCs w:val="16"/>
              </w:rPr>
              <w:t>14.2.0</w:t>
            </w:r>
          </w:p>
        </w:tc>
      </w:tr>
      <w:tr w:rsidR="009E1EFF" w:rsidRPr="009E1EFF" w:rsidTr="00015187">
        <w:tc>
          <w:tcPr>
            <w:tcW w:w="709" w:type="dxa"/>
            <w:shd w:val="solid" w:color="FFFFFF" w:fill="auto"/>
          </w:tcPr>
          <w:p w:rsidR="003A41C8" w:rsidRPr="009E1EFF" w:rsidRDefault="005579F9" w:rsidP="00F522CE">
            <w:pPr>
              <w:pStyle w:val="TAL"/>
              <w:rPr>
                <w:rFonts w:cs="Arial"/>
                <w:sz w:val="16"/>
                <w:szCs w:val="16"/>
              </w:rPr>
            </w:pPr>
            <w:r w:rsidRPr="009E1EFF">
              <w:rPr>
                <w:rFonts w:cs="Arial"/>
                <w:sz w:val="16"/>
                <w:szCs w:val="16"/>
              </w:rPr>
              <w:t>2017-09</w:t>
            </w:r>
          </w:p>
        </w:tc>
        <w:tc>
          <w:tcPr>
            <w:tcW w:w="567" w:type="dxa"/>
            <w:shd w:val="solid" w:color="FFFFFF" w:fill="auto"/>
          </w:tcPr>
          <w:p w:rsidR="003A41C8" w:rsidRPr="009E1EFF" w:rsidRDefault="003A41C8" w:rsidP="00F522CE">
            <w:pPr>
              <w:pStyle w:val="TAL"/>
              <w:rPr>
                <w:rFonts w:cs="Arial"/>
                <w:sz w:val="16"/>
                <w:szCs w:val="16"/>
              </w:rPr>
            </w:pPr>
            <w:r w:rsidRPr="009E1EFF">
              <w:rPr>
                <w:rFonts w:cs="Arial"/>
                <w:sz w:val="16"/>
                <w:szCs w:val="16"/>
              </w:rPr>
              <w:t>RP-77</w:t>
            </w:r>
          </w:p>
        </w:tc>
        <w:tc>
          <w:tcPr>
            <w:tcW w:w="992" w:type="dxa"/>
            <w:shd w:val="solid" w:color="FFFFFF" w:fill="auto"/>
          </w:tcPr>
          <w:p w:rsidR="003A41C8" w:rsidRPr="009E1EFF" w:rsidRDefault="003A41C8" w:rsidP="00F522CE">
            <w:pPr>
              <w:pStyle w:val="TAL"/>
              <w:rPr>
                <w:rFonts w:cs="Arial"/>
                <w:sz w:val="16"/>
                <w:szCs w:val="16"/>
              </w:rPr>
            </w:pPr>
            <w:r w:rsidRPr="009E1EFF">
              <w:rPr>
                <w:rFonts w:cs="Arial"/>
                <w:sz w:val="16"/>
                <w:szCs w:val="16"/>
              </w:rPr>
              <w:t>RP-171913</w:t>
            </w:r>
          </w:p>
        </w:tc>
        <w:tc>
          <w:tcPr>
            <w:tcW w:w="567" w:type="dxa"/>
            <w:shd w:val="solid" w:color="FFFFFF" w:fill="auto"/>
          </w:tcPr>
          <w:p w:rsidR="003A41C8" w:rsidRPr="009E1EFF" w:rsidRDefault="003A41C8" w:rsidP="00F522CE">
            <w:pPr>
              <w:pStyle w:val="TAL"/>
              <w:rPr>
                <w:rFonts w:cs="Arial"/>
                <w:sz w:val="16"/>
                <w:szCs w:val="16"/>
              </w:rPr>
            </w:pPr>
            <w:r w:rsidRPr="009E1EFF">
              <w:rPr>
                <w:rFonts w:cs="Arial"/>
                <w:sz w:val="16"/>
                <w:szCs w:val="16"/>
              </w:rPr>
              <w:t>0182</w:t>
            </w:r>
          </w:p>
        </w:tc>
        <w:tc>
          <w:tcPr>
            <w:tcW w:w="426" w:type="dxa"/>
            <w:shd w:val="solid" w:color="FFFFFF" w:fill="auto"/>
          </w:tcPr>
          <w:p w:rsidR="003A41C8" w:rsidRPr="009E1EFF" w:rsidRDefault="003A41C8" w:rsidP="00F522CE">
            <w:pPr>
              <w:pStyle w:val="TAL"/>
              <w:rPr>
                <w:rFonts w:cs="Arial"/>
                <w:sz w:val="16"/>
                <w:szCs w:val="16"/>
              </w:rPr>
            </w:pPr>
            <w:r w:rsidRPr="009E1EFF">
              <w:rPr>
                <w:rFonts w:cs="Arial"/>
                <w:sz w:val="16"/>
                <w:szCs w:val="16"/>
              </w:rPr>
              <w:t>2</w:t>
            </w:r>
          </w:p>
        </w:tc>
        <w:tc>
          <w:tcPr>
            <w:tcW w:w="425" w:type="dxa"/>
            <w:shd w:val="solid" w:color="FFFFFF" w:fill="auto"/>
          </w:tcPr>
          <w:p w:rsidR="003A41C8" w:rsidRPr="009E1EFF" w:rsidRDefault="003A41C8" w:rsidP="00F522CE">
            <w:pPr>
              <w:pStyle w:val="TAL"/>
              <w:rPr>
                <w:rFonts w:cs="Arial"/>
                <w:sz w:val="16"/>
                <w:szCs w:val="16"/>
              </w:rPr>
            </w:pPr>
            <w:r w:rsidRPr="009E1EFF">
              <w:rPr>
                <w:rFonts w:cs="Arial"/>
                <w:sz w:val="16"/>
                <w:szCs w:val="16"/>
              </w:rPr>
              <w:t>F</w:t>
            </w:r>
          </w:p>
        </w:tc>
        <w:tc>
          <w:tcPr>
            <w:tcW w:w="5386" w:type="dxa"/>
            <w:shd w:val="solid" w:color="FFFFFF" w:fill="auto"/>
          </w:tcPr>
          <w:p w:rsidR="003A41C8" w:rsidRPr="009E1EFF" w:rsidRDefault="003A41C8" w:rsidP="00F522CE">
            <w:pPr>
              <w:pStyle w:val="TAL"/>
              <w:rPr>
                <w:noProof/>
                <w:sz w:val="16"/>
                <w:szCs w:val="16"/>
              </w:rPr>
            </w:pPr>
            <w:r w:rsidRPr="009E1EFF">
              <w:rPr>
                <w:noProof/>
                <w:sz w:val="16"/>
                <w:szCs w:val="16"/>
              </w:rPr>
              <w:t>Clarification on definition of PRS Occasion Group</w:t>
            </w:r>
          </w:p>
        </w:tc>
        <w:tc>
          <w:tcPr>
            <w:tcW w:w="709" w:type="dxa"/>
            <w:shd w:val="solid" w:color="FFFFFF" w:fill="auto"/>
          </w:tcPr>
          <w:p w:rsidR="003A41C8" w:rsidRPr="009E1EFF" w:rsidRDefault="003A41C8" w:rsidP="00F522CE">
            <w:pPr>
              <w:pStyle w:val="TAL"/>
              <w:rPr>
                <w:rFonts w:cs="Arial"/>
                <w:sz w:val="16"/>
                <w:szCs w:val="16"/>
              </w:rPr>
            </w:pPr>
            <w:r w:rsidRPr="009E1EFF">
              <w:rPr>
                <w:rFonts w:cs="Arial"/>
                <w:sz w:val="16"/>
                <w:szCs w:val="16"/>
              </w:rPr>
              <w:t>14.3.0</w:t>
            </w:r>
          </w:p>
        </w:tc>
      </w:tr>
      <w:tr w:rsidR="009E1EFF" w:rsidRPr="009E1EFF" w:rsidTr="00015187">
        <w:tc>
          <w:tcPr>
            <w:tcW w:w="709" w:type="dxa"/>
            <w:shd w:val="solid" w:color="FFFFFF" w:fill="auto"/>
          </w:tcPr>
          <w:p w:rsidR="00660DE6" w:rsidRPr="009E1EFF" w:rsidRDefault="00660DE6" w:rsidP="00F522CE">
            <w:pPr>
              <w:pStyle w:val="TAL"/>
              <w:rPr>
                <w:rFonts w:cs="Arial"/>
                <w:sz w:val="16"/>
                <w:szCs w:val="16"/>
              </w:rPr>
            </w:pPr>
          </w:p>
        </w:tc>
        <w:tc>
          <w:tcPr>
            <w:tcW w:w="567" w:type="dxa"/>
            <w:shd w:val="solid" w:color="FFFFFF" w:fill="auto"/>
          </w:tcPr>
          <w:p w:rsidR="00660DE6" w:rsidRPr="009E1EFF" w:rsidRDefault="00660DE6" w:rsidP="00F522CE">
            <w:pPr>
              <w:pStyle w:val="TAL"/>
              <w:rPr>
                <w:rFonts w:cs="Arial"/>
                <w:sz w:val="16"/>
                <w:szCs w:val="16"/>
              </w:rPr>
            </w:pPr>
            <w:r w:rsidRPr="009E1EFF">
              <w:rPr>
                <w:rFonts w:cs="Arial"/>
                <w:sz w:val="16"/>
                <w:szCs w:val="16"/>
              </w:rPr>
              <w:t>RP-77</w:t>
            </w:r>
          </w:p>
        </w:tc>
        <w:tc>
          <w:tcPr>
            <w:tcW w:w="992" w:type="dxa"/>
            <w:shd w:val="solid" w:color="FFFFFF" w:fill="auto"/>
          </w:tcPr>
          <w:p w:rsidR="00660DE6" w:rsidRPr="009E1EFF" w:rsidRDefault="00660DE6" w:rsidP="00F522CE">
            <w:pPr>
              <w:pStyle w:val="TAL"/>
              <w:rPr>
                <w:rFonts w:cs="Arial"/>
                <w:sz w:val="16"/>
                <w:szCs w:val="16"/>
              </w:rPr>
            </w:pPr>
            <w:r w:rsidRPr="009E1EFF">
              <w:rPr>
                <w:rFonts w:cs="Arial"/>
                <w:sz w:val="16"/>
                <w:szCs w:val="16"/>
              </w:rPr>
              <w:t>RP-171914</w:t>
            </w:r>
          </w:p>
        </w:tc>
        <w:tc>
          <w:tcPr>
            <w:tcW w:w="567" w:type="dxa"/>
            <w:shd w:val="solid" w:color="FFFFFF" w:fill="auto"/>
          </w:tcPr>
          <w:p w:rsidR="00660DE6" w:rsidRPr="009E1EFF" w:rsidRDefault="00660DE6" w:rsidP="00F522CE">
            <w:pPr>
              <w:pStyle w:val="TAL"/>
              <w:rPr>
                <w:rFonts w:cs="Arial"/>
                <w:sz w:val="16"/>
                <w:szCs w:val="16"/>
              </w:rPr>
            </w:pPr>
            <w:r w:rsidRPr="009E1EFF">
              <w:rPr>
                <w:rFonts w:cs="Arial"/>
                <w:sz w:val="16"/>
                <w:szCs w:val="16"/>
              </w:rPr>
              <w:t>0183</w:t>
            </w:r>
          </w:p>
        </w:tc>
        <w:tc>
          <w:tcPr>
            <w:tcW w:w="426" w:type="dxa"/>
            <w:shd w:val="solid" w:color="FFFFFF" w:fill="auto"/>
          </w:tcPr>
          <w:p w:rsidR="00660DE6" w:rsidRPr="009E1EFF" w:rsidRDefault="00660DE6" w:rsidP="00F522CE">
            <w:pPr>
              <w:pStyle w:val="TAL"/>
              <w:rPr>
                <w:rFonts w:cs="Arial"/>
                <w:sz w:val="16"/>
                <w:szCs w:val="16"/>
              </w:rPr>
            </w:pPr>
            <w:r w:rsidRPr="009E1EFF">
              <w:rPr>
                <w:rFonts w:cs="Arial"/>
                <w:sz w:val="16"/>
                <w:szCs w:val="16"/>
              </w:rPr>
              <w:t>1</w:t>
            </w:r>
          </w:p>
        </w:tc>
        <w:tc>
          <w:tcPr>
            <w:tcW w:w="425" w:type="dxa"/>
            <w:shd w:val="solid" w:color="FFFFFF" w:fill="auto"/>
          </w:tcPr>
          <w:p w:rsidR="00660DE6" w:rsidRPr="009E1EFF" w:rsidRDefault="00660DE6" w:rsidP="00F522CE">
            <w:pPr>
              <w:pStyle w:val="TAL"/>
              <w:rPr>
                <w:rFonts w:cs="Arial"/>
                <w:sz w:val="16"/>
                <w:szCs w:val="16"/>
              </w:rPr>
            </w:pPr>
            <w:r w:rsidRPr="009E1EFF">
              <w:rPr>
                <w:rFonts w:cs="Arial"/>
                <w:sz w:val="16"/>
                <w:szCs w:val="16"/>
              </w:rPr>
              <w:t>F</w:t>
            </w:r>
          </w:p>
        </w:tc>
        <w:tc>
          <w:tcPr>
            <w:tcW w:w="5386" w:type="dxa"/>
            <w:shd w:val="solid" w:color="FFFFFF" w:fill="auto"/>
          </w:tcPr>
          <w:p w:rsidR="00660DE6" w:rsidRPr="009E1EFF" w:rsidRDefault="00660DE6" w:rsidP="00F522CE">
            <w:pPr>
              <w:pStyle w:val="TAL"/>
              <w:rPr>
                <w:noProof/>
                <w:sz w:val="16"/>
                <w:szCs w:val="16"/>
              </w:rPr>
            </w:pPr>
            <w:r w:rsidRPr="009E1EFF">
              <w:rPr>
                <w:noProof/>
                <w:sz w:val="16"/>
                <w:szCs w:val="16"/>
              </w:rPr>
              <w:t>Additional OTDOA Capabilities</w:t>
            </w:r>
          </w:p>
        </w:tc>
        <w:tc>
          <w:tcPr>
            <w:tcW w:w="709" w:type="dxa"/>
            <w:shd w:val="solid" w:color="FFFFFF" w:fill="auto"/>
          </w:tcPr>
          <w:p w:rsidR="00660DE6" w:rsidRPr="009E1EFF" w:rsidRDefault="00660DE6" w:rsidP="00F522CE">
            <w:pPr>
              <w:pStyle w:val="TAL"/>
              <w:rPr>
                <w:rFonts w:cs="Arial"/>
                <w:sz w:val="16"/>
                <w:szCs w:val="16"/>
              </w:rPr>
            </w:pPr>
            <w:r w:rsidRPr="009E1EFF">
              <w:rPr>
                <w:rFonts w:cs="Arial"/>
                <w:sz w:val="16"/>
                <w:szCs w:val="16"/>
              </w:rPr>
              <w:t>14.3.0</w:t>
            </w:r>
          </w:p>
        </w:tc>
      </w:tr>
      <w:tr w:rsidR="009E1EFF" w:rsidRPr="009E1EFF" w:rsidTr="00015187">
        <w:tc>
          <w:tcPr>
            <w:tcW w:w="709" w:type="dxa"/>
            <w:shd w:val="solid" w:color="FFFFFF" w:fill="auto"/>
          </w:tcPr>
          <w:p w:rsidR="008528F6" w:rsidRPr="009E1EFF" w:rsidRDefault="008528F6" w:rsidP="00F522CE">
            <w:pPr>
              <w:pStyle w:val="TAL"/>
              <w:rPr>
                <w:rFonts w:cs="Arial"/>
                <w:sz w:val="16"/>
                <w:szCs w:val="16"/>
              </w:rPr>
            </w:pPr>
          </w:p>
        </w:tc>
        <w:tc>
          <w:tcPr>
            <w:tcW w:w="567" w:type="dxa"/>
            <w:shd w:val="solid" w:color="FFFFFF" w:fill="auto"/>
          </w:tcPr>
          <w:p w:rsidR="008528F6" w:rsidRPr="009E1EFF" w:rsidRDefault="008528F6" w:rsidP="00F522CE">
            <w:pPr>
              <w:pStyle w:val="TAL"/>
              <w:rPr>
                <w:rFonts w:cs="Arial"/>
                <w:sz w:val="16"/>
                <w:szCs w:val="16"/>
              </w:rPr>
            </w:pPr>
            <w:r w:rsidRPr="009E1EFF">
              <w:rPr>
                <w:rFonts w:cs="Arial"/>
                <w:sz w:val="16"/>
                <w:szCs w:val="16"/>
              </w:rPr>
              <w:t>RP-77</w:t>
            </w:r>
          </w:p>
        </w:tc>
        <w:tc>
          <w:tcPr>
            <w:tcW w:w="992" w:type="dxa"/>
            <w:shd w:val="solid" w:color="FFFFFF" w:fill="auto"/>
          </w:tcPr>
          <w:p w:rsidR="008528F6" w:rsidRPr="009E1EFF" w:rsidRDefault="008528F6" w:rsidP="00F522CE">
            <w:pPr>
              <w:pStyle w:val="TAL"/>
              <w:rPr>
                <w:rFonts w:cs="Arial"/>
                <w:sz w:val="16"/>
                <w:szCs w:val="16"/>
              </w:rPr>
            </w:pPr>
            <w:r w:rsidRPr="009E1EFF">
              <w:rPr>
                <w:rFonts w:cs="Arial"/>
                <w:sz w:val="16"/>
                <w:szCs w:val="16"/>
              </w:rPr>
              <w:t>RP-171911</w:t>
            </w:r>
          </w:p>
        </w:tc>
        <w:tc>
          <w:tcPr>
            <w:tcW w:w="567" w:type="dxa"/>
            <w:shd w:val="solid" w:color="FFFFFF" w:fill="auto"/>
          </w:tcPr>
          <w:p w:rsidR="008528F6" w:rsidRPr="009E1EFF" w:rsidRDefault="008528F6" w:rsidP="00F522CE">
            <w:pPr>
              <w:pStyle w:val="TAL"/>
              <w:rPr>
                <w:rFonts w:cs="Arial"/>
                <w:sz w:val="16"/>
                <w:szCs w:val="16"/>
              </w:rPr>
            </w:pPr>
            <w:r w:rsidRPr="009E1EFF">
              <w:rPr>
                <w:rFonts w:cs="Arial"/>
                <w:sz w:val="16"/>
                <w:szCs w:val="16"/>
              </w:rPr>
              <w:t>0184</w:t>
            </w:r>
          </w:p>
        </w:tc>
        <w:tc>
          <w:tcPr>
            <w:tcW w:w="426" w:type="dxa"/>
            <w:shd w:val="solid" w:color="FFFFFF" w:fill="auto"/>
          </w:tcPr>
          <w:p w:rsidR="008528F6" w:rsidRPr="009E1EFF" w:rsidRDefault="008528F6" w:rsidP="00F522CE">
            <w:pPr>
              <w:pStyle w:val="TAL"/>
              <w:rPr>
                <w:rFonts w:cs="Arial"/>
                <w:sz w:val="16"/>
                <w:szCs w:val="16"/>
              </w:rPr>
            </w:pPr>
            <w:r w:rsidRPr="009E1EFF">
              <w:rPr>
                <w:rFonts w:cs="Arial"/>
                <w:sz w:val="16"/>
                <w:szCs w:val="16"/>
              </w:rPr>
              <w:t>-</w:t>
            </w:r>
          </w:p>
        </w:tc>
        <w:tc>
          <w:tcPr>
            <w:tcW w:w="425" w:type="dxa"/>
            <w:shd w:val="solid" w:color="FFFFFF" w:fill="auto"/>
          </w:tcPr>
          <w:p w:rsidR="008528F6" w:rsidRPr="009E1EFF" w:rsidRDefault="008528F6" w:rsidP="00F522CE">
            <w:pPr>
              <w:pStyle w:val="TAL"/>
              <w:rPr>
                <w:rFonts w:cs="Arial"/>
                <w:sz w:val="16"/>
                <w:szCs w:val="16"/>
              </w:rPr>
            </w:pPr>
            <w:r w:rsidRPr="009E1EFF">
              <w:rPr>
                <w:rFonts w:cs="Arial"/>
                <w:sz w:val="16"/>
                <w:szCs w:val="16"/>
              </w:rPr>
              <w:t>F</w:t>
            </w:r>
          </w:p>
        </w:tc>
        <w:tc>
          <w:tcPr>
            <w:tcW w:w="5386" w:type="dxa"/>
            <w:shd w:val="solid" w:color="FFFFFF" w:fill="auto"/>
          </w:tcPr>
          <w:p w:rsidR="008528F6" w:rsidRPr="009E1EFF" w:rsidRDefault="008528F6" w:rsidP="00F522CE">
            <w:pPr>
              <w:pStyle w:val="TAL"/>
              <w:rPr>
                <w:noProof/>
                <w:sz w:val="16"/>
                <w:szCs w:val="16"/>
              </w:rPr>
            </w:pPr>
            <w:r w:rsidRPr="009E1EFF">
              <w:rPr>
                <w:noProof/>
                <w:sz w:val="16"/>
                <w:szCs w:val="16"/>
              </w:rPr>
              <w:t xml:space="preserve">Clarification to </w:t>
            </w:r>
            <w:r w:rsidRPr="009E1EFF">
              <w:rPr>
                <w:i/>
                <w:noProof/>
                <w:sz w:val="16"/>
                <w:szCs w:val="16"/>
              </w:rPr>
              <w:t>GNSS-TimeModelList</w:t>
            </w:r>
          </w:p>
        </w:tc>
        <w:tc>
          <w:tcPr>
            <w:tcW w:w="709" w:type="dxa"/>
            <w:shd w:val="solid" w:color="FFFFFF" w:fill="auto"/>
          </w:tcPr>
          <w:p w:rsidR="008528F6" w:rsidRPr="009E1EFF" w:rsidRDefault="008528F6" w:rsidP="00F522CE">
            <w:pPr>
              <w:pStyle w:val="TAL"/>
              <w:rPr>
                <w:rFonts w:cs="Arial"/>
                <w:sz w:val="16"/>
                <w:szCs w:val="16"/>
              </w:rPr>
            </w:pPr>
            <w:r w:rsidRPr="009E1EFF">
              <w:rPr>
                <w:rFonts w:cs="Arial"/>
                <w:sz w:val="16"/>
                <w:szCs w:val="16"/>
              </w:rPr>
              <w:t>14.3.0</w:t>
            </w:r>
          </w:p>
        </w:tc>
      </w:tr>
      <w:tr w:rsidR="009E1EFF" w:rsidRPr="009E1EFF" w:rsidTr="00015187">
        <w:tc>
          <w:tcPr>
            <w:tcW w:w="709" w:type="dxa"/>
            <w:shd w:val="solid" w:color="FFFFFF" w:fill="auto"/>
          </w:tcPr>
          <w:p w:rsidR="00BE3613" w:rsidRPr="009E1EFF" w:rsidRDefault="00BE3613" w:rsidP="00F522CE">
            <w:pPr>
              <w:pStyle w:val="TAL"/>
              <w:rPr>
                <w:rFonts w:cs="Arial"/>
                <w:sz w:val="16"/>
                <w:szCs w:val="16"/>
              </w:rPr>
            </w:pPr>
          </w:p>
        </w:tc>
        <w:tc>
          <w:tcPr>
            <w:tcW w:w="567" w:type="dxa"/>
            <w:shd w:val="solid" w:color="FFFFFF" w:fill="auto"/>
          </w:tcPr>
          <w:p w:rsidR="00BE3613" w:rsidRPr="009E1EFF" w:rsidRDefault="00BE3613" w:rsidP="00F522CE">
            <w:pPr>
              <w:pStyle w:val="TAL"/>
              <w:rPr>
                <w:rFonts w:cs="Arial"/>
                <w:sz w:val="16"/>
                <w:szCs w:val="16"/>
              </w:rPr>
            </w:pPr>
            <w:r w:rsidRPr="009E1EFF">
              <w:rPr>
                <w:rFonts w:cs="Arial"/>
                <w:sz w:val="16"/>
                <w:szCs w:val="16"/>
              </w:rPr>
              <w:t>RP-77</w:t>
            </w:r>
          </w:p>
        </w:tc>
        <w:tc>
          <w:tcPr>
            <w:tcW w:w="992" w:type="dxa"/>
            <w:shd w:val="solid" w:color="FFFFFF" w:fill="auto"/>
          </w:tcPr>
          <w:p w:rsidR="00BE3613" w:rsidRPr="009E1EFF" w:rsidRDefault="00BE3613" w:rsidP="00F522CE">
            <w:pPr>
              <w:pStyle w:val="TAL"/>
              <w:rPr>
                <w:rFonts w:cs="Arial"/>
                <w:sz w:val="16"/>
                <w:szCs w:val="16"/>
              </w:rPr>
            </w:pPr>
            <w:r w:rsidRPr="009E1EFF">
              <w:rPr>
                <w:rFonts w:cs="Arial"/>
                <w:sz w:val="16"/>
                <w:szCs w:val="16"/>
              </w:rPr>
              <w:t>RP-171913</w:t>
            </w:r>
          </w:p>
        </w:tc>
        <w:tc>
          <w:tcPr>
            <w:tcW w:w="567" w:type="dxa"/>
            <w:shd w:val="solid" w:color="FFFFFF" w:fill="auto"/>
          </w:tcPr>
          <w:p w:rsidR="00BE3613" w:rsidRPr="009E1EFF" w:rsidRDefault="00BE3613" w:rsidP="00F522CE">
            <w:pPr>
              <w:pStyle w:val="TAL"/>
              <w:rPr>
                <w:rFonts w:cs="Arial"/>
                <w:sz w:val="16"/>
                <w:szCs w:val="16"/>
              </w:rPr>
            </w:pPr>
            <w:r w:rsidRPr="009E1EFF">
              <w:rPr>
                <w:rFonts w:cs="Arial"/>
                <w:sz w:val="16"/>
                <w:szCs w:val="16"/>
              </w:rPr>
              <w:t>0185</w:t>
            </w:r>
          </w:p>
        </w:tc>
        <w:tc>
          <w:tcPr>
            <w:tcW w:w="426" w:type="dxa"/>
            <w:shd w:val="solid" w:color="FFFFFF" w:fill="auto"/>
          </w:tcPr>
          <w:p w:rsidR="00BE3613" w:rsidRPr="009E1EFF" w:rsidRDefault="00BE3613" w:rsidP="00F522CE">
            <w:pPr>
              <w:pStyle w:val="TAL"/>
              <w:rPr>
                <w:rFonts w:cs="Arial"/>
                <w:sz w:val="16"/>
                <w:szCs w:val="16"/>
              </w:rPr>
            </w:pPr>
            <w:r w:rsidRPr="009E1EFF">
              <w:rPr>
                <w:rFonts w:cs="Arial"/>
                <w:sz w:val="16"/>
                <w:szCs w:val="16"/>
              </w:rPr>
              <w:t>1</w:t>
            </w:r>
          </w:p>
        </w:tc>
        <w:tc>
          <w:tcPr>
            <w:tcW w:w="425" w:type="dxa"/>
            <w:shd w:val="solid" w:color="FFFFFF" w:fill="auto"/>
          </w:tcPr>
          <w:p w:rsidR="00BE3613" w:rsidRPr="009E1EFF" w:rsidRDefault="00BE3613" w:rsidP="00F522CE">
            <w:pPr>
              <w:pStyle w:val="TAL"/>
              <w:rPr>
                <w:rFonts w:cs="Arial"/>
                <w:sz w:val="16"/>
                <w:szCs w:val="16"/>
              </w:rPr>
            </w:pPr>
            <w:r w:rsidRPr="009E1EFF">
              <w:rPr>
                <w:rFonts w:cs="Arial"/>
                <w:sz w:val="16"/>
                <w:szCs w:val="16"/>
              </w:rPr>
              <w:t>F</w:t>
            </w:r>
          </w:p>
        </w:tc>
        <w:tc>
          <w:tcPr>
            <w:tcW w:w="5386" w:type="dxa"/>
            <w:shd w:val="solid" w:color="FFFFFF" w:fill="auto"/>
          </w:tcPr>
          <w:p w:rsidR="00BE3613" w:rsidRPr="009E1EFF" w:rsidRDefault="00BE3613" w:rsidP="00F522CE">
            <w:pPr>
              <w:pStyle w:val="TAL"/>
              <w:rPr>
                <w:noProof/>
                <w:sz w:val="16"/>
                <w:szCs w:val="16"/>
              </w:rPr>
            </w:pPr>
            <w:r w:rsidRPr="009E1EFF">
              <w:rPr>
                <w:noProof/>
                <w:sz w:val="16"/>
                <w:szCs w:val="16"/>
              </w:rPr>
              <w:t>Minor corrections on TS 36.355 for Rel-14 MTC</w:t>
            </w:r>
          </w:p>
        </w:tc>
        <w:tc>
          <w:tcPr>
            <w:tcW w:w="709" w:type="dxa"/>
            <w:shd w:val="solid" w:color="FFFFFF" w:fill="auto"/>
          </w:tcPr>
          <w:p w:rsidR="00BE3613" w:rsidRPr="009E1EFF" w:rsidRDefault="00BE3613" w:rsidP="00F522CE">
            <w:pPr>
              <w:pStyle w:val="TAL"/>
              <w:rPr>
                <w:rFonts w:cs="Arial"/>
                <w:sz w:val="16"/>
                <w:szCs w:val="16"/>
              </w:rPr>
            </w:pPr>
            <w:r w:rsidRPr="009E1EFF">
              <w:rPr>
                <w:rFonts w:cs="Arial"/>
                <w:sz w:val="16"/>
                <w:szCs w:val="16"/>
              </w:rPr>
              <w:t>14.3.0</w:t>
            </w:r>
          </w:p>
        </w:tc>
      </w:tr>
      <w:tr w:rsidR="009E1EFF" w:rsidRPr="009E1EFF" w:rsidTr="00015187">
        <w:tc>
          <w:tcPr>
            <w:tcW w:w="709" w:type="dxa"/>
            <w:shd w:val="solid" w:color="FFFFFF" w:fill="auto"/>
          </w:tcPr>
          <w:p w:rsidR="001E4BDF" w:rsidRPr="009E1EFF" w:rsidRDefault="001E4BDF" w:rsidP="00F522CE">
            <w:pPr>
              <w:pStyle w:val="TAL"/>
              <w:rPr>
                <w:rFonts w:cs="Arial"/>
                <w:sz w:val="16"/>
                <w:szCs w:val="16"/>
              </w:rPr>
            </w:pPr>
            <w:r w:rsidRPr="009E1EFF">
              <w:rPr>
                <w:rFonts w:cs="Arial"/>
                <w:sz w:val="16"/>
                <w:szCs w:val="16"/>
              </w:rPr>
              <w:t>2017-12</w:t>
            </w:r>
          </w:p>
        </w:tc>
        <w:tc>
          <w:tcPr>
            <w:tcW w:w="567" w:type="dxa"/>
            <w:shd w:val="solid" w:color="FFFFFF" w:fill="auto"/>
          </w:tcPr>
          <w:p w:rsidR="001E4BDF" w:rsidRPr="009E1EFF" w:rsidRDefault="001E4BDF" w:rsidP="00F522CE">
            <w:pPr>
              <w:pStyle w:val="TAL"/>
              <w:rPr>
                <w:rFonts w:cs="Arial"/>
                <w:sz w:val="16"/>
                <w:szCs w:val="16"/>
              </w:rPr>
            </w:pPr>
            <w:r w:rsidRPr="009E1EFF">
              <w:rPr>
                <w:rFonts w:cs="Arial"/>
                <w:sz w:val="16"/>
                <w:szCs w:val="16"/>
              </w:rPr>
              <w:t>RP-78</w:t>
            </w:r>
          </w:p>
        </w:tc>
        <w:tc>
          <w:tcPr>
            <w:tcW w:w="992" w:type="dxa"/>
            <w:shd w:val="solid" w:color="FFFFFF" w:fill="auto"/>
          </w:tcPr>
          <w:p w:rsidR="001E4BDF" w:rsidRPr="009E1EFF" w:rsidRDefault="001E4BDF" w:rsidP="00F522CE">
            <w:pPr>
              <w:pStyle w:val="TAL"/>
              <w:rPr>
                <w:rFonts w:cs="Arial"/>
                <w:sz w:val="16"/>
                <w:szCs w:val="16"/>
              </w:rPr>
            </w:pPr>
            <w:r w:rsidRPr="009E1EFF">
              <w:rPr>
                <w:rFonts w:cs="Arial"/>
                <w:sz w:val="16"/>
                <w:szCs w:val="16"/>
              </w:rPr>
              <w:t>RP-172616</w:t>
            </w:r>
          </w:p>
        </w:tc>
        <w:tc>
          <w:tcPr>
            <w:tcW w:w="567" w:type="dxa"/>
            <w:shd w:val="solid" w:color="FFFFFF" w:fill="auto"/>
          </w:tcPr>
          <w:p w:rsidR="001E4BDF" w:rsidRPr="009E1EFF" w:rsidRDefault="001E4BDF" w:rsidP="00F522CE">
            <w:pPr>
              <w:pStyle w:val="TAL"/>
              <w:rPr>
                <w:rFonts w:cs="Arial"/>
                <w:sz w:val="16"/>
                <w:szCs w:val="16"/>
              </w:rPr>
            </w:pPr>
            <w:r w:rsidRPr="009E1EFF">
              <w:rPr>
                <w:rFonts w:cs="Arial"/>
                <w:sz w:val="16"/>
                <w:szCs w:val="16"/>
              </w:rPr>
              <w:t>0187</w:t>
            </w:r>
          </w:p>
        </w:tc>
        <w:tc>
          <w:tcPr>
            <w:tcW w:w="426" w:type="dxa"/>
            <w:shd w:val="solid" w:color="FFFFFF" w:fill="auto"/>
          </w:tcPr>
          <w:p w:rsidR="001E4BDF" w:rsidRPr="009E1EFF" w:rsidRDefault="001E4BDF" w:rsidP="00F522CE">
            <w:pPr>
              <w:pStyle w:val="TAL"/>
              <w:rPr>
                <w:rFonts w:cs="Arial"/>
                <w:sz w:val="16"/>
                <w:szCs w:val="16"/>
              </w:rPr>
            </w:pPr>
            <w:r w:rsidRPr="009E1EFF">
              <w:rPr>
                <w:rFonts w:cs="Arial"/>
                <w:sz w:val="16"/>
                <w:szCs w:val="16"/>
              </w:rPr>
              <w:t>2</w:t>
            </w:r>
          </w:p>
        </w:tc>
        <w:tc>
          <w:tcPr>
            <w:tcW w:w="425" w:type="dxa"/>
            <w:shd w:val="solid" w:color="FFFFFF" w:fill="auto"/>
          </w:tcPr>
          <w:p w:rsidR="001E4BDF" w:rsidRPr="009E1EFF" w:rsidRDefault="001E4BDF" w:rsidP="00F522CE">
            <w:pPr>
              <w:pStyle w:val="TAL"/>
              <w:rPr>
                <w:rFonts w:cs="Arial"/>
                <w:sz w:val="16"/>
                <w:szCs w:val="16"/>
              </w:rPr>
            </w:pPr>
            <w:r w:rsidRPr="009E1EFF">
              <w:rPr>
                <w:rFonts w:cs="Arial"/>
                <w:sz w:val="16"/>
                <w:szCs w:val="16"/>
              </w:rPr>
              <w:t>F</w:t>
            </w:r>
          </w:p>
        </w:tc>
        <w:tc>
          <w:tcPr>
            <w:tcW w:w="5386" w:type="dxa"/>
            <w:shd w:val="solid" w:color="FFFFFF" w:fill="auto"/>
          </w:tcPr>
          <w:p w:rsidR="001E4BDF" w:rsidRPr="009E1EFF" w:rsidRDefault="001E4BDF" w:rsidP="00F522CE">
            <w:pPr>
              <w:pStyle w:val="TAL"/>
              <w:rPr>
                <w:noProof/>
                <w:sz w:val="16"/>
                <w:szCs w:val="16"/>
              </w:rPr>
            </w:pPr>
            <w:r w:rsidRPr="009E1EFF">
              <w:rPr>
                <w:noProof/>
                <w:sz w:val="16"/>
                <w:szCs w:val="16"/>
              </w:rPr>
              <w:t>Correction on PRS hopping configuration</w:t>
            </w:r>
          </w:p>
        </w:tc>
        <w:tc>
          <w:tcPr>
            <w:tcW w:w="709" w:type="dxa"/>
            <w:shd w:val="solid" w:color="FFFFFF" w:fill="auto"/>
          </w:tcPr>
          <w:p w:rsidR="001E4BDF" w:rsidRPr="009E1EFF" w:rsidRDefault="001E4BDF" w:rsidP="00F522CE">
            <w:pPr>
              <w:pStyle w:val="TAL"/>
              <w:rPr>
                <w:rFonts w:cs="Arial"/>
                <w:sz w:val="16"/>
                <w:szCs w:val="16"/>
              </w:rPr>
            </w:pPr>
            <w:r w:rsidRPr="009E1EFF">
              <w:rPr>
                <w:rFonts w:cs="Arial"/>
                <w:sz w:val="16"/>
                <w:szCs w:val="16"/>
              </w:rPr>
              <w:t>14.4.0</w:t>
            </w:r>
          </w:p>
        </w:tc>
      </w:tr>
      <w:tr w:rsidR="009E1EFF" w:rsidRPr="009E1EFF" w:rsidTr="00015187">
        <w:tc>
          <w:tcPr>
            <w:tcW w:w="709" w:type="dxa"/>
            <w:shd w:val="solid" w:color="FFFFFF" w:fill="auto"/>
          </w:tcPr>
          <w:p w:rsidR="00A91B89" w:rsidRPr="009E1EFF" w:rsidRDefault="00A91B89" w:rsidP="00F522CE">
            <w:pPr>
              <w:pStyle w:val="TAL"/>
              <w:rPr>
                <w:rFonts w:cs="Arial"/>
                <w:sz w:val="16"/>
                <w:szCs w:val="16"/>
              </w:rPr>
            </w:pPr>
            <w:r w:rsidRPr="009E1EFF">
              <w:rPr>
                <w:rFonts w:cs="Arial"/>
                <w:sz w:val="16"/>
                <w:szCs w:val="16"/>
              </w:rPr>
              <w:t>2018-03</w:t>
            </w:r>
          </w:p>
        </w:tc>
        <w:tc>
          <w:tcPr>
            <w:tcW w:w="567" w:type="dxa"/>
            <w:shd w:val="solid" w:color="FFFFFF" w:fill="auto"/>
          </w:tcPr>
          <w:p w:rsidR="00A91B89" w:rsidRPr="009E1EFF" w:rsidRDefault="00A91B89" w:rsidP="00F522CE">
            <w:pPr>
              <w:pStyle w:val="TAL"/>
              <w:rPr>
                <w:rFonts w:cs="Arial"/>
                <w:sz w:val="16"/>
                <w:szCs w:val="16"/>
              </w:rPr>
            </w:pPr>
            <w:r w:rsidRPr="009E1EFF">
              <w:rPr>
                <w:rFonts w:cs="Arial"/>
                <w:sz w:val="16"/>
                <w:szCs w:val="16"/>
              </w:rPr>
              <w:t>RP-79</w:t>
            </w:r>
          </w:p>
        </w:tc>
        <w:tc>
          <w:tcPr>
            <w:tcW w:w="992" w:type="dxa"/>
            <w:shd w:val="solid" w:color="FFFFFF" w:fill="auto"/>
          </w:tcPr>
          <w:p w:rsidR="00A91B89" w:rsidRPr="009E1EFF" w:rsidRDefault="00A91B89" w:rsidP="00F522CE">
            <w:pPr>
              <w:pStyle w:val="TAL"/>
              <w:rPr>
                <w:rFonts w:cs="Arial"/>
                <w:sz w:val="16"/>
                <w:szCs w:val="16"/>
              </w:rPr>
            </w:pPr>
            <w:r w:rsidRPr="009E1EFF">
              <w:rPr>
                <w:rFonts w:cs="Arial"/>
                <w:sz w:val="16"/>
                <w:szCs w:val="16"/>
              </w:rPr>
              <w:t>RP-180446</w:t>
            </w:r>
          </w:p>
        </w:tc>
        <w:tc>
          <w:tcPr>
            <w:tcW w:w="567" w:type="dxa"/>
            <w:shd w:val="solid" w:color="FFFFFF" w:fill="auto"/>
          </w:tcPr>
          <w:p w:rsidR="00A91B89" w:rsidRPr="009E1EFF" w:rsidRDefault="00A91B89" w:rsidP="00F522CE">
            <w:pPr>
              <w:pStyle w:val="TAL"/>
              <w:rPr>
                <w:rFonts w:cs="Arial"/>
                <w:sz w:val="16"/>
                <w:szCs w:val="16"/>
              </w:rPr>
            </w:pPr>
            <w:r w:rsidRPr="009E1EFF">
              <w:rPr>
                <w:rFonts w:cs="Arial"/>
                <w:sz w:val="16"/>
                <w:szCs w:val="16"/>
              </w:rPr>
              <w:t>0189</w:t>
            </w:r>
          </w:p>
        </w:tc>
        <w:tc>
          <w:tcPr>
            <w:tcW w:w="426" w:type="dxa"/>
            <w:shd w:val="solid" w:color="FFFFFF" w:fill="auto"/>
          </w:tcPr>
          <w:p w:rsidR="00A91B89" w:rsidRPr="009E1EFF" w:rsidRDefault="00A91B89" w:rsidP="00F522CE">
            <w:pPr>
              <w:pStyle w:val="TAL"/>
              <w:rPr>
                <w:rFonts w:cs="Arial"/>
                <w:sz w:val="16"/>
                <w:szCs w:val="16"/>
              </w:rPr>
            </w:pPr>
            <w:r w:rsidRPr="009E1EFF">
              <w:rPr>
                <w:rFonts w:cs="Arial"/>
                <w:sz w:val="16"/>
                <w:szCs w:val="16"/>
              </w:rPr>
              <w:t>1</w:t>
            </w:r>
          </w:p>
        </w:tc>
        <w:tc>
          <w:tcPr>
            <w:tcW w:w="425" w:type="dxa"/>
            <w:shd w:val="solid" w:color="FFFFFF" w:fill="auto"/>
          </w:tcPr>
          <w:p w:rsidR="00A91B89" w:rsidRPr="009E1EFF" w:rsidRDefault="00A91B89" w:rsidP="00F522CE">
            <w:pPr>
              <w:pStyle w:val="TAL"/>
              <w:rPr>
                <w:rFonts w:cs="Arial"/>
                <w:sz w:val="16"/>
                <w:szCs w:val="16"/>
              </w:rPr>
            </w:pPr>
            <w:r w:rsidRPr="009E1EFF">
              <w:rPr>
                <w:rFonts w:cs="Arial"/>
                <w:sz w:val="16"/>
                <w:szCs w:val="16"/>
              </w:rPr>
              <w:t>F</w:t>
            </w:r>
          </w:p>
        </w:tc>
        <w:tc>
          <w:tcPr>
            <w:tcW w:w="5386" w:type="dxa"/>
            <w:shd w:val="solid" w:color="FFFFFF" w:fill="auto"/>
          </w:tcPr>
          <w:p w:rsidR="00A91B89" w:rsidRPr="009E1EFF" w:rsidRDefault="00A91B89" w:rsidP="00F522CE">
            <w:pPr>
              <w:pStyle w:val="TAL"/>
              <w:rPr>
                <w:noProof/>
                <w:sz w:val="16"/>
                <w:szCs w:val="16"/>
              </w:rPr>
            </w:pPr>
            <w:r w:rsidRPr="009E1EFF">
              <w:rPr>
                <w:noProof/>
                <w:sz w:val="16"/>
                <w:szCs w:val="16"/>
              </w:rPr>
              <w:t>Segmentation of LPP Messages</w:t>
            </w:r>
          </w:p>
        </w:tc>
        <w:tc>
          <w:tcPr>
            <w:tcW w:w="709" w:type="dxa"/>
            <w:shd w:val="solid" w:color="FFFFFF" w:fill="auto"/>
          </w:tcPr>
          <w:p w:rsidR="00A91B89" w:rsidRPr="009E1EFF" w:rsidRDefault="00A91B89" w:rsidP="00F522CE">
            <w:pPr>
              <w:pStyle w:val="TAL"/>
              <w:rPr>
                <w:rFonts w:cs="Arial"/>
                <w:sz w:val="16"/>
                <w:szCs w:val="16"/>
              </w:rPr>
            </w:pPr>
            <w:r w:rsidRPr="009E1EFF">
              <w:rPr>
                <w:rFonts w:cs="Arial"/>
                <w:sz w:val="16"/>
                <w:szCs w:val="16"/>
              </w:rPr>
              <w:t>14.5.0</w:t>
            </w:r>
          </w:p>
        </w:tc>
      </w:tr>
      <w:tr w:rsidR="009E1EFF" w:rsidRPr="009E1EFF" w:rsidTr="00015187">
        <w:tc>
          <w:tcPr>
            <w:tcW w:w="709" w:type="dxa"/>
            <w:shd w:val="solid" w:color="FFFFFF" w:fill="auto"/>
          </w:tcPr>
          <w:p w:rsidR="00002139" w:rsidRPr="009E1EFF" w:rsidRDefault="00002139" w:rsidP="00F522CE">
            <w:pPr>
              <w:pStyle w:val="TAL"/>
              <w:rPr>
                <w:rFonts w:cs="Arial"/>
                <w:sz w:val="16"/>
                <w:szCs w:val="16"/>
              </w:rPr>
            </w:pPr>
            <w:r w:rsidRPr="009E1EFF">
              <w:rPr>
                <w:rFonts w:cs="Arial"/>
                <w:sz w:val="16"/>
                <w:szCs w:val="16"/>
              </w:rPr>
              <w:t>2018-04</w:t>
            </w:r>
          </w:p>
        </w:tc>
        <w:tc>
          <w:tcPr>
            <w:tcW w:w="567" w:type="dxa"/>
            <w:shd w:val="solid" w:color="FFFFFF" w:fill="auto"/>
          </w:tcPr>
          <w:p w:rsidR="00002139" w:rsidRPr="009E1EFF" w:rsidRDefault="00002139" w:rsidP="00F522CE">
            <w:pPr>
              <w:pStyle w:val="TAL"/>
              <w:rPr>
                <w:rFonts w:cs="Arial"/>
                <w:sz w:val="16"/>
                <w:szCs w:val="16"/>
              </w:rPr>
            </w:pPr>
            <w:r w:rsidRPr="009E1EFF">
              <w:rPr>
                <w:rFonts w:cs="Arial"/>
                <w:sz w:val="16"/>
                <w:szCs w:val="16"/>
              </w:rPr>
              <w:t>RP-79</w:t>
            </w:r>
          </w:p>
        </w:tc>
        <w:tc>
          <w:tcPr>
            <w:tcW w:w="992" w:type="dxa"/>
            <w:shd w:val="solid" w:color="FFFFFF" w:fill="auto"/>
          </w:tcPr>
          <w:p w:rsidR="00002139" w:rsidRPr="009E1EFF" w:rsidRDefault="00002139" w:rsidP="00F522CE">
            <w:pPr>
              <w:pStyle w:val="TAL"/>
              <w:rPr>
                <w:rFonts w:cs="Arial"/>
                <w:sz w:val="16"/>
                <w:szCs w:val="16"/>
              </w:rPr>
            </w:pPr>
          </w:p>
        </w:tc>
        <w:tc>
          <w:tcPr>
            <w:tcW w:w="567" w:type="dxa"/>
            <w:shd w:val="solid" w:color="FFFFFF" w:fill="auto"/>
          </w:tcPr>
          <w:p w:rsidR="00002139" w:rsidRPr="009E1EFF" w:rsidRDefault="00002139" w:rsidP="00F522CE">
            <w:pPr>
              <w:pStyle w:val="TAL"/>
              <w:rPr>
                <w:rFonts w:cs="Arial"/>
                <w:sz w:val="16"/>
                <w:szCs w:val="16"/>
              </w:rPr>
            </w:pPr>
          </w:p>
        </w:tc>
        <w:tc>
          <w:tcPr>
            <w:tcW w:w="426" w:type="dxa"/>
            <w:shd w:val="solid" w:color="FFFFFF" w:fill="auto"/>
          </w:tcPr>
          <w:p w:rsidR="00002139" w:rsidRPr="009E1EFF" w:rsidRDefault="00002139" w:rsidP="00F522CE">
            <w:pPr>
              <w:pStyle w:val="TAL"/>
              <w:rPr>
                <w:rFonts w:cs="Arial"/>
                <w:sz w:val="16"/>
                <w:szCs w:val="16"/>
              </w:rPr>
            </w:pPr>
          </w:p>
        </w:tc>
        <w:tc>
          <w:tcPr>
            <w:tcW w:w="425" w:type="dxa"/>
            <w:shd w:val="solid" w:color="FFFFFF" w:fill="auto"/>
          </w:tcPr>
          <w:p w:rsidR="00002139" w:rsidRPr="009E1EFF" w:rsidRDefault="00002139" w:rsidP="00F522CE">
            <w:pPr>
              <w:pStyle w:val="TAL"/>
              <w:rPr>
                <w:rFonts w:cs="Arial"/>
                <w:sz w:val="16"/>
                <w:szCs w:val="16"/>
              </w:rPr>
            </w:pPr>
          </w:p>
        </w:tc>
        <w:tc>
          <w:tcPr>
            <w:tcW w:w="5386" w:type="dxa"/>
            <w:shd w:val="solid" w:color="FFFFFF" w:fill="auto"/>
          </w:tcPr>
          <w:p w:rsidR="00002139" w:rsidRPr="009E1EFF" w:rsidRDefault="00002139" w:rsidP="00F522CE">
            <w:pPr>
              <w:pStyle w:val="TAL"/>
              <w:rPr>
                <w:noProof/>
                <w:sz w:val="16"/>
                <w:szCs w:val="16"/>
              </w:rPr>
            </w:pPr>
            <w:r w:rsidRPr="009E1EFF">
              <w:rPr>
                <w:noProof/>
                <w:sz w:val="16"/>
                <w:szCs w:val="16"/>
              </w:rPr>
              <w:t>New version to fix ASN.1 formatting</w:t>
            </w:r>
          </w:p>
        </w:tc>
        <w:tc>
          <w:tcPr>
            <w:tcW w:w="709" w:type="dxa"/>
            <w:shd w:val="solid" w:color="FFFFFF" w:fill="auto"/>
          </w:tcPr>
          <w:p w:rsidR="00002139" w:rsidRPr="009E1EFF" w:rsidRDefault="00002139" w:rsidP="00F522CE">
            <w:pPr>
              <w:pStyle w:val="TAL"/>
              <w:rPr>
                <w:rFonts w:cs="Arial"/>
                <w:sz w:val="16"/>
                <w:szCs w:val="16"/>
              </w:rPr>
            </w:pPr>
            <w:r w:rsidRPr="009E1EFF">
              <w:rPr>
                <w:rFonts w:cs="Arial"/>
                <w:sz w:val="16"/>
                <w:szCs w:val="16"/>
              </w:rPr>
              <w:t>14.5.1</w:t>
            </w:r>
          </w:p>
        </w:tc>
      </w:tr>
      <w:tr w:rsidR="009E1EFF" w:rsidRPr="009E1EFF" w:rsidTr="00015187">
        <w:tc>
          <w:tcPr>
            <w:tcW w:w="709" w:type="dxa"/>
            <w:shd w:val="solid" w:color="FFFFFF" w:fill="auto"/>
          </w:tcPr>
          <w:p w:rsidR="004D0602" w:rsidRPr="009E1EFF" w:rsidRDefault="004D0602" w:rsidP="00F522CE">
            <w:pPr>
              <w:pStyle w:val="TAL"/>
              <w:rPr>
                <w:rFonts w:cs="Arial"/>
                <w:sz w:val="16"/>
                <w:szCs w:val="16"/>
              </w:rPr>
            </w:pPr>
            <w:r w:rsidRPr="009E1EFF">
              <w:rPr>
                <w:rFonts w:cs="Arial"/>
                <w:sz w:val="16"/>
                <w:szCs w:val="16"/>
              </w:rPr>
              <w:t>2018-06</w:t>
            </w:r>
          </w:p>
        </w:tc>
        <w:tc>
          <w:tcPr>
            <w:tcW w:w="567" w:type="dxa"/>
            <w:shd w:val="solid" w:color="FFFFFF" w:fill="auto"/>
          </w:tcPr>
          <w:p w:rsidR="004D0602" w:rsidRPr="009E1EFF" w:rsidRDefault="004D0602" w:rsidP="00F522CE">
            <w:pPr>
              <w:pStyle w:val="TAL"/>
              <w:rPr>
                <w:rFonts w:cs="Arial"/>
                <w:sz w:val="16"/>
                <w:szCs w:val="16"/>
              </w:rPr>
            </w:pPr>
            <w:r w:rsidRPr="009E1EFF">
              <w:rPr>
                <w:rFonts w:cs="Arial"/>
                <w:sz w:val="16"/>
                <w:szCs w:val="16"/>
              </w:rPr>
              <w:t>RP-80</w:t>
            </w:r>
          </w:p>
        </w:tc>
        <w:tc>
          <w:tcPr>
            <w:tcW w:w="992" w:type="dxa"/>
            <w:shd w:val="solid" w:color="FFFFFF" w:fill="auto"/>
          </w:tcPr>
          <w:p w:rsidR="004D0602" w:rsidRPr="009E1EFF" w:rsidRDefault="004D0602" w:rsidP="00F522CE">
            <w:pPr>
              <w:pStyle w:val="TAL"/>
              <w:rPr>
                <w:rFonts w:cs="Arial"/>
                <w:sz w:val="16"/>
                <w:szCs w:val="16"/>
              </w:rPr>
            </w:pPr>
            <w:r w:rsidRPr="009E1EFF">
              <w:rPr>
                <w:rFonts w:cs="Arial"/>
                <w:sz w:val="16"/>
                <w:szCs w:val="16"/>
              </w:rPr>
              <w:t>RP-1812</w:t>
            </w:r>
            <w:r w:rsidR="00CC55D7" w:rsidRPr="009E1EFF">
              <w:rPr>
                <w:rFonts w:cs="Arial"/>
                <w:sz w:val="16"/>
                <w:szCs w:val="16"/>
              </w:rPr>
              <w:t>35</w:t>
            </w:r>
          </w:p>
        </w:tc>
        <w:tc>
          <w:tcPr>
            <w:tcW w:w="567" w:type="dxa"/>
            <w:shd w:val="solid" w:color="FFFFFF" w:fill="auto"/>
          </w:tcPr>
          <w:p w:rsidR="004D0602" w:rsidRPr="009E1EFF" w:rsidRDefault="004D0602" w:rsidP="00F522CE">
            <w:pPr>
              <w:pStyle w:val="TAL"/>
              <w:rPr>
                <w:rFonts w:cs="Arial"/>
                <w:sz w:val="16"/>
                <w:szCs w:val="16"/>
              </w:rPr>
            </w:pPr>
            <w:r w:rsidRPr="009E1EFF">
              <w:rPr>
                <w:rFonts w:cs="Arial"/>
                <w:sz w:val="16"/>
                <w:szCs w:val="16"/>
              </w:rPr>
              <w:t>0202</w:t>
            </w:r>
          </w:p>
        </w:tc>
        <w:tc>
          <w:tcPr>
            <w:tcW w:w="426" w:type="dxa"/>
            <w:shd w:val="solid" w:color="FFFFFF" w:fill="auto"/>
          </w:tcPr>
          <w:p w:rsidR="004D0602" w:rsidRPr="009E1EFF" w:rsidRDefault="004D0602" w:rsidP="00F522CE">
            <w:pPr>
              <w:pStyle w:val="TAL"/>
              <w:rPr>
                <w:rFonts w:cs="Arial"/>
                <w:sz w:val="16"/>
                <w:szCs w:val="16"/>
              </w:rPr>
            </w:pPr>
            <w:r w:rsidRPr="009E1EFF">
              <w:rPr>
                <w:rFonts w:cs="Arial"/>
                <w:sz w:val="16"/>
                <w:szCs w:val="16"/>
              </w:rPr>
              <w:t>2</w:t>
            </w:r>
          </w:p>
        </w:tc>
        <w:tc>
          <w:tcPr>
            <w:tcW w:w="425" w:type="dxa"/>
            <w:shd w:val="solid" w:color="FFFFFF" w:fill="auto"/>
          </w:tcPr>
          <w:p w:rsidR="004D0602" w:rsidRPr="009E1EFF" w:rsidRDefault="004D0602" w:rsidP="00F522CE">
            <w:pPr>
              <w:pStyle w:val="TAL"/>
              <w:rPr>
                <w:rFonts w:cs="Arial"/>
                <w:sz w:val="16"/>
                <w:szCs w:val="16"/>
              </w:rPr>
            </w:pPr>
            <w:r w:rsidRPr="009E1EFF">
              <w:rPr>
                <w:rFonts w:cs="Arial"/>
                <w:sz w:val="16"/>
                <w:szCs w:val="16"/>
              </w:rPr>
              <w:t>F</w:t>
            </w:r>
          </w:p>
        </w:tc>
        <w:tc>
          <w:tcPr>
            <w:tcW w:w="5386" w:type="dxa"/>
            <w:shd w:val="solid" w:color="FFFFFF" w:fill="auto"/>
          </w:tcPr>
          <w:p w:rsidR="004D0602" w:rsidRPr="009E1EFF" w:rsidRDefault="004D0602" w:rsidP="00F522CE">
            <w:pPr>
              <w:pStyle w:val="TAL"/>
              <w:rPr>
                <w:noProof/>
                <w:sz w:val="16"/>
                <w:szCs w:val="16"/>
              </w:rPr>
            </w:pPr>
            <w:r w:rsidRPr="009E1EFF">
              <w:rPr>
                <w:noProof/>
                <w:sz w:val="16"/>
                <w:szCs w:val="16"/>
              </w:rPr>
              <w:t>Clarification for NRSRQ reporting with E-CID</w:t>
            </w:r>
          </w:p>
        </w:tc>
        <w:tc>
          <w:tcPr>
            <w:tcW w:w="709" w:type="dxa"/>
            <w:shd w:val="solid" w:color="FFFFFF" w:fill="auto"/>
          </w:tcPr>
          <w:p w:rsidR="004D0602" w:rsidRPr="009E1EFF" w:rsidRDefault="004D0602" w:rsidP="00F522CE">
            <w:pPr>
              <w:pStyle w:val="TAL"/>
              <w:rPr>
                <w:rFonts w:cs="Arial"/>
                <w:sz w:val="16"/>
                <w:szCs w:val="16"/>
              </w:rPr>
            </w:pPr>
            <w:r w:rsidRPr="009E1EFF">
              <w:rPr>
                <w:rFonts w:cs="Arial"/>
                <w:sz w:val="16"/>
                <w:szCs w:val="16"/>
              </w:rPr>
              <w:t>14.6.0</w:t>
            </w:r>
          </w:p>
        </w:tc>
      </w:tr>
      <w:tr w:rsidR="009E1EFF" w:rsidRPr="009E1EFF" w:rsidTr="00015187">
        <w:tc>
          <w:tcPr>
            <w:tcW w:w="709" w:type="dxa"/>
            <w:shd w:val="solid" w:color="FFFFFF" w:fill="auto"/>
          </w:tcPr>
          <w:p w:rsidR="007B6693" w:rsidRPr="009E1EFF" w:rsidRDefault="007B6693" w:rsidP="00F522CE">
            <w:pPr>
              <w:pStyle w:val="TAL"/>
              <w:rPr>
                <w:rFonts w:cs="Arial"/>
                <w:sz w:val="16"/>
                <w:szCs w:val="16"/>
              </w:rPr>
            </w:pPr>
            <w:r w:rsidRPr="009E1EFF">
              <w:rPr>
                <w:rFonts w:cs="Arial"/>
                <w:sz w:val="16"/>
                <w:szCs w:val="16"/>
              </w:rPr>
              <w:t>2018-06</w:t>
            </w:r>
          </w:p>
        </w:tc>
        <w:tc>
          <w:tcPr>
            <w:tcW w:w="567" w:type="dxa"/>
            <w:shd w:val="solid" w:color="FFFFFF" w:fill="auto"/>
          </w:tcPr>
          <w:p w:rsidR="007B6693" w:rsidRPr="009E1EFF" w:rsidRDefault="007B6693" w:rsidP="00F522CE">
            <w:pPr>
              <w:pStyle w:val="TAL"/>
              <w:rPr>
                <w:rFonts w:cs="Arial"/>
                <w:sz w:val="16"/>
                <w:szCs w:val="16"/>
              </w:rPr>
            </w:pPr>
            <w:r w:rsidRPr="009E1EFF">
              <w:rPr>
                <w:rFonts w:cs="Arial"/>
                <w:sz w:val="16"/>
                <w:szCs w:val="16"/>
              </w:rPr>
              <w:t>RP-80</w:t>
            </w:r>
          </w:p>
        </w:tc>
        <w:tc>
          <w:tcPr>
            <w:tcW w:w="992" w:type="dxa"/>
            <w:shd w:val="solid" w:color="FFFFFF" w:fill="auto"/>
          </w:tcPr>
          <w:p w:rsidR="007B6693" w:rsidRPr="009E1EFF" w:rsidRDefault="007B6693" w:rsidP="00F522CE">
            <w:pPr>
              <w:pStyle w:val="TAL"/>
              <w:rPr>
                <w:rFonts w:cs="Arial"/>
                <w:sz w:val="16"/>
                <w:szCs w:val="16"/>
              </w:rPr>
            </w:pPr>
            <w:r w:rsidRPr="009E1EFF">
              <w:rPr>
                <w:rFonts w:cs="Arial"/>
                <w:sz w:val="16"/>
                <w:szCs w:val="16"/>
              </w:rPr>
              <w:t>RP-1812</w:t>
            </w:r>
            <w:r w:rsidR="000F3CBD" w:rsidRPr="009E1EFF">
              <w:rPr>
                <w:rFonts w:cs="Arial"/>
                <w:sz w:val="16"/>
                <w:szCs w:val="16"/>
              </w:rPr>
              <w:t>19</w:t>
            </w:r>
          </w:p>
        </w:tc>
        <w:tc>
          <w:tcPr>
            <w:tcW w:w="567" w:type="dxa"/>
            <w:shd w:val="solid" w:color="FFFFFF" w:fill="auto"/>
          </w:tcPr>
          <w:p w:rsidR="007B6693" w:rsidRPr="009E1EFF" w:rsidRDefault="007B6693" w:rsidP="00F522CE">
            <w:pPr>
              <w:pStyle w:val="TAL"/>
              <w:rPr>
                <w:rFonts w:cs="Arial"/>
                <w:sz w:val="16"/>
                <w:szCs w:val="16"/>
              </w:rPr>
            </w:pPr>
            <w:r w:rsidRPr="009E1EFF">
              <w:rPr>
                <w:rFonts w:cs="Arial"/>
                <w:sz w:val="16"/>
                <w:szCs w:val="16"/>
              </w:rPr>
              <w:t>0204</w:t>
            </w:r>
          </w:p>
        </w:tc>
        <w:tc>
          <w:tcPr>
            <w:tcW w:w="426" w:type="dxa"/>
            <w:shd w:val="solid" w:color="FFFFFF" w:fill="auto"/>
          </w:tcPr>
          <w:p w:rsidR="007B6693" w:rsidRPr="009E1EFF" w:rsidRDefault="007B6693" w:rsidP="00F522CE">
            <w:pPr>
              <w:pStyle w:val="TAL"/>
              <w:rPr>
                <w:rFonts w:cs="Arial"/>
                <w:sz w:val="16"/>
                <w:szCs w:val="16"/>
              </w:rPr>
            </w:pPr>
            <w:r w:rsidRPr="009E1EFF">
              <w:rPr>
                <w:rFonts w:cs="Arial"/>
                <w:sz w:val="16"/>
                <w:szCs w:val="16"/>
              </w:rPr>
              <w:t>2</w:t>
            </w:r>
          </w:p>
        </w:tc>
        <w:tc>
          <w:tcPr>
            <w:tcW w:w="425" w:type="dxa"/>
            <w:shd w:val="solid" w:color="FFFFFF" w:fill="auto"/>
          </w:tcPr>
          <w:p w:rsidR="007B6693" w:rsidRPr="009E1EFF" w:rsidRDefault="007B6693" w:rsidP="00F522CE">
            <w:pPr>
              <w:pStyle w:val="TAL"/>
              <w:rPr>
                <w:rFonts w:cs="Arial"/>
                <w:sz w:val="16"/>
                <w:szCs w:val="16"/>
              </w:rPr>
            </w:pPr>
            <w:r w:rsidRPr="009E1EFF">
              <w:rPr>
                <w:rFonts w:cs="Arial"/>
                <w:sz w:val="16"/>
                <w:szCs w:val="16"/>
              </w:rPr>
              <w:t>B</w:t>
            </w:r>
          </w:p>
        </w:tc>
        <w:tc>
          <w:tcPr>
            <w:tcW w:w="5386" w:type="dxa"/>
            <w:shd w:val="solid" w:color="FFFFFF" w:fill="auto"/>
          </w:tcPr>
          <w:p w:rsidR="007B6693" w:rsidRPr="009E1EFF" w:rsidRDefault="007B6693" w:rsidP="00F522CE">
            <w:pPr>
              <w:pStyle w:val="TAL"/>
              <w:rPr>
                <w:noProof/>
                <w:sz w:val="16"/>
                <w:szCs w:val="16"/>
              </w:rPr>
            </w:pPr>
            <w:r w:rsidRPr="009E1EFF">
              <w:rPr>
                <w:noProof/>
                <w:sz w:val="16"/>
                <w:szCs w:val="16"/>
              </w:rPr>
              <w:t>Introduction of IMU support for OTDOA</w:t>
            </w:r>
          </w:p>
        </w:tc>
        <w:tc>
          <w:tcPr>
            <w:tcW w:w="709" w:type="dxa"/>
            <w:shd w:val="solid" w:color="FFFFFF" w:fill="auto"/>
          </w:tcPr>
          <w:p w:rsidR="007B6693" w:rsidRPr="009E1EFF" w:rsidRDefault="007B6693" w:rsidP="00F522CE">
            <w:pPr>
              <w:pStyle w:val="TAL"/>
              <w:rPr>
                <w:rFonts w:cs="Arial"/>
                <w:sz w:val="16"/>
                <w:szCs w:val="16"/>
              </w:rPr>
            </w:pPr>
            <w:r w:rsidRPr="009E1EFF">
              <w:rPr>
                <w:rFonts w:cs="Arial"/>
                <w:sz w:val="16"/>
                <w:szCs w:val="16"/>
              </w:rPr>
              <w:t>15.0.0</w:t>
            </w:r>
          </w:p>
        </w:tc>
      </w:tr>
      <w:tr w:rsidR="009E1EFF" w:rsidRPr="009E1EFF" w:rsidTr="00015187">
        <w:tc>
          <w:tcPr>
            <w:tcW w:w="709" w:type="dxa"/>
            <w:shd w:val="solid" w:color="FFFFFF" w:fill="auto"/>
          </w:tcPr>
          <w:p w:rsidR="00DA1C4D" w:rsidRPr="009E1EFF" w:rsidRDefault="00DA1C4D" w:rsidP="00F522CE">
            <w:pPr>
              <w:pStyle w:val="TAL"/>
              <w:rPr>
                <w:rFonts w:cs="Arial"/>
                <w:sz w:val="16"/>
                <w:szCs w:val="16"/>
              </w:rPr>
            </w:pPr>
          </w:p>
        </w:tc>
        <w:tc>
          <w:tcPr>
            <w:tcW w:w="567" w:type="dxa"/>
            <w:shd w:val="solid" w:color="FFFFFF" w:fill="auto"/>
          </w:tcPr>
          <w:p w:rsidR="00DA1C4D" w:rsidRPr="009E1EFF" w:rsidRDefault="00E272C5" w:rsidP="00F522CE">
            <w:pPr>
              <w:pStyle w:val="TAL"/>
              <w:rPr>
                <w:rFonts w:cs="Arial"/>
                <w:sz w:val="16"/>
                <w:szCs w:val="16"/>
              </w:rPr>
            </w:pPr>
            <w:r w:rsidRPr="009E1EFF">
              <w:rPr>
                <w:rFonts w:cs="Arial"/>
                <w:sz w:val="16"/>
                <w:szCs w:val="16"/>
              </w:rPr>
              <w:t>RP-80</w:t>
            </w:r>
          </w:p>
        </w:tc>
        <w:tc>
          <w:tcPr>
            <w:tcW w:w="992" w:type="dxa"/>
            <w:shd w:val="solid" w:color="FFFFFF" w:fill="auto"/>
          </w:tcPr>
          <w:p w:rsidR="00DA1C4D" w:rsidRPr="009E1EFF" w:rsidRDefault="00E272C5" w:rsidP="00F522CE">
            <w:pPr>
              <w:pStyle w:val="TAL"/>
              <w:rPr>
                <w:rFonts w:cs="Arial"/>
                <w:sz w:val="16"/>
                <w:szCs w:val="16"/>
              </w:rPr>
            </w:pPr>
            <w:r w:rsidRPr="009E1EFF">
              <w:rPr>
                <w:rFonts w:cs="Arial"/>
                <w:sz w:val="16"/>
                <w:szCs w:val="16"/>
              </w:rPr>
              <w:t>RP-181219</w:t>
            </w:r>
          </w:p>
        </w:tc>
        <w:tc>
          <w:tcPr>
            <w:tcW w:w="567" w:type="dxa"/>
            <w:shd w:val="solid" w:color="FFFFFF" w:fill="auto"/>
          </w:tcPr>
          <w:p w:rsidR="00DA1C4D" w:rsidRPr="009E1EFF" w:rsidRDefault="00E272C5" w:rsidP="00F522CE">
            <w:pPr>
              <w:pStyle w:val="TAL"/>
              <w:rPr>
                <w:rFonts w:cs="Arial"/>
                <w:sz w:val="16"/>
                <w:szCs w:val="16"/>
              </w:rPr>
            </w:pPr>
            <w:r w:rsidRPr="009E1EFF">
              <w:rPr>
                <w:rFonts w:cs="Arial"/>
                <w:sz w:val="16"/>
                <w:szCs w:val="16"/>
              </w:rPr>
              <w:t>0205</w:t>
            </w:r>
          </w:p>
        </w:tc>
        <w:tc>
          <w:tcPr>
            <w:tcW w:w="426" w:type="dxa"/>
            <w:shd w:val="solid" w:color="FFFFFF" w:fill="auto"/>
          </w:tcPr>
          <w:p w:rsidR="00DA1C4D" w:rsidRPr="009E1EFF" w:rsidRDefault="00E272C5" w:rsidP="00F522CE">
            <w:pPr>
              <w:pStyle w:val="TAL"/>
              <w:rPr>
                <w:rFonts w:cs="Arial"/>
                <w:sz w:val="16"/>
                <w:szCs w:val="16"/>
              </w:rPr>
            </w:pPr>
            <w:r w:rsidRPr="009E1EFF">
              <w:rPr>
                <w:rFonts w:cs="Arial"/>
                <w:sz w:val="16"/>
                <w:szCs w:val="16"/>
              </w:rPr>
              <w:t>1</w:t>
            </w:r>
          </w:p>
        </w:tc>
        <w:tc>
          <w:tcPr>
            <w:tcW w:w="425" w:type="dxa"/>
            <w:shd w:val="solid" w:color="FFFFFF" w:fill="auto"/>
          </w:tcPr>
          <w:p w:rsidR="00DA1C4D" w:rsidRPr="009E1EFF" w:rsidRDefault="00E272C5" w:rsidP="00F522CE">
            <w:pPr>
              <w:pStyle w:val="TAL"/>
              <w:rPr>
                <w:rFonts w:cs="Arial"/>
                <w:sz w:val="16"/>
                <w:szCs w:val="16"/>
              </w:rPr>
            </w:pPr>
            <w:r w:rsidRPr="009E1EFF">
              <w:rPr>
                <w:rFonts w:cs="Arial"/>
                <w:sz w:val="16"/>
                <w:szCs w:val="16"/>
              </w:rPr>
              <w:t>B</w:t>
            </w:r>
          </w:p>
        </w:tc>
        <w:tc>
          <w:tcPr>
            <w:tcW w:w="5386" w:type="dxa"/>
            <w:shd w:val="solid" w:color="FFFFFF" w:fill="auto"/>
          </w:tcPr>
          <w:p w:rsidR="00DA1C4D" w:rsidRPr="009E1EFF" w:rsidRDefault="00E272C5" w:rsidP="00F522CE">
            <w:pPr>
              <w:pStyle w:val="TAL"/>
              <w:rPr>
                <w:noProof/>
                <w:sz w:val="16"/>
                <w:szCs w:val="16"/>
              </w:rPr>
            </w:pPr>
            <w:r w:rsidRPr="009E1EFF">
              <w:rPr>
                <w:noProof/>
                <w:sz w:val="16"/>
                <w:szCs w:val="16"/>
              </w:rPr>
              <w:t>Addition of RTK and PPP support</w:t>
            </w:r>
          </w:p>
        </w:tc>
        <w:tc>
          <w:tcPr>
            <w:tcW w:w="709" w:type="dxa"/>
            <w:shd w:val="solid" w:color="FFFFFF" w:fill="auto"/>
          </w:tcPr>
          <w:p w:rsidR="00DA1C4D" w:rsidRPr="009E1EFF" w:rsidRDefault="00E272C5" w:rsidP="00F522CE">
            <w:pPr>
              <w:pStyle w:val="TAL"/>
              <w:rPr>
                <w:rFonts w:cs="Arial"/>
                <w:sz w:val="16"/>
                <w:szCs w:val="16"/>
              </w:rPr>
            </w:pPr>
            <w:r w:rsidRPr="009E1EFF">
              <w:rPr>
                <w:rFonts w:cs="Arial"/>
                <w:sz w:val="16"/>
                <w:szCs w:val="16"/>
              </w:rPr>
              <w:t>15.0.0</w:t>
            </w:r>
          </w:p>
        </w:tc>
      </w:tr>
      <w:tr w:rsidR="009E1EFF" w:rsidRPr="009E1EFF" w:rsidTr="00015187">
        <w:tc>
          <w:tcPr>
            <w:tcW w:w="709" w:type="dxa"/>
            <w:shd w:val="solid" w:color="FFFFFF" w:fill="auto"/>
          </w:tcPr>
          <w:p w:rsidR="00AD2B44" w:rsidRPr="009E1EFF" w:rsidRDefault="00AD2B44" w:rsidP="00F522CE">
            <w:pPr>
              <w:pStyle w:val="TAL"/>
              <w:rPr>
                <w:rFonts w:cs="Arial"/>
                <w:sz w:val="16"/>
                <w:szCs w:val="16"/>
              </w:rPr>
            </w:pPr>
          </w:p>
        </w:tc>
        <w:tc>
          <w:tcPr>
            <w:tcW w:w="567" w:type="dxa"/>
            <w:shd w:val="solid" w:color="FFFFFF" w:fill="auto"/>
          </w:tcPr>
          <w:p w:rsidR="00AD2B44" w:rsidRPr="009E1EFF" w:rsidRDefault="00AD2B44" w:rsidP="00F522CE">
            <w:pPr>
              <w:pStyle w:val="TAL"/>
              <w:rPr>
                <w:rFonts w:cs="Arial"/>
                <w:sz w:val="16"/>
                <w:szCs w:val="16"/>
              </w:rPr>
            </w:pPr>
            <w:r w:rsidRPr="009E1EFF">
              <w:rPr>
                <w:rFonts w:cs="Arial"/>
                <w:sz w:val="16"/>
                <w:szCs w:val="16"/>
              </w:rPr>
              <w:t>RP-80</w:t>
            </w:r>
          </w:p>
        </w:tc>
        <w:tc>
          <w:tcPr>
            <w:tcW w:w="992" w:type="dxa"/>
            <w:shd w:val="solid" w:color="FFFFFF" w:fill="auto"/>
          </w:tcPr>
          <w:p w:rsidR="00AD2B44" w:rsidRPr="009E1EFF" w:rsidRDefault="00AD2B44" w:rsidP="00F522CE">
            <w:pPr>
              <w:pStyle w:val="TAL"/>
              <w:rPr>
                <w:rFonts w:cs="Arial"/>
                <w:sz w:val="16"/>
                <w:szCs w:val="16"/>
              </w:rPr>
            </w:pPr>
            <w:r w:rsidRPr="009E1EFF">
              <w:rPr>
                <w:rFonts w:cs="Arial"/>
                <w:sz w:val="16"/>
                <w:szCs w:val="16"/>
              </w:rPr>
              <w:t>RP-181219</w:t>
            </w:r>
          </w:p>
        </w:tc>
        <w:tc>
          <w:tcPr>
            <w:tcW w:w="567" w:type="dxa"/>
            <w:shd w:val="solid" w:color="FFFFFF" w:fill="auto"/>
          </w:tcPr>
          <w:p w:rsidR="00AD2B44" w:rsidRPr="009E1EFF" w:rsidRDefault="00AD2B44" w:rsidP="00F522CE">
            <w:pPr>
              <w:pStyle w:val="TAL"/>
              <w:rPr>
                <w:rFonts w:cs="Arial"/>
                <w:sz w:val="16"/>
                <w:szCs w:val="16"/>
              </w:rPr>
            </w:pPr>
            <w:r w:rsidRPr="009E1EFF">
              <w:rPr>
                <w:rFonts w:cs="Arial"/>
                <w:sz w:val="16"/>
                <w:szCs w:val="16"/>
              </w:rPr>
              <w:t>0207</w:t>
            </w:r>
          </w:p>
        </w:tc>
        <w:tc>
          <w:tcPr>
            <w:tcW w:w="426" w:type="dxa"/>
            <w:shd w:val="solid" w:color="FFFFFF" w:fill="auto"/>
          </w:tcPr>
          <w:p w:rsidR="00AD2B44" w:rsidRPr="009E1EFF" w:rsidRDefault="00AD2B44" w:rsidP="00F522CE">
            <w:pPr>
              <w:pStyle w:val="TAL"/>
              <w:rPr>
                <w:rFonts w:cs="Arial"/>
                <w:sz w:val="16"/>
                <w:szCs w:val="16"/>
              </w:rPr>
            </w:pPr>
            <w:r w:rsidRPr="009E1EFF">
              <w:rPr>
                <w:rFonts w:cs="Arial"/>
                <w:sz w:val="16"/>
                <w:szCs w:val="16"/>
              </w:rPr>
              <w:t>1</w:t>
            </w:r>
          </w:p>
        </w:tc>
        <w:tc>
          <w:tcPr>
            <w:tcW w:w="425" w:type="dxa"/>
            <w:shd w:val="solid" w:color="FFFFFF" w:fill="auto"/>
          </w:tcPr>
          <w:p w:rsidR="00AD2B44" w:rsidRPr="009E1EFF" w:rsidRDefault="00AD2B44" w:rsidP="00F522CE">
            <w:pPr>
              <w:pStyle w:val="TAL"/>
              <w:rPr>
                <w:rFonts w:cs="Arial"/>
                <w:sz w:val="16"/>
                <w:szCs w:val="16"/>
              </w:rPr>
            </w:pPr>
            <w:r w:rsidRPr="009E1EFF">
              <w:rPr>
                <w:rFonts w:cs="Arial"/>
                <w:sz w:val="16"/>
                <w:szCs w:val="16"/>
              </w:rPr>
              <w:t>B</w:t>
            </w:r>
          </w:p>
        </w:tc>
        <w:tc>
          <w:tcPr>
            <w:tcW w:w="5386" w:type="dxa"/>
            <w:shd w:val="solid" w:color="FFFFFF" w:fill="auto"/>
          </w:tcPr>
          <w:p w:rsidR="00AD2B44" w:rsidRPr="009E1EFF" w:rsidRDefault="00AD2B44" w:rsidP="00F522CE">
            <w:pPr>
              <w:pStyle w:val="TAL"/>
              <w:rPr>
                <w:noProof/>
                <w:sz w:val="16"/>
                <w:szCs w:val="16"/>
              </w:rPr>
            </w:pPr>
            <w:r w:rsidRPr="009E1EFF">
              <w:rPr>
                <w:noProof/>
                <w:sz w:val="16"/>
                <w:szCs w:val="16"/>
              </w:rPr>
              <w:t>Addition of broadcast of positioning assistance data</w:t>
            </w:r>
          </w:p>
        </w:tc>
        <w:tc>
          <w:tcPr>
            <w:tcW w:w="709" w:type="dxa"/>
            <w:shd w:val="solid" w:color="FFFFFF" w:fill="auto"/>
          </w:tcPr>
          <w:p w:rsidR="00AD2B44" w:rsidRPr="009E1EFF" w:rsidRDefault="00AD2B44" w:rsidP="00F522CE">
            <w:pPr>
              <w:pStyle w:val="TAL"/>
              <w:rPr>
                <w:rFonts w:cs="Arial"/>
                <w:sz w:val="16"/>
                <w:szCs w:val="16"/>
              </w:rPr>
            </w:pPr>
            <w:r w:rsidRPr="009E1EFF">
              <w:rPr>
                <w:rFonts w:cs="Arial"/>
                <w:sz w:val="16"/>
                <w:szCs w:val="16"/>
              </w:rPr>
              <w:t>15.0.0</w:t>
            </w:r>
          </w:p>
        </w:tc>
      </w:tr>
      <w:tr w:rsidR="009E1EFF" w:rsidRPr="009E1EFF" w:rsidTr="00015187">
        <w:tc>
          <w:tcPr>
            <w:tcW w:w="709" w:type="dxa"/>
            <w:shd w:val="solid" w:color="FFFFFF" w:fill="auto"/>
          </w:tcPr>
          <w:p w:rsidR="007B237C" w:rsidRPr="009E1EFF" w:rsidRDefault="007B237C" w:rsidP="00F522CE">
            <w:pPr>
              <w:pStyle w:val="TAL"/>
              <w:rPr>
                <w:rFonts w:cs="Arial"/>
                <w:sz w:val="16"/>
                <w:szCs w:val="16"/>
              </w:rPr>
            </w:pPr>
          </w:p>
        </w:tc>
        <w:tc>
          <w:tcPr>
            <w:tcW w:w="567" w:type="dxa"/>
            <w:shd w:val="solid" w:color="FFFFFF" w:fill="auto"/>
          </w:tcPr>
          <w:p w:rsidR="007B237C" w:rsidRPr="009E1EFF" w:rsidRDefault="007B237C" w:rsidP="00F522CE">
            <w:pPr>
              <w:pStyle w:val="TAL"/>
              <w:rPr>
                <w:rFonts w:cs="Arial"/>
                <w:sz w:val="16"/>
                <w:szCs w:val="16"/>
              </w:rPr>
            </w:pPr>
            <w:r w:rsidRPr="009E1EFF">
              <w:rPr>
                <w:rFonts w:cs="Arial"/>
                <w:sz w:val="16"/>
                <w:szCs w:val="16"/>
              </w:rPr>
              <w:t>RP-80</w:t>
            </w:r>
          </w:p>
        </w:tc>
        <w:tc>
          <w:tcPr>
            <w:tcW w:w="992" w:type="dxa"/>
            <w:shd w:val="solid" w:color="FFFFFF" w:fill="auto"/>
          </w:tcPr>
          <w:p w:rsidR="007B237C" w:rsidRPr="009E1EFF" w:rsidRDefault="007B237C" w:rsidP="00F522CE">
            <w:pPr>
              <w:pStyle w:val="TAL"/>
              <w:rPr>
                <w:rFonts w:cs="Arial"/>
                <w:sz w:val="16"/>
                <w:szCs w:val="16"/>
              </w:rPr>
            </w:pPr>
            <w:r w:rsidRPr="009E1EFF">
              <w:rPr>
                <w:rFonts w:cs="Arial"/>
                <w:sz w:val="16"/>
                <w:szCs w:val="16"/>
              </w:rPr>
              <w:t>RP-1812</w:t>
            </w:r>
            <w:r w:rsidR="00102CC0" w:rsidRPr="009E1EFF">
              <w:rPr>
                <w:rFonts w:cs="Arial"/>
                <w:sz w:val="16"/>
                <w:szCs w:val="16"/>
              </w:rPr>
              <w:t>15</w:t>
            </w:r>
          </w:p>
        </w:tc>
        <w:tc>
          <w:tcPr>
            <w:tcW w:w="567" w:type="dxa"/>
            <w:shd w:val="solid" w:color="FFFFFF" w:fill="auto"/>
          </w:tcPr>
          <w:p w:rsidR="007B237C" w:rsidRPr="009E1EFF" w:rsidRDefault="007B237C" w:rsidP="00F522CE">
            <w:pPr>
              <w:pStyle w:val="TAL"/>
              <w:rPr>
                <w:rFonts w:cs="Arial"/>
                <w:sz w:val="16"/>
                <w:szCs w:val="16"/>
              </w:rPr>
            </w:pPr>
            <w:r w:rsidRPr="009E1EFF">
              <w:rPr>
                <w:rFonts w:cs="Arial"/>
                <w:sz w:val="16"/>
                <w:szCs w:val="16"/>
              </w:rPr>
              <w:t>0209</w:t>
            </w:r>
          </w:p>
        </w:tc>
        <w:tc>
          <w:tcPr>
            <w:tcW w:w="426" w:type="dxa"/>
            <w:shd w:val="solid" w:color="FFFFFF" w:fill="auto"/>
          </w:tcPr>
          <w:p w:rsidR="007B237C" w:rsidRPr="009E1EFF" w:rsidRDefault="007B237C" w:rsidP="00F522CE">
            <w:pPr>
              <w:pStyle w:val="TAL"/>
              <w:rPr>
                <w:rFonts w:cs="Arial"/>
                <w:sz w:val="16"/>
                <w:szCs w:val="16"/>
              </w:rPr>
            </w:pPr>
            <w:r w:rsidRPr="009E1EFF">
              <w:rPr>
                <w:rFonts w:cs="Arial"/>
                <w:sz w:val="16"/>
                <w:szCs w:val="16"/>
              </w:rPr>
              <w:t>1</w:t>
            </w:r>
          </w:p>
        </w:tc>
        <w:tc>
          <w:tcPr>
            <w:tcW w:w="425" w:type="dxa"/>
            <w:shd w:val="solid" w:color="FFFFFF" w:fill="auto"/>
          </w:tcPr>
          <w:p w:rsidR="007B237C" w:rsidRPr="009E1EFF" w:rsidRDefault="00102CC0" w:rsidP="00F522CE">
            <w:pPr>
              <w:pStyle w:val="TAL"/>
              <w:rPr>
                <w:rFonts w:cs="Arial"/>
                <w:sz w:val="16"/>
                <w:szCs w:val="16"/>
              </w:rPr>
            </w:pPr>
            <w:r w:rsidRPr="009E1EFF">
              <w:rPr>
                <w:rFonts w:cs="Arial"/>
                <w:sz w:val="16"/>
                <w:szCs w:val="16"/>
              </w:rPr>
              <w:t>B</w:t>
            </w:r>
          </w:p>
        </w:tc>
        <w:tc>
          <w:tcPr>
            <w:tcW w:w="5386" w:type="dxa"/>
            <w:shd w:val="solid" w:color="FFFFFF" w:fill="auto"/>
          </w:tcPr>
          <w:p w:rsidR="007B237C" w:rsidRPr="009E1EFF" w:rsidRDefault="00102CC0" w:rsidP="00F522CE">
            <w:pPr>
              <w:pStyle w:val="TAL"/>
              <w:rPr>
                <w:noProof/>
                <w:sz w:val="16"/>
                <w:szCs w:val="16"/>
              </w:rPr>
            </w:pPr>
            <w:r w:rsidRPr="009E1EFF">
              <w:rPr>
                <w:noProof/>
                <w:sz w:val="16"/>
                <w:szCs w:val="16"/>
              </w:rPr>
              <w:t>Addition of NR Support</w:t>
            </w:r>
          </w:p>
        </w:tc>
        <w:tc>
          <w:tcPr>
            <w:tcW w:w="709" w:type="dxa"/>
            <w:shd w:val="solid" w:color="FFFFFF" w:fill="auto"/>
          </w:tcPr>
          <w:p w:rsidR="007B237C" w:rsidRPr="009E1EFF" w:rsidRDefault="00102CC0" w:rsidP="00F522CE">
            <w:pPr>
              <w:pStyle w:val="TAL"/>
              <w:rPr>
                <w:rFonts w:cs="Arial"/>
                <w:sz w:val="16"/>
                <w:szCs w:val="16"/>
              </w:rPr>
            </w:pPr>
            <w:r w:rsidRPr="009E1EFF">
              <w:rPr>
                <w:rFonts w:cs="Arial"/>
                <w:sz w:val="16"/>
                <w:szCs w:val="16"/>
              </w:rPr>
              <w:t>15.0.0</w:t>
            </w:r>
          </w:p>
        </w:tc>
      </w:tr>
      <w:tr w:rsidR="009E1EFF" w:rsidRPr="009E1EFF" w:rsidTr="00015187">
        <w:tc>
          <w:tcPr>
            <w:tcW w:w="709" w:type="dxa"/>
            <w:shd w:val="solid" w:color="FFFFFF" w:fill="auto"/>
          </w:tcPr>
          <w:p w:rsidR="00013B07" w:rsidRPr="009E1EFF" w:rsidRDefault="00013B07" w:rsidP="00F522CE">
            <w:pPr>
              <w:pStyle w:val="TAL"/>
              <w:rPr>
                <w:rFonts w:cs="Arial"/>
                <w:sz w:val="16"/>
                <w:szCs w:val="16"/>
              </w:rPr>
            </w:pPr>
          </w:p>
        </w:tc>
        <w:tc>
          <w:tcPr>
            <w:tcW w:w="567" w:type="dxa"/>
            <w:shd w:val="solid" w:color="FFFFFF" w:fill="auto"/>
          </w:tcPr>
          <w:p w:rsidR="00013B07" w:rsidRPr="009E1EFF" w:rsidRDefault="00013B07" w:rsidP="00F522CE">
            <w:pPr>
              <w:pStyle w:val="TAL"/>
              <w:rPr>
                <w:rFonts w:cs="Arial"/>
                <w:sz w:val="16"/>
                <w:szCs w:val="16"/>
              </w:rPr>
            </w:pPr>
            <w:r w:rsidRPr="009E1EFF">
              <w:rPr>
                <w:rFonts w:cs="Arial"/>
                <w:sz w:val="16"/>
                <w:szCs w:val="16"/>
              </w:rPr>
              <w:t>RP-80</w:t>
            </w:r>
          </w:p>
        </w:tc>
        <w:tc>
          <w:tcPr>
            <w:tcW w:w="992" w:type="dxa"/>
            <w:shd w:val="solid" w:color="FFFFFF" w:fill="auto"/>
          </w:tcPr>
          <w:p w:rsidR="00013B07" w:rsidRPr="009E1EFF" w:rsidRDefault="00013B07" w:rsidP="00F522CE">
            <w:pPr>
              <w:pStyle w:val="TAL"/>
              <w:rPr>
                <w:rFonts w:cs="Arial"/>
                <w:sz w:val="16"/>
                <w:szCs w:val="16"/>
              </w:rPr>
            </w:pPr>
            <w:r w:rsidRPr="009E1EFF">
              <w:rPr>
                <w:rFonts w:cs="Arial"/>
                <w:sz w:val="16"/>
                <w:szCs w:val="16"/>
              </w:rPr>
              <w:t>RP-181252</w:t>
            </w:r>
          </w:p>
        </w:tc>
        <w:tc>
          <w:tcPr>
            <w:tcW w:w="567" w:type="dxa"/>
            <w:shd w:val="solid" w:color="FFFFFF" w:fill="auto"/>
          </w:tcPr>
          <w:p w:rsidR="00013B07" w:rsidRPr="009E1EFF" w:rsidRDefault="00013B07" w:rsidP="00F522CE">
            <w:pPr>
              <w:pStyle w:val="TAL"/>
              <w:rPr>
                <w:rFonts w:cs="Arial"/>
                <w:sz w:val="16"/>
                <w:szCs w:val="16"/>
              </w:rPr>
            </w:pPr>
            <w:r w:rsidRPr="009E1EFF">
              <w:rPr>
                <w:rFonts w:cs="Arial"/>
                <w:sz w:val="16"/>
                <w:szCs w:val="16"/>
              </w:rPr>
              <w:t>0210</w:t>
            </w:r>
          </w:p>
        </w:tc>
        <w:tc>
          <w:tcPr>
            <w:tcW w:w="426" w:type="dxa"/>
            <w:shd w:val="solid" w:color="FFFFFF" w:fill="auto"/>
          </w:tcPr>
          <w:p w:rsidR="00013B07" w:rsidRPr="009E1EFF" w:rsidRDefault="00013B07" w:rsidP="00F522CE">
            <w:pPr>
              <w:pStyle w:val="TAL"/>
              <w:rPr>
                <w:rFonts w:cs="Arial"/>
                <w:sz w:val="16"/>
                <w:szCs w:val="16"/>
              </w:rPr>
            </w:pPr>
            <w:r w:rsidRPr="009E1EFF">
              <w:rPr>
                <w:rFonts w:cs="Arial"/>
                <w:sz w:val="16"/>
                <w:szCs w:val="16"/>
              </w:rPr>
              <w:t>1</w:t>
            </w:r>
          </w:p>
        </w:tc>
        <w:tc>
          <w:tcPr>
            <w:tcW w:w="425" w:type="dxa"/>
            <w:shd w:val="solid" w:color="FFFFFF" w:fill="auto"/>
          </w:tcPr>
          <w:p w:rsidR="00013B07" w:rsidRPr="009E1EFF" w:rsidRDefault="00013B07" w:rsidP="00F522CE">
            <w:pPr>
              <w:pStyle w:val="TAL"/>
              <w:rPr>
                <w:rFonts w:cs="Arial"/>
                <w:sz w:val="16"/>
                <w:szCs w:val="16"/>
              </w:rPr>
            </w:pPr>
            <w:r w:rsidRPr="009E1EFF">
              <w:rPr>
                <w:rFonts w:cs="Arial"/>
                <w:sz w:val="16"/>
                <w:szCs w:val="16"/>
              </w:rPr>
              <w:t>B</w:t>
            </w:r>
          </w:p>
        </w:tc>
        <w:tc>
          <w:tcPr>
            <w:tcW w:w="5386" w:type="dxa"/>
            <w:shd w:val="solid" w:color="FFFFFF" w:fill="auto"/>
          </w:tcPr>
          <w:p w:rsidR="00013B07" w:rsidRPr="009E1EFF" w:rsidRDefault="00013B07" w:rsidP="00F522CE">
            <w:pPr>
              <w:pStyle w:val="TAL"/>
              <w:rPr>
                <w:noProof/>
                <w:sz w:val="16"/>
                <w:szCs w:val="16"/>
              </w:rPr>
            </w:pPr>
            <w:r w:rsidRPr="009E1EFF">
              <w:rPr>
                <w:noProof/>
                <w:sz w:val="16"/>
                <w:szCs w:val="16"/>
              </w:rPr>
              <w:t>Addition of NB-IoT TDD support</w:t>
            </w:r>
          </w:p>
        </w:tc>
        <w:tc>
          <w:tcPr>
            <w:tcW w:w="709" w:type="dxa"/>
            <w:shd w:val="solid" w:color="FFFFFF" w:fill="auto"/>
          </w:tcPr>
          <w:p w:rsidR="00013B07" w:rsidRPr="009E1EFF" w:rsidRDefault="00013B07" w:rsidP="00F522CE">
            <w:pPr>
              <w:pStyle w:val="TAL"/>
              <w:rPr>
                <w:rFonts w:cs="Arial"/>
                <w:sz w:val="16"/>
                <w:szCs w:val="16"/>
              </w:rPr>
            </w:pPr>
            <w:r w:rsidRPr="009E1EFF">
              <w:rPr>
                <w:rFonts w:cs="Arial"/>
                <w:sz w:val="16"/>
                <w:szCs w:val="16"/>
              </w:rPr>
              <w:t>15.0.0</w:t>
            </w:r>
          </w:p>
        </w:tc>
      </w:tr>
      <w:tr w:rsidR="009E1EFF" w:rsidRPr="009E1EFF" w:rsidTr="00015187">
        <w:tc>
          <w:tcPr>
            <w:tcW w:w="709" w:type="dxa"/>
            <w:shd w:val="solid" w:color="FFFFFF" w:fill="auto"/>
          </w:tcPr>
          <w:p w:rsidR="005E3BFF" w:rsidRPr="009E1EFF" w:rsidRDefault="005E3BFF" w:rsidP="00F522CE">
            <w:pPr>
              <w:pStyle w:val="TAL"/>
              <w:rPr>
                <w:rFonts w:cs="Arial"/>
                <w:sz w:val="16"/>
                <w:szCs w:val="16"/>
              </w:rPr>
            </w:pPr>
            <w:r w:rsidRPr="009E1EFF">
              <w:rPr>
                <w:rFonts w:cs="Arial"/>
                <w:sz w:val="16"/>
                <w:szCs w:val="16"/>
              </w:rPr>
              <w:t>2018-09</w:t>
            </w:r>
          </w:p>
        </w:tc>
        <w:tc>
          <w:tcPr>
            <w:tcW w:w="567" w:type="dxa"/>
            <w:shd w:val="solid" w:color="FFFFFF" w:fill="auto"/>
          </w:tcPr>
          <w:p w:rsidR="005E3BFF" w:rsidRPr="009E1EFF" w:rsidRDefault="005E3BFF" w:rsidP="00F522CE">
            <w:pPr>
              <w:pStyle w:val="TAL"/>
              <w:rPr>
                <w:rFonts w:cs="Arial"/>
                <w:sz w:val="16"/>
                <w:szCs w:val="16"/>
              </w:rPr>
            </w:pPr>
            <w:r w:rsidRPr="009E1EFF">
              <w:rPr>
                <w:rFonts w:cs="Arial"/>
                <w:sz w:val="16"/>
                <w:szCs w:val="16"/>
              </w:rPr>
              <w:t>RP-81</w:t>
            </w:r>
          </w:p>
        </w:tc>
        <w:tc>
          <w:tcPr>
            <w:tcW w:w="992" w:type="dxa"/>
            <w:shd w:val="solid" w:color="FFFFFF" w:fill="auto"/>
          </w:tcPr>
          <w:p w:rsidR="005E3BFF" w:rsidRPr="009E1EFF" w:rsidRDefault="005E3BFF" w:rsidP="00F522CE">
            <w:pPr>
              <w:pStyle w:val="TAL"/>
              <w:rPr>
                <w:rFonts w:cs="Arial"/>
                <w:sz w:val="16"/>
                <w:szCs w:val="16"/>
              </w:rPr>
            </w:pPr>
            <w:r w:rsidRPr="009E1EFF">
              <w:rPr>
                <w:rFonts w:cs="Arial"/>
                <w:sz w:val="16"/>
                <w:szCs w:val="16"/>
              </w:rPr>
              <w:t>RP-181963</w:t>
            </w:r>
          </w:p>
        </w:tc>
        <w:tc>
          <w:tcPr>
            <w:tcW w:w="567" w:type="dxa"/>
            <w:shd w:val="solid" w:color="FFFFFF" w:fill="auto"/>
          </w:tcPr>
          <w:p w:rsidR="005E3BFF" w:rsidRPr="009E1EFF" w:rsidRDefault="005E3BFF" w:rsidP="00F522CE">
            <w:pPr>
              <w:pStyle w:val="TAL"/>
              <w:rPr>
                <w:rFonts w:cs="Arial"/>
                <w:sz w:val="16"/>
                <w:szCs w:val="16"/>
              </w:rPr>
            </w:pPr>
            <w:r w:rsidRPr="009E1EFF">
              <w:rPr>
                <w:rFonts w:cs="Arial"/>
                <w:sz w:val="16"/>
                <w:szCs w:val="16"/>
              </w:rPr>
              <w:t>0215</w:t>
            </w:r>
          </w:p>
        </w:tc>
        <w:tc>
          <w:tcPr>
            <w:tcW w:w="426" w:type="dxa"/>
            <w:shd w:val="solid" w:color="FFFFFF" w:fill="auto"/>
          </w:tcPr>
          <w:p w:rsidR="005E3BFF" w:rsidRPr="009E1EFF" w:rsidRDefault="005E3BFF" w:rsidP="00F522CE">
            <w:pPr>
              <w:pStyle w:val="TAL"/>
              <w:rPr>
                <w:rFonts w:cs="Arial"/>
                <w:sz w:val="16"/>
                <w:szCs w:val="16"/>
              </w:rPr>
            </w:pPr>
            <w:r w:rsidRPr="009E1EFF">
              <w:rPr>
                <w:rFonts w:cs="Arial"/>
                <w:sz w:val="16"/>
                <w:szCs w:val="16"/>
              </w:rPr>
              <w:t>1</w:t>
            </w:r>
          </w:p>
        </w:tc>
        <w:tc>
          <w:tcPr>
            <w:tcW w:w="425" w:type="dxa"/>
            <w:shd w:val="solid" w:color="FFFFFF" w:fill="auto"/>
          </w:tcPr>
          <w:p w:rsidR="005E3BFF" w:rsidRPr="009E1EFF" w:rsidRDefault="005E3BFF" w:rsidP="00F522CE">
            <w:pPr>
              <w:pStyle w:val="TAL"/>
              <w:rPr>
                <w:rFonts w:cs="Arial"/>
                <w:sz w:val="16"/>
                <w:szCs w:val="16"/>
              </w:rPr>
            </w:pPr>
            <w:r w:rsidRPr="009E1EFF">
              <w:rPr>
                <w:rFonts w:cs="Arial"/>
                <w:sz w:val="16"/>
                <w:szCs w:val="16"/>
              </w:rPr>
              <w:t>A</w:t>
            </w:r>
          </w:p>
        </w:tc>
        <w:tc>
          <w:tcPr>
            <w:tcW w:w="5386" w:type="dxa"/>
            <w:shd w:val="solid" w:color="FFFFFF" w:fill="auto"/>
          </w:tcPr>
          <w:p w:rsidR="005E3BFF" w:rsidRPr="009E1EFF" w:rsidRDefault="005E3BFF" w:rsidP="00F522CE">
            <w:pPr>
              <w:pStyle w:val="TAL"/>
              <w:rPr>
                <w:noProof/>
                <w:sz w:val="16"/>
                <w:szCs w:val="16"/>
              </w:rPr>
            </w:pPr>
            <w:r w:rsidRPr="009E1EFF">
              <w:rPr>
                <w:noProof/>
                <w:sz w:val="16"/>
                <w:szCs w:val="16"/>
              </w:rPr>
              <w:t>Support for NPRS enhancements</w:t>
            </w:r>
          </w:p>
        </w:tc>
        <w:tc>
          <w:tcPr>
            <w:tcW w:w="709" w:type="dxa"/>
            <w:shd w:val="solid" w:color="FFFFFF" w:fill="auto"/>
          </w:tcPr>
          <w:p w:rsidR="005E3BFF" w:rsidRPr="009E1EFF" w:rsidRDefault="005E3BFF"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A20646" w:rsidRPr="009E1EFF" w:rsidRDefault="00A20646" w:rsidP="00F522CE">
            <w:pPr>
              <w:pStyle w:val="TAL"/>
              <w:rPr>
                <w:rFonts w:cs="Arial"/>
                <w:sz w:val="16"/>
                <w:szCs w:val="16"/>
              </w:rPr>
            </w:pPr>
          </w:p>
        </w:tc>
        <w:tc>
          <w:tcPr>
            <w:tcW w:w="567" w:type="dxa"/>
            <w:shd w:val="solid" w:color="FFFFFF" w:fill="auto"/>
          </w:tcPr>
          <w:p w:rsidR="00A20646" w:rsidRPr="009E1EFF" w:rsidRDefault="00A20646" w:rsidP="00F522CE">
            <w:pPr>
              <w:pStyle w:val="TAL"/>
              <w:rPr>
                <w:rFonts w:cs="Arial"/>
                <w:sz w:val="16"/>
                <w:szCs w:val="16"/>
              </w:rPr>
            </w:pPr>
            <w:r w:rsidRPr="009E1EFF">
              <w:rPr>
                <w:rFonts w:cs="Arial"/>
                <w:sz w:val="16"/>
                <w:szCs w:val="16"/>
              </w:rPr>
              <w:t>RP-81</w:t>
            </w:r>
          </w:p>
        </w:tc>
        <w:tc>
          <w:tcPr>
            <w:tcW w:w="992" w:type="dxa"/>
            <w:shd w:val="solid" w:color="FFFFFF" w:fill="auto"/>
          </w:tcPr>
          <w:p w:rsidR="00A20646" w:rsidRPr="009E1EFF" w:rsidRDefault="00A20646" w:rsidP="00F522CE">
            <w:pPr>
              <w:pStyle w:val="TAL"/>
              <w:rPr>
                <w:rFonts w:cs="Arial"/>
                <w:sz w:val="16"/>
                <w:szCs w:val="16"/>
              </w:rPr>
            </w:pPr>
            <w:r w:rsidRPr="009E1EFF">
              <w:rPr>
                <w:rFonts w:cs="Arial"/>
                <w:sz w:val="16"/>
                <w:szCs w:val="16"/>
              </w:rPr>
              <w:t>RP-1819</w:t>
            </w:r>
            <w:r w:rsidR="008C5B12" w:rsidRPr="009E1EFF">
              <w:rPr>
                <w:rFonts w:cs="Arial"/>
                <w:sz w:val="16"/>
                <w:szCs w:val="16"/>
              </w:rPr>
              <w:t>45</w:t>
            </w:r>
          </w:p>
        </w:tc>
        <w:tc>
          <w:tcPr>
            <w:tcW w:w="567" w:type="dxa"/>
            <w:shd w:val="solid" w:color="FFFFFF" w:fill="auto"/>
          </w:tcPr>
          <w:p w:rsidR="00A20646" w:rsidRPr="009E1EFF" w:rsidRDefault="00A20646" w:rsidP="00F522CE">
            <w:pPr>
              <w:pStyle w:val="TAL"/>
              <w:rPr>
                <w:rFonts w:cs="Arial"/>
                <w:sz w:val="16"/>
                <w:szCs w:val="16"/>
              </w:rPr>
            </w:pPr>
            <w:r w:rsidRPr="009E1EFF">
              <w:rPr>
                <w:rFonts w:cs="Arial"/>
                <w:sz w:val="16"/>
                <w:szCs w:val="16"/>
              </w:rPr>
              <w:t>0218</w:t>
            </w:r>
          </w:p>
        </w:tc>
        <w:tc>
          <w:tcPr>
            <w:tcW w:w="426" w:type="dxa"/>
            <w:shd w:val="solid" w:color="FFFFFF" w:fill="auto"/>
          </w:tcPr>
          <w:p w:rsidR="00A20646" w:rsidRPr="009E1EFF" w:rsidRDefault="00A20646" w:rsidP="00F522CE">
            <w:pPr>
              <w:pStyle w:val="TAL"/>
              <w:rPr>
                <w:rFonts w:cs="Arial"/>
                <w:sz w:val="16"/>
                <w:szCs w:val="16"/>
              </w:rPr>
            </w:pPr>
            <w:r w:rsidRPr="009E1EFF">
              <w:rPr>
                <w:rFonts w:cs="Arial"/>
                <w:sz w:val="16"/>
                <w:szCs w:val="16"/>
              </w:rPr>
              <w:t>1</w:t>
            </w:r>
          </w:p>
        </w:tc>
        <w:tc>
          <w:tcPr>
            <w:tcW w:w="425" w:type="dxa"/>
            <w:shd w:val="solid" w:color="FFFFFF" w:fill="auto"/>
          </w:tcPr>
          <w:p w:rsidR="00A20646" w:rsidRPr="009E1EFF" w:rsidRDefault="00A20646" w:rsidP="00F522CE">
            <w:pPr>
              <w:pStyle w:val="TAL"/>
              <w:rPr>
                <w:rFonts w:cs="Arial"/>
                <w:sz w:val="16"/>
                <w:szCs w:val="16"/>
              </w:rPr>
            </w:pPr>
            <w:r w:rsidRPr="009E1EFF">
              <w:rPr>
                <w:rFonts w:cs="Arial"/>
                <w:sz w:val="16"/>
                <w:szCs w:val="16"/>
              </w:rPr>
              <w:t>F</w:t>
            </w:r>
          </w:p>
        </w:tc>
        <w:tc>
          <w:tcPr>
            <w:tcW w:w="5386" w:type="dxa"/>
            <w:shd w:val="solid" w:color="FFFFFF" w:fill="auto"/>
          </w:tcPr>
          <w:p w:rsidR="00A20646" w:rsidRPr="009E1EFF" w:rsidRDefault="00A20646" w:rsidP="00F522CE">
            <w:pPr>
              <w:pStyle w:val="TAL"/>
              <w:rPr>
                <w:noProof/>
                <w:sz w:val="16"/>
                <w:szCs w:val="16"/>
              </w:rPr>
            </w:pPr>
            <w:r w:rsidRPr="009E1EFF">
              <w:rPr>
                <w:noProof/>
                <w:sz w:val="16"/>
                <w:szCs w:val="16"/>
                <w:lang w:eastAsia="zh-CN"/>
              </w:rPr>
              <w:t>Corrections to TDD in 36.355</w:t>
            </w:r>
          </w:p>
        </w:tc>
        <w:tc>
          <w:tcPr>
            <w:tcW w:w="709" w:type="dxa"/>
            <w:shd w:val="solid" w:color="FFFFFF" w:fill="auto"/>
          </w:tcPr>
          <w:p w:rsidR="00A20646" w:rsidRPr="009E1EFF" w:rsidRDefault="00A20646"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0E1336" w:rsidRPr="009E1EFF" w:rsidRDefault="000E1336" w:rsidP="00F522CE">
            <w:pPr>
              <w:pStyle w:val="TAL"/>
              <w:rPr>
                <w:rFonts w:cs="Arial"/>
                <w:sz w:val="16"/>
                <w:szCs w:val="16"/>
              </w:rPr>
            </w:pPr>
          </w:p>
        </w:tc>
        <w:tc>
          <w:tcPr>
            <w:tcW w:w="567" w:type="dxa"/>
            <w:shd w:val="solid" w:color="FFFFFF" w:fill="auto"/>
          </w:tcPr>
          <w:p w:rsidR="000E1336" w:rsidRPr="009E1EFF" w:rsidRDefault="000E1336" w:rsidP="00F522CE">
            <w:pPr>
              <w:pStyle w:val="TAL"/>
              <w:rPr>
                <w:rFonts w:cs="Arial"/>
                <w:sz w:val="16"/>
                <w:szCs w:val="16"/>
              </w:rPr>
            </w:pPr>
            <w:r w:rsidRPr="009E1EFF">
              <w:rPr>
                <w:rFonts w:cs="Arial"/>
                <w:sz w:val="16"/>
                <w:szCs w:val="16"/>
              </w:rPr>
              <w:t>RP-81</w:t>
            </w:r>
          </w:p>
        </w:tc>
        <w:tc>
          <w:tcPr>
            <w:tcW w:w="992" w:type="dxa"/>
            <w:shd w:val="solid" w:color="FFFFFF" w:fill="auto"/>
          </w:tcPr>
          <w:p w:rsidR="000E1336" w:rsidRPr="009E1EFF" w:rsidRDefault="000E1336" w:rsidP="00F522CE">
            <w:pPr>
              <w:pStyle w:val="TAL"/>
              <w:rPr>
                <w:rFonts w:cs="Arial"/>
                <w:sz w:val="16"/>
                <w:szCs w:val="16"/>
              </w:rPr>
            </w:pPr>
            <w:r w:rsidRPr="009E1EFF">
              <w:rPr>
                <w:rFonts w:cs="Arial"/>
                <w:sz w:val="16"/>
                <w:szCs w:val="16"/>
              </w:rPr>
              <w:t>RP-181961</w:t>
            </w:r>
          </w:p>
        </w:tc>
        <w:tc>
          <w:tcPr>
            <w:tcW w:w="567" w:type="dxa"/>
            <w:shd w:val="solid" w:color="FFFFFF" w:fill="auto"/>
          </w:tcPr>
          <w:p w:rsidR="000E1336" w:rsidRPr="009E1EFF" w:rsidRDefault="000E1336" w:rsidP="00F522CE">
            <w:pPr>
              <w:pStyle w:val="TAL"/>
              <w:rPr>
                <w:rFonts w:cs="Arial"/>
                <w:sz w:val="16"/>
                <w:szCs w:val="16"/>
              </w:rPr>
            </w:pPr>
            <w:r w:rsidRPr="009E1EFF">
              <w:rPr>
                <w:rFonts w:cs="Arial"/>
                <w:sz w:val="16"/>
                <w:szCs w:val="16"/>
              </w:rPr>
              <w:t>0221</w:t>
            </w:r>
          </w:p>
        </w:tc>
        <w:tc>
          <w:tcPr>
            <w:tcW w:w="426" w:type="dxa"/>
            <w:shd w:val="solid" w:color="FFFFFF" w:fill="auto"/>
          </w:tcPr>
          <w:p w:rsidR="000E1336" w:rsidRPr="009E1EFF" w:rsidRDefault="000E1336" w:rsidP="00F522CE">
            <w:pPr>
              <w:pStyle w:val="TAL"/>
              <w:rPr>
                <w:rFonts w:cs="Arial"/>
                <w:sz w:val="16"/>
                <w:szCs w:val="16"/>
              </w:rPr>
            </w:pPr>
            <w:r w:rsidRPr="009E1EFF">
              <w:rPr>
                <w:rFonts w:cs="Arial"/>
                <w:sz w:val="16"/>
                <w:szCs w:val="16"/>
              </w:rPr>
              <w:t>3</w:t>
            </w:r>
          </w:p>
        </w:tc>
        <w:tc>
          <w:tcPr>
            <w:tcW w:w="425" w:type="dxa"/>
            <w:shd w:val="solid" w:color="FFFFFF" w:fill="auto"/>
          </w:tcPr>
          <w:p w:rsidR="000E1336" w:rsidRPr="009E1EFF" w:rsidRDefault="000E1336" w:rsidP="00F522CE">
            <w:pPr>
              <w:pStyle w:val="TAL"/>
              <w:rPr>
                <w:rFonts w:cs="Arial"/>
                <w:sz w:val="16"/>
                <w:szCs w:val="16"/>
              </w:rPr>
            </w:pPr>
            <w:r w:rsidRPr="009E1EFF">
              <w:rPr>
                <w:rFonts w:cs="Arial"/>
                <w:sz w:val="16"/>
                <w:szCs w:val="16"/>
              </w:rPr>
              <w:t>A</w:t>
            </w:r>
          </w:p>
        </w:tc>
        <w:tc>
          <w:tcPr>
            <w:tcW w:w="5386" w:type="dxa"/>
            <w:shd w:val="solid" w:color="FFFFFF" w:fill="auto"/>
          </w:tcPr>
          <w:p w:rsidR="000E1336" w:rsidRPr="009E1EFF" w:rsidRDefault="000E1336" w:rsidP="00F522CE">
            <w:pPr>
              <w:pStyle w:val="TAL"/>
              <w:rPr>
                <w:noProof/>
                <w:sz w:val="16"/>
                <w:szCs w:val="16"/>
                <w:lang w:eastAsia="zh-CN"/>
              </w:rPr>
            </w:pPr>
            <w:r w:rsidRPr="009E1EFF">
              <w:rPr>
                <w:noProof/>
                <w:sz w:val="16"/>
                <w:szCs w:val="16"/>
              </w:rPr>
              <w:t>Correction to RSRQ range in 36.355</w:t>
            </w:r>
          </w:p>
        </w:tc>
        <w:tc>
          <w:tcPr>
            <w:tcW w:w="709" w:type="dxa"/>
            <w:shd w:val="solid" w:color="FFFFFF" w:fill="auto"/>
          </w:tcPr>
          <w:p w:rsidR="000E1336" w:rsidRPr="009E1EFF" w:rsidRDefault="000E1336"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CD0683" w:rsidRPr="009E1EFF" w:rsidRDefault="00CD0683" w:rsidP="00F522CE">
            <w:pPr>
              <w:pStyle w:val="TAL"/>
              <w:rPr>
                <w:rFonts w:cs="Arial"/>
                <w:sz w:val="16"/>
                <w:szCs w:val="16"/>
              </w:rPr>
            </w:pPr>
          </w:p>
        </w:tc>
        <w:tc>
          <w:tcPr>
            <w:tcW w:w="567" w:type="dxa"/>
            <w:shd w:val="solid" w:color="FFFFFF" w:fill="auto"/>
          </w:tcPr>
          <w:p w:rsidR="00CD0683" w:rsidRPr="009E1EFF" w:rsidRDefault="00CD0683" w:rsidP="00F522CE">
            <w:pPr>
              <w:pStyle w:val="TAL"/>
              <w:rPr>
                <w:rFonts w:cs="Arial"/>
                <w:sz w:val="16"/>
                <w:szCs w:val="16"/>
              </w:rPr>
            </w:pPr>
            <w:r w:rsidRPr="009E1EFF">
              <w:rPr>
                <w:rFonts w:cs="Arial"/>
                <w:sz w:val="16"/>
                <w:szCs w:val="16"/>
              </w:rPr>
              <w:t>RP-81</w:t>
            </w:r>
          </w:p>
        </w:tc>
        <w:tc>
          <w:tcPr>
            <w:tcW w:w="992" w:type="dxa"/>
            <w:shd w:val="solid" w:color="FFFFFF" w:fill="auto"/>
          </w:tcPr>
          <w:p w:rsidR="00CD0683" w:rsidRPr="009E1EFF" w:rsidRDefault="00CD0683" w:rsidP="00F522CE">
            <w:pPr>
              <w:pStyle w:val="TAL"/>
              <w:rPr>
                <w:rFonts w:cs="Arial"/>
                <w:sz w:val="16"/>
                <w:szCs w:val="16"/>
              </w:rPr>
            </w:pPr>
            <w:r w:rsidRPr="009E1EFF">
              <w:rPr>
                <w:rFonts w:cs="Arial"/>
                <w:sz w:val="16"/>
                <w:szCs w:val="16"/>
              </w:rPr>
              <w:t>RP-181942</w:t>
            </w:r>
          </w:p>
        </w:tc>
        <w:tc>
          <w:tcPr>
            <w:tcW w:w="567" w:type="dxa"/>
            <w:shd w:val="solid" w:color="FFFFFF" w:fill="auto"/>
          </w:tcPr>
          <w:p w:rsidR="00CD0683" w:rsidRPr="009E1EFF" w:rsidRDefault="00CD0683" w:rsidP="00F522CE">
            <w:pPr>
              <w:pStyle w:val="TAL"/>
              <w:rPr>
                <w:rFonts w:cs="Arial"/>
                <w:sz w:val="16"/>
                <w:szCs w:val="16"/>
              </w:rPr>
            </w:pPr>
            <w:r w:rsidRPr="009E1EFF">
              <w:rPr>
                <w:rFonts w:cs="Arial"/>
                <w:sz w:val="16"/>
                <w:szCs w:val="16"/>
              </w:rPr>
              <w:t>0222</w:t>
            </w:r>
          </w:p>
        </w:tc>
        <w:tc>
          <w:tcPr>
            <w:tcW w:w="426" w:type="dxa"/>
            <w:shd w:val="solid" w:color="FFFFFF" w:fill="auto"/>
          </w:tcPr>
          <w:p w:rsidR="00CD0683" w:rsidRPr="009E1EFF" w:rsidRDefault="00CD0683" w:rsidP="00F522CE">
            <w:pPr>
              <w:pStyle w:val="TAL"/>
              <w:rPr>
                <w:rFonts w:cs="Arial"/>
                <w:sz w:val="16"/>
                <w:szCs w:val="16"/>
              </w:rPr>
            </w:pPr>
            <w:r w:rsidRPr="009E1EFF">
              <w:rPr>
                <w:rFonts w:cs="Arial"/>
                <w:sz w:val="16"/>
                <w:szCs w:val="16"/>
              </w:rPr>
              <w:t>1</w:t>
            </w:r>
          </w:p>
        </w:tc>
        <w:tc>
          <w:tcPr>
            <w:tcW w:w="425" w:type="dxa"/>
            <w:shd w:val="solid" w:color="FFFFFF" w:fill="auto"/>
          </w:tcPr>
          <w:p w:rsidR="00CD0683" w:rsidRPr="009E1EFF" w:rsidRDefault="00CD0683" w:rsidP="00F522CE">
            <w:pPr>
              <w:pStyle w:val="TAL"/>
              <w:rPr>
                <w:rFonts w:cs="Arial"/>
                <w:sz w:val="16"/>
                <w:szCs w:val="16"/>
              </w:rPr>
            </w:pPr>
            <w:r w:rsidRPr="009E1EFF">
              <w:rPr>
                <w:rFonts w:cs="Arial"/>
                <w:sz w:val="16"/>
                <w:szCs w:val="16"/>
              </w:rPr>
              <w:t>F</w:t>
            </w:r>
          </w:p>
        </w:tc>
        <w:tc>
          <w:tcPr>
            <w:tcW w:w="5386" w:type="dxa"/>
            <w:shd w:val="solid" w:color="FFFFFF" w:fill="auto"/>
          </w:tcPr>
          <w:p w:rsidR="00CD0683" w:rsidRPr="009E1EFF" w:rsidRDefault="00CD0683" w:rsidP="00F522CE">
            <w:pPr>
              <w:pStyle w:val="TAL"/>
              <w:rPr>
                <w:noProof/>
                <w:sz w:val="16"/>
                <w:szCs w:val="16"/>
              </w:rPr>
            </w:pPr>
            <w:r w:rsidRPr="009E1EFF">
              <w:rPr>
                <w:noProof/>
                <w:sz w:val="16"/>
                <w:szCs w:val="16"/>
              </w:rPr>
              <w:t>OTDOA Assistance Data Request for NR</w:t>
            </w:r>
          </w:p>
        </w:tc>
        <w:tc>
          <w:tcPr>
            <w:tcW w:w="709" w:type="dxa"/>
            <w:shd w:val="solid" w:color="FFFFFF" w:fill="auto"/>
          </w:tcPr>
          <w:p w:rsidR="00CD0683" w:rsidRPr="009E1EFF" w:rsidRDefault="00CD0683"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4A11CF" w:rsidRPr="009E1EFF" w:rsidRDefault="004A11CF" w:rsidP="00F522CE">
            <w:pPr>
              <w:pStyle w:val="TAL"/>
              <w:rPr>
                <w:rFonts w:cs="Arial"/>
                <w:sz w:val="16"/>
                <w:szCs w:val="16"/>
              </w:rPr>
            </w:pPr>
          </w:p>
        </w:tc>
        <w:tc>
          <w:tcPr>
            <w:tcW w:w="567" w:type="dxa"/>
            <w:shd w:val="solid" w:color="FFFFFF" w:fill="auto"/>
          </w:tcPr>
          <w:p w:rsidR="004A11CF" w:rsidRPr="009E1EFF" w:rsidRDefault="004A11CF" w:rsidP="00F522CE">
            <w:pPr>
              <w:pStyle w:val="TAL"/>
              <w:rPr>
                <w:rFonts w:cs="Arial"/>
                <w:sz w:val="16"/>
                <w:szCs w:val="16"/>
              </w:rPr>
            </w:pPr>
            <w:r w:rsidRPr="009E1EFF">
              <w:rPr>
                <w:rFonts w:cs="Arial"/>
                <w:sz w:val="16"/>
                <w:szCs w:val="16"/>
              </w:rPr>
              <w:t>RP-81</w:t>
            </w:r>
          </w:p>
        </w:tc>
        <w:tc>
          <w:tcPr>
            <w:tcW w:w="992" w:type="dxa"/>
            <w:shd w:val="solid" w:color="FFFFFF" w:fill="auto"/>
          </w:tcPr>
          <w:p w:rsidR="004A11CF" w:rsidRPr="009E1EFF" w:rsidRDefault="004A11CF" w:rsidP="00F522CE">
            <w:pPr>
              <w:pStyle w:val="TAL"/>
              <w:rPr>
                <w:rFonts w:cs="Arial"/>
                <w:sz w:val="16"/>
                <w:szCs w:val="16"/>
              </w:rPr>
            </w:pPr>
            <w:r w:rsidRPr="009E1EFF">
              <w:rPr>
                <w:rFonts w:cs="Arial"/>
                <w:sz w:val="16"/>
                <w:szCs w:val="16"/>
              </w:rPr>
              <w:t>RP-181960</w:t>
            </w:r>
          </w:p>
        </w:tc>
        <w:tc>
          <w:tcPr>
            <w:tcW w:w="567" w:type="dxa"/>
            <w:shd w:val="solid" w:color="FFFFFF" w:fill="auto"/>
          </w:tcPr>
          <w:p w:rsidR="004A11CF" w:rsidRPr="009E1EFF" w:rsidRDefault="004A11CF" w:rsidP="00F522CE">
            <w:pPr>
              <w:pStyle w:val="TAL"/>
              <w:rPr>
                <w:rFonts w:cs="Arial"/>
                <w:sz w:val="16"/>
                <w:szCs w:val="16"/>
              </w:rPr>
            </w:pPr>
            <w:r w:rsidRPr="009E1EFF">
              <w:rPr>
                <w:rFonts w:cs="Arial"/>
                <w:sz w:val="16"/>
                <w:szCs w:val="16"/>
              </w:rPr>
              <w:t>0223</w:t>
            </w:r>
          </w:p>
        </w:tc>
        <w:tc>
          <w:tcPr>
            <w:tcW w:w="426" w:type="dxa"/>
            <w:shd w:val="solid" w:color="FFFFFF" w:fill="auto"/>
          </w:tcPr>
          <w:p w:rsidR="004A11CF" w:rsidRPr="009E1EFF" w:rsidRDefault="004A11CF" w:rsidP="00F522CE">
            <w:pPr>
              <w:pStyle w:val="TAL"/>
              <w:rPr>
                <w:rFonts w:cs="Arial"/>
                <w:sz w:val="16"/>
                <w:szCs w:val="16"/>
              </w:rPr>
            </w:pPr>
            <w:r w:rsidRPr="009E1EFF">
              <w:rPr>
                <w:rFonts w:cs="Arial"/>
                <w:sz w:val="16"/>
                <w:szCs w:val="16"/>
              </w:rPr>
              <w:t>-</w:t>
            </w:r>
          </w:p>
        </w:tc>
        <w:tc>
          <w:tcPr>
            <w:tcW w:w="425" w:type="dxa"/>
            <w:shd w:val="solid" w:color="FFFFFF" w:fill="auto"/>
          </w:tcPr>
          <w:p w:rsidR="004A11CF" w:rsidRPr="009E1EFF" w:rsidRDefault="004A11CF" w:rsidP="00F522CE">
            <w:pPr>
              <w:pStyle w:val="TAL"/>
              <w:rPr>
                <w:rFonts w:cs="Arial"/>
                <w:sz w:val="16"/>
                <w:szCs w:val="16"/>
              </w:rPr>
            </w:pPr>
            <w:r w:rsidRPr="009E1EFF">
              <w:rPr>
                <w:rFonts w:cs="Arial"/>
                <w:sz w:val="16"/>
                <w:szCs w:val="16"/>
              </w:rPr>
              <w:t>F</w:t>
            </w:r>
          </w:p>
        </w:tc>
        <w:tc>
          <w:tcPr>
            <w:tcW w:w="5386" w:type="dxa"/>
            <w:shd w:val="solid" w:color="FFFFFF" w:fill="auto"/>
          </w:tcPr>
          <w:p w:rsidR="004A11CF" w:rsidRPr="009E1EFF" w:rsidRDefault="004A11CF" w:rsidP="00F522CE">
            <w:pPr>
              <w:pStyle w:val="TAL"/>
              <w:rPr>
                <w:noProof/>
                <w:sz w:val="16"/>
                <w:szCs w:val="16"/>
              </w:rPr>
            </w:pPr>
            <w:r w:rsidRPr="009E1EFF">
              <w:rPr>
                <w:noProof/>
                <w:sz w:val="16"/>
                <w:szCs w:val="16"/>
              </w:rPr>
              <w:t>LPP clean-up</w:t>
            </w:r>
          </w:p>
        </w:tc>
        <w:tc>
          <w:tcPr>
            <w:tcW w:w="709" w:type="dxa"/>
            <w:shd w:val="solid" w:color="FFFFFF" w:fill="auto"/>
          </w:tcPr>
          <w:p w:rsidR="004A11CF" w:rsidRPr="009E1EFF" w:rsidRDefault="004A11CF"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76420A" w:rsidRPr="009E1EFF" w:rsidRDefault="0076420A" w:rsidP="00F522CE">
            <w:pPr>
              <w:pStyle w:val="TAL"/>
              <w:rPr>
                <w:rFonts w:cs="Arial"/>
                <w:sz w:val="16"/>
                <w:szCs w:val="16"/>
              </w:rPr>
            </w:pPr>
          </w:p>
        </w:tc>
        <w:tc>
          <w:tcPr>
            <w:tcW w:w="567" w:type="dxa"/>
            <w:shd w:val="solid" w:color="FFFFFF" w:fill="auto"/>
          </w:tcPr>
          <w:p w:rsidR="0076420A" w:rsidRPr="009E1EFF" w:rsidRDefault="0076420A" w:rsidP="00F522CE">
            <w:pPr>
              <w:pStyle w:val="TAL"/>
              <w:rPr>
                <w:rFonts w:cs="Arial"/>
                <w:sz w:val="16"/>
                <w:szCs w:val="16"/>
              </w:rPr>
            </w:pPr>
            <w:r w:rsidRPr="009E1EFF">
              <w:rPr>
                <w:rFonts w:cs="Arial"/>
                <w:sz w:val="16"/>
                <w:szCs w:val="16"/>
              </w:rPr>
              <w:t>RP-81</w:t>
            </w:r>
          </w:p>
        </w:tc>
        <w:tc>
          <w:tcPr>
            <w:tcW w:w="992" w:type="dxa"/>
            <w:shd w:val="solid" w:color="FFFFFF" w:fill="auto"/>
          </w:tcPr>
          <w:p w:rsidR="0076420A" w:rsidRPr="009E1EFF" w:rsidRDefault="0076420A" w:rsidP="00F522CE">
            <w:pPr>
              <w:pStyle w:val="TAL"/>
              <w:rPr>
                <w:rFonts w:cs="Arial"/>
                <w:sz w:val="16"/>
                <w:szCs w:val="16"/>
              </w:rPr>
            </w:pPr>
            <w:r w:rsidRPr="009E1EFF">
              <w:rPr>
                <w:rFonts w:cs="Arial"/>
                <w:sz w:val="16"/>
                <w:szCs w:val="16"/>
              </w:rPr>
              <w:t>RP-181952</w:t>
            </w:r>
          </w:p>
        </w:tc>
        <w:tc>
          <w:tcPr>
            <w:tcW w:w="567" w:type="dxa"/>
            <w:shd w:val="solid" w:color="FFFFFF" w:fill="auto"/>
          </w:tcPr>
          <w:p w:rsidR="0076420A" w:rsidRPr="009E1EFF" w:rsidRDefault="0076420A" w:rsidP="00F522CE">
            <w:pPr>
              <w:pStyle w:val="TAL"/>
              <w:rPr>
                <w:rFonts w:cs="Arial"/>
                <w:sz w:val="16"/>
                <w:szCs w:val="16"/>
              </w:rPr>
            </w:pPr>
            <w:r w:rsidRPr="009E1EFF">
              <w:rPr>
                <w:rFonts w:cs="Arial"/>
                <w:sz w:val="16"/>
                <w:szCs w:val="16"/>
              </w:rPr>
              <w:t>0224</w:t>
            </w:r>
          </w:p>
        </w:tc>
        <w:tc>
          <w:tcPr>
            <w:tcW w:w="426" w:type="dxa"/>
            <w:shd w:val="solid" w:color="FFFFFF" w:fill="auto"/>
          </w:tcPr>
          <w:p w:rsidR="0076420A" w:rsidRPr="009E1EFF" w:rsidRDefault="0076420A" w:rsidP="00F522CE">
            <w:pPr>
              <w:pStyle w:val="TAL"/>
              <w:rPr>
                <w:rFonts w:cs="Arial"/>
                <w:sz w:val="16"/>
                <w:szCs w:val="16"/>
              </w:rPr>
            </w:pPr>
            <w:r w:rsidRPr="009E1EFF">
              <w:rPr>
                <w:rFonts w:cs="Arial"/>
                <w:sz w:val="16"/>
                <w:szCs w:val="16"/>
              </w:rPr>
              <w:t>1</w:t>
            </w:r>
          </w:p>
        </w:tc>
        <w:tc>
          <w:tcPr>
            <w:tcW w:w="425" w:type="dxa"/>
            <w:shd w:val="solid" w:color="FFFFFF" w:fill="auto"/>
          </w:tcPr>
          <w:p w:rsidR="0076420A" w:rsidRPr="009E1EFF" w:rsidRDefault="0076420A" w:rsidP="00F522CE">
            <w:pPr>
              <w:pStyle w:val="TAL"/>
              <w:rPr>
                <w:rFonts w:cs="Arial"/>
                <w:sz w:val="16"/>
                <w:szCs w:val="16"/>
              </w:rPr>
            </w:pPr>
            <w:r w:rsidRPr="009E1EFF">
              <w:rPr>
                <w:rFonts w:cs="Arial"/>
                <w:sz w:val="16"/>
                <w:szCs w:val="16"/>
              </w:rPr>
              <w:t>F</w:t>
            </w:r>
          </w:p>
        </w:tc>
        <w:tc>
          <w:tcPr>
            <w:tcW w:w="5386" w:type="dxa"/>
            <w:shd w:val="solid" w:color="FFFFFF" w:fill="auto"/>
          </w:tcPr>
          <w:p w:rsidR="0076420A" w:rsidRPr="009E1EFF" w:rsidRDefault="0076420A" w:rsidP="00F522CE">
            <w:pPr>
              <w:pStyle w:val="TAL"/>
              <w:rPr>
                <w:noProof/>
                <w:sz w:val="16"/>
                <w:szCs w:val="16"/>
              </w:rPr>
            </w:pPr>
            <w:r w:rsidRPr="009E1EFF">
              <w:rPr>
                <w:noProof/>
                <w:sz w:val="16"/>
                <w:szCs w:val="16"/>
              </w:rPr>
              <w:t>GAD shapes for high accuracy positioning</w:t>
            </w:r>
          </w:p>
        </w:tc>
        <w:tc>
          <w:tcPr>
            <w:tcW w:w="709" w:type="dxa"/>
            <w:shd w:val="solid" w:color="FFFFFF" w:fill="auto"/>
          </w:tcPr>
          <w:p w:rsidR="0076420A" w:rsidRPr="009E1EFF" w:rsidRDefault="0076420A"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B66C1F" w:rsidRPr="009E1EFF" w:rsidRDefault="00B66C1F" w:rsidP="00F522CE">
            <w:pPr>
              <w:pStyle w:val="TAL"/>
              <w:rPr>
                <w:rFonts w:cs="Arial"/>
                <w:sz w:val="16"/>
                <w:szCs w:val="16"/>
              </w:rPr>
            </w:pPr>
          </w:p>
        </w:tc>
        <w:tc>
          <w:tcPr>
            <w:tcW w:w="567" w:type="dxa"/>
            <w:shd w:val="solid" w:color="FFFFFF" w:fill="auto"/>
          </w:tcPr>
          <w:p w:rsidR="00B66C1F" w:rsidRPr="009E1EFF" w:rsidRDefault="00B66C1F" w:rsidP="00F522CE">
            <w:pPr>
              <w:pStyle w:val="TAL"/>
              <w:rPr>
                <w:rFonts w:cs="Arial"/>
                <w:sz w:val="16"/>
                <w:szCs w:val="16"/>
              </w:rPr>
            </w:pPr>
            <w:r w:rsidRPr="009E1EFF">
              <w:rPr>
                <w:rFonts w:cs="Arial"/>
                <w:sz w:val="16"/>
                <w:szCs w:val="16"/>
              </w:rPr>
              <w:t>RP-81</w:t>
            </w:r>
          </w:p>
        </w:tc>
        <w:tc>
          <w:tcPr>
            <w:tcW w:w="992" w:type="dxa"/>
            <w:shd w:val="solid" w:color="FFFFFF" w:fill="auto"/>
          </w:tcPr>
          <w:p w:rsidR="00B66C1F" w:rsidRPr="009E1EFF" w:rsidRDefault="00B66C1F" w:rsidP="00F522CE">
            <w:pPr>
              <w:pStyle w:val="TAL"/>
              <w:rPr>
                <w:rFonts w:cs="Arial"/>
                <w:sz w:val="16"/>
                <w:szCs w:val="16"/>
              </w:rPr>
            </w:pPr>
            <w:r w:rsidRPr="009E1EFF">
              <w:rPr>
                <w:rFonts w:cs="Arial"/>
                <w:sz w:val="16"/>
                <w:szCs w:val="16"/>
              </w:rPr>
              <w:t>RP-181952</w:t>
            </w:r>
          </w:p>
        </w:tc>
        <w:tc>
          <w:tcPr>
            <w:tcW w:w="567" w:type="dxa"/>
            <w:shd w:val="solid" w:color="FFFFFF" w:fill="auto"/>
          </w:tcPr>
          <w:p w:rsidR="00B66C1F" w:rsidRPr="009E1EFF" w:rsidRDefault="00B66C1F" w:rsidP="00F522CE">
            <w:pPr>
              <w:pStyle w:val="TAL"/>
              <w:rPr>
                <w:rFonts w:cs="Arial"/>
                <w:sz w:val="16"/>
                <w:szCs w:val="16"/>
              </w:rPr>
            </w:pPr>
            <w:r w:rsidRPr="009E1EFF">
              <w:rPr>
                <w:rFonts w:cs="Arial"/>
                <w:sz w:val="16"/>
                <w:szCs w:val="16"/>
              </w:rPr>
              <w:t>0226</w:t>
            </w:r>
          </w:p>
        </w:tc>
        <w:tc>
          <w:tcPr>
            <w:tcW w:w="426" w:type="dxa"/>
            <w:shd w:val="solid" w:color="FFFFFF" w:fill="auto"/>
          </w:tcPr>
          <w:p w:rsidR="00B66C1F" w:rsidRPr="009E1EFF" w:rsidRDefault="00B66C1F" w:rsidP="00F522CE">
            <w:pPr>
              <w:pStyle w:val="TAL"/>
              <w:rPr>
                <w:rFonts w:cs="Arial"/>
                <w:sz w:val="16"/>
                <w:szCs w:val="16"/>
              </w:rPr>
            </w:pPr>
            <w:r w:rsidRPr="009E1EFF">
              <w:rPr>
                <w:rFonts w:cs="Arial"/>
                <w:sz w:val="16"/>
                <w:szCs w:val="16"/>
              </w:rPr>
              <w:t>1</w:t>
            </w:r>
          </w:p>
        </w:tc>
        <w:tc>
          <w:tcPr>
            <w:tcW w:w="425" w:type="dxa"/>
            <w:shd w:val="solid" w:color="FFFFFF" w:fill="auto"/>
          </w:tcPr>
          <w:p w:rsidR="00B66C1F" w:rsidRPr="009E1EFF" w:rsidRDefault="00B66C1F" w:rsidP="00F522CE">
            <w:pPr>
              <w:pStyle w:val="TAL"/>
              <w:rPr>
                <w:rFonts w:cs="Arial"/>
                <w:sz w:val="16"/>
                <w:szCs w:val="16"/>
              </w:rPr>
            </w:pPr>
            <w:r w:rsidRPr="009E1EFF">
              <w:rPr>
                <w:rFonts w:cs="Arial"/>
                <w:sz w:val="16"/>
                <w:szCs w:val="16"/>
              </w:rPr>
              <w:t>B</w:t>
            </w:r>
          </w:p>
        </w:tc>
        <w:tc>
          <w:tcPr>
            <w:tcW w:w="5386" w:type="dxa"/>
            <w:shd w:val="solid" w:color="FFFFFF" w:fill="auto"/>
          </w:tcPr>
          <w:p w:rsidR="00B66C1F" w:rsidRPr="009E1EFF" w:rsidRDefault="00B66C1F" w:rsidP="00F522CE">
            <w:pPr>
              <w:pStyle w:val="TAL"/>
              <w:rPr>
                <w:noProof/>
                <w:sz w:val="16"/>
                <w:szCs w:val="16"/>
              </w:rPr>
            </w:pPr>
            <w:r w:rsidRPr="009E1EFF">
              <w:rPr>
                <w:noProof/>
                <w:sz w:val="16"/>
                <w:szCs w:val="16"/>
              </w:rPr>
              <w:t>Positioning SIB value tag and expiration time</w:t>
            </w:r>
          </w:p>
        </w:tc>
        <w:tc>
          <w:tcPr>
            <w:tcW w:w="709" w:type="dxa"/>
            <w:shd w:val="solid" w:color="FFFFFF" w:fill="auto"/>
          </w:tcPr>
          <w:p w:rsidR="00B66C1F" w:rsidRPr="009E1EFF" w:rsidRDefault="00B66C1F" w:rsidP="00F522CE">
            <w:pPr>
              <w:pStyle w:val="TAL"/>
              <w:rPr>
                <w:rFonts w:cs="Arial"/>
                <w:sz w:val="16"/>
                <w:szCs w:val="16"/>
              </w:rPr>
            </w:pPr>
            <w:r w:rsidRPr="009E1EFF">
              <w:rPr>
                <w:rFonts w:cs="Arial"/>
                <w:sz w:val="16"/>
                <w:szCs w:val="16"/>
              </w:rPr>
              <w:t>15.1.0</w:t>
            </w:r>
          </w:p>
        </w:tc>
      </w:tr>
      <w:tr w:rsidR="009E1EFF" w:rsidRPr="009E1EFF" w:rsidTr="00015187">
        <w:tc>
          <w:tcPr>
            <w:tcW w:w="709" w:type="dxa"/>
            <w:shd w:val="solid" w:color="FFFFFF" w:fill="auto"/>
          </w:tcPr>
          <w:p w:rsidR="00786134" w:rsidRPr="009E1EFF" w:rsidRDefault="00786134" w:rsidP="00F522CE">
            <w:pPr>
              <w:pStyle w:val="TAL"/>
              <w:rPr>
                <w:rFonts w:cs="Arial"/>
                <w:sz w:val="16"/>
                <w:szCs w:val="16"/>
              </w:rPr>
            </w:pPr>
            <w:r w:rsidRPr="009E1EFF">
              <w:rPr>
                <w:rFonts w:cs="Arial"/>
                <w:sz w:val="16"/>
                <w:szCs w:val="16"/>
              </w:rPr>
              <w:t>2018-12</w:t>
            </w:r>
          </w:p>
        </w:tc>
        <w:tc>
          <w:tcPr>
            <w:tcW w:w="567" w:type="dxa"/>
            <w:shd w:val="solid" w:color="FFFFFF" w:fill="auto"/>
          </w:tcPr>
          <w:p w:rsidR="00786134" w:rsidRPr="009E1EFF" w:rsidRDefault="00786134" w:rsidP="00F522CE">
            <w:pPr>
              <w:pStyle w:val="TAL"/>
              <w:rPr>
                <w:rFonts w:cs="Arial"/>
                <w:sz w:val="16"/>
                <w:szCs w:val="16"/>
              </w:rPr>
            </w:pPr>
            <w:r w:rsidRPr="009E1EFF">
              <w:rPr>
                <w:rFonts w:cs="Arial"/>
                <w:sz w:val="16"/>
                <w:szCs w:val="16"/>
              </w:rPr>
              <w:t>RP-82</w:t>
            </w:r>
          </w:p>
        </w:tc>
        <w:tc>
          <w:tcPr>
            <w:tcW w:w="992" w:type="dxa"/>
            <w:shd w:val="solid" w:color="FFFFFF" w:fill="auto"/>
          </w:tcPr>
          <w:p w:rsidR="00786134" w:rsidRPr="009E1EFF" w:rsidRDefault="00786134" w:rsidP="00F522CE">
            <w:pPr>
              <w:pStyle w:val="TAL"/>
              <w:rPr>
                <w:rFonts w:cs="Arial"/>
                <w:sz w:val="16"/>
                <w:szCs w:val="16"/>
              </w:rPr>
            </w:pPr>
            <w:r w:rsidRPr="009E1EFF">
              <w:rPr>
                <w:rFonts w:cs="Arial"/>
                <w:sz w:val="16"/>
                <w:szCs w:val="16"/>
              </w:rPr>
              <w:t>RP-182672</w:t>
            </w:r>
          </w:p>
        </w:tc>
        <w:tc>
          <w:tcPr>
            <w:tcW w:w="567" w:type="dxa"/>
            <w:shd w:val="solid" w:color="FFFFFF" w:fill="auto"/>
          </w:tcPr>
          <w:p w:rsidR="00786134" w:rsidRPr="009E1EFF" w:rsidRDefault="00786134" w:rsidP="00F522CE">
            <w:pPr>
              <w:pStyle w:val="TAL"/>
              <w:rPr>
                <w:rFonts w:cs="Arial"/>
                <w:sz w:val="16"/>
                <w:szCs w:val="16"/>
              </w:rPr>
            </w:pPr>
            <w:r w:rsidRPr="009E1EFF">
              <w:rPr>
                <w:rFonts w:cs="Arial"/>
                <w:sz w:val="16"/>
                <w:szCs w:val="16"/>
              </w:rPr>
              <w:t>0213</w:t>
            </w:r>
          </w:p>
        </w:tc>
        <w:tc>
          <w:tcPr>
            <w:tcW w:w="426" w:type="dxa"/>
            <w:shd w:val="solid" w:color="FFFFFF" w:fill="auto"/>
          </w:tcPr>
          <w:p w:rsidR="00786134" w:rsidRPr="009E1EFF" w:rsidRDefault="00786134" w:rsidP="00F522CE">
            <w:pPr>
              <w:pStyle w:val="TAL"/>
              <w:rPr>
                <w:rFonts w:cs="Arial"/>
                <w:sz w:val="16"/>
                <w:szCs w:val="16"/>
              </w:rPr>
            </w:pPr>
            <w:r w:rsidRPr="009E1EFF">
              <w:rPr>
                <w:rFonts w:cs="Arial"/>
                <w:sz w:val="16"/>
                <w:szCs w:val="16"/>
              </w:rPr>
              <w:t>3</w:t>
            </w:r>
          </w:p>
        </w:tc>
        <w:tc>
          <w:tcPr>
            <w:tcW w:w="425" w:type="dxa"/>
            <w:shd w:val="solid" w:color="FFFFFF" w:fill="auto"/>
          </w:tcPr>
          <w:p w:rsidR="00786134" w:rsidRPr="009E1EFF" w:rsidRDefault="00786134" w:rsidP="00F522CE">
            <w:pPr>
              <w:pStyle w:val="TAL"/>
              <w:rPr>
                <w:rFonts w:cs="Arial"/>
                <w:sz w:val="16"/>
                <w:szCs w:val="16"/>
              </w:rPr>
            </w:pPr>
            <w:r w:rsidRPr="009E1EFF">
              <w:rPr>
                <w:rFonts w:cs="Arial"/>
                <w:sz w:val="16"/>
                <w:szCs w:val="16"/>
              </w:rPr>
              <w:t>F</w:t>
            </w:r>
          </w:p>
        </w:tc>
        <w:tc>
          <w:tcPr>
            <w:tcW w:w="5386" w:type="dxa"/>
            <w:shd w:val="solid" w:color="FFFFFF" w:fill="auto"/>
          </w:tcPr>
          <w:p w:rsidR="00786134" w:rsidRPr="009E1EFF" w:rsidRDefault="00786134" w:rsidP="00F522CE">
            <w:pPr>
              <w:pStyle w:val="TAL"/>
              <w:rPr>
                <w:noProof/>
                <w:sz w:val="16"/>
                <w:szCs w:val="16"/>
              </w:rPr>
            </w:pPr>
            <w:r w:rsidRPr="009E1EFF">
              <w:rPr>
                <w:noProof/>
                <w:sz w:val="16"/>
                <w:szCs w:val="16"/>
              </w:rPr>
              <w:t>Addition of TDD UL/DL configuration to OTDOA assistance data</w:t>
            </w:r>
          </w:p>
        </w:tc>
        <w:tc>
          <w:tcPr>
            <w:tcW w:w="709" w:type="dxa"/>
            <w:shd w:val="solid" w:color="FFFFFF" w:fill="auto"/>
          </w:tcPr>
          <w:p w:rsidR="00786134" w:rsidRPr="009E1EFF" w:rsidRDefault="00786134" w:rsidP="00F522CE">
            <w:pPr>
              <w:pStyle w:val="TAL"/>
              <w:rPr>
                <w:rFonts w:cs="Arial"/>
                <w:sz w:val="16"/>
                <w:szCs w:val="16"/>
              </w:rPr>
            </w:pPr>
            <w:r w:rsidRPr="009E1EFF">
              <w:rPr>
                <w:rFonts w:cs="Arial"/>
                <w:sz w:val="16"/>
                <w:szCs w:val="16"/>
              </w:rPr>
              <w:t>15.2.0</w:t>
            </w:r>
          </w:p>
        </w:tc>
      </w:tr>
      <w:tr w:rsidR="009E1EFF" w:rsidRPr="009E1EFF" w:rsidTr="00015187">
        <w:tc>
          <w:tcPr>
            <w:tcW w:w="709" w:type="dxa"/>
            <w:shd w:val="solid" w:color="FFFFFF" w:fill="auto"/>
          </w:tcPr>
          <w:p w:rsidR="00D93C7D" w:rsidRPr="009E1EFF" w:rsidRDefault="00D93C7D" w:rsidP="00F522CE">
            <w:pPr>
              <w:pStyle w:val="TAL"/>
              <w:rPr>
                <w:rFonts w:cs="Arial"/>
                <w:sz w:val="16"/>
                <w:szCs w:val="16"/>
              </w:rPr>
            </w:pPr>
          </w:p>
        </w:tc>
        <w:tc>
          <w:tcPr>
            <w:tcW w:w="567" w:type="dxa"/>
            <w:shd w:val="solid" w:color="FFFFFF" w:fill="auto"/>
          </w:tcPr>
          <w:p w:rsidR="00D93C7D" w:rsidRPr="009E1EFF" w:rsidRDefault="00D93C7D" w:rsidP="00F522CE">
            <w:pPr>
              <w:pStyle w:val="TAL"/>
              <w:rPr>
                <w:rFonts w:cs="Arial"/>
                <w:sz w:val="16"/>
                <w:szCs w:val="16"/>
              </w:rPr>
            </w:pPr>
            <w:r w:rsidRPr="009E1EFF">
              <w:rPr>
                <w:rFonts w:cs="Arial"/>
                <w:sz w:val="16"/>
                <w:szCs w:val="16"/>
              </w:rPr>
              <w:t>RP-82</w:t>
            </w:r>
          </w:p>
        </w:tc>
        <w:tc>
          <w:tcPr>
            <w:tcW w:w="992" w:type="dxa"/>
            <w:shd w:val="solid" w:color="FFFFFF" w:fill="auto"/>
          </w:tcPr>
          <w:p w:rsidR="00D93C7D" w:rsidRPr="009E1EFF" w:rsidRDefault="00D93C7D" w:rsidP="00F522CE">
            <w:pPr>
              <w:pStyle w:val="TAL"/>
              <w:rPr>
                <w:rFonts w:cs="Arial"/>
                <w:sz w:val="16"/>
                <w:szCs w:val="16"/>
              </w:rPr>
            </w:pPr>
            <w:r w:rsidRPr="009E1EFF">
              <w:rPr>
                <w:rFonts w:cs="Arial"/>
                <w:sz w:val="16"/>
                <w:szCs w:val="16"/>
              </w:rPr>
              <w:t>RP-182681</w:t>
            </w:r>
          </w:p>
        </w:tc>
        <w:tc>
          <w:tcPr>
            <w:tcW w:w="567" w:type="dxa"/>
            <w:shd w:val="solid" w:color="FFFFFF" w:fill="auto"/>
          </w:tcPr>
          <w:p w:rsidR="00D93C7D" w:rsidRPr="009E1EFF" w:rsidRDefault="00D93C7D" w:rsidP="00F522CE">
            <w:pPr>
              <w:pStyle w:val="TAL"/>
              <w:rPr>
                <w:rFonts w:cs="Arial"/>
                <w:sz w:val="16"/>
                <w:szCs w:val="16"/>
              </w:rPr>
            </w:pPr>
            <w:r w:rsidRPr="009E1EFF">
              <w:rPr>
                <w:rFonts w:cs="Arial"/>
                <w:sz w:val="16"/>
                <w:szCs w:val="16"/>
              </w:rPr>
              <w:t>0228</w:t>
            </w:r>
          </w:p>
        </w:tc>
        <w:tc>
          <w:tcPr>
            <w:tcW w:w="426" w:type="dxa"/>
            <w:shd w:val="solid" w:color="FFFFFF" w:fill="auto"/>
          </w:tcPr>
          <w:p w:rsidR="00D93C7D" w:rsidRPr="009E1EFF" w:rsidRDefault="00D93C7D" w:rsidP="00F522CE">
            <w:pPr>
              <w:pStyle w:val="TAL"/>
              <w:rPr>
                <w:rFonts w:cs="Arial"/>
                <w:sz w:val="16"/>
                <w:szCs w:val="16"/>
              </w:rPr>
            </w:pPr>
            <w:r w:rsidRPr="009E1EFF">
              <w:rPr>
                <w:rFonts w:cs="Arial"/>
                <w:sz w:val="16"/>
                <w:szCs w:val="16"/>
              </w:rPr>
              <w:t>2</w:t>
            </w:r>
          </w:p>
        </w:tc>
        <w:tc>
          <w:tcPr>
            <w:tcW w:w="425" w:type="dxa"/>
            <w:shd w:val="solid" w:color="FFFFFF" w:fill="auto"/>
          </w:tcPr>
          <w:p w:rsidR="00D93C7D" w:rsidRPr="009E1EFF" w:rsidRDefault="00D93C7D" w:rsidP="00F522CE">
            <w:pPr>
              <w:pStyle w:val="TAL"/>
              <w:rPr>
                <w:rFonts w:cs="Arial"/>
                <w:sz w:val="16"/>
                <w:szCs w:val="16"/>
              </w:rPr>
            </w:pPr>
            <w:r w:rsidRPr="009E1EFF">
              <w:rPr>
                <w:rFonts w:cs="Arial"/>
                <w:sz w:val="16"/>
                <w:szCs w:val="16"/>
              </w:rPr>
              <w:t>F</w:t>
            </w:r>
          </w:p>
        </w:tc>
        <w:tc>
          <w:tcPr>
            <w:tcW w:w="5386" w:type="dxa"/>
            <w:shd w:val="solid" w:color="FFFFFF" w:fill="auto"/>
          </w:tcPr>
          <w:p w:rsidR="00D93C7D" w:rsidRPr="009E1EFF" w:rsidRDefault="00D93C7D" w:rsidP="00F522CE">
            <w:pPr>
              <w:pStyle w:val="TAL"/>
              <w:rPr>
                <w:noProof/>
                <w:sz w:val="16"/>
                <w:szCs w:val="16"/>
              </w:rPr>
            </w:pPr>
            <w:r w:rsidRPr="009E1EFF">
              <w:rPr>
                <w:noProof/>
                <w:sz w:val="16"/>
                <w:szCs w:val="16"/>
              </w:rPr>
              <w:t>Introduction of TDD UL/DL configuration for NB-IoT in 36.355</w:t>
            </w:r>
          </w:p>
        </w:tc>
        <w:tc>
          <w:tcPr>
            <w:tcW w:w="709" w:type="dxa"/>
            <w:shd w:val="solid" w:color="FFFFFF" w:fill="auto"/>
          </w:tcPr>
          <w:p w:rsidR="00D93C7D" w:rsidRPr="009E1EFF" w:rsidRDefault="00D93C7D" w:rsidP="00F522CE">
            <w:pPr>
              <w:pStyle w:val="TAL"/>
              <w:rPr>
                <w:rFonts w:cs="Arial"/>
                <w:sz w:val="16"/>
                <w:szCs w:val="16"/>
              </w:rPr>
            </w:pPr>
            <w:r w:rsidRPr="009E1EFF">
              <w:rPr>
                <w:rFonts w:cs="Arial"/>
                <w:sz w:val="16"/>
                <w:szCs w:val="16"/>
              </w:rPr>
              <w:t>15.2.0</w:t>
            </w:r>
          </w:p>
        </w:tc>
      </w:tr>
      <w:tr w:rsidR="009E1EFF" w:rsidRPr="009E1EFF" w:rsidTr="00015187">
        <w:tc>
          <w:tcPr>
            <w:tcW w:w="709" w:type="dxa"/>
            <w:shd w:val="solid" w:color="FFFFFF" w:fill="auto"/>
          </w:tcPr>
          <w:p w:rsidR="00B43457" w:rsidRPr="009E1EFF" w:rsidRDefault="00B43457" w:rsidP="00F522CE">
            <w:pPr>
              <w:pStyle w:val="TAL"/>
              <w:rPr>
                <w:rFonts w:cs="Arial"/>
                <w:sz w:val="16"/>
                <w:szCs w:val="16"/>
              </w:rPr>
            </w:pPr>
          </w:p>
        </w:tc>
        <w:tc>
          <w:tcPr>
            <w:tcW w:w="567" w:type="dxa"/>
            <w:shd w:val="solid" w:color="FFFFFF" w:fill="auto"/>
          </w:tcPr>
          <w:p w:rsidR="00B43457" w:rsidRPr="009E1EFF" w:rsidRDefault="00B43457" w:rsidP="00F522CE">
            <w:pPr>
              <w:pStyle w:val="TAL"/>
              <w:rPr>
                <w:rFonts w:cs="Arial"/>
                <w:sz w:val="16"/>
                <w:szCs w:val="16"/>
              </w:rPr>
            </w:pPr>
            <w:r w:rsidRPr="009E1EFF">
              <w:rPr>
                <w:rFonts w:cs="Arial"/>
                <w:sz w:val="16"/>
                <w:szCs w:val="16"/>
              </w:rPr>
              <w:t>RP-82</w:t>
            </w:r>
          </w:p>
        </w:tc>
        <w:tc>
          <w:tcPr>
            <w:tcW w:w="992" w:type="dxa"/>
            <w:shd w:val="solid" w:color="FFFFFF" w:fill="auto"/>
          </w:tcPr>
          <w:p w:rsidR="00B43457" w:rsidRPr="009E1EFF" w:rsidRDefault="00B43457" w:rsidP="00F522CE">
            <w:pPr>
              <w:pStyle w:val="TAL"/>
              <w:rPr>
                <w:rFonts w:cs="Arial"/>
                <w:sz w:val="16"/>
                <w:szCs w:val="16"/>
              </w:rPr>
            </w:pPr>
            <w:r w:rsidRPr="009E1EFF">
              <w:rPr>
                <w:rFonts w:cs="Arial"/>
                <w:sz w:val="16"/>
                <w:szCs w:val="16"/>
              </w:rPr>
              <w:t>RP-182659</w:t>
            </w:r>
          </w:p>
        </w:tc>
        <w:tc>
          <w:tcPr>
            <w:tcW w:w="567" w:type="dxa"/>
            <w:shd w:val="solid" w:color="FFFFFF" w:fill="auto"/>
          </w:tcPr>
          <w:p w:rsidR="00B43457" w:rsidRPr="009E1EFF" w:rsidRDefault="00B43457" w:rsidP="00F522CE">
            <w:pPr>
              <w:pStyle w:val="TAL"/>
              <w:rPr>
                <w:rFonts w:cs="Arial"/>
                <w:sz w:val="16"/>
                <w:szCs w:val="16"/>
              </w:rPr>
            </w:pPr>
            <w:r w:rsidRPr="009E1EFF">
              <w:rPr>
                <w:rFonts w:cs="Arial"/>
                <w:sz w:val="16"/>
                <w:szCs w:val="16"/>
              </w:rPr>
              <w:t>0229</w:t>
            </w:r>
          </w:p>
        </w:tc>
        <w:tc>
          <w:tcPr>
            <w:tcW w:w="426" w:type="dxa"/>
            <w:shd w:val="solid" w:color="FFFFFF" w:fill="auto"/>
          </w:tcPr>
          <w:p w:rsidR="00B43457" w:rsidRPr="009E1EFF" w:rsidRDefault="00B43457" w:rsidP="00F522CE">
            <w:pPr>
              <w:pStyle w:val="TAL"/>
              <w:rPr>
                <w:rFonts w:cs="Arial"/>
                <w:sz w:val="16"/>
                <w:szCs w:val="16"/>
              </w:rPr>
            </w:pPr>
            <w:r w:rsidRPr="009E1EFF">
              <w:rPr>
                <w:rFonts w:cs="Arial"/>
                <w:sz w:val="16"/>
                <w:szCs w:val="16"/>
              </w:rPr>
              <w:t>3</w:t>
            </w:r>
          </w:p>
        </w:tc>
        <w:tc>
          <w:tcPr>
            <w:tcW w:w="425" w:type="dxa"/>
            <w:shd w:val="solid" w:color="FFFFFF" w:fill="auto"/>
          </w:tcPr>
          <w:p w:rsidR="00B43457" w:rsidRPr="009E1EFF" w:rsidRDefault="00B43457" w:rsidP="00F522CE">
            <w:pPr>
              <w:pStyle w:val="TAL"/>
              <w:rPr>
                <w:rFonts w:cs="Arial"/>
                <w:sz w:val="16"/>
                <w:szCs w:val="16"/>
              </w:rPr>
            </w:pPr>
            <w:r w:rsidRPr="009E1EFF">
              <w:rPr>
                <w:rFonts w:cs="Arial"/>
                <w:sz w:val="16"/>
                <w:szCs w:val="16"/>
              </w:rPr>
              <w:t>F</w:t>
            </w:r>
          </w:p>
        </w:tc>
        <w:tc>
          <w:tcPr>
            <w:tcW w:w="5386" w:type="dxa"/>
            <w:shd w:val="solid" w:color="FFFFFF" w:fill="auto"/>
          </w:tcPr>
          <w:p w:rsidR="00B43457" w:rsidRPr="009E1EFF" w:rsidRDefault="00B43457" w:rsidP="00F522CE">
            <w:pPr>
              <w:pStyle w:val="TAL"/>
              <w:rPr>
                <w:noProof/>
                <w:sz w:val="16"/>
                <w:szCs w:val="16"/>
              </w:rPr>
            </w:pPr>
            <w:r w:rsidRPr="009E1EFF">
              <w:rPr>
                <w:noProof/>
                <w:sz w:val="16"/>
                <w:szCs w:val="16"/>
              </w:rPr>
              <w:t>SFN offset for OTDOA</w:t>
            </w:r>
          </w:p>
        </w:tc>
        <w:tc>
          <w:tcPr>
            <w:tcW w:w="709" w:type="dxa"/>
            <w:shd w:val="solid" w:color="FFFFFF" w:fill="auto"/>
          </w:tcPr>
          <w:p w:rsidR="00B43457" w:rsidRPr="009E1EFF" w:rsidRDefault="00B43457" w:rsidP="00F522CE">
            <w:pPr>
              <w:pStyle w:val="TAL"/>
              <w:rPr>
                <w:rFonts w:cs="Arial"/>
                <w:sz w:val="16"/>
                <w:szCs w:val="16"/>
              </w:rPr>
            </w:pPr>
            <w:r w:rsidRPr="009E1EFF">
              <w:rPr>
                <w:rFonts w:cs="Arial"/>
                <w:sz w:val="16"/>
                <w:szCs w:val="16"/>
              </w:rPr>
              <w:t>15.2.0</w:t>
            </w:r>
          </w:p>
        </w:tc>
      </w:tr>
      <w:tr w:rsidR="009E1EFF" w:rsidRPr="009E1EFF" w:rsidTr="00015187">
        <w:tc>
          <w:tcPr>
            <w:tcW w:w="709" w:type="dxa"/>
            <w:shd w:val="solid" w:color="FFFFFF" w:fill="auto"/>
          </w:tcPr>
          <w:p w:rsidR="00B43457" w:rsidRPr="009E1EFF" w:rsidRDefault="00B43457" w:rsidP="00F522CE">
            <w:pPr>
              <w:pStyle w:val="TAL"/>
              <w:rPr>
                <w:rFonts w:cs="Arial"/>
                <w:sz w:val="16"/>
                <w:szCs w:val="16"/>
              </w:rPr>
            </w:pPr>
          </w:p>
        </w:tc>
        <w:tc>
          <w:tcPr>
            <w:tcW w:w="567" w:type="dxa"/>
            <w:shd w:val="solid" w:color="FFFFFF" w:fill="auto"/>
          </w:tcPr>
          <w:p w:rsidR="00B43457" w:rsidRPr="009E1EFF" w:rsidRDefault="00B43457" w:rsidP="00F522CE">
            <w:pPr>
              <w:pStyle w:val="TAL"/>
              <w:rPr>
                <w:rFonts w:cs="Arial"/>
                <w:sz w:val="16"/>
                <w:szCs w:val="16"/>
              </w:rPr>
            </w:pPr>
            <w:r w:rsidRPr="009E1EFF">
              <w:rPr>
                <w:rFonts w:cs="Arial"/>
                <w:sz w:val="16"/>
                <w:szCs w:val="16"/>
              </w:rPr>
              <w:t>RP-82</w:t>
            </w:r>
          </w:p>
        </w:tc>
        <w:tc>
          <w:tcPr>
            <w:tcW w:w="992" w:type="dxa"/>
            <w:shd w:val="solid" w:color="FFFFFF" w:fill="auto"/>
          </w:tcPr>
          <w:p w:rsidR="00B43457" w:rsidRPr="009E1EFF" w:rsidRDefault="00B43457" w:rsidP="00F522CE">
            <w:pPr>
              <w:pStyle w:val="TAL"/>
              <w:rPr>
                <w:rFonts w:cs="Arial"/>
                <w:sz w:val="16"/>
                <w:szCs w:val="16"/>
              </w:rPr>
            </w:pPr>
            <w:r w:rsidRPr="009E1EFF">
              <w:rPr>
                <w:rFonts w:cs="Arial"/>
                <w:sz w:val="16"/>
                <w:szCs w:val="16"/>
              </w:rPr>
              <w:t>RP-182674</w:t>
            </w:r>
          </w:p>
        </w:tc>
        <w:tc>
          <w:tcPr>
            <w:tcW w:w="567" w:type="dxa"/>
            <w:shd w:val="solid" w:color="FFFFFF" w:fill="auto"/>
          </w:tcPr>
          <w:p w:rsidR="00B43457" w:rsidRPr="009E1EFF" w:rsidRDefault="00B43457" w:rsidP="00F522CE">
            <w:pPr>
              <w:pStyle w:val="TAL"/>
              <w:rPr>
                <w:rFonts w:cs="Arial"/>
                <w:sz w:val="16"/>
                <w:szCs w:val="16"/>
              </w:rPr>
            </w:pPr>
            <w:r w:rsidRPr="009E1EFF">
              <w:rPr>
                <w:rFonts w:cs="Arial"/>
                <w:sz w:val="16"/>
                <w:szCs w:val="16"/>
              </w:rPr>
              <w:t>0230</w:t>
            </w:r>
          </w:p>
        </w:tc>
        <w:tc>
          <w:tcPr>
            <w:tcW w:w="426" w:type="dxa"/>
            <w:shd w:val="solid" w:color="FFFFFF" w:fill="auto"/>
          </w:tcPr>
          <w:p w:rsidR="00B43457" w:rsidRPr="009E1EFF" w:rsidRDefault="00B43457" w:rsidP="00F522CE">
            <w:pPr>
              <w:pStyle w:val="TAL"/>
              <w:rPr>
                <w:rFonts w:cs="Arial"/>
                <w:sz w:val="16"/>
                <w:szCs w:val="16"/>
              </w:rPr>
            </w:pPr>
            <w:r w:rsidRPr="009E1EFF">
              <w:rPr>
                <w:rFonts w:cs="Arial"/>
                <w:sz w:val="16"/>
                <w:szCs w:val="16"/>
              </w:rPr>
              <w:t>1</w:t>
            </w:r>
          </w:p>
        </w:tc>
        <w:tc>
          <w:tcPr>
            <w:tcW w:w="425" w:type="dxa"/>
            <w:shd w:val="solid" w:color="FFFFFF" w:fill="auto"/>
          </w:tcPr>
          <w:p w:rsidR="00B43457" w:rsidRPr="009E1EFF" w:rsidRDefault="00B43457" w:rsidP="00F522CE">
            <w:pPr>
              <w:pStyle w:val="TAL"/>
              <w:rPr>
                <w:rFonts w:cs="Arial"/>
                <w:sz w:val="16"/>
                <w:szCs w:val="16"/>
              </w:rPr>
            </w:pPr>
            <w:r w:rsidRPr="009E1EFF">
              <w:rPr>
                <w:rFonts w:cs="Arial"/>
                <w:sz w:val="16"/>
                <w:szCs w:val="16"/>
              </w:rPr>
              <w:t>F</w:t>
            </w:r>
          </w:p>
        </w:tc>
        <w:tc>
          <w:tcPr>
            <w:tcW w:w="5386" w:type="dxa"/>
            <w:shd w:val="solid" w:color="FFFFFF" w:fill="auto"/>
          </w:tcPr>
          <w:p w:rsidR="00B43457" w:rsidRPr="009E1EFF" w:rsidRDefault="00B43457" w:rsidP="00F522CE">
            <w:pPr>
              <w:pStyle w:val="TAL"/>
              <w:rPr>
                <w:noProof/>
                <w:sz w:val="16"/>
                <w:szCs w:val="16"/>
              </w:rPr>
            </w:pPr>
            <w:r w:rsidRPr="009E1EFF">
              <w:rPr>
                <w:noProof/>
                <w:sz w:val="16"/>
                <w:szCs w:val="16"/>
              </w:rPr>
              <w:t>Alignment of IE/field names between LPP and RRC specifications</w:t>
            </w:r>
          </w:p>
        </w:tc>
        <w:tc>
          <w:tcPr>
            <w:tcW w:w="709" w:type="dxa"/>
            <w:shd w:val="solid" w:color="FFFFFF" w:fill="auto"/>
          </w:tcPr>
          <w:p w:rsidR="00B43457" w:rsidRPr="009E1EFF" w:rsidRDefault="00B43457" w:rsidP="00F522CE">
            <w:pPr>
              <w:pStyle w:val="TAL"/>
              <w:rPr>
                <w:rFonts w:cs="Arial"/>
                <w:sz w:val="16"/>
                <w:szCs w:val="16"/>
              </w:rPr>
            </w:pPr>
            <w:r w:rsidRPr="009E1EFF">
              <w:rPr>
                <w:rFonts w:cs="Arial"/>
                <w:sz w:val="16"/>
                <w:szCs w:val="16"/>
              </w:rPr>
              <w:t>15.2.0</w:t>
            </w:r>
          </w:p>
        </w:tc>
      </w:tr>
      <w:tr w:rsidR="009E1EFF" w:rsidRPr="009E1EFF" w:rsidTr="00015187">
        <w:tc>
          <w:tcPr>
            <w:tcW w:w="709" w:type="dxa"/>
            <w:shd w:val="solid" w:color="FFFFFF" w:fill="auto"/>
          </w:tcPr>
          <w:p w:rsidR="00DD6009" w:rsidRPr="009E1EFF" w:rsidRDefault="00DD6009" w:rsidP="00F522CE">
            <w:pPr>
              <w:pStyle w:val="TAL"/>
              <w:rPr>
                <w:rFonts w:cs="Arial"/>
                <w:sz w:val="16"/>
                <w:szCs w:val="16"/>
              </w:rPr>
            </w:pPr>
          </w:p>
        </w:tc>
        <w:tc>
          <w:tcPr>
            <w:tcW w:w="567" w:type="dxa"/>
            <w:shd w:val="solid" w:color="FFFFFF" w:fill="auto"/>
          </w:tcPr>
          <w:p w:rsidR="00DD6009" w:rsidRPr="009E1EFF" w:rsidRDefault="00DD6009" w:rsidP="00F522CE">
            <w:pPr>
              <w:pStyle w:val="TAL"/>
              <w:rPr>
                <w:rFonts w:cs="Arial"/>
                <w:sz w:val="16"/>
                <w:szCs w:val="16"/>
              </w:rPr>
            </w:pPr>
            <w:r w:rsidRPr="009E1EFF">
              <w:rPr>
                <w:rFonts w:cs="Arial"/>
                <w:sz w:val="16"/>
                <w:szCs w:val="16"/>
              </w:rPr>
              <w:t>RP-82</w:t>
            </w:r>
          </w:p>
        </w:tc>
        <w:tc>
          <w:tcPr>
            <w:tcW w:w="992" w:type="dxa"/>
            <w:shd w:val="solid" w:color="FFFFFF" w:fill="auto"/>
          </w:tcPr>
          <w:p w:rsidR="00DD6009" w:rsidRPr="009E1EFF" w:rsidRDefault="00DD6009" w:rsidP="00F522CE">
            <w:pPr>
              <w:pStyle w:val="TAL"/>
              <w:rPr>
                <w:rFonts w:cs="Arial"/>
                <w:sz w:val="16"/>
                <w:szCs w:val="16"/>
              </w:rPr>
            </w:pPr>
            <w:r w:rsidRPr="009E1EFF">
              <w:rPr>
                <w:rFonts w:cs="Arial"/>
                <w:sz w:val="16"/>
                <w:szCs w:val="16"/>
              </w:rPr>
              <w:t>RP-182672</w:t>
            </w:r>
          </w:p>
        </w:tc>
        <w:tc>
          <w:tcPr>
            <w:tcW w:w="567" w:type="dxa"/>
            <w:shd w:val="solid" w:color="FFFFFF" w:fill="auto"/>
          </w:tcPr>
          <w:p w:rsidR="00DD6009" w:rsidRPr="009E1EFF" w:rsidRDefault="00DD6009" w:rsidP="00F522CE">
            <w:pPr>
              <w:pStyle w:val="TAL"/>
              <w:rPr>
                <w:rFonts w:cs="Arial"/>
                <w:sz w:val="16"/>
                <w:szCs w:val="16"/>
              </w:rPr>
            </w:pPr>
            <w:r w:rsidRPr="009E1EFF">
              <w:rPr>
                <w:rFonts w:cs="Arial"/>
                <w:sz w:val="16"/>
                <w:szCs w:val="16"/>
              </w:rPr>
              <w:t>0232</w:t>
            </w:r>
          </w:p>
        </w:tc>
        <w:tc>
          <w:tcPr>
            <w:tcW w:w="426" w:type="dxa"/>
            <w:shd w:val="solid" w:color="FFFFFF" w:fill="auto"/>
          </w:tcPr>
          <w:p w:rsidR="00DD6009" w:rsidRPr="009E1EFF" w:rsidRDefault="00DD6009" w:rsidP="00F522CE">
            <w:pPr>
              <w:pStyle w:val="TAL"/>
              <w:rPr>
                <w:rFonts w:cs="Arial"/>
                <w:sz w:val="16"/>
                <w:szCs w:val="16"/>
              </w:rPr>
            </w:pPr>
            <w:r w:rsidRPr="009E1EFF">
              <w:rPr>
                <w:rFonts w:cs="Arial"/>
                <w:sz w:val="16"/>
                <w:szCs w:val="16"/>
              </w:rPr>
              <w:t>1</w:t>
            </w:r>
          </w:p>
        </w:tc>
        <w:tc>
          <w:tcPr>
            <w:tcW w:w="425" w:type="dxa"/>
            <w:shd w:val="solid" w:color="FFFFFF" w:fill="auto"/>
          </w:tcPr>
          <w:p w:rsidR="00DD6009" w:rsidRPr="009E1EFF" w:rsidRDefault="00DD6009" w:rsidP="00F522CE">
            <w:pPr>
              <w:pStyle w:val="TAL"/>
              <w:rPr>
                <w:rFonts w:cs="Arial"/>
                <w:sz w:val="16"/>
                <w:szCs w:val="16"/>
              </w:rPr>
            </w:pPr>
            <w:r w:rsidRPr="009E1EFF">
              <w:rPr>
                <w:rFonts w:cs="Arial"/>
                <w:sz w:val="16"/>
                <w:szCs w:val="16"/>
              </w:rPr>
              <w:t>F</w:t>
            </w:r>
          </w:p>
        </w:tc>
        <w:tc>
          <w:tcPr>
            <w:tcW w:w="5386" w:type="dxa"/>
            <w:shd w:val="solid" w:color="FFFFFF" w:fill="auto"/>
          </w:tcPr>
          <w:p w:rsidR="00DD6009" w:rsidRPr="009E1EFF" w:rsidRDefault="00DD6009" w:rsidP="00F522CE">
            <w:pPr>
              <w:pStyle w:val="TAL"/>
              <w:rPr>
                <w:noProof/>
                <w:sz w:val="16"/>
                <w:szCs w:val="16"/>
              </w:rPr>
            </w:pPr>
            <w:r w:rsidRPr="009E1EFF">
              <w:rPr>
                <w:noProof/>
                <w:sz w:val="16"/>
                <w:szCs w:val="16"/>
              </w:rPr>
              <w:t>Sensor Assistance Data Elements Correction</w:t>
            </w:r>
          </w:p>
        </w:tc>
        <w:tc>
          <w:tcPr>
            <w:tcW w:w="709" w:type="dxa"/>
            <w:shd w:val="solid" w:color="FFFFFF" w:fill="auto"/>
          </w:tcPr>
          <w:p w:rsidR="00DD6009" w:rsidRPr="009E1EFF" w:rsidRDefault="00DD6009" w:rsidP="00F522CE">
            <w:pPr>
              <w:pStyle w:val="TAL"/>
              <w:rPr>
                <w:rFonts w:cs="Arial"/>
                <w:sz w:val="16"/>
                <w:szCs w:val="16"/>
              </w:rPr>
            </w:pPr>
            <w:r w:rsidRPr="009E1EFF">
              <w:rPr>
                <w:rFonts w:cs="Arial"/>
                <w:sz w:val="16"/>
                <w:szCs w:val="16"/>
              </w:rPr>
              <w:t>15.2.0</w:t>
            </w:r>
          </w:p>
        </w:tc>
      </w:tr>
      <w:tr w:rsidR="009E1EFF" w:rsidRPr="009E1EFF" w:rsidTr="00015187">
        <w:tc>
          <w:tcPr>
            <w:tcW w:w="709" w:type="dxa"/>
            <w:shd w:val="solid" w:color="FFFFFF" w:fill="auto"/>
          </w:tcPr>
          <w:p w:rsidR="001C75A0" w:rsidRPr="009E1EFF" w:rsidRDefault="001C75A0" w:rsidP="00F522CE">
            <w:pPr>
              <w:pStyle w:val="TAL"/>
              <w:rPr>
                <w:rFonts w:cs="Arial"/>
                <w:sz w:val="16"/>
                <w:szCs w:val="16"/>
              </w:rPr>
            </w:pPr>
            <w:r w:rsidRPr="009E1EFF">
              <w:rPr>
                <w:rFonts w:cs="Arial"/>
                <w:sz w:val="16"/>
                <w:szCs w:val="16"/>
              </w:rPr>
              <w:t>2019-03</w:t>
            </w:r>
          </w:p>
        </w:tc>
        <w:tc>
          <w:tcPr>
            <w:tcW w:w="567" w:type="dxa"/>
            <w:shd w:val="solid" w:color="FFFFFF" w:fill="auto"/>
          </w:tcPr>
          <w:p w:rsidR="001C75A0" w:rsidRPr="009E1EFF" w:rsidRDefault="001C75A0" w:rsidP="00F522CE">
            <w:pPr>
              <w:pStyle w:val="TAL"/>
              <w:rPr>
                <w:rFonts w:cs="Arial"/>
                <w:sz w:val="16"/>
                <w:szCs w:val="16"/>
              </w:rPr>
            </w:pPr>
            <w:r w:rsidRPr="009E1EFF">
              <w:rPr>
                <w:rFonts w:cs="Arial"/>
                <w:sz w:val="16"/>
                <w:szCs w:val="16"/>
              </w:rPr>
              <w:t>RP-83</w:t>
            </w:r>
          </w:p>
        </w:tc>
        <w:tc>
          <w:tcPr>
            <w:tcW w:w="992" w:type="dxa"/>
            <w:shd w:val="solid" w:color="FFFFFF" w:fill="auto"/>
          </w:tcPr>
          <w:p w:rsidR="001C75A0" w:rsidRPr="009E1EFF" w:rsidRDefault="001C75A0" w:rsidP="00F522CE">
            <w:pPr>
              <w:pStyle w:val="TAL"/>
              <w:rPr>
                <w:rFonts w:cs="Arial"/>
                <w:sz w:val="16"/>
                <w:szCs w:val="16"/>
              </w:rPr>
            </w:pPr>
            <w:r w:rsidRPr="009E1EFF">
              <w:rPr>
                <w:rFonts w:cs="Arial"/>
                <w:sz w:val="16"/>
                <w:szCs w:val="16"/>
              </w:rPr>
              <w:t>RP-190550</w:t>
            </w:r>
          </w:p>
        </w:tc>
        <w:tc>
          <w:tcPr>
            <w:tcW w:w="567" w:type="dxa"/>
            <w:shd w:val="solid" w:color="FFFFFF" w:fill="auto"/>
          </w:tcPr>
          <w:p w:rsidR="001C75A0" w:rsidRPr="009E1EFF" w:rsidRDefault="001C75A0" w:rsidP="00F522CE">
            <w:pPr>
              <w:pStyle w:val="TAL"/>
              <w:rPr>
                <w:rFonts w:cs="Arial"/>
                <w:sz w:val="16"/>
                <w:szCs w:val="16"/>
              </w:rPr>
            </w:pPr>
            <w:r w:rsidRPr="009E1EFF">
              <w:rPr>
                <w:rFonts w:cs="Arial"/>
                <w:sz w:val="16"/>
                <w:szCs w:val="16"/>
              </w:rPr>
              <w:t>0234</w:t>
            </w:r>
          </w:p>
        </w:tc>
        <w:tc>
          <w:tcPr>
            <w:tcW w:w="426" w:type="dxa"/>
            <w:shd w:val="solid" w:color="FFFFFF" w:fill="auto"/>
          </w:tcPr>
          <w:p w:rsidR="001C75A0" w:rsidRPr="009E1EFF" w:rsidRDefault="001C75A0" w:rsidP="00F522CE">
            <w:pPr>
              <w:pStyle w:val="TAL"/>
              <w:rPr>
                <w:rFonts w:cs="Arial"/>
                <w:sz w:val="16"/>
                <w:szCs w:val="16"/>
              </w:rPr>
            </w:pPr>
            <w:r w:rsidRPr="009E1EFF">
              <w:rPr>
                <w:rFonts w:cs="Arial"/>
                <w:sz w:val="16"/>
                <w:szCs w:val="16"/>
              </w:rPr>
              <w:t>3</w:t>
            </w:r>
          </w:p>
        </w:tc>
        <w:tc>
          <w:tcPr>
            <w:tcW w:w="425" w:type="dxa"/>
            <w:shd w:val="solid" w:color="FFFFFF" w:fill="auto"/>
          </w:tcPr>
          <w:p w:rsidR="001C75A0" w:rsidRPr="009E1EFF" w:rsidRDefault="001C75A0" w:rsidP="00F522CE">
            <w:pPr>
              <w:pStyle w:val="TAL"/>
              <w:rPr>
                <w:rFonts w:cs="Arial"/>
                <w:sz w:val="16"/>
                <w:szCs w:val="16"/>
              </w:rPr>
            </w:pPr>
            <w:r w:rsidRPr="009E1EFF">
              <w:rPr>
                <w:rFonts w:cs="Arial"/>
                <w:sz w:val="16"/>
                <w:szCs w:val="16"/>
              </w:rPr>
              <w:t>F</w:t>
            </w:r>
          </w:p>
        </w:tc>
        <w:tc>
          <w:tcPr>
            <w:tcW w:w="5386" w:type="dxa"/>
            <w:shd w:val="solid" w:color="FFFFFF" w:fill="auto"/>
          </w:tcPr>
          <w:p w:rsidR="001C75A0" w:rsidRPr="009E1EFF" w:rsidRDefault="001C75A0" w:rsidP="00F522CE">
            <w:pPr>
              <w:pStyle w:val="TAL"/>
              <w:rPr>
                <w:noProof/>
                <w:sz w:val="16"/>
                <w:szCs w:val="16"/>
              </w:rPr>
            </w:pPr>
            <w:r w:rsidRPr="009E1EFF">
              <w:rPr>
                <w:noProof/>
                <w:sz w:val="16"/>
                <w:szCs w:val="16"/>
              </w:rPr>
              <w:t>Stage 2 and stage 3 sensor methods description alignment</w:t>
            </w:r>
          </w:p>
        </w:tc>
        <w:tc>
          <w:tcPr>
            <w:tcW w:w="709" w:type="dxa"/>
            <w:shd w:val="solid" w:color="FFFFFF" w:fill="auto"/>
          </w:tcPr>
          <w:p w:rsidR="001C75A0" w:rsidRPr="009E1EFF" w:rsidRDefault="001C75A0" w:rsidP="00F522CE">
            <w:pPr>
              <w:pStyle w:val="TAL"/>
              <w:rPr>
                <w:rFonts w:cs="Arial"/>
                <w:sz w:val="16"/>
                <w:szCs w:val="16"/>
              </w:rPr>
            </w:pPr>
            <w:r w:rsidRPr="009E1EFF">
              <w:rPr>
                <w:rFonts w:cs="Arial"/>
                <w:sz w:val="16"/>
                <w:szCs w:val="16"/>
              </w:rPr>
              <w:t>15.3.0</w:t>
            </w:r>
          </w:p>
        </w:tc>
      </w:tr>
      <w:tr w:rsidR="009E1EFF" w:rsidRPr="009E1EFF" w:rsidTr="00015187">
        <w:tc>
          <w:tcPr>
            <w:tcW w:w="709" w:type="dxa"/>
            <w:shd w:val="solid" w:color="FFFFFF" w:fill="auto"/>
          </w:tcPr>
          <w:p w:rsidR="00BE6F13" w:rsidRPr="009E1EFF" w:rsidRDefault="00BE6F13" w:rsidP="00F522CE">
            <w:pPr>
              <w:pStyle w:val="TAL"/>
              <w:rPr>
                <w:rFonts w:cs="Arial"/>
                <w:sz w:val="16"/>
                <w:szCs w:val="16"/>
              </w:rPr>
            </w:pPr>
            <w:r w:rsidRPr="009E1EFF">
              <w:rPr>
                <w:rFonts w:cs="Arial"/>
                <w:sz w:val="16"/>
                <w:szCs w:val="16"/>
              </w:rPr>
              <w:t>2019-06</w:t>
            </w:r>
          </w:p>
        </w:tc>
        <w:tc>
          <w:tcPr>
            <w:tcW w:w="567" w:type="dxa"/>
            <w:shd w:val="solid" w:color="FFFFFF" w:fill="auto"/>
          </w:tcPr>
          <w:p w:rsidR="00BE6F13" w:rsidRPr="009E1EFF" w:rsidRDefault="00BE6F13" w:rsidP="00F522CE">
            <w:pPr>
              <w:pStyle w:val="TAL"/>
              <w:rPr>
                <w:rFonts w:cs="Arial"/>
                <w:sz w:val="16"/>
                <w:szCs w:val="16"/>
              </w:rPr>
            </w:pPr>
            <w:r w:rsidRPr="009E1EFF">
              <w:rPr>
                <w:rFonts w:cs="Arial"/>
                <w:sz w:val="16"/>
                <w:szCs w:val="16"/>
              </w:rPr>
              <w:t>RP-84</w:t>
            </w:r>
          </w:p>
        </w:tc>
        <w:tc>
          <w:tcPr>
            <w:tcW w:w="992" w:type="dxa"/>
            <w:shd w:val="solid" w:color="FFFFFF" w:fill="auto"/>
          </w:tcPr>
          <w:p w:rsidR="00BE6F13" w:rsidRPr="009E1EFF" w:rsidRDefault="00BE6F13" w:rsidP="00F522CE">
            <w:pPr>
              <w:pStyle w:val="TAL"/>
              <w:rPr>
                <w:rFonts w:cs="Arial"/>
                <w:sz w:val="16"/>
                <w:szCs w:val="16"/>
              </w:rPr>
            </w:pPr>
            <w:r w:rsidRPr="009E1EFF">
              <w:rPr>
                <w:rFonts w:cs="Arial"/>
                <w:sz w:val="16"/>
                <w:szCs w:val="16"/>
              </w:rPr>
              <w:t>RP-191376</w:t>
            </w:r>
          </w:p>
        </w:tc>
        <w:tc>
          <w:tcPr>
            <w:tcW w:w="567" w:type="dxa"/>
            <w:shd w:val="solid" w:color="FFFFFF" w:fill="auto"/>
          </w:tcPr>
          <w:p w:rsidR="00BE6F13" w:rsidRPr="009E1EFF" w:rsidRDefault="00BE6F13" w:rsidP="00F522CE">
            <w:pPr>
              <w:pStyle w:val="TAL"/>
              <w:rPr>
                <w:rFonts w:cs="Arial"/>
                <w:sz w:val="16"/>
                <w:szCs w:val="16"/>
              </w:rPr>
            </w:pPr>
            <w:r w:rsidRPr="009E1EFF">
              <w:rPr>
                <w:rFonts w:cs="Arial"/>
                <w:sz w:val="16"/>
                <w:szCs w:val="16"/>
              </w:rPr>
              <w:t>0239</w:t>
            </w:r>
          </w:p>
        </w:tc>
        <w:tc>
          <w:tcPr>
            <w:tcW w:w="426" w:type="dxa"/>
            <w:shd w:val="solid" w:color="FFFFFF" w:fill="auto"/>
          </w:tcPr>
          <w:p w:rsidR="00BE6F13" w:rsidRPr="009E1EFF" w:rsidRDefault="00BE6F13" w:rsidP="00F522CE">
            <w:pPr>
              <w:pStyle w:val="TAL"/>
              <w:rPr>
                <w:rFonts w:cs="Arial"/>
                <w:sz w:val="16"/>
                <w:szCs w:val="16"/>
              </w:rPr>
            </w:pPr>
            <w:r w:rsidRPr="009E1EFF">
              <w:rPr>
                <w:rFonts w:cs="Arial"/>
                <w:sz w:val="16"/>
                <w:szCs w:val="16"/>
              </w:rPr>
              <w:t>1</w:t>
            </w:r>
          </w:p>
        </w:tc>
        <w:tc>
          <w:tcPr>
            <w:tcW w:w="425" w:type="dxa"/>
            <w:shd w:val="solid" w:color="FFFFFF" w:fill="auto"/>
          </w:tcPr>
          <w:p w:rsidR="00BE6F13" w:rsidRPr="009E1EFF" w:rsidRDefault="00BE6F13" w:rsidP="00F522CE">
            <w:pPr>
              <w:pStyle w:val="TAL"/>
              <w:rPr>
                <w:rFonts w:cs="Arial"/>
                <w:sz w:val="16"/>
                <w:szCs w:val="16"/>
              </w:rPr>
            </w:pPr>
            <w:r w:rsidRPr="009E1EFF">
              <w:rPr>
                <w:rFonts w:cs="Arial"/>
                <w:sz w:val="16"/>
                <w:szCs w:val="16"/>
              </w:rPr>
              <w:t>F</w:t>
            </w:r>
          </w:p>
        </w:tc>
        <w:tc>
          <w:tcPr>
            <w:tcW w:w="5386" w:type="dxa"/>
            <w:shd w:val="solid" w:color="FFFFFF" w:fill="auto"/>
          </w:tcPr>
          <w:p w:rsidR="00BE6F13" w:rsidRPr="009E1EFF" w:rsidRDefault="00BE6F13" w:rsidP="00F522CE">
            <w:pPr>
              <w:pStyle w:val="TAL"/>
              <w:rPr>
                <w:noProof/>
                <w:sz w:val="16"/>
                <w:szCs w:val="16"/>
              </w:rPr>
            </w:pPr>
            <w:r w:rsidRPr="009E1EFF">
              <w:rPr>
                <w:noProof/>
                <w:sz w:val="16"/>
                <w:szCs w:val="16"/>
              </w:rPr>
              <w:t>Minor corrections on NR Support</w:t>
            </w:r>
          </w:p>
        </w:tc>
        <w:tc>
          <w:tcPr>
            <w:tcW w:w="709" w:type="dxa"/>
            <w:shd w:val="solid" w:color="FFFFFF" w:fill="auto"/>
          </w:tcPr>
          <w:p w:rsidR="00BE6F13" w:rsidRPr="009E1EFF" w:rsidRDefault="00BE6F13" w:rsidP="00F522CE">
            <w:pPr>
              <w:pStyle w:val="TAL"/>
              <w:rPr>
                <w:rFonts w:cs="Arial"/>
                <w:sz w:val="16"/>
                <w:szCs w:val="16"/>
              </w:rPr>
            </w:pPr>
            <w:r w:rsidRPr="009E1EFF">
              <w:rPr>
                <w:rFonts w:cs="Arial"/>
                <w:sz w:val="16"/>
                <w:szCs w:val="16"/>
              </w:rPr>
              <w:t>15.4.0</w:t>
            </w:r>
          </w:p>
        </w:tc>
      </w:tr>
      <w:tr w:rsidR="009E1EFF" w:rsidRPr="009E1EFF" w:rsidTr="00015187">
        <w:tc>
          <w:tcPr>
            <w:tcW w:w="709" w:type="dxa"/>
            <w:shd w:val="solid" w:color="FFFFFF" w:fill="auto"/>
          </w:tcPr>
          <w:p w:rsidR="00EB3B99" w:rsidRPr="009E1EFF" w:rsidRDefault="00EB3B99" w:rsidP="00F522CE">
            <w:pPr>
              <w:pStyle w:val="TAL"/>
              <w:rPr>
                <w:rFonts w:cs="Arial"/>
                <w:sz w:val="16"/>
                <w:szCs w:val="16"/>
              </w:rPr>
            </w:pPr>
          </w:p>
        </w:tc>
        <w:tc>
          <w:tcPr>
            <w:tcW w:w="567" w:type="dxa"/>
            <w:shd w:val="solid" w:color="FFFFFF" w:fill="auto"/>
          </w:tcPr>
          <w:p w:rsidR="00EB3B99" w:rsidRPr="009E1EFF" w:rsidRDefault="00EB3B99" w:rsidP="00F522CE">
            <w:pPr>
              <w:pStyle w:val="TAL"/>
              <w:rPr>
                <w:rFonts w:cs="Arial"/>
                <w:sz w:val="16"/>
                <w:szCs w:val="16"/>
              </w:rPr>
            </w:pPr>
            <w:r w:rsidRPr="009E1EFF">
              <w:rPr>
                <w:rFonts w:cs="Arial"/>
                <w:sz w:val="16"/>
                <w:szCs w:val="16"/>
              </w:rPr>
              <w:t>RP-84</w:t>
            </w:r>
          </w:p>
        </w:tc>
        <w:tc>
          <w:tcPr>
            <w:tcW w:w="992" w:type="dxa"/>
            <w:shd w:val="solid" w:color="FFFFFF" w:fill="auto"/>
          </w:tcPr>
          <w:p w:rsidR="00EB3B99" w:rsidRPr="009E1EFF" w:rsidRDefault="00EB3B99" w:rsidP="00F522CE">
            <w:pPr>
              <w:pStyle w:val="TAL"/>
              <w:rPr>
                <w:rFonts w:cs="Arial"/>
                <w:sz w:val="16"/>
                <w:szCs w:val="16"/>
              </w:rPr>
            </w:pPr>
            <w:r w:rsidRPr="009E1EFF">
              <w:rPr>
                <w:rFonts w:cs="Arial"/>
                <w:sz w:val="16"/>
                <w:szCs w:val="16"/>
              </w:rPr>
              <w:t>RP-191384</w:t>
            </w:r>
          </w:p>
        </w:tc>
        <w:tc>
          <w:tcPr>
            <w:tcW w:w="567" w:type="dxa"/>
            <w:shd w:val="solid" w:color="FFFFFF" w:fill="auto"/>
          </w:tcPr>
          <w:p w:rsidR="00EB3B99" w:rsidRPr="009E1EFF" w:rsidRDefault="00EB3B99" w:rsidP="00F522CE">
            <w:pPr>
              <w:pStyle w:val="TAL"/>
              <w:rPr>
                <w:rFonts w:cs="Arial"/>
                <w:sz w:val="16"/>
                <w:szCs w:val="16"/>
              </w:rPr>
            </w:pPr>
            <w:r w:rsidRPr="009E1EFF">
              <w:rPr>
                <w:rFonts w:cs="Arial"/>
                <w:sz w:val="16"/>
                <w:szCs w:val="16"/>
              </w:rPr>
              <w:t>0240</w:t>
            </w:r>
          </w:p>
        </w:tc>
        <w:tc>
          <w:tcPr>
            <w:tcW w:w="426" w:type="dxa"/>
            <w:shd w:val="solid" w:color="FFFFFF" w:fill="auto"/>
          </w:tcPr>
          <w:p w:rsidR="00EB3B99" w:rsidRPr="009E1EFF" w:rsidRDefault="00EB3B99" w:rsidP="00F522CE">
            <w:pPr>
              <w:pStyle w:val="TAL"/>
              <w:rPr>
                <w:rFonts w:cs="Arial"/>
                <w:sz w:val="16"/>
                <w:szCs w:val="16"/>
              </w:rPr>
            </w:pPr>
            <w:r w:rsidRPr="009E1EFF">
              <w:rPr>
                <w:rFonts w:cs="Arial"/>
                <w:sz w:val="16"/>
                <w:szCs w:val="16"/>
              </w:rPr>
              <w:t>4</w:t>
            </w:r>
          </w:p>
        </w:tc>
        <w:tc>
          <w:tcPr>
            <w:tcW w:w="425" w:type="dxa"/>
            <w:shd w:val="solid" w:color="FFFFFF" w:fill="auto"/>
          </w:tcPr>
          <w:p w:rsidR="00EB3B99" w:rsidRPr="009E1EFF" w:rsidRDefault="00EB3B99" w:rsidP="00F522CE">
            <w:pPr>
              <w:pStyle w:val="TAL"/>
              <w:rPr>
                <w:rFonts w:cs="Arial"/>
                <w:sz w:val="16"/>
                <w:szCs w:val="16"/>
              </w:rPr>
            </w:pPr>
            <w:r w:rsidRPr="009E1EFF">
              <w:rPr>
                <w:rFonts w:cs="Arial"/>
                <w:sz w:val="16"/>
                <w:szCs w:val="16"/>
              </w:rPr>
              <w:t>F</w:t>
            </w:r>
          </w:p>
        </w:tc>
        <w:tc>
          <w:tcPr>
            <w:tcW w:w="5386" w:type="dxa"/>
            <w:shd w:val="solid" w:color="FFFFFF" w:fill="auto"/>
          </w:tcPr>
          <w:p w:rsidR="00EB3B99" w:rsidRPr="009E1EFF" w:rsidRDefault="00EB3B99" w:rsidP="00F522CE">
            <w:pPr>
              <w:pStyle w:val="TAL"/>
              <w:rPr>
                <w:noProof/>
                <w:sz w:val="16"/>
                <w:szCs w:val="16"/>
              </w:rPr>
            </w:pPr>
            <w:r w:rsidRPr="009E1EFF">
              <w:rPr>
                <w:noProof/>
                <w:sz w:val="16"/>
                <w:szCs w:val="16"/>
              </w:rPr>
              <w:t>Periodic assistance data transfer with cell ID change procedure</w:t>
            </w:r>
          </w:p>
        </w:tc>
        <w:tc>
          <w:tcPr>
            <w:tcW w:w="709" w:type="dxa"/>
            <w:shd w:val="solid" w:color="FFFFFF" w:fill="auto"/>
          </w:tcPr>
          <w:p w:rsidR="00EB3B99" w:rsidRPr="009E1EFF" w:rsidRDefault="00EB3B99" w:rsidP="00F522CE">
            <w:pPr>
              <w:pStyle w:val="TAL"/>
              <w:rPr>
                <w:rFonts w:cs="Arial"/>
                <w:sz w:val="16"/>
                <w:szCs w:val="16"/>
              </w:rPr>
            </w:pPr>
            <w:r w:rsidRPr="009E1EFF">
              <w:rPr>
                <w:rFonts w:cs="Arial"/>
                <w:sz w:val="16"/>
                <w:szCs w:val="16"/>
              </w:rPr>
              <w:t>15.4.0</w:t>
            </w:r>
          </w:p>
        </w:tc>
      </w:tr>
      <w:tr w:rsidR="009E1EFF" w:rsidRPr="009E1EFF" w:rsidTr="00015187">
        <w:tc>
          <w:tcPr>
            <w:tcW w:w="709" w:type="dxa"/>
            <w:shd w:val="solid" w:color="FFFFFF" w:fill="auto"/>
          </w:tcPr>
          <w:p w:rsidR="00386D5B" w:rsidRPr="009E1EFF" w:rsidRDefault="00386D5B" w:rsidP="00F522CE">
            <w:pPr>
              <w:pStyle w:val="TAL"/>
              <w:rPr>
                <w:rFonts w:cs="Arial"/>
                <w:sz w:val="16"/>
                <w:szCs w:val="16"/>
              </w:rPr>
            </w:pPr>
            <w:r w:rsidRPr="009E1EFF">
              <w:rPr>
                <w:rFonts w:cs="Arial"/>
                <w:sz w:val="16"/>
                <w:szCs w:val="16"/>
              </w:rPr>
              <w:t>2019-09</w:t>
            </w:r>
          </w:p>
        </w:tc>
        <w:tc>
          <w:tcPr>
            <w:tcW w:w="567" w:type="dxa"/>
            <w:shd w:val="solid" w:color="FFFFFF" w:fill="auto"/>
          </w:tcPr>
          <w:p w:rsidR="00386D5B" w:rsidRPr="009E1EFF" w:rsidRDefault="00386D5B" w:rsidP="00F522CE">
            <w:pPr>
              <w:pStyle w:val="TAL"/>
              <w:rPr>
                <w:rFonts w:cs="Arial"/>
                <w:sz w:val="16"/>
                <w:szCs w:val="16"/>
              </w:rPr>
            </w:pPr>
            <w:r w:rsidRPr="009E1EFF">
              <w:rPr>
                <w:rFonts w:cs="Arial"/>
                <w:sz w:val="16"/>
                <w:szCs w:val="16"/>
              </w:rPr>
              <w:t>RP-85</w:t>
            </w:r>
          </w:p>
        </w:tc>
        <w:tc>
          <w:tcPr>
            <w:tcW w:w="992" w:type="dxa"/>
            <w:shd w:val="solid" w:color="FFFFFF" w:fill="auto"/>
          </w:tcPr>
          <w:p w:rsidR="00386D5B" w:rsidRPr="009E1EFF" w:rsidRDefault="00386D5B" w:rsidP="00F522CE">
            <w:pPr>
              <w:pStyle w:val="TAL"/>
              <w:rPr>
                <w:rFonts w:cs="Arial"/>
                <w:sz w:val="16"/>
                <w:szCs w:val="16"/>
              </w:rPr>
            </w:pPr>
            <w:r w:rsidRPr="009E1EFF">
              <w:rPr>
                <w:rFonts w:cs="Arial"/>
                <w:sz w:val="16"/>
                <w:szCs w:val="16"/>
              </w:rPr>
              <w:t>RP-19219</w:t>
            </w:r>
            <w:r w:rsidR="003B2557" w:rsidRPr="009E1EFF">
              <w:rPr>
                <w:rFonts w:cs="Arial"/>
                <w:sz w:val="16"/>
                <w:szCs w:val="16"/>
              </w:rPr>
              <w:t>6</w:t>
            </w:r>
          </w:p>
        </w:tc>
        <w:tc>
          <w:tcPr>
            <w:tcW w:w="567" w:type="dxa"/>
            <w:shd w:val="solid" w:color="FFFFFF" w:fill="auto"/>
          </w:tcPr>
          <w:p w:rsidR="00386D5B" w:rsidRPr="009E1EFF" w:rsidRDefault="00386D5B" w:rsidP="00F522CE">
            <w:pPr>
              <w:pStyle w:val="TAL"/>
              <w:rPr>
                <w:rFonts w:cs="Arial"/>
                <w:sz w:val="16"/>
                <w:szCs w:val="16"/>
              </w:rPr>
            </w:pPr>
            <w:r w:rsidRPr="009E1EFF">
              <w:rPr>
                <w:rFonts w:cs="Arial"/>
                <w:sz w:val="16"/>
                <w:szCs w:val="16"/>
              </w:rPr>
              <w:t>0243</w:t>
            </w:r>
          </w:p>
        </w:tc>
        <w:tc>
          <w:tcPr>
            <w:tcW w:w="426" w:type="dxa"/>
            <w:shd w:val="solid" w:color="FFFFFF" w:fill="auto"/>
          </w:tcPr>
          <w:p w:rsidR="00386D5B" w:rsidRPr="009E1EFF" w:rsidRDefault="00386D5B" w:rsidP="00F522CE">
            <w:pPr>
              <w:pStyle w:val="TAL"/>
              <w:rPr>
                <w:rFonts w:cs="Arial"/>
                <w:sz w:val="16"/>
                <w:szCs w:val="16"/>
              </w:rPr>
            </w:pPr>
            <w:r w:rsidRPr="009E1EFF">
              <w:rPr>
                <w:rFonts w:cs="Arial"/>
                <w:sz w:val="16"/>
                <w:szCs w:val="16"/>
              </w:rPr>
              <w:t>1</w:t>
            </w:r>
          </w:p>
        </w:tc>
        <w:tc>
          <w:tcPr>
            <w:tcW w:w="425" w:type="dxa"/>
            <w:shd w:val="solid" w:color="FFFFFF" w:fill="auto"/>
          </w:tcPr>
          <w:p w:rsidR="00386D5B" w:rsidRPr="009E1EFF" w:rsidRDefault="00386D5B" w:rsidP="00F522CE">
            <w:pPr>
              <w:pStyle w:val="TAL"/>
              <w:rPr>
                <w:rFonts w:cs="Arial"/>
                <w:sz w:val="16"/>
                <w:szCs w:val="16"/>
              </w:rPr>
            </w:pPr>
            <w:r w:rsidRPr="009E1EFF">
              <w:rPr>
                <w:rFonts w:cs="Arial"/>
                <w:sz w:val="16"/>
                <w:szCs w:val="16"/>
              </w:rPr>
              <w:t>F</w:t>
            </w:r>
          </w:p>
        </w:tc>
        <w:tc>
          <w:tcPr>
            <w:tcW w:w="5386" w:type="dxa"/>
            <w:shd w:val="solid" w:color="FFFFFF" w:fill="auto"/>
          </w:tcPr>
          <w:p w:rsidR="00386D5B" w:rsidRPr="009E1EFF" w:rsidRDefault="00386D5B" w:rsidP="00F522CE">
            <w:pPr>
              <w:pStyle w:val="TAL"/>
              <w:rPr>
                <w:noProof/>
                <w:sz w:val="16"/>
                <w:szCs w:val="16"/>
              </w:rPr>
            </w:pPr>
            <w:r w:rsidRPr="009E1EFF">
              <w:rPr>
                <w:noProof/>
                <w:sz w:val="16"/>
                <w:szCs w:val="16"/>
              </w:rPr>
              <w:t>Distinguishing Location Source when sensor method is used</w:t>
            </w:r>
          </w:p>
        </w:tc>
        <w:tc>
          <w:tcPr>
            <w:tcW w:w="709" w:type="dxa"/>
            <w:shd w:val="solid" w:color="FFFFFF" w:fill="auto"/>
          </w:tcPr>
          <w:p w:rsidR="00386D5B" w:rsidRPr="009E1EFF" w:rsidRDefault="00386D5B" w:rsidP="00F522CE">
            <w:pPr>
              <w:pStyle w:val="TAL"/>
              <w:rPr>
                <w:rFonts w:cs="Arial"/>
                <w:sz w:val="16"/>
                <w:szCs w:val="16"/>
              </w:rPr>
            </w:pPr>
            <w:r w:rsidRPr="009E1EFF">
              <w:rPr>
                <w:rFonts w:cs="Arial"/>
                <w:sz w:val="16"/>
                <w:szCs w:val="16"/>
              </w:rPr>
              <w:t>15.5.0</w:t>
            </w:r>
          </w:p>
        </w:tc>
      </w:tr>
    </w:tbl>
    <w:p w:rsidR="009E1EFF" w:rsidRPr="009E1EFF" w:rsidRDefault="009E1EFF" w:rsidP="009E1EFF"/>
    <w:p w:rsidR="002B1632" w:rsidRPr="009E1EFF" w:rsidRDefault="00DE053C" w:rsidP="00DE053C">
      <w:pPr>
        <w:pStyle w:val="NO"/>
      </w:pPr>
      <w:r w:rsidRPr="009E1EFF">
        <w:t>NOTE:</w:t>
      </w:r>
      <w:r w:rsidR="00F522CE" w:rsidRPr="009E1EFF">
        <w:tab/>
      </w:r>
      <w:r w:rsidRPr="009E1EFF">
        <w:t>The table above wi</w:t>
      </w:r>
      <w:r w:rsidR="00E906A3" w:rsidRPr="009E1EFF">
        <w:t>ll</w:t>
      </w:r>
      <w:r w:rsidRPr="009E1EFF">
        <w:t xml:space="preserve"> not be further updated</w:t>
      </w:r>
      <w:r w:rsidR="00F522CE" w:rsidRPr="009E1EFF">
        <w:t xml:space="preserve"> in the future</w:t>
      </w:r>
      <w:r w:rsidRPr="009E1EFF">
        <w:t>.</w:t>
      </w:r>
      <w:r w:rsidR="00F522CE" w:rsidRPr="009E1EFF">
        <w:t xml:space="preserve"> It shows all TS 36.355 CRs taken over into</w:t>
      </w:r>
      <w:r w:rsidR="00F522CE" w:rsidRPr="009E1EFF">
        <w:br/>
        <w:t>TS 37.355 v1.0.0.</w:t>
      </w:r>
    </w:p>
    <w:p w:rsidR="00DE053C" w:rsidRPr="009E1EFF"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E1EFF" w:rsidRPr="009E1EFF" w:rsidTr="004A37F1">
        <w:tc>
          <w:tcPr>
            <w:tcW w:w="9781" w:type="dxa"/>
            <w:gridSpan w:val="8"/>
            <w:tcBorders>
              <w:bottom w:val="nil"/>
            </w:tcBorders>
            <w:shd w:val="solid" w:color="FFFFFF" w:fill="auto"/>
          </w:tcPr>
          <w:p w:rsidR="00DE053C" w:rsidRPr="009E1EFF" w:rsidRDefault="00DE053C" w:rsidP="004A37F1">
            <w:pPr>
              <w:pStyle w:val="TAL"/>
              <w:jc w:val="center"/>
              <w:rPr>
                <w:b/>
                <w:sz w:val="16"/>
              </w:rPr>
            </w:pPr>
            <w:r w:rsidRPr="009E1EFF">
              <w:rPr>
                <w:b/>
              </w:rPr>
              <w:t>Change history of TS 37.355</w:t>
            </w:r>
          </w:p>
        </w:tc>
      </w:tr>
      <w:tr w:rsidR="009E1EFF" w:rsidRPr="009E1EFF" w:rsidTr="004A37F1">
        <w:tc>
          <w:tcPr>
            <w:tcW w:w="709" w:type="dxa"/>
            <w:shd w:val="pct10" w:color="auto" w:fill="FFFFFF"/>
          </w:tcPr>
          <w:p w:rsidR="00DE053C" w:rsidRPr="009E1EFF" w:rsidRDefault="00DE053C" w:rsidP="004A37F1">
            <w:pPr>
              <w:pStyle w:val="TAL"/>
              <w:rPr>
                <w:b/>
                <w:sz w:val="16"/>
              </w:rPr>
            </w:pPr>
            <w:r w:rsidRPr="009E1EFF">
              <w:rPr>
                <w:b/>
                <w:sz w:val="16"/>
              </w:rPr>
              <w:t>Date</w:t>
            </w:r>
          </w:p>
        </w:tc>
        <w:tc>
          <w:tcPr>
            <w:tcW w:w="567" w:type="dxa"/>
            <w:shd w:val="pct10" w:color="auto" w:fill="FFFFFF"/>
          </w:tcPr>
          <w:p w:rsidR="00DE053C" w:rsidRPr="009E1EFF" w:rsidRDefault="00DE053C" w:rsidP="004A37F1">
            <w:pPr>
              <w:pStyle w:val="TAL"/>
              <w:rPr>
                <w:b/>
                <w:sz w:val="16"/>
              </w:rPr>
            </w:pPr>
            <w:r w:rsidRPr="009E1EFF">
              <w:rPr>
                <w:b/>
                <w:sz w:val="16"/>
              </w:rPr>
              <w:t>TSG #</w:t>
            </w:r>
          </w:p>
        </w:tc>
        <w:tc>
          <w:tcPr>
            <w:tcW w:w="992" w:type="dxa"/>
            <w:shd w:val="pct10" w:color="auto" w:fill="FFFFFF"/>
          </w:tcPr>
          <w:p w:rsidR="00DE053C" w:rsidRPr="009E1EFF" w:rsidRDefault="00DE053C" w:rsidP="004A37F1">
            <w:pPr>
              <w:pStyle w:val="TAL"/>
              <w:rPr>
                <w:b/>
                <w:sz w:val="16"/>
              </w:rPr>
            </w:pPr>
            <w:r w:rsidRPr="009E1EFF">
              <w:rPr>
                <w:b/>
                <w:sz w:val="16"/>
              </w:rPr>
              <w:t>TSG Doc.</w:t>
            </w:r>
          </w:p>
        </w:tc>
        <w:tc>
          <w:tcPr>
            <w:tcW w:w="567" w:type="dxa"/>
            <w:shd w:val="pct10" w:color="auto" w:fill="FFFFFF"/>
          </w:tcPr>
          <w:p w:rsidR="00DE053C" w:rsidRPr="009E1EFF" w:rsidRDefault="00DE053C" w:rsidP="004A37F1">
            <w:pPr>
              <w:pStyle w:val="TAL"/>
              <w:rPr>
                <w:b/>
                <w:sz w:val="16"/>
              </w:rPr>
            </w:pPr>
            <w:r w:rsidRPr="009E1EFF">
              <w:rPr>
                <w:b/>
                <w:sz w:val="16"/>
              </w:rPr>
              <w:t>CR</w:t>
            </w:r>
          </w:p>
        </w:tc>
        <w:tc>
          <w:tcPr>
            <w:tcW w:w="426" w:type="dxa"/>
            <w:shd w:val="pct10" w:color="auto" w:fill="FFFFFF"/>
          </w:tcPr>
          <w:p w:rsidR="00DE053C" w:rsidRPr="009E1EFF" w:rsidRDefault="00DE053C" w:rsidP="004A37F1">
            <w:pPr>
              <w:pStyle w:val="TAL"/>
              <w:rPr>
                <w:b/>
                <w:sz w:val="16"/>
              </w:rPr>
            </w:pPr>
            <w:r w:rsidRPr="009E1EFF">
              <w:rPr>
                <w:b/>
                <w:sz w:val="16"/>
              </w:rPr>
              <w:t>Rev</w:t>
            </w:r>
          </w:p>
        </w:tc>
        <w:tc>
          <w:tcPr>
            <w:tcW w:w="425" w:type="dxa"/>
            <w:shd w:val="pct10" w:color="auto" w:fill="FFFFFF"/>
          </w:tcPr>
          <w:p w:rsidR="00DE053C" w:rsidRPr="009E1EFF" w:rsidRDefault="00DE053C" w:rsidP="004A37F1">
            <w:pPr>
              <w:pStyle w:val="TAL"/>
              <w:rPr>
                <w:b/>
                <w:sz w:val="16"/>
              </w:rPr>
            </w:pPr>
            <w:r w:rsidRPr="009E1EFF">
              <w:rPr>
                <w:b/>
                <w:sz w:val="16"/>
              </w:rPr>
              <w:t>Cat</w:t>
            </w:r>
          </w:p>
        </w:tc>
        <w:tc>
          <w:tcPr>
            <w:tcW w:w="5386" w:type="dxa"/>
            <w:shd w:val="pct10" w:color="auto" w:fill="FFFFFF"/>
          </w:tcPr>
          <w:p w:rsidR="00DE053C" w:rsidRPr="009E1EFF" w:rsidRDefault="00DE053C" w:rsidP="004A37F1">
            <w:pPr>
              <w:pStyle w:val="TAL"/>
              <w:rPr>
                <w:b/>
                <w:sz w:val="16"/>
              </w:rPr>
            </w:pPr>
            <w:r w:rsidRPr="009E1EFF">
              <w:rPr>
                <w:b/>
                <w:sz w:val="16"/>
              </w:rPr>
              <w:t>Subject/Comment</w:t>
            </w:r>
          </w:p>
        </w:tc>
        <w:tc>
          <w:tcPr>
            <w:tcW w:w="709" w:type="dxa"/>
            <w:shd w:val="pct10" w:color="auto" w:fill="FFFFFF"/>
          </w:tcPr>
          <w:p w:rsidR="00DE053C" w:rsidRPr="009E1EFF" w:rsidRDefault="00DE053C" w:rsidP="004A37F1">
            <w:pPr>
              <w:pStyle w:val="TAL"/>
              <w:rPr>
                <w:b/>
                <w:sz w:val="16"/>
              </w:rPr>
            </w:pPr>
            <w:r w:rsidRPr="009E1EFF">
              <w:rPr>
                <w:b/>
                <w:sz w:val="16"/>
              </w:rPr>
              <w:t>New version</w:t>
            </w:r>
          </w:p>
        </w:tc>
      </w:tr>
      <w:tr w:rsidR="009E1EFF" w:rsidRPr="009E1EFF" w:rsidTr="004A37F1">
        <w:tc>
          <w:tcPr>
            <w:tcW w:w="709" w:type="dxa"/>
            <w:shd w:val="solid" w:color="FFFFFF" w:fill="auto"/>
          </w:tcPr>
          <w:p w:rsidR="00DE053C" w:rsidRPr="009E1EFF" w:rsidRDefault="00DE053C" w:rsidP="004A37F1">
            <w:pPr>
              <w:pStyle w:val="TAL"/>
              <w:rPr>
                <w:sz w:val="16"/>
                <w:szCs w:val="16"/>
              </w:rPr>
            </w:pPr>
            <w:r w:rsidRPr="009E1EFF">
              <w:rPr>
                <w:sz w:val="16"/>
                <w:szCs w:val="16"/>
              </w:rPr>
              <w:t>20</w:t>
            </w:r>
            <w:r w:rsidR="00CB5C8B" w:rsidRPr="009E1EFF">
              <w:rPr>
                <w:sz w:val="16"/>
                <w:szCs w:val="16"/>
              </w:rPr>
              <w:t>1</w:t>
            </w:r>
            <w:r w:rsidRPr="009E1EFF">
              <w:rPr>
                <w:sz w:val="16"/>
                <w:szCs w:val="16"/>
              </w:rPr>
              <w:t>9-12</w:t>
            </w:r>
          </w:p>
        </w:tc>
        <w:tc>
          <w:tcPr>
            <w:tcW w:w="567" w:type="dxa"/>
            <w:shd w:val="solid" w:color="FFFFFF" w:fill="auto"/>
          </w:tcPr>
          <w:p w:rsidR="00DE053C" w:rsidRPr="009E1EFF" w:rsidRDefault="00DE053C" w:rsidP="004A37F1">
            <w:pPr>
              <w:pStyle w:val="TAL"/>
              <w:rPr>
                <w:sz w:val="16"/>
                <w:szCs w:val="16"/>
              </w:rPr>
            </w:pPr>
            <w:r w:rsidRPr="009E1EFF">
              <w:rPr>
                <w:sz w:val="16"/>
                <w:szCs w:val="16"/>
              </w:rPr>
              <w:t>RP-86</w:t>
            </w:r>
          </w:p>
        </w:tc>
        <w:tc>
          <w:tcPr>
            <w:tcW w:w="992" w:type="dxa"/>
            <w:shd w:val="solid" w:color="FFFFFF" w:fill="auto"/>
          </w:tcPr>
          <w:p w:rsidR="00DE053C" w:rsidRPr="009E1EFF" w:rsidRDefault="00DE053C" w:rsidP="004A37F1">
            <w:pPr>
              <w:pStyle w:val="TAL"/>
              <w:rPr>
                <w:sz w:val="16"/>
                <w:szCs w:val="16"/>
              </w:rPr>
            </w:pPr>
            <w:r w:rsidRPr="009E1EFF">
              <w:rPr>
                <w:sz w:val="16"/>
                <w:szCs w:val="16"/>
              </w:rPr>
              <w:t>RP-19</w:t>
            </w:r>
            <w:r w:rsidR="00CB5C8B" w:rsidRPr="009E1EFF">
              <w:rPr>
                <w:sz w:val="16"/>
                <w:szCs w:val="16"/>
              </w:rPr>
              <w:t>2450</w:t>
            </w:r>
          </w:p>
        </w:tc>
        <w:tc>
          <w:tcPr>
            <w:tcW w:w="567" w:type="dxa"/>
            <w:shd w:val="solid" w:color="FFFFFF" w:fill="auto"/>
          </w:tcPr>
          <w:p w:rsidR="00DE053C" w:rsidRPr="009E1EFF" w:rsidRDefault="00DE053C" w:rsidP="004A37F1">
            <w:pPr>
              <w:pStyle w:val="TAL"/>
              <w:rPr>
                <w:sz w:val="16"/>
                <w:szCs w:val="16"/>
              </w:rPr>
            </w:pPr>
            <w:r w:rsidRPr="009E1EFF">
              <w:rPr>
                <w:sz w:val="16"/>
                <w:szCs w:val="16"/>
              </w:rPr>
              <w:t>-</w:t>
            </w:r>
          </w:p>
        </w:tc>
        <w:tc>
          <w:tcPr>
            <w:tcW w:w="426" w:type="dxa"/>
            <w:shd w:val="solid" w:color="FFFFFF" w:fill="auto"/>
          </w:tcPr>
          <w:p w:rsidR="00DE053C" w:rsidRPr="009E1EFF" w:rsidRDefault="00DE053C" w:rsidP="004A37F1">
            <w:pPr>
              <w:pStyle w:val="TAL"/>
              <w:rPr>
                <w:sz w:val="16"/>
                <w:szCs w:val="16"/>
              </w:rPr>
            </w:pPr>
            <w:r w:rsidRPr="009E1EFF">
              <w:rPr>
                <w:sz w:val="16"/>
                <w:szCs w:val="16"/>
              </w:rPr>
              <w:t>-</w:t>
            </w:r>
          </w:p>
        </w:tc>
        <w:tc>
          <w:tcPr>
            <w:tcW w:w="425" w:type="dxa"/>
            <w:shd w:val="solid" w:color="FFFFFF" w:fill="auto"/>
          </w:tcPr>
          <w:p w:rsidR="00DE053C" w:rsidRPr="009E1EFF" w:rsidRDefault="00DE053C" w:rsidP="004A37F1">
            <w:pPr>
              <w:pStyle w:val="TAL"/>
              <w:rPr>
                <w:rFonts w:cs="Arial"/>
                <w:sz w:val="16"/>
                <w:szCs w:val="16"/>
              </w:rPr>
            </w:pPr>
            <w:r w:rsidRPr="009E1EFF">
              <w:rPr>
                <w:rFonts w:cs="Arial"/>
                <w:sz w:val="16"/>
                <w:szCs w:val="16"/>
              </w:rPr>
              <w:t>-</w:t>
            </w:r>
          </w:p>
        </w:tc>
        <w:tc>
          <w:tcPr>
            <w:tcW w:w="5386" w:type="dxa"/>
            <w:shd w:val="solid" w:color="FFFFFF" w:fill="auto"/>
          </w:tcPr>
          <w:p w:rsidR="00DE053C" w:rsidRPr="009E1EFF" w:rsidRDefault="00DE053C" w:rsidP="004A37F1">
            <w:pPr>
              <w:pStyle w:val="TAL"/>
              <w:rPr>
                <w:rFonts w:cs="Arial"/>
                <w:sz w:val="16"/>
                <w:szCs w:val="16"/>
              </w:rPr>
            </w:pPr>
            <w:r w:rsidRPr="009E1EFF">
              <w:rPr>
                <w:rFonts w:cs="Arial"/>
                <w:sz w:val="16"/>
                <w:szCs w:val="16"/>
              </w:rPr>
              <w:t>TS 36.355 v15.5.0 contents was transferred into this new TS 37.355 as by definition 36 series specifications cover E-UTRA/LTE only aspects and multi-RAT aspects need to be covered in 37 series specifications.</w:t>
            </w:r>
          </w:p>
          <w:p w:rsidR="00DE053C" w:rsidRPr="009E1EFF" w:rsidRDefault="00DE053C" w:rsidP="004A37F1">
            <w:pPr>
              <w:pStyle w:val="TAL"/>
              <w:rPr>
                <w:rFonts w:cs="Arial"/>
                <w:sz w:val="16"/>
                <w:szCs w:val="16"/>
              </w:rPr>
            </w:pPr>
            <w:r w:rsidRPr="009E1EFF">
              <w:rPr>
                <w:rFonts w:cs="Arial"/>
                <w:sz w:val="16"/>
                <w:szCs w:val="16"/>
              </w:rPr>
              <w:t>The only changes compared to TS 36.355 v15.5.0:</w:t>
            </w:r>
          </w:p>
          <w:p w:rsidR="00DE053C" w:rsidRPr="009E1EFF" w:rsidRDefault="00DE053C" w:rsidP="004A37F1">
            <w:pPr>
              <w:pStyle w:val="TAL"/>
              <w:rPr>
                <w:rFonts w:cs="Arial"/>
                <w:sz w:val="16"/>
                <w:szCs w:val="16"/>
              </w:rPr>
            </w:pPr>
            <w:r w:rsidRPr="009E1EFF">
              <w:rPr>
                <w:rFonts w:cs="Arial"/>
                <w:sz w:val="16"/>
                <w:szCs w:val="16"/>
              </w:rPr>
              <w:t>- new 37 series TS number is added: TS 37.355</w:t>
            </w:r>
          </w:p>
          <w:p w:rsidR="00DE053C" w:rsidRPr="009E1EFF" w:rsidRDefault="00DE053C" w:rsidP="004A37F1">
            <w:pPr>
              <w:pStyle w:val="TAL"/>
              <w:rPr>
                <w:rFonts w:cs="Arial"/>
                <w:sz w:val="16"/>
                <w:szCs w:val="16"/>
              </w:rPr>
            </w:pPr>
            <w:r w:rsidRPr="009E1EFF">
              <w:rPr>
                <w:rFonts w:cs="Arial"/>
                <w:sz w:val="16"/>
                <w:szCs w:val="16"/>
              </w:rPr>
              <w:t>- "Evolved Universal Terrestrial Radio Access (E-UTRA)" is removed from the TS title as beginning with Rel-15 TS 36.355 needs to cover also NR</w:t>
            </w:r>
          </w:p>
          <w:p w:rsidR="00DE053C" w:rsidRPr="009E1EFF" w:rsidRDefault="00DE053C" w:rsidP="004A37F1">
            <w:pPr>
              <w:pStyle w:val="TAL"/>
              <w:rPr>
                <w:rFonts w:cs="Arial"/>
                <w:sz w:val="16"/>
                <w:szCs w:val="16"/>
              </w:rPr>
            </w:pPr>
            <w:r w:rsidRPr="009E1EFF">
              <w:rPr>
                <w:rFonts w:cs="Arial"/>
                <w:sz w:val="16"/>
                <w:szCs w:val="16"/>
              </w:rPr>
              <w:t>- clarification in the Scope clause that this TS covers radio access technologies E-UTRA/LTE and NR</w:t>
            </w:r>
          </w:p>
          <w:p w:rsidR="00DE053C" w:rsidRPr="009E1EFF" w:rsidRDefault="00DE053C" w:rsidP="004A37F1">
            <w:pPr>
              <w:pStyle w:val="TAL"/>
              <w:rPr>
                <w:rFonts w:cs="Arial"/>
                <w:sz w:val="16"/>
                <w:szCs w:val="16"/>
              </w:rPr>
            </w:pPr>
            <w:r w:rsidRPr="009E1EFF">
              <w:rPr>
                <w:rFonts w:cs="Arial"/>
                <w:sz w:val="16"/>
                <w:szCs w:val="16"/>
              </w:rPr>
              <w:t xml:space="preserve">- the CR history table of TS 36.355 was </w:t>
            </w:r>
            <w:r w:rsidR="000267F6" w:rsidRPr="009E1EFF">
              <w:rPr>
                <w:rFonts w:cs="Arial"/>
                <w:sz w:val="16"/>
                <w:szCs w:val="16"/>
              </w:rPr>
              <w:t>kept</w:t>
            </w:r>
            <w:r w:rsidRPr="009E1EFF">
              <w:rPr>
                <w:rFonts w:cs="Arial"/>
                <w:sz w:val="16"/>
                <w:szCs w:val="16"/>
              </w:rPr>
              <w:t xml:space="preserve"> for easier reference of all changes included in TS 37.355 but a new CR history table was added for TS 37.355.</w:t>
            </w:r>
          </w:p>
        </w:tc>
        <w:tc>
          <w:tcPr>
            <w:tcW w:w="709" w:type="dxa"/>
            <w:shd w:val="solid" w:color="FFFFFF" w:fill="auto"/>
          </w:tcPr>
          <w:p w:rsidR="00DE053C" w:rsidRPr="009E1EFF" w:rsidRDefault="00DE053C" w:rsidP="004A37F1">
            <w:pPr>
              <w:pStyle w:val="TAL"/>
              <w:rPr>
                <w:sz w:val="16"/>
                <w:szCs w:val="16"/>
              </w:rPr>
            </w:pPr>
            <w:r w:rsidRPr="009E1EFF">
              <w:rPr>
                <w:sz w:val="16"/>
                <w:szCs w:val="16"/>
              </w:rPr>
              <w:t>1.0.0</w:t>
            </w:r>
          </w:p>
        </w:tc>
      </w:tr>
      <w:tr w:rsidR="009E1EFF" w:rsidRPr="009E1EFF" w:rsidTr="004A37F1">
        <w:tc>
          <w:tcPr>
            <w:tcW w:w="709" w:type="dxa"/>
            <w:shd w:val="solid" w:color="FFFFFF" w:fill="auto"/>
          </w:tcPr>
          <w:p w:rsidR="00B64176" w:rsidRPr="009E1EFF" w:rsidRDefault="00B64176" w:rsidP="004A37F1">
            <w:pPr>
              <w:pStyle w:val="TAL"/>
              <w:rPr>
                <w:sz w:val="16"/>
                <w:szCs w:val="16"/>
              </w:rPr>
            </w:pPr>
            <w:r w:rsidRPr="009E1EFF">
              <w:rPr>
                <w:sz w:val="16"/>
                <w:szCs w:val="16"/>
              </w:rPr>
              <w:t>2019-12</w:t>
            </w:r>
          </w:p>
        </w:tc>
        <w:tc>
          <w:tcPr>
            <w:tcW w:w="567" w:type="dxa"/>
            <w:shd w:val="solid" w:color="FFFFFF" w:fill="auto"/>
          </w:tcPr>
          <w:p w:rsidR="00B64176" w:rsidRPr="009E1EFF" w:rsidRDefault="00B64176" w:rsidP="004A37F1">
            <w:pPr>
              <w:pStyle w:val="TAL"/>
              <w:rPr>
                <w:sz w:val="16"/>
                <w:szCs w:val="16"/>
              </w:rPr>
            </w:pPr>
            <w:r w:rsidRPr="009E1EFF">
              <w:rPr>
                <w:sz w:val="16"/>
                <w:szCs w:val="16"/>
              </w:rPr>
              <w:t>RP-86</w:t>
            </w:r>
          </w:p>
        </w:tc>
        <w:tc>
          <w:tcPr>
            <w:tcW w:w="992" w:type="dxa"/>
            <w:shd w:val="solid" w:color="FFFFFF" w:fill="auto"/>
          </w:tcPr>
          <w:p w:rsidR="00B64176" w:rsidRPr="009E1EFF" w:rsidRDefault="00B64176" w:rsidP="004A37F1">
            <w:pPr>
              <w:pStyle w:val="TAL"/>
              <w:rPr>
                <w:sz w:val="16"/>
                <w:szCs w:val="16"/>
              </w:rPr>
            </w:pPr>
          </w:p>
        </w:tc>
        <w:tc>
          <w:tcPr>
            <w:tcW w:w="567" w:type="dxa"/>
            <w:shd w:val="solid" w:color="FFFFFF" w:fill="auto"/>
          </w:tcPr>
          <w:p w:rsidR="00B64176" w:rsidRPr="009E1EFF" w:rsidRDefault="00B64176" w:rsidP="004A37F1">
            <w:pPr>
              <w:pStyle w:val="TAL"/>
              <w:rPr>
                <w:sz w:val="16"/>
                <w:szCs w:val="16"/>
              </w:rPr>
            </w:pPr>
          </w:p>
        </w:tc>
        <w:tc>
          <w:tcPr>
            <w:tcW w:w="426" w:type="dxa"/>
            <w:shd w:val="solid" w:color="FFFFFF" w:fill="auto"/>
          </w:tcPr>
          <w:p w:rsidR="00B64176" w:rsidRPr="009E1EFF" w:rsidRDefault="00B64176" w:rsidP="004A37F1">
            <w:pPr>
              <w:pStyle w:val="TAL"/>
              <w:rPr>
                <w:sz w:val="16"/>
                <w:szCs w:val="16"/>
              </w:rPr>
            </w:pPr>
          </w:p>
        </w:tc>
        <w:tc>
          <w:tcPr>
            <w:tcW w:w="425" w:type="dxa"/>
            <w:shd w:val="solid" w:color="FFFFFF" w:fill="auto"/>
          </w:tcPr>
          <w:p w:rsidR="00B64176" w:rsidRPr="009E1EFF" w:rsidRDefault="00B64176" w:rsidP="004A37F1">
            <w:pPr>
              <w:pStyle w:val="TAL"/>
              <w:rPr>
                <w:rFonts w:cs="Arial"/>
                <w:sz w:val="16"/>
                <w:szCs w:val="16"/>
              </w:rPr>
            </w:pPr>
          </w:p>
        </w:tc>
        <w:tc>
          <w:tcPr>
            <w:tcW w:w="5386" w:type="dxa"/>
            <w:shd w:val="solid" w:color="FFFFFF" w:fill="auto"/>
          </w:tcPr>
          <w:p w:rsidR="00B64176" w:rsidRPr="009E1EFF" w:rsidRDefault="00B64176" w:rsidP="004A37F1">
            <w:pPr>
              <w:pStyle w:val="TAL"/>
              <w:rPr>
                <w:rFonts w:cs="Arial"/>
                <w:sz w:val="16"/>
                <w:szCs w:val="16"/>
              </w:rPr>
            </w:pPr>
            <w:r w:rsidRPr="009E1EFF">
              <w:rPr>
                <w:rFonts w:cs="Arial"/>
                <w:sz w:val="16"/>
                <w:szCs w:val="16"/>
              </w:rPr>
              <w:t>The approved version upgraded to v15.0.0 by MCC.</w:t>
            </w:r>
          </w:p>
        </w:tc>
        <w:tc>
          <w:tcPr>
            <w:tcW w:w="709" w:type="dxa"/>
            <w:shd w:val="solid" w:color="FFFFFF" w:fill="auto"/>
          </w:tcPr>
          <w:p w:rsidR="00B64176" w:rsidRPr="009E1EFF" w:rsidRDefault="00B64176" w:rsidP="004A37F1">
            <w:pPr>
              <w:pStyle w:val="TAL"/>
              <w:rPr>
                <w:sz w:val="16"/>
                <w:szCs w:val="16"/>
              </w:rPr>
            </w:pPr>
            <w:r w:rsidRPr="009E1EFF">
              <w:rPr>
                <w:sz w:val="16"/>
                <w:szCs w:val="16"/>
              </w:rPr>
              <w:t>15.0.0</w:t>
            </w:r>
          </w:p>
        </w:tc>
      </w:tr>
      <w:tr w:rsidR="009E1EFF" w:rsidRPr="009E1EFF" w:rsidTr="004A37F1">
        <w:tc>
          <w:tcPr>
            <w:tcW w:w="709" w:type="dxa"/>
            <w:shd w:val="solid" w:color="FFFFFF" w:fill="auto"/>
          </w:tcPr>
          <w:p w:rsidR="00DE22AF" w:rsidRPr="009E1EFF" w:rsidRDefault="00DE22AF" w:rsidP="004A37F1">
            <w:pPr>
              <w:pStyle w:val="TAL"/>
              <w:rPr>
                <w:sz w:val="16"/>
                <w:szCs w:val="16"/>
              </w:rPr>
            </w:pPr>
            <w:r w:rsidRPr="009E1EFF">
              <w:rPr>
                <w:sz w:val="16"/>
                <w:szCs w:val="16"/>
              </w:rPr>
              <w:t>2020-12</w:t>
            </w:r>
          </w:p>
        </w:tc>
        <w:tc>
          <w:tcPr>
            <w:tcW w:w="567" w:type="dxa"/>
            <w:shd w:val="solid" w:color="FFFFFF" w:fill="auto"/>
          </w:tcPr>
          <w:p w:rsidR="00DE22AF" w:rsidRPr="009E1EFF" w:rsidRDefault="00DE22AF" w:rsidP="004A37F1">
            <w:pPr>
              <w:pStyle w:val="TAL"/>
              <w:rPr>
                <w:sz w:val="16"/>
                <w:szCs w:val="16"/>
              </w:rPr>
            </w:pPr>
            <w:r w:rsidRPr="009E1EFF">
              <w:rPr>
                <w:sz w:val="16"/>
                <w:szCs w:val="16"/>
              </w:rPr>
              <w:t>RP-</w:t>
            </w:r>
            <w:r w:rsidR="005F50C9" w:rsidRPr="009E1EFF">
              <w:rPr>
                <w:sz w:val="16"/>
                <w:szCs w:val="16"/>
              </w:rPr>
              <w:t>90</w:t>
            </w:r>
          </w:p>
        </w:tc>
        <w:tc>
          <w:tcPr>
            <w:tcW w:w="992" w:type="dxa"/>
            <w:shd w:val="solid" w:color="FFFFFF" w:fill="auto"/>
          </w:tcPr>
          <w:p w:rsidR="00DE22AF" w:rsidRPr="009E1EFF" w:rsidRDefault="00DE22AF" w:rsidP="004A37F1">
            <w:pPr>
              <w:pStyle w:val="TAL"/>
              <w:rPr>
                <w:sz w:val="16"/>
                <w:szCs w:val="16"/>
              </w:rPr>
            </w:pPr>
            <w:r w:rsidRPr="009E1EFF">
              <w:rPr>
                <w:sz w:val="16"/>
                <w:szCs w:val="16"/>
              </w:rPr>
              <w:t>RP-202789</w:t>
            </w:r>
          </w:p>
        </w:tc>
        <w:tc>
          <w:tcPr>
            <w:tcW w:w="567" w:type="dxa"/>
            <w:shd w:val="solid" w:color="FFFFFF" w:fill="auto"/>
          </w:tcPr>
          <w:p w:rsidR="00DE22AF" w:rsidRPr="009E1EFF" w:rsidRDefault="00DE22AF" w:rsidP="004A37F1">
            <w:pPr>
              <w:pStyle w:val="TAL"/>
              <w:rPr>
                <w:sz w:val="16"/>
                <w:szCs w:val="16"/>
              </w:rPr>
            </w:pPr>
            <w:r w:rsidRPr="009E1EFF">
              <w:rPr>
                <w:sz w:val="16"/>
                <w:szCs w:val="16"/>
              </w:rPr>
              <w:t>0279</w:t>
            </w:r>
          </w:p>
        </w:tc>
        <w:tc>
          <w:tcPr>
            <w:tcW w:w="426" w:type="dxa"/>
            <w:shd w:val="solid" w:color="FFFFFF" w:fill="auto"/>
          </w:tcPr>
          <w:p w:rsidR="00DE22AF" w:rsidRPr="009E1EFF" w:rsidRDefault="00DE22AF" w:rsidP="004A37F1">
            <w:pPr>
              <w:pStyle w:val="TAL"/>
              <w:rPr>
                <w:sz w:val="16"/>
                <w:szCs w:val="16"/>
              </w:rPr>
            </w:pPr>
            <w:r w:rsidRPr="009E1EFF">
              <w:rPr>
                <w:sz w:val="16"/>
                <w:szCs w:val="16"/>
              </w:rPr>
              <w:t>1</w:t>
            </w:r>
          </w:p>
        </w:tc>
        <w:tc>
          <w:tcPr>
            <w:tcW w:w="425" w:type="dxa"/>
            <w:shd w:val="solid" w:color="FFFFFF" w:fill="auto"/>
          </w:tcPr>
          <w:p w:rsidR="00DE22AF" w:rsidRPr="009E1EFF" w:rsidRDefault="00DE22AF" w:rsidP="004A37F1">
            <w:pPr>
              <w:pStyle w:val="TAL"/>
              <w:rPr>
                <w:rFonts w:cs="Arial"/>
                <w:sz w:val="16"/>
                <w:szCs w:val="16"/>
              </w:rPr>
            </w:pPr>
            <w:r w:rsidRPr="009E1EFF">
              <w:rPr>
                <w:rFonts w:cs="Arial"/>
                <w:sz w:val="16"/>
                <w:szCs w:val="16"/>
              </w:rPr>
              <w:t>F</w:t>
            </w:r>
          </w:p>
        </w:tc>
        <w:tc>
          <w:tcPr>
            <w:tcW w:w="5386" w:type="dxa"/>
            <w:shd w:val="solid" w:color="FFFFFF" w:fill="auto"/>
          </w:tcPr>
          <w:p w:rsidR="00DE22AF" w:rsidRPr="009E1EFF" w:rsidRDefault="00DE22AF" w:rsidP="004A37F1">
            <w:pPr>
              <w:pStyle w:val="TAL"/>
              <w:rPr>
                <w:rFonts w:cs="Arial"/>
                <w:sz w:val="16"/>
                <w:szCs w:val="16"/>
              </w:rPr>
            </w:pPr>
            <w:r w:rsidRPr="009E1EFF">
              <w:rPr>
                <w:rFonts w:cs="Arial"/>
                <w:sz w:val="16"/>
                <w:szCs w:val="16"/>
              </w:rPr>
              <w:t>Correction of hanging ASN.1 code after END</w:t>
            </w:r>
          </w:p>
        </w:tc>
        <w:tc>
          <w:tcPr>
            <w:tcW w:w="709" w:type="dxa"/>
            <w:shd w:val="solid" w:color="FFFFFF" w:fill="auto"/>
          </w:tcPr>
          <w:p w:rsidR="00DE22AF" w:rsidRPr="009E1EFF" w:rsidRDefault="00DE22AF" w:rsidP="004A37F1">
            <w:pPr>
              <w:pStyle w:val="TAL"/>
              <w:rPr>
                <w:sz w:val="16"/>
                <w:szCs w:val="16"/>
              </w:rPr>
            </w:pPr>
            <w:r w:rsidRPr="009E1EFF">
              <w:rPr>
                <w:sz w:val="16"/>
                <w:szCs w:val="16"/>
              </w:rPr>
              <w:t>15.1.0</w:t>
            </w:r>
          </w:p>
        </w:tc>
      </w:tr>
    </w:tbl>
    <w:p w:rsidR="00DE053C" w:rsidRPr="009E1EFF" w:rsidRDefault="00DE053C" w:rsidP="002D60CB"/>
    <w:sectPr w:rsidR="00DE053C" w:rsidRPr="009E1EFF">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F60A4" w:rsidRDefault="006F60A4">
      <w:r>
        <w:separator/>
      </w:r>
    </w:p>
  </w:endnote>
  <w:endnote w:type="continuationSeparator" w:id="0">
    <w:p w:rsidR="006F60A4" w:rsidRDefault="006F6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F60A4" w:rsidRDefault="006F60A4">
      <w:r>
        <w:separator/>
      </w:r>
    </w:p>
  </w:footnote>
  <w:footnote w:type="continuationSeparator" w:id="0">
    <w:p w:rsidR="006F60A4" w:rsidRDefault="006F60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9E1EFF">
      <w:t>3GPP TS 37.355 V15.1.0 (2020-12)</w:t>
    </w:r>
    <w:r>
      <w:fldChar w:fldCharType="end"/>
    </w:r>
  </w:p>
  <w:p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E429E9" w:rsidRDefault="00E429E9">
    <w:pPr>
      <w:pStyle w:val="Header"/>
      <w:framePr w:wrap="auto" w:vAnchor="text" w:hAnchor="margin" w:y="1"/>
      <w:widowControl/>
    </w:pPr>
    <w:r>
      <w:fldChar w:fldCharType="begin"/>
    </w:r>
    <w:r>
      <w:instrText xml:space="preserve"> STYLEREF ZGSM </w:instrText>
    </w:r>
    <w:r>
      <w:fldChar w:fldCharType="separate"/>
    </w:r>
    <w:r w:rsidR="009E1EFF">
      <w:t>Release 15</w:t>
    </w:r>
    <w:r>
      <w:fldChar w:fldCharType="end"/>
    </w:r>
  </w:p>
  <w:p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EFF">
      <w:rPr>
        <w:rFonts w:ascii="Arial" w:hAnsi="Arial" w:cs="Arial"/>
        <w:b/>
        <w:noProof/>
        <w:sz w:val="18"/>
        <w:szCs w:val="18"/>
      </w:rPr>
      <w:t>3GPP TS 37.355 V15.1.0 (2020-12)</w:t>
    </w:r>
    <w:r>
      <w:rPr>
        <w:rFonts w:ascii="Arial" w:hAnsi="Arial" w:cs="Arial"/>
        <w:b/>
        <w:sz w:val="18"/>
        <w:szCs w:val="18"/>
      </w:rPr>
      <w:fldChar w:fldCharType="end"/>
    </w:r>
  </w:p>
  <w:p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EFF">
      <w:rPr>
        <w:rFonts w:ascii="Arial" w:hAnsi="Arial" w:cs="Arial"/>
        <w:b/>
        <w:noProof/>
        <w:sz w:val="18"/>
        <w:szCs w:val="18"/>
      </w:rPr>
      <w:t>Release 15</w:t>
    </w:r>
    <w:r>
      <w:rPr>
        <w:rFonts w:ascii="Arial" w:hAnsi="Arial" w:cs="Arial"/>
        <w:b/>
        <w:sz w:val="18"/>
        <w:szCs w:val="18"/>
      </w:rPr>
      <w:fldChar w:fldCharType="end"/>
    </w:r>
  </w:p>
  <w:p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148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4DFF"/>
    <w:rsid w:val="00186AEA"/>
    <w:rsid w:val="001A1E07"/>
    <w:rsid w:val="001A1F4D"/>
    <w:rsid w:val="001A2EEE"/>
    <w:rsid w:val="001C052B"/>
    <w:rsid w:val="001C0C53"/>
    <w:rsid w:val="001C75A0"/>
    <w:rsid w:val="001E4BDF"/>
    <w:rsid w:val="001F5421"/>
    <w:rsid w:val="001F60C9"/>
    <w:rsid w:val="001F791D"/>
    <w:rsid w:val="00200B64"/>
    <w:rsid w:val="00201B42"/>
    <w:rsid w:val="00231950"/>
    <w:rsid w:val="00242D02"/>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41C8"/>
    <w:rsid w:val="003A68F0"/>
    <w:rsid w:val="003A7F13"/>
    <w:rsid w:val="003B2557"/>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7209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4691"/>
    <w:rsid w:val="00531F91"/>
    <w:rsid w:val="00534549"/>
    <w:rsid w:val="00546D4F"/>
    <w:rsid w:val="00547172"/>
    <w:rsid w:val="005479FE"/>
    <w:rsid w:val="005579F9"/>
    <w:rsid w:val="00557C3C"/>
    <w:rsid w:val="00560807"/>
    <w:rsid w:val="005611D0"/>
    <w:rsid w:val="0056788C"/>
    <w:rsid w:val="00571836"/>
    <w:rsid w:val="0057226A"/>
    <w:rsid w:val="00574864"/>
    <w:rsid w:val="005845C5"/>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5AD"/>
    <w:rsid w:val="005E3BFF"/>
    <w:rsid w:val="005E485D"/>
    <w:rsid w:val="005E4BAD"/>
    <w:rsid w:val="005E7C8C"/>
    <w:rsid w:val="005E7FD6"/>
    <w:rsid w:val="005F1B3C"/>
    <w:rsid w:val="005F356C"/>
    <w:rsid w:val="005F3976"/>
    <w:rsid w:val="005F47BE"/>
    <w:rsid w:val="005F50C9"/>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6F60A4"/>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47AA2"/>
    <w:rsid w:val="00750BE8"/>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17F8"/>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E1EFF"/>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5EC6"/>
    <w:rsid w:val="00AC03FA"/>
    <w:rsid w:val="00AC1BB0"/>
    <w:rsid w:val="00AD2B44"/>
    <w:rsid w:val="00AD7357"/>
    <w:rsid w:val="00AE16FB"/>
    <w:rsid w:val="00AE1B40"/>
    <w:rsid w:val="00AE586B"/>
    <w:rsid w:val="00AF2271"/>
    <w:rsid w:val="00AF59DD"/>
    <w:rsid w:val="00B0006C"/>
    <w:rsid w:val="00B0152E"/>
    <w:rsid w:val="00B03E96"/>
    <w:rsid w:val="00B05F48"/>
    <w:rsid w:val="00B163E5"/>
    <w:rsid w:val="00B216B3"/>
    <w:rsid w:val="00B23D89"/>
    <w:rsid w:val="00B263C0"/>
    <w:rsid w:val="00B319F2"/>
    <w:rsid w:val="00B327AB"/>
    <w:rsid w:val="00B355C7"/>
    <w:rsid w:val="00B35F0B"/>
    <w:rsid w:val="00B42E49"/>
    <w:rsid w:val="00B43457"/>
    <w:rsid w:val="00B510FE"/>
    <w:rsid w:val="00B538CB"/>
    <w:rsid w:val="00B54244"/>
    <w:rsid w:val="00B63AB8"/>
    <w:rsid w:val="00B64176"/>
    <w:rsid w:val="00B66C1F"/>
    <w:rsid w:val="00B66DFC"/>
    <w:rsid w:val="00B714F9"/>
    <w:rsid w:val="00B77D73"/>
    <w:rsid w:val="00B871B0"/>
    <w:rsid w:val="00B9110C"/>
    <w:rsid w:val="00B92DBA"/>
    <w:rsid w:val="00BA3567"/>
    <w:rsid w:val="00BB4512"/>
    <w:rsid w:val="00BB76FA"/>
    <w:rsid w:val="00BC3A4F"/>
    <w:rsid w:val="00BD01D1"/>
    <w:rsid w:val="00BD47D2"/>
    <w:rsid w:val="00BD4A9C"/>
    <w:rsid w:val="00BE2375"/>
    <w:rsid w:val="00BE3613"/>
    <w:rsid w:val="00BE6F13"/>
    <w:rsid w:val="00C041D0"/>
    <w:rsid w:val="00C063A3"/>
    <w:rsid w:val="00C16D06"/>
    <w:rsid w:val="00C20042"/>
    <w:rsid w:val="00C21E75"/>
    <w:rsid w:val="00C27C1E"/>
    <w:rsid w:val="00C27EC0"/>
    <w:rsid w:val="00C32A4B"/>
    <w:rsid w:val="00C35DE4"/>
    <w:rsid w:val="00C42F64"/>
    <w:rsid w:val="00C4382E"/>
    <w:rsid w:val="00C46A15"/>
    <w:rsid w:val="00C50C3B"/>
    <w:rsid w:val="00C53EA1"/>
    <w:rsid w:val="00C662FD"/>
    <w:rsid w:val="00C7052D"/>
    <w:rsid w:val="00C83521"/>
    <w:rsid w:val="00C90C31"/>
    <w:rsid w:val="00C91812"/>
    <w:rsid w:val="00C943F0"/>
    <w:rsid w:val="00CB1005"/>
    <w:rsid w:val="00CB241F"/>
    <w:rsid w:val="00CB3721"/>
    <w:rsid w:val="00CB5C8B"/>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56A61"/>
    <w:rsid w:val="00D5701B"/>
    <w:rsid w:val="00D609C7"/>
    <w:rsid w:val="00D65C58"/>
    <w:rsid w:val="00D84B50"/>
    <w:rsid w:val="00D85E41"/>
    <w:rsid w:val="00D910BE"/>
    <w:rsid w:val="00D93C7D"/>
    <w:rsid w:val="00D9654C"/>
    <w:rsid w:val="00DA1C4D"/>
    <w:rsid w:val="00DA352B"/>
    <w:rsid w:val="00DA361D"/>
    <w:rsid w:val="00DA512C"/>
    <w:rsid w:val="00DB3BEF"/>
    <w:rsid w:val="00DD6009"/>
    <w:rsid w:val="00DD63CE"/>
    <w:rsid w:val="00DE053C"/>
    <w:rsid w:val="00DE22AF"/>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6A3"/>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DFD931B"/>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oleObject" Target="embeddings/oleObject26.bin"/><Relationship Id="rId112"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image" Target="media/image47.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vsd"/><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image" Target="media/image23.wmf"/><Relationship Id="rId58" Type="http://schemas.openxmlformats.org/officeDocument/2006/relationships/oleObject" Target="embeddings/oleObject10.bin"/><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36.wmf"/><Relationship Id="rId87" Type="http://schemas.openxmlformats.org/officeDocument/2006/relationships/oleObject" Target="embeddings/Microsoft_Visio_2003-2010_Drawing14.vsd"/><Relationship Id="rId102" Type="http://schemas.openxmlformats.org/officeDocument/2006/relationships/oleObject" Target="embeddings/oleObject34.bin"/><Relationship Id="rId110" Type="http://schemas.openxmlformats.org/officeDocument/2006/relationships/header" Target="header1.xm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22.bin"/><Relationship Id="rId90" Type="http://schemas.openxmlformats.org/officeDocument/2006/relationships/image" Target="media/image40.wmf"/><Relationship Id="rId95" Type="http://schemas.openxmlformats.org/officeDocument/2006/relationships/image" Target="media/image41.wmf"/><Relationship Id="rId19" Type="http://schemas.openxmlformats.org/officeDocument/2006/relationships/oleObject" Target="embeddings/Microsoft_Visio_2003-2010_Drawing1.vsd"/><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package" Target="embeddings/Microsoft_Visio_Drawing1.vsdx"/><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33.bin"/><Relationship Id="rId105" Type="http://schemas.openxmlformats.org/officeDocument/2006/relationships/image" Target="media/image46.wmf"/><Relationship Id="rId113"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oleObject" Target="embeddings/oleObject24.bin"/><Relationship Id="rId93" Type="http://schemas.openxmlformats.org/officeDocument/2006/relationships/oleObject" Target="embeddings/oleObject29.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5.wmf"/><Relationship Id="rId108" Type="http://schemas.openxmlformats.org/officeDocument/2006/relationships/image" Target="media/image48.emf"/><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oleObject" Target="embeddings/oleObject27.bin"/><Relationship Id="rId96" Type="http://schemas.openxmlformats.org/officeDocument/2006/relationships/oleObject" Target="embeddings/oleObject31.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image" Target="media/image39.emf"/><Relationship Id="rId94" Type="http://schemas.openxmlformats.org/officeDocument/2006/relationships/oleObject" Target="embeddings/oleObject30.bin"/><Relationship Id="rId99" Type="http://schemas.openxmlformats.org/officeDocument/2006/relationships/image" Target="media/image43.wmf"/><Relationship Id="rId101" Type="http://schemas.openxmlformats.org/officeDocument/2006/relationships/image" Target="media/image44.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vsdx"/><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2.wmf"/><Relationship Id="rId104"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80A3A0-8620-4EBA-8F16-AE4C88AA3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221</Pages>
  <Words>72572</Words>
  <Characters>460382</Characters>
  <Application>Microsoft Office Word</Application>
  <DocSecurity>0</DocSecurity>
  <Lines>14316</Lines>
  <Paragraphs>10577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534520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15)</dc:subject>
  <dc:creator>MCC Support</dc:creator>
  <cp:keywords>3GPP, LTE, LCS</cp:keywords>
  <dc:description/>
  <cp:lastModifiedBy>Draft_v3</cp:lastModifiedBy>
  <cp:revision>2</cp:revision>
  <cp:lastPrinted>2010-09-20T12:59:00Z</cp:lastPrinted>
  <dcterms:created xsi:type="dcterms:W3CDTF">2021-01-06T22:50:00Z</dcterms:created>
  <dcterms:modified xsi:type="dcterms:W3CDTF">2021-01-06T22:50:00Z</dcterms:modified>
</cp:coreProperties>
</file>