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bookmarkStart w:id="3" w:name="specVersion"/>
            <w:r w:rsidR="00D74EE2" w:rsidRPr="00D74EE2">
              <w:t>15</w:t>
            </w:r>
            <w:r w:rsidRPr="00D74EE2">
              <w:t>.</w:t>
            </w:r>
            <w:r w:rsidR="003D75CF">
              <w:t>3</w:t>
            </w:r>
            <w:r w:rsidRPr="00D74EE2">
              <w:t>.</w:t>
            </w:r>
            <w:bookmarkEnd w:id="3"/>
            <w:r w:rsidR="00D74EE2" w:rsidRPr="00D74EE2">
              <w:t>0</w:t>
            </w:r>
            <w:r w:rsidRPr="00D74EE2">
              <w:t xml:space="preserve"> </w:t>
            </w:r>
            <w:r w:rsidRPr="00D74EE2">
              <w:rPr>
                <w:sz w:val="32"/>
              </w:rPr>
              <w:t>(</w:t>
            </w:r>
            <w:bookmarkStart w:id="4" w:name="issueDate"/>
            <w:r w:rsidR="00D74EE2" w:rsidRPr="00D74EE2">
              <w:rPr>
                <w:sz w:val="32"/>
              </w:rPr>
              <w:t>2020</w:t>
            </w:r>
            <w:r w:rsidRPr="00D74EE2">
              <w:rPr>
                <w:sz w:val="32"/>
              </w:rPr>
              <w:t>-</w:t>
            </w:r>
            <w:bookmarkEnd w:id="4"/>
            <w:r w:rsidR="003D75CF" w:rsidRPr="00D74EE2">
              <w:rPr>
                <w:sz w:val="32"/>
              </w:rPr>
              <w:t>0</w:t>
            </w:r>
            <w:r w:rsidR="003D75CF">
              <w:rPr>
                <w:sz w:val="32"/>
              </w:rPr>
              <w:t>9</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5" w:name="spectype2"/>
            <w:r w:rsidRPr="00D74EE2">
              <w:t>Specification</w:t>
            </w:r>
            <w:bookmarkEnd w:id="5"/>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 15</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F18D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0F18DB"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 xml:space="preserve">© </w:t>
            </w:r>
            <w:bookmarkStart w:id="11" w:name="copyrightDate"/>
            <w:r w:rsidRPr="00D74EE2">
              <w:rPr>
                <w:noProof/>
                <w:sz w:val="18"/>
              </w:rPr>
              <w:t>20</w:t>
            </w:r>
            <w:bookmarkEnd w:id="11"/>
            <w:r w:rsidR="00D74EE2" w:rsidRPr="00D74EE2">
              <w:rPr>
                <w:noProof/>
                <w:sz w:val="18"/>
              </w:rPr>
              <w:t>20</w:t>
            </w:r>
            <w:r w:rsidRPr="00D74EE2">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804E9" w:rsidRPr="008A54B4" w:rsidRDefault="005804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_Toc45869803 \h </w:instrText>
      </w:r>
      <w:r>
        <w:fldChar w:fldCharType="separate"/>
      </w:r>
      <w:r>
        <w:t>4</w:t>
      </w:r>
      <w:r>
        <w:fldChar w:fldCharType="end"/>
      </w:r>
    </w:p>
    <w:p w:rsidR="005804E9" w:rsidRPr="008A54B4" w:rsidRDefault="005804E9">
      <w:pPr>
        <w:pStyle w:val="TOC1"/>
        <w:rPr>
          <w:rFonts w:ascii="Calibri" w:hAnsi="Calibri"/>
          <w:szCs w:val="22"/>
          <w:lang w:eastAsia="en-GB"/>
        </w:rPr>
      </w:pPr>
      <w:r>
        <w:t>1</w:t>
      </w:r>
      <w:r w:rsidRPr="008A54B4">
        <w:rPr>
          <w:rFonts w:ascii="Calibri" w:hAnsi="Calibri"/>
          <w:szCs w:val="22"/>
          <w:lang w:eastAsia="en-GB"/>
        </w:rPr>
        <w:tab/>
      </w:r>
      <w:r>
        <w:t>Scope</w:t>
      </w:r>
      <w:r>
        <w:tab/>
      </w:r>
      <w:r>
        <w:fldChar w:fldCharType="begin" w:fldLock="1"/>
      </w:r>
      <w:r>
        <w:instrText xml:space="preserve"> PAGEREF _Toc45869804 \h </w:instrText>
      </w:r>
      <w:r>
        <w:fldChar w:fldCharType="separate"/>
      </w:r>
      <w:r>
        <w:t>6</w:t>
      </w:r>
      <w:r>
        <w:fldChar w:fldCharType="end"/>
      </w:r>
    </w:p>
    <w:p w:rsidR="005804E9" w:rsidRPr="008A54B4" w:rsidRDefault="005804E9">
      <w:pPr>
        <w:pStyle w:val="TOC1"/>
        <w:rPr>
          <w:rFonts w:ascii="Calibri" w:hAnsi="Calibri"/>
          <w:szCs w:val="22"/>
          <w:lang w:eastAsia="en-GB"/>
        </w:rPr>
      </w:pPr>
      <w:r>
        <w:t>2</w:t>
      </w:r>
      <w:r w:rsidRPr="008A54B4">
        <w:rPr>
          <w:rFonts w:ascii="Calibri" w:hAnsi="Calibri"/>
          <w:szCs w:val="22"/>
          <w:lang w:eastAsia="en-GB"/>
        </w:rPr>
        <w:tab/>
      </w:r>
      <w:r>
        <w:t>References</w:t>
      </w:r>
      <w:r>
        <w:tab/>
      </w:r>
      <w:r>
        <w:fldChar w:fldCharType="begin" w:fldLock="1"/>
      </w:r>
      <w:r>
        <w:instrText xml:space="preserve"> PAGEREF _Toc45869805 \h </w:instrText>
      </w:r>
      <w:r>
        <w:fldChar w:fldCharType="separate"/>
      </w:r>
      <w:r>
        <w:t>6</w:t>
      </w:r>
      <w:r>
        <w:fldChar w:fldCharType="end"/>
      </w:r>
    </w:p>
    <w:p w:rsidR="005804E9" w:rsidRPr="008A54B4" w:rsidRDefault="005804E9">
      <w:pPr>
        <w:pStyle w:val="TOC1"/>
        <w:rPr>
          <w:rFonts w:ascii="Calibri" w:hAnsi="Calibri"/>
          <w:szCs w:val="22"/>
          <w:lang w:eastAsia="en-GB"/>
        </w:rPr>
      </w:pPr>
      <w:r>
        <w:t>3</w:t>
      </w:r>
      <w:r w:rsidRPr="008A54B4">
        <w:rPr>
          <w:rFonts w:ascii="Calibri" w:hAnsi="Calibri"/>
          <w:szCs w:val="22"/>
          <w:lang w:eastAsia="en-GB"/>
        </w:rPr>
        <w:tab/>
      </w:r>
      <w:r>
        <w:t>Definitions, symbols and abbreviations</w:t>
      </w:r>
      <w:r>
        <w:tab/>
      </w:r>
      <w:r>
        <w:fldChar w:fldCharType="begin" w:fldLock="1"/>
      </w:r>
      <w:r>
        <w:instrText xml:space="preserve"> PAGEREF _Toc45869806 \h </w:instrText>
      </w:r>
      <w:r>
        <w:fldChar w:fldCharType="separate"/>
      </w:r>
      <w:r>
        <w:t>6</w:t>
      </w:r>
      <w:r>
        <w:fldChar w:fldCharType="end"/>
      </w:r>
    </w:p>
    <w:p w:rsidR="005804E9" w:rsidRPr="008A54B4" w:rsidRDefault="005804E9">
      <w:pPr>
        <w:pStyle w:val="TOC2"/>
        <w:rPr>
          <w:rFonts w:ascii="Calibri" w:hAnsi="Calibri"/>
          <w:sz w:val="22"/>
          <w:szCs w:val="22"/>
          <w:lang w:eastAsia="en-GB"/>
        </w:rPr>
      </w:pPr>
      <w:r>
        <w:t>3.1</w:t>
      </w:r>
      <w:r w:rsidRPr="008A54B4">
        <w:rPr>
          <w:rFonts w:ascii="Calibri" w:hAnsi="Calibri"/>
          <w:sz w:val="22"/>
          <w:szCs w:val="22"/>
          <w:lang w:eastAsia="en-GB"/>
        </w:rPr>
        <w:tab/>
      </w:r>
      <w:r>
        <w:t>Definitions</w:t>
      </w:r>
      <w:r>
        <w:tab/>
      </w:r>
      <w:r>
        <w:fldChar w:fldCharType="begin" w:fldLock="1"/>
      </w:r>
      <w:r>
        <w:instrText xml:space="preserve"> PAGEREF _Toc45869807 \h </w:instrText>
      </w:r>
      <w:r>
        <w:fldChar w:fldCharType="separate"/>
      </w:r>
      <w:r>
        <w:t>6</w:t>
      </w:r>
      <w:r>
        <w:fldChar w:fldCharType="end"/>
      </w:r>
    </w:p>
    <w:p w:rsidR="005804E9" w:rsidRPr="008A54B4" w:rsidRDefault="005804E9">
      <w:pPr>
        <w:pStyle w:val="TOC2"/>
        <w:rPr>
          <w:rFonts w:ascii="Calibri" w:hAnsi="Calibri"/>
          <w:sz w:val="22"/>
          <w:szCs w:val="22"/>
          <w:lang w:eastAsia="en-GB"/>
        </w:rPr>
      </w:pPr>
      <w:r>
        <w:t>3.2</w:t>
      </w:r>
      <w:r w:rsidRPr="008A54B4">
        <w:rPr>
          <w:rFonts w:ascii="Calibri" w:hAnsi="Calibri"/>
          <w:sz w:val="22"/>
          <w:szCs w:val="22"/>
          <w:lang w:eastAsia="en-GB"/>
        </w:rPr>
        <w:tab/>
      </w:r>
      <w:r>
        <w:t>Symbols</w:t>
      </w:r>
      <w:r>
        <w:tab/>
      </w:r>
      <w:r>
        <w:fldChar w:fldCharType="begin" w:fldLock="1"/>
      </w:r>
      <w:r>
        <w:instrText xml:space="preserve"> PAGEREF _Toc45869808 \h </w:instrText>
      </w:r>
      <w:r>
        <w:fldChar w:fldCharType="separate"/>
      </w:r>
      <w:r>
        <w:t>6</w:t>
      </w:r>
      <w:r>
        <w:fldChar w:fldCharType="end"/>
      </w:r>
    </w:p>
    <w:p w:rsidR="005804E9" w:rsidRPr="008A54B4" w:rsidRDefault="005804E9">
      <w:pPr>
        <w:pStyle w:val="TOC2"/>
        <w:rPr>
          <w:rFonts w:ascii="Calibri" w:hAnsi="Calibri"/>
          <w:sz w:val="22"/>
          <w:szCs w:val="22"/>
          <w:lang w:eastAsia="en-GB"/>
        </w:rPr>
      </w:pPr>
      <w:r>
        <w:t>3.3</w:t>
      </w:r>
      <w:r w:rsidRPr="008A54B4">
        <w:rPr>
          <w:rFonts w:ascii="Calibri" w:hAnsi="Calibri"/>
          <w:sz w:val="22"/>
          <w:szCs w:val="22"/>
          <w:lang w:eastAsia="en-GB"/>
        </w:rPr>
        <w:tab/>
      </w:r>
      <w:r>
        <w:t>Abbreviations</w:t>
      </w:r>
      <w:r>
        <w:tab/>
      </w:r>
      <w:r>
        <w:fldChar w:fldCharType="begin" w:fldLock="1"/>
      </w:r>
      <w:r>
        <w:instrText xml:space="preserve"> PAGEREF _Toc45869809 \h </w:instrText>
      </w:r>
      <w:r>
        <w:fldChar w:fldCharType="separate"/>
      </w:r>
      <w:r>
        <w:t>6</w:t>
      </w:r>
      <w:r>
        <w:fldChar w:fldCharType="end"/>
      </w:r>
    </w:p>
    <w:p w:rsidR="005804E9" w:rsidRPr="008A54B4" w:rsidRDefault="005804E9">
      <w:pPr>
        <w:pStyle w:val="TOC1"/>
        <w:rPr>
          <w:rFonts w:ascii="Calibri" w:hAnsi="Calibri"/>
          <w:szCs w:val="22"/>
          <w:lang w:eastAsia="en-GB"/>
        </w:rPr>
      </w:pPr>
      <w:r>
        <w:t>4</w:t>
      </w:r>
      <w:r w:rsidRPr="008A54B4">
        <w:rPr>
          <w:rFonts w:ascii="Calibri" w:hAnsi="Calibri"/>
          <w:szCs w:val="22"/>
          <w:lang w:eastAsia="en-GB"/>
        </w:rPr>
        <w:tab/>
      </w:r>
      <w:r>
        <w:t>General</w:t>
      </w:r>
      <w:r>
        <w:tab/>
      </w:r>
      <w:r>
        <w:fldChar w:fldCharType="begin" w:fldLock="1"/>
      </w:r>
      <w:r>
        <w:instrText xml:space="preserve"> PAGEREF _Toc45869810 \h </w:instrText>
      </w:r>
      <w:r>
        <w:fldChar w:fldCharType="separate"/>
      </w:r>
      <w:r>
        <w:t>7</w:t>
      </w:r>
      <w:r>
        <w:fldChar w:fldCharType="end"/>
      </w:r>
    </w:p>
    <w:p w:rsidR="005804E9" w:rsidRPr="008A54B4" w:rsidRDefault="005804E9">
      <w:pPr>
        <w:pStyle w:val="TOC2"/>
        <w:rPr>
          <w:rFonts w:ascii="Calibri" w:hAnsi="Calibri"/>
          <w:sz w:val="22"/>
          <w:szCs w:val="22"/>
          <w:lang w:eastAsia="en-GB"/>
        </w:rPr>
      </w:pPr>
      <w:r w:rsidRPr="005804E9">
        <w:t>4.1</w:t>
      </w:r>
      <w:r w:rsidRPr="008A54B4">
        <w:rPr>
          <w:rFonts w:ascii="Calibri" w:hAnsi="Calibri"/>
          <w:sz w:val="22"/>
          <w:szCs w:val="22"/>
          <w:lang w:eastAsia="en-GB"/>
        </w:rPr>
        <w:tab/>
      </w:r>
      <w:r w:rsidRPr="00AF7738">
        <w:rPr>
          <w:snapToGrid w:val="0"/>
        </w:rPr>
        <w:t>Relationship between minimum requirements and test requirements</w:t>
      </w:r>
      <w:r>
        <w:tab/>
      </w:r>
      <w:r>
        <w:fldChar w:fldCharType="begin" w:fldLock="1"/>
      </w:r>
      <w:r>
        <w:instrText xml:space="preserve"> PAGEREF _Toc45869811 \h </w:instrText>
      </w:r>
      <w:r>
        <w:fldChar w:fldCharType="separate"/>
      </w:r>
      <w:r>
        <w:t>7</w:t>
      </w:r>
      <w:r>
        <w:fldChar w:fldCharType="end"/>
      </w:r>
    </w:p>
    <w:p w:rsidR="005804E9" w:rsidRPr="008A54B4" w:rsidRDefault="005804E9">
      <w:pPr>
        <w:pStyle w:val="TOC1"/>
        <w:rPr>
          <w:rFonts w:ascii="Calibri" w:hAnsi="Calibri"/>
          <w:szCs w:val="22"/>
          <w:lang w:eastAsia="en-GB"/>
        </w:rPr>
      </w:pPr>
      <w:r>
        <w:t>5</w:t>
      </w:r>
      <w:r w:rsidRPr="008A54B4">
        <w:rPr>
          <w:rFonts w:ascii="Calibri" w:hAnsi="Calibri"/>
          <w:szCs w:val="22"/>
          <w:lang w:eastAsia="en-GB"/>
        </w:rPr>
        <w:tab/>
      </w:r>
      <w:r>
        <w:t>Channel access procedures (core part)</w:t>
      </w:r>
      <w:r>
        <w:tab/>
      </w:r>
      <w:r>
        <w:fldChar w:fldCharType="begin" w:fldLock="1"/>
      </w:r>
      <w:r>
        <w:instrText xml:space="preserve"> PAGEREF _Toc45869812 \h </w:instrText>
      </w:r>
      <w:r>
        <w:fldChar w:fldCharType="separate"/>
      </w:r>
      <w:r>
        <w:t>7</w:t>
      </w:r>
      <w:r>
        <w:fldChar w:fldCharType="end"/>
      </w:r>
    </w:p>
    <w:p w:rsidR="005804E9" w:rsidRPr="008A54B4" w:rsidRDefault="005804E9">
      <w:pPr>
        <w:pStyle w:val="TOC2"/>
        <w:rPr>
          <w:rFonts w:ascii="Calibri" w:hAnsi="Calibri"/>
          <w:sz w:val="22"/>
          <w:szCs w:val="22"/>
          <w:lang w:eastAsia="en-GB"/>
        </w:rPr>
      </w:pPr>
      <w:r>
        <w:t>5.1</w:t>
      </w:r>
      <w:r w:rsidRPr="008A54B4">
        <w:rPr>
          <w:rFonts w:ascii="Calibri" w:hAnsi="Calibri"/>
          <w:sz w:val="22"/>
          <w:szCs w:val="22"/>
          <w:lang w:eastAsia="en-GB"/>
        </w:rPr>
        <w:tab/>
      </w:r>
      <w:r>
        <w:t>Downlink channel access procedure</w:t>
      </w:r>
      <w:r>
        <w:tab/>
      </w:r>
      <w:r>
        <w:fldChar w:fldCharType="begin" w:fldLock="1"/>
      </w:r>
      <w:r>
        <w:instrText xml:space="preserve"> PAGEREF _Toc45869813 \h </w:instrText>
      </w:r>
      <w:r>
        <w:fldChar w:fldCharType="separate"/>
      </w:r>
      <w:r>
        <w:t>7</w:t>
      </w:r>
      <w:r>
        <w:fldChar w:fldCharType="end"/>
      </w:r>
    </w:p>
    <w:p w:rsidR="005804E9" w:rsidRPr="008A54B4" w:rsidRDefault="005804E9">
      <w:pPr>
        <w:pStyle w:val="TOC3"/>
        <w:rPr>
          <w:rFonts w:ascii="Calibri" w:hAnsi="Calibri"/>
          <w:sz w:val="22"/>
          <w:szCs w:val="22"/>
          <w:lang w:eastAsia="en-GB"/>
        </w:rPr>
      </w:pPr>
      <w:r>
        <w:t>5.1.1</w:t>
      </w:r>
      <w:r w:rsidRPr="008A54B4">
        <w:rPr>
          <w:rFonts w:ascii="Calibri" w:hAnsi="Calibri"/>
          <w:sz w:val="22"/>
          <w:szCs w:val="22"/>
          <w:lang w:eastAsia="en-GB"/>
        </w:rPr>
        <w:tab/>
      </w:r>
      <w:r>
        <w:t>Channel access parameters</w:t>
      </w:r>
      <w:r>
        <w:tab/>
      </w:r>
      <w:r>
        <w:fldChar w:fldCharType="begin" w:fldLock="1"/>
      </w:r>
      <w:r>
        <w:instrText xml:space="preserve"> PAGEREF _Toc45869814 \h </w:instrText>
      </w:r>
      <w:r>
        <w:fldChar w:fldCharType="separate"/>
      </w:r>
      <w:r>
        <w:t>7</w:t>
      </w:r>
      <w:r>
        <w:fldChar w:fldCharType="end"/>
      </w:r>
    </w:p>
    <w:p w:rsidR="005804E9" w:rsidRPr="008A54B4" w:rsidRDefault="005804E9">
      <w:pPr>
        <w:pStyle w:val="TOC3"/>
        <w:rPr>
          <w:rFonts w:ascii="Calibri" w:hAnsi="Calibri"/>
          <w:sz w:val="22"/>
          <w:szCs w:val="22"/>
          <w:lang w:eastAsia="en-GB"/>
        </w:rPr>
      </w:pPr>
      <w:r>
        <w:t>5.</w:t>
      </w:r>
      <w:r>
        <w:rPr>
          <w:lang w:eastAsia="ko-KR"/>
        </w:rPr>
        <w:t>1</w:t>
      </w:r>
      <w:r>
        <w:t>.2</w:t>
      </w:r>
      <w:r w:rsidRPr="008A54B4">
        <w:rPr>
          <w:rFonts w:ascii="Calibri" w:hAnsi="Calibri"/>
          <w:sz w:val="22"/>
          <w:szCs w:val="22"/>
          <w:lang w:eastAsia="en-GB"/>
        </w:rPr>
        <w:tab/>
      </w:r>
      <w:r>
        <w:t>Minimum requirement</w:t>
      </w:r>
      <w:r>
        <w:tab/>
      </w:r>
      <w:r>
        <w:fldChar w:fldCharType="begin" w:fldLock="1"/>
      </w:r>
      <w:r>
        <w:instrText xml:space="preserve"> PAGEREF _Toc45869815 \h </w:instrText>
      </w:r>
      <w:r>
        <w:fldChar w:fldCharType="separate"/>
      </w:r>
      <w:r>
        <w:t>7</w:t>
      </w:r>
      <w:r>
        <w:fldChar w:fldCharType="end"/>
      </w:r>
    </w:p>
    <w:p w:rsidR="005804E9" w:rsidRPr="008A54B4" w:rsidRDefault="005804E9">
      <w:pPr>
        <w:pStyle w:val="TOC1"/>
        <w:rPr>
          <w:rFonts w:ascii="Calibri" w:hAnsi="Calibri"/>
          <w:szCs w:val="22"/>
          <w:lang w:eastAsia="en-GB"/>
        </w:rPr>
      </w:pPr>
      <w:r>
        <w:t>6</w:t>
      </w:r>
      <w:r w:rsidRPr="008A54B4">
        <w:rPr>
          <w:rFonts w:ascii="Calibri" w:hAnsi="Calibri"/>
          <w:szCs w:val="22"/>
          <w:lang w:eastAsia="en-GB"/>
        </w:rPr>
        <w:tab/>
      </w:r>
      <w:r>
        <w:t>Channel access procedures (performance part)</w:t>
      </w:r>
      <w:r>
        <w:tab/>
      </w:r>
      <w:r>
        <w:fldChar w:fldCharType="begin" w:fldLock="1"/>
      </w:r>
      <w:r>
        <w:instrText xml:space="preserve"> PAGEREF _Toc45869816 \h </w:instrText>
      </w:r>
      <w:r>
        <w:fldChar w:fldCharType="separate"/>
      </w:r>
      <w:r>
        <w:t>7</w:t>
      </w:r>
      <w:r>
        <w:fldChar w:fldCharType="end"/>
      </w:r>
    </w:p>
    <w:p w:rsidR="005804E9" w:rsidRPr="008A54B4" w:rsidRDefault="005804E9">
      <w:pPr>
        <w:pStyle w:val="TOC2"/>
        <w:rPr>
          <w:rFonts w:ascii="Calibri" w:hAnsi="Calibri"/>
          <w:sz w:val="22"/>
          <w:szCs w:val="22"/>
          <w:lang w:eastAsia="en-GB"/>
        </w:rPr>
      </w:pPr>
      <w:r>
        <w:t>6.1</w:t>
      </w:r>
      <w:r w:rsidRPr="008A54B4">
        <w:rPr>
          <w:rFonts w:ascii="Calibri" w:hAnsi="Calibri"/>
          <w:sz w:val="22"/>
          <w:szCs w:val="22"/>
          <w:lang w:eastAsia="en-GB"/>
        </w:rPr>
        <w:tab/>
      </w:r>
      <w:r>
        <w:t>Downlink channel access procedure</w:t>
      </w:r>
      <w:r>
        <w:tab/>
      </w:r>
      <w:r>
        <w:fldChar w:fldCharType="begin" w:fldLock="1"/>
      </w:r>
      <w:r>
        <w:instrText xml:space="preserve"> PAGEREF _Toc45869817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6.1.1</w:t>
      </w:r>
      <w:r w:rsidRPr="008A54B4">
        <w:rPr>
          <w:rFonts w:ascii="Calibri" w:hAnsi="Calibri"/>
          <w:sz w:val="22"/>
          <w:szCs w:val="22"/>
          <w:lang w:eastAsia="en-GB"/>
        </w:rPr>
        <w:tab/>
      </w:r>
      <w:r>
        <w:t>Definition and applicability</w:t>
      </w:r>
      <w:r>
        <w:tab/>
      </w:r>
      <w:r>
        <w:fldChar w:fldCharType="begin" w:fldLock="1"/>
      </w:r>
      <w:r>
        <w:instrText xml:space="preserve"> PAGEREF _Toc45869818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6.1.2</w:t>
      </w:r>
      <w:r w:rsidRPr="008A54B4">
        <w:rPr>
          <w:rFonts w:ascii="Calibri" w:hAnsi="Calibri"/>
          <w:sz w:val="22"/>
          <w:szCs w:val="22"/>
          <w:lang w:eastAsia="en-GB"/>
        </w:rPr>
        <w:tab/>
      </w:r>
      <w:r>
        <w:t>Minimum requirement</w:t>
      </w:r>
      <w:r>
        <w:tab/>
      </w:r>
      <w:r>
        <w:fldChar w:fldCharType="begin" w:fldLock="1"/>
      </w:r>
      <w:r>
        <w:instrText xml:space="preserve"> PAGEREF _Toc45869819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6.1.3</w:t>
      </w:r>
      <w:r w:rsidRPr="008A54B4">
        <w:rPr>
          <w:rFonts w:ascii="Calibri" w:hAnsi="Calibri"/>
          <w:sz w:val="22"/>
          <w:szCs w:val="22"/>
          <w:lang w:eastAsia="en-GB"/>
        </w:rPr>
        <w:tab/>
      </w:r>
      <w:r>
        <w:t>Test purpose</w:t>
      </w:r>
      <w:r>
        <w:tab/>
      </w:r>
      <w:r>
        <w:fldChar w:fldCharType="begin" w:fldLock="1"/>
      </w:r>
      <w:r>
        <w:instrText xml:space="preserve"> PAGEREF _Toc45869820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6.1.4</w:t>
      </w:r>
      <w:r w:rsidRPr="008A54B4">
        <w:rPr>
          <w:rFonts w:ascii="Calibri" w:hAnsi="Calibri"/>
          <w:sz w:val="22"/>
          <w:szCs w:val="22"/>
          <w:lang w:eastAsia="en-GB"/>
        </w:rPr>
        <w:tab/>
      </w:r>
      <w:r>
        <w:t>Method of test</w:t>
      </w:r>
      <w:r>
        <w:tab/>
      </w:r>
      <w:r>
        <w:fldChar w:fldCharType="begin" w:fldLock="1"/>
      </w:r>
      <w:r>
        <w:instrText xml:space="preserve"> PAGEREF _Toc45869821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6.1.5</w:t>
      </w:r>
      <w:r w:rsidRPr="008A54B4">
        <w:rPr>
          <w:rFonts w:ascii="Calibri" w:hAnsi="Calibri"/>
          <w:sz w:val="22"/>
          <w:szCs w:val="22"/>
          <w:lang w:eastAsia="en-GB"/>
        </w:rPr>
        <w:tab/>
      </w:r>
      <w:r>
        <w:t>Test Requirements</w:t>
      </w:r>
      <w:r>
        <w:tab/>
      </w:r>
      <w:r>
        <w:fldChar w:fldCharType="begin" w:fldLock="1"/>
      </w:r>
      <w:r>
        <w:instrText xml:space="preserve"> PAGEREF _Toc45869822 \h </w:instrText>
      </w:r>
      <w:r>
        <w:fldChar w:fldCharType="separate"/>
      </w:r>
      <w:r>
        <w:t>9</w:t>
      </w:r>
      <w:r>
        <w:fldChar w:fldCharType="end"/>
      </w:r>
    </w:p>
    <w:p w:rsidR="005804E9" w:rsidRPr="008A54B4" w:rsidRDefault="005804E9" w:rsidP="005804E9">
      <w:pPr>
        <w:pStyle w:val="TOC8"/>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_Toc45869823 \h </w:instrText>
      </w:r>
      <w:r>
        <w:fldChar w:fldCharType="separate"/>
      </w:r>
      <w:r>
        <w:t>10</w:t>
      </w:r>
      <w:r>
        <w:fldChar w:fldCharType="end"/>
      </w:r>
    </w:p>
    <w:p w:rsidR="00080512" w:rsidRPr="004D3578" w:rsidRDefault="005804E9">
      <w:r>
        <w:rPr>
          <w:noProof/>
          <w:sz w:val="22"/>
        </w:rPr>
        <w:fldChar w:fldCharType="end"/>
      </w:r>
    </w:p>
    <w:p w:rsidR="00080512" w:rsidRDefault="00080512" w:rsidP="003D75CF">
      <w:pPr>
        <w:pStyle w:val="Heading1"/>
      </w:pPr>
      <w:r w:rsidRPr="004D3578">
        <w:br w:type="page"/>
      </w:r>
      <w:bookmarkStart w:id="14" w:name="foreword"/>
      <w:bookmarkStart w:id="15" w:name="_Toc2086433"/>
      <w:bookmarkStart w:id="16" w:name="_Toc45869803"/>
      <w:bookmarkEnd w:id="14"/>
      <w:r w:rsidRPr="004D3578">
        <w:lastRenderedPageBreak/>
        <w:t>Foreword</w:t>
      </w:r>
      <w:bookmarkEnd w:id="15"/>
      <w:bookmarkEnd w:id="16"/>
    </w:p>
    <w:p w:rsidR="00080512" w:rsidRPr="004D3578" w:rsidRDefault="00080512">
      <w:r w:rsidRPr="004D3578">
        <w:t>This Te</w:t>
      </w:r>
      <w:r w:rsidRPr="00D74EE2">
        <w:t xml:space="preserve">chnical </w:t>
      </w:r>
      <w:bookmarkStart w:id="17" w:name="spectype3"/>
      <w:r w:rsidRPr="00D74EE2">
        <w:t>Specification</w:t>
      </w:r>
      <w:bookmarkEnd w:id="17"/>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8" w:name="introduction"/>
      <w:bookmarkEnd w:id="18"/>
      <w:r w:rsidRPr="004D3578">
        <w:br w:type="page"/>
      </w:r>
      <w:bookmarkStart w:id="19" w:name="scope"/>
      <w:bookmarkStart w:id="20" w:name="_Toc45869804"/>
      <w:bookmarkEnd w:id="19"/>
      <w:r w:rsidR="00D74EE2">
        <w:lastRenderedPageBreak/>
        <w:t>1</w:t>
      </w:r>
      <w:r w:rsidR="00D74EE2">
        <w:tab/>
      </w:r>
      <w:r w:rsidR="00D74EE2" w:rsidRPr="00762841">
        <w:t>Scope</w:t>
      </w:r>
      <w:bookmarkEnd w:id="20"/>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21" w:name="_Toc526241733"/>
      <w:bookmarkStart w:id="22" w:name="_Toc45869805"/>
      <w:r w:rsidRPr="00762841">
        <w:t>2</w:t>
      </w:r>
      <w:r w:rsidRPr="00762841">
        <w:tab/>
        <w:t>References</w:t>
      </w:r>
      <w:bookmarkEnd w:id="21"/>
      <w:bookmarkEnd w:id="22"/>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3" w:name="OLE_LINK1"/>
      <w:bookmarkStart w:id="24" w:name="OLE_LINK2"/>
      <w:bookmarkStart w:id="25" w:name="OLE_LINK3"/>
      <w:bookmarkStart w:id="26"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3"/>
    <w:bookmarkEnd w:id="24"/>
    <w:bookmarkEnd w:id="25"/>
    <w:bookmarkEnd w:id="26"/>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7D0FB0" w:rsidRDefault="007D0FB0" w:rsidP="00D74EE2">
      <w:pPr>
        <w:pStyle w:val="EX"/>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D74EE2" w:rsidRPr="00762841" w:rsidRDefault="00D74EE2" w:rsidP="00D74EE2">
      <w:pPr>
        <w:pStyle w:val="Heading1"/>
      </w:pPr>
      <w:bookmarkStart w:id="27" w:name="_Toc526241734"/>
      <w:bookmarkStart w:id="28" w:name="_Toc45869806"/>
      <w:bookmarkStart w:id="29" w:name="_Hlk506390719"/>
      <w:r w:rsidRPr="00762841">
        <w:t>3</w:t>
      </w:r>
      <w:r w:rsidRPr="00762841">
        <w:tab/>
        <w:t>Definitions, symbols and abbreviations</w:t>
      </w:r>
      <w:bookmarkEnd w:id="27"/>
      <w:bookmarkEnd w:id="28"/>
    </w:p>
    <w:p w:rsidR="00D74EE2" w:rsidRPr="00762841" w:rsidRDefault="00D74EE2" w:rsidP="00D74EE2">
      <w:pPr>
        <w:pStyle w:val="Heading2"/>
      </w:pPr>
      <w:bookmarkStart w:id="30" w:name="_Toc526241735"/>
      <w:bookmarkStart w:id="31" w:name="_Toc45869807"/>
      <w:r w:rsidRPr="00762841">
        <w:t>3.1</w:t>
      </w:r>
      <w:r w:rsidRPr="00762841">
        <w:tab/>
        <w:t>Definitions</w:t>
      </w:r>
      <w:bookmarkEnd w:id="30"/>
      <w:bookmarkEnd w:id="31"/>
    </w:p>
    <w:p w:rsidR="00D74EE2" w:rsidRPr="00762841" w:rsidRDefault="00D74EE2" w:rsidP="00D74EE2">
      <w:r w:rsidRPr="00762841">
        <w:t xml:space="preserve">For the purposes of the present document, the terms and definitions given in </w:t>
      </w:r>
      <w:bookmarkStart w:id="32" w:name="OLE_LINK6"/>
      <w:bookmarkStart w:id="33" w:name="OLE_LINK7"/>
      <w:bookmarkStart w:id="34" w:name="OLE_LINK8"/>
      <w:r w:rsidRPr="00762841">
        <w:t xml:space="preserve">3GPP </w:t>
      </w:r>
      <w:bookmarkEnd w:id="32"/>
      <w:bookmarkEnd w:id="33"/>
      <w:bookmarkEnd w:id="34"/>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5" w:name="_Toc526241736"/>
      <w:bookmarkStart w:id="36" w:name="_Toc45869808"/>
      <w:r w:rsidRPr="00762841">
        <w:t>3.2</w:t>
      </w:r>
      <w:r w:rsidRPr="00762841">
        <w:tab/>
        <w:t>Symbols</w:t>
      </w:r>
      <w:bookmarkEnd w:id="35"/>
      <w:bookmarkEnd w:id="36"/>
    </w:p>
    <w:p w:rsidR="00D74EE2" w:rsidRPr="00762841" w:rsidRDefault="00D74EE2" w:rsidP="00D74EE2">
      <w:pPr>
        <w:pStyle w:val="EW"/>
      </w:pPr>
    </w:p>
    <w:p w:rsidR="00D74EE2" w:rsidRPr="00762841" w:rsidRDefault="00D74EE2" w:rsidP="00D74EE2">
      <w:pPr>
        <w:pStyle w:val="Heading2"/>
      </w:pPr>
      <w:bookmarkStart w:id="37" w:name="_Toc526241737"/>
      <w:bookmarkStart w:id="38" w:name="_Toc45869809"/>
      <w:r w:rsidRPr="00762841">
        <w:t>3.3</w:t>
      </w:r>
      <w:r w:rsidRPr="00762841">
        <w:tab/>
        <w:t>Abbreviations</w:t>
      </w:r>
      <w:bookmarkEnd w:id="37"/>
      <w:bookmarkEnd w:id="38"/>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29"/>
    <w:p w:rsidR="00D74EE2" w:rsidRPr="00762841" w:rsidRDefault="00D74EE2" w:rsidP="00D74EE2">
      <w:pPr>
        <w:keepNext/>
      </w:pPr>
    </w:p>
    <w:p w:rsidR="00D74EE2" w:rsidRPr="00762841" w:rsidRDefault="00D74EE2" w:rsidP="00D74EE2">
      <w:pPr>
        <w:pStyle w:val="Heading1"/>
      </w:pPr>
      <w:r w:rsidRPr="00762841">
        <w:br w:type="page"/>
      </w:r>
      <w:bookmarkStart w:id="39" w:name="_Toc526241738"/>
      <w:bookmarkStart w:id="40" w:name="_Toc45869810"/>
      <w:r w:rsidRPr="00762841">
        <w:lastRenderedPageBreak/>
        <w:t>4</w:t>
      </w:r>
      <w:r w:rsidRPr="00762841">
        <w:tab/>
        <w:t>General</w:t>
      </w:r>
      <w:bookmarkEnd w:id="39"/>
      <w:bookmarkEnd w:id="40"/>
    </w:p>
    <w:p w:rsidR="00D74EE2" w:rsidRPr="00762841" w:rsidRDefault="00D74EE2" w:rsidP="00D74EE2">
      <w:pPr>
        <w:pStyle w:val="Heading2"/>
      </w:pPr>
      <w:bookmarkStart w:id="41" w:name="_Toc526241739"/>
      <w:bookmarkStart w:id="42" w:name="_Toc45869811"/>
      <w:r w:rsidRPr="00762841">
        <w:rPr>
          <w:snapToGrid w:val="0"/>
        </w:rPr>
        <w:t>4.1</w:t>
      </w:r>
      <w:r w:rsidRPr="00762841">
        <w:rPr>
          <w:snapToGrid w:val="0"/>
        </w:rPr>
        <w:tab/>
        <w:t>Relationship between minimum requirements and test requirements</w:t>
      </w:r>
      <w:bookmarkEnd w:id="41"/>
      <w:bookmarkEnd w:id="42"/>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43" w:name="_Toc526241740"/>
      <w:bookmarkStart w:id="44" w:name="_Toc45869812"/>
      <w:bookmarkStart w:id="45" w:name="_Hlk506391076"/>
      <w:r w:rsidRPr="00762841">
        <w:t>5</w:t>
      </w:r>
      <w:r w:rsidRPr="00762841">
        <w:tab/>
        <w:t>Channel access procedures (core part)</w:t>
      </w:r>
      <w:bookmarkEnd w:id="43"/>
      <w:bookmarkEnd w:id="44"/>
    </w:p>
    <w:p w:rsidR="00D74EE2" w:rsidRPr="00762841" w:rsidRDefault="00D74EE2" w:rsidP="00D74EE2">
      <w:pPr>
        <w:pStyle w:val="Heading2"/>
      </w:pPr>
      <w:bookmarkStart w:id="46" w:name="_Toc526241741"/>
      <w:bookmarkStart w:id="47" w:name="_Toc45869813"/>
      <w:bookmarkEnd w:id="45"/>
      <w:r w:rsidRPr="00762841">
        <w:t>5.1</w:t>
      </w:r>
      <w:r w:rsidRPr="00762841">
        <w:tab/>
        <w:t>Downlink channel access procedure</w:t>
      </w:r>
      <w:bookmarkEnd w:id="46"/>
      <w:bookmarkEnd w:id="47"/>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r w:rsidRPr="00762841">
        <w:rPr>
          <w:rFonts w:eastAsia="Calibri" w:cs="v5.0.0"/>
          <w:szCs w:val="22"/>
          <w:lang w:val="en-US"/>
        </w:rPr>
        <w:t xml:space="preserve"> is specified.</w:t>
      </w:r>
    </w:p>
    <w:p w:rsidR="00D74EE2" w:rsidRPr="00762841" w:rsidRDefault="00D74EE2" w:rsidP="00D74EE2">
      <w:pPr>
        <w:pStyle w:val="Heading3"/>
      </w:pPr>
      <w:bookmarkStart w:id="48" w:name="_Toc526241742"/>
      <w:bookmarkStart w:id="49" w:name="_Toc45869814"/>
      <w:r w:rsidRPr="00762841">
        <w:t>5.1.1</w:t>
      </w:r>
      <w:r w:rsidRPr="00762841">
        <w:rPr>
          <w:lang w:eastAsia="x-none"/>
        </w:rPr>
        <w:tab/>
      </w:r>
      <w:r w:rsidRPr="00762841">
        <w:t>Channel access parameters</w:t>
      </w:r>
      <w:bookmarkEnd w:id="48"/>
      <w:bookmarkEnd w:id="49"/>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50" w:name="_Toc526241743"/>
      <w:bookmarkStart w:id="51" w:name="_Toc45869815"/>
      <w:r w:rsidRPr="00762841">
        <w:t>5.</w:t>
      </w:r>
      <w:r w:rsidRPr="00762841">
        <w:rPr>
          <w:rFonts w:hint="eastAsia"/>
          <w:lang w:eastAsia="ko-KR"/>
        </w:rPr>
        <w:t>1</w:t>
      </w:r>
      <w:r w:rsidRPr="00762841">
        <w:t>.2</w:t>
      </w:r>
      <w:r w:rsidRPr="00762841">
        <w:tab/>
        <w:t>Minimum requirement</w:t>
      </w:r>
      <w:bookmarkEnd w:id="50"/>
      <w:bookmarkEnd w:id="51"/>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52" w:name="_Toc526241744"/>
      <w:bookmarkStart w:id="53" w:name="_Toc45869816"/>
      <w:bookmarkStart w:id="54" w:name="_Hlk506218589"/>
      <w:r w:rsidRPr="00762841">
        <w:t>6</w:t>
      </w:r>
      <w:r w:rsidRPr="00762841">
        <w:tab/>
        <w:t>Channel access procedures (performance part)</w:t>
      </w:r>
      <w:bookmarkEnd w:id="52"/>
      <w:bookmarkEnd w:id="53"/>
    </w:p>
    <w:p w:rsidR="00D74EE2" w:rsidRPr="00762841" w:rsidRDefault="00D74EE2" w:rsidP="00D74EE2">
      <w:pPr>
        <w:pStyle w:val="Heading2"/>
      </w:pPr>
      <w:bookmarkStart w:id="55" w:name="_Toc526241745"/>
      <w:bookmarkStart w:id="56" w:name="_Toc45869817"/>
      <w:bookmarkEnd w:id="54"/>
      <w:r w:rsidRPr="00762841">
        <w:t>6.1</w:t>
      </w:r>
      <w:r w:rsidRPr="00762841">
        <w:tab/>
        <w:t>Downlink channel access procedure</w:t>
      </w:r>
      <w:bookmarkEnd w:id="55"/>
      <w:bookmarkEnd w:id="56"/>
    </w:p>
    <w:p w:rsidR="00D74EE2" w:rsidRPr="00762841" w:rsidRDefault="00D74EE2" w:rsidP="00D74EE2">
      <w:pPr>
        <w:pStyle w:val="Heading3"/>
      </w:pPr>
      <w:bookmarkStart w:id="57" w:name="_Toc526241746"/>
      <w:bookmarkStart w:id="58" w:name="_Toc45869818"/>
      <w:r w:rsidRPr="00762841">
        <w:t>6.1.1</w:t>
      </w:r>
      <w:r w:rsidRPr="00762841">
        <w:tab/>
        <w:t>Definition and applicability</w:t>
      </w:r>
      <w:bookmarkEnd w:id="57"/>
      <w:bookmarkEnd w:id="58"/>
    </w:p>
    <w:p w:rsidR="000C680E" w:rsidRDefault="000C680E" w:rsidP="000C680E">
      <w:pPr>
        <w:rPr>
          <w:rFonts w:eastAsia="SimSun" w:cs="v5.0.0"/>
          <w:lang w:eastAsia="zh-CN"/>
        </w:rPr>
      </w:pPr>
      <w:bookmarkStart w:id="59" w:name="_Toc526241747"/>
      <w:bookmarkStart w:id="60" w:name="_Toc45869819"/>
      <w:r>
        <w:t xml:space="preserve">Channel access procedure for downlink operation in Band </w:t>
      </w:r>
      <w:r>
        <w:rPr>
          <w:lang w:eastAsia="zh-CN"/>
        </w:rPr>
        <w:t>46 and Band 49</w:t>
      </w:r>
      <w:r>
        <w:t xml:space="preserve"> for PDSCH transmission is described in TS 37.213 [5], Clause 4.</w:t>
      </w:r>
    </w:p>
    <w:p w:rsidR="00D74EE2" w:rsidRPr="00762841" w:rsidRDefault="00D74EE2" w:rsidP="00D74EE2">
      <w:pPr>
        <w:pStyle w:val="Heading3"/>
      </w:pPr>
      <w:r w:rsidRPr="00762841">
        <w:lastRenderedPageBreak/>
        <w:t>6.1.2</w:t>
      </w:r>
      <w:r w:rsidRPr="00762841">
        <w:tab/>
        <w:t>Minimum requirement</w:t>
      </w:r>
      <w:bookmarkEnd w:id="59"/>
      <w:bookmarkEnd w:id="60"/>
    </w:p>
    <w:p w:rsidR="00D74EE2" w:rsidRPr="00762841" w:rsidRDefault="00D74EE2" w:rsidP="00D74EE2">
      <w:pPr>
        <w:rPr>
          <w:rFonts w:cs="v4.2.0"/>
        </w:rPr>
      </w:pPr>
      <w:r w:rsidRPr="00762841">
        <w:rPr>
          <w:rFonts w:cs="v4.2.0"/>
        </w:rPr>
        <w:t xml:space="preserve">The minimum requirement is in </w:t>
      </w:r>
      <w:r w:rsidR="00DD3AB1">
        <w:rPr>
          <w:rFonts w:cs="v4.2.0"/>
        </w:rPr>
        <w:t>clause</w:t>
      </w:r>
      <w:r w:rsidRPr="00762841">
        <w:rPr>
          <w:rFonts w:cs="v4.2.0"/>
        </w:rPr>
        <w:t xml:space="preserve"> 5.1.</w:t>
      </w:r>
    </w:p>
    <w:p w:rsidR="00D74EE2" w:rsidRPr="00762841" w:rsidRDefault="00D74EE2" w:rsidP="00D74EE2">
      <w:pPr>
        <w:pStyle w:val="Heading3"/>
      </w:pPr>
      <w:bookmarkStart w:id="61" w:name="_Toc526241748"/>
      <w:bookmarkStart w:id="62" w:name="_Toc45869820"/>
      <w:r w:rsidRPr="00762841">
        <w:t>6.1.3</w:t>
      </w:r>
      <w:r w:rsidRPr="00762841">
        <w:tab/>
        <w:t>Test purpose</w:t>
      </w:r>
      <w:bookmarkEnd w:id="61"/>
      <w:bookmarkEnd w:id="62"/>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63" w:name="_Toc526241749"/>
      <w:bookmarkStart w:id="64" w:name="_Toc45869821"/>
      <w:r w:rsidRPr="00762841">
        <w:t>6.1.4</w:t>
      </w:r>
      <w:r w:rsidRPr="00762841">
        <w:tab/>
        <w:t>Method of test</w:t>
      </w:r>
      <w:bookmarkEnd w:id="63"/>
      <w:bookmarkEnd w:id="64"/>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DD3AB1">
        <w:t>clause</w:t>
      </w:r>
      <w:r w:rsidRPr="00762841">
        <w:t xml:space="preserv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65" w:name="_Toc526241750"/>
      <w:bookmarkStart w:id="66" w:name="_Toc45869822"/>
      <w:r w:rsidRPr="00762841">
        <w:lastRenderedPageBreak/>
        <w:t>6.1.5</w:t>
      </w:r>
      <w:r w:rsidRPr="00762841">
        <w:tab/>
        <w:t>Test Requirements</w:t>
      </w:r>
      <w:bookmarkEnd w:id="65"/>
      <w:bookmarkEnd w:id="66"/>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67" w:name="_Toc526241751"/>
      <w:bookmarkStart w:id="68" w:name="_Toc45869823"/>
      <w:r w:rsidRPr="00762841">
        <w:lastRenderedPageBreak/>
        <w:t xml:space="preserve">Annex </w:t>
      </w:r>
      <w:r w:rsidRPr="00762841">
        <w:rPr>
          <w:rFonts w:hint="eastAsia"/>
          <w:lang w:eastAsia="ko-KR"/>
        </w:rPr>
        <w:t>A</w:t>
      </w:r>
      <w:r w:rsidRPr="00762841">
        <w:t xml:space="preserve"> (informative):</w:t>
      </w:r>
      <w:r w:rsidRPr="00762841">
        <w:br/>
        <w:t>Change history</w:t>
      </w:r>
      <w:bookmarkEnd w:id="67"/>
      <w:bookmarkEnd w:id="68"/>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3D75CF" w:rsidRDefault="00D74EE2" w:rsidP="003D75CF">
            <w:pPr>
              <w:pStyle w:val="TAL"/>
              <w:rPr>
                <w:sz w:val="16"/>
                <w:szCs w:val="16"/>
              </w:rPr>
            </w:pPr>
            <w:r w:rsidRPr="003D75CF">
              <w:rPr>
                <w:sz w:val="16"/>
                <w:szCs w:val="16"/>
              </w:rPr>
              <w:t>Date</w:t>
            </w:r>
          </w:p>
        </w:tc>
        <w:tc>
          <w:tcPr>
            <w:tcW w:w="992" w:type="dxa"/>
          </w:tcPr>
          <w:p w:rsidR="00D74EE2" w:rsidRPr="003D75CF" w:rsidRDefault="00D74EE2" w:rsidP="003D75CF">
            <w:pPr>
              <w:pStyle w:val="TAL"/>
              <w:rPr>
                <w:sz w:val="16"/>
                <w:szCs w:val="16"/>
              </w:rPr>
            </w:pPr>
            <w:r w:rsidRPr="003D75CF">
              <w:rPr>
                <w:sz w:val="16"/>
                <w:szCs w:val="16"/>
              </w:rPr>
              <w:t>Meeting</w:t>
            </w:r>
          </w:p>
        </w:tc>
        <w:tc>
          <w:tcPr>
            <w:tcW w:w="1134" w:type="dxa"/>
          </w:tcPr>
          <w:p w:rsidR="00D74EE2" w:rsidRPr="003D75CF" w:rsidRDefault="00D74EE2" w:rsidP="003D75CF">
            <w:pPr>
              <w:pStyle w:val="TAL"/>
              <w:rPr>
                <w:sz w:val="16"/>
                <w:szCs w:val="16"/>
              </w:rPr>
            </w:pPr>
            <w:r w:rsidRPr="003D75CF">
              <w:rPr>
                <w:sz w:val="16"/>
                <w:szCs w:val="16"/>
              </w:rPr>
              <w:t>TDoc</w:t>
            </w:r>
          </w:p>
        </w:tc>
        <w:tc>
          <w:tcPr>
            <w:tcW w:w="709" w:type="dxa"/>
          </w:tcPr>
          <w:p w:rsidR="00D74EE2" w:rsidRPr="003D75CF" w:rsidRDefault="00D74EE2" w:rsidP="003D75CF">
            <w:pPr>
              <w:pStyle w:val="TAL"/>
              <w:rPr>
                <w:sz w:val="16"/>
                <w:szCs w:val="16"/>
              </w:rPr>
            </w:pPr>
            <w:r w:rsidRPr="003D75CF">
              <w:rPr>
                <w:sz w:val="16"/>
                <w:szCs w:val="16"/>
              </w:rPr>
              <w:t>CR</w:t>
            </w:r>
          </w:p>
        </w:tc>
        <w:tc>
          <w:tcPr>
            <w:tcW w:w="566" w:type="dxa"/>
          </w:tcPr>
          <w:p w:rsidR="00D74EE2" w:rsidRPr="003D75CF" w:rsidRDefault="00D74EE2" w:rsidP="003D75CF">
            <w:pPr>
              <w:pStyle w:val="TAL"/>
              <w:rPr>
                <w:sz w:val="16"/>
                <w:szCs w:val="16"/>
              </w:rPr>
            </w:pPr>
            <w:r w:rsidRPr="003D75CF">
              <w:rPr>
                <w:sz w:val="16"/>
                <w:szCs w:val="16"/>
              </w:rPr>
              <w:t>Rev</w:t>
            </w:r>
          </w:p>
        </w:tc>
        <w:tc>
          <w:tcPr>
            <w:tcW w:w="567" w:type="dxa"/>
          </w:tcPr>
          <w:p w:rsidR="00D74EE2" w:rsidRPr="003D75CF" w:rsidRDefault="00D74EE2" w:rsidP="003D75CF">
            <w:pPr>
              <w:pStyle w:val="TAL"/>
              <w:rPr>
                <w:sz w:val="16"/>
                <w:szCs w:val="16"/>
              </w:rPr>
            </w:pPr>
            <w:r w:rsidRPr="003D75CF">
              <w:rPr>
                <w:sz w:val="16"/>
                <w:szCs w:val="16"/>
              </w:rPr>
              <w:t>Cat</w:t>
            </w:r>
          </w:p>
        </w:tc>
        <w:tc>
          <w:tcPr>
            <w:tcW w:w="4252" w:type="dxa"/>
          </w:tcPr>
          <w:p w:rsidR="00D74EE2" w:rsidRPr="003D75CF" w:rsidRDefault="00D74EE2" w:rsidP="003D75CF">
            <w:pPr>
              <w:pStyle w:val="TAL"/>
              <w:rPr>
                <w:sz w:val="16"/>
                <w:szCs w:val="16"/>
              </w:rPr>
            </w:pPr>
            <w:r w:rsidRPr="003D75CF">
              <w:rPr>
                <w:sz w:val="16"/>
                <w:szCs w:val="16"/>
              </w:rPr>
              <w:t>Subject/Comment</w:t>
            </w:r>
          </w:p>
        </w:tc>
        <w:tc>
          <w:tcPr>
            <w:tcW w:w="852" w:type="dxa"/>
          </w:tcPr>
          <w:p w:rsidR="00D74EE2" w:rsidRPr="003D75CF" w:rsidRDefault="00D74EE2" w:rsidP="003D75CF">
            <w:pPr>
              <w:pStyle w:val="TAL"/>
              <w:rPr>
                <w:sz w:val="16"/>
                <w:szCs w:val="16"/>
              </w:rPr>
            </w:pPr>
            <w:r w:rsidRPr="003D75CF">
              <w:rPr>
                <w:sz w:val="16"/>
                <w:szCs w:val="16"/>
              </w:rPr>
              <w:t>New version</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2018-03</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RAN4#86</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R4-1802453</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TS skeleton created from 3GPP TS template.</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0.0.1</w:t>
            </w:r>
          </w:p>
        </w:tc>
        <w:bookmarkStart w:id="69" w:name="_GoBack"/>
        <w:bookmarkEnd w:id="69"/>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2018-05</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RAN4#87</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R4-1807758</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Updated TS draft for 37.107 with core part and corrections</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0.1.0</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2018-06</w:t>
            </w:r>
          </w:p>
        </w:tc>
        <w:tc>
          <w:tcPr>
            <w:tcW w:w="992" w:type="dxa"/>
            <w:vAlign w:val="center"/>
          </w:tcPr>
          <w:p w:rsidR="00D74EE2" w:rsidRPr="003D75CF" w:rsidRDefault="00D74EE2" w:rsidP="003D75CF">
            <w:pPr>
              <w:pStyle w:val="TAL"/>
              <w:rPr>
                <w:snapToGrid w:val="0"/>
                <w:sz w:val="16"/>
                <w:szCs w:val="16"/>
              </w:rPr>
            </w:pPr>
            <w:r w:rsidRPr="003D75CF">
              <w:rPr>
                <w:rFonts w:hint="eastAsia"/>
                <w:snapToGrid w:val="0"/>
                <w:sz w:val="16"/>
                <w:szCs w:val="16"/>
              </w:rPr>
              <w:t>RAN#80</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lang w:val="en-AU"/>
              </w:rPr>
              <w:t>RP-181132</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z w:val="16"/>
                <w:szCs w:val="16"/>
              </w:rPr>
              <w:t>v1.0.0 submitted for plenary approval</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lang w:val="en-AU"/>
              </w:rPr>
              <w:t>1.0.0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2018-06</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RAN#80</w:t>
            </w:r>
          </w:p>
        </w:tc>
        <w:tc>
          <w:tcPr>
            <w:tcW w:w="1134" w:type="dxa"/>
            <w:vAlign w:val="center"/>
          </w:tcPr>
          <w:p w:rsidR="003D75CF" w:rsidRPr="003D75CF" w:rsidRDefault="003D75CF" w:rsidP="003D75CF">
            <w:pPr>
              <w:pStyle w:val="TAL"/>
              <w:rPr>
                <w:snapToGrid w:val="0"/>
                <w:sz w:val="16"/>
                <w:szCs w:val="16"/>
                <w:lang w:val="en-AU"/>
              </w:rPr>
            </w:pPr>
          </w:p>
        </w:tc>
        <w:tc>
          <w:tcPr>
            <w:tcW w:w="709" w:type="dxa"/>
            <w:vAlign w:val="center"/>
          </w:tcPr>
          <w:p w:rsidR="003D75CF" w:rsidRPr="003D75CF" w:rsidRDefault="003D75CF" w:rsidP="003D75CF">
            <w:pPr>
              <w:pStyle w:val="TAL"/>
              <w:rPr>
                <w:snapToGrid w:val="0"/>
                <w:sz w:val="16"/>
                <w:szCs w:val="16"/>
              </w:rPr>
            </w:pP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p>
        </w:tc>
        <w:tc>
          <w:tcPr>
            <w:tcW w:w="4252" w:type="dxa"/>
            <w:vAlign w:val="center"/>
          </w:tcPr>
          <w:p w:rsidR="003D75CF" w:rsidRPr="003D75CF" w:rsidRDefault="003D75CF" w:rsidP="003D75CF">
            <w:pPr>
              <w:pStyle w:val="TAL"/>
              <w:rPr>
                <w:sz w:val="16"/>
                <w:szCs w:val="16"/>
              </w:rPr>
            </w:pPr>
            <w:r w:rsidRPr="003D75CF">
              <w:rPr>
                <w:sz w:val="16"/>
                <w:szCs w:val="16"/>
              </w:rPr>
              <w:t>Approved by plenary – Rel-15 spec under change control</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2018-09</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RAN#81</w:t>
            </w:r>
          </w:p>
        </w:tc>
        <w:tc>
          <w:tcPr>
            <w:tcW w:w="1134"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RP-181901</w:t>
            </w:r>
          </w:p>
        </w:tc>
        <w:tc>
          <w:tcPr>
            <w:tcW w:w="709" w:type="dxa"/>
            <w:vAlign w:val="center"/>
          </w:tcPr>
          <w:p w:rsidR="003D75CF" w:rsidRPr="003D75CF" w:rsidRDefault="003D75CF" w:rsidP="003D75CF">
            <w:pPr>
              <w:pStyle w:val="TAL"/>
              <w:rPr>
                <w:snapToGrid w:val="0"/>
                <w:sz w:val="16"/>
                <w:szCs w:val="16"/>
              </w:rPr>
            </w:pPr>
            <w:r w:rsidRPr="003D75CF">
              <w:rPr>
                <w:snapToGrid w:val="0"/>
                <w:sz w:val="16"/>
                <w:szCs w:val="16"/>
              </w:rPr>
              <w:t>0001</w:t>
            </w: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r w:rsidRPr="003D75CF">
              <w:rPr>
                <w:snapToGrid w:val="0"/>
                <w:sz w:val="16"/>
                <w:szCs w:val="16"/>
              </w:rPr>
              <w:t>F</w:t>
            </w:r>
          </w:p>
        </w:tc>
        <w:tc>
          <w:tcPr>
            <w:tcW w:w="4252" w:type="dxa"/>
            <w:vAlign w:val="center"/>
          </w:tcPr>
          <w:p w:rsidR="003D75CF" w:rsidRPr="003D75CF" w:rsidRDefault="003D75CF" w:rsidP="003D75CF">
            <w:pPr>
              <w:pStyle w:val="TAL"/>
              <w:rPr>
                <w:sz w:val="16"/>
                <w:szCs w:val="16"/>
              </w:rPr>
            </w:pPr>
            <w:r w:rsidRPr="003D75CF">
              <w:rPr>
                <w:sz w:val="16"/>
                <w:szCs w:val="16"/>
              </w:rPr>
              <w:t>Moving Section 9 from 36.141 to 37.107</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15.1.0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2020-06</w:t>
            </w:r>
          </w:p>
        </w:tc>
        <w:tc>
          <w:tcPr>
            <w:tcW w:w="992" w:type="dxa"/>
          </w:tcPr>
          <w:p w:rsidR="003D75CF" w:rsidRPr="003D75CF" w:rsidRDefault="003D75CF" w:rsidP="003D75CF">
            <w:pPr>
              <w:pStyle w:val="TAL"/>
              <w:rPr>
                <w:sz w:val="16"/>
                <w:szCs w:val="16"/>
              </w:rPr>
            </w:pPr>
            <w:r w:rsidRPr="003D75CF">
              <w:rPr>
                <w:sz w:val="16"/>
                <w:szCs w:val="16"/>
              </w:rPr>
              <w:t>RAN#88</w:t>
            </w:r>
          </w:p>
        </w:tc>
        <w:tc>
          <w:tcPr>
            <w:tcW w:w="1134" w:type="dxa"/>
          </w:tcPr>
          <w:p w:rsidR="003D75CF" w:rsidRPr="003D75CF" w:rsidRDefault="003D75CF" w:rsidP="003D75CF">
            <w:pPr>
              <w:pStyle w:val="TAL"/>
              <w:rPr>
                <w:sz w:val="16"/>
                <w:szCs w:val="16"/>
              </w:rPr>
            </w:pPr>
            <w:r w:rsidRPr="003D75CF">
              <w:rPr>
                <w:sz w:val="16"/>
                <w:szCs w:val="16"/>
              </w:rPr>
              <w:t>RP-200989</w:t>
            </w:r>
          </w:p>
        </w:tc>
        <w:tc>
          <w:tcPr>
            <w:tcW w:w="709" w:type="dxa"/>
          </w:tcPr>
          <w:p w:rsidR="003D75CF" w:rsidRPr="003D75CF" w:rsidRDefault="003D75CF" w:rsidP="003D75CF">
            <w:pPr>
              <w:pStyle w:val="TAL"/>
              <w:rPr>
                <w:sz w:val="16"/>
                <w:szCs w:val="16"/>
              </w:rPr>
            </w:pPr>
            <w:r w:rsidRPr="003D75CF">
              <w:rPr>
                <w:sz w:val="16"/>
                <w:szCs w:val="16"/>
              </w:rPr>
              <w:t>0002</w:t>
            </w:r>
          </w:p>
        </w:tc>
        <w:tc>
          <w:tcPr>
            <w:tcW w:w="566" w:type="dxa"/>
          </w:tcPr>
          <w:p w:rsidR="003D75CF" w:rsidRPr="003D75CF" w:rsidRDefault="003D75CF" w:rsidP="003D75CF">
            <w:pPr>
              <w:pStyle w:val="TAL"/>
              <w:rPr>
                <w:sz w:val="16"/>
                <w:szCs w:val="16"/>
              </w:rPr>
            </w:pPr>
            <w:r w:rsidRPr="003D75CF">
              <w:rPr>
                <w:sz w:val="16"/>
                <w:szCs w:val="16"/>
              </w:rPr>
              <w:t>1</w:t>
            </w:r>
          </w:p>
        </w:tc>
        <w:tc>
          <w:tcPr>
            <w:tcW w:w="567" w:type="dxa"/>
          </w:tcPr>
          <w:p w:rsidR="003D75CF" w:rsidRPr="003D75CF" w:rsidRDefault="003D75CF" w:rsidP="003D75CF">
            <w:pPr>
              <w:pStyle w:val="TAL"/>
              <w:rPr>
                <w:sz w:val="16"/>
                <w:szCs w:val="16"/>
              </w:rPr>
            </w:pPr>
            <w:r w:rsidRPr="003D75CF">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TS 37.107 with correction to interfering signal for conformance test for energy detection accuracy to align withTS 37.213</w:t>
            </w:r>
          </w:p>
        </w:tc>
        <w:tc>
          <w:tcPr>
            <w:tcW w:w="852" w:type="dxa"/>
          </w:tcPr>
          <w:p w:rsidR="003D75CF" w:rsidRPr="003D75CF" w:rsidRDefault="003D75CF" w:rsidP="003D75CF">
            <w:pPr>
              <w:pStyle w:val="TAL"/>
              <w:rPr>
                <w:sz w:val="16"/>
                <w:szCs w:val="16"/>
              </w:rPr>
            </w:pPr>
            <w:r w:rsidRPr="003D75CF">
              <w:rPr>
                <w:sz w:val="16"/>
                <w:szCs w:val="16"/>
              </w:rPr>
              <w:t>15.2.0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2020-09</w:t>
            </w:r>
          </w:p>
        </w:tc>
        <w:tc>
          <w:tcPr>
            <w:tcW w:w="992" w:type="dxa"/>
          </w:tcPr>
          <w:p w:rsidR="003D75CF" w:rsidRPr="003D75CF" w:rsidRDefault="003D75CF" w:rsidP="003D75CF">
            <w:pPr>
              <w:pStyle w:val="TAL"/>
              <w:rPr>
                <w:sz w:val="16"/>
                <w:szCs w:val="16"/>
              </w:rPr>
            </w:pPr>
            <w:r>
              <w:rPr>
                <w:sz w:val="16"/>
                <w:szCs w:val="16"/>
              </w:rPr>
              <w:t>RAN#89</w:t>
            </w:r>
          </w:p>
        </w:tc>
        <w:tc>
          <w:tcPr>
            <w:tcW w:w="1134" w:type="dxa"/>
          </w:tcPr>
          <w:p w:rsidR="003D75CF" w:rsidRPr="003D75CF" w:rsidRDefault="003D75CF" w:rsidP="003D75CF">
            <w:pPr>
              <w:pStyle w:val="TAL"/>
              <w:rPr>
                <w:sz w:val="16"/>
                <w:szCs w:val="16"/>
              </w:rPr>
            </w:pPr>
            <w:r>
              <w:rPr>
                <w:sz w:val="16"/>
                <w:szCs w:val="16"/>
              </w:rPr>
              <w:t>RP-201512</w:t>
            </w:r>
          </w:p>
        </w:tc>
        <w:tc>
          <w:tcPr>
            <w:tcW w:w="709" w:type="dxa"/>
          </w:tcPr>
          <w:p w:rsidR="003D75CF" w:rsidRPr="003D75CF" w:rsidRDefault="003D75CF" w:rsidP="003D75CF">
            <w:pPr>
              <w:pStyle w:val="TAL"/>
              <w:rPr>
                <w:sz w:val="16"/>
                <w:szCs w:val="16"/>
              </w:rPr>
            </w:pPr>
            <w:r>
              <w:rPr>
                <w:sz w:val="16"/>
                <w:szCs w:val="16"/>
              </w:rPr>
              <w:t>0004</w:t>
            </w:r>
          </w:p>
        </w:tc>
        <w:tc>
          <w:tcPr>
            <w:tcW w:w="566" w:type="dxa"/>
          </w:tcPr>
          <w:p w:rsidR="003D75CF" w:rsidRPr="003D75CF" w:rsidRDefault="003D75CF" w:rsidP="003D75CF">
            <w:pPr>
              <w:pStyle w:val="TAL"/>
              <w:rPr>
                <w:sz w:val="16"/>
                <w:szCs w:val="16"/>
              </w:rPr>
            </w:pPr>
            <w:r>
              <w:rPr>
                <w:sz w:val="16"/>
                <w:szCs w:val="16"/>
              </w:rPr>
              <w:t>2</w:t>
            </w:r>
          </w:p>
        </w:tc>
        <w:tc>
          <w:tcPr>
            <w:tcW w:w="567" w:type="dxa"/>
          </w:tcPr>
          <w:p w:rsidR="003D75CF" w:rsidRPr="003D75CF" w:rsidRDefault="003D75CF" w:rsidP="003D75CF">
            <w:pPr>
              <w:pStyle w:val="TAL"/>
              <w:rPr>
                <w:sz w:val="16"/>
                <w:szCs w:val="16"/>
              </w:rPr>
            </w:pPr>
            <w:r>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37.107 with correction of references to TS 37.213 Rel-15</w:t>
            </w:r>
          </w:p>
        </w:tc>
        <w:tc>
          <w:tcPr>
            <w:tcW w:w="852" w:type="dxa"/>
          </w:tcPr>
          <w:p w:rsidR="003D75CF" w:rsidRPr="003D75CF" w:rsidRDefault="003D75CF" w:rsidP="003D75CF">
            <w:pPr>
              <w:pStyle w:val="TAL"/>
              <w:rPr>
                <w:sz w:val="16"/>
                <w:szCs w:val="16"/>
              </w:rPr>
            </w:pPr>
            <w:r>
              <w:rPr>
                <w:sz w:val="16"/>
                <w:szCs w:val="16"/>
              </w:rPr>
              <w:t>15.3.0</w:t>
            </w: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8DB" w:rsidRDefault="000F18DB">
      <w:r>
        <w:separator/>
      </w:r>
    </w:p>
  </w:endnote>
  <w:endnote w:type="continuationSeparator" w:id="0">
    <w:p w:rsidR="000F18DB" w:rsidRDefault="000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8DB" w:rsidRDefault="000F18DB">
      <w:r>
        <w:separator/>
      </w:r>
    </w:p>
  </w:footnote>
  <w:footnote w:type="continuationSeparator" w:id="0">
    <w:p w:rsidR="000F18DB" w:rsidRDefault="000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AB1">
      <w:rPr>
        <w:rFonts w:ascii="Arial" w:hAnsi="Arial" w:cs="Arial"/>
        <w:b/>
        <w:noProof/>
        <w:sz w:val="18"/>
        <w:szCs w:val="18"/>
      </w:rPr>
      <w:t>3GPP TS 37.107 V15.3.0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AB1">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403"/>
    <w:rsid w:val="000C47C3"/>
    <w:rsid w:val="000C680E"/>
    <w:rsid w:val="000D58AB"/>
    <w:rsid w:val="000F18D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D75CF"/>
    <w:rsid w:val="00423334"/>
    <w:rsid w:val="004345EC"/>
    <w:rsid w:val="00435309"/>
    <w:rsid w:val="00445BFA"/>
    <w:rsid w:val="00465515"/>
    <w:rsid w:val="004D3578"/>
    <w:rsid w:val="004E213A"/>
    <w:rsid w:val="004F0988"/>
    <w:rsid w:val="004F3340"/>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0FB0"/>
    <w:rsid w:val="007F0F4A"/>
    <w:rsid w:val="008028A4"/>
    <w:rsid w:val="00830747"/>
    <w:rsid w:val="008768CA"/>
    <w:rsid w:val="008A54B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0822"/>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3AB1"/>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671713383">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 w:id="1911035712">
      <w:bodyDiv w:val="1"/>
      <w:marLeft w:val="0"/>
      <w:marRight w:val="0"/>
      <w:marTop w:val="0"/>
      <w:marBottom w:val="0"/>
      <w:divBdr>
        <w:top w:val="none" w:sz="0" w:space="0" w:color="auto"/>
        <w:left w:val="none" w:sz="0" w:space="0" w:color="auto"/>
        <w:bottom w:val="none" w:sz="0" w:space="0" w:color="auto"/>
        <w:right w:val="none" w:sz="0" w:space="0" w:color="auto"/>
      </w:divBdr>
    </w:div>
    <w:div w:id="197375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21383-B50C-4798-80E8-AD137A41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2020-06-25T10:00:00Z</dcterms:created>
  <dcterms:modified xsi:type="dcterms:W3CDTF">2020-10-02T16:29:00Z</dcterms:modified>
</cp:coreProperties>
</file>