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693BEDE3"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17.0.</w:t>
            </w:r>
            <w:bookmarkEnd w:id="4"/>
            <w:r w:rsidRPr="009377D2">
              <w:t xml:space="preserve">0 </w:t>
            </w:r>
            <w:r w:rsidRPr="009377D2">
              <w:rPr>
                <w:sz w:val="32"/>
              </w:rPr>
              <w:t>(</w:t>
            </w:r>
            <w:bookmarkStart w:id="5" w:name="issueDate"/>
            <w:r w:rsidRPr="009377D2">
              <w:rPr>
                <w:sz w:val="32"/>
              </w:rPr>
              <w:t>2022-</w:t>
            </w:r>
            <w:bookmarkEnd w:id="5"/>
            <w:r w:rsidRPr="009377D2">
              <w:rPr>
                <w:sz w:val="32"/>
              </w:rPr>
              <w:t>0</w:t>
            </w:r>
            <w:r w:rsidR="00B373E6">
              <w:rPr>
                <w:sz w:val="32"/>
              </w:rPr>
              <w:t>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7777777" w:rsidR="00C02FB9" w:rsidRPr="00133525" w:rsidRDefault="00C02FB9" w:rsidP="003D7DAA">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lastRenderedPageBreak/>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15" w:name="_Toc21093287"/>
      <w:bookmarkStart w:id="16" w:name="_Toc29761835"/>
      <w:bookmarkStart w:id="17" w:name="_Toc45833853"/>
      <w:bookmarkStart w:id="18" w:name="_Toc82890587"/>
      <w:r w:rsidRPr="00E070C4">
        <w:lastRenderedPageBreak/>
        <w:t>Foreword</w:t>
      </w:r>
      <w:bookmarkEnd w:id="15"/>
      <w:bookmarkEnd w:id="16"/>
      <w:bookmarkEnd w:id="17"/>
      <w:bookmarkEnd w:id="18"/>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19" w:name="_Toc21093288"/>
      <w:bookmarkStart w:id="20" w:name="_Toc29761836"/>
      <w:bookmarkStart w:id="21" w:name="_Toc45833854"/>
      <w:bookmarkStart w:id="22" w:name="_Toc82890588"/>
      <w:r w:rsidRPr="00E070C4">
        <w:lastRenderedPageBreak/>
        <w:t>1</w:t>
      </w:r>
      <w:r w:rsidRPr="00E070C4">
        <w:tab/>
        <w:t>Scope</w:t>
      </w:r>
      <w:bookmarkEnd w:id="19"/>
      <w:bookmarkEnd w:id="20"/>
      <w:bookmarkEnd w:id="21"/>
      <w:bookmarkEnd w:id="22"/>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23" w:name="_Toc21093289"/>
      <w:bookmarkStart w:id="24" w:name="_Toc29761837"/>
      <w:bookmarkStart w:id="25" w:name="_Toc45833855"/>
      <w:bookmarkStart w:id="26" w:name="_Toc82890589"/>
      <w:r w:rsidRPr="00E070C4">
        <w:t>2</w:t>
      </w:r>
      <w:r w:rsidR="008472F5" w:rsidRPr="00E070C4">
        <w:tab/>
        <w:t>References</w:t>
      </w:r>
      <w:bookmarkEnd w:id="23"/>
      <w:bookmarkEnd w:id="24"/>
      <w:bookmarkEnd w:id="25"/>
      <w:bookmarkEnd w:id="26"/>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27" w:name="_Toc21093290"/>
      <w:bookmarkStart w:id="28" w:name="_Toc29761838"/>
      <w:bookmarkStart w:id="29" w:name="_Toc45833856"/>
      <w:bookmarkStart w:id="30" w:name="_Toc82890590"/>
      <w:r w:rsidRPr="00E070C4">
        <w:t>3</w:t>
      </w:r>
      <w:r w:rsidR="008472F5" w:rsidRPr="00E070C4">
        <w:tab/>
      </w:r>
      <w:r w:rsidRPr="00E070C4">
        <w:t xml:space="preserve">Definitions and </w:t>
      </w:r>
      <w:r w:rsidR="00170693" w:rsidRPr="00E070C4">
        <w:t>a</w:t>
      </w:r>
      <w:r w:rsidR="008472F5" w:rsidRPr="00E070C4">
        <w:t>bbreviations</w:t>
      </w:r>
      <w:bookmarkEnd w:id="27"/>
      <w:bookmarkEnd w:id="28"/>
      <w:bookmarkEnd w:id="29"/>
      <w:bookmarkEnd w:id="30"/>
    </w:p>
    <w:p w14:paraId="01A886B3" w14:textId="77777777" w:rsidR="00FB4889" w:rsidRPr="00E070C4" w:rsidRDefault="00FB4889" w:rsidP="00FF5C47">
      <w:pPr>
        <w:pStyle w:val="Heading2"/>
      </w:pPr>
      <w:bookmarkStart w:id="31" w:name="_Toc21093291"/>
      <w:bookmarkStart w:id="32" w:name="_Toc29761839"/>
      <w:bookmarkStart w:id="33" w:name="_Toc45833857"/>
      <w:bookmarkStart w:id="34" w:name="_Toc82890591"/>
      <w:r w:rsidRPr="00E070C4">
        <w:t>3.1</w:t>
      </w:r>
      <w:r w:rsidRPr="00E070C4">
        <w:tab/>
        <w:t>Definitions</w:t>
      </w:r>
      <w:bookmarkEnd w:id="31"/>
      <w:bookmarkEnd w:id="32"/>
      <w:bookmarkEnd w:id="33"/>
      <w:bookmarkEnd w:id="34"/>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35" w:name="_Toc21093292"/>
      <w:bookmarkStart w:id="36" w:name="_Toc29761840"/>
      <w:bookmarkStart w:id="37" w:name="_Toc45833858"/>
      <w:bookmarkStart w:id="38" w:name="_Toc82890592"/>
      <w:r w:rsidRPr="00E070C4">
        <w:t>3.2</w:t>
      </w:r>
      <w:r w:rsidRPr="00E070C4">
        <w:tab/>
        <w:t>Abbreviations</w:t>
      </w:r>
      <w:bookmarkEnd w:id="35"/>
      <w:bookmarkEnd w:id="36"/>
      <w:bookmarkEnd w:id="37"/>
      <w:bookmarkEnd w:id="38"/>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39" w:name="_Toc21093293"/>
      <w:bookmarkStart w:id="40" w:name="_Toc29761841"/>
      <w:bookmarkStart w:id="41" w:name="_Toc45833859"/>
      <w:bookmarkStart w:id="42" w:name="_Toc82890593"/>
      <w:r w:rsidRPr="00E070C4">
        <w:t>3.3</w:t>
      </w:r>
      <w:r w:rsidRPr="00E070C4">
        <w:tab/>
        <w:t>Symbols</w:t>
      </w:r>
      <w:bookmarkEnd w:id="39"/>
      <w:bookmarkEnd w:id="40"/>
      <w:bookmarkEnd w:id="41"/>
      <w:bookmarkEnd w:id="42"/>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43" w:name="_Toc21093294"/>
      <w:bookmarkStart w:id="44" w:name="_Toc29761842"/>
      <w:bookmarkStart w:id="45" w:name="_Toc45833860"/>
      <w:bookmarkStart w:id="46" w:name="_Toc82890594"/>
      <w:r w:rsidRPr="00E070C4">
        <w:t>3</w:t>
      </w:r>
      <w:r w:rsidRPr="00E070C4">
        <w:rPr>
          <w:rFonts w:hint="eastAsia"/>
        </w:rPr>
        <w:t>A</w:t>
      </w:r>
      <w:r w:rsidRPr="00E070C4">
        <w:tab/>
      </w:r>
      <w:r w:rsidR="00170693" w:rsidRPr="00E070C4">
        <w:t>Release independent features</w:t>
      </w:r>
      <w:bookmarkEnd w:id="43"/>
      <w:bookmarkEnd w:id="44"/>
      <w:bookmarkEnd w:id="45"/>
      <w:bookmarkEnd w:id="46"/>
    </w:p>
    <w:p w14:paraId="01A886CA" w14:textId="77777777" w:rsidR="00170693" w:rsidRPr="00E070C4" w:rsidRDefault="00170693" w:rsidP="00170693">
      <w:pPr>
        <w:pStyle w:val="Heading2"/>
        <w:rPr>
          <w:lang w:eastAsia="ja-JP"/>
        </w:rPr>
      </w:pPr>
      <w:bookmarkStart w:id="47" w:name="_Toc21093295"/>
      <w:bookmarkStart w:id="48" w:name="_Toc29761843"/>
      <w:bookmarkStart w:id="49" w:name="_Toc45833861"/>
      <w:bookmarkStart w:id="50" w:name="_Toc82890595"/>
      <w:r w:rsidRPr="00E070C4">
        <w:rPr>
          <w:lang w:eastAsia="ja-JP"/>
        </w:rPr>
        <w:t>3A.0</w:t>
      </w:r>
      <w:r w:rsidRPr="00E070C4">
        <w:rPr>
          <w:lang w:eastAsia="ja-JP"/>
        </w:rPr>
        <w:tab/>
        <w:t>General</w:t>
      </w:r>
      <w:bookmarkEnd w:id="47"/>
      <w:bookmarkEnd w:id="48"/>
      <w:bookmarkEnd w:id="49"/>
      <w:bookmarkEnd w:id="5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51" w:name="_Toc21093296"/>
      <w:bookmarkStart w:id="52" w:name="_Toc29761844"/>
      <w:bookmarkStart w:id="53" w:name="_Toc45833862"/>
      <w:bookmarkStart w:id="54"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51"/>
      <w:bookmarkEnd w:id="52"/>
      <w:bookmarkEnd w:id="53"/>
      <w:bookmarkEnd w:id="54"/>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55" w:name="_Toc21093297"/>
      <w:bookmarkStart w:id="56" w:name="_Toc29761845"/>
      <w:bookmarkStart w:id="57" w:name="_Toc45833863"/>
      <w:bookmarkStart w:id="58" w:name="_Toc82890597"/>
      <w:r w:rsidRPr="00E070C4">
        <w:t>3A.2</w:t>
      </w:r>
      <w:r w:rsidRPr="00E070C4">
        <w:tab/>
        <w:t>Additional E-UTRA CA configurations</w:t>
      </w:r>
      <w:bookmarkEnd w:id="55"/>
      <w:bookmarkEnd w:id="56"/>
      <w:bookmarkEnd w:id="57"/>
      <w:bookmarkEnd w:id="58"/>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59" w:name="_Toc21093298"/>
      <w:bookmarkStart w:id="60" w:name="_Toc29761846"/>
      <w:bookmarkStart w:id="61" w:name="_Toc45833864"/>
      <w:bookmarkStart w:id="62"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59"/>
      <w:bookmarkEnd w:id="60"/>
      <w:bookmarkEnd w:id="61"/>
      <w:bookmarkEnd w:id="62"/>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F6846F0" w14:textId="77777777" w:rsidR="00C31D19" w:rsidRDefault="00C31D19" w:rsidP="00C31D19">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7E76233A" w14:textId="77777777" w:rsidR="00C31D19" w:rsidRDefault="00C31D19" w:rsidP="00C31D19">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01A88845" w14:textId="15325133" w:rsidR="00C31D19" w:rsidRPr="00E070C4" w:rsidRDefault="00C31D19" w:rsidP="00C31D19">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370C26E7" w14:textId="77777777" w:rsidR="00C31D19" w:rsidRDefault="00C31D19" w:rsidP="00C31D19">
            <w:pPr>
              <w:pStyle w:val="TAL"/>
              <w:rPr>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01A8884F" w14:textId="683D2CA7" w:rsidR="00C31D19" w:rsidRPr="00E070C4" w:rsidRDefault="00C31D19" w:rsidP="00C31D19">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CA23BB">
              <w:rPr>
                <w:lang w:val="en-US"/>
              </w:rPr>
              <w:t xml:space="preserve">Table B.3.6-1, </w:t>
            </w:r>
            <w:r>
              <w:rPr>
                <w:noProof/>
                <w:lang w:val="en-US" w:eastAsia="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01A88866" w14:textId="77777777" w:rsidR="00D52D8E" w:rsidRPr="00E070C4" w:rsidRDefault="009532E4" w:rsidP="00D52D8E">
            <w:pPr>
              <w:pStyle w:val="TAL"/>
              <w:rPr>
                <w:lang w:eastAsia="en-US"/>
              </w:rPr>
            </w:pPr>
            <w:r w:rsidRPr="008310BD">
              <w:t>Rel-16 WI LTE_bands_R16_M1_NB1</w:t>
            </w:r>
            <w:r>
              <w:t xml:space="preserve"> and </w:t>
            </w:r>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63" w:name="_Toc21093299"/>
      <w:bookmarkStart w:id="64" w:name="_Toc29761847"/>
      <w:bookmarkStart w:id="65" w:name="_Toc45833865"/>
      <w:bookmarkStart w:id="66" w:name="_Toc82890599"/>
      <w:r w:rsidRPr="00E070C4">
        <w:t>3A.4</w:t>
      </w:r>
      <w:r w:rsidRPr="00E070C4">
        <w:tab/>
        <w:t>Other release independent features</w:t>
      </w:r>
      <w:bookmarkEnd w:id="63"/>
      <w:bookmarkEnd w:id="64"/>
      <w:bookmarkEnd w:id="65"/>
      <w:bookmarkEnd w:id="66"/>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67" w:name="_Toc21093300"/>
      <w:bookmarkStart w:id="68" w:name="_Toc29761848"/>
      <w:bookmarkStart w:id="69" w:name="_Toc45833866"/>
      <w:bookmarkStart w:id="70" w:name="_Toc82890600"/>
      <w:r w:rsidRPr="00581190">
        <w:t>4</w:t>
      </w:r>
      <w:r w:rsidR="006E1CBE" w:rsidRPr="00581190">
        <w:t xml:space="preserve"> – 292</w:t>
      </w:r>
      <w:r w:rsidR="008472F5" w:rsidRPr="00581190">
        <w:tab/>
      </w:r>
      <w:r w:rsidR="004252E9" w:rsidRPr="00581190">
        <w:t>Void</w:t>
      </w:r>
      <w:bookmarkEnd w:id="67"/>
      <w:bookmarkEnd w:id="68"/>
      <w:bookmarkEnd w:id="69"/>
      <w:bookmarkEnd w:id="70"/>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71" w:name="_Toc21093301"/>
      <w:bookmarkStart w:id="72" w:name="_Toc29761849"/>
      <w:bookmarkStart w:id="73" w:name="_Toc45833867"/>
      <w:bookmarkStart w:id="74"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71"/>
      <w:bookmarkEnd w:id="72"/>
      <w:bookmarkEnd w:id="73"/>
      <w:bookmarkEnd w:id="74"/>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75" w:name="_Toc21093302"/>
      <w:bookmarkStart w:id="76" w:name="_Toc29761850"/>
      <w:bookmarkStart w:id="77" w:name="_Toc45833868"/>
      <w:bookmarkStart w:id="78"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75"/>
      <w:bookmarkEnd w:id="76"/>
      <w:bookmarkEnd w:id="77"/>
      <w:bookmarkEnd w:id="78"/>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79" w:name="_Toc21093303"/>
      <w:bookmarkStart w:id="80" w:name="_Toc29761851"/>
      <w:bookmarkStart w:id="81" w:name="_Toc45833869"/>
      <w:bookmarkStart w:id="82" w:name="_Toc82890603"/>
      <w:r w:rsidRPr="00E070C4">
        <w:t>B.1</w:t>
      </w:r>
      <w:r w:rsidRPr="00E070C4">
        <w:tab/>
        <w:t>Purpose of annex</w:t>
      </w:r>
      <w:bookmarkEnd w:id="79"/>
      <w:bookmarkEnd w:id="80"/>
      <w:bookmarkEnd w:id="81"/>
      <w:bookmarkEnd w:id="8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83" w:name="_Toc21093304"/>
      <w:bookmarkStart w:id="84" w:name="_Toc29761852"/>
      <w:bookmarkStart w:id="85" w:name="_Toc45833870"/>
      <w:bookmarkStart w:id="86" w:name="_Toc82890604"/>
      <w:r w:rsidRPr="00E070C4">
        <w:t>B.2</w:t>
      </w:r>
      <w:r w:rsidRPr="00E070C4">
        <w:tab/>
        <w:t>Common RRM requirements</w:t>
      </w:r>
      <w:bookmarkEnd w:id="83"/>
      <w:bookmarkEnd w:id="84"/>
      <w:bookmarkEnd w:id="85"/>
      <w:bookmarkEnd w:id="86"/>
    </w:p>
    <w:p w14:paraId="01A88906" w14:textId="77777777" w:rsidR="004D5DCA" w:rsidRPr="00E070C4" w:rsidRDefault="004D5DCA" w:rsidP="004D5DCA">
      <w:pPr>
        <w:pStyle w:val="Heading2"/>
      </w:pPr>
      <w:bookmarkStart w:id="87" w:name="_Toc21093305"/>
      <w:bookmarkStart w:id="88" w:name="_Toc29761853"/>
      <w:bookmarkStart w:id="89" w:name="_Toc45833871"/>
      <w:bookmarkStart w:id="90" w:name="_Toc82890605"/>
      <w:r w:rsidRPr="00E070C4">
        <w:t>B.2.1</w:t>
      </w:r>
      <w:r w:rsidRPr="00E070C4">
        <w:tab/>
        <w:t xml:space="preserve">Common RRM requirements for a </w:t>
      </w:r>
      <w:r w:rsidR="00145B83" w:rsidRPr="00E070C4">
        <w:t xml:space="preserve">release independent </w:t>
      </w:r>
      <w:r w:rsidRPr="00E070C4">
        <w:t>band</w:t>
      </w:r>
      <w:bookmarkEnd w:id="87"/>
      <w:bookmarkEnd w:id="88"/>
      <w:bookmarkEnd w:id="89"/>
      <w:bookmarkEnd w:id="90"/>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91" w:name="_Toc21093306"/>
      <w:bookmarkStart w:id="92" w:name="_Toc29761854"/>
      <w:bookmarkStart w:id="93" w:name="_Toc45833872"/>
      <w:bookmarkStart w:id="94" w:name="_Toc82890606"/>
      <w:r w:rsidRPr="00E070C4">
        <w:t>B.2.2</w:t>
      </w:r>
      <w:r w:rsidRPr="00E070C4">
        <w:tab/>
        <w:t>Common RRM requirements for an intra-band contiguous CA configuration</w:t>
      </w:r>
      <w:bookmarkEnd w:id="91"/>
      <w:bookmarkEnd w:id="92"/>
      <w:bookmarkEnd w:id="93"/>
      <w:bookmarkEnd w:id="94"/>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95" w:name="_Toc21093307"/>
      <w:bookmarkStart w:id="96" w:name="_Toc29761855"/>
      <w:bookmarkStart w:id="97" w:name="_Toc45833873"/>
      <w:bookmarkStart w:id="98"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95"/>
      <w:bookmarkEnd w:id="96"/>
      <w:bookmarkEnd w:id="97"/>
      <w:bookmarkEnd w:id="98"/>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99" w:name="_Toc21093308"/>
      <w:bookmarkStart w:id="100" w:name="_Toc29761856"/>
      <w:bookmarkStart w:id="101" w:name="_Toc45833874"/>
      <w:bookmarkStart w:id="102" w:name="_Toc828906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99"/>
      <w:bookmarkEnd w:id="100"/>
      <w:bookmarkEnd w:id="101"/>
      <w:bookmarkEnd w:id="102"/>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03" w:name="_Toc21093309"/>
      <w:bookmarkStart w:id="104" w:name="_Toc29761857"/>
      <w:bookmarkStart w:id="105" w:name="_Toc45833875"/>
      <w:bookmarkStart w:id="106"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03"/>
      <w:bookmarkEnd w:id="104"/>
      <w:bookmarkEnd w:id="105"/>
      <w:bookmarkEnd w:id="106"/>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07" w:name="_Toc21093310"/>
      <w:bookmarkStart w:id="108" w:name="_Toc29761858"/>
      <w:bookmarkStart w:id="109" w:name="_Toc45833876"/>
      <w:bookmarkStart w:id="110"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07"/>
      <w:bookmarkEnd w:id="108"/>
      <w:bookmarkEnd w:id="109"/>
      <w:bookmarkEnd w:id="110"/>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11" w:name="_Toc21093311"/>
      <w:bookmarkStart w:id="112" w:name="_Toc29761859"/>
      <w:bookmarkStart w:id="113" w:name="_Toc45833877"/>
      <w:bookmarkStart w:id="114"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11"/>
      <w:bookmarkEnd w:id="112"/>
      <w:bookmarkEnd w:id="113"/>
      <w:bookmarkEnd w:id="114"/>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15" w:name="_Toc21093312"/>
      <w:bookmarkStart w:id="116" w:name="_Toc29761860"/>
      <w:bookmarkStart w:id="117" w:name="_Toc45833878"/>
      <w:bookmarkStart w:id="118" w:name="_Toc82890612"/>
      <w:r w:rsidRPr="00E070C4">
        <w:t>B.2.8</w:t>
      </w:r>
      <w:r w:rsidRPr="00E070C4">
        <w:tab/>
        <w:t xml:space="preserve">Common RRM requirements for </w:t>
      </w:r>
      <w:r w:rsidR="00794667" w:rsidRPr="00E070C4">
        <w:t xml:space="preserve">operating bands for </w:t>
      </w:r>
      <w:r w:rsidRPr="00E070C4">
        <w:t>UE category NB1</w:t>
      </w:r>
      <w:bookmarkEnd w:id="115"/>
      <w:bookmarkEnd w:id="116"/>
      <w:bookmarkEnd w:id="117"/>
      <w:bookmarkEnd w:id="118"/>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19" w:name="_Toc21093313"/>
      <w:bookmarkStart w:id="120" w:name="_Toc29761861"/>
      <w:bookmarkStart w:id="121" w:name="_Toc45833879"/>
      <w:bookmarkStart w:id="122"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19"/>
      <w:bookmarkEnd w:id="120"/>
      <w:bookmarkEnd w:id="121"/>
      <w:bookmarkEnd w:id="122"/>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23" w:name="_Toc21093314"/>
      <w:bookmarkStart w:id="124" w:name="_Toc29761862"/>
      <w:bookmarkStart w:id="125" w:name="_Toc45833880"/>
      <w:bookmarkStart w:id="126"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23"/>
      <w:bookmarkEnd w:id="124"/>
      <w:bookmarkEnd w:id="125"/>
      <w:bookmarkEnd w:id="126"/>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27" w:name="_Toc21093315"/>
      <w:bookmarkStart w:id="128" w:name="_Toc29761863"/>
      <w:bookmarkStart w:id="129" w:name="_Toc45833881"/>
      <w:bookmarkStart w:id="130" w:name="_Toc82890615"/>
      <w:r w:rsidRPr="00E070C4">
        <w:t>B.2.</w:t>
      </w:r>
      <w:r w:rsidRPr="00E070C4">
        <w:rPr>
          <w:lang w:eastAsia="zh-CN"/>
        </w:rPr>
        <w:t>11</w:t>
      </w:r>
      <w:r w:rsidRPr="00E070C4">
        <w:tab/>
        <w:t>Common RRM requirements for operating bands for UE category M2</w:t>
      </w:r>
      <w:bookmarkEnd w:id="127"/>
      <w:bookmarkEnd w:id="128"/>
      <w:bookmarkEnd w:id="129"/>
      <w:bookmarkEnd w:id="130"/>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31" w:name="_Hlk493091534"/>
      <w:r w:rsidRPr="00E070C4">
        <w:lastRenderedPageBreak/>
        <w:t>Table B.2.</w:t>
      </w:r>
      <w:r w:rsidRPr="00E070C4">
        <w:rPr>
          <w:lang w:eastAsia="zh-CN"/>
        </w:rPr>
        <w:t>11</w:t>
      </w:r>
      <w:r w:rsidRPr="00E070C4">
        <w:t>-1</w:t>
      </w:r>
      <w:bookmarkEnd w:id="13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32" w:name="_Toc21093316"/>
      <w:bookmarkStart w:id="133" w:name="_Toc29761864"/>
      <w:bookmarkStart w:id="134" w:name="_Toc45833882"/>
      <w:bookmarkStart w:id="135" w:name="_Toc82890616"/>
      <w:r w:rsidRPr="00E070C4">
        <w:t>B.2.12</w:t>
      </w:r>
      <w:r w:rsidRPr="00E070C4">
        <w:tab/>
        <w:t>Common RRM requirements for operating bands for UE category NB2</w:t>
      </w:r>
      <w:bookmarkEnd w:id="132"/>
      <w:bookmarkEnd w:id="133"/>
      <w:bookmarkEnd w:id="134"/>
      <w:bookmarkEnd w:id="135"/>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36" w:name="_Toc21093317"/>
      <w:bookmarkStart w:id="137" w:name="_Toc29761865"/>
      <w:bookmarkStart w:id="138" w:name="_Toc45833883"/>
      <w:bookmarkStart w:id="139" w:name="_Toc82890617"/>
      <w:r w:rsidRPr="00E070C4">
        <w:t>B.2.13</w:t>
      </w:r>
      <w:r w:rsidR="00936A57" w:rsidRPr="00E070C4">
        <w:tab/>
        <w:t>Common RRM requirements for operating bands for LTE-based V2X Communication</w:t>
      </w:r>
      <w:bookmarkEnd w:id="136"/>
      <w:bookmarkEnd w:id="137"/>
      <w:bookmarkEnd w:id="138"/>
      <w:bookmarkEnd w:id="139"/>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40" w:name="_Toc21093318"/>
      <w:bookmarkStart w:id="141" w:name="_Toc29761866"/>
      <w:bookmarkStart w:id="142" w:name="_Toc45833884"/>
      <w:bookmarkStart w:id="143"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40"/>
      <w:bookmarkEnd w:id="141"/>
      <w:bookmarkEnd w:id="142"/>
      <w:bookmarkEnd w:id="143"/>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44" w:name="_Toc29761867"/>
      <w:bookmarkStart w:id="145" w:name="_Toc45833885"/>
      <w:bookmarkStart w:id="146"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44"/>
      <w:bookmarkEnd w:id="145"/>
      <w:bookmarkEnd w:id="146"/>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47" w:name="_Toc21093319"/>
      <w:bookmarkStart w:id="148" w:name="_Toc29761868"/>
      <w:bookmarkStart w:id="149" w:name="_Toc45833886"/>
      <w:bookmarkStart w:id="150" w:name="_Toc82890620"/>
      <w:r w:rsidRPr="00E070C4">
        <w:t>B.3</w:t>
      </w:r>
      <w:r w:rsidRPr="00E070C4">
        <w:tab/>
        <w:t>Common UE performance requirements</w:t>
      </w:r>
      <w:bookmarkEnd w:id="147"/>
      <w:bookmarkEnd w:id="148"/>
      <w:bookmarkEnd w:id="149"/>
      <w:bookmarkEnd w:id="150"/>
    </w:p>
    <w:p w14:paraId="01A88B74" w14:textId="77777777" w:rsidR="00053771" w:rsidRPr="00E070C4" w:rsidRDefault="00053771" w:rsidP="00C423A2">
      <w:pPr>
        <w:pStyle w:val="Heading2"/>
      </w:pPr>
      <w:bookmarkStart w:id="151" w:name="_Toc21093320"/>
      <w:bookmarkStart w:id="152" w:name="_Toc29761869"/>
      <w:bookmarkStart w:id="153" w:name="_Toc45833887"/>
      <w:bookmarkStart w:id="154" w:name="_Toc82890621"/>
      <w:r w:rsidRPr="00E070C4">
        <w:t>B.3.1</w:t>
      </w:r>
      <w:r w:rsidRPr="00E070C4">
        <w:tab/>
      </w:r>
      <w:r w:rsidR="00C423A2" w:rsidRPr="00E070C4">
        <w:t>Void</w:t>
      </w:r>
      <w:bookmarkEnd w:id="151"/>
      <w:bookmarkEnd w:id="152"/>
      <w:bookmarkEnd w:id="153"/>
      <w:bookmarkEnd w:id="154"/>
    </w:p>
    <w:p w14:paraId="01A88B75" w14:textId="77777777" w:rsidR="00053771" w:rsidRPr="00E070C4" w:rsidRDefault="00053771" w:rsidP="00053771">
      <w:pPr>
        <w:pStyle w:val="Heading2"/>
      </w:pPr>
      <w:bookmarkStart w:id="155" w:name="_Toc21093321"/>
      <w:bookmarkStart w:id="156" w:name="_Toc29761870"/>
      <w:bookmarkStart w:id="157" w:name="_Toc45833888"/>
      <w:bookmarkStart w:id="158" w:name="_Toc82890622"/>
      <w:r w:rsidRPr="00E070C4">
        <w:t>B.3.2</w:t>
      </w:r>
      <w:r w:rsidRPr="00E070C4">
        <w:tab/>
        <w:t xml:space="preserve">Common UE performance requirements and tests for </w:t>
      </w:r>
      <w:r w:rsidR="00C423A2" w:rsidRPr="00E070C4">
        <w:t>different CA configurations and combination sets</w:t>
      </w:r>
      <w:bookmarkEnd w:id="155"/>
      <w:bookmarkEnd w:id="156"/>
      <w:bookmarkEnd w:id="157"/>
      <w:bookmarkEnd w:id="158"/>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59" w:name="_Toc21093322"/>
      <w:bookmarkStart w:id="160" w:name="_Toc29761871"/>
      <w:bookmarkStart w:id="161" w:name="_Toc45833889"/>
      <w:bookmarkStart w:id="162" w:name="_Toc82890623"/>
      <w:r w:rsidRPr="00E070C4">
        <w:t>B.3.3</w:t>
      </w:r>
      <w:r w:rsidRPr="00E070C4">
        <w:tab/>
      </w:r>
      <w:r w:rsidR="00C423A2" w:rsidRPr="00E070C4">
        <w:t>Void</w:t>
      </w:r>
      <w:bookmarkEnd w:id="159"/>
      <w:bookmarkEnd w:id="160"/>
      <w:bookmarkEnd w:id="161"/>
      <w:bookmarkEnd w:id="162"/>
    </w:p>
    <w:p w14:paraId="01A88BC8" w14:textId="77777777" w:rsidR="00053771" w:rsidRPr="00E070C4" w:rsidRDefault="00053771" w:rsidP="00C423A2">
      <w:pPr>
        <w:pStyle w:val="Heading2"/>
      </w:pPr>
      <w:bookmarkStart w:id="163" w:name="_Toc21093323"/>
      <w:bookmarkStart w:id="164" w:name="_Toc29761872"/>
      <w:bookmarkStart w:id="165" w:name="_Toc45833890"/>
      <w:bookmarkStart w:id="166" w:name="_Toc82890624"/>
      <w:r w:rsidRPr="00E070C4">
        <w:t>B.3.4</w:t>
      </w:r>
      <w:r w:rsidRPr="00E070C4">
        <w:tab/>
      </w:r>
      <w:r w:rsidR="00C423A2" w:rsidRPr="00E070C4">
        <w:t>Void</w:t>
      </w:r>
      <w:bookmarkEnd w:id="163"/>
      <w:bookmarkEnd w:id="164"/>
      <w:bookmarkEnd w:id="165"/>
      <w:bookmarkEnd w:id="166"/>
    </w:p>
    <w:p w14:paraId="01A88BC9" w14:textId="77777777" w:rsidR="00362504" w:rsidRPr="00E070C4" w:rsidRDefault="00370914" w:rsidP="00362504">
      <w:pPr>
        <w:pStyle w:val="Heading2"/>
      </w:pPr>
      <w:bookmarkStart w:id="167" w:name="_Toc21093324"/>
      <w:bookmarkStart w:id="168" w:name="_Toc29761873"/>
      <w:bookmarkStart w:id="169" w:name="_Toc45833891"/>
      <w:bookmarkStart w:id="170"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67"/>
      <w:bookmarkEnd w:id="168"/>
      <w:bookmarkEnd w:id="169"/>
      <w:bookmarkEnd w:id="170"/>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71" w:name="_Toc21093325"/>
      <w:bookmarkStart w:id="172" w:name="_Toc29761874"/>
      <w:bookmarkStart w:id="173" w:name="_Toc45833892"/>
      <w:bookmarkStart w:id="174"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171"/>
      <w:bookmarkEnd w:id="172"/>
      <w:bookmarkEnd w:id="173"/>
      <w:r w:rsidR="00C31D19">
        <w:t>M1</w:t>
      </w:r>
      <w:r w:rsidR="00C31D19" w:rsidRPr="00315B40">
        <w:rPr>
          <w:lang w:val="en-US"/>
        </w:rPr>
        <w:t xml:space="preserve"> </w:t>
      </w:r>
      <w:r w:rsidR="00C31D19" w:rsidRPr="00CA23BB">
        <w:rPr>
          <w:lang w:val="en-US"/>
        </w:rPr>
        <w:t>a</w:t>
      </w:r>
      <w:r w:rsidR="00C31D19">
        <w:rPr>
          <w:lang w:val="en-US"/>
        </w:rPr>
        <w:t>nd M2</w:t>
      </w:r>
      <w:bookmarkEnd w:id="174"/>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75" w:name="_Toc21093326"/>
      <w:bookmarkStart w:id="176" w:name="_Toc29761875"/>
      <w:bookmarkStart w:id="177" w:name="_Toc45833893"/>
      <w:bookmarkStart w:id="178"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175"/>
      <w:bookmarkEnd w:id="176"/>
      <w:bookmarkEnd w:id="177"/>
      <w:bookmarkEnd w:id="178"/>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79" w:name="_Toc29761876"/>
      <w:bookmarkStart w:id="180" w:name="_Toc45833894"/>
      <w:bookmarkStart w:id="181"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79"/>
      <w:bookmarkEnd w:id="180"/>
      <w:bookmarkEnd w:id="181"/>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82" w:name="_Toc21093327"/>
      <w:bookmarkStart w:id="183" w:name="_Toc29761877"/>
      <w:bookmarkStart w:id="184" w:name="_Toc45833895"/>
      <w:bookmarkStart w:id="185" w:name="_Toc82890629"/>
      <w:r w:rsidRPr="00E070C4">
        <w:t>B.4</w:t>
      </w:r>
      <w:r w:rsidRPr="00E070C4">
        <w:tab/>
        <w:t>Common UE RF requirements</w:t>
      </w:r>
      <w:bookmarkEnd w:id="182"/>
      <w:bookmarkEnd w:id="183"/>
      <w:bookmarkEnd w:id="184"/>
      <w:bookmarkEnd w:id="185"/>
    </w:p>
    <w:p w14:paraId="01A88BF8" w14:textId="77777777" w:rsidR="00105FF3" w:rsidRPr="00581190" w:rsidRDefault="00105FF3" w:rsidP="00105FF3">
      <w:pPr>
        <w:pStyle w:val="Heading2"/>
      </w:pPr>
      <w:bookmarkStart w:id="186" w:name="_Toc21093328"/>
      <w:bookmarkStart w:id="187" w:name="_Toc29761878"/>
      <w:bookmarkStart w:id="188" w:name="_Toc45833896"/>
      <w:bookmarkStart w:id="189"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86"/>
      <w:bookmarkEnd w:id="187"/>
      <w:bookmarkEnd w:id="188"/>
      <w:bookmarkEnd w:id="189"/>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90" w:name="_Toc21093329"/>
      <w:bookmarkStart w:id="191" w:name="_Toc29761879"/>
      <w:bookmarkStart w:id="192" w:name="_Toc45833897"/>
      <w:bookmarkStart w:id="193"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90"/>
      <w:bookmarkEnd w:id="191"/>
      <w:bookmarkEnd w:id="192"/>
      <w:bookmarkEnd w:id="193"/>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94" w:name="_Toc21093330"/>
      <w:bookmarkStart w:id="195" w:name="_Toc29761880"/>
      <w:bookmarkStart w:id="196" w:name="_Toc45833898"/>
      <w:bookmarkStart w:id="197"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94"/>
      <w:bookmarkEnd w:id="195"/>
      <w:bookmarkEnd w:id="196"/>
      <w:bookmarkEnd w:id="197"/>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98" w:name="_Toc21093331"/>
      <w:bookmarkStart w:id="199" w:name="_Toc29761881"/>
      <w:bookmarkStart w:id="200" w:name="_Toc45833899"/>
      <w:bookmarkStart w:id="201"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98"/>
      <w:bookmarkEnd w:id="199"/>
      <w:bookmarkEnd w:id="200"/>
      <w:bookmarkEnd w:id="201"/>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02" w:name="_Toc21093332"/>
      <w:bookmarkStart w:id="203" w:name="_Toc29761882"/>
      <w:bookmarkStart w:id="204" w:name="_Toc45833900"/>
      <w:bookmarkStart w:id="205"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02"/>
      <w:bookmarkEnd w:id="203"/>
      <w:bookmarkEnd w:id="204"/>
      <w:bookmarkEnd w:id="205"/>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206" w:name="_Toc21093333"/>
      <w:bookmarkStart w:id="207" w:name="_Toc29761883"/>
      <w:bookmarkStart w:id="208" w:name="_Toc45833901"/>
      <w:bookmarkStart w:id="209"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06"/>
      <w:bookmarkEnd w:id="207"/>
      <w:bookmarkEnd w:id="208"/>
      <w:bookmarkEnd w:id="209"/>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210" w:name="_Toc21093334"/>
      <w:bookmarkStart w:id="211" w:name="_Toc29761884"/>
      <w:bookmarkStart w:id="212" w:name="_Toc45833902"/>
      <w:bookmarkStart w:id="213"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10"/>
      <w:bookmarkEnd w:id="211"/>
      <w:bookmarkEnd w:id="212"/>
      <w:bookmarkEnd w:id="213"/>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14" w:name="_Toc21093335"/>
      <w:bookmarkStart w:id="215" w:name="_Toc29761885"/>
      <w:bookmarkStart w:id="216" w:name="_Toc45833903"/>
      <w:bookmarkStart w:id="217"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14"/>
      <w:bookmarkEnd w:id="215"/>
      <w:bookmarkEnd w:id="216"/>
      <w:bookmarkEnd w:id="217"/>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18" w:name="_Toc21093336"/>
      <w:bookmarkStart w:id="219" w:name="_Toc29761886"/>
      <w:bookmarkStart w:id="220" w:name="_Toc45833904"/>
      <w:bookmarkStart w:id="221"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18"/>
      <w:bookmarkEnd w:id="219"/>
      <w:bookmarkEnd w:id="220"/>
      <w:bookmarkEnd w:id="221"/>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22" w:name="_Toc21093337"/>
      <w:bookmarkStart w:id="223" w:name="_Toc29761887"/>
      <w:bookmarkStart w:id="224" w:name="_Toc45833905"/>
      <w:bookmarkStart w:id="225"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22"/>
      <w:bookmarkEnd w:id="223"/>
      <w:bookmarkEnd w:id="224"/>
      <w:bookmarkEnd w:id="225"/>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26" w:name="_Toc21093338"/>
      <w:bookmarkStart w:id="227" w:name="_Toc29761888"/>
      <w:bookmarkStart w:id="228" w:name="_Toc45833906"/>
      <w:bookmarkStart w:id="229"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26"/>
      <w:bookmarkEnd w:id="227"/>
      <w:bookmarkEnd w:id="228"/>
      <w:bookmarkEnd w:id="229"/>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30" w:name="_Toc21093339"/>
      <w:bookmarkStart w:id="231" w:name="_Toc29761889"/>
      <w:bookmarkStart w:id="232" w:name="_Toc45833907"/>
      <w:bookmarkStart w:id="233"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30"/>
      <w:bookmarkEnd w:id="231"/>
      <w:bookmarkEnd w:id="232"/>
      <w:bookmarkEnd w:id="233"/>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34" w:name="_Toc21093340"/>
      <w:bookmarkStart w:id="235" w:name="_Toc29761890"/>
      <w:bookmarkStart w:id="236" w:name="_Toc45833908"/>
      <w:bookmarkStart w:id="237"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34"/>
      <w:bookmarkEnd w:id="235"/>
      <w:bookmarkEnd w:id="236"/>
      <w:bookmarkEnd w:id="237"/>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38" w:name="_Toc29761891"/>
      <w:bookmarkStart w:id="239" w:name="_Toc45833909"/>
      <w:bookmarkStart w:id="240"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38"/>
      <w:bookmarkEnd w:id="239"/>
      <w:bookmarkEnd w:id="240"/>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41" w:name="_Toc21093341"/>
      <w:bookmarkStart w:id="242" w:name="_Toc29761892"/>
      <w:bookmarkStart w:id="243" w:name="_Toc45833910"/>
      <w:bookmarkStart w:id="244" w:name="_Toc82890644"/>
      <w:r w:rsidRPr="00E070C4">
        <w:rPr>
          <w:lang w:val="en-US"/>
        </w:rPr>
        <w:lastRenderedPageBreak/>
        <w:t>Annex C (normative):</w:t>
      </w:r>
      <w:r w:rsidRPr="00E070C4">
        <w:rPr>
          <w:lang w:val="en-US"/>
        </w:rPr>
        <w:br/>
      </w:r>
      <w:r w:rsidRPr="00E070C4">
        <w:rPr>
          <w:rFonts w:cs="v5.0.0"/>
          <w:lang w:val="en-US"/>
        </w:rPr>
        <w:t>Common Requirements for 4Rx</w:t>
      </w:r>
      <w:bookmarkEnd w:id="241"/>
      <w:bookmarkEnd w:id="242"/>
      <w:bookmarkEnd w:id="243"/>
      <w:bookmarkEnd w:id="244"/>
    </w:p>
    <w:p w14:paraId="01A88F08" w14:textId="77777777" w:rsidR="006E1CBE" w:rsidRPr="00E070C4" w:rsidRDefault="006E1CBE" w:rsidP="006E1CBE">
      <w:pPr>
        <w:pStyle w:val="Heading1"/>
      </w:pPr>
      <w:bookmarkStart w:id="245" w:name="_Toc21093342"/>
      <w:bookmarkStart w:id="246" w:name="_Toc29761893"/>
      <w:bookmarkStart w:id="247" w:name="_Toc45833911"/>
      <w:bookmarkStart w:id="248" w:name="_Toc82890645"/>
      <w:r w:rsidRPr="00E070C4">
        <w:t>C.1</w:t>
      </w:r>
      <w:r w:rsidRPr="00E070C4">
        <w:tab/>
        <w:t>Common UE RF requirements</w:t>
      </w:r>
      <w:bookmarkEnd w:id="245"/>
      <w:bookmarkEnd w:id="246"/>
      <w:bookmarkEnd w:id="247"/>
      <w:bookmarkEnd w:id="248"/>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49" w:name="_Toc21093343"/>
      <w:bookmarkStart w:id="250" w:name="_Toc29761894"/>
      <w:bookmarkStart w:id="251" w:name="_Toc45833912"/>
      <w:bookmarkStart w:id="252" w:name="_Toc82890646"/>
      <w:r w:rsidRPr="00E070C4">
        <w:t>C.2</w:t>
      </w:r>
      <w:r w:rsidRPr="00E070C4">
        <w:tab/>
        <w:t>Common UE demodulation and CSI requirements</w:t>
      </w:r>
      <w:bookmarkEnd w:id="249"/>
      <w:bookmarkEnd w:id="250"/>
      <w:bookmarkEnd w:id="251"/>
      <w:bookmarkEnd w:id="252"/>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253" w:name="_Toc21093344"/>
      <w:bookmarkStart w:id="254" w:name="_Toc29761895"/>
      <w:bookmarkStart w:id="255" w:name="_Toc45833913"/>
      <w:bookmarkStart w:id="256"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253"/>
      <w:bookmarkEnd w:id="254"/>
      <w:bookmarkEnd w:id="255"/>
      <w:bookmarkEnd w:id="256"/>
    </w:p>
    <w:p w14:paraId="01A88F7A" w14:textId="77777777" w:rsidR="00EA6ABD" w:rsidRPr="00E070C4" w:rsidRDefault="00EA6ABD" w:rsidP="00EA6ABD">
      <w:pPr>
        <w:pStyle w:val="Heading1"/>
      </w:pPr>
      <w:bookmarkStart w:id="257" w:name="_Toc21093345"/>
      <w:bookmarkStart w:id="258" w:name="_Toc29761896"/>
      <w:bookmarkStart w:id="259" w:name="_Toc45833914"/>
      <w:bookmarkStart w:id="260"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257"/>
      <w:bookmarkEnd w:id="258"/>
      <w:bookmarkEnd w:id="259"/>
      <w:bookmarkEnd w:id="260"/>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261" w:name="_Toc21093346"/>
      <w:bookmarkStart w:id="262" w:name="_Toc29761897"/>
      <w:bookmarkStart w:id="263" w:name="_Toc45833915"/>
      <w:bookmarkStart w:id="264"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261"/>
      <w:bookmarkEnd w:id="262"/>
      <w:bookmarkEnd w:id="263"/>
      <w:bookmarkEnd w:id="264"/>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65" w:name="_Toc21093347"/>
      <w:bookmarkStart w:id="266" w:name="_Toc29761898"/>
      <w:bookmarkStart w:id="267" w:name="_Toc45833916"/>
      <w:bookmarkStart w:id="268" w:name="_Toc82890650"/>
      <w:r w:rsidRPr="00E070C4">
        <w:rPr>
          <w:lang w:val="en-US"/>
        </w:rPr>
        <w:lastRenderedPageBreak/>
        <w:t>Annex E (normative):</w:t>
      </w:r>
      <w:r w:rsidRPr="00E070C4">
        <w:rPr>
          <w:lang w:val="en-US"/>
        </w:rPr>
        <w:br/>
      </w:r>
      <w:r w:rsidRPr="00E070C4">
        <w:rPr>
          <w:rFonts w:cs="v5.0.0"/>
          <w:lang w:val="en-US"/>
        </w:rPr>
        <w:t>Common Requirements for 8Rx</w:t>
      </w:r>
      <w:bookmarkEnd w:id="265"/>
      <w:bookmarkEnd w:id="266"/>
      <w:bookmarkEnd w:id="267"/>
      <w:bookmarkEnd w:id="268"/>
    </w:p>
    <w:p w14:paraId="01A88F96" w14:textId="77777777" w:rsidR="00446747" w:rsidRPr="00E070C4" w:rsidRDefault="00446747" w:rsidP="00446747">
      <w:pPr>
        <w:pStyle w:val="Heading1"/>
      </w:pPr>
      <w:bookmarkStart w:id="269" w:name="_Toc21093348"/>
      <w:bookmarkStart w:id="270" w:name="_Toc29761899"/>
      <w:bookmarkStart w:id="271" w:name="_Toc45833917"/>
      <w:bookmarkStart w:id="272" w:name="_Toc82890651"/>
      <w:r w:rsidRPr="00E070C4">
        <w:rPr>
          <w:rFonts w:hint="eastAsia"/>
          <w:lang w:eastAsia="zh-CN"/>
        </w:rPr>
        <w:t xml:space="preserve">E.1 </w:t>
      </w:r>
      <w:r w:rsidRPr="00E070C4">
        <w:t>Common UE RF requirements</w:t>
      </w:r>
      <w:bookmarkEnd w:id="269"/>
      <w:bookmarkEnd w:id="270"/>
      <w:bookmarkEnd w:id="271"/>
      <w:bookmarkEnd w:id="272"/>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73" w:name="_Toc21093349"/>
      <w:bookmarkStart w:id="274" w:name="_Toc29761900"/>
      <w:bookmarkStart w:id="275" w:name="_Toc45833918"/>
      <w:bookmarkStart w:id="276" w:name="_Toc82890652"/>
      <w:r w:rsidRPr="00E070C4">
        <w:t>E.2</w:t>
      </w:r>
      <w:r w:rsidRPr="00E070C4">
        <w:tab/>
        <w:t>Common UE demodulation and CSI requirements</w:t>
      </w:r>
      <w:bookmarkEnd w:id="273"/>
      <w:bookmarkEnd w:id="274"/>
      <w:bookmarkEnd w:id="275"/>
      <w:bookmarkEnd w:id="276"/>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77" w:name="historyclause"/>
      <w:r w:rsidRPr="00E070C4">
        <w:br w:type="page"/>
      </w:r>
      <w:bookmarkStart w:id="278" w:name="_Toc21093350"/>
      <w:bookmarkStart w:id="279" w:name="_Toc29761901"/>
      <w:bookmarkStart w:id="280" w:name="_Toc45833919"/>
      <w:bookmarkStart w:id="281" w:name="_Toc82890653"/>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78"/>
      <w:bookmarkEnd w:id="279"/>
      <w:bookmarkEnd w:id="280"/>
      <w:bookmarkEnd w:id="281"/>
    </w:p>
    <w:bookmarkEnd w:id="277"/>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31B6" w14:textId="77777777" w:rsidR="005D075B" w:rsidRDefault="005D075B">
      <w:r>
        <w:separator/>
      </w:r>
    </w:p>
  </w:endnote>
  <w:endnote w:type="continuationSeparator" w:id="0">
    <w:p w14:paraId="200B2CB6" w14:textId="77777777" w:rsidR="005D075B" w:rsidRDefault="005D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FD95" w14:textId="77777777" w:rsidR="005D075B" w:rsidRDefault="005D075B">
      <w:r>
        <w:separator/>
      </w:r>
    </w:p>
  </w:footnote>
  <w:footnote w:type="continuationSeparator" w:id="0">
    <w:p w14:paraId="42780D7B" w14:textId="77777777" w:rsidR="005D075B" w:rsidRDefault="005D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4D45A48A"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B373E6">
      <w:t>3GPP TS 36.307 V17.0.0 (2022-03)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650EAFE4" w:rsidR="004B3638" w:rsidRDefault="004B3638">
    <w:pPr>
      <w:pStyle w:val="Header"/>
      <w:framePr w:wrap="auto" w:vAnchor="text" w:hAnchor="margin" w:y="1"/>
      <w:widowControl/>
    </w:pPr>
    <w:r>
      <w:fldChar w:fldCharType="begin"/>
    </w:r>
    <w:r>
      <w:instrText xml:space="preserve">styleref ZGSM </w:instrText>
    </w:r>
    <w:r>
      <w:fldChar w:fldCharType="separate"/>
    </w:r>
    <w:r w:rsidR="00B373E6">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A7DBC"/>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2614"/>
    <w:rsid w:val="00AC7064"/>
    <w:rsid w:val="00AD4718"/>
    <w:rsid w:val="00AD561E"/>
    <w:rsid w:val="00AE495F"/>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3E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37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373E6"/>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373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373E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373E6"/>
    <w:pPr>
      <w:ind w:left="1701" w:hanging="1701"/>
      <w:outlineLvl w:val="4"/>
    </w:pPr>
    <w:rPr>
      <w:sz w:val="22"/>
    </w:rPr>
  </w:style>
  <w:style w:type="paragraph" w:styleId="Heading6">
    <w:name w:val="heading 6"/>
    <w:basedOn w:val="H6"/>
    <w:next w:val="Normal"/>
    <w:qFormat/>
    <w:rsid w:val="00B373E6"/>
    <w:pPr>
      <w:outlineLvl w:val="5"/>
    </w:pPr>
  </w:style>
  <w:style w:type="paragraph" w:styleId="Heading7">
    <w:name w:val="heading 7"/>
    <w:basedOn w:val="H6"/>
    <w:next w:val="Normal"/>
    <w:qFormat/>
    <w:rsid w:val="00B373E6"/>
    <w:pPr>
      <w:outlineLvl w:val="6"/>
    </w:pPr>
  </w:style>
  <w:style w:type="paragraph" w:styleId="Heading8">
    <w:name w:val="heading 8"/>
    <w:basedOn w:val="Heading1"/>
    <w:next w:val="Normal"/>
    <w:link w:val="Heading8Char"/>
    <w:qFormat/>
    <w:rsid w:val="00B373E6"/>
    <w:pPr>
      <w:ind w:left="0" w:firstLine="0"/>
      <w:outlineLvl w:val="7"/>
    </w:pPr>
  </w:style>
  <w:style w:type="paragraph" w:styleId="Heading9">
    <w:name w:val="heading 9"/>
    <w:basedOn w:val="Heading8"/>
    <w:next w:val="Normal"/>
    <w:qFormat/>
    <w:rsid w:val="00B373E6"/>
    <w:pPr>
      <w:outlineLvl w:val="8"/>
    </w:pPr>
  </w:style>
  <w:style w:type="character" w:default="1" w:styleId="DefaultParagraphFont">
    <w:name w:val="Default Paragraph Font"/>
    <w:semiHidden/>
    <w:rsid w:val="00B37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3E6"/>
  </w:style>
  <w:style w:type="paragraph" w:customStyle="1" w:styleId="H6">
    <w:name w:val="H6"/>
    <w:basedOn w:val="Heading5"/>
    <w:next w:val="Normal"/>
    <w:rsid w:val="00B373E6"/>
    <w:pPr>
      <w:ind w:left="1985" w:hanging="1985"/>
      <w:outlineLvl w:val="9"/>
    </w:pPr>
    <w:rPr>
      <w:sz w:val="20"/>
    </w:rPr>
  </w:style>
  <w:style w:type="paragraph" w:styleId="TOC8">
    <w:name w:val="toc 8"/>
    <w:basedOn w:val="TOC1"/>
    <w:rsid w:val="00B373E6"/>
    <w:pPr>
      <w:spacing w:before="180"/>
      <w:ind w:left="2693" w:hanging="2693"/>
    </w:pPr>
    <w:rPr>
      <w:b/>
    </w:rPr>
  </w:style>
  <w:style w:type="paragraph" w:styleId="TOC1">
    <w:name w:val="toc 1"/>
    <w:rsid w:val="00B37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373E6"/>
    <w:pPr>
      <w:ind w:left="2268" w:hanging="2268"/>
    </w:pPr>
  </w:style>
  <w:style w:type="paragraph" w:styleId="TOC6">
    <w:name w:val="toc 6"/>
    <w:basedOn w:val="TOC5"/>
    <w:next w:val="Normal"/>
    <w:rsid w:val="00B373E6"/>
    <w:pPr>
      <w:ind w:left="1985" w:hanging="1985"/>
    </w:pPr>
  </w:style>
  <w:style w:type="paragraph" w:styleId="TOC5">
    <w:name w:val="toc 5"/>
    <w:basedOn w:val="TOC4"/>
    <w:rsid w:val="00B373E6"/>
    <w:pPr>
      <w:ind w:left="1701" w:hanging="1701"/>
    </w:pPr>
  </w:style>
  <w:style w:type="paragraph" w:styleId="TOC4">
    <w:name w:val="toc 4"/>
    <w:basedOn w:val="TOC3"/>
    <w:rsid w:val="00B373E6"/>
    <w:pPr>
      <w:ind w:left="1418" w:hanging="1418"/>
    </w:pPr>
  </w:style>
  <w:style w:type="paragraph" w:styleId="TOC3">
    <w:name w:val="toc 3"/>
    <w:basedOn w:val="TOC2"/>
    <w:rsid w:val="00B373E6"/>
    <w:pPr>
      <w:ind w:left="1134" w:hanging="1134"/>
    </w:pPr>
  </w:style>
  <w:style w:type="paragraph" w:styleId="TOC2">
    <w:name w:val="toc 2"/>
    <w:basedOn w:val="TOC1"/>
    <w:rsid w:val="00B373E6"/>
    <w:pPr>
      <w:keepNext w:val="0"/>
      <w:spacing w:before="0"/>
      <w:ind w:left="851" w:hanging="851"/>
    </w:pPr>
    <w:rPr>
      <w:sz w:val="20"/>
    </w:rPr>
  </w:style>
  <w:style w:type="paragraph" w:customStyle="1" w:styleId="TT">
    <w:name w:val="TT"/>
    <w:basedOn w:val="Heading1"/>
    <w:next w:val="Normal"/>
    <w:rsid w:val="00B373E6"/>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373E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373E6"/>
    <w:rPr>
      <w:b/>
    </w:rPr>
  </w:style>
  <w:style w:type="paragraph" w:customStyle="1" w:styleId="TAC">
    <w:name w:val="TAC"/>
    <w:basedOn w:val="TAL"/>
    <w:link w:val="TACChar"/>
    <w:rsid w:val="00B373E6"/>
    <w:pPr>
      <w:jc w:val="center"/>
    </w:pPr>
  </w:style>
  <w:style w:type="paragraph" w:customStyle="1" w:styleId="TAL">
    <w:name w:val="TAL"/>
    <w:basedOn w:val="Normal"/>
    <w:link w:val="TALCar"/>
    <w:rsid w:val="00B373E6"/>
    <w:pPr>
      <w:keepNext/>
      <w:keepLines/>
      <w:spacing w:after="0"/>
    </w:pPr>
    <w:rPr>
      <w:rFonts w:ascii="Arial" w:hAnsi="Arial"/>
      <w:sz w:val="18"/>
    </w:rPr>
  </w:style>
  <w:style w:type="paragraph" w:customStyle="1" w:styleId="NO">
    <w:name w:val="NO"/>
    <w:basedOn w:val="Normal"/>
    <w:rsid w:val="00B373E6"/>
    <w:pPr>
      <w:keepLines/>
      <w:ind w:left="1135" w:hanging="851"/>
    </w:pPr>
  </w:style>
  <w:style w:type="paragraph" w:customStyle="1" w:styleId="LD">
    <w:name w:val="LD"/>
    <w:rsid w:val="00B373E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373E6"/>
    <w:pPr>
      <w:keepLines/>
      <w:ind w:left="1702" w:hanging="1418"/>
    </w:pPr>
  </w:style>
  <w:style w:type="paragraph" w:customStyle="1" w:styleId="FP">
    <w:name w:val="FP"/>
    <w:basedOn w:val="Normal"/>
    <w:rsid w:val="00B373E6"/>
    <w:pPr>
      <w:spacing w:after="0"/>
    </w:pPr>
  </w:style>
  <w:style w:type="paragraph" w:customStyle="1" w:styleId="NW">
    <w:name w:val="NW"/>
    <w:basedOn w:val="NO"/>
    <w:rsid w:val="00B373E6"/>
    <w:pPr>
      <w:spacing w:after="0"/>
    </w:pPr>
  </w:style>
  <w:style w:type="paragraph" w:customStyle="1" w:styleId="EW">
    <w:name w:val="EW"/>
    <w:basedOn w:val="EX"/>
    <w:rsid w:val="00B373E6"/>
    <w:pPr>
      <w:spacing w:after="0"/>
    </w:pPr>
  </w:style>
  <w:style w:type="paragraph" w:customStyle="1" w:styleId="B2">
    <w:name w:val="B2"/>
    <w:basedOn w:val="List2"/>
    <w:rsid w:val="00B373E6"/>
  </w:style>
  <w:style w:type="paragraph" w:styleId="List2">
    <w:name w:val="List 2"/>
    <w:basedOn w:val="List"/>
    <w:rsid w:val="00B373E6"/>
    <w:pPr>
      <w:ind w:left="851"/>
    </w:pPr>
  </w:style>
  <w:style w:type="paragraph" w:styleId="List">
    <w:name w:val="List"/>
    <w:basedOn w:val="Normal"/>
    <w:rsid w:val="00B373E6"/>
    <w:pPr>
      <w:ind w:left="568" w:hanging="284"/>
    </w:pPr>
  </w:style>
  <w:style w:type="paragraph" w:customStyle="1" w:styleId="B1">
    <w:name w:val="B1"/>
    <w:basedOn w:val="List"/>
    <w:link w:val="B1Zchn"/>
    <w:rsid w:val="00B373E6"/>
  </w:style>
  <w:style w:type="paragraph" w:customStyle="1" w:styleId="B3">
    <w:name w:val="B3"/>
    <w:basedOn w:val="List3"/>
    <w:rsid w:val="00B373E6"/>
  </w:style>
  <w:style w:type="paragraph" w:styleId="List3">
    <w:name w:val="List 3"/>
    <w:basedOn w:val="List2"/>
    <w:rsid w:val="00B373E6"/>
    <w:pPr>
      <w:ind w:left="1135"/>
    </w:pPr>
  </w:style>
  <w:style w:type="paragraph" w:customStyle="1" w:styleId="B4">
    <w:name w:val="B4"/>
    <w:basedOn w:val="List4"/>
    <w:rsid w:val="00B373E6"/>
  </w:style>
  <w:style w:type="paragraph" w:styleId="List4">
    <w:name w:val="List 4"/>
    <w:basedOn w:val="List3"/>
    <w:rsid w:val="00B373E6"/>
    <w:pPr>
      <w:ind w:left="1418"/>
    </w:pPr>
  </w:style>
  <w:style w:type="paragraph" w:customStyle="1" w:styleId="B5">
    <w:name w:val="B5"/>
    <w:basedOn w:val="List5"/>
    <w:rsid w:val="00B373E6"/>
  </w:style>
  <w:style w:type="paragraph" w:styleId="List5">
    <w:name w:val="List 5"/>
    <w:basedOn w:val="List4"/>
    <w:rsid w:val="00B373E6"/>
    <w:pPr>
      <w:ind w:left="1702"/>
    </w:pPr>
  </w:style>
  <w:style w:type="paragraph" w:customStyle="1" w:styleId="TH">
    <w:name w:val="TH"/>
    <w:basedOn w:val="Normal"/>
    <w:link w:val="THChar"/>
    <w:rsid w:val="00B373E6"/>
    <w:pPr>
      <w:keepNext/>
      <w:keepLines/>
      <w:spacing w:before="60"/>
      <w:jc w:val="center"/>
    </w:pPr>
    <w:rPr>
      <w:rFonts w:ascii="Arial" w:hAnsi="Arial"/>
      <w:b/>
    </w:rPr>
  </w:style>
  <w:style w:type="paragraph" w:customStyle="1" w:styleId="TF">
    <w:name w:val="TF"/>
    <w:basedOn w:val="TH"/>
    <w:link w:val="TFChar"/>
    <w:rsid w:val="00B373E6"/>
    <w:pPr>
      <w:keepNext w:val="0"/>
      <w:spacing w:before="0" w:after="240"/>
    </w:pPr>
  </w:style>
  <w:style w:type="paragraph" w:customStyle="1" w:styleId="ZA">
    <w:name w:val="ZA"/>
    <w:rsid w:val="00B37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37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373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373E6"/>
    <w:pPr>
      <w:ind w:left="851" w:hanging="851"/>
    </w:pPr>
  </w:style>
  <w:style w:type="paragraph" w:customStyle="1" w:styleId="ZH">
    <w:name w:val="ZH"/>
    <w:rsid w:val="00B373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373E6"/>
    <w:pPr>
      <w:ind w:left="1418" w:hanging="1418"/>
    </w:pPr>
  </w:style>
  <w:style w:type="paragraph" w:customStyle="1" w:styleId="EQ">
    <w:name w:val="EQ"/>
    <w:basedOn w:val="Normal"/>
    <w:next w:val="Normal"/>
    <w:rsid w:val="00B373E6"/>
    <w:pPr>
      <w:keepLines/>
      <w:tabs>
        <w:tab w:val="center" w:pos="4536"/>
        <w:tab w:val="right" w:pos="9072"/>
      </w:tabs>
    </w:pPr>
    <w:rPr>
      <w:noProof/>
    </w:rPr>
  </w:style>
  <w:style w:type="paragraph" w:customStyle="1" w:styleId="NF">
    <w:name w:val="NF"/>
    <w:basedOn w:val="NO"/>
    <w:rsid w:val="00B373E6"/>
    <w:pPr>
      <w:keepNext/>
      <w:spacing w:after="0"/>
    </w:pPr>
    <w:rPr>
      <w:rFonts w:ascii="Arial" w:hAnsi="Arial"/>
      <w:sz w:val="18"/>
    </w:rPr>
  </w:style>
  <w:style w:type="paragraph" w:customStyle="1" w:styleId="PL">
    <w:name w:val="PL"/>
    <w:rsid w:val="00B37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3E6"/>
    <w:pPr>
      <w:jc w:val="right"/>
    </w:pPr>
  </w:style>
  <w:style w:type="paragraph" w:styleId="ListNumber2">
    <w:name w:val="List Number 2"/>
    <w:basedOn w:val="ListNumber"/>
    <w:rsid w:val="00B373E6"/>
    <w:pPr>
      <w:ind w:left="851"/>
    </w:pPr>
  </w:style>
  <w:style w:type="paragraph" w:styleId="ListNumber">
    <w:name w:val="List Number"/>
    <w:basedOn w:val="List"/>
    <w:rsid w:val="00B373E6"/>
  </w:style>
  <w:style w:type="paragraph" w:styleId="ListBullet2">
    <w:name w:val="List Bullet 2"/>
    <w:basedOn w:val="ListBullet"/>
    <w:rsid w:val="00B373E6"/>
    <w:pPr>
      <w:ind w:left="851"/>
    </w:pPr>
  </w:style>
  <w:style w:type="paragraph" w:styleId="ListBullet">
    <w:name w:val="List Bullet"/>
    <w:basedOn w:val="List"/>
    <w:rsid w:val="00B373E6"/>
  </w:style>
  <w:style w:type="paragraph" w:styleId="ListBullet3">
    <w:name w:val="List Bullet 3"/>
    <w:basedOn w:val="ListBullet2"/>
    <w:rsid w:val="00B373E6"/>
    <w:pPr>
      <w:ind w:left="1135"/>
    </w:pPr>
  </w:style>
  <w:style w:type="paragraph" w:customStyle="1" w:styleId="ZD">
    <w:name w:val="ZD"/>
    <w:rsid w:val="00B373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373E6"/>
    <w:pPr>
      <w:framePr w:wrap="notBeside" w:y="16161"/>
    </w:pPr>
  </w:style>
  <w:style w:type="character" w:customStyle="1" w:styleId="ZGSM">
    <w:name w:val="ZGSM"/>
    <w:rsid w:val="00B373E6"/>
  </w:style>
  <w:style w:type="paragraph" w:customStyle="1" w:styleId="ZG">
    <w:name w:val="ZG"/>
    <w:rsid w:val="00B373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373E6"/>
    <w:pPr>
      <w:ind w:left="1418"/>
    </w:pPr>
  </w:style>
  <w:style w:type="paragraph" w:styleId="ListBullet5">
    <w:name w:val="List Bullet 5"/>
    <w:basedOn w:val="ListBullet4"/>
    <w:rsid w:val="00B373E6"/>
    <w:pPr>
      <w:ind w:left="1702"/>
    </w:pPr>
  </w:style>
  <w:style w:type="paragraph" w:customStyle="1" w:styleId="ZTD">
    <w:name w:val="ZTD"/>
    <w:basedOn w:val="ZB"/>
    <w:rsid w:val="00B373E6"/>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373E6"/>
    <w:rPr>
      <w:color w:val="FF0000"/>
    </w:rPr>
  </w:style>
  <w:style w:type="paragraph" w:styleId="Footer">
    <w:name w:val="footer"/>
    <w:basedOn w:val="Header"/>
    <w:rsid w:val="00B373E6"/>
    <w:pPr>
      <w:jc w:val="center"/>
    </w:pPr>
    <w:rPr>
      <w:i/>
    </w:rPr>
  </w:style>
  <w:style w:type="character" w:styleId="FootnoteReference">
    <w:name w:val="footnote reference"/>
    <w:basedOn w:val="DefaultParagraphFont"/>
    <w:semiHidden/>
    <w:rsid w:val="00B373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373E6"/>
    <w:pPr>
      <w:keepLines/>
      <w:spacing w:after="0"/>
      <w:ind w:left="454" w:hanging="454"/>
    </w:pPr>
    <w:rPr>
      <w:sz w:val="16"/>
    </w:rPr>
  </w:style>
  <w:style w:type="paragraph" w:styleId="Index1">
    <w:name w:val="index 1"/>
    <w:basedOn w:val="Normal"/>
    <w:semiHidden/>
    <w:rsid w:val="00B373E6"/>
    <w:pPr>
      <w:keepLines/>
      <w:spacing w:after="0"/>
    </w:pPr>
  </w:style>
  <w:style w:type="paragraph" w:styleId="Index2">
    <w:name w:val="index 2"/>
    <w:basedOn w:val="Index1"/>
    <w:semiHidden/>
    <w:rsid w:val="00B373E6"/>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45</Pages>
  <Words>12963</Words>
  <Characters>73893</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86683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8</cp:revision>
  <cp:lastPrinted>1999-12-29T14:48:00Z</cp:lastPrinted>
  <dcterms:created xsi:type="dcterms:W3CDTF">2022-02-02T14:09:00Z</dcterms:created>
  <dcterms:modified xsi:type="dcterms:W3CDTF">2022-04-04T09:22:00Z</dcterms:modified>
</cp:coreProperties>
</file>