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558" w:rsidRDefault="00DF5558" w:rsidP="00A22632">
      <w:pPr>
        <w:keepNext/>
        <w:pBdr>
          <w:bottom w:val="single" w:sz="4" w:space="1" w:color="auto"/>
        </w:pBdr>
        <w:tabs>
          <w:tab w:val="right" w:pos="9639"/>
        </w:tabs>
        <w:spacing w:after="0"/>
        <w:outlineLvl w:val="0"/>
      </w:pPr>
      <w:bookmarkStart w:id="0" w:name="page1"/>
      <w:bookmarkStart w:id="1" w:name="_GoBack"/>
      <w:bookmarkEnd w:id="1"/>
    </w:p>
    <w:p w:rsidR="00080512" w:rsidRPr="004D3578" w:rsidRDefault="00080512">
      <w:pPr>
        <w:pStyle w:val="ZA"/>
        <w:framePr w:wrap="notBeside"/>
      </w:pPr>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D876BA">
        <w:t>0</w:t>
      </w:r>
      <w:r w:rsidRPr="004D3578">
        <w:t>.</w:t>
      </w:r>
      <w:r w:rsidR="00D876BA">
        <w:t>0</w:t>
      </w:r>
      <w:r w:rsidRPr="004D3578">
        <w:t xml:space="preserve"> </w:t>
      </w:r>
      <w:r w:rsidRPr="004D3578">
        <w:rPr>
          <w:sz w:val="32"/>
        </w:rPr>
        <w:t>(</w:t>
      </w:r>
      <w:r w:rsidR="00D876BA">
        <w:rPr>
          <w:sz w:val="32"/>
        </w:rPr>
        <w:t>2018</w:t>
      </w:r>
      <w:r w:rsidRPr="004D3578">
        <w:rPr>
          <w:sz w:val="32"/>
        </w:rPr>
        <w:t>-</w:t>
      </w:r>
      <w:r w:rsidR="00936B60">
        <w:rPr>
          <w:rFonts w:hint="eastAsia"/>
          <w:sz w:val="32"/>
          <w:lang w:eastAsia="zh-CN"/>
        </w:rPr>
        <w:t>11</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2"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r>
        <w:rPr>
          <w:rFonts w:ascii="Arial" w:hAnsi="Arial"/>
          <w:sz w:val="18"/>
        </w:rPr>
        <w:t>gNB</w:t>
      </w:r>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095475" w:rsidRDefault="00B33FA9">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95475">
        <w:t>Foreword</w:t>
      </w:r>
      <w:r w:rsidR="00095475">
        <w:tab/>
      </w:r>
      <w:r>
        <w:fldChar w:fldCharType="begin"/>
      </w:r>
      <w:r w:rsidR="00095475">
        <w:instrText xml:space="preserve"> PAGEREF _Toc528849934 \h </w:instrText>
      </w:r>
      <w:r>
        <w:fldChar w:fldCharType="separate"/>
      </w:r>
      <w:r w:rsidR="00095475">
        <w:t>6</w:t>
      </w:r>
      <w:r>
        <w:fldChar w:fldCharType="end"/>
      </w:r>
    </w:p>
    <w:p w:rsidR="00095475" w:rsidRDefault="0009547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33FA9">
        <w:fldChar w:fldCharType="begin"/>
      </w:r>
      <w:r>
        <w:instrText xml:space="preserve"> PAGEREF _Toc528849935 \h </w:instrText>
      </w:r>
      <w:r w:rsidR="00B33FA9">
        <w:fldChar w:fldCharType="separate"/>
      </w:r>
      <w:r>
        <w:t>7</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33FA9">
        <w:fldChar w:fldCharType="begin"/>
      </w:r>
      <w:r>
        <w:instrText xml:space="preserve"> PAGEREF _Toc528849936 \h </w:instrText>
      </w:r>
      <w:r w:rsidR="00B33FA9">
        <w:fldChar w:fldCharType="separate"/>
      </w:r>
      <w:r>
        <w:t>7</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rsidR="00B33FA9">
        <w:fldChar w:fldCharType="begin"/>
      </w:r>
      <w:r>
        <w:instrText xml:space="preserve"> PAGEREF _Toc528849937 \h </w:instrText>
      </w:r>
      <w:r w:rsidR="00B33FA9">
        <w:fldChar w:fldCharType="separate"/>
      </w:r>
      <w:r>
        <w:t>7</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B33FA9">
        <w:fldChar w:fldCharType="begin"/>
      </w:r>
      <w:r>
        <w:instrText xml:space="preserve"> PAGEREF _Toc528849938 \h </w:instrText>
      </w:r>
      <w:r w:rsidR="00B33FA9">
        <w:fldChar w:fldCharType="separate"/>
      </w:r>
      <w:r>
        <w:t>7</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33FA9">
        <w:fldChar w:fldCharType="begin"/>
      </w:r>
      <w:r>
        <w:instrText xml:space="preserve"> PAGEREF _Toc528849939 \h </w:instrText>
      </w:r>
      <w:r w:rsidR="00B33FA9">
        <w:fldChar w:fldCharType="separate"/>
      </w:r>
      <w:r>
        <w:t>7</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B32E95">
        <w:rPr>
          <w:lang w:val="en-US" w:eastAsia="zh-CN"/>
        </w:rPr>
        <w:t>Overview</w:t>
      </w:r>
      <w:r>
        <w:tab/>
      </w:r>
      <w:r w:rsidR="00B33FA9">
        <w:fldChar w:fldCharType="begin"/>
      </w:r>
      <w:r>
        <w:instrText xml:space="preserve"> PAGEREF _Toc528849940 \h </w:instrText>
      </w:r>
      <w:r w:rsidR="00B33FA9">
        <w:fldChar w:fldCharType="separate"/>
      </w:r>
      <w:r>
        <w:t>7</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4.0</w:t>
      </w:r>
      <w:r>
        <w:rPr>
          <w:rFonts w:asciiTheme="minorHAnsi" w:eastAsiaTheme="minorEastAsia" w:hAnsiTheme="minorHAnsi" w:cstheme="minorBidi"/>
          <w:kern w:val="2"/>
          <w:sz w:val="21"/>
          <w:szCs w:val="22"/>
          <w:lang w:val="en-US" w:eastAsia="zh-CN"/>
        </w:rPr>
        <w:tab/>
      </w:r>
      <w:r>
        <w:t xml:space="preserve"> Introduction</w:t>
      </w:r>
      <w:r>
        <w:tab/>
      </w:r>
      <w:r w:rsidR="00B33FA9">
        <w:fldChar w:fldCharType="begin"/>
      </w:r>
      <w:r>
        <w:instrText xml:space="preserve"> PAGEREF _Toc528849941 \h </w:instrText>
      </w:r>
      <w:r w:rsidR="00B33FA9">
        <w:fldChar w:fldCharType="separate"/>
      </w:r>
      <w:r>
        <w:t>7</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Scope of a SECAM SCAS</w:t>
      </w:r>
      <w:r>
        <w:rPr>
          <w:lang w:eastAsia="zh-CN"/>
        </w:rPr>
        <w:t xml:space="preserve"> for 3GPP virtualized network products</w:t>
      </w:r>
      <w:r>
        <w:tab/>
      </w:r>
      <w:r w:rsidR="00B33FA9">
        <w:fldChar w:fldCharType="begin"/>
      </w:r>
      <w:r>
        <w:instrText xml:space="preserve"> PAGEREF _Toc528849942 \h </w:instrText>
      </w:r>
      <w:r w:rsidR="00B33FA9">
        <w:fldChar w:fldCharType="separate"/>
      </w:r>
      <w:r>
        <w:t>7</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_Toc528849943 \h </w:instrText>
      </w:r>
      <w:r w:rsidR="00B33FA9">
        <w:fldChar w:fldCharType="separate"/>
      </w:r>
      <w:r>
        <w:t>7</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SCAS</w:t>
      </w:r>
      <w:r>
        <w:tab/>
      </w:r>
      <w:r w:rsidR="00B33FA9">
        <w:fldChar w:fldCharType="begin"/>
      </w:r>
      <w:r>
        <w:instrText xml:space="preserve"> PAGEREF _Toc528849944 \h </w:instrText>
      </w:r>
      <w:r w:rsidR="00B33FA9">
        <w:fldChar w:fldCharType="separate"/>
      </w:r>
      <w:r>
        <w:t>7</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 xml:space="preserve">4.2 </w:t>
      </w:r>
      <w:r>
        <w:rPr>
          <w:rFonts w:asciiTheme="minorHAnsi" w:eastAsiaTheme="minorEastAsia" w:hAnsiTheme="minorHAnsi" w:cstheme="minorBidi"/>
          <w:kern w:val="2"/>
          <w:sz w:val="21"/>
          <w:szCs w:val="22"/>
          <w:lang w:val="en-US" w:eastAsia="zh-CN"/>
        </w:rPr>
        <w:tab/>
      </w:r>
      <w:r>
        <w:t>Scope of SECAM evaluation</w:t>
      </w:r>
      <w:r>
        <w:rPr>
          <w:lang w:eastAsia="zh-CN"/>
        </w:rPr>
        <w:t xml:space="preserve"> for 3GPP virtualized network products</w:t>
      </w:r>
      <w:r>
        <w:tab/>
      </w:r>
      <w:r w:rsidR="00B33FA9">
        <w:fldChar w:fldCharType="begin"/>
      </w:r>
      <w:r>
        <w:instrText xml:space="preserve"> PAGEREF _Toc528849945 \h </w:instrText>
      </w:r>
      <w:r w:rsidR="00B33FA9">
        <w:fldChar w:fldCharType="separate"/>
      </w:r>
      <w:r>
        <w:t>8</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_Toc528849946 \h </w:instrText>
      </w:r>
      <w:r w:rsidR="00B33FA9">
        <w:fldChar w:fldCharType="separate"/>
      </w:r>
      <w:r>
        <w:t>8</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evaluation</w:t>
      </w:r>
      <w:r>
        <w:tab/>
      </w:r>
      <w:r w:rsidR="00B33FA9">
        <w:fldChar w:fldCharType="begin"/>
      </w:r>
      <w:r>
        <w:instrText xml:space="preserve"> PAGEREF _Toc528849947 \h </w:instrText>
      </w:r>
      <w:r w:rsidR="00B33FA9">
        <w:fldChar w:fldCharType="separate"/>
      </w:r>
      <w:r>
        <w:t>8</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Accreditation</w:t>
      </w:r>
      <w:r>
        <w:rPr>
          <w:lang w:eastAsia="zh-CN"/>
        </w:rPr>
        <w:t xml:space="preserve"> for 3GPP virtualized network products</w:t>
      </w:r>
      <w:r>
        <w:tab/>
      </w:r>
      <w:r w:rsidR="00B33FA9">
        <w:fldChar w:fldCharType="begin"/>
      </w:r>
      <w:r>
        <w:instrText xml:space="preserve"> PAGEREF _Toc528849948 \h </w:instrText>
      </w:r>
      <w:r w:rsidR="00B33FA9">
        <w:fldChar w:fldCharType="separate"/>
      </w:r>
      <w:r>
        <w:t>8</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_Toc528849949 \h </w:instrText>
      </w:r>
      <w:r w:rsidR="00B33FA9">
        <w:fldChar w:fldCharType="separate"/>
      </w:r>
      <w:r>
        <w:t>8</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Accreditation</w:t>
      </w:r>
      <w:r>
        <w:tab/>
      </w:r>
      <w:r w:rsidR="00B33FA9">
        <w:fldChar w:fldCharType="begin"/>
      </w:r>
      <w:r>
        <w:instrText xml:space="preserve"> PAGEREF _Toc528849950 \h </w:instrText>
      </w:r>
      <w:r w:rsidR="00B33FA9">
        <w:fldChar w:fldCharType="separate"/>
      </w:r>
      <w:r>
        <w:t>8</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B33FA9">
        <w:fldChar w:fldCharType="begin"/>
      </w:r>
      <w:r>
        <w:instrText xml:space="preserve"> PAGEREF _Toc528849951 \h </w:instrText>
      </w:r>
      <w:r w:rsidR="00B33FA9">
        <w:fldChar w:fldCharType="separate"/>
      </w:r>
      <w:r>
        <w:t>8</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4</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_Toc528849952 \h </w:instrText>
      </w:r>
      <w:r w:rsidR="00B33FA9">
        <w:fldChar w:fldCharType="separate"/>
      </w:r>
      <w:r>
        <w:t>8</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rsidR="00B33FA9">
        <w:fldChar w:fldCharType="begin"/>
      </w:r>
      <w:r>
        <w:instrText xml:space="preserve"> PAGEREF _Toc528849953 \h </w:instrText>
      </w:r>
      <w:r w:rsidR="00B33FA9">
        <w:fldChar w:fldCharType="separate"/>
      </w:r>
      <w:r>
        <w:t>8</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rPr>
          <w:lang w:eastAsia="zh-CN"/>
        </w:rPr>
        <w:t>3GPP virtualized network products</w:t>
      </w:r>
      <w:r>
        <w:t xml:space="preserve"> evaluation process</w:t>
      </w:r>
      <w:r>
        <w:tab/>
      </w:r>
      <w:r w:rsidR="00B33FA9">
        <w:fldChar w:fldCharType="begin"/>
      </w:r>
      <w:r>
        <w:instrText xml:space="preserve"> PAGEREF _Toc528849954 \h </w:instrText>
      </w:r>
      <w:r w:rsidR="00B33FA9">
        <w:fldChar w:fldCharType="separate"/>
      </w:r>
      <w:r>
        <w:t>9</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5</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_Toc528849955 \h </w:instrText>
      </w:r>
      <w:r w:rsidR="00B33FA9">
        <w:fldChar w:fldCharType="separate"/>
      </w:r>
      <w:r>
        <w:t>9</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Virtualized network product</w:t>
      </w:r>
      <w:r>
        <w:t xml:space="preserve"> evaluation process</w:t>
      </w:r>
      <w:r>
        <w:tab/>
      </w:r>
      <w:r w:rsidR="00B33FA9">
        <w:fldChar w:fldCharType="begin"/>
      </w:r>
      <w:r>
        <w:instrText xml:space="preserve"> PAGEREF _Toc528849956 \h </w:instrText>
      </w:r>
      <w:r w:rsidR="00B33FA9">
        <w:fldChar w:fldCharType="separate"/>
      </w:r>
      <w:r>
        <w:t>9</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 xml:space="preserve">4.6 </w:t>
      </w:r>
      <w:r>
        <w:rPr>
          <w:rFonts w:asciiTheme="minorHAnsi" w:eastAsiaTheme="minorEastAsia" w:hAnsiTheme="minorHAnsi" w:cstheme="minorBidi"/>
          <w:kern w:val="2"/>
          <w:sz w:val="21"/>
          <w:szCs w:val="22"/>
          <w:lang w:val="en-US" w:eastAsia="zh-CN"/>
        </w:rPr>
        <w:tab/>
      </w:r>
      <w:r>
        <w:t>Roles in SECAM</w:t>
      </w:r>
      <w:r>
        <w:rPr>
          <w:lang w:eastAsia="zh-CN"/>
        </w:rPr>
        <w:t xml:space="preserve"> for 3GPP virtualized network products</w:t>
      </w:r>
      <w:r>
        <w:tab/>
      </w:r>
      <w:r w:rsidR="00B33FA9">
        <w:fldChar w:fldCharType="begin"/>
      </w:r>
      <w:r>
        <w:instrText xml:space="preserve"> PAGEREF _Toc528849957 \h </w:instrText>
      </w:r>
      <w:r w:rsidR="00B33FA9">
        <w:fldChar w:fldCharType="separate"/>
      </w:r>
      <w:r>
        <w:t>9</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6</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_Toc528849958 \h </w:instrText>
      </w:r>
      <w:r w:rsidR="00B33FA9">
        <w:fldChar w:fldCharType="separate"/>
      </w:r>
      <w:r>
        <w:t>9</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t>SECAM Roles Overview</w:t>
      </w:r>
      <w:r>
        <w:tab/>
      </w:r>
      <w:r w:rsidR="00B33FA9">
        <w:fldChar w:fldCharType="begin"/>
      </w:r>
      <w:r>
        <w:instrText xml:space="preserve"> PAGEREF _Toc528849959 \h </w:instrText>
      </w:r>
      <w:r w:rsidR="00B33FA9">
        <w:fldChar w:fldCharType="separate"/>
      </w:r>
      <w:r>
        <w:t>9</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t>4.6.</w:t>
      </w:r>
      <w:r>
        <w:rPr>
          <w:lang w:eastAsia="zh-CN"/>
        </w:rPr>
        <w:t>3</w:t>
      </w:r>
      <w:r>
        <w:t xml:space="preserve"> </w:t>
      </w:r>
      <w:r>
        <w:rPr>
          <w:rFonts w:asciiTheme="minorHAnsi" w:eastAsiaTheme="minorEastAsia" w:hAnsiTheme="minorHAnsi" w:cstheme="minorBidi"/>
          <w:kern w:val="2"/>
          <w:sz w:val="21"/>
          <w:szCs w:val="22"/>
          <w:lang w:val="en-US" w:eastAsia="zh-CN"/>
        </w:rPr>
        <w:tab/>
      </w:r>
      <w:r>
        <w:t>Examples of instantiation of roles in SECAM</w:t>
      </w:r>
      <w:r>
        <w:tab/>
      </w:r>
      <w:r w:rsidR="00B33FA9">
        <w:fldChar w:fldCharType="begin"/>
      </w:r>
      <w:r>
        <w:instrText xml:space="preserve"> PAGEREF _Toc528849960 \h </w:instrText>
      </w:r>
      <w:r w:rsidR="00B33FA9">
        <w:fldChar w:fldCharType="separate"/>
      </w:r>
      <w:r>
        <w:t>9</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B33FA9">
        <w:fldChar w:fldCharType="begin"/>
      </w:r>
      <w:r>
        <w:instrText xml:space="preserve"> PAGEREF _Toc528849961 \h </w:instrText>
      </w:r>
      <w:r w:rsidR="00B33FA9">
        <w:fldChar w:fldCharType="separate"/>
      </w:r>
      <w:r>
        <w:t>9</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7</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_Toc528849962 \h </w:instrText>
      </w:r>
      <w:r w:rsidR="00B33FA9">
        <w:fldChar w:fldCharType="separate"/>
      </w:r>
      <w:r>
        <w:t>9</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eastAsiaTheme="minorEastAsia" w:hAnsiTheme="minorHAnsi" w:cstheme="minorBidi"/>
          <w:kern w:val="2"/>
          <w:sz w:val="21"/>
          <w:szCs w:val="22"/>
          <w:lang w:val="en-US" w:eastAsia="zh-CN"/>
        </w:rPr>
        <w:tab/>
      </w:r>
      <w:r>
        <w:t>Operator security acceptance decision</w:t>
      </w:r>
      <w:r>
        <w:tab/>
      </w:r>
      <w:r w:rsidR="00B33FA9">
        <w:fldChar w:fldCharType="begin"/>
      </w:r>
      <w:r>
        <w:instrText xml:space="preserve"> PAGEREF _Toc528849963 \h </w:instrText>
      </w:r>
      <w:r w:rsidR="00B33FA9">
        <w:fldChar w:fldCharType="separate"/>
      </w:r>
      <w:r>
        <w:t>9</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SECAM Assurance level</w:t>
      </w:r>
      <w:r>
        <w:rPr>
          <w:lang w:eastAsia="zh-CN"/>
        </w:rPr>
        <w:t xml:space="preserve"> for 3GPP virtualized network products</w:t>
      </w:r>
      <w:r>
        <w:tab/>
      </w:r>
      <w:r w:rsidR="00B33FA9">
        <w:fldChar w:fldCharType="begin"/>
      </w:r>
      <w:r>
        <w:instrText xml:space="preserve"> PAGEREF _Toc528849964 \h </w:instrText>
      </w:r>
      <w:r w:rsidR="00B33FA9">
        <w:fldChar w:fldCharType="separate"/>
      </w:r>
      <w:r>
        <w:t>10</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8</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_Toc528849965 \h </w:instrText>
      </w:r>
      <w:r w:rsidR="00B33FA9">
        <w:fldChar w:fldCharType="separate"/>
      </w:r>
      <w:r>
        <w:t>10</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eastAsiaTheme="minorEastAsia" w:hAnsiTheme="minorHAnsi" w:cstheme="minorBidi"/>
          <w:kern w:val="2"/>
          <w:sz w:val="21"/>
          <w:szCs w:val="22"/>
          <w:lang w:val="en-US" w:eastAsia="zh-CN"/>
        </w:rPr>
        <w:tab/>
      </w:r>
      <w:r>
        <w:t>SECAM Assurance level</w:t>
      </w:r>
      <w:r>
        <w:tab/>
      </w:r>
      <w:r w:rsidR="00B33FA9">
        <w:fldChar w:fldCharType="begin"/>
      </w:r>
      <w:r>
        <w:instrText xml:space="preserve"> PAGEREF _Toc528849966 \h </w:instrText>
      </w:r>
      <w:r w:rsidR="00B33FA9">
        <w:fldChar w:fldCharType="separate"/>
      </w:r>
      <w:r>
        <w:t>10</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Security baseline</w:t>
      </w:r>
      <w:r>
        <w:rPr>
          <w:lang w:eastAsia="zh-CN"/>
        </w:rPr>
        <w:t xml:space="preserve"> for 3GPP virtualized network products</w:t>
      </w:r>
      <w:r>
        <w:tab/>
      </w:r>
      <w:r w:rsidR="00B33FA9">
        <w:fldChar w:fldCharType="begin"/>
      </w:r>
      <w:r>
        <w:instrText xml:space="preserve"> PAGEREF _Toc528849967 \h </w:instrText>
      </w:r>
      <w:r w:rsidR="00B33FA9">
        <w:fldChar w:fldCharType="separate"/>
      </w:r>
      <w:r>
        <w:t>10</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9</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_Toc528849968 \h </w:instrText>
      </w:r>
      <w:r w:rsidR="00B33FA9">
        <w:fldChar w:fldCharType="separate"/>
      </w:r>
      <w:r>
        <w:t>10</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eastAsiaTheme="minorEastAsia" w:hAnsiTheme="minorHAnsi" w:cstheme="minorBidi"/>
          <w:kern w:val="2"/>
          <w:sz w:val="21"/>
          <w:szCs w:val="22"/>
          <w:lang w:val="en-US" w:eastAsia="zh-CN"/>
        </w:rPr>
        <w:tab/>
      </w:r>
      <w:r>
        <w:rPr>
          <w:lang w:eastAsia="zh-CN"/>
        </w:rPr>
        <w:t>Security baseline</w:t>
      </w:r>
      <w:r>
        <w:tab/>
      </w:r>
      <w:r w:rsidR="00B33FA9">
        <w:fldChar w:fldCharType="begin"/>
      </w:r>
      <w:r>
        <w:instrText xml:space="preserve"> PAGEREF _Toc528849969 \h </w:instrText>
      </w:r>
      <w:r w:rsidR="00B33FA9">
        <w:fldChar w:fldCharType="separate"/>
      </w:r>
      <w:r>
        <w:t>10</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rsidR="00B33FA9">
        <w:fldChar w:fldCharType="begin"/>
      </w:r>
      <w:r>
        <w:instrText xml:space="preserve"> PAGEREF _Toc528849970 \h </w:instrText>
      </w:r>
      <w:r w:rsidR="00B33FA9">
        <w:fldChar w:fldCharType="separate"/>
      </w:r>
      <w:r>
        <w:t>10</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rsidR="00B33FA9">
        <w:fldChar w:fldCharType="begin"/>
      </w:r>
      <w:r>
        <w:instrText xml:space="preserve"> PAGEREF _Toc528849971 \h </w:instrText>
      </w:r>
      <w:r w:rsidR="00B33FA9">
        <w:fldChar w:fldCharType="separate"/>
      </w:r>
      <w:r>
        <w:t>10</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rsidR="00B33FA9">
        <w:fldChar w:fldCharType="begin"/>
      </w:r>
      <w:r>
        <w:instrText xml:space="preserve"> PAGEREF _Toc528849972 \h </w:instrText>
      </w:r>
      <w:r w:rsidR="00B33FA9">
        <w:fldChar w:fldCharType="separate"/>
      </w:r>
      <w:r>
        <w:t>10</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rsidR="00B33FA9">
        <w:fldChar w:fldCharType="begin"/>
      </w:r>
      <w:r>
        <w:instrText xml:space="preserve"> PAGEREF _Toc528849973 \h </w:instrText>
      </w:r>
      <w:r w:rsidR="00B33FA9">
        <w:fldChar w:fldCharType="separate"/>
      </w:r>
      <w:r>
        <w:t>10</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rPr>
          <w:lang w:eastAsia="zh-CN"/>
        </w:rPr>
        <w:t>ToE</w:t>
      </w:r>
      <w:r>
        <w:tab/>
      </w:r>
      <w:r w:rsidR="00B33FA9">
        <w:fldChar w:fldCharType="begin"/>
      </w:r>
      <w:r>
        <w:instrText xml:space="preserve"> PAGEREF _Toc528849974 \h </w:instrText>
      </w:r>
      <w:r w:rsidR="00B33FA9">
        <w:fldChar w:fldCharType="separate"/>
      </w:r>
      <w:r>
        <w:t>10</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t>5.2.</w:t>
      </w:r>
      <w:r>
        <w:rPr>
          <w:lang w:eastAsia="zh-CN"/>
        </w:rPr>
        <w:t>3</w:t>
      </w:r>
      <w:r>
        <w:rPr>
          <w:rFonts w:asciiTheme="minorHAnsi" w:eastAsiaTheme="minorEastAsia" w:hAnsiTheme="minorHAnsi" w:cstheme="minorBidi"/>
          <w:kern w:val="2"/>
          <w:sz w:val="21"/>
          <w:szCs w:val="22"/>
          <w:lang w:val="en-US" w:eastAsia="zh-CN"/>
        </w:rPr>
        <w:tab/>
      </w:r>
      <w:r>
        <w:t>Security Problem Definition (SPD)</w:t>
      </w:r>
      <w:r>
        <w:rPr>
          <w:lang w:eastAsia="zh-CN"/>
        </w:rPr>
        <w:t xml:space="preserve"> for 3GPP virtualized network products</w:t>
      </w:r>
      <w:r>
        <w:tab/>
      </w:r>
      <w:r w:rsidR="00B33FA9">
        <w:fldChar w:fldCharType="begin"/>
      </w:r>
      <w:r>
        <w:instrText xml:space="preserve"> PAGEREF _Toc528849975 \h </w:instrText>
      </w:r>
      <w:r w:rsidR="00B33FA9">
        <w:fldChar w:fldCharType="separate"/>
      </w:r>
      <w:r>
        <w:t>11</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t>5.2.</w:t>
      </w:r>
      <w:r>
        <w:rPr>
          <w:lang w:eastAsia="zh-CN"/>
        </w:rPr>
        <w:t>4</w:t>
      </w:r>
      <w:r>
        <w:rPr>
          <w:rFonts w:asciiTheme="minorHAnsi" w:eastAsiaTheme="minorEastAsia" w:hAnsiTheme="minorHAnsi" w:cstheme="minorBidi"/>
          <w:kern w:val="2"/>
          <w:sz w:val="21"/>
          <w:szCs w:val="22"/>
          <w:lang w:val="en-US" w:eastAsia="zh-CN"/>
        </w:rPr>
        <w:tab/>
      </w:r>
      <w:r>
        <w:t>Security Requirements</w:t>
      </w:r>
      <w:r>
        <w:tab/>
      </w:r>
      <w:r w:rsidR="00B33FA9">
        <w:fldChar w:fldCharType="begin"/>
      </w:r>
      <w:r>
        <w:instrText xml:space="preserve"> PAGEREF _Toc528849976 \h </w:instrText>
      </w:r>
      <w:r w:rsidR="00B33FA9">
        <w:fldChar w:fldCharType="separate"/>
      </w:r>
      <w:r>
        <w:t>11</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Improvement of SCAS and new security requirements</w:t>
      </w:r>
      <w:r>
        <w:tab/>
      </w:r>
      <w:r w:rsidR="00B33FA9">
        <w:fldChar w:fldCharType="begin"/>
      </w:r>
      <w:r>
        <w:instrText xml:space="preserve"> PAGEREF _Toc528849977 \h </w:instrText>
      </w:r>
      <w:r w:rsidR="00B33FA9">
        <w:fldChar w:fldCharType="separate"/>
      </w:r>
      <w:r>
        <w:t>11</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rsidR="00B33FA9">
        <w:fldChar w:fldCharType="begin"/>
      </w:r>
      <w:r>
        <w:instrText xml:space="preserve"> PAGEREF _Toc528849978 \h </w:instrText>
      </w:r>
      <w:r w:rsidR="00B33FA9">
        <w:fldChar w:fldCharType="separate"/>
      </w:r>
      <w:r>
        <w:t>11</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rsidR="00B33FA9">
        <w:fldChar w:fldCharType="begin"/>
      </w:r>
      <w:r>
        <w:instrText xml:space="preserve"> PAGEREF _Toc528849979 \h </w:instrText>
      </w:r>
      <w:r w:rsidR="00B33FA9">
        <w:fldChar w:fldCharType="separate"/>
      </w:r>
      <w:r>
        <w:t>11</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rsidR="00B33FA9">
        <w:fldChar w:fldCharType="begin"/>
      </w:r>
      <w:r>
        <w:instrText xml:space="preserve"> PAGEREF _Toc528849980 \h </w:instrText>
      </w:r>
      <w:r w:rsidR="00B33FA9">
        <w:fldChar w:fldCharType="separate"/>
      </w:r>
      <w:r>
        <w:t>11</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rsidR="00B33FA9">
        <w:fldChar w:fldCharType="begin"/>
      </w:r>
      <w:r>
        <w:instrText xml:space="preserve"> PAGEREF _Toc528849981 \h </w:instrText>
      </w:r>
      <w:r w:rsidR="00B33FA9">
        <w:fldChar w:fldCharType="separate"/>
      </w:r>
      <w:r>
        <w:t>11</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rsidR="00B33FA9">
        <w:fldChar w:fldCharType="begin"/>
      </w:r>
      <w:r>
        <w:instrText xml:space="preserve"> PAGEREF _Toc528849982 \h </w:instrText>
      </w:r>
      <w:r w:rsidR="00B33FA9">
        <w:fldChar w:fldCharType="separate"/>
      </w:r>
      <w:r>
        <w:t>11</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rsidR="00B33FA9">
        <w:fldChar w:fldCharType="begin"/>
      </w:r>
      <w:r>
        <w:instrText xml:space="preserve"> PAGEREF _Toc528849983 \h </w:instrText>
      </w:r>
      <w:r w:rsidR="00B33FA9">
        <w:fldChar w:fldCharType="separate"/>
      </w:r>
      <w:r>
        <w:t>11</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rsidR="00B33FA9">
        <w:fldChar w:fldCharType="begin"/>
      </w:r>
      <w:r>
        <w:instrText xml:space="preserve"> PAGEREF _Toc528849984 \h </w:instrText>
      </w:r>
      <w:r w:rsidR="00B33FA9">
        <w:fldChar w:fldCharType="separate"/>
      </w:r>
      <w:r>
        <w:t>12</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rsidR="00B33FA9">
        <w:fldChar w:fldCharType="begin"/>
      </w:r>
      <w:r>
        <w:instrText xml:space="preserve"> PAGEREF _Toc528849985 \h </w:instrText>
      </w:r>
      <w:r w:rsidR="00B33FA9">
        <w:fldChar w:fldCharType="separate"/>
      </w:r>
      <w:r>
        <w:t>12</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rsidR="00B33FA9">
        <w:fldChar w:fldCharType="begin"/>
      </w:r>
      <w:r>
        <w:instrText xml:space="preserve"> PAGEREF _Toc528849986 \h </w:instrText>
      </w:r>
      <w:r w:rsidR="00B33FA9">
        <w:fldChar w:fldCharType="separate"/>
      </w:r>
      <w:r>
        <w:t>12</w:t>
      </w:r>
      <w:r w:rsidR="00B33FA9">
        <w:fldChar w:fldCharType="end"/>
      </w:r>
    </w:p>
    <w:p w:rsidR="00095475" w:rsidRDefault="00095475">
      <w:pPr>
        <w:pStyle w:val="TOC3"/>
        <w:rPr>
          <w:rFonts w:asciiTheme="minorHAnsi" w:eastAsiaTheme="minorEastAsia" w:hAnsiTheme="minorHAnsi" w:cstheme="minorBidi"/>
          <w:kern w:val="2"/>
          <w:sz w:val="21"/>
          <w:szCs w:val="22"/>
          <w:lang w:val="en-US" w:eastAsia="zh-CN"/>
        </w:rPr>
      </w:pPr>
      <w:r>
        <w:lastRenderedPageBreak/>
        <w:t>7.2.1</w:t>
      </w:r>
      <w:r>
        <w:rPr>
          <w:rFonts w:asciiTheme="minorHAnsi" w:eastAsiaTheme="minorEastAsia" w:hAnsiTheme="minorHAnsi" w:cstheme="minorBidi"/>
          <w:kern w:val="2"/>
          <w:sz w:val="21"/>
          <w:szCs w:val="22"/>
          <w:lang w:val="en-US" w:eastAsia="zh-CN"/>
        </w:rPr>
        <w:tab/>
      </w:r>
      <w:r>
        <w:t>Network product development process and network product lifecycle management</w:t>
      </w:r>
      <w:r>
        <w:tab/>
      </w:r>
      <w:r w:rsidR="00B33FA9">
        <w:fldChar w:fldCharType="begin"/>
      </w:r>
      <w:r>
        <w:instrText xml:space="preserve"> PAGEREF _Toc528849987 \h </w:instrText>
      </w:r>
      <w:r w:rsidR="00B33FA9">
        <w:fldChar w:fldCharType="separate"/>
      </w:r>
      <w:r>
        <w:t>12</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rsidR="00B33FA9">
        <w:fldChar w:fldCharType="begin"/>
      </w:r>
      <w:r>
        <w:instrText xml:space="preserve"> PAGEREF _Toc528849988 \h </w:instrText>
      </w:r>
      <w:r w:rsidR="00B33FA9">
        <w:fldChar w:fldCharType="separate"/>
      </w:r>
      <w:r>
        <w:t>12</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rsidR="00B33FA9">
        <w:fldChar w:fldCharType="begin"/>
      </w:r>
      <w:r>
        <w:instrText xml:space="preserve"> PAGEREF _Toc528849989 \h </w:instrText>
      </w:r>
      <w:r w:rsidR="00B33FA9">
        <w:fldChar w:fldCharType="separate"/>
      </w:r>
      <w:r>
        <w:t>12</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rsidR="00B33FA9">
        <w:fldChar w:fldCharType="begin"/>
      </w:r>
      <w:r>
        <w:instrText xml:space="preserve"> PAGEREF _Toc528849990 \h </w:instrText>
      </w:r>
      <w:r w:rsidR="00B33FA9">
        <w:fldChar w:fldCharType="separate"/>
      </w:r>
      <w:r>
        <w:t>13</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rPr>
          <w:lang w:eastAsia="zh-CN"/>
        </w:rPr>
        <w:t>7.6</w:t>
      </w:r>
      <w:r>
        <w:rPr>
          <w:rFonts w:asciiTheme="minorHAnsi" w:eastAsiaTheme="minorEastAsia" w:hAnsiTheme="minorHAnsi" w:cstheme="minorBidi"/>
          <w:kern w:val="2"/>
          <w:sz w:val="21"/>
          <w:szCs w:val="22"/>
          <w:lang w:val="en-US" w:eastAsia="zh-CN"/>
        </w:rPr>
        <w:tab/>
      </w:r>
      <w:r>
        <w:rPr>
          <w:lang w:eastAsia="zh-CN"/>
        </w:rPr>
        <w:t>The evaluation of a new version</w:t>
      </w:r>
      <w:r>
        <w:tab/>
      </w:r>
      <w:r w:rsidR="00B33FA9">
        <w:fldChar w:fldCharType="begin"/>
      </w:r>
      <w:r>
        <w:instrText xml:space="preserve"> PAGEREF _Toc528849991 \h </w:instrText>
      </w:r>
      <w:r w:rsidR="00B33FA9">
        <w:fldChar w:fldCharType="separate"/>
      </w:r>
      <w:r>
        <w:t>13</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rsidR="00B33FA9">
        <w:fldChar w:fldCharType="begin"/>
      </w:r>
      <w:r>
        <w:instrText xml:space="preserve"> PAGEREF _Toc528849992 \h </w:instrText>
      </w:r>
      <w:r w:rsidR="00B33FA9">
        <w:fldChar w:fldCharType="separate"/>
      </w:r>
      <w:r>
        <w:t>13</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Impact to existing SECAM/SCAS documents</w:t>
      </w:r>
      <w:r>
        <w:tab/>
      </w:r>
      <w:r w:rsidR="00B33FA9">
        <w:fldChar w:fldCharType="begin"/>
      </w:r>
      <w:r>
        <w:instrText xml:space="preserve"> PAGEREF _Toc528849993 \h </w:instrText>
      </w:r>
      <w:r w:rsidR="00B33FA9">
        <w:fldChar w:fldCharType="separate"/>
      </w:r>
      <w:r>
        <w:t>13</w:t>
      </w:r>
      <w:r w:rsidR="00B33FA9">
        <w:fldChar w:fldCharType="end"/>
      </w:r>
    </w:p>
    <w:p w:rsidR="00095475" w:rsidRDefault="00095475">
      <w:pPr>
        <w:pStyle w:val="TOC2"/>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B33FA9">
        <w:fldChar w:fldCharType="begin"/>
      </w:r>
      <w:r>
        <w:instrText xml:space="preserve"> PAGEREF _Toc528849994 \h </w:instrText>
      </w:r>
      <w:r w:rsidR="00B33FA9">
        <w:fldChar w:fldCharType="separate"/>
      </w:r>
      <w:r>
        <w:t>13</w:t>
      </w:r>
      <w:r w:rsidR="00B33FA9">
        <w:fldChar w:fldCharType="end"/>
      </w:r>
    </w:p>
    <w:p w:rsidR="00095475" w:rsidRDefault="00095475">
      <w:pPr>
        <w:pStyle w:val="TOC1"/>
        <w:rPr>
          <w:rFonts w:asciiTheme="minorHAnsi" w:eastAsiaTheme="minorEastAsia" w:hAnsiTheme="minorHAnsi" w:cstheme="minorBidi"/>
          <w:kern w:val="2"/>
          <w:sz w:val="21"/>
          <w:szCs w:val="22"/>
          <w:lang w:val="en-US" w:eastAsia="zh-CN"/>
        </w:rPr>
      </w:pPr>
      <w:r>
        <w:t>Annex &lt;A&gt; (informative): Change history</w:t>
      </w:r>
      <w:r>
        <w:tab/>
      </w:r>
      <w:r w:rsidR="00B33FA9">
        <w:fldChar w:fldCharType="begin"/>
      </w:r>
      <w:r>
        <w:instrText xml:space="preserve"> PAGEREF _Toc528849995 \h </w:instrText>
      </w:r>
      <w:r w:rsidR="00B33FA9">
        <w:fldChar w:fldCharType="separate"/>
      </w:r>
      <w:r>
        <w:t>14</w:t>
      </w:r>
      <w:r w:rsidR="00B33FA9">
        <w:fldChar w:fldCharType="end"/>
      </w:r>
    </w:p>
    <w:p w:rsidR="00080512" w:rsidRPr="004D3578" w:rsidRDefault="00B33FA9">
      <w:r w:rsidRPr="004D3578">
        <w:rPr>
          <w:noProof/>
          <w:sz w:val="22"/>
        </w:rPr>
        <w:fldChar w:fldCharType="end"/>
      </w:r>
    </w:p>
    <w:p w:rsidR="00080512" w:rsidRPr="004D3578" w:rsidRDefault="00080512">
      <w:pPr>
        <w:pStyle w:val="Heading1"/>
      </w:pPr>
      <w:r w:rsidRPr="004D3578">
        <w:br w:type="page"/>
      </w:r>
      <w:bookmarkStart w:id="4" w:name="_Toc528849934"/>
      <w:r w:rsidRPr="004D3578">
        <w:lastRenderedPageBreak/>
        <w:t>Foreword</w:t>
      </w:r>
      <w:bookmarkEnd w:id="4"/>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587E2E" w:rsidRDefault="00080512">
      <w:pPr>
        <w:pStyle w:val="B2"/>
      </w:pPr>
      <w:r w:rsidRPr="004D3578">
        <w:t>z</w:t>
      </w:r>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Heading1"/>
      </w:pPr>
      <w:bookmarkStart w:id="5" w:name="_Toc456274600"/>
      <w:bookmarkStart w:id="6" w:name="_Toc457562827"/>
      <w:bookmarkStart w:id="7" w:name="_Toc528849935"/>
      <w:bookmarkStart w:id="8" w:name="historyclause"/>
      <w:r w:rsidRPr="004D3578">
        <w:lastRenderedPageBreak/>
        <w:t>1</w:t>
      </w:r>
      <w:r w:rsidRPr="004D3578">
        <w:tab/>
        <w:t>Scope</w:t>
      </w:r>
      <w:bookmarkEnd w:id="5"/>
      <w:bookmarkEnd w:id="6"/>
      <w:bookmarkEnd w:id="7"/>
    </w:p>
    <w:p w:rsidR="00587E2E" w:rsidRDefault="00587E2E" w:rsidP="00587E2E">
      <w:pPr>
        <w:pStyle w:val="EditorsNote"/>
        <w:rPr>
          <w:lang w:eastAsia="zh-CN"/>
        </w:rPr>
      </w:pPr>
      <w:r>
        <w:t>Editor’s Note: Th</w:t>
      </w:r>
      <w:r>
        <w:rPr>
          <w:rFonts w:hint="eastAsia"/>
          <w:lang w:eastAsia="zh-CN"/>
        </w:rPr>
        <w:t>is clause will outline that the</w:t>
      </w:r>
      <w:r>
        <w:t xml:space="preserve"> present document contains </w:t>
      </w:r>
      <w:r w:rsidR="00B04D22">
        <w:rPr>
          <w:rFonts w:hint="eastAsia"/>
          <w:lang w:eastAsia="zh-CN"/>
        </w:rPr>
        <w:t>gap analysis</w:t>
      </w:r>
      <w:r w:rsidR="002B5D7C">
        <w:rPr>
          <w:rFonts w:hint="eastAsia"/>
          <w:lang w:eastAsia="zh-CN"/>
        </w:rPr>
        <w:t>, identification and definition of ToE, new threats and security requirements of identified ToE, etc</w:t>
      </w:r>
      <w:r w:rsidR="00B04D22">
        <w:rPr>
          <w:rFonts w:hint="eastAsia"/>
          <w:lang w:eastAsia="zh-CN"/>
        </w:rPr>
        <w:t>.</w:t>
      </w:r>
    </w:p>
    <w:p w:rsidR="00587E2E" w:rsidRPr="00891EC5" w:rsidRDefault="00587E2E" w:rsidP="00587E2E">
      <w:pPr>
        <w:rPr>
          <w:lang w:eastAsia="zh-CN"/>
        </w:rPr>
      </w:pPr>
    </w:p>
    <w:p w:rsidR="00587E2E" w:rsidRPr="004D3578" w:rsidRDefault="00587E2E" w:rsidP="00587E2E">
      <w:pPr>
        <w:pStyle w:val="Heading1"/>
      </w:pPr>
      <w:bookmarkStart w:id="9" w:name="_Toc456274601"/>
      <w:bookmarkStart w:id="10" w:name="_Toc457562828"/>
      <w:bookmarkStart w:id="11" w:name="_Toc528849936"/>
      <w:r w:rsidRPr="004D3578">
        <w:t>2</w:t>
      </w:r>
      <w:r w:rsidRPr="004D3578">
        <w:tab/>
        <w:t>References</w:t>
      </w:r>
      <w:bookmarkEnd w:id="9"/>
      <w:bookmarkEnd w:id="10"/>
      <w:bookmarkEnd w:id="11"/>
    </w:p>
    <w:p w:rsidR="00587E2E" w:rsidRDefault="00587E2E" w:rsidP="00587E2E">
      <w:pPr>
        <w:pStyle w:val="EditorsNote"/>
      </w:pPr>
      <w:bookmarkStart w:id="12" w:name="_Toc456274602"/>
      <w:bookmarkStart w:id="13"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587E2E" w:rsidRPr="004D3578" w:rsidRDefault="00587E2E" w:rsidP="00587E2E">
      <w:pPr>
        <w:pStyle w:val="Heading1"/>
      </w:pPr>
      <w:bookmarkStart w:id="14" w:name="_Toc528849937"/>
      <w:r w:rsidRPr="004D3578">
        <w:t>3</w:t>
      </w:r>
      <w:r w:rsidRPr="004D3578">
        <w:tab/>
        <w:t>Definitions and abbreviations</w:t>
      </w:r>
      <w:bookmarkEnd w:id="12"/>
      <w:bookmarkEnd w:id="13"/>
      <w:bookmarkEnd w:id="14"/>
    </w:p>
    <w:p w:rsidR="00587E2E" w:rsidRPr="004D3578" w:rsidRDefault="00587E2E" w:rsidP="00587E2E">
      <w:pPr>
        <w:pStyle w:val="Heading2"/>
      </w:pPr>
      <w:bookmarkStart w:id="15" w:name="_Toc456274603"/>
      <w:bookmarkStart w:id="16" w:name="_Toc457562830"/>
      <w:bookmarkStart w:id="17" w:name="_Toc528849938"/>
      <w:r w:rsidRPr="004D3578">
        <w:t>3.1</w:t>
      </w:r>
      <w:r w:rsidRPr="004D3578">
        <w:tab/>
        <w:t>Definitions</w:t>
      </w:r>
      <w:bookmarkEnd w:id="15"/>
      <w:bookmarkEnd w:id="16"/>
      <w:bookmarkEnd w:id="17"/>
    </w:p>
    <w:p w:rsidR="00587E2E" w:rsidRPr="004D3578" w:rsidRDefault="00587E2E" w:rsidP="00587E2E">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rsidR="00587E2E" w:rsidRPr="00845DA8" w:rsidRDefault="00587E2E" w:rsidP="00587E2E">
      <w:pPr>
        <w:pStyle w:val="Guidance"/>
        <w:rPr>
          <w:color w:val="000000"/>
        </w:rPr>
      </w:pPr>
      <w:r w:rsidRPr="00845DA8">
        <w:rPr>
          <w:color w:val="000000"/>
        </w:rPr>
        <w:t>Definition format (Normal)</w:t>
      </w:r>
    </w:p>
    <w:p w:rsidR="00587E2E" w:rsidRPr="00845DA8" w:rsidRDefault="00587E2E" w:rsidP="00587E2E">
      <w:pPr>
        <w:pStyle w:val="Guidance"/>
        <w:rPr>
          <w:color w:val="000000"/>
          <w:lang w:eastAsia="zh-CN"/>
        </w:rPr>
      </w:pPr>
      <w:r w:rsidRPr="00845DA8">
        <w:rPr>
          <w:b/>
          <w:color w:val="000000"/>
        </w:rPr>
        <w:t>&lt;defined term&gt;:</w:t>
      </w:r>
      <w:r w:rsidRPr="00845DA8">
        <w:rPr>
          <w:color w:val="000000"/>
        </w:rPr>
        <w:t xml:space="preserve"> &lt;definition&gt;.</w:t>
      </w:r>
    </w:p>
    <w:p w:rsidR="00587E2E" w:rsidRPr="00235394" w:rsidRDefault="00587E2E" w:rsidP="00587E2E">
      <w:r w:rsidRPr="00235394">
        <w:rPr>
          <w:b/>
        </w:rPr>
        <w:t>example:</w:t>
      </w:r>
      <w:r w:rsidRPr="00235394">
        <w:t xml:space="preserve"> text used to clarify abstract rules by applying them literally.</w:t>
      </w:r>
    </w:p>
    <w:p w:rsidR="00587E2E" w:rsidRPr="004D3578" w:rsidRDefault="00587E2E" w:rsidP="00914E28">
      <w:pPr>
        <w:pStyle w:val="EW"/>
        <w:ind w:left="0" w:firstLine="0"/>
        <w:rPr>
          <w:lang w:eastAsia="zh-CN"/>
        </w:rPr>
      </w:pPr>
    </w:p>
    <w:p w:rsidR="00587E2E" w:rsidRPr="004D3578" w:rsidRDefault="00914E28" w:rsidP="00587E2E">
      <w:pPr>
        <w:pStyle w:val="Heading2"/>
      </w:pPr>
      <w:bookmarkStart w:id="21" w:name="_Toc456274605"/>
      <w:bookmarkStart w:id="22" w:name="_Toc457562832"/>
      <w:bookmarkStart w:id="23" w:name="_Toc528849939"/>
      <w:r>
        <w:t>3.</w:t>
      </w:r>
      <w:r>
        <w:rPr>
          <w:rFonts w:hint="eastAsia"/>
          <w:lang w:eastAsia="zh-CN"/>
        </w:rPr>
        <w:t>2</w:t>
      </w:r>
      <w:r w:rsidR="00587E2E" w:rsidRPr="004D3578">
        <w:tab/>
        <w:t>Abbreviations</w:t>
      </w:r>
      <w:bookmarkEnd w:id="21"/>
      <w:bookmarkEnd w:id="22"/>
      <w:bookmarkEnd w:id="23"/>
    </w:p>
    <w:p w:rsidR="00587E2E" w:rsidRPr="004D3578" w:rsidRDefault="00587E2E" w:rsidP="00587E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rsidR="00587E2E" w:rsidRPr="004D3578" w:rsidRDefault="00587E2E" w:rsidP="00587E2E">
      <w:pPr>
        <w:pStyle w:val="EW"/>
      </w:pPr>
      <w:r w:rsidRPr="004D3578">
        <w:t>&lt;ACRONYM&gt;</w:t>
      </w:r>
      <w:r w:rsidRPr="004D3578">
        <w:tab/>
        <w:t>&lt;Explanation&gt;</w:t>
      </w:r>
    </w:p>
    <w:p w:rsidR="00587E2E" w:rsidRPr="004D3578" w:rsidRDefault="00587E2E" w:rsidP="00587E2E">
      <w:pPr>
        <w:pStyle w:val="EW"/>
      </w:pPr>
    </w:p>
    <w:p w:rsidR="00587E2E" w:rsidRPr="004D3578" w:rsidRDefault="00587E2E" w:rsidP="00587E2E">
      <w:pPr>
        <w:pStyle w:val="Heading1"/>
      </w:pPr>
      <w:bookmarkStart w:id="24" w:name="_Toc456274607"/>
      <w:bookmarkStart w:id="25" w:name="_Toc457562834"/>
      <w:bookmarkStart w:id="26" w:name="_Toc528849940"/>
      <w:r>
        <w:t>4</w:t>
      </w:r>
      <w:r w:rsidRPr="004D3578">
        <w:tab/>
      </w:r>
      <w:bookmarkEnd w:id="24"/>
      <w:bookmarkEnd w:id="25"/>
      <w:r w:rsidR="009C05D7">
        <w:rPr>
          <w:rFonts w:hint="eastAsia"/>
          <w:lang w:val="en-US" w:eastAsia="zh-CN"/>
        </w:rPr>
        <w:t>Overview</w:t>
      </w:r>
      <w:bookmarkEnd w:id="26"/>
    </w:p>
    <w:p w:rsidR="00175E46" w:rsidRDefault="00175E46" w:rsidP="00175E46">
      <w:pPr>
        <w:pStyle w:val="Heading2"/>
      </w:pPr>
      <w:bookmarkStart w:id="27" w:name="_Toc476648051"/>
      <w:bookmarkStart w:id="28" w:name="_Toc528849941"/>
      <w:r>
        <w:t>4.0</w:t>
      </w:r>
      <w:r>
        <w:tab/>
      </w:r>
      <w:r>
        <w:tab/>
        <w:t>Introduction</w:t>
      </w:r>
      <w:bookmarkEnd w:id="27"/>
      <w:bookmarkEnd w:id="28"/>
    </w:p>
    <w:p w:rsidR="00587E2E" w:rsidRDefault="00587E2E" w:rsidP="00587E2E">
      <w:pPr>
        <w:pStyle w:val="EditorsNote"/>
        <w:rPr>
          <w:lang w:eastAsia="zh-CN"/>
        </w:rPr>
      </w:pPr>
      <w:r>
        <w:t xml:space="preserve">Editor’s Note: </w:t>
      </w:r>
      <w:r>
        <w:rPr>
          <w:rFonts w:hint="eastAsia"/>
          <w:lang w:eastAsia="zh-CN"/>
        </w:rPr>
        <w:t xml:space="preserve">This clause will </w:t>
      </w:r>
      <w:r w:rsidR="00175E46">
        <w:rPr>
          <w:rFonts w:hint="eastAsia"/>
          <w:lang w:eastAsia="zh-CN"/>
        </w:rPr>
        <w:t xml:space="preserve">explain why SECAM in TR33.916 is as a basis of SECAM for </w:t>
      </w:r>
      <w:r w:rsidR="00175E46" w:rsidRPr="00914E28">
        <w:t>3GPP virtualized network</w:t>
      </w:r>
      <w:r w:rsidR="00175E46">
        <w:rPr>
          <w:rFonts w:hint="eastAsia"/>
          <w:lang w:eastAsia="zh-CN"/>
        </w:rPr>
        <w:t xml:space="preserve"> products and </w:t>
      </w:r>
      <w:r>
        <w:rPr>
          <w:rFonts w:hint="eastAsia"/>
          <w:lang w:eastAsia="zh-CN"/>
        </w:rPr>
        <w:t xml:space="preserve">summarize the </w:t>
      </w:r>
      <w:r w:rsidR="009C05D7">
        <w:rPr>
          <w:rFonts w:hint="eastAsia"/>
          <w:lang w:val="en-US" w:eastAsia="zh-CN"/>
        </w:rPr>
        <w:t xml:space="preserve">content included in SECAM of </w:t>
      </w:r>
      <w:r w:rsidR="009C05D7" w:rsidRPr="00914E28">
        <w:t>3GPP virtualized network</w:t>
      </w:r>
      <w:r w:rsidR="009C05D7">
        <w:rPr>
          <w:rFonts w:hint="eastAsia"/>
          <w:lang w:eastAsia="zh-CN"/>
        </w:rPr>
        <w:t xml:space="preserve"> products</w:t>
      </w:r>
      <w:r>
        <w:t xml:space="preserve">. </w:t>
      </w:r>
    </w:p>
    <w:p w:rsidR="00E33644" w:rsidRDefault="00E33644" w:rsidP="00587E2E">
      <w:pPr>
        <w:pStyle w:val="EditorsNote"/>
        <w:rPr>
          <w:lang w:eastAsia="zh-CN"/>
        </w:rPr>
      </w:pPr>
    </w:p>
    <w:p w:rsidR="00175E46" w:rsidRPr="001A7C33" w:rsidRDefault="00175E46" w:rsidP="00175E46">
      <w:pPr>
        <w:pStyle w:val="Heading2"/>
        <w:rPr>
          <w:lang w:eastAsia="zh-CN"/>
        </w:rPr>
      </w:pPr>
      <w:bookmarkStart w:id="29" w:name="_Toc476648052"/>
      <w:bookmarkStart w:id="30" w:name="_Toc528849942"/>
      <w:r w:rsidRPr="001A7C33">
        <w:lastRenderedPageBreak/>
        <w:t>4.1</w:t>
      </w:r>
      <w:r w:rsidRPr="001A7C33">
        <w:tab/>
        <w:t>Scope of a SECAM SCAS</w:t>
      </w:r>
      <w:bookmarkEnd w:id="29"/>
      <w:r w:rsidR="00E33644">
        <w:rPr>
          <w:rFonts w:hint="eastAsia"/>
          <w:lang w:eastAsia="zh-CN"/>
        </w:rPr>
        <w:t xml:space="preserve"> for 3GPP virtualized network products</w:t>
      </w:r>
      <w:bookmarkEnd w:id="30"/>
    </w:p>
    <w:p w:rsidR="00E33644" w:rsidRDefault="00E33644" w:rsidP="00E33644">
      <w:pPr>
        <w:pStyle w:val="Heading3"/>
        <w:rPr>
          <w:lang w:eastAsia="zh-CN"/>
        </w:rPr>
      </w:pPr>
      <w:bookmarkStart w:id="31" w:name="_Toc476648068"/>
      <w:bookmarkStart w:id="32" w:name="_Toc528849943"/>
      <w:r>
        <w:rPr>
          <w:rFonts w:hint="eastAsia"/>
          <w:lang w:eastAsia="zh-CN"/>
        </w:rPr>
        <w:t>4</w:t>
      </w:r>
      <w:r w:rsidRPr="001A7C33">
        <w:t>.</w:t>
      </w:r>
      <w:r>
        <w:rPr>
          <w:rFonts w:hint="eastAsia"/>
          <w:lang w:eastAsia="zh-CN"/>
        </w:rPr>
        <w:t>1</w:t>
      </w:r>
      <w:r w:rsidRPr="001A7C33">
        <w:t>.1</w:t>
      </w:r>
      <w:r w:rsidRPr="001A7C33">
        <w:tab/>
      </w:r>
      <w:bookmarkEnd w:id="31"/>
      <w:r>
        <w:rPr>
          <w:rFonts w:hint="eastAsia"/>
          <w:lang w:eastAsia="zh-CN"/>
        </w:rPr>
        <w:t>Gap analysis</w:t>
      </w:r>
      <w:bookmarkEnd w:id="32"/>
    </w:p>
    <w:p w:rsidR="00E33644" w:rsidRPr="00E33644" w:rsidRDefault="00E33644" w:rsidP="00E33644">
      <w:pPr>
        <w:pStyle w:val="EditorsNote"/>
      </w:pPr>
      <w:r>
        <w:t xml:space="preserve">Editor’s Note: </w:t>
      </w:r>
      <w:r>
        <w:rPr>
          <w:rFonts w:hint="eastAsia"/>
        </w:rPr>
        <w:t>This clause will identify the gap between scope of SECAM SCAS for physical network products and 3GPP virtualized network products such as gap in ToE etc.</w:t>
      </w:r>
    </w:p>
    <w:p w:rsidR="00E33644" w:rsidRDefault="00E33644" w:rsidP="00E33644">
      <w:pPr>
        <w:rPr>
          <w:lang w:eastAsia="zh-CN"/>
        </w:rPr>
      </w:pPr>
    </w:p>
    <w:p w:rsidR="00E33644" w:rsidRDefault="00E33644" w:rsidP="00E33644">
      <w:pPr>
        <w:pStyle w:val="Heading3"/>
        <w:rPr>
          <w:lang w:eastAsia="zh-CN"/>
        </w:rPr>
      </w:pPr>
      <w:bookmarkStart w:id="33" w:name="_Toc528849944"/>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3"/>
    </w:p>
    <w:p w:rsidR="00E33644" w:rsidRPr="00E33644" w:rsidRDefault="00E33644" w:rsidP="00E33644">
      <w:pPr>
        <w:pStyle w:val="EditorsNote"/>
        <w:rPr>
          <w:lang w:eastAsia="zh-CN"/>
        </w:rPr>
      </w:pPr>
      <w:r>
        <w:t xml:space="preserve">Editor’s Note: </w:t>
      </w:r>
      <w:r>
        <w:rPr>
          <w:rFonts w:hint="eastAsia"/>
        </w:rPr>
        <w:t>This clause will summarize scope of SECAM SCAS for 3GPP virtualized network products</w:t>
      </w:r>
      <w:r>
        <w:rPr>
          <w:rFonts w:hint="eastAsia"/>
          <w:lang w:eastAsia="zh-CN"/>
        </w:rPr>
        <w:t>.</w:t>
      </w:r>
    </w:p>
    <w:p w:rsidR="00E33644" w:rsidRPr="00D407DE" w:rsidRDefault="00E33644" w:rsidP="00587E2E">
      <w:pPr>
        <w:pStyle w:val="EditorsNote"/>
        <w:rPr>
          <w:lang w:eastAsia="zh-CN"/>
        </w:rPr>
      </w:pPr>
    </w:p>
    <w:p w:rsidR="00175E46" w:rsidRPr="00E33644" w:rsidRDefault="00175E46" w:rsidP="00E33644">
      <w:pPr>
        <w:pStyle w:val="Heading2"/>
        <w:rPr>
          <w:lang w:eastAsia="zh-CN"/>
        </w:rPr>
      </w:pPr>
      <w:bookmarkStart w:id="34" w:name="_Toc476648053"/>
      <w:bookmarkStart w:id="35" w:name="_Toc528849945"/>
      <w:bookmarkStart w:id="36" w:name="_Toc435180269"/>
      <w:r w:rsidRPr="001A7C33">
        <w:t xml:space="preserve">4.2 </w:t>
      </w:r>
      <w:r w:rsidRPr="001A7C33">
        <w:tab/>
        <w:t>Scope of SECAM evaluation</w:t>
      </w:r>
      <w:bookmarkEnd w:id="34"/>
      <w:r w:rsidR="00E33644">
        <w:rPr>
          <w:rFonts w:hint="eastAsia"/>
          <w:lang w:eastAsia="zh-CN"/>
        </w:rPr>
        <w:t xml:space="preserve"> for 3GPP virtualized network products</w:t>
      </w:r>
      <w:bookmarkEnd w:id="35"/>
    </w:p>
    <w:p w:rsidR="00E33644" w:rsidRDefault="00E33644" w:rsidP="00E33644">
      <w:pPr>
        <w:pStyle w:val="Heading3"/>
        <w:rPr>
          <w:lang w:eastAsia="zh-CN"/>
        </w:rPr>
      </w:pPr>
      <w:bookmarkStart w:id="37" w:name="_Toc528849946"/>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37"/>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38" w:name="_Toc528849947"/>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38"/>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evaluation</w:t>
      </w:r>
      <w:r>
        <w:rPr>
          <w:rFonts w:hint="eastAsia"/>
        </w:rPr>
        <w:t xml:space="preserve"> for 3GPP virtualized network </w:t>
      </w:r>
      <w:r>
        <w:rPr>
          <w:rFonts w:hint="eastAsia"/>
          <w:lang w:eastAsia="zh-CN"/>
        </w:rPr>
        <w:t>products.</w:t>
      </w:r>
    </w:p>
    <w:p w:rsidR="009C05D7" w:rsidRPr="00E33644" w:rsidRDefault="009C05D7" w:rsidP="009C05D7">
      <w:pPr>
        <w:pStyle w:val="EditorsNote"/>
        <w:rPr>
          <w:lang w:eastAsia="zh-CN"/>
        </w:rPr>
      </w:pPr>
    </w:p>
    <w:p w:rsidR="009C05D7" w:rsidRPr="009C05D7" w:rsidRDefault="009C05D7" w:rsidP="009C05D7">
      <w:pPr>
        <w:rPr>
          <w:lang w:eastAsia="zh-CN"/>
        </w:rPr>
      </w:pPr>
    </w:p>
    <w:p w:rsidR="00175E46" w:rsidRPr="00E33644" w:rsidRDefault="00175E46" w:rsidP="00E33644">
      <w:pPr>
        <w:pStyle w:val="Heading2"/>
        <w:rPr>
          <w:lang w:eastAsia="zh-CN"/>
        </w:rPr>
      </w:pPr>
      <w:bookmarkStart w:id="39" w:name="_Toc476648054"/>
      <w:bookmarkStart w:id="40" w:name="_Toc528849948"/>
      <w:bookmarkStart w:id="41" w:name="_Toc435180270"/>
      <w:bookmarkStart w:id="42" w:name="_Toc456274618"/>
      <w:bookmarkStart w:id="43" w:name="_Toc457562857"/>
      <w:bookmarkEnd w:id="36"/>
      <w:r w:rsidRPr="001A7C33">
        <w:t xml:space="preserve">4.3 </w:t>
      </w:r>
      <w:r w:rsidRPr="001A7C33">
        <w:tab/>
        <w:t>Scope of SECAM Accreditation</w:t>
      </w:r>
      <w:bookmarkEnd w:id="39"/>
      <w:r w:rsidR="00E33644">
        <w:rPr>
          <w:rFonts w:hint="eastAsia"/>
          <w:lang w:eastAsia="zh-CN"/>
        </w:rPr>
        <w:t xml:space="preserve"> for 3GPP virtualized network products</w:t>
      </w:r>
      <w:bookmarkEnd w:id="40"/>
    </w:p>
    <w:p w:rsidR="00E33644" w:rsidRDefault="00E33644" w:rsidP="00E33644">
      <w:pPr>
        <w:pStyle w:val="Heading3"/>
        <w:rPr>
          <w:lang w:eastAsia="zh-CN"/>
        </w:rPr>
      </w:pPr>
      <w:bookmarkStart w:id="44" w:name="_Toc528849949"/>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4"/>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45" w:name="_Toc528849950"/>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45"/>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 xml:space="preserve">accreditation </w:t>
      </w:r>
      <w:r>
        <w:rPr>
          <w:rFonts w:hint="eastAsia"/>
        </w:rPr>
        <w:t xml:space="preserve">for 3GPP virtualized network </w:t>
      </w:r>
      <w:r>
        <w:rPr>
          <w:rFonts w:hint="eastAsia"/>
          <w:lang w:eastAsia="zh-CN"/>
        </w:rPr>
        <w:t>products.</w:t>
      </w:r>
    </w:p>
    <w:p w:rsidR="00175E46" w:rsidRPr="00E33644" w:rsidRDefault="00175E46" w:rsidP="00175E46">
      <w:pPr>
        <w:pStyle w:val="EditorsNote"/>
        <w:rPr>
          <w:lang w:eastAsia="zh-CN"/>
        </w:rPr>
      </w:pPr>
    </w:p>
    <w:p w:rsidR="00587E2E" w:rsidRPr="00B8543F" w:rsidRDefault="00587E2E" w:rsidP="00587E2E">
      <w:pPr>
        <w:pStyle w:val="EditorsNote"/>
        <w:keepLines w:val="0"/>
        <w:suppressLineNumbers/>
        <w:suppressAutoHyphens/>
        <w:rPr>
          <w:lang w:eastAsia="zh-CN"/>
        </w:rPr>
      </w:pPr>
      <w:bookmarkStart w:id="46" w:name="_Toc435180275"/>
      <w:bookmarkEnd w:id="41"/>
      <w:bookmarkEnd w:id="42"/>
      <w:bookmarkEnd w:id="43"/>
    </w:p>
    <w:p w:rsidR="00175E46" w:rsidRPr="00E33644" w:rsidRDefault="00175E46" w:rsidP="00E33644">
      <w:pPr>
        <w:pStyle w:val="Heading2"/>
        <w:rPr>
          <w:lang w:eastAsia="zh-CN"/>
        </w:rPr>
      </w:pPr>
      <w:bookmarkStart w:id="47" w:name="_Toc476648055"/>
      <w:bookmarkStart w:id="48" w:name="_Toc528849951"/>
      <w:bookmarkEnd w:id="46"/>
      <w:r w:rsidRPr="001A7C33">
        <w:t xml:space="preserve">4.4 </w:t>
      </w:r>
      <w:r w:rsidRPr="001A7C33">
        <w:tab/>
        <w:t>Ultimate Output of SECAM Evaluation</w:t>
      </w:r>
      <w:bookmarkEnd w:id="47"/>
      <w:r w:rsidR="00E33644">
        <w:rPr>
          <w:rFonts w:hint="eastAsia"/>
          <w:lang w:eastAsia="zh-CN"/>
        </w:rPr>
        <w:t xml:space="preserve"> for 3GPP virtualized network products</w:t>
      </w:r>
      <w:bookmarkEnd w:id="48"/>
    </w:p>
    <w:p w:rsidR="00E33644" w:rsidRDefault="00E33644" w:rsidP="00E33644">
      <w:pPr>
        <w:pStyle w:val="Heading3"/>
        <w:rPr>
          <w:lang w:eastAsia="zh-CN"/>
        </w:rPr>
      </w:pPr>
      <w:bookmarkStart w:id="49" w:name="_Toc528849952"/>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49"/>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Heading3"/>
        <w:rPr>
          <w:lang w:eastAsia="zh-CN"/>
        </w:rPr>
      </w:pPr>
      <w:bookmarkStart w:id="50" w:name="_Toc528849953"/>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50"/>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Heading2"/>
        <w:rPr>
          <w:lang w:eastAsia="zh-CN"/>
        </w:rPr>
      </w:pPr>
      <w:bookmarkStart w:id="51" w:name="_Toc476648056"/>
      <w:bookmarkStart w:id="52" w:name="_Toc528849954"/>
      <w:r>
        <w:t>4.5</w:t>
      </w:r>
      <w:r>
        <w:tab/>
      </w:r>
      <w:r>
        <w:rPr>
          <w:rFonts w:hint="eastAsia"/>
          <w:lang w:eastAsia="zh-CN"/>
        </w:rPr>
        <w:t>3GPP virtualized network products</w:t>
      </w:r>
      <w:r w:rsidR="00175E46" w:rsidRPr="001A7C33">
        <w:t xml:space="preserve"> evaluation process</w:t>
      </w:r>
      <w:bookmarkEnd w:id="51"/>
      <w:bookmarkEnd w:id="52"/>
    </w:p>
    <w:p w:rsidR="00E33644" w:rsidRDefault="00E33644" w:rsidP="00E33644">
      <w:pPr>
        <w:pStyle w:val="Heading3"/>
        <w:rPr>
          <w:lang w:eastAsia="zh-CN"/>
        </w:rPr>
      </w:pPr>
      <w:bookmarkStart w:id="53" w:name="_Toc528849955"/>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53"/>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54" w:name="_Toc528849956"/>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54"/>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Heading2"/>
        <w:rPr>
          <w:lang w:eastAsia="zh-CN"/>
        </w:rPr>
      </w:pPr>
      <w:bookmarkStart w:id="55" w:name="_Toc476648057"/>
      <w:bookmarkStart w:id="56" w:name="_Toc528849957"/>
      <w:r w:rsidRPr="001A7C33">
        <w:t xml:space="preserve">4.6 </w:t>
      </w:r>
      <w:r w:rsidRPr="001A7C33">
        <w:tab/>
        <w:t>Roles in SECAM</w:t>
      </w:r>
      <w:bookmarkEnd w:id="55"/>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56"/>
    </w:p>
    <w:p w:rsidR="00E33644" w:rsidRDefault="00E33644" w:rsidP="00E33644">
      <w:pPr>
        <w:pStyle w:val="Heading3"/>
        <w:rPr>
          <w:lang w:eastAsia="zh-CN"/>
        </w:rPr>
      </w:pPr>
      <w:bookmarkStart w:id="57" w:name="_Toc528849958"/>
      <w:r>
        <w:rPr>
          <w:rFonts w:hint="eastAsia"/>
          <w:lang w:eastAsia="zh-CN"/>
        </w:rPr>
        <w:t>4</w:t>
      </w:r>
      <w:r w:rsidRPr="001A7C33">
        <w:t>.</w:t>
      </w:r>
      <w:r w:rsidR="00EB0C5F">
        <w:rPr>
          <w:rFonts w:hint="eastAsia"/>
          <w:lang w:eastAsia="zh-CN"/>
        </w:rPr>
        <w:t>6</w:t>
      </w:r>
      <w:r w:rsidRPr="001A7C33">
        <w:t>.1</w:t>
      </w:r>
      <w:r w:rsidRPr="001A7C33">
        <w:tab/>
      </w:r>
      <w:r>
        <w:rPr>
          <w:rFonts w:hint="eastAsia"/>
          <w:lang w:eastAsia="zh-CN"/>
        </w:rPr>
        <w:t>Gap analysis</w:t>
      </w:r>
      <w:bookmarkEnd w:id="57"/>
    </w:p>
    <w:p w:rsidR="00E33644" w:rsidRPr="00E33644" w:rsidRDefault="00E33644" w:rsidP="00E33644">
      <w:pPr>
        <w:pStyle w:val="EditorsNote"/>
      </w:pPr>
      <w:r>
        <w:t xml:space="preserve">Editor’s Note: </w:t>
      </w:r>
      <w:r>
        <w:rPr>
          <w:rFonts w:hint="eastAsia"/>
        </w:rPr>
        <w:t xml:space="preserve">This clause will identify the gap between </w:t>
      </w:r>
      <w:r w:rsidR="002937B8">
        <w:rPr>
          <w:rFonts w:hint="eastAsia"/>
          <w:lang w:eastAsia="zh-CN"/>
        </w:rPr>
        <w:t xml:space="preserve">role in SECAM </w:t>
      </w:r>
      <w:r w:rsidR="002937B8">
        <w:rPr>
          <w:rFonts w:hint="eastAsia"/>
        </w:rPr>
        <w:t xml:space="preserve">for </w:t>
      </w:r>
      <w:r w:rsidR="002937B8">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58" w:name="_Toc528849959"/>
      <w:r>
        <w:rPr>
          <w:rFonts w:hint="eastAsia"/>
          <w:lang w:eastAsia="zh-CN"/>
        </w:rPr>
        <w:t>4</w:t>
      </w:r>
      <w:r w:rsidRPr="001A7C33">
        <w:t>.</w:t>
      </w:r>
      <w:r w:rsidR="00EB0C5F">
        <w:rPr>
          <w:rFonts w:hint="eastAsia"/>
          <w:lang w:eastAsia="zh-CN"/>
        </w:rPr>
        <w:t>6</w:t>
      </w:r>
      <w:r>
        <w:t>.</w:t>
      </w:r>
      <w:r>
        <w:rPr>
          <w:rFonts w:hint="eastAsia"/>
          <w:lang w:eastAsia="zh-CN"/>
        </w:rPr>
        <w:t>2</w:t>
      </w:r>
      <w:r w:rsidRPr="001A7C33">
        <w:tab/>
      </w:r>
      <w:r w:rsidR="002937B8" w:rsidRPr="001A7C33">
        <w:t>SECAM Roles Overview</w:t>
      </w:r>
      <w:bookmarkEnd w:id="58"/>
    </w:p>
    <w:p w:rsidR="00E33644" w:rsidRDefault="00E33644" w:rsidP="00E33644">
      <w:pPr>
        <w:pStyle w:val="EditorsNote"/>
        <w:rPr>
          <w:lang w:eastAsia="zh-CN"/>
        </w:rPr>
      </w:pPr>
      <w:r>
        <w:t xml:space="preserve">Editor’s Note: </w:t>
      </w:r>
      <w:r>
        <w:rPr>
          <w:rFonts w:hint="eastAsia"/>
        </w:rPr>
        <w:t xml:space="preserve">This clause will summarize </w:t>
      </w:r>
      <w:r w:rsidR="002937B8">
        <w:rPr>
          <w:rFonts w:hint="eastAsia"/>
          <w:lang w:eastAsia="zh-CN"/>
        </w:rPr>
        <w:t xml:space="preserve">role in SECAM </w:t>
      </w:r>
      <w:r w:rsidR="002937B8">
        <w:rPr>
          <w:rFonts w:hint="eastAsia"/>
        </w:rPr>
        <w:t xml:space="preserve">for 3GPP virtualized network </w:t>
      </w:r>
      <w:r w:rsidR="002937B8">
        <w:rPr>
          <w:rFonts w:hint="eastAsia"/>
          <w:lang w:eastAsia="zh-CN"/>
        </w:rPr>
        <w:t>products</w:t>
      </w:r>
      <w:r>
        <w:rPr>
          <w:rFonts w:hint="eastAsia"/>
          <w:lang w:eastAsia="zh-CN"/>
        </w:rPr>
        <w:t>.</w:t>
      </w:r>
    </w:p>
    <w:p w:rsidR="002937B8" w:rsidRDefault="002937B8" w:rsidP="00E33644">
      <w:pPr>
        <w:pStyle w:val="EditorsNote"/>
        <w:rPr>
          <w:lang w:eastAsia="zh-CN"/>
        </w:rPr>
      </w:pPr>
    </w:p>
    <w:p w:rsidR="002937B8" w:rsidRPr="001A7C33" w:rsidRDefault="002937B8" w:rsidP="002937B8">
      <w:pPr>
        <w:pStyle w:val="Heading3"/>
        <w:rPr>
          <w:lang w:eastAsia="zh-CN"/>
        </w:rPr>
      </w:pPr>
      <w:bookmarkStart w:id="59" w:name="_Toc476648059"/>
      <w:bookmarkStart w:id="60" w:name="_Toc528849960"/>
      <w:r w:rsidRPr="001A7C33">
        <w:t>4.6.</w:t>
      </w:r>
      <w:r>
        <w:rPr>
          <w:rFonts w:hint="eastAsia"/>
          <w:lang w:eastAsia="zh-CN"/>
        </w:rPr>
        <w:t>3</w:t>
      </w:r>
      <w:r w:rsidRPr="001A7C33">
        <w:t xml:space="preserve"> </w:t>
      </w:r>
      <w:r w:rsidRPr="001A7C33">
        <w:tab/>
        <w:t>Examples of instantiation of roles in SECAM</w:t>
      </w:r>
      <w:bookmarkEnd w:id="59"/>
      <w:bookmarkEnd w:id="60"/>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Heading2"/>
        <w:rPr>
          <w:lang w:eastAsia="zh-CN"/>
        </w:rPr>
      </w:pPr>
      <w:bookmarkStart w:id="61" w:name="_Toc476648062"/>
      <w:bookmarkStart w:id="62" w:name="_Toc528849961"/>
      <w:r w:rsidRPr="001A7C33">
        <w:t>4.7</w:t>
      </w:r>
      <w:r w:rsidRPr="001A7C33">
        <w:tab/>
        <w:t>Operator security acceptance decision</w:t>
      </w:r>
      <w:bookmarkEnd w:id="61"/>
      <w:r w:rsidR="00686D4C">
        <w:rPr>
          <w:rFonts w:hint="eastAsia"/>
          <w:lang w:eastAsia="zh-CN"/>
        </w:rPr>
        <w:t xml:space="preserve"> for 3GPP virtualized network products</w:t>
      </w:r>
      <w:bookmarkEnd w:id="62"/>
    </w:p>
    <w:p w:rsidR="00E33644" w:rsidRDefault="00E33644" w:rsidP="00E33644">
      <w:pPr>
        <w:pStyle w:val="Heading3"/>
        <w:rPr>
          <w:lang w:eastAsia="zh-CN"/>
        </w:rPr>
      </w:pPr>
      <w:bookmarkStart w:id="63" w:name="_Toc528849962"/>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63"/>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64" w:name="_Toc528849963"/>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64"/>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Heading2"/>
        <w:rPr>
          <w:lang w:eastAsia="zh-CN"/>
        </w:rPr>
      </w:pPr>
      <w:bookmarkStart w:id="65" w:name="_Toc476648063"/>
      <w:bookmarkStart w:id="66" w:name="_Toc528849964"/>
      <w:r w:rsidRPr="001A7C33">
        <w:t>4.8</w:t>
      </w:r>
      <w:r w:rsidRPr="001A7C33">
        <w:tab/>
        <w:t>SECAM Assurance level</w:t>
      </w:r>
      <w:bookmarkEnd w:id="65"/>
      <w:r w:rsidR="007B7C82">
        <w:rPr>
          <w:rFonts w:hint="eastAsia"/>
          <w:lang w:eastAsia="zh-CN"/>
        </w:rPr>
        <w:t xml:space="preserve"> for 3GPP virtualized network products</w:t>
      </w:r>
      <w:bookmarkEnd w:id="66"/>
    </w:p>
    <w:p w:rsidR="00E33644" w:rsidRDefault="00E33644" w:rsidP="00E33644">
      <w:pPr>
        <w:pStyle w:val="Heading3"/>
        <w:rPr>
          <w:lang w:eastAsia="zh-CN"/>
        </w:rPr>
      </w:pPr>
      <w:bookmarkStart w:id="67" w:name="_Toc528849965"/>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67"/>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68" w:name="_Toc528849966"/>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6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Heading2"/>
        <w:rPr>
          <w:lang w:eastAsia="zh-CN"/>
        </w:rPr>
      </w:pPr>
      <w:bookmarkStart w:id="69" w:name="_Toc476648064"/>
      <w:bookmarkStart w:id="70" w:name="_Toc528849967"/>
      <w:r w:rsidRPr="001A7C33">
        <w:t>4.9</w:t>
      </w:r>
      <w:r w:rsidRPr="001A7C33">
        <w:tab/>
        <w:t>Security baseline</w:t>
      </w:r>
      <w:bookmarkEnd w:id="69"/>
      <w:r w:rsidR="007B7C82">
        <w:rPr>
          <w:rFonts w:hint="eastAsia"/>
          <w:lang w:eastAsia="zh-CN"/>
        </w:rPr>
        <w:t xml:space="preserve"> for 3GPP virtualized network products</w:t>
      </w:r>
      <w:bookmarkEnd w:id="70"/>
      <w:r w:rsidR="007B7C82">
        <w:rPr>
          <w:rFonts w:hint="eastAsia"/>
          <w:lang w:eastAsia="zh-CN"/>
        </w:rPr>
        <w:t xml:space="preserve"> </w:t>
      </w:r>
    </w:p>
    <w:p w:rsidR="00E33644" w:rsidRDefault="00E33644" w:rsidP="00E33644">
      <w:pPr>
        <w:pStyle w:val="Heading3"/>
        <w:rPr>
          <w:lang w:eastAsia="zh-CN"/>
        </w:rPr>
      </w:pPr>
      <w:bookmarkStart w:id="71" w:name="_Toc528849968"/>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71"/>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Heading3"/>
        <w:rPr>
          <w:lang w:eastAsia="zh-CN"/>
        </w:rPr>
      </w:pPr>
      <w:bookmarkStart w:id="72" w:name="_Toc528849969"/>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72"/>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Heading1"/>
      </w:pPr>
      <w:bookmarkStart w:id="73" w:name="_Toc476648065"/>
      <w:bookmarkStart w:id="74" w:name="_Toc528849970"/>
      <w:r w:rsidRPr="001A7C33">
        <w:t>5</w:t>
      </w:r>
      <w:r w:rsidRPr="001A7C33">
        <w:tab/>
        <w:t>Security Assurance Specification (SCAS) Creation</w:t>
      </w:r>
      <w:bookmarkEnd w:id="73"/>
      <w:bookmarkEnd w:id="74"/>
    </w:p>
    <w:p w:rsidR="00D8756C" w:rsidRPr="001A7C33" w:rsidRDefault="00D8756C" w:rsidP="00D8756C">
      <w:pPr>
        <w:pStyle w:val="Heading2"/>
      </w:pPr>
      <w:bookmarkStart w:id="75" w:name="_Toc476648066"/>
      <w:bookmarkStart w:id="76" w:name="_Toc528849971"/>
      <w:r w:rsidRPr="001A7C33">
        <w:t>5.1</w:t>
      </w:r>
      <w:r w:rsidRPr="001A7C33">
        <w:tab/>
        <w:t>Writing process overview</w:t>
      </w:r>
      <w:bookmarkEnd w:id="75"/>
      <w:bookmarkEnd w:id="76"/>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Heading2"/>
      </w:pPr>
      <w:bookmarkStart w:id="77" w:name="_Toc476648067"/>
      <w:bookmarkStart w:id="78" w:name="_Toc528849972"/>
      <w:r w:rsidRPr="001A7C33">
        <w:t>5.2</w:t>
      </w:r>
      <w:r w:rsidRPr="001A7C33">
        <w:tab/>
        <w:t>SCAS document</w:t>
      </w:r>
      <w:r>
        <w:t>s</w:t>
      </w:r>
      <w:r w:rsidRPr="001A7C33">
        <w:t xml:space="preserve"> structure and content</w:t>
      </w:r>
      <w:bookmarkEnd w:id="77"/>
      <w:bookmarkEnd w:id="78"/>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e.g. if ToE is virtualization layer, this clause will analyze the security threats and security requirements of virtualization layer.</w:t>
      </w:r>
    </w:p>
    <w:p w:rsidR="009752D3" w:rsidRPr="001A7C33" w:rsidRDefault="009752D3" w:rsidP="009752D3">
      <w:pPr>
        <w:pStyle w:val="Heading3"/>
      </w:pPr>
      <w:bookmarkStart w:id="79" w:name="_Toc528849973"/>
      <w:r w:rsidRPr="001A7C33">
        <w:t>5.2.1</w:t>
      </w:r>
      <w:r w:rsidRPr="001A7C33">
        <w:tab/>
        <w:t>General</w:t>
      </w:r>
      <w:bookmarkEnd w:id="79"/>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Heading3"/>
        <w:rPr>
          <w:lang w:eastAsia="zh-CN"/>
        </w:rPr>
      </w:pPr>
      <w:bookmarkStart w:id="80" w:name="_Toc528849974"/>
      <w:r>
        <w:t>5.2.</w:t>
      </w:r>
      <w:r>
        <w:rPr>
          <w:rFonts w:hint="eastAsia"/>
          <w:lang w:eastAsia="zh-CN"/>
        </w:rPr>
        <w:t>2</w:t>
      </w:r>
      <w:r w:rsidRPr="001A7C33">
        <w:tab/>
      </w:r>
      <w:r>
        <w:rPr>
          <w:rFonts w:hint="eastAsia"/>
          <w:lang w:eastAsia="zh-CN"/>
        </w:rPr>
        <w:t>ToE</w:t>
      </w:r>
      <w:bookmarkEnd w:id="80"/>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ToE of </w:t>
      </w:r>
      <w:r w:rsidRPr="001A7C33">
        <w:t xml:space="preserve">SCAS </w:t>
      </w:r>
      <w:r>
        <w:rPr>
          <w:rFonts w:hint="eastAsia"/>
          <w:lang w:eastAsia="zh-CN"/>
        </w:rPr>
        <w:t>for 3GPP virtualized network products.</w:t>
      </w:r>
    </w:p>
    <w:p w:rsidR="00446721" w:rsidRPr="001A7C33" w:rsidRDefault="00446721" w:rsidP="00446721">
      <w:pPr>
        <w:pStyle w:val="Heading3"/>
        <w:rPr>
          <w:lang w:eastAsia="zh-CN"/>
        </w:rPr>
      </w:pPr>
      <w:bookmarkStart w:id="81" w:name="_Toc528849975"/>
      <w:r>
        <w:lastRenderedPageBreak/>
        <w:t>5.2.</w:t>
      </w:r>
      <w:r>
        <w:rPr>
          <w:rFonts w:hint="eastAsia"/>
          <w:lang w:eastAsia="zh-CN"/>
        </w:rPr>
        <w:t>3</w:t>
      </w:r>
      <w:r w:rsidRPr="001A7C33">
        <w:tab/>
        <w:t>Security Problem Definition (SPD)</w:t>
      </w:r>
      <w:r>
        <w:rPr>
          <w:rFonts w:hint="eastAsia"/>
          <w:lang w:eastAsia="zh-CN"/>
        </w:rPr>
        <w:t xml:space="preserve"> for 3GPP virtualized network products</w:t>
      </w:r>
      <w:bookmarkEnd w:id="81"/>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f ToE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Heading3"/>
      </w:pPr>
      <w:bookmarkStart w:id="82" w:name="_Toc476648073"/>
      <w:bookmarkStart w:id="83" w:name="_Toc528849976"/>
      <w:r>
        <w:t>5.2.</w:t>
      </w:r>
      <w:r>
        <w:rPr>
          <w:rFonts w:hint="eastAsia"/>
          <w:lang w:eastAsia="zh-CN"/>
        </w:rPr>
        <w:t>4</w:t>
      </w:r>
      <w:r w:rsidRPr="001A7C33">
        <w:tab/>
        <w:t>Security Requirements</w:t>
      </w:r>
      <w:bookmarkEnd w:id="82"/>
      <w:bookmarkEnd w:id="83"/>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f ToE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Heading2"/>
        <w:rPr>
          <w:lang w:eastAsia="zh-CN"/>
        </w:rPr>
      </w:pPr>
      <w:bookmarkStart w:id="84" w:name="_Toc476648083"/>
      <w:bookmarkStart w:id="85" w:name="_Toc528849977"/>
      <w:r w:rsidRPr="001A7C33">
        <w:rPr>
          <w:lang w:eastAsia="zh-CN"/>
        </w:rPr>
        <w:t>5.3</w:t>
      </w:r>
      <w:r w:rsidRPr="001A7C33">
        <w:rPr>
          <w:lang w:eastAsia="zh-CN"/>
        </w:rPr>
        <w:tab/>
        <w:t>Improvement of SCAS and new security requirements</w:t>
      </w:r>
      <w:bookmarkEnd w:id="84"/>
      <w:bookmarkEnd w:id="85"/>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1"/>
        <w:rPr>
          <w:lang w:eastAsia="zh-CN"/>
        </w:rPr>
      </w:pPr>
      <w:bookmarkStart w:id="86" w:name="_Toc476648084"/>
      <w:bookmarkStart w:id="87" w:name="_Toc528849978"/>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86"/>
      <w:bookmarkEnd w:id="87"/>
    </w:p>
    <w:p w:rsidR="00025CEE" w:rsidRPr="00025CEE" w:rsidRDefault="00025CEE" w:rsidP="00025CEE">
      <w:pPr>
        <w:pStyle w:val="Heading2"/>
        <w:rPr>
          <w:lang w:eastAsia="zh-CN"/>
        </w:rPr>
      </w:pPr>
      <w:bookmarkStart w:id="88" w:name="_Toc476648085"/>
      <w:bookmarkStart w:id="89" w:name="_Toc528849979"/>
      <w:r w:rsidRPr="001A7C33">
        <w:t>6.1</w:t>
      </w:r>
      <w:r w:rsidRPr="001A7C33">
        <w:tab/>
        <w:t>Overview</w:t>
      </w:r>
      <w:bookmarkEnd w:id="88"/>
      <w:bookmarkEnd w:id="89"/>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Heading2"/>
        <w:rPr>
          <w:lang w:eastAsia="zh-CN"/>
        </w:rPr>
      </w:pPr>
      <w:bookmarkStart w:id="90" w:name="_Toc476648086"/>
      <w:bookmarkStart w:id="91" w:name="_Toc528849980"/>
      <w:r w:rsidRPr="001A7C33">
        <w:t>6.2</w:t>
      </w:r>
      <w:r w:rsidRPr="001A7C33">
        <w:tab/>
        <w:t>Audit and accreditation of Vendor network product development and network product lifecycle management process</w:t>
      </w:r>
      <w:r>
        <w:t>es</w:t>
      </w:r>
      <w:bookmarkEnd w:id="90"/>
      <w:bookmarkEnd w:id="9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92" w:name="_Toc476648087"/>
      <w:bookmarkStart w:id="93" w:name="_Toc528849981"/>
      <w:r w:rsidRPr="001A7C33">
        <w:t>6.3</w:t>
      </w:r>
      <w:r w:rsidRPr="001A7C33">
        <w:tab/>
        <w:t xml:space="preserve">Audit and accreditation of </w:t>
      </w:r>
      <w:r>
        <w:t>test laboratories</w:t>
      </w:r>
      <w:bookmarkEnd w:id="92"/>
      <w:bookmarkEnd w:id="93"/>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94" w:name="_Toc476648088"/>
      <w:bookmarkStart w:id="95" w:name="_Toc528849982"/>
      <w:r w:rsidRPr="001A7C33">
        <w:t>6.4</w:t>
      </w:r>
      <w:r w:rsidRPr="001A7C33">
        <w:tab/>
        <w:t>Monitoring</w:t>
      </w:r>
      <w:bookmarkEnd w:id="94"/>
      <w:bookmarkEnd w:id="9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96" w:name="_Toc476648089"/>
      <w:bookmarkStart w:id="97" w:name="_Toc528849983"/>
      <w:r w:rsidRPr="001A7C33">
        <w:t>6.5</w:t>
      </w:r>
      <w:r w:rsidRPr="001A7C33">
        <w:tab/>
        <w:t>Dispute resolution</w:t>
      </w:r>
      <w:bookmarkEnd w:id="96"/>
      <w:bookmarkEnd w:id="9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Heading1"/>
      </w:pPr>
      <w:bookmarkStart w:id="98" w:name="_Toc476648090"/>
      <w:bookmarkStart w:id="99" w:name="_Toc528849984"/>
      <w:r w:rsidRPr="001A7C33">
        <w:lastRenderedPageBreak/>
        <w:t>7</w:t>
      </w:r>
      <w:r w:rsidRPr="001A7C33">
        <w:tab/>
        <w:t>Evaluation and SCAS instantiation</w:t>
      </w:r>
      <w:bookmarkEnd w:id="98"/>
      <w:bookmarkEnd w:id="99"/>
    </w:p>
    <w:p w:rsidR="00025CEE" w:rsidRDefault="00025CEE" w:rsidP="00025CEE">
      <w:pPr>
        <w:pStyle w:val="Heading2"/>
        <w:rPr>
          <w:lang w:eastAsia="zh-CN"/>
        </w:rPr>
      </w:pPr>
      <w:bookmarkStart w:id="100" w:name="_Toc476648091"/>
      <w:bookmarkStart w:id="101" w:name="_Toc528849985"/>
      <w:r w:rsidRPr="001A7C33">
        <w:t>7.1</w:t>
      </w:r>
      <w:r w:rsidRPr="001A7C33">
        <w:tab/>
        <w:t>Security Assurance Specification instantiation documents creation</w:t>
      </w:r>
      <w:bookmarkEnd w:id="100"/>
      <w:bookmarkEnd w:id="101"/>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102" w:name="_Toc476648092"/>
      <w:bookmarkStart w:id="103" w:name="_Toc528849986"/>
      <w:r w:rsidRPr="001A7C33">
        <w:t>7.2</w:t>
      </w:r>
      <w:r w:rsidRPr="001A7C33">
        <w:tab/>
        <w:t>Evaluation and evaluation report</w:t>
      </w:r>
      <w:bookmarkEnd w:id="102"/>
      <w:bookmarkEnd w:id="103"/>
    </w:p>
    <w:p w:rsidR="00967DEC" w:rsidRPr="001A7C33" w:rsidRDefault="00967DEC" w:rsidP="00967DEC">
      <w:pPr>
        <w:pStyle w:val="Heading3"/>
      </w:pPr>
      <w:bookmarkStart w:id="104" w:name="_Toc476648093"/>
      <w:bookmarkStart w:id="105" w:name="_Toc528849987"/>
      <w:r w:rsidRPr="001A7C33">
        <w:t>7.2.1</w:t>
      </w:r>
      <w:r w:rsidRPr="001A7C33">
        <w:tab/>
        <w:t>Network product development process and network product lifecycle management</w:t>
      </w:r>
      <w:bookmarkEnd w:id="104"/>
      <w:bookmarkEnd w:id="105"/>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Heading2"/>
        <w:rPr>
          <w:lang w:eastAsia="zh-CN"/>
        </w:rPr>
      </w:pPr>
      <w:bookmarkStart w:id="106" w:name="_Toc476648100"/>
      <w:bookmarkStart w:id="107" w:name="_Toc528849988"/>
      <w:r w:rsidRPr="001A7C33">
        <w:t>7.3</w:t>
      </w:r>
      <w:r w:rsidRPr="001A7C33">
        <w:tab/>
        <w:t>Self-declaration</w:t>
      </w:r>
      <w:bookmarkEnd w:id="106"/>
      <w:bookmarkEnd w:id="107"/>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Heading2"/>
        <w:rPr>
          <w:lang w:eastAsia="zh-CN"/>
        </w:rPr>
      </w:pPr>
      <w:bookmarkStart w:id="108" w:name="_Toc476648101"/>
      <w:bookmarkStart w:id="109" w:name="_Toc528849989"/>
      <w:r w:rsidRPr="001A7C33">
        <w:t>7.4</w:t>
      </w:r>
      <w:r w:rsidRPr="001A7C33">
        <w:tab/>
        <w:t>Partial compliance and use of SECAM requirements in network product development cycle</w:t>
      </w:r>
      <w:bookmarkEnd w:id="108"/>
      <w:bookmarkEnd w:id="109"/>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Heading2"/>
        <w:rPr>
          <w:lang w:eastAsia="zh-CN"/>
        </w:rPr>
      </w:pPr>
      <w:bookmarkStart w:id="110" w:name="_Toc476648102"/>
      <w:bookmarkStart w:id="111" w:name="_Toc528849990"/>
      <w:r w:rsidRPr="001A7C33">
        <w:lastRenderedPageBreak/>
        <w:t>7.5</w:t>
      </w:r>
      <w:r w:rsidRPr="001A7C33">
        <w:tab/>
        <w:t>Comparison between two SECAM evaluations</w:t>
      </w:r>
      <w:bookmarkEnd w:id="110"/>
      <w:bookmarkEnd w:id="11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Heading2"/>
        <w:rPr>
          <w:lang w:eastAsia="zh-CN"/>
        </w:rPr>
      </w:pPr>
      <w:bookmarkStart w:id="112" w:name="_Toc476648103"/>
      <w:bookmarkStart w:id="113" w:name="_Toc528849991"/>
      <w:r w:rsidRPr="00343778">
        <w:rPr>
          <w:lang w:eastAsia="zh-CN"/>
        </w:rPr>
        <w:t>7.6</w:t>
      </w:r>
      <w:r>
        <w:rPr>
          <w:lang w:eastAsia="zh-CN"/>
        </w:rPr>
        <w:tab/>
      </w:r>
      <w:r w:rsidRPr="00343778">
        <w:rPr>
          <w:lang w:eastAsia="zh-CN"/>
        </w:rPr>
        <w:t>The evaluation of a new version</w:t>
      </w:r>
      <w:bookmarkEnd w:id="112"/>
      <w:bookmarkEnd w:id="11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Heading1"/>
        <w:rPr>
          <w:lang w:eastAsia="zh-CN"/>
        </w:rPr>
      </w:pPr>
      <w:bookmarkStart w:id="114" w:name="_Toc528849992"/>
      <w:r>
        <w:rPr>
          <w:rFonts w:hint="eastAsia"/>
          <w:lang w:eastAsia="zh-CN"/>
        </w:rPr>
        <w:t>8</w:t>
      </w:r>
      <w:r w:rsidRPr="001A7C33">
        <w:tab/>
      </w:r>
      <w:r>
        <w:rPr>
          <w:rFonts w:hint="eastAsia"/>
          <w:lang w:eastAsia="zh-CN"/>
        </w:rPr>
        <w:t>Conclusion</w:t>
      </w:r>
      <w:bookmarkEnd w:id="114"/>
    </w:p>
    <w:p w:rsidR="00FE79B6" w:rsidRDefault="00FE79B6" w:rsidP="00FE79B6">
      <w:pPr>
        <w:pStyle w:val="Heading2"/>
        <w:rPr>
          <w:lang w:eastAsia="zh-CN"/>
        </w:rPr>
      </w:pPr>
      <w:bookmarkStart w:id="115" w:name="_Toc528849993"/>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15"/>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Heading2"/>
        <w:rPr>
          <w:lang w:eastAsia="zh-CN"/>
        </w:rPr>
      </w:pPr>
      <w:bookmarkStart w:id="116" w:name="_Toc528849994"/>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16"/>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Heading1"/>
      </w:pPr>
      <w:r w:rsidRPr="004D3578">
        <w:br w:type="page"/>
      </w:r>
      <w:bookmarkStart w:id="117" w:name="_Toc457562864"/>
      <w:bookmarkStart w:id="118" w:name="_Toc528849995"/>
      <w:r>
        <w:lastRenderedPageBreak/>
        <w:t>Annex &lt;A</w:t>
      </w:r>
      <w:r w:rsidRPr="004D3578">
        <w:t>&gt; (informative):</w:t>
      </w:r>
      <w:r w:rsidRPr="004D3578">
        <w:br/>
        <w:t>Change history</w:t>
      </w:r>
      <w:bookmarkEnd w:id="8"/>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r w:rsidRPr="0086021B">
              <w:rPr>
                <w:b/>
                <w:sz w:val="16"/>
              </w:rPr>
              <w:t>TDoc</w:t>
            </w:r>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587E2E" w:rsidP="00CE3A7A">
            <w:pPr>
              <w:pStyle w:val="TAC"/>
              <w:rPr>
                <w:sz w:val="16"/>
                <w:szCs w:val="16"/>
                <w:lang w:eastAsia="zh-CN"/>
              </w:rPr>
            </w:pPr>
          </w:p>
        </w:tc>
        <w:tc>
          <w:tcPr>
            <w:tcW w:w="800" w:type="dxa"/>
            <w:shd w:val="solid" w:color="FFFFFF" w:fill="auto"/>
          </w:tcPr>
          <w:p w:rsidR="00587E2E" w:rsidRPr="0086021B" w:rsidRDefault="00587E2E" w:rsidP="00CE3A7A">
            <w:pPr>
              <w:pStyle w:val="TAC"/>
              <w:rPr>
                <w:sz w:val="16"/>
                <w:szCs w:val="16"/>
                <w:lang w:eastAsia="zh-CN"/>
              </w:rPr>
            </w:pPr>
          </w:p>
        </w:tc>
        <w:tc>
          <w:tcPr>
            <w:tcW w:w="1094" w:type="dxa"/>
            <w:shd w:val="solid" w:color="FFFFFF" w:fill="auto"/>
          </w:tcPr>
          <w:p w:rsidR="00587E2E" w:rsidRPr="0086021B" w:rsidRDefault="00587E2E" w:rsidP="00CE3A7A">
            <w:pPr>
              <w:pStyle w:val="TAC"/>
              <w:rPr>
                <w:sz w:val="16"/>
                <w:szCs w:val="16"/>
              </w:rPr>
            </w:pP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587E2E" w:rsidP="00CE3A7A">
            <w:pPr>
              <w:pStyle w:val="TAL"/>
              <w:rPr>
                <w:sz w:val="16"/>
                <w:szCs w:val="16"/>
                <w:lang w:eastAsia="zh-CN"/>
              </w:rPr>
            </w:pPr>
          </w:p>
        </w:tc>
        <w:tc>
          <w:tcPr>
            <w:tcW w:w="708" w:type="dxa"/>
            <w:shd w:val="solid" w:color="FFFFFF" w:fill="auto"/>
          </w:tcPr>
          <w:p w:rsidR="00587E2E" w:rsidRPr="0086021B" w:rsidRDefault="00587E2E" w:rsidP="00CE3A7A">
            <w:pPr>
              <w:pStyle w:val="TAC"/>
              <w:rPr>
                <w:sz w:val="16"/>
                <w:szCs w:val="16"/>
              </w:rPr>
            </w:pPr>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146" w:rsidRDefault="00826146">
      <w:r>
        <w:separator/>
      </w:r>
    </w:p>
  </w:endnote>
  <w:endnote w:type="continuationSeparator" w:id="0">
    <w:p w:rsidR="00826146" w:rsidRDefault="0082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D7" w:rsidRDefault="009C0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146" w:rsidRDefault="00826146">
      <w:r>
        <w:separator/>
      </w:r>
    </w:p>
  </w:footnote>
  <w:footnote w:type="continuationSeparator" w:id="0">
    <w:p w:rsidR="00826146" w:rsidRDefault="0082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D7" w:rsidRDefault="00B33F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ZA </w:instrText>
    </w:r>
    <w:r>
      <w:rPr>
        <w:rFonts w:ascii="Arial" w:hAnsi="Arial" w:cs="Arial"/>
        <w:b/>
        <w:sz w:val="18"/>
        <w:szCs w:val="18"/>
      </w:rPr>
      <w:fldChar w:fldCharType="separate"/>
    </w:r>
    <w:r w:rsidR="00A22632">
      <w:rPr>
        <w:rFonts w:ascii="Arial" w:hAnsi="Arial" w:cs="Arial"/>
        <w:b/>
        <w:noProof/>
        <w:sz w:val="18"/>
        <w:szCs w:val="18"/>
      </w:rPr>
      <w:t>3GPP TR 33.818 V0.0.0 (2018-11)</w:t>
    </w:r>
    <w:r>
      <w:rPr>
        <w:rFonts w:ascii="Arial" w:hAnsi="Arial" w:cs="Arial"/>
        <w:b/>
        <w:sz w:val="18"/>
        <w:szCs w:val="18"/>
      </w:rPr>
      <w:fldChar w:fldCharType="end"/>
    </w:r>
  </w:p>
  <w:p w:rsidR="009C05D7" w:rsidRDefault="00B33F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PAGE </w:instrText>
    </w:r>
    <w:r>
      <w:rPr>
        <w:rFonts w:ascii="Arial" w:hAnsi="Arial" w:cs="Arial"/>
        <w:b/>
        <w:sz w:val="18"/>
        <w:szCs w:val="18"/>
      </w:rPr>
      <w:fldChar w:fldCharType="separate"/>
    </w:r>
    <w:r w:rsidR="00A76DAA">
      <w:rPr>
        <w:rFonts w:ascii="Arial" w:hAnsi="Arial" w:cs="Arial"/>
        <w:b/>
        <w:noProof/>
        <w:sz w:val="18"/>
        <w:szCs w:val="18"/>
      </w:rPr>
      <w:t>14</w:t>
    </w:r>
    <w:r>
      <w:rPr>
        <w:rFonts w:ascii="Arial" w:hAnsi="Arial" w:cs="Arial"/>
        <w:b/>
        <w:sz w:val="18"/>
        <w:szCs w:val="18"/>
      </w:rPr>
      <w:fldChar w:fldCharType="end"/>
    </w:r>
  </w:p>
  <w:p w:rsidR="009C05D7" w:rsidRDefault="00B33FA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ZGSM </w:instrText>
    </w:r>
    <w:r>
      <w:rPr>
        <w:rFonts w:ascii="Arial" w:hAnsi="Arial" w:cs="Arial"/>
        <w:b/>
        <w:sz w:val="18"/>
        <w:szCs w:val="18"/>
      </w:rPr>
      <w:fldChar w:fldCharType="separate"/>
    </w:r>
    <w:r w:rsidR="00A22632">
      <w:rPr>
        <w:rFonts w:ascii="Arial" w:hAnsi="Arial" w:cs="Arial"/>
        <w:b/>
        <w:noProof/>
        <w:sz w:val="18"/>
        <w:szCs w:val="18"/>
      </w:rPr>
      <w:t>Release 16</w:t>
    </w:r>
    <w:r>
      <w:rPr>
        <w:rFonts w:ascii="Arial" w:hAnsi="Arial" w:cs="Arial"/>
        <w:b/>
        <w:sz w:val="18"/>
        <w:szCs w:val="18"/>
      </w:rPr>
      <w:fldChar w:fldCharType="end"/>
    </w:r>
  </w:p>
  <w:p w:rsidR="009C05D7" w:rsidRDefault="009C0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F5"/>
    <w:rsid w:val="00025CEE"/>
    <w:rsid w:val="00033397"/>
    <w:rsid w:val="00040095"/>
    <w:rsid w:val="00051834"/>
    <w:rsid w:val="00054A22"/>
    <w:rsid w:val="000655A6"/>
    <w:rsid w:val="00072D2B"/>
    <w:rsid w:val="00074E5B"/>
    <w:rsid w:val="00080512"/>
    <w:rsid w:val="00082658"/>
    <w:rsid w:val="00095475"/>
    <w:rsid w:val="000D58AB"/>
    <w:rsid w:val="000E4A74"/>
    <w:rsid w:val="000E4B3C"/>
    <w:rsid w:val="00175E46"/>
    <w:rsid w:val="001D02C2"/>
    <w:rsid w:val="001F168B"/>
    <w:rsid w:val="002347A2"/>
    <w:rsid w:val="0024220F"/>
    <w:rsid w:val="002937B8"/>
    <w:rsid w:val="002B5D7C"/>
    <w:rsid w:val="003172DC"/>
    <w:rsid w:val="00342C3A"/>
    <w:rsid w:val="0035462D"/>
    <w:rsid w:val="003866F4"/>
    <w:rsid w:val="003C3971"/>
    <w:rsid w:val="003E3D81"/>
    <w:rsid w:val="003F6681"/>
    <w:rsid w:val="00406335"/>
    <w:rsid w:val="0041110D"/>
    <w:rsid w:val="00446721"/>
    <w:rsid w:val="00462C2D"/>
    <w:rsid w:val="004D3578"/>
    <w:rsid w:val="004E213A"/>
    <w:rsid w:val="004E38D7"/>
    <w:rsid w:val="00533961"/>
    <w:rsid w:val="00543E6C"/>
    <w:rsid w:val="00565087"/>
    <w:rsid w:val="00566410"/>
    <w:rsid w:val="00573BB6"/>
    <w:rsid w:val="00587E2E"/>
    <w:rsid w:val="005B67D7"/>
    <w:rsid w:val="005D2E01"/>
    <w:rsid w:val="00614FDF"/>
    <w:rsid w:val="00625468"/>
    <w:rsid w:val="0067665D"/>
    <w:rsid w:val="00686D4C"/>
    <w:rsid w:val="00696B59"/>
    <w:rsid w:val="006C5163"/>
    <w:rsid w:val="006E5C86"/>
    <w:rsid w:val="007314A4"/>
    <w:rsid w:val="0073486A"/>
    <w:rsid w:val="00734A5B"/>
    <w:rsid w:val="00737EBB"/>
    <w:rsid w:val="0074260B"/>
    <w:rsid w:val="00744E76"/>
    <w:rsid w:val="00781F0F"/>
    <w:rsid w:val="007B6E2E"/>
    <w:rsid w:val="007B7C82"/>
    <w:rsid w:val="008028A4"/>
    <w:rsid w:val="00826146"/>
    <w:rsid w:val="0086021B"/>
    <w:rsid w:val="008768CA"/>
    <w:rsid w:val="008F400B"/>
    <w:rsid w:val="0090271F"/>
    <w:rsid w:val="00902E23"/>
    <w:rsid w:val="0091348E"/>
    <w:rsid w:val="00914E28"/>
    <w:rsid w:val="00917CCB"/>
    <w:rsid w:val="00936B60"/>
    <w:rsid w:val="00942EC2"/>
    <w:rsid w:val="00967DEC"/>
    <w:rsid w:val="009752D3"/>
    <w:rsid w:val="009C05D7"/>
    <w:rsid w:val="009F37B7"/>
    <w:rsid w:val="00A10F02"/>
    <w:rsid w:val="00A164B4"/>
    <w:rsid w:val="00A22632"/>
    <w:rsid w:val="00A37DC5"/>
    <w:rsid w:val="00A53724"/>
    <w:rsid w:val="00A64193"/>
    <w:rsid w:val="00A76DAA"/>
    <w:rsid w:val="00A82346"/>
    <w:rsid w:val="00AB1911"/>
    <w:rsid w:val="00AD7D01"/>
    <w:rsid w:val="00B04D22"/>
    <w:rsid w:val="00B15449"/>
    <w:rsid w:val="00B1677B"/>
    <w:rsid w:val="00B24670"/>
    <w:rsid w:val="00B26848"/>
    <w:rsid w:val="00B33FA9"/>
    <w:rsid w:val="00B70770"/>
    <w:rsid w:val="00BC0F7D"/>
    <w:rsid w:val="00C26C41"/>
    <w:rsid w:val="00C33079"/>
    <w:rsid w:val="00C41804"/>
    <w:rsid w:val="00C45231"/>
    <w:rsid w:val="00C72833"/>
    <w:rsid w:val="00C90EA1"/>
    <w:rsid w:val="00C93F40"/>
    <w:rsid w:val="00CA3D0C"/>
    <w:rsid w:val="00CB2A42"/>
    <w:rsid w:val="00CD66F8"/>
    <w:rsid w:val="00CE3A7A"/>
    <w:rsid w:val="00D738D6"/>
    <w:rsid w:val="00D755EB"/>
    <w:rsid w:val="00D77F72"/>
    <w:rsid w:val="00D8756C"/>
    <w:rsid w:val="00D876BA"/>
    <w:rsid w:val="00D87E00"/>
    <w:rsid w:val="00D9134D"/>
    <w:rsid w:val="00DA7A03"/>
    <w:rsid w:val="00DB1818"/>
    <w:rsid w:val="00DC309B"/>
    <w:rsid w:val="00DC4DA2"/>
    <w:rsid w:val="00DF2B1F"/>
    <w:rsid w:val="00DF5558"/>
    <w:rsid w:val="00DF62CD"/>
    <w:rsid w:val="00E26969"/>
    <w:rsid w:val="00E33644"/>
    <w:rsid w:val="00E51869"/>
    <w:rsid w:val="00E56108"/>
    <w:rsid w:val="00E77645"/>
    <w:rsid w:val="00EB0C5F"/>
    <w:rsid w:val="00EC4A25"/>
    <w:rsid w:val="00ED0AA5"/>
    <w:rsid w:val="00F025A2"/>
    <w:rsid w:val="00F04712"/>
    <w:rsid w:val="00F22EC7"/>
    <w:rsid w:val="00F653B8"/>
    <w:rsid w:val="00F92FC4"/>
    <w:rsid w:val="00FA1266"/>
    <w:rsid w:val="00FA3B03"/>
    <w:rsid w:val="00FC1192"/>
    <w:rsid w:val="00FC266D"/>
    <w:rsid w:val="00FD714D"/>
    <w:rsid w:val="00FE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4C915"/>
  <w15:docId w15:val="{8D172A3D-3C5B-48B0-BA99-2800EEDB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410"/>
    <w:pPr>
      <w:spacing w:after="180"/>
    </w:pPr>
    <w:rPr>
      <w:lang w:val="en-GB" w:eastAsia="en-US"/>
    </w:rPr>
  </w:style>
  <w:style w:type="paragraph" w:styleId="Heading1">
    <w:name w:val="heading 1"/>
    <w:next w:val="Normal"/>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66410"/>
    <w:pPr>
      <w:pBdr>
        <w:top w:val="none" w:sz="0" w:space="0" w:color="auto"/>
      </w:pBdr>
      <w:spacing w:before="180"/>
      <w:outlineLvl w:val="1"/>
    </w:pPr>
    <w:rPr>
      <w:sz w:val="32"/>
    </w:rPr>
  </w:style>
  <w:style w:type="paragraph" w:styleId="Heading3">
    <w:name w:val="heading 3"/>
    <w:basedOn w:val="Heading2"/>
    <w:next w:val="Normal"/>
    <w:qFormat/>
    <w:rsid w:val="00566410"/>
    <w:pPr>
      <w:spacing w:before="120"/>
      <w:outlineLvl w:val="2"/>
    </w:pPr>
    <w:rPr>
      <w:sz w:val="28"/>
    </w:rPr>
  </w:style>
  <w:style w:type="paragraph" w:styleId="Heading4">
    <w:name w:val="heading 4"/>
    <w:basedOn w:val="Heading3"/>
    <w:next w:val="Normal"/>
    <w:qFormat/>
    <w:rsid w:val="00566410"/>
    <w:pPr>
      <w:ind w:left="1418" w:hanging="1418"/>
      <w:outlineLvl w:val="3"/>
    </w:pPr>
    <w:rPr>
      <w:sz w:val="24"/>
    </w:rPr>
  </w:style>
  <w:style w:type="paragraph" w:styleId="Heading5">
    <w:name w:val="heading 5"/>
    <w:basedOn w:val="Heading4"/>
    <w:next w:val="Normal"/>
    <w:qFormat/>
    <w:rsid w:val="00566410"/>
    <w:pPr>
      <w:ind w:left="1701" w:hanging="1701"/>
      <w:outlineLvl w:val="4"/>
    </w:pPr>
    <w:rPr>
      <w:sz w:val="22"/>
    </w:rPr>
  </w:style>
  <w:style w:type="paragraph" w:styleId="Heading6">
    <w:name w:val="heading 6"/>
    <w:basedOn w:val="H6"/>
    <w:next w:val="Normal"/>
    <w:qFormat/>
    <w:rsid w:val="00566410"/>
    <w:pPr>
      <w:outlineLvl w:val="5"/>
    </w:pPr>
  </w:style>
  <w:style w:type="paragraph" w:styleId="Heading7">
    <w:name w:val="heading 7"/>
    <w:basedOn w:val="H6"/>
    <w:next w:val="Normal"/>
    <w:qFormat/>
    <w:rsid w:val="00566410"/>
    <w:pPr>
      <w:outlineLvl w:val="6"/>
    </w:pPr>
  </w:style>
  <w:style w:type="paragraph" w:styleId="Heading8">
    <w:name w:val="heading 8"/>
    <w:basedOn w:val="Heading1"/>
    <w:next w:val="Normal"/>
    <w:qFormat/>
    <w:rsid w:val="00566410"/>
    <w:pPr>
      <w:ind w:left="0" w:firstLine="0"/>
      <w:outlineLvl w:val="7"/>
    </w:pPr>
  </w:style>
  <w:style w:type="paragraph" w:styleId="Heading9">
    <w:name w:val="heading 9"/>
    <w:basedOn w:val="Heading8"/>
    <w:next w:val="Normal"/>
    <w:qFormat/>
    <w:rsid w:val="00566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410"/>
    <w:pPr>
      <w:ind w:left="1985" w:hanging="1985"/>
      <w:outlineLvl w:val="9"/>
    </w:pPr>
    <w:rPr>
      <w:sz w:val="20"/>
    </w:rPr>
  </w:style>
  <w:style w:type="paragraph" w:styleId="TOC9">
    <w:name w:val="toc 9"/>
    <w:basedOn w:val="TOC8"/>
    <w:semiHidden/>
    <w:rsid w:val="00566410"/>
    <w:pPr>
      <w:ind w:left="1418" w:hanging="1418"/>
    </w:pPr>
  </w:style>
  <w:style w:type="paragraph" w:styleId="TOC8">
    <w:name w:val="toc 8"/>
    <w:basedOn w:val="TOC1"/>
    <w:semiHidden/>
    <w:rsid w:val="00566410"/>
    <w:pPr>
      <w:spacing w:before="180"/>
      <w:ind w:left="2693" w:hanging="2693"/>
    </w:pPr>
    <w:rPr>
      <w:b/>
    </w:rPr>
  </w:style>
  <w:style w:type="paragraph" w:styleId="TOC1">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566410"/>
    <w:pPr>
      <w:keepLines/>
      <w:tabs>
        <w:tab w:val="center" w:pos="4536"/>
        <w:tab w:val="right" w:pos="9072"/>
      </w:tabs>
    </w:pPr>
    <w:rPr>
      <w:noProof/>
    </w:rPr>
  </w:style>
  <w:style w:type="character" w:customStyle="1" w:styleId="ZGSM">
    <w:name w:val="ZGSM"/>
    <w:rsid w:val="00566410"/>
  </w:style>
  <w:style w:type="paragraph" w:styleId="Header">
    <w:name w:val="header"/>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566410"/>
    <w:pPr>
      <w:ind w:left="1701" w:hanging="1701"/>
    </w:pPr>
  </w:style>
  <w:style w:type="paragraph" w:styleId="TOC4">
    <w:name w:val="toc 4"/>
    <w:basedOn w:val="TOC3"/>
    <w:semiHidden/>
    <w:rsid w:val="00566410"/>
    <w:pPr>
      <w:ind w:left="1418" w:hanging="1418"/>
    </w:pPr>
  </w:style>
  <w:style w:type="paragraph" w:styleId="TOC3">
    <w:name w:val="toc 3"/>
    <w:basedOn w:val="TOC2"/>
    <w:uiPriority w:val="39"/>
    <w:rsid w:val="00566410"/>
    <w:pPr>
      <w:ind w:left="1134" w:hanging="1134"/>
    </w:pPr>
  </w:style>
  <w:style w:type="paragraph" w:styleId="TOC2">
    <w:name w:val="toc 2"/>
    <w:basedOn w:val="TOC1"/>
    <w:uiPriority w:val="39"/>
    <w:rsid w:val="00566410"/>
    <w:pPr>
      <w:keepNext w:val="0"/>
      <w:spacing w:before="0"/>
      <w:ind w:left="851" w:hanging="851"/>
    </w:pPr>
    <w:rPr>
      <w:sz w:val="20"/>
    </w:rPr>
  </w:style>
  <w:style w:type="paragraph" w:styleId="Footer">
    <w:name w:val="footer"/>
    <w:basedOn w:val="Header"/>
    <w:rsid w:val="00566410"/>
    <w:pPr>
      <w:jc w:val="center"/>
    </w:pPr>
    <w:rPr>
      <w:i/>
    </w:rPr>
  </w:style>
  <w:style w:type="paragraph" w:customStyle="1" w:styleId="TT">
    <w:name w:val="TT"/>
    <w:basedOn w:val="Heading1"/>
    <w:next w:val="Normal"/>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Normal"/>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Normal"/>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Normal"/>
    <w:rsid w:val="00566410"/>
    <w:pPr>
      <w:keepLines/>
      <w:ind w:left="1702" w:hanging="1418"/>
    </w:pPr>
  </w:style>
  <w:style w:type="paragraph" w:customStyle="1" w:styleId="FP">
    <w:name w:val="FP"/>
    <w:basedOn w:val="Normal"/>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Normal"/>
    <w:link w:val="B1Char"/>
    <w:rsid w:val="00566410"/>
    <w:pPr>
      <w:ind w:left="568" w:hanging="284"/>
    </w:pPr>
  </w:style>
  <w:style w:type="paragraph" w:styleId="TOC6">
    <w:name w:val="toc 6"/>
    <w:basedOn w:val="TOC5"/>
    <w:next w:val="Normal"/>
    <w:semiHidden/>
    <w:rsid w:val="00566410"/>
    <w:pPr>
      <w:ind w:left="1985" w:hanging="1985"/>
    </w:pPr>
  </w:style>
  <w:style w:type="paragraph" w:styleId="TOC7">
    <w:name w:val="toc 7"/>
    <w:basedOn w:val="TOC6"/>
    <w:next w:val="Normal"/>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Normal"/>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566410"/>
    <w:pPr>
      <w:ind w:left="851" w:hanging="284"/>
    </w:pPr>
  </w:style>
  <w:style w:type="paragraph" w:customStyle="1" w:styleId="B3">
    <w:name w:val="B3"/>
    <w:basedOn w:val="Normal"/>
    <w:rsid w:val="00566410"/>
    <w:pPr>
      <w:ind w:left="1135" w:hanging="284"/>
    </w:pPr>
  </w:style>
  <w:style w:type="paragraph" w:customStyle="1" w:styleId="B4">
    <w:name w:val="B4"/>
    <w:basedOn w:val="Normal"/>
    <w:rsid w:val="00566410"/>
    <w:pPr>
      <w:ind w:left="1418" w:hanging="284"/>
    </w:pPr>
  </w:style>
  <w:style w:type="paragraph" w:customStyle="1" w:styleId="B5">
    <w:name w:val="B5"/>
    <w:basedOn w:val="Normal"/>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Normal"/>
    <w:rsid w:val="00566410"/>
    <w:rPr>
      <w:i/>
      <w:color w:val="0000FF"/>
    </w:rPr>
  </w:style>
  <w:style w:type="character" w:customStyle="1" w:styleId="B1Char">
    <w:name w:val="B1 Char"/>
    <w:link w:val="B1"/>
    <w:rsid w:val="00587E2E"/>
    <w:rPr>
      <w:lang w:val="en-GB" w:eastAsia="en-US"/>
    </w:rPr>
  </w:style>
  <w:style w:type="paragraph" w:styleId="DocumentMap">
    <w:name w:val="Document Map"/>
    <w:basedOn w:val="Normal"/>
    <w:link w:val="DocumentMapChar"/>
    <w:rsid w:val="00406335"/>
    <w:rPr>
      <w:rFonts w:ascii="SimSun"/>
      <w:sz w:val="18"/>
      <w:szCs w:val="18"/>
    </w:rPr>
  </w:style>
  <w:style w:type="character" w:customStyle="1" w:styleId="DocumentMapChar">
    <w:name w:val="Document Map Char"/>
    <w:basedOn w:val="DefaultParagraphFont"/>
    <w:link w:val="DocumentMap"/>
    <w:rsid w:val="00406335"/>
    <w:rPr>
      <w:rFonts w:ascii="SimSun"/>
      <w:sz w:val="18"/>
      <w:szCs w:val="18"/>
      <w:lang w:val="en-GB" w:eastAsia="en-US"/>
    </w:rPr>
  </w:style>
  <w:style w:type="paragraph" w:styleId="BalloonText">
    <w:name w:val="Balloon Text"/>
    <w:basedOn w:val="Normal"/>
    <w:link w:val="BalloonTextChar"/>
    <w:rsid w:val="00936B60"/>
    <w:pPr>
      <w:spacing w:after="0"/>
    </w:pPr>
    <w:rPr>
      <w:sz w:val="18"/>
      <w:szCs w:val="18"/>
    </w:rPr>
  </w:style>
  <w:style w:type="character" w:customStyle="1" w:styleId="BalloonTextChar">
    <w:name w:val="Balloon Text Char"/>
    <w:basedOn w:val="DefaultParagraphFont"/>
    <w:link w:val="BalloonText"/>
    <w:rsid w:val="00936B60"/>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2890</Words>
  <Characters>16477</Characters>
  <Application>Microsoft Office Word</Application>
  <DocSecurity>0</DocSecurity>
  <Lines>137</Lines>
  <Paragraphs>38</Paragraphs>
  <ScaleCrop>false</ScaleCrop>
  <HeadingPairs>
    <vt:vector size="4" baseType="variant">
      <vt:variant>
        <vt:lpstr>Title</vt:lpstr>
      </vt:variant>
      <vt:variant>
        <vt:i4>1</vt:i4>
      </vt:variant>
      <vt:variant>
        <vt:lpstr>标题</vt:lpstr>
      </vt:variant>
      <vt:variant>
        <vt:i4>71</vt:i4>
      </vt:variant>
    </vt:vector>
  </HeadingPairs>
  <TitlesOfParts>
    <vt:vector size="72" baseType="lpstr">
      <vt:lpstr>3GPP TS ab.cde</vt:lpstr>
      <vt:lpstr>3GPP TSG SA WG3 (Security) Meeting #93	S3-18xxxx</vt:lpstr>
      <vt:lpstr>12 – 16 November, 2018, Spokane (USA)	revision of S3-18xabc</vt:lpstr>
      <vt:lpstr/>
      <vt:lpstr>Source:	China Mobile</vt:lpstr>
      <vt:lpstr>Title:	The skeleton of TR 33.818</vt:lpstr>
      <vt:lpstr>Document for:	Approval</vt:lpstr>
      <vt:lpstr>1	Decision/action requested</vt:lpstr>
      <vt:lpstr>2	References</vt:lpstr>
      <vt:lpstr>3	Rationale					</vt:lpstr>
      <vt:lpstr>4	Detailed proposal</vt:lpstr>
      <vt:lpstr>Foreword</vt:lpstr>
      <vt:lpstr>1	Scope</vt:lpstr>
      <vt:lpstr>2	References</vt:lpstr>
      <vt:lpstr>3	Definitions and abbreviations</vt:lpstr>
      <vt:lpstr>    3.1	Definitions</vt:lpstr>
      <vt:lpstr>    3.2	Abbreviations</vt:lpstr>
      <vt:lpstr>4	Overview</vt:lpstr>
      <vt:lpstr>    4.0		Introduction</vt:lpstr>
      <vt:lpstr>    4.1	Scope of a SECAM SCAS for 3GPP virtualized network products</vt:lpstr>
      <vt:lpstr>        4.1.1	Gap analysis</vt:lpstr>
      <vt:lpstr>        4.1.2	Scope of a SECAM SCAS</vt:lpstr>
      <vt:lpstr>    4.2 	Scope of SECAM evaluation for 3GPP virtualized network products</vt:lpstr>
      <vt:lpstr>        4.2.1	Gap analysis</vt:lpstr>
      <vt:lpstr>        4.2.2	Scope of a SECAM evaluation</vt:lpstr>
      <vt:lpstr>    4.3 	Scope of SECAM Accreditation for 3GPP virtualized network products</vt:lpstr>
      <vt:lpstr>        4.3.1	Gap analysis</vt:lpstr>
      <vt:lpstr>        4.3.2	Scope of a SECAM Accreditation</vt:lpstr>
      <vt:lpstr>    4.4 	Ultimate Output of SECAM Evaluation for 3GPP virtualized network products</vt:lpstr>
      <vt:lpstr>        4.4.1	Gap analysis</vt:lpstr>
      <vt:lpstr>        4.4.2	Ultimate Output of SECAM Evaluation</vt:lpstr>
      <vt:lpstr>    4.5	3GPP virtualized network products evaluation process</vt:lpstr>
      <vt:lpstr>        4.5.1	Gap analysis</vt:lpstr>
      <vt:lpstr>        4.5.2	Virtualized network product evaluation process</vt:lpstr>
      <vt:lpstr>    4.6 	Roles in SECAM for 3GPP virtualized network products</vt:lpstr>
      <vt:lpstr>        4.6.1	Gap analysis</vt:lpstr>
      <vt:lpstr>        4.6.2	SECAM Roles Overview</vt:lpstr>
      <vt:lpstr>        4.6.3 	Examples of instantiation of roles in SECAM</vt:lpstr>
      <vt:lpstr>    4.7	Operator security acceptance decision for 3GPP virtualized network products</vt:lpstr>
      <vt:lpstr>        4.7.1	Gap analysis</vt:lpstr>
      <vt:lpstr>        4.7.2	Operator security acceptance decision</vt:lpstr>
      <vt:lpstr>    4.8	SECAM Assurance level for 3GPP virtualized network products</vt:lpstr>
      <vt:lpstr>        4.8.1	Gap analysis</vt:lpstr>
      <vt:lpstr>        4.8.2	SECAM Assurance level</vt:lpstr>
      <vt:lpstr>    4.9	Security baseline for 3GPP virtualized network products </vt:lpstr>
      <vt:lpstr>        4.9.1	Gap analysis</vt:lpstr>
      <vt:lpstr>        4.9.2	Security baseline</vt:lpstr>
      <vt:lpstr>5	Security Assurance Specification (SCAS) Creation</vt:lpstr>
      <vt:lpstr>    5.1	Writing process overview</vt:lpstr>
      <vt:lpstr>    5.2	SCAS documents structure and content</vt:lpstr>
      <vt:lpstr>        5.2.1	General</vt:lpstr>
      <vt:lpstr>        5.2.2	ToE</vt:lpstr>
      <vt:lpstr>        5.2.3	Security Problem Definition (SPD) for 3GPP virtualized network products</vt:lpstr>
      <vt:lpstr>        5.2.4	Security Requirements </vt:lpstr>
      <vt:lpstr>    5.3	Improvement of SCAS and new security requirements</vt:lpstr>
      <vt:lpstr>6	Vendor development and product lifecycle processes and test laboratory accredi</vt:lpstr>
      <vt:lpstr>    6.1	Overview</vt:lpstr>
      <vt:lpstr>    6.2	Audit and accreditation of Vendor network product development and network pr</vt:lpstr>
      <vt:lpstr>    6.3	Audit and accreditation of test laboratories</vt:lpstr>
      <vt:lpstr>    6.4	Monitoring</vt:lpstr>
      <vt:lpstr>    6.5	Dispute resolution</vt:lpstr>
      <vt:lpstr>7	Evaluation and SCAS instantiation</vt:lpstr>
      <vt:lpstr>    7.1	Security Assurance Specification instantiation documents creation </vt:lpstr>
      <vt:lpstr>    7.2	Evaluation and evaluation report</vt:lpstr>
      <vt:lpstr>    7.3	Self-declaration</vt:lpstr>
      <vt:lpstr>    7.4	Partial compliance and use of SECAM requirements in network product developm</vt:lpstr>
      <vt:lpstr>    7.5	Comparison between two SECAM evaluations</vt:lpstr>
      <vt:lpstr>    7.6	The evaluation of a new version</vt:lpstr>
      <vt:lpstr>8	Conclusion</vt:lpstr>
      <vt:lpstr>    8.1	Impact to existing SECAM/SCAS documents</vt:lpstr>
      <vt:lpstr>    8.2	Way forward of SECAM/SCAS for 3GPP virtualized network products</vt:lpstr>
      <vt:lpstr>Annex &lt;A&gt; (informative): Change history</vt:lpstr>
    </vt:vector>
  </TitlesOfParts>
  <Company>ETSI</Company>
  <LinksUpToDate>false</LinksUpToDate>
  <CharactersWithSpaces>19329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cp:lastModifiedBy>
  <cp:revision>2</cp:revision>
  <dcterms:created xsi:type="dcterms:W3CDTF">2018-11-19T16:38:00Z</dcterms:created>
  <dcterms:modified xsi:type="dcterms:W3CDTF">2018-11-19T16:38:00Z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