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326812A4" w:rsidR="004F0988" w:rsidRPr="00107285" w:rsidRDefault="004F0988" w:rsidP="00133525">
            <w:pPr>
              <w:pStyle w:val="ZA"/>
              <w:framePr w:w="0" w:hRule="auto" w:wrap="auto" w:vAnchor="margin" w:hAnchor="text" w:yAlign="inline"/>
            </w:pPr>
            <w:bookmarkStart w:id="0" w:name="page1"/>
            <w:r w:rsidRPr="00107285">
              <w:rPr>
                <w:sz w:val="64"/>
              </w:rPr>
              <w:t xml:space="preserve">3GPP </w:t>
            </w:r>
            <w:bookmarkStart w:id="1" w:name="specType1"/>
            <w:r w:rsidRPr="00107285">
              <w:rPr>
                <w:sz w:val="64"/>
              </w:rPr>
              <w:t>TS</w:t>
            </w:r>
            <w:bookmarkEnd w:id="1"/>
            <w:r w:rsidRPr="00107285">
              <w:rPr>
                <w:sz w:val="64"/>
              </w:rPr>
              <w:t xml:space="preserve"> </w:t>
            </w:r>
            <w:bookmarkStart w:id="2" w:name="specNumber"/>
            <w:r w:rsidR="00404775" w:rsidRPr="00107285">
              <w:rPr>
                <w:sz w:val="64"/>
              </w:rPr>
              <w:t>33</w:t>
            </w:r>
            <w:bookmarkEnd w:id="2"/>
            <w:r w:rsidR="00404775" w:rsidRPr="00107285">
              <w:rPr>
                <w:sz w:val="64"/>
              </w:rPr>
              <w:t>.256</w:t>
            </w:r>
            <w:r w:rsidRPr="00107285">
              <w:rPr>
                <w:sz w:val="64"/>
              </w:rPr>
              <w:t xml:space="preserve"> </w:t>
            </w:r>
            <w:r w:rsidRPr="00107285">
              <w:t>V</w:t>
            </w:r>
            <w:bookmarkStart w:id="3" w:name="specVersion"/>
            <w:r w:rsidR="000412D4">
              <w:t>1</w:t>
            </w:r>
            <w:r w:rsidR="00404775" w:rsidRPr="00107285">
              <w:t>.</w:t>
            </w:r>
            <w:r w:rsidR="000412D4">
              <w:t>0</w:t>
            </w:r>
            <w:r w:rsidR="00404775" w:rsidRPr="00107285">
              <w:t>.0</w:t>
            </w:r>
            <w:bookmarkEnd w:id="3"/>
            <w:r w:rsidRPr="00107285">
              <w:t xml:space="preserve"> </w:t>
            </w:r>
            <w:r w:rsidRPr="00107285">
              <w:rPr>
                <w:sz w:val="32"/>
              </w:rPr>
              <w:t>(</w:t>
            </w:r>
            <w:bookmarkStart w:id="4" w:name="issueDate"/>
            <w:r w:rsidR="00107285" w:rsidRPr="00107285">
              <w:rPr>
                <w:sz w:val="32"/>
              </w:rPr>
              <w:t>2021</w:t>
            </w:r>
            <w:r w:rsidRPr="00107285">
              <w:rPr>
                <w:sz w:val="32"/>
              </w:rPr>
              <w:t>-</w:t>
            </w:r>
            <w:bookmarkEnd w:id="4"/>
            <w:r w:rsidR="00797EEB">
              <w:rPr>
                <w:sz w:val="32"/>
              </w:rPr>
              <w:t>1</w:t>
            </w:r>
            <w:r w:rsidR="000412D4">
              <w:rPr>
                <w:sz w:val="32"/>
              </w:rPr>
              <w:t>2</w:t>
            </w:r>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5" w:name="spectype2"/>
            <w:r w:rsidRPr="00107285">
              <w:t>Specification</w:t>
            </w:r>
            <w:bookmarkEnd w:id="5"/>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3rd Generation Partnership Project;</w:t>
            </w:r>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Services and System Aspects</w:t>
            </w:r>
            <w:bookmarkStart w:id="6" w:name="specTitle"/>
            <w:r w:rsidR="00107285" w:rsidRPr="00832991">
              <w:t>;</w:t>
            </w:r>
          </w:p>
          <w:p w14:paraId="1D2A8F5E" w14:textId="79520EA4" w:rsidR="004F0988" w:rsidRPr="00832991" w:rsidRDefault="00832991" w:rsidP="00832991">
            <w:pPr>
              <w:pStyle w:val="ZT"/>
              <w:framePr w:wrap="auto" w:hAnchor="text" w:yAlign="inline"/>
            </w:pPr>
            <w:r w:rsidRPr="00832991">
              <w:t xml:space="preserve">Security aspects of Uncrewed Aerial Systems (UAS) </w:t>
            </w:r>
            <w:bookmarkEnd w:id="6"/>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7" w:name="specRelease"/>
            <w:r w:rsidR="00D82E6F" w:rsidRPr="00832991">
              <w:rPr>
                <w:rStyle w:val="ZGSM"/>
              </w:rPr>
              <w:t>1</w:t>
            </w:r>
            <w:r w:rsidRPr="00832991">
              <w:rPr>
                <w:rStyle w:val="ZGSM"/>
              </w:rPr>
              <w:t>7</w:t>
            </w:r>
            <w:bookmarkEnd w:id="7"/>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0412D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0412D4" w:rsidP="00D82E6F">
            <w:pPr>
              <w:jc w:val="right"/>
            </w:pPr>
            <w:bookmarkStart w:id="8" w:name="logos"/>
            <w:r>
              <w:pict w14:anchorId="07842277">
                <v:shape id="_x0000_i1026" type="#_x0000_t75" style="width:127.5pt;height:75.75pt">
                  <v:imagedata r:id="rId13" o:title="3GPP-logo_web"/>
                </v:shape>
              </w:pict>
            </w:r>
            <w:bookmarkEnd w:id="8"/>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02E31">
              <w:rPr>
                <w:noProof/>
                <w:sz w:val="18"/>
              </w:rPr>
              <w:t xml:space="preserve">© </w:t>
            </w:r>
            <w:bookmarkStart w:id="13" w:name="copyrightDate"/>
            <w:r w:rsidRPr="00302E31">
              <w:rPr>
                <w:noProof/>
                <w:sz w:val="18"/>
              </w:rPr>
              <w:t>2</w:t>
            </w:r>
            <w:r w:rsidR="008E2D68" w:rsidRPr="00302E31">
              <w:rPr>
                <w:noProof/>
                <w:sz w:val="18"/>
              </w:rPr>
              <w:t>021</w:t>
            </w:r>
            <w:bookmarkEnd w:id="13"/>
            <w:r w:rsidRPr="00302E31">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CDDAEB" w14:textId="683FC870" w:rsidR="000964FF" w:rsidRPr="00797B7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0964FF">
        <w:t>Foreword</w:t>
      </w:r>
      <w:r w:rsidR="000964FF">
        <w:tab/>
      </w:r>
      <w:r w:rsidR="000964FF">
        <w:fldChar w:fldCharType="begin"/>
      </w:r>
      <w:r w:rsidR="000964FF">
        <w:instrText xml:space="preserve"> PAGEREF _Toc88479299 \h </w:instrText>
      </w:r>
      <w:r w:rsidR="000964FF">
        <w:fldChar w:fldCharType="separate"/>
      </w:r>
      <w:r w:rsidR="000964FF">
        <w:t>4</w:t>
      </w:r>
      <w:r w:rsidR="000964FF">
        <w:fldChar w:fldCharType="end"/>
      </w:r>
    </w:p>
    <w:p w14:paraId="1954484F" w14:textId="475D7858" w:rsidR="000964FF" w:rsidRPr="00797B79" w:rsidRDefault="000964FF">
      <w:pPr>
        <w:pStyle w:val="TOC1"/>
        <w:rPr>
          <w:rFonts w:ascii="Calibri" w:hAnsi="Calibri"/>
          <w:szCs w:val="22"/>
          <w:lang w:eastAsia="en-GB"/>
        </w:rPr>
      </w:pPr>
      <w:r>
        <w:t>1</w:t>
      </w:r>
      <w:r w:rsidRPr="00797B79">
        <w:rPr>
          <w:rFonts w:ascii="Calibri" w:hAnsi="Calibri"/>
          <w:szCs w:val="22"/>
          <w:lang w:eastAsia="en-GB"/>
        </w:rPr>
        <w:tab/>
      </w:r>
      <w:r>
        <w:t>Scope</w:t>
      </w:r>
      <w:r>
        <w:tab/>
      </w:r>
      <w:r>
        <w:fldChar w:fldCharType="begin"/>
      </w:r>
      <w:r>
        <w:instrText xml:space="preserve"> PAGEREF _Toc88479300 \h </w:instrText>
      </w:r>
      <w:r>
        <w:fldChar w:fldCharType="separate"/>
      </w:r>
      <w:r>
        <w:t>6</w:t>
      </w:r>
      <w:r>
        <w:fldChar w:fldCharType="end"/>
      </w:r>
    </w:p>
    <w:p w14:paraId="5166B77E" w14:textId="0B5C34B4" w:rsidR="000964FF" w:rsidRPr="00797B79" w:rsidRDefault="000964FF">
      <w:pPr>
        <w:pStyle w:val="TOC1"/>
        <w:rPr>
          <w:rFonts w:ascii="Calibri" w:hAnsi="Calibri"/>
          <w:szCs w:val="22"/>
          <w:lang w:eastAsia="en-GB"/>
        </w:rPr>
      </w:pPr>
      <w:r>
        <w:t>2</w:t>
      </w:r>
      <w:r w:rsidRPr="00797B79">
        <w:rPr>
          <w:rFonts w:ascii="Calibri" w:hAnsi="Calibri"/>
          <w:szCs w:val="22"/>
          <w:lang w:eastAsia="en-GB"/>
        </w:rPr>
        <w:tab/>
      </w:r>
      <w:r>
        <w:t>References</w:t>
      </w:r>
      <w:r>
        <w:tab/>
      </w:r>
      <w:r>
        <w:fldChar w:fldCharType="begin"/>
      </w:r>
      <w:r>
        <w:instrText xml:space="preserve"> PAGEREF _Toc88479301 \h </w:instrText>
      </w:r>
      <w:r>
        <w:fldChar w:fldCharType="separate"/>
      </w:r>
      <w:r>
        <w:t>6</w:t>
      </w:r>
      <w:r>
        <w:fldChar w:fldCharType="end"/>
      </w:r>
    </w:p>
    <w:p w14:paraId="6C9A50D6" w14:textId="382B02C5" w:rsidR="000964FF" w:rsidRPr="00797B79" w:rsidRDefault="000964FF">
      <w:pPr>
        <w:pStyle w:val="TOC1"/>
        <w:rPr>
          <w:rFonts w:ascii="Calibri" w:hAnsi="Calibri"/>
          <w:szCs w:val="22"/>
          <w:lang w:eastAsia="en-GB"/>
        </w:rPr>
      </w:pPr>
      <w:r>
        <w:t>3</w:t>
      </w:r>
      <w:r w:rsidRPr="00797B79">
        <w:rPr>
          <w:rFonts w:ascii="Calibri" w:hAnsi="Calibri"/>
          <w:szCs w:val="22"/>
          <w:lang w:eastAsia="en-GB"/>
        </w:rPr>
        <w:tab/>
      </w:r>
      <w:r>
        <w:t>Definitions of terms, symbols and abbreviations</w:t>
      </w:r>
      <w:r>
        <w:tab/>
      </w:r>
      <w:r>
        <w:fldChar w:fldCharType="begin"/>
      </w:r>
      <w:r>
        <w:instrText xml:space="preserve"> PAGEREF _Toc88479302 \h </w:instrText>
      </w:r>
      <w:r>
        <w:fldChar w:fldCharType="separate"/>
      </w:r>
      <w:r>
        <w:t>6</w:t>
      </w:r>
      <w:r>
        <w:fldChar w:fldCharType="end"/>
      </w:r>
    </w:p>
    <w:p w14:paraId="771C0971" w14:textId="09BF6953" w:rsidR="000964FF" w:rsidRPr="00797B79" w:rsidRDefault="000964FF">
      <w:pPr>
        <w:pStyle w:val="TOC2"/>
        <w:rPr>
          <w:rFonts w:ascii="Calibri" w:hAnsi="Calibri"/>
          <w:sz w:val="22"/>
          <w:szCs w:val="22"/>
          <w:lang w:eastAsia="en-GB"/>
        </w:rPr>
      </w:pPr>
      <w:r>
        <w:t>3.1</w:t>
      </w:r>
      <w:r w:rsidRPr="00797B79">
        <w:rPr>
          <w:rFonts w:ascii="Calibri" w:hAnsi="Calibri"/>
          <w:sz w:val="22"/>
          <w:szCs w:val="22"/>
          <w:lang w:eastAsia="en-GB"/>
        </w:rPr>
        <w:tab/>
      </w:r>
      <w:r>
        <w:t>Terms</w:t>
      </w:r>
      <w:r>
        <w:tab/>
      </w:r>
      <w:r>
        <w:fldChar w:fldCharType="begin"/>
      </w:r>
      <w:r>
        <w:instrText xml:space="preserve"> PAGEREF _Toc88479303 \h </w:instrText>
      </w:r>
      <w:r>
        <w:fldChar w:fldCharType="separate"/>
      </w:r>
      <w:r>
        <w:t>6</w:t>
      </w:r>
      <w:r>
        <w:fldChar w:fldCharType="end"/>
      </w:r>
    </w:p>
    <w:p w14:paraId="09A31CE1" w14:textId="29DC8C39" w:rsidR="000964FF" w:rsidRPr="00797B79" w:rsidRDefault="000964FF">
      <w:pPr>
        <w:pStyle w:val="TOC2"/>
        <w:rPr>
          <w:rFonts w:ascii="Calibri" w:hAnsi="Calibri"/>
          <w:sz w:val="22"/>
          <w:szCs w:val="22"/>
          <w:lang w:eastAsia="en-GB"/>
        </w:rPr>
      </w:pPr>
      <w:r>
        <w:t>3.2</w:t>
      </w:r>
      <w:r w:rsidRPr="00797B79">
        <w:rPr>
          <w:rFonts w:ascii="Calibri" w:hAnsi="Calibri"/>
          <w:sz w:val="22"/>
          <w:szCs w:val="22"/>
          <w:lang w:eastAsia="en-GB"/>
        </w:rPr>
        <w:tab/>
      </w:r>
      <w:r>
        <w:t>Symbols</w:t>
      </w:r>
      <w:r>
        <w:tab/>
      </w:r>
      <w:r>
        <w:fldChar w:fldCharType="begin"/>
      </w:r>
      <w:r>
        <w:instrText xml:space="preserve"> PAGEREF _Toc88479304 \h </w:instrText>
      </w:r>
      <w:r>
        <w:fldChar w:fldCharType="separate"/>
      </w:r>
      <w:r>
        <w:t>6</w:t>
      </w:r>
      <w:r>
        <w:fldChar w:fldCharType="end"/>
      </w:r>
    </w:p>
    <w:p w14:paraId="51979BB5" w14:textId="48206F50" w:rsidR="000964FF" w:rsidRPr="00797B79" w:rsidRDefault="000964FF">
      <w:pPr>
        <w:pStyle w:val="TOC2"/>
        <w:rPr>
          <w:rFonts w:ascii="Calibri" w:hAnsi="Calibri"/>
          <w:sz w:val="22"/>
          <w:szCs w:val="22"/>
          <w:lang w:eastAsia="en-GB"/>
        </w:rPr>
      </w:pPr>
      <w:r>
        <w:t>3.3</w:t>
      </w:r>
      <w:r w:rsidRPr="00797B79">
        <w:rPr>
          <w:rFonts w:ascii="Calibri" w:hAnsi="Calibri"/>
          <w:sz w:val="22"/>
          <w:szCs w:val="22"/>
          <w:lang w:eastAsia="en-GB"/>
        </w:rPr>
        <w:tab/>
      </w:r>
      <w:r>
        <w:t>Abbreviations</w:t>
      </w:r>
      <w:r>
        <w:tab/>
      </w:r>
      <w:r>
        <w:fldChar w:fldCharType="begin"/>
      </w:r>
      <w:r>
        <w:instrText xml:space="preserve"> PAGEREF _Toc88479305 \h </w:instrText>
      </w:r>
      <w:r>
        <w:fldChar w:fldCharType="separate"/>
      </w:r>
      <w:r>
        <w:t>7</w:t>
      </w:r>
      <w:r>
        <w:fldChar w:fldCharType="end"/>
      </w:r>
    </w:p>
    <w:p w14:paraId="403D62E5" w14:textId="18073BDE" w:rsidR="000964FF" w:rsidRPr="00797B79" w:rsidRDefault="000964FF">
      <w:pPr>
        <w:pStyle w:val="TOC1"/>
        <w:rPr>
          <w:rFonts w:ascii="Calibri" w:hAnsi="Calibri"/>
          <w:szCs w:val="22"/>
          <w:lang w:eastAsia="en-GB"/>
        </w:rPr>
      </w:pPr>
      <w:r>
        <w:t>4</w:t>
      </w:r>
      <w:r w:rsidRPr="00797B79">
        <w:rPr>
          <w:rFonts w:ascii="Calibri" w:hAnsi="Calibri"/>
          <w:szCs w:val="22"/>
          <w:lang w:eastAsia="en-GB"/>
        </w:rPr>
        <w:tab/>
      </w:r>
      <w:r>
        <w:t>Overview</w:t>
      </w:r>
      <w:r>
        <w:tab/>
      </w:r>
      <w:r>
        <w:fldChar w:fldCharType="begin"/>
      </w:r>
      <w:r>
        <w:instrText xml:space="preserve"> PAGEREF _Toc88479306 \h </w:instrText>
      </w:r>
      <w:r>
        <w:fldChar w:fldCharType="separate"/>
      </w:r>
      <w:r>
        <w:t>7</w:t>
      </w:r>
      <w:r>
        <w:fldChar w:fldCharType="end"/>
      </w:r>
    </w:p>
    <w:p w14:paraId="0E07B380" w14:textId="0A9DAC00" w:rsidR="000964FF" w:rsidRPr="00797B79" w:rsidRDefault="000964FF">
      <w:pPr>
        <w:pStyle w:val="TOC1"/>
        <w:rPr>
          <w:rFonts w:ascii="Calibri" w:hAnsi="Calibri"/>
          <w:szCs w:val="22"/>
          <w:lang w:eastAsia="en-GB"/>
        </w:rPr>
      </w:pPr>
      <w:r>
        <w:t>5</w:t>
      </w:r>
      <w:r w:rsidRPr="00797B79">
        <w:rPr>
          <w:rFonts w:ascii="Calibri" w:hAnsi="Calibri"/>
          <w:szCs w:val="22"/>
          <w:lang w:eastAsia="en-GB"/>
        </w:rPr>
        <w:tab/>
      </w:r>
      <w:r>
        <w:t>Security procedures for UAS</w:t>
      </w:r>
      <w:r>
        <w:tab/>
      </w:r>
      <w:r>
        <w:fldChar w:fldCharType="begin"/>
      </w:r>
      <w:r>
        <w:instrText xml:space="preserve"> PAGEREF _Toc88479307 \h </w:instrText>
      </w:r>
      <w:r>
        <w:fldChar w:fldCharType="separate"/>
      </w:r>
      <w:r>
        <w:t>7</w:t>
      </w:r>
      <w:r>
        <w:fldChar w:fldCharType="end"/>
      </w:r>
    </w:p>
    <w:p w14:paraId="587DF3D7" w14:textId="54F6339E" w:rsidR="000964FF" w:rsidRPr="00797B79" w:rsidRDefault="000964FF">
      <w:pPr>
        <w:pStyle w:val="TOC2"/>
        <w:rPr>
          <w:rFonts w:ascii="Calibri" w:hAnsi="Calibri"/>
          <w:sz w:val="22"/>
          <w:szCs w:val="22"/>
          <w:lang w:eastAsia="en-GB"/>
        </w:rPr>
      </w:pPr>
      <w:r>
        <w:t xml:space="preserve">5.1 </w:t>
      </w:r>
      <w:r w:rsidRPr="00797B79">
        <w:rPr>
          <w:rFonts w:ascii="Calibri" w:hAnsi="Calibri"/>
          <w:sz w:val="22"/>
          <w:szCs w:val="22"/>
          <w:lang w:eastAsia="en-GB"/>
        </w:rPr>
        <w:tab/>
      </w:r>
      <w:r>
        <w:t>General</w:t>
      </w:r>
      <w:r>
        <w:tab/>
      </w:r>
      <w:r>
        <w:fldChar w:fldCharType="begin"/>
      </w:r>
      <w:r>
        <w:instrText xml:space="preserve"> PAGEREF _Toc88479308 \h </w:instrText>
      </w:r>
      <w:r>
        <w:fldChar w:fldCharType="separate"/>
      </w:r>
      <w:r>
        <w:t>7</w:t>
      </w:r>
      <w:r>
        <w:fldChar w:fldCharType="end"/>
      </w:r>
    </w:p>
    <w:p w14:paraId="73005DBD" w14:textId="2AC52C7D" w:rsidR="000964FF" w:rsidRPr="00797B79" w:rsidRDefault="000964FF">
      <w:pPr>
        <w:pStyle w:val="TOC2"/>
        <w:rPr>
          <w:rFonts w:ascii="Calibri" w:hAnsi="Calibri"/>
          <w:sz w:val="22"/>
          <w:szCs w:val="22"/>
          <w:lang w:eastAsia="en-GB"/>
        </w:rPr>
      </w:pPr>
      <w:r>
        <w:t xml:space="preserve">5.2 </w:t>
      </w:r>
      <w:r w:rsidRPr="00797B79">
        <w:rPr>
          <w:rFonts w:ascii="Calibri" w:hAnsi="Calibri"/>
          <w:sz w:val="22"/>
          <w:szCs w:val="22"/>
          <w:lang w:eastAsia="en-GB"/>
        </w:rPr>
        <w:tab/>
      </w:r>
      <w:r>
        <w:t>UUAA</w:t>
      </w:r>
      <w:r>
        <w:tab/>
      </w:r>
      <w:r>
        <w:fldChar w:fldCharType="begin"/>
      </w:r>
      <w:r>
        <w:instrText xml:space="preserve"> PAGEREF _Toc88479309 \h </w:instrText>
      </w:r>
      <w:r>
        <w:fldChar w:fldCharType="separate"/>
      </w:r>
      <w:r>
        <w:t>7</w:t>
      </w:r>
      <w:r>
        <w:fldChar w:fldCharType="end"/>
      </w:r>
    </w:p>
    <w:p w14:paraId="7019054E" w14:textId="0A6AC6AD" w:rsidR="000964FF" w:rsidRPr="00797B79" w:rsidRDefault="000964FF">
      <w:pPr>
        <w:pStyle w:val="TOC3"/>
        <w:rPr>
          <w:rFonts w:ascii="Calibri" w:hAnsi="Calibri"/>
          <w:sz w:val="22"/>
          <w:szCs w:val="22"/>
          <w:lang w:eastAsia="en-GB"/>
        </w:rPr>
      </w:pPr>
      <w:r>
        <w:t>5.2.1</w:t>
      </w:r>
      <w:r w:rsidRPr="00797B79">
        <w:rPr>
          <w:rFonts w:ascii="Calibri" w:hAnsi="Calibri"/>
          <w:sz w:val="22"/>
          <w:szCs w:val="22"/>
          <w:lang w:eastAsia="en-GB"/>
        </w:rPr>
        <w:tab/>
      </w:r>
      <w:r>
        <w:t>UUAA in 5GS</w:t>
      </w:r>
      <w:r>
        <w:tab/>
      </w:r>
      <w:r>
        <w:fldChar w:fldCharType="begin"/>
      </w:r>
      <w:r>
        <w:instrText xml:space="preserve"> PAGEREF _Toc88479310 \h </w:instrText>
      </w:r>
      <w:r>
        <w:fldChar w:fldCharType="separate"/>
      </w:r>
      <w:r>
        <w:t>7</w:t>
      </w:r>
      <w:r>
        <w:fldChar w:fldCharType="end"/>
      </w:r>
    </w:p>
    <w:p w14:paraId="0AED860A" w14:textId="2FB61EB9" w:rsidR="000964FF" w:rsidRPr="00797B79" w:rsidRDefault="000964FF">
      <w:pPr>
        <w:pStyle w:val="TOC4"/>
        <w:rPr>
          <w:rFonts w:ascii="Calibri" w:hAnsi="Calibri"/>
          <w:sz w:val="22"/>
          <w:szCs w:val="22"/>
          <w:lang w:eastAsia="en-GB"/>
        </w:rPr>
      </w:pPr>
      <w:r>
        <w:t>5.2.1.1</w:t>
      </w:r>
      <w:r w:rsidRPr="00797B79">
        <w:rPr>
          <w:rFonts w:ascii="Calibri" w:hAnsi="Calibri"/>
          <w:sz w:val="22"/>
          <w:szCs w:val="22"/>
          <w:lang w:eastAsia="en-GB"/>
        </w:rPr>
        <w:tab/>
      </w:r>
      <w:r>
        <w:t>General</w:t>
      </w:r>
      <w:r>
        <w:tab/>
      </w:r>
      <w:r>
        <w:fldChar w:fldCharType="begin"/>
      </w:r>
      <w:r>
        <w:instrText xml:space="preserve"> PAGEREF _Toc88479311 \h </w:instrText>
      </w:r>
      <w:r>
        <w:fldChar w:fldCharType="separate"/>
      </w:r>
      <w:r>
        <w:t>7</w:t>
      </w:r>
      <w:r>
        <w:fldChar w:fldCharType="end"/>
      </w:r>
    </w:p>
    <w:p w14:paraId="553BD51E" w14:textId="12F20A94" w:rsidR="000964FF" w:rsidRPr="00797B79" w:rsidRDefault="000964FF">
      <w:pPr>
        <w:pStyle w:val="TOC4"/>
        <w:rPr>
          <w:rFonts w:ascii="Calibri" w:hAnsi="Calibri"/>
          <w:sz w:val="22"/>
          <w:szCs w:val="22"/>
          <w:lang w:eastAsia="en-GB"/>
        </w:rPr>
      </w:pPr>
      <w:r w:rsidRPr="00527FE4">
        <w:rPr>
          <w:rFonts w:eastAsia="SimSun"/>
          <w:lang w:val="en-US"/>
        </w:rPr>
        <w:t>5.2.1.2</w:t>
      </w:r>
      <w:r w:rsidRPr="00797B79">
        <w:rPr>
          <w:rFonts w:ascii="Calibri" w:hAnsi="Calibri"/>
          <w:sz w:val="22"/>
          <w:szCs w:val="22"/>
          <w:lang w:eastAsia="en-GB"/>
        </w:rPr>
        <w:tab/>
      </w:r>
      <w:r w:rsidRPr="00527FE4">
        <w:rPr>
          <w:rFonts w:eastAsia="SimSun"/>
          <w:lang w:val="en-US"/>
        </w:rPr>
        <w:t>UUAA Procedure at Registration</w:t>
      </w:r>
      <w:r>
        <w:tab/>
      </w:r>
      <w:r>
        <w:fldChar w:fldCharType="begin"/>
      </w:r>
      <w:r>
        <w:instrText xml:space="preserve"> PAGEREF _Toc88479312 \h </w:instrText>
      </w:r>
      <w:r>
        <w:fldChar w:fldCharType="separate"/>
      </w:r>
      <w:r>
        <w:t>9</w:t>
      </w:r>
      <w:r>
        <w:fldChar w:fldCharType="end"/>
      </w:r>
    </w:p>
    <w:p w14:paraId="736BD588" w14:textId="073DFDED" w:rsidR="000964FF" w:rsidRPr="00797B79" w:rsidRDefault="000964FF">
      <w:pPr>
        <w:pStyle w:val="TOC4"/>
        <w:rPr>
          <w:rFonts w:ascii="Calibri" w:hAnsi="Calibri"/>
          <w:sz w:val="22"/>
          <w:szCs w:val="22"/>
          <w:lang w:eastAsia="en-GB"/>
        </w:rPr>
      </w:pPr>
      <w:r w:rsidRPr="00527FE4">
        <w:rPr>
          <w:rFonts w:eastAsia="SimSun"/>
          <w:lang w:val="en-US"/>
        </w:rPr>
        <w:t>5.2.1.3</w:t>
      </w:r>
      <w:r w:rsidRPr="00797B79">
        <w:rPr>
          <w:rFonts w:ascii="Calibri" w:hAnsi="Calibri"/>
          <w:sz w:val="22"/>
          <w:szCs w:val="22"/>
          <w:lang w:eastAsia="en-GB"/>
        </w:rPr>
        <w:tab/>
      </w:r>
      <w:r w:rsidRPr="00527FE4">
        <w:rPr>
          <w:rFonts w:eastAsia="SimSun"/>
          <w:lang w:val="en-US"/>
        </w:rPr>
        <w:t>UUAA Procedure during PDU Session Establishment</w:t>
      </w:r>
      <w:r>
        <w:tab/>
      </w:r>
      <w:r>
        <w:fldChar w:fldCharType="begin"/>
      </w:r>
      <w:r>
        <w:instrText xml:space="preserve"> PAGEREF _Toc88479313 \h </w:instrText>
      </w:r>
      <w:r>
        <w:fldChar w:fldCharType="separate"/>
      </w:r>
      <w:r>
        <w:t>10</w:t>
      </w:r>
      <w:r>
        <w:fldChar w:fldCharType="end"/>
      </w:r>
    </w:p>
    <w:p w14:paraId="0AEBC95B" w14:textId="2EA71730" w:rsidR="000964FF" w:rsidRPr="00797B79" w:rsidRDefault="000964FF">
      <w:pPr>
        <w:pStyle w:val="TOC4"/>
        <w:rPr>
          <w:rFonts w:ascii="Calibri" w:hAnsi="Calibri"/>
          <w:sz w:val="22"/>
          <w:szCs w:val="22"/>
          <w:lang w:eastAsia="en-GB"/>
        </w:rPr>
      </w:pPr>
      <w:r w:rsidRPr="00527FE4">
        <w:rPr>
          <w:rFonts w:eastAsia="SimSun"/>
          <w:lang w:val="en-US"/>
        </w:rPr>
        <w:t>5.2.1.4</w:t>
      </w:r>
      <w:r w:rsidRPr="00797B79">
        <w:rPr>
          <w:rFonts w:ascii="Calibri" w:hAnsi="Calibri"/>
          <w:sz w:val="22"/>
          <w:szCs w:val="22"/>
          <w:lang w:eastAsia="en-GB"/>
        </w:rPr>
        <w:tab/>
      </w:r>
      <w:r w:rsidRPr="00527FE4">
        <w:rPr>
          <w:rFonts w:eastAsia="SimSun"/>
          <w:lang w:val="en-US"/>
        </w:rPr>
        <w:t xml:space="preserve">  UUAA re-authentication procedure (5G)</w:t>
      </w:r>
      <w:r>
        <w:tab/>
      </w:r>
      <w:r>
        <w:fldChar w:fldCharType="begin"/>
      </w:r>
      <w:r>
        <w:instrText xml:space="preserve"> PAGEREF _Toc88479314 \h </w:instrText>
      </w:r>
      <w:r>
        <w:fldChar w:fldCharType="separate"/>
      </w:r>
      <w:r>
        <w:t>12</w:t>
      </w:r>
      <w:r>
        <w:fldChar w:fldCharType="end"/>
      </w:r>
    </w:p>
    <w:p w14:paraId="129860C8" w14:textId="5B6A0EF9" w:rsidR="000964FF" w:rsidRPr="00797B79" w:rsidRDefault="000964FF">
      <w:pPr>
        <w:pStyle w:val="TOC4"/>
        <w:rPr>
          <w:rFonts w:ascii="Calibri" w:hAnsi="Calibri"/>
          <w:sz w:val="22"/>
          <w:szCs w:val="22"/>
          <w:lang w:eastAsia="en-GB"/>
        </w:rPr>
      </w:pPr>
      <w:r>
        <w:t>5.2.1.5</w:t>
      </w:r>
      <w:r w:rsidRPr="00797B79">
        <w:rPr>
          <w:rFonts w:ascii="Calibri" w:hAnsi="Calibri"/>
          <w:sz w:val="22"/>
          <w:szCs w:val="22"/>
          <w:lang w:eastAsia="en-GB"/>
        </w:rPr>
        <w:tab/>
      </w:r>
      <w:r>
        <w:t xml:space="preserve">  UUAA Revocation</w:t>
      </w:r>
      <w:r>
        <w:tab/>
      </w:r>
      <w:r>
        <w:fldChar w:fldCharType="begin"/>
      </w:r>
      <w:r>
        <w:instrText xml:space="preserve"> PAGEREF _Toc88479315 \h </w:instrText>
      </w:r>
      <w:r>
        <w:fldChar w:fldCharType="separate"/>
      </w:r>
      <w:r>
        <w:t>14</w:t>
      </w:r>
      <w:r>
        <w:fldChar w:fldCharType="end"/>
      </w:r>
    </w:p>
    <w:p w14:paraId="7AC59F63" w14:textId="0DC1864C" w:rsidR="000964FF" w:rsidRPr="00797B79" w:rsidRDefault="000964FF">
      <w:pPr>
        <w:pStyle w:val="TOC2"/>
        <w:rPr>
          <w:rFonts w:ascii="Calibri" w:hAnsi="Calibri"/>
          <w:sz w:val="22"/>
          <w:szCs w:val="22"/>
          <w:lang w:eastAsia="en-GB"/>
        </w:rPr>
      </w:pPr>
      <w:r>
        <w:t>5.3</w:t>
      </w:r>
      <w:r w:rsidRPr="00797B79">
        <w:rPr>
          <w:rFonts w:ascii="Calibri" w:hAnsi="Calibri"/>
          <w:sz w:val="22"/>
          <w:szCs w:val="22"/>
          <w:lang w:eastAsia="en-GB"/>
        </w:rPr>
        <w:tab/>
      </w:r>
      <w:r>
        <w:t>Location Information Veracity and Location Tracking Authorisation</w:t>
      </w:r>
      <w:r>
        <w:tab/>
      </w:r>
      <w:r>
        <w:fldChar w:fldCharType="begin"/>
      </w:r>
      <w:r>
        <w:instrText xml:space="preserve"> PAGEREF _Toc88479316 \h </w:instrText>
      </w:r>
      <w:r>
        <w:fldChar w:fldCharType="separate"/>
      </w:r>
      <w:r>
        <w:t>15</w:t>
      </w:r>
      <w:r>
        <w:fldChar w:fldCharType="end"/>
      </w:r>
    </w:p>
    <w:p w14:paraId="0A8084CA" w14:textId="342286C1" w:rsidR="000964FF" w:rsidRPr="00797B79" w:rsidRDefault="000964FF">
      <w:pPr>
        <w:pStyle w:val="TOC3"/>
        <w:rPr>
          <w:rFonts w:ascii="Calibri" w:hAnsi="Calibri"/>
          <w:sz w:val="22"/>
          <w:szCs w:val="22"/>
          <w:lang w:eastAsia="en-GB"/>
        </w:rPr>
      </w:pPr>
      <w:r>
        <w:t>5.3.1</w:t>
      </w:r>
      <w:r w:rsidRPr="00797B79">
        <w:rPr>
          <w:rFonts w:ascii="Calibri" w:hAnsi="Calibri"/>
          <w:sz w:val="22"/>
          <w:szCs w:val="22"/>
          <w:lang w:eastAsia="en-GB"/>
        </w:rPr>
        <w:tab/>
      </w:r>
      <w:r>
        <w:t>General</w:t>
      </w:r>
      <w:r>
        <w:tab/>
      </w:r>
      <w:r>
        <w:fldChar w:fldCharType="begin"/>
      </w:r>
      <w:r>
        <w:instrText xml:space="preserve"> PAGEREF _Toc88479317 \h </w:instrText>
      </w:r>
      <w:r>
        <w:fldChar w:fldCharType="separate"/>
      </w:r>
      <w:r>
        <w:t>15</w:t>
      </w:r>
      <w:r>
        <w:fldChar w:fldCharType="end"/>
      </w:r>
    </w:p>
    <w:p w14:paraId="7F72FB8A" w14:textId="3C643A5D" w:rsidR="000964FF" w:rsidRPr="00797B79" w:rsidRDefault="000964FF">
      <w:pPr>
        <w:pStyle w:val="TOC3"/>
        <w:rPr>
          <w:rFonts w:ascii="Calibri" w:hAnsi="Calibri"/>
          <w:sz w:val="22"/>
          <w:szCs w:val="22"/>
          <w:lang w:eastAsia="en-GB"/>
        </w:rPr>
      </w:pPr>
      <w:r>
        <w:t>5.3.2</w:t>
      </w:r>
      <w:r w:rsidRPr="00797B79">
        <w:rPr>
          <w:rFonts w:ascii="Calibri" w:hAnsi="Calibri"/>
          <w:sz w:val="22"/>
          <w:szCs w:val="22"/>
          <w:lang w:eastAsia="en-GB"/>
        </w:rPr>
        <w:tab/>
      </w:r>
      <w:r>
        <w:t>Location information veracity and location tracking authorization in 5GS</w:t>
      </w:r>
      <w:r>
        <w:tab/>
      </w:r>
      <w:r>
        <w:fldChar w:fldCharType="begin"/>
      </w:r>
      <w:r>
        <w:instrText xml:space="preserve"> PAGEREF _Toc88479318 \h </w:instrText>
      </w:r>
      <w:r>
        <w:fldChar w:fldCharType="separate"/>
      </w:r>
      <w:r>
        <w:t>15</w:t>
      </w:r>
      <w:r>
        <w:fldChar w:fldCharType="end"/>
      </w:r>
    </w:p>
    <w:p w14:paraId="7928EC3E" w14:textId="5241D335" w:rsidR="000964FF" w:rsidRPr="00797B79" w:rsidRDefault="000964FF">
      <w:pPr>
        <w:pStyle w:val="TOC2"/>
        <w:rPr>
          <w:rFonts w:ascii="Calibri" w:hAnsi="Calibri"/>
          <w:sz w:val="22"/>
          <w:szCs w:val="22"/>
          <w:lang w:eastAsia="en-GB"/>
        </w:rPr>
      </w:pPr>
      <w:r>
        <w:t>5.4</w:t>
      </w:r>
      <w:r w:rsidRPr="00797B79">
        <w:rPr>
          <w:rFonts w:ascii="Calibri" w:hAnsi="Calibri"/>
          <w:sz w:val="22"/>
          <w:szCs w:val="22"/>
          <w:lang w:eastAsia="en-GB"/>
        </w:rPr>
        <w:tab/>
      </w:r>
      <w:r>
        <w:t>Pairing Authorization for UAV and UAVC</w:t>
      </w:r>
      <w:r>
        <w:tab/>
      </w:r>
      <w:r>
        <w:fldChar w:fldCharType="begin"/>
      </w:r>
      <w:r>
        <w:instrText xml:space="preserve"> PAGEREF _Toc88479319 \h </w:instrText>
      </w:r>
      <w:r>
        <w:fldChar w:fldCharType="separate"/>
      </w:r>
      <w:r>
        <w:t>16</w:t>
      </w:r>
      <w:r>
        <w:fldChar w:fldCharType="end"/>
      </w:r>
    </w:p>
    <w:p w14:paraId="31FC0454" w14:textId="37F40023" w:rsidR="000964FF" w:rsidRPr="00797B79" w:rsidRDefault="000964FF">
      <w:pPr>
        <w:pStyle w:val="TOC3"/>
        <w:rPr>
          <w:rFonts w:ascii="Calibri" w:hAnsi="Calibri"/>
          <w:sz w:val="22"/>
          <w:szCs w:val="22"/>
          <w:lang w:eastAsia="en-GB"/>
        </w:rPr>
      </w:pPr>
      <w:r>
        <w:t>5.4.1</w:t>
      </w:r>
      <w:r w:rsidRPr="00797B79">
        <w:rPr>
          <w:rFonts w:ascii="Calibri" w:hAnsi="Calibri"/>
          <w:sz w:val="22"/>
          <w:szCs w:val="22"/>
          <w:lang w:eastAsia="en-GB"/>
        </w:rPr>
        <w:tab/>
      </w:r>
      <w:r>
        <w:t>General</w:t>
      </w:r>
      <w:r>
        <w:tab/>
      </w:r>
      <w:r>
        <w:fldChar w:fldCharType="begin"/>
      </w:r>
      <w:r>
        <w:instrText xml:space="preserve"> PAGEREF _Toc88479320 \h </w:instrText>
      </w:r>
      <w:r>
        <w:fldChar w:fldCharType="separate"/>
      </w:r>
      <w:r>
        <w:t>16</w:t>
      </w:r>
      <w:r>
        <w:fldChar w:fldCharType="end"/>
      </w:r>
    </w:p>
    <w:p w14:paraId="2C3EE375" w14:textId="332D156E" w:rsidR="000964FF" w:rsidRPr="00797B79" w:rsidRDefault="000964FF">
      <w:pPr>
        <w:pStyle w:val="TOC3"/>
        <w:rPr>
          <w:rFonts w:ascii="Calibri" w:hAnsi="Calibri"/>
          <w:sz w:val="22"/>
          <w:szCs w:val="22"/>
          <w:lang w:eastAsia="en-GB"/>
        </w:rPr>
      </w:pPr>
      <w:r>
        <w:t>5.4.2</w:t>
      </w:r>
      <w:r w:rsidRPr="00797B79">
        <w:rPr>
          <w:rFonts w:ascii="Calibri" w:hAnsi="Calibri"/>
          <w:sz w:val="22"/>
          <w:szCs w:val="22"/>
          <w:lang w:eastAsia="en-GB"/>
        </w:rPr>
        <w:tab/>
      </w:r>
      <w:r>
        <w:t xml:space="preserve"> UAV pairing Authorization with UAVC in 5GS</w:t>
      </w:r>
      <w:r>
        <w:tab/>
      </w:r>
      <w:r>
        <w:fldChar w:fldCharType="begin"/>
      </w:r>
      <w:r>
        <w:instrText xml:space="preserve"> PAGEREF _Toc88479321 \h </w:instrText>
      </w:r>
      <w:r>
        <w:fldChar w:fldCharType="separate"/>
      </w:r>
      <w:r>
        <w:t>16</w:t>
      </w:r>
      <w:r>
        <w:fldChar w:fldCharType="end"/>
      </w:r>
    </w:p>
    <w:p w14:paraId="03A8CA49" w14:textId="414DA716" w:rsidR="000964FF" w:rsidRPr="00797B79" w:rsidRDefault="000964FF">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_Toc88479322 \h </w:instrText>
      </w:r>
      <w:r>
        <w:fldChar w:fldCharType="separate"/>
      </w:r>
      <w:r>
        <w:t>18</w:t>
      </w:r>
      <w:r>
        <w:fldChar w:fldCharType="end"/>
      </w:r>
    </w:p>
    <w:p w14:paraId="7D6510A2" w14:textId="5909B72B" w:rsidR="000964FF" w:rsidRPr="00797B79" w:rsidRDefault="000964FF">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_Toc88479323 \h </w:instrText>
      </w:r>
      <w:r>
        <w:fldChar w:fldCharType="separate"/>
      </w:r>
      <w:r>
        <w:t>19</w:t>
      </w:r>
      <w:r>
        <w:fldChar w:fldCharType="end"/>
      </w:r>
    </w:p>
    <w:p w14:paraId="293C06F2" w14:textId="4962AACE" w:rsidR="000964FF" w:rsidRPr="00797B79" w:rsidRDefault="000964FF">
      <w:pPr>
        <w:pStyle w:val="TOC8"/>
        <w:rPr>
          <w:rFonts w:ascii="Calibri" w:hAnsi="Calibri"/>
          <w:b w:val="0"/>
          <w:szCs w:val="22"/>
          <w:lang w:eastAsia="en-GB"/>
        </w:rPr>
      </w:pPr>
      <w:r>
        <w:t>Annex &lt;X&gt; (informative): Change history</w:t>
      </w:r>
      <w:r>
        <w:tab/>
      </w:r>
      <w:r>
        <w:fldChar w:fldCharType="begin"/>
      </w:r>
      <w:r>
        <w:instrText xml:space="preserve"> PAGEREF _Toc88479324 \h </w:instrText>
      </w:r>
      <w:r>
        <w:fldChar w:fldCharType="separate"/>
      </w:r>
      <w:r>
        <w:t>20</w:t>
      </w:r>
      <w:r>
        <w:fldChar w:fldCharType="end"/>
      </w:r>
    </w:p>
    <w:p w14:paraId="0B9E3498" w14:textId="2F6544CA"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6" w:name="foreword"/>
      <w:bookmarkStart w:id="17" w:name="_Toc88479299"/>
      <w:bookmarkEnd w:id="16"/>
      <w:r w:rsidRPr="004D3578">
        <w:t>Foreword</w:t>
      </w:r>
      <w:bookmarkEnd w:id="17"/>
    </w:p>
    <w:p w14:paraId="2511FBFA" w14:textId="66016045" w:rsidR="00080512" w:rsidRPr="004D3578" w:rsidRDefault="00080512">
      <w:r w:rsidRPr="00CA0C21">
        <w:t xml:space="preserve">This Technical </w:t>
      </w:r>
      <w:bookmarkStart w:id="18" w:name="spectype3"/>
      <w:r w:rsidRPr="00CA0C21">
        <w:t>Specification</w:t>
      </w:r>
      <w:bookmarkEnd w:id="18"/>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8479300"/>
      <w:bookmarkEnd w:id="20"/>
      <w:r w:rsidRPr="004D3578">
        <w:t>1</w:t>
      </w:r>
      <w:r w:rsidRPr="004D3578">
        <w:tab/>
        <w:t>Scope</w:t>
      </w:r>
      <w:bookmarkEnd w:id="21"/>
    </w:p>
    <w:p w14:paraId="4EA05E1B" w14:textId="3816C7CA" w:rsidR="00080512" w:rsidRPr="004D3578" w:rsidRDefault="00080512">
      <w:r w:rsidRPr="004D3578">
        <w:t xml:space="preserve">The present document </w:t>
      </w:r>
      <w:r w:rsidR="00343E42" w:rsidRPr="00343E42">
        <w:t xml:space="preserve">specifies the </w:t>
      </w:r>
      <w:r w:rsidR="00620AB5" w:rsidRPr="00620AB5">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t>6</w:t>
      </w:r>
      <w:r w:rsidR="00620AB5" w:rsidRPr="00620AB5">
        <w:t>]</w:t>
      </w:r>
      <w:r w:rsidR="00620AB5">
        <w:t>.</w:t>
      </w:r>
    </w:p>
    <w:p w14:paraId="794720D9" w14:textId="77777777" w:rsidR="00080512" w:rsidRPr="004D3578" w:rsidRDefault="00080512">
      <w:pPr>
        <w:pStyle w:val="Heading1"/>
      </w:pPr>
      <w:bookmarkStart w:id="22" w:name="references"/>
      <w:bookmarkStart w:id="23" w:name="_Toc8847930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517812E" w:rsidR="00EC4A25" w:rsidRDefault="00EC4A25" w:rsidP="00EC4A25">
      <w:pPr>
        <w:pStyle w:val="EX"/>
      </w:pPr>
      <w:r w:rsidRPr="004D3578">
        <w:t>[1]</w:t>
      </w:r>
      <w:r w:rsidRPr="004D3578">
        <w:tab/>
        <w:t>3GPP TR 21.905: "Vocabulary for 3GPP Specifications".</w:t>
      </w:r>
    </w:p>
    <w:p w14:paraId="26B2E0AE" w14:textId="11EFAE91" w:rsidR="001F4203" w:rsidRDefault="001F4203" w:rsidP="001F4203">
      <w:pPr>
        <w:pStyle w:val="EX"/>
      </w:pPr>
      <w:r>
        <w:t>[2]</w:t>
      </w:r>
      <w:r>
        <w:tab/>
        <w:t>3GPP TS 33.501: “Security architecture and procedures for 5G system”</w:t>
      </w:r>
    </w:p>
    <w:p w14:paraId="11C39496" w14:textId="5CFB5012" w:rsidR="001F4203" w:rsidRDefault="001F4203" w:rsidP="001F4203">
      <w:pPr>
        <w:pStyle w:val="EX"/>
      </w:pPr>
      <w:r>
        <w:t>[3]</w:t>
      </w:r>
      <w:r>
        <w:tab/>
        <w:t xml:space="preserve">3GPP TS </w:t>
      </w:r>
      <w:r w:rsidR="00B77F67">
        <w:t>23</w:t>
      </w:r>
      <w:r>
        <w:t>.256: "Support of Uncrewed Aerial Systems (UAS) connectivity, identification and tracking; Stage 2".</w:t>
      </w:r>
    </w:p>
    <w:p w14:paraId="09F41E62" w14:textId="359AE7E3" w:rsidR="006437FB" w:rsidRDefault="006437FB" w:rsidP="006437FB">
      <w:pPr>
        <w:pStyle w:val="EX"/>
      </w:pPr>
      <w:r>
        <w:t>[4]</w:t>
      </w:r>
      <w:r>
        <w:tab/>
        <w:t>3GPP TS 23.273: "5G System (5GS) Location Services (LCS); Stage 2".</w:t>
      </w:r>
    </w:p>
    <w:p w14:paraId="19C8967C" w14:textId="5FDC9AC6" w:rsidR="006437FB" w:rsidRDefault="006437FB" w:rsidP="006437FB">
      <w:pPr>
        <w:pStyle w:val="EX"/>
      </w:pPr>
      <w:r>
        <w:t>[5]</w:t>
      </w:r>
      <w:r>
        <w:tab/>
        <w:t>3GPP TS 23.502: "Procedures for the 5G System (5GS)".</w:t>
      </w:r>
    </w:p>
    <w:p w14:paraId="2D2A92D2" w14:textId="7FD194C3" w:rsidR="00EB2C17" w:rsidRPr="004D3578" w:rsidRDefault="00EB2C17" w:rsidP="006437FB">
      <w:pPr>
        <w:pStyle w:val="EX"/>
      </w:pPr>
      <w:r w:rsidRPr="00EB2C17">
        <w:t>[</w:t>
      </w:r>
      <w:r>
        <w:t>6</w:t>
      </w:r>
      <w:r w:rsidRPr="00EB2C17">
        <w:t>]</w:t>
      </w:r>
      <w:r w:rsidRPr="00EB2C17">
        <w:tab/>
        <w:t>3GPP TS 22.125: "Uncrewed Aerial System (UAS) support in 3GPP".</w:t>
      </w:r>
    </w:p>
    <w:p w14:paraId="24ACB616" w14:textId="77777777" w:rsidR="00080512" w:rsidRPr="004D3578" w:rsidRDefault="00080512">
      <w:pPr>
        <w:pStyle w:val="Heading1"/>
      </w:pPr>
      <w:bookmarkStart w:id="24" w:name="definitions"/>
      <w:bookmarkStart w:id="25" w:name="_Toc8847930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8847930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847930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8847930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D1E50BA" w14:textId="77777777" w:rsidR="00A77C60" w:rsidRPr="00175D74" w:rsidRDefault="00A77C60" w:rsidP="00A77C60">
      <w:pPr>
        <w:pStyle w:val="Heading1"/>
      </w:pPr>
      <w:bookmarkStart w:id="29" w:name="clause4"/>
      <w:bookmarkStart w:id="30" w:name="_Toc88479306"/>
      <w:bookmarkEnd w:id="29"/>
      <w:r w:rsidRPr="00175D74">
        <w:t>4</w:t>
      </w:r>
      <w:r w:rsidRPr="00175D74">
        <w:tab/>
        <w:t>Overview</w:t>
      </w:r>
      <w:bookmarkEnd w:id="30"/>
    </w:p>
    <w:p w14:paraId="0E5BF102" w14:textId="3BC87885" w:rsidR="00C125D9" w:rsidRPr="00175D74" w:rsidRDefault="00C125D9" w:rsidP="009B6D21"/>
    <w:p w14:paraId="22C3CE5D" w14:textId="4906AB26" w:rsidR="000F6019" w:rsidRPr="00175D74" w:rsidRDefault="000F6019" w:rsidP="000F6019"/>
    <w:p w14:paraId="420785D4" w14:textId="77777777" w:rsidR="000F6019" w:rsidRPr="00175D74" w:rsidRDefault="000F6019" w:rsidP="000F6019">
      <w:pPr>
        <w:pStyle w:val="Heading1"/>
      </w:pPr>
      <w:bookmarkStart w:id="31" w:name="_Toc88479307"/>
      <w:r w:rsidRPr="00175D74">
        <w:t>5</w:t>
      </w:r>
      <w:r w:rsidRPr="00175D74">
        <w:tab/>
        <w:t>Security procedures for UAS</w:t>
      </w:r>
      <w:bookmarkEnd w:id="31"/>
    </w:p>
    <w:p w14:paraId="19552061" w14:textId="2DF1F148" w:rsidR="004639DB" w:rsidRDefault="004639DB" w:rsidP="004639DB">
      <w:pPr>
        <w:pStyle w:val="Heading2"/>
      </w:pPr>
      <w:bookmarkStart w:id="32" w:name="_Toc88479308"/>
      <w:r w:rsidRPr="00175D74">
        <w:t xml:space="preserve">5.1 </w:t>
      </w:r>
      <w:r w:rsidRPr="00175D74">
        <w:tab/>
        <w:t>General</w:t>
      </w:r>
      <w:bookmarkEnd w:id="32"/>
    </w:p>
    <w:p w14:paraId="35C21BB7" w14:textId="2DB4D06E" w:rsidR="006A050F" w:rsidRPr="006A050F" w:rsidRDefault="006A050F" w:rsidP="006A050F">
      <w:r w:rsidRPr="006A050F">
        <w:t>Clause 5 contains the security details for the various UAS features that are given in TS 23.256 [3]</w:t>
      </w:r>
      <w:r>
        <w:t>.</w:t>
      </w:r>
    </w:p>
    <w:p w14:paraId="10F668BE" w14:textId="3E59508C" w:rsidR="000F6019" w:rsidRPr="000F6019" w:rsidRDefault="00B66078" w:rsidP="00175D74">
      <w:pPr>
        <w:pStyle w:val="Heading2"/>
      </w:pPr>
      <w:bookmarkStart w:id="33" w:name="_Toc88479309"/>
      <w:r w:rsidRPr="00175D74">
        <w:t>5.</w:t>
      </w:r>
      <w:r w:rsidR="0005768B" w:rsidRPr="00175D74">
        <w:t>2</w:t>
      </w:r>
      <w:r w:rsidRPr="00175D74">
        <w:t xml:space="preserve"> </w:t>
      </w:r>
      <w:r w:rsidRPr="00175D74">
        <w:tab/>
      </w:r>
      <w:r w:rsidR="0005768B" w:rsidRPr="00175D74">
        <w:t>UUAA</w:t>
      </w:r>
      <w:bookmarkEnd w:id="33"/>
    </w:p>
    <w:p w14:paraId="5C737A60" w14:textId="5F2981AA" w:rsidR="00253E1B" w:rsidRDefault="00253E1B" w:rsidP="00175D74">
      <w:pPr>
        <w:pStyle w:val="Heading3"/>
      </w:pPr>
      <w:bookmarkStart w:id="34" w:name="_Toc88479310"/>
      <w:r>
        <w:t>5.2.1</w:t>
      </w:r>
      <w:r>
        <w:tab/>
        <w:t>UUAA in 5GS</w:t>
      </w:r>
      <w:bookmarkEnd w:id="34"/>
      <w:r>
        <w:t xml:space="preserve"> </w:t>
      </w:r>
    </w:p>
    <w:p w14:paraId="552A8A38" w14:textId="372FE930" w:rsidR="00253E1B" w:rsidRDefault="00253E1B" w:rsidP="00175D74">
      <w:pPr>
        <w:pStyle w:val="Heading4"/>
      </w:pPr>
      <w:bookmarkStart w:id="35" w:name="_Toc88479311"/>
      <w:r>
        <w:t>5.2.1.1</w:t>
      </w:r>
      <w:r>
        <w:tab/>
        <w:t>General</w:t>
      </w:r>
      <w:bookmarkEnd w:id="35"/>
    </w:p>
    <w:p w14:paraId="5C055BE9" w14:textId="37A1D33E" w:rsidR="00253E1B" w:rsidRDefault="00253E1B" w:rsidP="00253E1B">
      <w:r>
        <w:t>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w:t>
      </w:r>
      <w:r w:rsidR="001F4203">
        <w:t>2</w:t>
      </w:r>
      <w:r>
        <w:t xml:space="preserve">]) and UUAA. An UAV is allowed to perform UUAA with the USS/UTM only after the UAV (UE) has completed successfully primary authentication. </w:t>
      </w:r>
    </w:p>
    <w:p w14:paraId="54A3E41E" w14:textId="77777777" w:rsidR="00253E1B" w:rsidRDefault="00253E1B" w:rsidP="00253E1B">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Default="00253E1B" w:rsidP="00253E1B">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Default="00253E1B" w:rsidP="00253E1B">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77777777" w:rsidR="00253E1B" w:rsidRDefault="00253E1B" w:rsidP="00175D74">
      <w:pPr>
        <w:pStyle w:val="NO"/>
      </w:pPr>
      <w:r>
        <w:t>NOTE: The provision of CAA-Level UAV ID, credentials, and the actual authentication methods and information that needs to be sent to perform the UUAA are out of scope of the 3GPP specifications.</w:t>
      </w:r>
    </w:p>
    <w:p w14:paraId="31259EDA" w14:textId="77777777" w:rsidR="00253E1B" w:rsidRDefault="00253E1B" w:rsidP="00253E1B">
      <w:r>
        <w:t>On successful completion of a UUAA, the USS can send UAS security information in the UUAA Authorization Payload to the UAV. The contents of that security information are out of scope of the 3GPP specifications.</w:t>
      </w:r>
    </w:p>
    <w:p w14:paraId="0B4BD41C" w14:textId="6D8DBF1C" w:rsidR="00253E1B" w:rsidRDefault="00253E1B" w:rsidP="00253E1B">
      <w:r>
        <w:t xml:space="preserve">The UUAA procedure at registration in 5G is described in the clause </w:t>
      </w:r>
      <w:r w:rsidR="0009780B">
        <w:t>5</w:t>
      </w:r>
      <w:r>
        <w:t>.</w:t>
      </w:r>
      <w:r w:rsidR="0009780B">
        <w:t>2</w:t>
      </w:r>
      <w:r>
        <w:t>.</w:t>
      </w:r>
      <w:r w:rsidR="0009780B">
        <w:t>1</w:t>
      </w:r>
      <w:r>
        <w:t xml:space="preserve">.2 and the UUAA procedure during PDU session establishment procedure is described in the clause </w:t>
      </w:r>
      <w:r w:rsidR="0009780B">
        <w:t>5</w:t>
      </w:r>
      <w:r>
        <w:t>.</w:t>
      </w:r>
      <w:r w:rsidR="0009780B">
        <w:t>2</w:t>
      </w:r>
      <w:r>
        <w:t>.</w:t>
      </w:r>
      <w:r w:rsidR="0009780B">
        <w:t>1</w:t>
      </w:r>
      <w:r>
        <w:t xml:space="preserve">.3. </w:t>
      </w:r>
    </w:p>
    <w:p w14:paraId="7714F183" w14:textId="1F10CCCF" w:rsidR="00253E1B" w:rsidRDefault="00253E1B" w:rsidP="00253E1B">
      <w:r>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t>5</w:t>
      </w:r>
      <w:r>
        <w:t>.</w:t>
      </w:r>
      <w:r w:rsidR="0009780B">
        <w:t>2</w:t>
      </w:r>
      <w:r>
        <w:t>.</w:t>
      </w:r>
      <w:r w:rsidR="0009780B">
        <w:t>1</w:t>
      </w:r>
      <w:r>
        <w:t xml:space="preserve">.2, whereas the USS initiated Re-authentication procedure is described in the clause </w:t>
      </w:r>
      <w:r w:rsidR="00B66078">
        <w:t>5</w:t>
      </w:r>
      <w:r>
        <w:t>.</w:t>
      </w:r>
      <w:r w:rsidR="00B66078">
        <w:t>1</w:t>
      </w:r>
      <w:r>
        <w:t>.</w:t>
      </w:r>
      <w:r w:rsidR="00B66078">
        <w:t>2</w:t>
      </w:r>
      <w:r>
        <w:t>.4.</w:t>
      </w:r>
    </w:p>
    <w:p w14:paraId="03F514DB" w14:textId="08470BD2" w:rsidR="00D855EF" w:rsidRDefault="00253E1B" w:rsidP="00253E1B">
      <w:r>
        <w:t>Figure 5.2.</w:t>
      </w:r>
      <w:r w:rsidR="0009780B">
        <w:t>1.</w:t>
      </w:r>
      <w:r>
        <w:t>1-1 provides an example of how UUAA fits into the 5GS procedures. The complete description of this flow is given in TS 23.256 [</w:t>
      </w:r>
      <w:r w:rsidR="00153F64">
        <w:t>3</w:t>
      </w:r>
      <w:r>
        <w:t>].</w:t>
      </w:r>
    </w:p>
    <w:p w14:paraId="289D3508" w14:textId="26199584" w:rsidR="00216056" w:rsidRDefault="000412D4" w:rsidP="00216056">
      <w:pPr>
        <w:jc w:val="center"/>
      </w:pPr>
      <w:r>
        <w:pict w14:anchorId="663BA4C9">
          <v:shape id="_x0000_i1027" type="#_x0000_t75" style="width:382.5pt;height:389.25pt">
            <v:imagedata r:id="rId14" o:title=""/>
          </v:shape>
        </w:pict>
      </w:r>
    </w:p>
    <w:p w14:paraId="00095CF3" w14:textId="212E9ED1" w:rsidR="00711786" w:rsidRDefault="00711786" w:rsidP="00175D74">
      <w:pPr>
        <w:pStyle w:val="TF"/>
      </w:pPr>
      <w:r>
        <w:t>Figure 5.2.1.1-1: UUAA in 5GS</w:t>
      </w:r>
    </w:p>
    <w:p w14:paraId="023F93CC" w14:textId="77777777" w:rsidR="00711786" w:rsidRDefault="00711786" w:rsidP="00711786">
      <w:r>
        <w:t>1.</w:t>
      </w:r>
      <w:r>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 </w:t>
      </w:r>
    </w:p>
    <w:p w14:paraId="5C15B175" w14:textId="77777777" w:rsidR="00711786" w:rsidRDefault="00711786" w:rsidP="00711786">
      <w:r>
        <w:t>2.</w:t>
      </w:r>
      <w:r>
        <w:tab/>
        <w:t xml:space="preserve">AMF completes security set up including primary authentication as needed. </w:t>
      </w:r>
    </w:p>
    <w:p w14:paraId="4745AD6A" w14:textId="420DC88F" w:rsidR="00711786" w:rsidRDefault="00711786" w:rsidP="00711786">
      <w:r>
        <w:t>3.</w:t>
      </w:r>
      <w:r>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BF109F">
        <w:t xml:space="preserve"> and the UE UUAA is current, i.e., the UE’s authentication and authorization has not been revoked after a previous successful UUAA</w:t>
      </w:r>
      <w:r>
        <w:t xml:space="preserve">. </w:t>
      </w:r>
    </w:p>
    <w:p w14:paraId="31115251" w14:textId="77777777" w:rsidR="00711786" w:rsidRDefault="00711786" w:rsidP="00711786">
      <w:r>
        <w:t>4a. AMF shall return a Registration Accept message to the UE and indicate that UUAA is pending.</w:t>
      </w:r>
    </w:p>
    <w:p w14:paraId="008FBCA1" w14:textId="08FA9968" w:rsidR="00711786" w:rsidRDefault="00711786" w:rsidP="00711786">
      <w:r>
        <w:t>4b.</w:t>
      </w:r>
      <w:r>
        <w:tab/>
        <w:t>UE may send a Registration Complete message to acknowledge the AMF.</w:t>
      </w:r>
    </w:p>
    <w:p w14:paraId="25441FBE" w14:textId="2222136B" w:rsidR="00711786" w:rsidRDefault="00711786" w:rsidP="00711786">
      <w:r>
        <w:t xml:space="preserve">5.   AMF triggers the UUAA procedure if determined needed in step 3 as described in Clause 5.2.1.2. </w:t>
      </w:r>
    </w:p>
    <w:p w14:paraId="418278CB" w14:textId="77777777" w:rsidR="00711786" w:rsidRDefault="00711786" w:rsidP="00711786">
      <w:r>
        <w:t xml:space="preserve">The following procedure is for UUAA during PDU session establishment: </w:t>
      </w:r>
    </w:p>
    <w:p w14:paraId="4560CEA3" w14:textId="77777777" w:rsidR="00711786" w:rsidRDefault="00711786" w:rsidP="00711786">
      <w:r>
        <w:t xml:space="preserve">6.  The UE sends a PDU Session Establishment Request message to the SMF including a CAA-Level UAV ID to indicate the request is for UAS services. </w:t>
      </w:r>
    </w:p>
    <w:p w14:paraId="2DE41EEE" w14:textId="36EFE025" w:rsidR="00711786" w:rsidRDefault="00711786" w:rsidP="00711786">
      <w:r>
        <w:t xml:space="preserve">7.  The SMF determines whether UUAA is required for the UE. UUAA shall only be triggered if the UE has provided a CAA-Level UAV ID and has a valid Aerial UE subscription. SMF may skip UUAA if the UE has completed UUAA successfully with the same USS/DN before, i.e., in previous PDU Session Establishment procedures or at registration as in step 5. </w:t>
      </w:r>
    </w:p>
    <w:p w14:paraId="7C308620" w14:textId="7FEEA9A3" w:rsidR="0045145E" w:rsidRDefault="00711786" w:rsidP="00711786">
      <w:r>
        <w:t xml:space="preserve">8.   The SMF triggers the UUAA procedure if determined needed at step 7 as described in Clause </w:t>
      </w:r>
      <w:r w:rsidR="00036739">
        <w:t>5</w:t>
      </w:r>
      <w:r>
        <w:t>.</w:t>
      </w:r>
      <w:r w:rsidR="00036739">
        <w:t>2</w:t>
      </w:r>
      <w:r>
        <w:t>.</w:t>
      </w:r>
      <w:r w:rsidR="00036739">
        <w:t>1</w:t>
      </w:r>
      <w:r>
        <w:t>.3.</w:t>
      </w:r>
    </w:p>
    <w:p w14:paraId="23108752" w14:textId="77777777" w:rsidR="001852FD" w:rsidRPr="001852FD" w:rsidRDefault="001852FD" w:rsidP="001852FD">
      <w:pPr>
        <w:pStyle w:val="Heading4"/>
        <w:rPr>
          <w:rFonts w:eastAsia="SimSun"/>
          <w:lang w:val="en-US"/>
        </w:rPr>
      </w:pPr>
      <w:bookmarkStart w:id="36" w:name="_Toc88479312"/>
      <w:bookmarkStart w:id="37" w:name="_Toc73974983"/>
      <w:r w:rsidRPr="001852FD">
        <w:rPr>
          <w:rFonts w:eastAsia="SimSun"/>
          <w:lang w:val="en-US"/>
        </w:rPr>
        <w:t>5.2.1.2</w:t>
      </w:r>
      <w:r w:rsidRPr="001852FD">
        <w:rPr>
          <w:rFonts w:eastAsia="SimSun"/>
          <w:lang w:val="en-US"/>
        </w:rPr>
        <w:tab/>
        <w:t>UUAA Procedure at Registration</w:t>
      </w:r>
      <w:bookmarkEnd w:id="36"/>
    </w:p>
    <w:p w14:paraId="4C240771" w14:textId="77777777" w:rsidR="001852FD" w:rsidRPr="001852FD" w:rsidRDefault="001852FD" w:rsidP="001852FD">
      <w:pPr>
        <w:rPr>
          <w:rFonts w:eastAsia="SimSun"/>
        </w:rPr>
      </w:pPr>
      <w:r w:rsidRPr="001852F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3A1E29B1" w14:textId="6A46E77B" w:rsidR="00DA5618" w:rsidRPr="00DA5618" w:rsidRDefault="00D7558E" w:rsidP="00DA5618">
      <w:pPr>
        <w:pStyle w:val="TF"/>
        <w:rPr>
          <w:rFonts w:eastAsia="SimSun"/>
        </w:rPr>
      </w:pPr>
      <w:r>
        <w:rPr>
          <w:rFonts w:eastAsia="SimSun"/>
          <w:lang w:val="en-US"/>
        </w:rPr>
        <w:object w:dxaOrig="12345" w:dyaOrig="7291" w14:anchorId="3FA81FB6">
          <v:shape id="_x0000_i1028" type="#_x0000_t75" style="width:493.5pt;height:291pt" o:ole="">
            <v:imagedata r:id="rId15" o:title=""/>
          </v:shape>
          <o:OLEObject Type="Embed" ProgID="Visio.Drawing.15" ShapeID="_x0000_i1028" DrawAspect="Content" ObjectID="_1699966005" r:id="rId16"/>
        </w:object>
      </w:r>
      <w:r w:rsidR="00DA5618" w:rsidRPr="00DA5618">
        <w:rPr>
          <w:rFonts w:eastAsia="SimSun"/>
          <w:b w:val="0"/>
        </w:rPr>
        <w:t xml:space="preserve"> </w:t>
      </w:r>
      <w:r w:rsidR="00DA5618" w:rsidRPr="00DA5618">
        <w:rPr>
          <w:rFonts w:eastAsia="SimSun"/>
        </w:rPr>
        <w:t xml:space="preserve">Figure 5.2.1.2-1: </w:t>
      </w:r>
      <w:r w:rsidR="00DA5618" w:rsidRPr="00DA5618">
        <w:rPr>
          <w:rFonts w:eastAsia="SimSun"/>
          <w:lang w:val="en-US"/>
        </w:rPr>
        <w:t>UUAA Procedure at Registration</w:t>
      </w:r>
    </w:p>
    <w:p w14:paraId="323236D4" w14:textId="77777777" w:rsidR="00DA5618" w:rsidRPr="00DA5618" w:rsidRDefault="00DA5618" w:rsidP="00DA5618">
      <w:pPr>
        <w:rPr>
          <w:rFonts w:eastAsia="SimSun"/>
        </w:rPr>
      </w:pPr>
      <w:r w:rsidRPr="00DA5618">
        <w:rPr>
          <w:rFonts w:eastAsia="SimSun"/>
        </w:rPr>
        <w:t xml:space="preserve">1. The AMF triggers the UUAA procedure as described in Clause 5.2.1.1 </w:t>
      </w:r>
    </w:p>
    <w:p w14:paraId="4B6E4073" w14:textId="77777777" w:rsidR="00DA5618" w:rsidRPr="00DA5618" w:rsidRDefault="00DA5618" w:rsidP="00DA5618">
      <w:pPr>
        <w:rPr>
          <w:rFonts w:eastAsia="SimSun"/>
        </w:rPr>
      </w:pPr>
      <w:r w:rsidRPr="00DA5618">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77777777" w:rsidR="00DA5618" w:rsidRPr="00DA5618" w:rsidRDefault="00DA5618" w:rsidP="00DA5618">
      <w:pPr>
        <w:rPr>
          <w:rFonts w:eastAsia="SimSun"/>
        </w:rPr>
      </w:pPr>
      <w:r w:rsidRPr="00DA5618">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DA5618" w:rsidRDefault="00DA5618" w:rsidP="00DA5618">
      <w:pPr>
        <w:rPr>
          <w:rFonts w:eastAsia="SimSun"/>
        </w:rPr>
      </w:pPr>
      <w:r w:rsidRPr="00DA5618">
        <w:rPr>
          <w:rFonts w:eastAsia="SimSun"/>
        </w:rPr>
        <w:t xml:space="preserve">4. The USS and the UE exchange Authentication messages: </w:t>
      </w:r>
    </w:p>
    <w:p w14:paraId="79AF8D9B" w14:textId="77777777" w:rsidR="00DA5618" w:rsidRPr="00DA5618" w:rsidRDefault="00DA5618" w:rsidP="00B70A4B">
      <w:pPr>
        <w:pStyle w:val="NO"/>
        <w:rPr>
          <w:rFonts w:eastAsia="SimSun"/>
        </w:rPr>
      </w:pPr>
      <w:r w:rsidRPr="00DA5618">
        <w:rPr>
          <w:rFonts w:eastAsia="SimSun"/>
        </w:rPr>
        <w:t>NOTE: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DA5618" w:rsidRDefault="00DA5618" w:rsidP="00DA5618">
      <w:pPr>
        <w:ind w:left="284"/>
        <w:rPr>
          <w:rFonts w:eastAsia="SimSun"/>
        </w:rPr>
      </w:pPr>
      <w:r w:rsidRPr="00DA5618">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DA5618" w:rsidRDefault="00DA5618" w:rsidP="00DA5618">
      <w:pPr>
        <w:ind w:left="284"/>
        <w:rPr>
          <w:rFonts w:eastAsia="SimSun"/>
        </w:rPr>
      </w:pPr>
      <w:r w:rsidRPr="00DA5618">
        <w:rPr>
          <w:rFonts w:eastAsia="SimSun"/>
        </w:rPr>
        <w:t>4b. The UAS NF sends the transparent container received in 4a to the AMF with the GPSI.</w:t>
      </w:r>
    </w:p>
    <w:p w14:paraId="50B6D0EB" w14:textId="77777777" w:rsidR="00DA5618" w:rsidRPr="00DA5618" w:rsidRDefault="00DA5618" w:rsidP="00DA5618">
      <w:pPr>
        <w:ind w:left="284"/>
        <w:rPr>
          <w:rFonts w:eastAsia="SimSun"/>
        </w:rPr>
      </w:pPr>
      <w:r w:rsidRPr="00DA5618">
        <w:rPr>
          <w:rFonts w:eastAsia="SimSun"/>
        </w:rPr>
        <w:t xml:space="preserve">4c. The AMF forwards the transparent container to the UE over NAS MM transport messages. </w:t>
      </w:r>
    </w:p>
    <w:p w14:paraId="10799693" w14:textId="77777777" w:rsidR="00DA5618" w:rsidRPr="00DA5618" w:rsidRDefault="00DA5618" w:rsidP="00DA5618">
      <w:pPr>
        <w:ind w:left="284"/>
        <w:rPr>
          <w:rFonts w:eastAsia="SimSun"/>
        </w:rPr>
      </w:pPr>
      <w:r w:rsidRPr="00DA5618">
        <w:rPr>
          <w:rFonts w:eastAsia="SimSun"/>
        </w:rPr>
        <w:t xml:space="preserve">4d. The UE responses the AMF with an Authentication message embedded in a transparent container over a NAS MM transport message. </w:t>
      </w:r>
    </w:p>
    <w:p w14:paraId="239238A8" w14:textId="77777777" w:rsidR="00DA5618" w:rsidRPr="00DA5618" w:rsidRDefault="00DA5618" w:rsidP="00DA5618">
      <w:pPr>
        <w:ind w:left="284"/>
        <w:rPr>
          <w:rFonts w:eastAsia="SimSun"/>
        </w:rPr>
      </w:pPr>
      <w:r w:rsidRPr="00DA5618">
        <w:rPr>
          <w:rFonts w:eastAsia="SimSun"/>
        </w:rPr>
        <w:t xml:space="preserve">4e. The AMF sends a message Nnef_Auth_Req to the UAS NF, including the GPSI and the CAA-Level UAV ID, and the </w:t>
      </w:r>
      <w:r w:rsidRPr="00DA5618">
        <w:rPr>
          <w:rFonts w:eastAsia="SimSun"/>
          <w:lang w:val="en-SG" w:eastAsia="zh-CN"/>
        </w:rPr>
        <w:t>transparent container</w:t>
      </w:r>
      <w:r w:rsidRPr="00DA5618">
        <w:rPr>
          <w:rFonts w:eastAsia="SimSun"/>
        </w:rPr>
        <w:t xml:space="preserve"> provided by the UE.</w:t>
      </w:r>
    </w:p>
    <w:p w14:paraId="3B9441CC" w14:textId="77777777" w:rsidR="00DA5618" w:rsidRPr="00DA5618" w:rsidRDefault="00DA5618" w:rsidP="00DA5618">
      <w:pPr>
        <w:ind w:left="284"/>
        <w:rPr>
          <w:rFonts w:eastAsia="SimSun"/>
        </w:rPr>
      </w:pPr>
      <w:r w:rsidRPr="00DA5618">
        <w:rPr>
          <w:rFonts w:eastAsia="SimSun"/>
        </w:rPr>
        <w:t>4f. The UAS NF sends an Authentication Request to the USS. The Authentication Request shall include the GPSI, the CAA-Level UAV ID and the transparent container.</w:t>
      </w:r>
    </w:p>
    <w:p w14:paraId="41AD14DD" w14:textId="77777777" w:rsidR="00DA5618" w:rsidRPr="00DA5618" w:rsidRDefault="00DA5618" w:rsidP="00DA5618">
      <w:pPr>
        <w:rPr>
          <w:rFonts w:eastAsia="SimSun"/>
        </w:rPr>
      </w:pPr>
      <w:r w:rsidRPr="00DA5618">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28062F63" w14:textId="77777777" w:rsidR="00DA5618" w:rsidRPr="00DA5618" w:rsidRDefault="00DA5618" w:rsidP="00DA5618">
      <w:pPr>
        <w:pStyle w:val="EditorsNote"/>
        <w:rPr>
          <w:rFonts w:eastAsia="SimSun"/>
        </w:rPr>
      </w:pPr>
      <w:r w:rsidRPr="00DA5618">
        <w:rPr>
          <w:rFonts w:eastAsia="SimSun"/>
        </w:rPr>
        <w:t>Editor's Note:</w:t>
      </w:r>
      <w:r w:rsidRPr="00DA5618">
        <w:rPr>
          <w:rFonts w:eastAsia="SimSun"/>
        </w:rPr>
        <w:tab/>
        <w:t>Sending the Authentication Response message also allows UAS-NF to identify the USS, e.g. through sending the USS identifier in the Authentication Response message or based on other identification information exchanged through the interface between UAS NF and USS. Whether the identifier of the USS is sent will depend on the security solution chosen for the UAS NF to USS interface which is FFS.</w:t>
      </w:r>
    </w:p>
    <w:p w14:paraId="1054BF49" w14:textId="77777777" w:rsidR="00DA5618" w:rsidRPr="00DA5618" w:rsidRDefault="00DA5618" w:rsidP="00DA5618">
      <w:pPr>
        <w:pStyle w:val="NO"/>
        <w:rPr>
          <w:rFonts w:eastAsia="SimSun"/>
        </w:rPr>
      </w:pPr>
      <w:r w:rsidRPr="00DA5618">
        <w:rPr>
          <w:rFonts w:eastAsia="SimSun"/>
        </w:rPr>
        <w:t>NOTE: The content of security information (e.g. key material to help establish security between UAV and USS/UTM) is not in 3GPP scope.</w:t>
      </w:r>
    </w:p>
    <w:p w14:paraId="1E3B1097" w14:textId="6853819F" w:rsidR="00DA5618" w:rsidRPr="00DA5618" w:rsidRDefault="00DA5618" w:rsidP="00DA5618">
      <w:pPr>
        <w:rPr>
          <w:rFonts w:eastAsia="SimSun"/>
        </w:rPr>
      </w:pPr>
      <w:r w:rsidRPr="00DA5618">
        <w:rPr>
          <w:rFonts w:eastAsia="SimSun"/>
        </w:rPr>
        <w:t>The UAS NF stores the GPSI, USS Identif</w:t>
      </w:r>
      <w:r w:rsidR="003F63DD">
        <w:rPr>
          <w:rFonts w:eastAsia="SimSun"/>
        </w:rPr>
        <w:t>i</w:t>
      </w:r>
      <w:r w:rsidRPr="00DA5618">
        <w:rPr>
          <w:rFonts w:eastAsia="SimSun"/>
        </w:rPr>
        <w:t xml:space="preserve">er (and the binding with the GPSI) and the CAA-level UAV ID (and the binding with the GPSI). </w:t>
      </w:r>
    </w:p>
    <w:p w14:paraId="5AF825C1" w14:textId="77777777" w:rsidR="00DA5618" w:rsidRPr="00DA5618" w:rsidRDefault="00DA5618" w:rsidP="00DA5618">
      <w:pPr>
        <w:rPr>
          <w:rFonts w:eastAsia="SimSun"/>
        </w:rPr>
      </w:pPr>
      <w:r w:rsidRPr="00DA5618">
        <w:rPr>
          <w:rFonts w:eastAsia="SimSun"/>
        </w:rPr>
        <w:t xml:space="preserve">6. The UAS NF sends the AMF an Authentication Response message, including the GPSI, the UUAA result (success/failure), the authorized CAA-level UAV ID, and the UUAA Authorization Payload received in step 5.  </w:t>
      </w:r>
    </w:p>
    <w:p w14:paraId="7CCD4017" w14:textId="77777777" w:rsidR="00DA5618" w:rsidRPr="00DA5618" w:rsidRDefault="00DA5618" w:rsidP="00DA5618">
      <w:pPr>
        <w:rPr>
          <w:rFonts w:eastAsia="SimSun"/>
        </w:rPr>
      </w:pPr>
      <w:r w:rsidRPr="00DA5618">
        <w:rPr>
          <w:rFonts w:eastAsia="SimSun"/>
        </w:rPr>
        <w:t>7. The AMF sends to the UE the UUAA result (success/failure) and the UUAA Authorization Payload received in step 5. The message(s) used in step 7 and any further actions the AMF takes are given in TS 23.256 [3].</w:t>
      </w:r>
    </w:p>
    <w:p w14:paraId="6920B088" w14:textId="77777777" w:rsidR="00DA5618" w:rsidRPr="00DA5618" w:rsidRDefault="00DA5618" w:rsidP="00DA5618">
      <w:pPr>
        <w:rPr>
          <w:rFonts w:eastAsia="SimSun"/>
        </w:rPr>
      </w:pPr>
      <w:r w:rsidRPr="00DA5618">
        <w:rPr>
          <w:rFonts w:eastAsia="SimSun"/>
        </w:rPr>
        <w:t xml:space="preserve">The AMF stores the results, together with the GPSI and the </w:t>
      </w:r>
      <w:r w:rsidRPr="00DA5618">
        <w:rPr>
          <w:rFonts w:eastAsia="SimSun"/>
          <w:lang w:val="en-US"/>
        </w:rPr>
        <w:t xml:space="preserve">CAA-level UAV </w:t>
      </w:r>
      <w:r w:rsidRPr="00DA5618">
        <w:rPr>
          <w:rFonts w:eastAsia="SimSun"/>
        </w:rPr>
        <w:t>ID.</w:t>
      </w:r>
    </w:p>
    <w:p w14:paraId="26214D1D" w14:textId="77777777" w:rsidR="00DA5618" w:rsidRPr="00DA5618" w:rsidRDefault="00DA5618" w:rsidP="00DA5618">
      <w:pPr>
        <w:rPr>
          <w:rFonts w:eastAsia="SimSun"/>
        </w:rPr>
      </w:pPr>
      <w:r w:rsidRPr="00DA5618">
        <w:rPr>
          <w:rFonts w:eastAsia="SimSun"/>
        </w:rPr>
        <w:t>8. If UUAA result is success, the UE shall store the authorization information if received such as UAS Security information along with the CAA-level UAV ID.</w:t>
      </w:r>
    </w:p>
    <w:p w14:paraId="7AB358FC" w14:textId="7564DA8C" w:rsidR="001852FD" w:rsidRPr="00DA5618" w:rsidRDefault="00DA5618" w:rsidP="00DA5618">
      <w:pPr>
        <w:pStyle w:val="EditorsNote"/>
        <w:rPr>
          <w:rFonts w:eastAsia="SimSun"/>
        </w:rPr>
      </w:pPr>
      <w:r w:rsidRPr="00DA5618">
        <w:rPr>
          <w:rFonts w:eastAsia="SimSun"/>
        </w:rPr>
        <w:t>Editor's Note:</w:t>
      </w:r>
      <w:r w:rsidRPr="00DA5618">
        <w:rPr>
          <w:rFonts w:eastAsia="SimSun"/>
        </w:rPr>
        <w:tab/>
        <w:t>I</w:t>
      </w:r>
      <w:r w:rsidR="00067558">
        <w:rPr>
          <w:rFonts w:eastAsia="SimSun"/>
        </w:rPr>
        <w:t>t</w:t>
      </w:r>
      <w:r w:rsidRPr="00DA5618">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p>
    <w:p w14:paraId="1B8BB2AC" w14:textId="77777777" w:rsidR="00D61CBC" w:rsidRPr="00D61CBC" w:rsidRDefault="00D61CBC" w:rsidP="00B70A4B">
      <w:pPr>
        <w:pStyle w:val="Heading4"/>
        <w:rPr>
          <w:rFonts w:eastAsia="SimSun"/>
          <w:lang w:val="en-US"/>
        </w:rPr>
      </w:pPr>
      <w:bookmarkStart w:id="38" w:name="_Toc88479313"/>
      <w:r w:rsidRPr="00D61CBC">
        <w:rPr>
          <w:rFonts w:eastAsia="SimSun"/>
          <w:lang w:val="en-US"/>
        </w:rPr>
        <w:t>5.2.1.3</w:t>
      </w:r>
      <w:r w:rsidRPr="00D61CBC">
        <w:rPr>
          <w:rFonts w:eastAsia="SimSun"/>
          <w:lang w:val="en-US"/>
        </w:rPr>
        <w:tab/>
        <w:t>UUAA Procedure during PDU Session Establishment</w:t>
      </w:r>
      <w:bookmarkEnd w:id="38"/>
    </w:p>
    <w:p w14:paraId="59523258" w14:textId="69B586EF" w:rsidR="00D61CBC" w:rsidRDefault="00D61CBC" w:rsidP="00D61CBC">
      <w:pPr>
        <w:rPr>
          <w:rFonts w:eastAsia="SimSun"/>
        </w:rPr>
      </w:pPr>
      <w:r w:rsidRPr="00D61CBC">
        <w:rPr>
          <w:rFonts w:eastAsia="SimSun"/>
        </w:rPr>
        <w:t>The SMF may trigger a UUAA procedure during the PDU session establishment procedure with details described below, which considers only the security related (see TS 23.256 [3] for full details of the flows).</w:t>
      </w:r>
    </w:p>
    <w:p w14:paraId="46B6EC7F" w14:textId="77777777" w:rsidR="008637A6" w:rsidRPr="008637A6" w:rsidRDefault="00F91533" w:rsidP="008637A6">
      <w:pPr>
        <w:jc w:val="center"/>
        <w:rPr>
          <w:rFonts w:eastAsia="SimSun"/>
        </w:rPr>
      </w:pPr>
      <w:r>
        <w:rPr>
          <w:rFonts w:eastAsia="SimSun"/>
        </w:rPr>
        <w:object w:dxaOrig="12345" w:dyaOrig="7291" w14:anchorId="200D5C41">
          <v:shape id="_x0000_i1029" type="#_x0000_t75" style="width:493.5pt;height:291pt" o:ole="">
            <v:imagedata r:id="rId17" o:title=""/>
          </v:shape>
          <o:OLEObject Type="Embed" ProgID="Visio.Drawing.15" ShapeID="_x0000_i1029" DrawAspect="Content" ObjectID="_1699966006" r:id="rId18"/>
        </w:object>
      </w:r>
    </w:p>
    <w:p w14:paraId="729B95E1" w14:textId="77777777" w:rsidR="008637A6" w:rsidRPr="008637A6" w:rsidRDefault="008637A6" w:rsidP="008637A6">
      <w:pPr>
        <w:jc w:val="center"/>
        <w:rPr>
          <w:rFonts w:eastAsia="SimSun"/>
        </w:rPr>
      </w:pPr>
      <w:r w:rsidRPr="008637A6">
        <w:rPr>
          <w:rFonts w:eastAsia="SimSun"/>
        </w:rPr>
        <w:t>Editor's Note:</w:t>
      </w:r>
      <w:r w:rsidRPr="008637A6">
        <w:rPr>
          <w:rFonts w:eastAsia="SimSun"/>
        </w:rPr>
        <w:tab/>
        <w:t>It is FFS, how the SMF during PDU session establishment knows that a UAV has been previously performed successful UUAA with the AMF during registration.</w:t>
      </w:r>
    </w:p>
    <w:p w14:paraId="55D1DF75" w14:textId="4BD1801E" w:rsidR="008637A6" w:rsidRPr="008637A6" w:rsidRDefault="008637A6" w:rsidP="00B70A4B">
      <w:pPr>
        <w:rPr>
          <w:rFonts w:eastAsia="SimSun"/>
        </w:rPr>
      </w:pPr>
      <w:r w:rsidRPr="008637A6">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Pr>
          <w:rFonts w:eastAsia="SimSun"/>
        </w:rPr>
        <w:t>d</w:t>
      </w:r>
      <w:r w:rsidRPr="008637A6">
        <w:rPr>
          <w:rFonts w:eastAsia="SimSun"/>
        </w:rPr>
        <w:t xml:space="preserve">ure after the determination in step 7 in the clause 5.2.1.1. </w:t>
      </w:r>
    </w:p>
    <w:p w14:paraId="6F767C1E" w14:textId="77777777" w:rsidR="008637A6" w:rsidRPr="008637A6" w:rsidRDefault="008637A6" w:rsidP="008637A6">
      <w:pPr>
        <w:jc w:val="center"/>
        <w:rPr>
          <w:rFonts w:eastAsia="SimSun"/>
        </w:rPr>
      </w:pPr>
      <w:r w:rsidRPr="008637A6">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77777777" w:rsidR="008637A6" w:rsidRPr="008637A6" w:rsidRDefault="008637A6" w:rsidP="00B70A4B">
      <w:pPr>
        <w:rPr>
          <w:rFonts w:eastAsia="SimSun"/>
        </w:rPr>
      </w:pPr>
      <w:r w:rsidRPr="008637A6">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8637A6" w:rsidRDefault="008637A6" w:rsidP="00B70A4B">
      <w:pPr>
        <w:rPr>
          <w:rFonts w:eastAsia="SimSun"/>
        </w:rPr>
      </w:pPr>
      <w:r w:rsidRPr="008637A6">
        <w:rPr>
          <w:rFonts w:eastAsia="SimSun"/>
        </w:rPr>
        <w:t>4. The USS and the UE exchange multiple Authentication messages:</w:t>
      </w:r>
    </w:p>
    <w:p w14:paraId="14D6F3B4" w14:textId="77777777" w:rsidR="008637A6" w:rsidRPr="008637A6" w:rsidRDefault="008637A6" w:rsidP="00B70A4B">
      <w:pPr>
        <w:pStyle w:val="NO"/>
        <w:rPr>
          <w:rFonts w:eastAsia="SimSun"/>
        </w:rPr>
      </w:pPr>
      <w:r w:rsidRPr="008637A6">
        <w:rPr>
          <w:rFonts w:eastAsia="SimSun"/>
        </w:rPr>
        <w:t>NOTE: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8637A6" w:rsidRDefault="008637A6" w:rsidP="00B70A4B">
      <w:pPr>
        <w:ind w:left="284"/>
        <w:rPr>
          <w:rFonts w:eastAsia="SimSun"/>
        </w:rPr>
      </w:pPr>
      <w:r w:rsidRPr="008637A6">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8637A6" w:rsidRDefault="008637A6" w:rsidP="00B70A4B">
      <w:pPr>
        <w:ind w:left="284"/>
        <w:rPr>
          <w:rFonts w:eastAsia="SimSun"/>
        </w:rPr>
      </w:pPr>
      <w:r w:rsidRPr="008637A6">
        <w:rPr>
          <w:rFonts w:eastAsia="SimSun"/>
        </w:rPr>
        <w:t xml:space="preserve">4b. The UAS NF sends the transparent container to the SMF. </w:t>
      </w:r>
    </w:p>
    <w:p w14:paraId="3D584B88" w14:textId="77777777" w:rsidR="008637A6" w:rsidRPr="008637A6" w:rsidRDefault="008637A6" w:rsidP="00B70A4B">
      <w:pPr>
        <w:ind w:left="284"/>
        <w:rPr>
          <w:rFonts w:eastAsia="SimSun"/>
        </w:rPr>
      </w:pPr>
      <w:r w:rsidRPr="008637A6">
        <w:rPr>
          <w:rFonts w:eastAsia="SimSun"/>
        </w:rPr>
        <w:t xml:space="preserve">4c. The SMF forwards the transparent container to the AMF, which then forwards to the UE over a NAS MM transport message. </w:t>
      </w:r>
    </w:p>
    <w:p w14:paraId="7F56840F" w14:textId="77777777" w:rsidR="008637A6" w:rsidRPr="008637A6" w:rsidRDefault="008637A6" w:rsidP="00B70A4B">
      <w:pPr>
        <w:ind w:left="284"/>
        <w:rPr>
          <w:rFonts w:eastAsia="SimSun"/>
        </w:rPr>
      </w:pPr>
      <w:r w:rsidRPr="008637A6">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8637A6" w:rsidRDefault="008637A6" w:rsidP="00B70A4B">
      <w:pPr>
        <w:ind w:left="284"/>
        <w:rPr>
          <w:rFonts w:eastAsia="SimSun"/>
        </w:rPr>
      </w:pPr>
      <w:r w:rsidRPr="008637A6">
        <w:rPr>
          <w:rFonts w:eastAsia="SimSun"/>
        </w:rPr>
        <w:t>4e. The SMF sends a message Nnef_Auth_Req to the UAS NF, including the GPSI and the CAA-Level UAV ID, and the transparent container provided by the UE.</w:t>
      </w:r>
    </w:p>
    <w:p w14:paraId="07043B18" w14:textId="77777777" w:rsidR="008637A6" w:rsidRPr="008637A6" w:rsidRDefault="008637A6" w:rsidP="00B70A4B">
      <w:pPr>
        <w:ind w:left="284"/>
        <w:rPr>
          <w:rFonts w:eastAsia="SimSun"/>
        </w:rPr>
      </w:pPr>
      <w:r w:rsidRPr="008637A6">
        <w:rPr>
          <w:rFonts w:eastAsia="SimSun"/>
        </w:rPr>
        <w:t>4f. The UAS NF sends an Authentication Request to the USS. The Authentication Request shall include the GPSI, the CAA-Level UAV ID and the transparent container.</w:t>
      </w:r>
    </w:p>
    <w:p w14:paraId="485BC143" w14:textId="77777777" w:rsidR="008637A6" w:rsidRPr="008637A6" w:rsidRDefault="008637A6" w:rsidP="00B70A4B">
      <w:pPr>
        <w:pStyle w:val="NO"/>
        <w:rPr>
          <w:rFonts w:eastAsia="SimSun"/>
        </w:rPr>
      </w:pPr>
      <w:r w:rsidRPr="008637A6">
        <w:rPr>
          <w:rFonts w:eastAsia="SimSun"/>
        </w:rPr>
        <w:t>NOTE: 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8637A6" w:rsidRDefault="008637A6" w:rsidP="00B70A4B">
      <w:pPr>
        <w:rPr>
          <w:rFonts w:eastAsia="SimSun"/>
        </w:rPr>
      </w:pPr>
      <w:r w:rsidRPr="008637A6">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77777777" w:rsidR="008637A6" w:rsidRPr="008637A6" w:rsidRDefault="008637A6" w:rsidP="00B70A4B">
      <w:pPr>
        <w:pStyle w:val="NO"/>
        <w:rPr>
          <w:rFonts w:eastAsia="SimSun"/>
        </w:rPr>
      </w:pPr>
      <w:r w:rsidRPr="008637A6">
        <w:rPr>
          <w:rFonts w:eastAsia="SimSun"/>
        </w:rPr>
        <w:t>NOTE: The content of security information (e.g., key material to help establish security between UAV and USS/UTM) is not in 3GPP scope.</w:t>
      </w:r>
    </w:p>
    <w:p w14:paraId="63AD7C68" w14:textId="12687075" w:rsidR="008637A6" w:rsidRPr="008637A6" w:rsidRDefault="008637A6" w:rsidP="00B70A4B">
      <w:pPr>
        <w:pStyle w:val="EditorsNote"/>
        <w:rPr>
          <w:rFonts w:eastAsia="SimSun"/>
        </w:rPr>
      </w:pPr>
      <w:r w:rsidRPr="008637A6">
        <w:rPr>
          <w:rFonts w:eastAsia="SimSun"/>
        </w:rPr>
        <w:t>Editor's Note:</w:t>
      </w:r>
      <w:r w:rsidRPr="008637A6">
        <w:rPr>
          <w:rFonts w:eastAsia="SimSun"/>
        </w:rPr>
        <w:tab/>
        <w:t>Sending the Authentication Response message also allows UAS-NF to identify the USS, e.g. through sending the USS identifier in the Authentication Response message or based on other identification information exchanged through the interface between UAS NF and USS. Whether the identifier of the USS is sent will depend on the security solution chosen for the UAS NF to USS interface which is FFS.</w:t>
      </w:r>
    </w:p>
    <w:p w14:paraId="118A9E04" w14:textId="77777777" w:rsidR="008637A6" w:rsidRPr="008637A6" w:rsidRDefault="008637A6" w:rsidP="00B70A4B">
      <w:pPr>
        <w:rPr>
          <w:rFonts w:eastAsia="SimSun"/>
        </w:rPr>
      </w:pPr>
      <w:r w:rsidRPr="008637A6">
        <w:rPr>
          <w:rFonts w:eastAsia="SimSun"/>
        </w:rPr>
        <w:t xml:space="preserve">If UUAA successful, the UAS NF stores the UAV UEs’ UUAA context, including the GPSI, USS Identifier (and the binding with the GPSI) and the CAA-level UAV ID (and the binding with the GPSI). </w:t>
      </w:r>
    </w:p>
    <w:p w14:paraId="0DDCB914" w14:textId="77777777" w:rsidR="008637A6" w:rsidRPr="008637A6" w:rsidRDefault="008637A6" w:rsidP="00B70A4B">
      <w:pPr>
        <w:rPr>
          <w:rFonts w:eastAsia="SimSun"/>
        </w:rPr>
      </w:pPr>
      <w:r w:rsidRPr="008637A6">
        <w:rPr>
          <w:rFonts w:eastAsia="SimSun"/>
        </w:rPr>
        <w:t xml:space="preserve">6. The UAS NF sends the SMF an Authentication Response message, including the GPSI, the UUAA result (success/failure), the authorized CAA-level UAV ID, and the UUAA Authorization Payload received in step 5.  </w:t>
      </w:r>
    </w:p>
    <w:p w14:paraId="67B4DB87" w14:textId="77777777" w:rsidR="008637A6" w:rsidRPr="008637A6" w:rsidRDefault="008637A6" w:rsidP="00B70A4B">
      <w:pPr>
        <w:rPr>
          <w:rFonts w:eastAsia="SimSun"/>
        </w:rPr>
      </w:pPr>
      <w:r w:rsidRPr="008637A6">
        <w:rPr>
          <w:rFonts w:eastAsia="SimSun"/>
        </w:rPr>
        <w:t xml:space="preserve">The SMF stores the results, together with the GPSI and the CAA-level UAV ID. </w:t>
      </w:r>
    </w:p>
    <w:p w14:paraId="2056AAC7" w14:textId="77777777" w:rsidR="008637A6" w:rsidRPr="008637A6" w:rsidRDefault="008637A6" w:rsidP="00B70A4B">
      <w:pPr>
        <w:rPr>
          <w:rFonts w:eastAsia="SimSun"/>
        </w:rPr>
      </w:pPr>
      <w:r w:rsidRPr="008637A6">
        <w:rPr>
          <w:rFonts w:eastAsia="SimSun"/>
        </w:rPr>
        <w:t>7. The SMF sends the UUAA result (success/failure), and the UUAA Authorization Payload received in step 5 to the UE. The message(s) used in step 7 and any further actions the UE and SMF take are given in TS 23.256 [3].</w:t>
      </w:r>
    </w:p>
    <w:p w14:paraId="37E25AE0" w14:textId="77777777" w:rsidR="008637A6" w:rsidRPr="008637A6" w:rsidRDefault="008637A6" w:rsidP="00B70A4B">
      <w:pPr>
        <w:rPr>
          <w:rFonts w:eastAsia="SimSun"/>
        </w:rPr>
      </w:pPr>
      <w:r w:rsidRPr="008637A6">
        <w:rPr>
          <w:rFonts w:eastAsia="SimSun"/>
        </w:rPr>
        <w:t>8. The UE on receiving the UUAA result as success, shall store the authorization information if received such as, CAA-level UAV ID, and UAS Security information.</w:t>
      </w:r>
    </w:p>
    <w:p w14:paraId="49D932D9" w14:textId="56A01F5F" w:rsidR="00B62B75" w:rsidRPr="00B70A4B" w:rsidRDefault="008637A6" w:rsidP="00B70A4B">
      <w:pPr>
        <w:pStyle w:val="EditorsNote"/>
        <w:rPr>
          <w:rFonts w:eastAsia="SimSun"/>
        </w:rPr>
      </w:pPr>
      <w:r w:rsidRPr="008637A6">
        <w:rPr>
          <w:rFonts w:eastAsia="SimSun"/>
        </w:rPr>
        <w:t>Editor's Note:</w:t>
      </w:r>
      <w:r w:rsidRPr="008637A6">
        <w:rPr>
          <w:rFonts w:eastAsia="SimSun"/>
        </w:rPr>
        <w:tab/>
        <w:t>I</w:t>
      </w:r>
      <w:r w:rsidR="00067558">
        <w:rPr>
          <w:rFonts w:eastAsia="SimSun"/>
        </w:rPr>
        <w:t>t</w:t>
      </w:r>
      <w:r w:rsidRPr="008637A6">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p>
    <w:p w14:paraId="56FEC711" w14:textId="5526BACD" w:rsidR="00FC4A70" w:rsidRPr="00A26E7A" w:rsidRDefault="00FC4A70" w:rsidP="00A26E7A">
      <w:pPr>
        <w:pStyle w:val="Heading4"/>
        <w:rPr>
          <w:rFonts w:eastAsia="SimSun"/>
          <w:lang w:val="en-US"/>
        </w:rPr>
      </w:pPr>
      <w:bookmarkStart w:id="39" w:name="_Toc88479314"/>
      <w:r w:rsidRPr="00A26E7A">
        <w:rPr>
          <w:rFonts w:eastAsia="SimSun"/>
          <w:lang w:val="en-US"/>
        </w:rPr>
        <w:t>5.2.1.4</w:t>
      </w:r>
      <w:r w:rsidRPr="00A26E7A">
        <w:rPr>
          <w:rFonts w:eastAsia="SimSun"/>
          <w:lang w:val="en-US"/>
        </w:rPr>
        <w:tab/>
      </w:r>
      <w:r w:rsidRPr="00A26E7A">
        <w:rPr>
          <w:rFonts w:eastAsia="SimSun"/>
          <w:lang w:val="en-US"/>
        </w:rPr>
        <w:tab/>
      </w:r>
      <w:r w:rsidRPr="00A26E7A">
        <w:rPr>
          <w:rFonts w:eastAsia="SimSun"/>
          <w:lang w:val="en-US"/>
        </w:rPr>
        <w:tab/>
      </w:r>
      <w:bookmarkEnd w:id="37"/>
      <w:r w:rsidRPr="00A26E7A">
        <w:rPr>
          <w:rFonts w:eastAsia="SimSun"/>
          <w:lang w:val="en-US"/>
        </w:rPr>
        <w:t>UUAA re-authentication procedure (5G)</w:t>
      </w:r>
      <w:bookmarkEnd w:id="39"/>
    </w:p>
    <w:p w14:paraId="0727B524" w14:textId="77777777" w:rsidR="00FC4A70" w:rsidRPr="00A26E7A" w:rsidRDefault="00FC4A70" w:rsidP="00FC4A70">
      <w:pPr>
        <w:rPr>
          <w:rFonts w:eastAsia="SimSun"/>
        </w:rPr>
      </w:pPr>
      <w:r w:rsidRPr="00A26E7A">
        <w:rPr>
          <w:rFonts w:eastAsia="SimSun"/>
        </w:rPr>
        <w:t xml:space="preserve">As described in </w:t>
      </w:r>
      <w:r w:rsidRPr="00A26E7A">
        <w:rPr>
          <w:rFonts w:eastAsia="SimSun"/>
          <w:lang w:val="en-US"/>
        </w:rPr>
        <w:t xml:space="preserve">5.2.1.1, </w:t>
      </w:r>
      <w:r w:rsidRPr="00A26E7A">
        <w:rPr>
          <w:rFonts w:eastAsia="SimSun"/>
        </w:rPr>
        <w:t xml:space="preserve">the USS or the AMF (if support </w:t>
      </w:r>
      <w:r w:rsidRPr="00A26E7A">
        <w:rPr>
          <w:lang w:val="en-US"/>
        </w:rPr>
        <w:t>UUAA during registration)</w:t>
      </w:r>
      <w:r w:rsidRPr="00A26E7A">
        <w:rPr>
          <w:rFonts w:eastAsia="SimSun"/>
        </w:rPr>
        <w:t xml:space="preserve"> may initiate the Re-authentication procedure for the UAV at any time. </w:t>
      </w:r>
    </w:p>
    <w:p w14:paraId="195CD104" w14:textId="59E51235" w:rsidR="00FC4A70" w:rsidRDefault="00FC4A70" w:rsidP="00FC4A70">
      <w:pPr>
        <w:rPr>
          <w:rFonts w:eastAsia="SimSun"/>
        </w:rPr>
      </w:pPr>
      <w:r w:rsidRPr="00501456">
        <w:rPr>
          <w:rFonts w:eastAsia="SimSun"/>
        </w:rPr>
        <w:t xml:space="preserve">This clause describes the USS initiated Re-authentication procedure (the AMF initiated Re-authentication procedure is described in the </w:t>
      </w:r>
      <w:r w:rsidRPr="00A26E7A">
        <w:rPr>
          <w:rFonts w:eastAsia="SimSun"/>
        </w:rPr>
        <w:t>clause 5.2.1.2). The below description considers only the security related parameters (for full details of the flows see TS 23.256 [3]).</w:t>
      </w:r>
    </w:p>
    <w:p w14:paraId="43F86BB9" w14:textId="1C1987B3" w:rsidR="00A26E7A" w:rsidRDefault="00A736E6" w:rsidP="00A736E6">
      <w:pPr>
        <w:jc w:val="center"/>
        <w:rPr>
          <w:rFonts w:eastAsia="SimSun"/>
        </w:rPr>
      </w:pPr>
      <w:r>
        <w:rPr>
          <w:rFonts w:eastAsia="SimSun"/>
        </w:rPr>
        <w:object w:dxaOrig="6886" w:dyaOrig="6016" w14:anchorId="1A77AA3B">
          <v:shape id="_x0000_i1030" type="#_x0000_t75" style="width:345pt;height:300.75pt" o:ole="">
            <v:imagedata r:id="rId19" o:title=""/>
          </v:shape>
          <o:OLEObject Type="Embed" ProgID="Visio.Drawing.11" ShapeID="_x0000_i1030" DrawAspect="Content" ObjectID="_1699966007" r:id="rId20"/>
        </w:object>
      </w:r>
    </w:p>
    <w:p w14:paraId="7203A745" w14:textId="77777777" w:rsidR="00646A95" w:rsidRPr="00646A95" w:rsidRDefault="00646A95" w:rsidP="00CE7CA1">
      <w:pPr>
        <w:pStyle w:val="TF"/>
        <w:rPr>
          <w:rFonts w:eastAsia="SimSun"/>
        </w:rPr>
      </w:pPr>
      <w:r w:rsidRPr="00646A95">
        <w:rPr>
          <w:rFonts w:eastAsia="SimSun"/>
        </w:rPr>
        <w:t>Figure 5.2.1.4-1: UUAA re-authentication in 5GS</w:t>
      </w:r>
    </w:p>
    <w:p w14:paraId="1134E9B2" w14:textId="77777777" w:rsidR="00646A95" w:rsidRPr="00646A95" w:rsidRDefault="00646A95" w:rsidP="00646A95">
      <w:pPr>
        <w:rPr>
          <w:rFonts w:eastAsia="SimSun"/>
        </w:rPr>
      </w:pPr>
      <w:r w:rsidRPr="00646A95">
        <w:rPr>
          <w:rFonts w:eastAsia="SimSun"/>
        </w:rPr>
        <w:t xml:space="preserve">1. The USS sends a re-authentication request for the UAV to UAS-NF that includes GPSI, CAA-Level UAV ID, and an Authentication message. It may contain the PDU Session IP address if available. </w:t>
      </w:r>
    </w:p>
    <w:p w14:paraId="35F60D3C"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For USS initiated re-authentication, how the USS/UTM contacts the right UAS NF which stores the UUAA context corresponding to an UAV is FFS</w:t>
      </w:r>
    </w:p>
    <w:p w14:paraId="655AD654"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Sending the re-authentication 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68DD4B33" w14:textId="77777777" w:rsidR="00646A95" w:rsidRPr="00646A95" w:rsidRDefault="00646A95" w:rsidP="00646A95">
      <w:pPr>
        <w:rPr>
          <w:rFonts w:eastAsia="SimSun"/>
        </w:rPr>
      </w:pPr>
      <w:r w:rsidRPr="00646A95">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the stored mapping of GPSI and USS identifier. The UAS-NF shall only continue the re-authentication procedures if match. </w:t>
      </w:r>
    </w:p>
    <w:p w14:paraId="0C9AD8F2" w14:textId="77777777" w:rsidR="00646A95" w:rsidRPr="00646A95" w:rsidRDefault="00646A95" w:rsidP="00646A95">
      <w:pPr>
        <w:rPr>
          <w:rFonts w:eastAsia="SimSun"/>
        </w:rPr>
      </w:pPr>
      <w:r w:rsidRPr="00646A95">
        <w:rPr>
          <w:rFonts w:eastAsia="SimSun"/>
        </w:rPr>
        <w:t xml:space="preserve">The UAS NF determines whether the target NF is an AMF or an SMF. </w:t>
      </w:r>
    </w:p>
    <w:p w14:paraId="2B81613B" w14:textId="77777777" w:rsidR="00646A95" w:rsidRPr="00646A95" w:rsidRDefault="00646A95" w:rsidP="00646A95">
      <w:pPr>
        <w:rPr>
          <w:rFonts w:eastAsia="SimSun"/>
        </w:rPr>
      </w:pPr>
      <w:r w:rsidRPr="00646A95">
        <w:rPr>
          <w:rFonts w:eastAsia="SimSun"/>
        </w:rPr>
        <w:t>•</w:t>
      </w:r>
      <w:r w:rsidRPr="00646A95">
        <w:rPr>
          <w:rFonts w:eastAsia="SimSun"/>
        </w:rPr>
        <w:tab/>
        <w:t xml:space="preserve">If the target NF is an AMF, the UAS NF further determines the target AMF for re-authentication and continues step 3a. </w:t>
      </w:r>
    </w:p>
    <w:p w14:paraId="1D7BD972" w14:textId="77777777" w:rsidR="00646A95" w:rsidRPr="00646A95" w:rsidRDefault="00646A95" w:rsidP="00646A95">
      <w:pPr>
        <w:rPr>
          <w:rFonts w:eastAsia="SimSun"/>
        </w:rPr>
      </w:pPr>
      <w:r w:rsidRPr="00646A95">
        <w:rPr>
          <w:rFonts w:eastAsia="SimSun"/>
        </w:rPr>
        <w:t>•</w:t>
      </w:r>
      <w:r w:rsidRPr="00646A95">
        <w:rPr>
          <w:rFonts w:eastAsia="SimSun"/>
        </w:rPr>
        <w:tab/>
        <w:t>If the target NF is an SMF, the UAS NF further determines the target SMF for re-authentication and continues step 3b.</w:t>
      </w:r>
    </w:p>
    <w:p w14:paraId="3351A90E" w14:textId="77777777" w:rsidR="00646A95" w:rsidRPr="00646A95" w:rsidRDefault="00646A95" w:rsidP="00646A95">
      <w:pPr>
        <w:rPr>
          <w:rFonts w:eastAsia="SimSun"/>
        </w:rPr>
      </w:pPr>
      <w:r w:rsidRPr="00646A95">
        <w:rPr>
          <w:rFonts w:eastAsia="SimSun"/>
        </w:rPr>
        <w:t xml:space="preserve">3a or 3b. The UAS NF sends to either the target AMF or the target SMF the UAA re-authentication request for the UE identified by the GPSI and for the SMF only the PDU Session IP address if available.  </w:t>
      </w:r>
    </w:p>
    <w:p w14:paraId="5ECF523B" w14:textId="77777777" w:rsidR="00646A95" w:rsidRPr="00646A95" w:rsidRDefault="00646A95" w:rsidP="00646A95">
      <w:pPr>
        <w:rPr>
          <w:rFonts w:eastAsia="SimSun"/>
        </w:rPr>
      </w:pPr>
      <w:r w:rsidRPr="00646A95">
        <w:rPr>
          <w:rFonts w:eastAsia="SimSun"/>
        </w:rPr>
        <w:t xml:space="preserve">4. The UAS NF responses the USS that the UAA Re-authentication has been initiated. </w:t>
      </w:r>
    </w:p>
    <w:p w14:paraId="52927A99" w14:textId="77777777" w:rsidR="00646A95" w:rsidRPr="00646A95" w:rsidRDefault="00646A95" w:rsidP="00646A95">
      <w:pPr>
        <w:rPr>
          <w:rFonts w:eastAsia="SimSun"/>
        </w:rPr>
      </w:pPr>
      <w:r w:rsidRPr="00646A95">
        <w:rPr>
          <w:rFonts w:eastAsia="SimSun"/>
        </w:rPr>
        <w:t xml:space="preserve">5a. If the target NF is an AMF, the AMF initiates re-authentication of the UAV as UUAA described in the clause 5.2.1.2 (step 2 to step 9). </w:t>
      </w:r>
    </w:p>
    <w:p w14:paraId="58761F44" w14:textId="77777777" w:rsidR="00646A95" w:rsidRPr="00646A95" w:rsidRDefault="00646A95" w:rsidP="00646A95">
      <w:pPr>
        <w:rPr>
          <w:rFonts w:eastAsia="SimSun"/>
        </w:rPr>
      </w:pPr>
      <w:r w:rsidRPr="00646A95">
        <w:rPr>
          <w:rFonts w:eastAsia="SimSun"/>
        </w:rPr>
        <w:t>5b. If the target NF is an SMF, the SMF initiates re-authentication of the UAV as UUAA described in the clause 5.2.1.3 (step 2 to step 7).</w:t>
      </w:r>
    </w:p>
    <w:p w14:paraId="0CC67324" w14:textId="473F7A1F" w:rsidR="00FC4A70" w:rsidRDefault="00646A95" w:rsidP="00CE7CA1">
      <w:pPr>
        <w:pStyle w:val="EditorsNote"/>
        <w:rPr>
          <w:rFonts w:eastAsia="SimSun"/>
        </w:rPr>
      </w:pPr>
      <w:r w:rsidRPr="00646A95">
        <w:rPr>
          <w:rFonts w:eastAsia="SimSun"/>
        </w:rPr>
        <w:t>Editor's Note:</w:t>
      </w:r>
      <w:r w:rsidRPr="00646A95">
        <w:rPr>
          <w:rFonts w:eastAsia="SimSun"/>
        </w:rPr>
        <w:tab/>
        <w:t>It is FFS, how in step 2 and step 5a and 5b, the AMF/SMF triggers UUAA with the UE related to the re-authentication initiated by the USS</w:t>
      </w:r>
    </w:p>
    <w:p w14:paraId="4FA5F050" w14:textId="77777777" w:rsidR="00244F8C" w:rsidRDefault="00244F8C" w:rsidP="00244F8C">
      <w:pPr>
        <w:pStyle w:val="Heading4"/>
      </w:pPr>
      <w:bookmarkStart w:id="40" w:name="_Toc88479315"/>
      <w:r>
        <w:t>5.2.1.5</w:t>
      </w:r>
      <w:r>
        <w:tab/>
      </w:r>
      <w:r>
        <w:tab/>
      </w:r>
      <w:r>
        <w:tab/>
        <w:t>UUAA Revocation</w:t>
      </w:r>
      <w:bookmarkEnd w:id="40"/>
      <w:r>
        <w:t xml:space="preserve">  </w:t>
      </w:r>
    </w:p>
    <w:p w14:paraId="753E92FF" w14:textId="52FD626E" w:rsidR="00244F8C" w:rsidRDefault="00244F8C" w:rsidP="00B70A4B">
      <w:r>
        <w:t>USS may trigger revocation of UUAA at any time. The below description considers only the security related parameters (for full details of the flows see TS 23.256 [3]).</w:t>
      </w:r>
    </w:p>
    <w:p w14:paraId="4EFBC017" w14:textId="67957B19" w:rsidR="002B413E" w:rsidRDefault="002B413E" w:rsidP="00025205">
      <w:pPr>
        <w:jc w:val="center"/>
      </w:pPr>
      <w:r>
        <w:object w:dxaOrig="8790" w:dyaOrig="3931" w14:anchorId="6CA05EC6">
          <v:shape id="_x0000_i1031" type="#_x0000_t75" style="width:439.5pt;height:196.5pt" o:ole="">
            <v:imagedata r:id="rId21" o:title=""/>
          </v:shape>
          <o:OLEObject Type="Embed" ProgID="Visio.Drawing.15" ShapeID="_x0000_i1031" DrawAspect="Content" ObjectID="_1699966008" r:id="rId22"/>
        </w:object>
      </w:r>
    </w:p>
    <w:p w14:paraId="124DFD57" w14:textId="77777777" w:rsidR="006114C4" w:rsidRDefault="006114C4" w:rsidP="00025205">
      <w:pPr>
        <w:pStyle w:val="TF"/>
      </w:pPr>
      <w:r>
        <w:t>Figure 5.2.1.5-1: UUAA revocation in 5GS</w:t>
      </w:r>
    </w:p>
    <w:p w14:paraId="7BA4837D" w14:textId="77777777" w:rsidR="006114C4" w:rsidRDefault="006114C4" w:rsidP="006114C4">
      <w:r>
        <w:t xml:space="preserve">1. The USS sends an UUAA revocation request to UAS-NF. The request includes GPSI and CAA-Level UAV ID. </w:t>
      </w:r>
    </w:p>
    <w:p w14:paraId="71553ED4" w14:textId="745C2A4E" w:rsidR="006114C4" w:rsidRDefault="006114C4" w:rsidP="00025205">
      <w:pPr>
        <w:pStyle w:val="EditorsNote"/>
      </w:pPr>
      <w:r>
        <w:t>Editor's Note:</w:t>
      </w:r>
      <w:r>
        <w:tab/>
        <w:t xml:space="preserve">Sending the </w:t>
      </w:r>
      <w:r w:rsidR="00CB181C" w:rsidRPr="00CB181C">
        <w:t xml:space="preserve">revocation </w:t>
      </w:r>
      <w:r>
        <w:t>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6E5844EC" w14:textId="77777777" w:rsidR="006114C4" w:rsidRDefault="006114C4" w:rsidP="006114C4">
      <w:r>
        <w:t xml:space="preserve">2. The UAS NF retrieves the UAV UE's context. The UE’s context contains identity mapping between the GPSI and the USS identifier that performed UUAA. The UAS-NF verifies the USS revocation request by checking whether the GPSI and the USS identifier match the stored mapping of GPSI and USS identifier. The UAS-NF shall only continue the revocation procedures if they match. </w:t>
      </w:r>
    </w:p>
    <w:p w14:paraId="4B58FFF4" w14:textId="77777777" w:rsidR="006114C4" w:rsidRDefault="006114C4" w:rsidP="006114C4">
      <w:r>
        <w:t xml:space="preserve">The UAS NF determines whether the target NF is an AMF or an SMF. </w:t>
      </w:r>
    </w:p>
    <w:p w14:paraId="306014F9" w14:textId="77777777" w:rsidR="006114C4" w:rsidRDefault="006114C4" w:rsidP="006114C4">
      <w:r>
        <w:t>•</w:t>
      </w:r>
      <w:r>
        <w:tab/>
        <w:t xml:space="preserve">If the target NF is an AMF, the UAS NF further determines the target AMF for revocation and continues step 3a. </w:t>
      </w:r>
    </w:p>
    <w:p w14:paraId="71116C6C" w14:textId="77777777" w:rsidR="006114C4" w:rsidRDefault="006114C4" w:rsidP="006114C4">
      <w:r>
        <w:t>•</w:t>
      </w:r>
      <w:r>
        <w:tab/>
        <w:t>If the target NF is an SMF, the UAS NF further determines the target SMF for revocation and continues step 3b.</w:t>
      </w:r>
    </w:p>
    <w:p w14:paraId="44794E84" w14:textId="26FF12C7" w:rsidR="006114C4" w:rsidRDefault="006114C4" w:rsidP="006114C4">
      <w:r>
        <w:t xml:space="preserve">3a or 3b. The UAS NF sends to either </w:t>
      </w:r>
      <w:r w:rsidR="00D75FA4" w:rsidRPr="00D75FA4">
        <w:t xml:space="preserve">the target NF, i.e., </w:t>
      </w:r>
      <w:r>
        <w:t xml:space="preserve">the target AMF or the target SMF the UUAA revocation message for the UE identified by the GPSI and the PDU session identified by the GPSI and the IP address.  </w:t>
      </w:r>
    </w:p>
    <w:p w14:paraId="4BAFA536" w14:textId="26C28490" w:rsidR="005B6EB7" w:rsidRDefault="005B6EB7" w:rsidP="005B6EB7">
      <w:r>
        <w:t>3c. The UAS NF responds back to the USS indicating that authorization revocation request has been successfully initiated as in TS 23.256 and the UAS NF shall delete the UUAA context.</w:t>
      </w:r>
    </w:p>
    <w:p w14:paraId="2C61E2C2" w14:textId="77777777" w:rsidR="005B6EB7" w:rsidRDefault="005B6EB7" w:rsidP="005B6EB7">
      <w:r>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77777777" w:rsidR="005B6EB7" w:rsidRDefault="005B6EB7" w:rsidP="005B6EB7">
      <w:r>
        <w:t>4a. If the target NF is AMF, the AMF shall send UUAA revocation indication in the UCU procedure as described in TS 23.526 Clause 5.2.7 and the AMF shall delete the UUAA context being revoked.</w:t>
      </w:r>
    </w:p>
    <w:p w14:paraId="6A44634C" w14:textId="77777777" w:rsidR="005B6EB7" w:rsidRDefault="005B6EB7" w:rsidP="005B6EB7">
      <w:r>
        <w:t>4b. If the target NF is SMF, the SMF shall send UUAA revocation indication in a network initiated PDU session release process as described in TS 23.526 Clause 5.2.7 and the SMF shall delete the UUAA context being revoked.</w:t>
      </w:r>
    </w:p>
    <w:p w14:paraId="22802FFD" w14:textId="48B2D634" w:rsidR="005B6EB7" w:rsidRDefault="005B6EB7" w:rsidP="005B6EB7">
      <w:r>
        <w:t>5. The UE on receiving UAA revocation indication shall delete all UUAA related authorization data corresponding to the CAA-Level-UAV ID and the UE sends an UAA revocation acknowledgement to the target NF which provided the UUAA revocation indication.</w:t>
      </w:r>
    </w:p>
    <w:p w14:paraId="4401DB55" w14:textId="403B238D" w:rsidR="005B6EB7" w:rsidRPr="003F7D49" w:rsidRDefault="003F7D49" w:rsidP="003F7D49">
      <w:pPr>
        <w:pStyle w:val="EditorsNote"/>
        <w:rPr>
          <w:rFonts w:eastAsia="SimSun"/>
        </w:rPr>
      </w:pPr>
      <w:r w:rsidRPr="003F7D49">
        <w:rPr>
          <w:rFonts w:eastAsia="SimSun"/>
        </w:rPr>
        <w:t>Editor's Note: It is FFS, if the 3GPP network need to provide the CAA-level UAV ID to the UAV when provided by the USS for the revocation.</w:t>
      </w:r>
    </w:p>
    <w:p w14:paraId="0C3DF2D9" w14:textId="59CF1572" w:rsidR="003C6D48" w:rsidRDefault="003C6D48" w:rsidP="00175D74">
      <w:pPr>
        <w:pStyle w:val="Heading2"/>
      </w:pPr>
      <w:bookmarkStart w:id="41" w:name="_Toc88479316"/>
      <w:r>
        <w:t>5.</w:t>
      </w:r>
      <w:r w:rsidR="006437FB">
        <w:t>3</w:t>
      </w:r>
      <w:r>
        <w:tab/>
        <w:t>Location Information Veracity and Location Tracking Authorisation</w:t>
      </w:r>
      <w:bookmarkEnd w:id="41"/>
    </w:p>
    <w:p w14:paraId="3F9A2C59" w14:textId="626DAD27" w:rsidR="003C6D48" w:rsidRDefault="003C6D48" w:rsidP="00175D74">
      <w:pPr>
        <w:pStyle w:val="Heading3"/>
      </w:pPr>
      <w:bookmarkStart w:id="42" w:name="_Toc88479317"/>
      <w:r>
        <w:t>5.</w:t>
      </w:r>
      <w:r w:rsidR="006437FB">
        <w:t>3</w:t>
      </w:r>
      <w:r>
        <w:t>.1</w:t>
      </w:r>
      <w:r>
        <w:tab/>
        <w:t>General</w:t>
      </w:r>
      <w:bookmarkEnd w:id="42"/>
    </w:p>
    <w:p w14:paraId="18A4310B" w14:textId="27DA4019" w:rsidR="003C6D48" w:rsidRDefault="003C6D48" w:rsidP="003C6D48">
      <w:r>
        <w:t>There are three UAV tracking modes as follows (see TS 23.256 [</w:t>
      </w:r>
      <w:r w:rsidR="006437FB">
        <w:t>3</w:t>
      </w:r>
      <w:r>
        <w:t>] for more details):</w:t>
      </w:r>
    </w:p>
    <w:p w14:paraId="6DFA3D3F" w14:textId="77777777" w:rsidR="003C6D48" w:rsidRDefault="003C6D48" w:rsidP="003C6D48">
      <w:r>
        <w:t>-</w:t>
      </w:r>
      <w:r>
        <w:tab/>
        <w:t>UAV location reporting mode;</w:t>
      </w:r>
    </w:p>
    <w:p w14:paraId="340C9A51" w14:textId="77777777" w:rsidR="003C6D48" w:rsidRDefault="003C6D48" w:rsidP="003C6D48">
      <w:r>
        <w:t>-</w:t>
      </w:r>
      <w:r>
        <w:tab/>
        <w:t>UAV presence monitoring mode; and</w:t>
      </w:r>
    </w:p>
    <w:p w14:paraId="6288D5CA" w14:textId="77777777" w:rsidR="003C6D48" w:rsidRDefault="003C6D48" w:rsidP="003C6D48">
      <w:r>
        <w:t>-</w:t>
      </w:r>
      <w:r>
        <w:tab/>
        <w:t>Unknown UAV tracking mode.</w:t>
      </w:r>
    </w:p>
    <w:p w14:paraId="367E8159" w14:textId="77777777" w:rsidR="003C6D48" w:rsidRDefault="003C6D48" w:rsidP="003C6D48">
      <w:r>
        <w:t xml:space="preserve">The first two relate to obtaining location information about a particular UE while the latter one is about obtaining information about all the UEs in a particular geographic region. </w:t>
      </w:r>
    </w:p>
    <w:p w14:paraId="2E34FA71" w14:textId="77777777" w:rsidR="003C6D48" w:rsidRDefault="003C6D48" w:rsidP="003C6D48">
      <w:r>
        <w:t xml:space="preserve">For the first two mode before proceeding with the request for information about the particular UE, the UAS NF shall ensure that the requesting USS is the one that authorised the UE. </w:t>
      </w:r>
    </w:p>
    <w:p w14:paraId="417882FD" w14:textId="77777777" w:rsidR="003C6D48" w:rsidRDefault="003C6D48" w:rsidP="003C6D48">
      <w:r>
        <w:t>For the latter mode, a USS is authorised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Default="006437FB" w:rsidP="00175D74">
      <w:pPr>
        <w:pStyle w:val="Heading3"/>
      </w:pPr>
      <w:bookmarkStart w:id="43" w:name="_Toc88479318"/>
      <w:r>
        <w:t>5</w:t>
      </w:r>
      <w:r w:rsidR="003C6D48">
        <w:t>.</w:t>
      </w:r>
      <w:r>
        <w:t>3</w:t>
      </w:r>
      <w:r w:rsidR="003C6D48">
        <w:t>.2</w:t>
      </w:r>
      <w:r w:rsidR="003C6D48">
        <w:tab/>
        <w:t>Location information veracity and location tracking authorization in 5GS</w:t>
      </w:r>
      <w:bookmarkEnd w:id="43"/>
    </w:p>
    <w:p w14:paraId="0795366F" w14:textId="7A2F69EA" w:rsidR="003C6D48" w:rsidRDefault="003C6D48" w:rsidP="003C6D48">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utilising the Location Services (LCS) supported by AMF or GMLC as specified in TS 23.273 [</w:t>
      </w:r>
      <w:r w:rsidR="006437FB">
        <w:t>4</w:t>
      </w:r>
      <w:r>
        <w:t>] and 23.502 [</w:t>
      </w:r>
      <w:r w:rsidR="006437FB">
        <w:t>5</w:t>
      </w:r>
      <w:r>
        <w:t>], and the detailed procedures of location information veracity and location tracking authorisation are described below.</w:t>
      </w:r>
    </w:p>
    <w:p w14:paraId="07FF3756" w14:textId="6F263468" w:rsidR="006437FB" w:rsidRDefault="000412D4" w:rsidP="00175D74">
      <w:pPr>
        <w:jc w:val="center"/>
      </w:pPr>
      <w:r>
        <w:rPr>
          <w:noProof/>
        </w:rPr>
        <w:pict w14:anchorId="668DF613">
          <v:shape id="图片 1" o:spid="_x0000_i1032" type="#_x0000_t75" style="width:374.25pt;height:159.75pt;visibility:visible;mso-wrap-style:square">
            <v:imagedata r:id="rId23" o:title=""/>
          </v:shape>
        </w:pict>
      </w:r>
    </w:p>
    <w:p w14:paraId="648A837A" w14:textId="2D7D5659" w:rsidR="00401659" w:rsidRDefault="00401659" w:rsidP="00175D74">
      <w:pPr>
        <w:pStyle w:val="TF"/>
      </w:pPr>
      <w:r>
        <w:t>Figure 5.3.2-1: location information veracity and location tracking authorisation in 5GS</w:t>
      </w:r>
    </w:p>
    <w:p w14:paraId="30E2C7B2" w14:textId="77777777" w:rsidR="00401659" w:rsidRDefault="00401659" w:rsidP="00401659">
      <w:r>
        <w:t>Step 1-3 shows the procedure for the USS to obtain a network-based location for UAV(s).</w:t>
      </w:r>
    </w:p>
    <w:p w14:paraId="0713D27B" w14:textId="61C21711" w:rsidR="00401659" w:rsidRDefault="00401659" w:rsidP="00401659">
      <w:r>
        <w:t xml:space="preserve">1. </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35A88">
        <w:t xml:space="preserve">obtain location information </w:t>
      </w:r>
      <w:r>
        <w:t>with high reliability.</w:t>
      </w:r>
    </w:p>
    <w:p w14:paraId="18F18B28" w14:textId="579F03D0" w:rsidR="00397E2A" w:rsidRDefault="00397E2A" w:rsidP="00401659">
      <w:r w:rsidRPr="00397E2A">
        <w:t>If the USS/TPAE does not specify target 3GPP UAV ID and request UAS NF for a list of the UAVs in the geographic area and served by the PLMN, clause 5.3.1.3 and 5.3.4 in TS 23.256 [3] apply.</w:t>
      </w:r>
    </w:p>
    <w:p w14:paraId="1E7E71DB" w14:textId="20034275" w:rsidR="00401659" w:rsidRDefault="00401659" w:rsidP="00401659">
      <w:r>
        <w:t>2.</w:t>
      </w:r>
      <w:r>
        <w:tab/>
        <w:t>The UAS NF/NEF first verifies the request in step 1 is authorised</w:t>
      </w:r>
      <w:r w:rsidR="002774A4" w:rsidRPr="002774A4">
        <w:t>. When the USS sends a GPSI, this is done</w:t>
      </w:r>
      <w:r>
        <w:t xml:space="preserve"> by checking whether the identifier of the USS sending the request matches the previously associated mapping between the GPSI and the USS identifier. </w:t>
      </w:r>
      <w:r w:rsidR="00533D0C" w:rsidRPr="00533D0C">
        <w:t>When the USS request UAS NF for a list of the UAVs in the geographic area, this is done by checking the USS is authorised to receive the CAA level ID of all UAVs in a geographic area indicated by the USS.</w:t>
      </w:r>
      <w:r w:rsidR="00533D0C">
        <w:t xml:space="preserve"> </w:t>
      </w:r>
      <w:r>
        <w:t xml:space="preserve">The UAS NF/NEF gets the relevant UAV(s) location information or presence from AMF or GMLC by the current location services supported by AMF or GMLC if passes the above authorisation check. </w:t>
      </w:r>
      <w:r w:rsidR="00087DE9" w:rsidRPr="00087DE9">
        <w:t xml:space="preserve">On the condition of the location services provided by AMF, the UE presence status is provided by reusing the Area of Interest mechanism. </w:t>
      </w:r>
      <w:r>
        <w:t xml:space="preserve">On the condition of the location services provided by GMLC, the GMLC indicates LMF </w:t>
      </w:r>
      <w:r w:rsidR="00E44EB8" w:rsidRPr="00E44EB8">
        <w:t xml:space="preserve">via AMF </w:t>
      </w:r>
      <w:r>
        <w:t>to select Network Assisted Positioning method which relies on the location measurement from NG-RAN nodes</w:t>
      </w:r>
      <w:r w:rsidR="003E6349" w:rsidRPr="003E6349">
        <w:t>, if receiving high reliability requirement in step 1</w:t>
      </w:r>
      <w:r>
        <w:t>.</w:t>
      </w:r>
    </w:p>
    <w:p w14:paraId="59702DC1" w14:textId="234E3076" w:rsidR="00401659" w:rsidRDefault="00401659" w:rsidP="00175D74">
      <w:pPr>
        <w:pStyle w:val="NO"/>
      </w:pPr>
      <w:r>
        <w:t>NOTE</w:t>
      </w:r>
      <w:r w:rsidR="00CA5474">
        <w:t xml:space="preserve"> 1</w:t>
      </w:r>
      <w:r>
        <w:t>: The USS may be authorized by UAS NF/NEF by means not specified in this release of the specification.</w:t>
      </w:r>
    </w:p>
    <w:p w14:paraId="3F982FE3" w14:textId="7DD58EDF" w:rsidR="00401659" w:rsidRDefault="00401659" w:rsidP="00401659">
      <w:r>
        <w:t>3.</w:t>
      </w:r>
      <w:r>
        <w:tab/>
        <w:t xml:space="preserve">The UAS NF/NEF provides the UAV(s) location information or presence to the USS. </w:t>
      </w:r>
      <w:r w:rsidR="00BA2FDC" w:rsidRPr="00BA2FDC">
        <w:t>When the USS request UAS NF for a list of the UAVs in the geographic area, if the USS performed the UUAA of the UAV, or the UAS NF is authorized to receive such information, then the 3GPP UAV ID of such UAVs is also included.</w:t>
      </w:r>
      <w:r w:rsidR="00BA2FDC">
        <w:t xml:space="preserve"> </w:t>
      </w:r>
      <w:r>
        <w:t>USS may make decisions to control the UAV based on the result output received from UAS NF/NEF.</w:t>
      </w:r>
    </w:p>
    <w:p w14:paraId="3485D103" w14:textId="612127EF" w:rsidR="00CA5474" w:rsidRDefault="00CA5474" w:rsidP="00CA5474">
      <w:pPr>
        <w:pStyle w:val="NO"/>
      </w:pPr>
      <w:r>
        <w:t>NOTE 2: Use of LCS privacy feature (e.g. user consent) is applicable to UAVs as for normal UEs.</w:t>
      </w:r>
    </w:p>
    <w:p w14:paraId="04D70903" w14:textId="0CB03271" w:rsidR="00CA5474" w:rsidRDefault="00CA5474" w:rsidP="00CA5474">
      <w:pPr>
        <w:pStyle w:val="EditorsNote"/>
      </w:pPr>
      <w:r>
        <w:t>Editor’s Note: How the UAS NF authorises the USS before providing UAV details is FFS.</w:t>
      </w:r>
    </w:p>
    <w:p w14:paraId="057AA4F7" w14:textId="4087E229" w:rsidR="00401659" w:rsidRDefault="00401659" w:rsidP="00175D74">
      <w:pPr>
        <w:pStyle w:val="EditorsNote"/>
      </w:pPr>
      <w:r>
        <w:t>Editor’s Note: It’s FFS how TPAE involve in this procedures.</w:t>
      </w:r>
    </w:p>
    <w:p w14:paraId="11F7149E" w14:textId="310D5B39" w:rsidR="00596F37" w:rsidRDefault="00596F37" w:rsidP="00B70A4B">
      <w:pPr>
        <w:pStyle w:val="Heading2"/>
      </w:pPr>
      <w:bookmarkStart w:id="44" w:name="_Toc88479319"/>
      <w:r>
        <w:t>5.4</w:t>
      </w:r>
      <w:r>
        <w:tab/>
        <w:t>Pairing Authorization for UAV and UAVC</w:t>
      </w:r>
      <w:bookmarkEnd w:id="44"/>
    </w:p>
    <w:p w14:paraId="4EDEA912" w14:textId="59CBEAA9" w:rsidR="00596F37" w:rsidRDefault="00596F37" w:rsidP="00B70A4B">
      <w:pPr>
        <w:pStyle w:val="Heading3"/>
      </w:pPr>
      <w:bookmarkStart w:id="45" w:name="_Toc88479320"/>
      <w:r>
        <w:t>5.4.1</w:t>
      </w:r>
      <w:r>
        <w:tab/>
        <w:t>General</w:t>
      </w:r>
      <w:bookmarkEnd w:id="45"/>
    </w:p>
    <w:p w14:paraId="4F08EFCE" w14:textId="77777777" w:rsidR="00596F37" w:rsidRDefault="00596F37" w:rsidP="00B70A4B">
      <w:r>
        <w:t>Pairing authorization in 5GS is performed during either a PDU Session Establishment procedure or a PDU Session Modification procedure.</w:t>
      </w:r>
    </w:p>
    <w:p w14:paraId="24E48AA1" w14:textId="77777777" w:rsidR="00596F37" w:rsidRDefault="00596F37" w:rsidP="00596F37">
      <w:pPr>
        <w:pStyle w:val="EditorsNote"/>
      </w:pPr>
      <w:r>
        <w:t>Editor's Note:</w:t>
      </w:r>
      <w:r>
        <w:tab/>
        <w:t>UAV pairing authorization during PDU Session Modification is FFS.</w:t>
      </w:r>
    </w:p>
    <w:p w14:paraId="6EA6FF54" w14:textId="5F29E2A6" w:rsidR="00596F37" w:rsidRDefault="00596F37" w:rsidP="00B70A4B">
      <w:pPr>
        <w:pStyle w:val="Heading3"/>
      </w:pPr>
      <w:bookmarkStart w:id="46" w:name="_Toc88479321"/>
      <w:r>
        <w:t>5.4.2</w:t>
      </w:r>
      <w:r>
        <w:tab/>
      </w:r>
      <w:r>
        <w:tab/>
        <w:t>UAV pairing Authorization with UAVC in 5GS</w:t>
      </w:r>
      <w:bookmarkEnd w:id="46"/>
      <w:r>
        <w:t xml:space="preserve">  </w:t>
      </w:r>
    </w:p>
    <w:p w14:paraId="179E263D" w14:textId="37893FD5" w:rsidR="00596F37" w:rsidRDefault="00596F37" w:rsidP="00B70A4B">
      <w:r>
        <w:t>Pairing autho</w:t>
      </w:r>
      <w:r w:rsidR="00972591">
        <w:t>r</w:t>
      </w:r>
      <w:r>
        <w:t xml:space="preserve">ization may be performed during a PDU Session Establishment after a successful UAA between the UAV and the USS/UTM. </w:t>
      </w:r>
    </w:p>
    <w:p w14:paraId="37FC276C" w14:textId="7C9EEE7A" w:rsidR="00596F37" w:rsidRDefault="00596F37" w:rsidP="00596F37">
      <w:r>
        <w:t>UAV pairing authorization during the PDU session establishment procedure is described as follows. Full details of the procedures are given in TS 23.256 [3].</w:t>
      </w:r>
    </w:p>
    <w:p w14:paraId="782FA6B1" w14:textId="3A5CE919" w:rsidR="007661C0" w:rsidRDefault="007661C0" w:rsidP="007661C0">
      <w:pPr>
        <w:jc w:val="center"/>
      </w:pPr>
      <w:r>
        <w:object w:dxaOrig="7591" w:dyaOrig="3361" w14:anchorId="392D2330">
          <v:shape id="_x0000_i1033" type="#_x0000_t75" style="width:379.5pt;height:168pt" o:ole="">
            <v:imagedata r:id="rId24" o:title=""/>
          </v:shape>
          <o:OLEObject Type="Embed" ProgID="Visio.Drawing.15" ShapeID="_x0000_i1033" DrawAspect="Content" ObjectID="_1699966009" r:id="rId25"/>
        </w:object>
      </w:r>
    </w:p>
    <w:p w14:paraId="56C7788C" w14:textId="29497352" w:rsidR="00434529" w:rsidRDefault="00434529" w:rsidP="00B70A4B">
      <w:pPr>
        <w:pStyle w:val="TF"/>
      </w:pPr>
      <w:r>
        <w:t>Figure 5.</w:t>
      </w:r>
      <w:r w:rsidR="00057F55">
        <w:t>4</w:t>
      </w:r>
      <w:r>
        <w:t>.</w:t>
      </w:r>
      <w:r w:rsidR="00057F55">
        <w:t>2</w:t>
      </w:r>
      <w:r>
        <w:t>-1: UAV pairing authorization during PDU Session Establishment</w:t>
      </w:r>
    </w:p>
    <w:p w14:paraId="3D687803" w14:textId="77777777" w:rsidR="00434529" w:rsidRDefault="00434529" w:rsidP="00B70A4B">
      <w:r>
        <w:t xml:space="preserve">1. When the UAV needs a new dedicated PDU session for connectivity to the UAV-C, the UE initiates a PDU Session establishment procedure.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Default="00434529" w:rsidP="00B70A4B">
      <w:r>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7777777" w:rsidR="00434529" w:rsidRDefault="00434529" w:rsidP="00B70A4B">
      <w:pPr>
        <w:pStyle w:val="NO"/>
      </w:pPr>
      <w:r>
        <w:t xml:space="preserve">NOTE: The integrity protection of pairing information is recommended. It is performed by the USS,and is not in scope of 3GPP system. </w:t>
      </w:r>
    </w:p>
    <w:p w14:paraId="0BAF81B8" w14:textId="77777777" w:rsidR="00434529" w:rsidRDefault="00434529" w:rsidP="00B70A4B">
      <w:r>
        <w:t>2. The SMF determines whether the UAV pairing authorization is required based on UAV’s aerial subscription, presence of CAA-Level UAV ID, and DNN/S-NSSAI indicating the UAV service, as step 7 in clause 5.2.1.1.</w:t>
      </w:r>
    </w:p>
    <w:p w14:paraId="67101A8D" w14:textId="77777777" w:rsidR="00434529" w:rsidRDefault="00434529" w:rsidP="00B70A4B">
      <w:r>
        <w:t>The SMF invokes the authorization procedure with the USS via UAS-NF. The USS will perform C2 authorization taking account of the included pairing information, which includes any needed authorization information, if available, the CAA-Level UAV ID, and GPSI etc.</w:t>
      </w:r>
    </w:p>
    <w:p w14:paraId="6FD78197" w14:textId="77777777" w:rsidR="00434529" w:rsidRDefault="00434529" w:rsidP="00B70A4B">
      <w:r>
        <w:t>The USS informs the SMF via the UAS NF of the authorization results. The authorization information includes the IP address of the UAV-C and a C2 Aviation Payload that contains C2 session security information if the USS has such information to send. The content of C2 session security information (e.g., key material to help establish security between the UAV and UAV-C) is not in 3GPP scope. The other information contained in this message is given in TS 23.256 [3].</w:t>
      </w:r>
    </w:p>
    <w:p w14:paraId="39936D0D" w14:textId="77777777" w:rsidR="00434529" w:rsidRDefault="00434529" w:rsidP="00B70A4B">
      <w:r>
        <w:t xml:space="preserve">3. The SMF informs the UE the paring authorization result in the PDU Session Accept message, which includes a new CAA-level UAV ID. The UE shall store the Pairing authorization result and authorization information. </w:t>
      </w:r>
    </w:p>
    <w:p w14:paraId="67CB547A" w14:textId="77777777" w:rsidR="00434529" w:rsidRDefault="00434529" w:rsidP="00B70A4B">
      <w:r>
        <w:t xml:space="preserve">The PDU Session establishment continues and completes as described in TS 23.256 [3]. </w:t>
      </w:r>
    </w:p>
    <w:p w14:paraId="7E74B478" w14:textId="77777777" w:rsidR="00434529" w:rsidRDefault="00434529" w:rsidP="00B70A4B">
      <w:r>
        <w:t xml:space="preserve">The UAV pairing authorization can be revoked by the USS at any time. </w:t>
      </w:r>
    </w:p>
    <w:p w14:paraId="5E3C4BDD" w14:textId="77777777" w:rsidR="00434529" w:rsidRDefault="00434529" w:rsidP="00B70A4B">
      <w:r>
        <w:t xml:space="preserve">Besides, the paired UAV-C can be replaced by a new UAV-C by the USS at any time. </w:t>
      </w:r>
    </w:p>
    <w:p w14:paraId="19673BFA" w14:textId="4A374942" w:rsidR="007661C0" w:rsidRPr="00D855EF" w:rsidRDefault="00434529" w:rsidP="000964FF">
      <w:pPr>
        <w:pStyle w:val="EditorsNote"/>
      </w:pPr>
      <w:r>
        <w:t>Editor's Note: It is FFS, how the C2 data is protected if the user plane enforcement policy is set to preferred or not needed. As the USS has no knowledge of whether a user plane protection will be applied or not by the 5GS for a specific C2 connection, it may end up with no security being applied for the C2 data.</w:t>
      </w:r>
    </w:p>
    <w:p w14:paraId="37796A3E" w14:textId="77777777" w:rsidR="00080512" w:rsidRDefault="00D9134D">
      <w:pPr>
        <w:pStyle w:val="Heading8"/>
      </w:pPr>
      <w:r>
        <w:br w:type="page"/>
      </w:r>
      <w:bookmarkStart w:id="47" w:name="_Toc88479322"/>
      <w:r w:rsidR="00080512" w:rsidRPr="004D3578">
        <w:t>Annex &lt;A&gt; (normative):</w:t>
      </w:r>
      <w:r w:rsidR="00080512" w:rsidRPr="004D3578">
        <w:br/>
        <w:t xml:space="preserve">&lt;Normative annex </w:t>
      </w:r>
      <w:r w:rsidR="006B30D0">
        <w:t>for a Technical Specification</w:t>
      </w:r>
      <w:r w:rsidR="00080512" w:rsidRPr="004D3578">
        <w:t>&gt;</w:t>
      </w:r>
      <w:bookmarkEnd w:id="47"/>
    </w:p>
    <w:p w14:paraId="665DAB86" w14:textId="77777777" w:rsidR="006B30D0" w:rsidRPr="007429F6" w:rsidRDefault="006B30D0" w:rsidP="006B30D0"/>
    <w:p w14:paraId="0918499C" w14:textId="4769E0A2" w:rsidR="002675F0" w:rsidRDefault="007429F6" w:rsidP="004C0C7F">
      <w:pPr>
        <w:pStyle w:val="Heading8"/>
      </w:pPr>
      <w:r>
        <w:br w:type="page"/>
      </w:r>
      <w:bookmarkStart w:id="48" w:name="_Toc88479323"/>
      <w:r w:rsidR="00080512" w:rsidRPr="004D3578">
        <w:t>Annex &lt;B&gt; (informative):</w:t>
      </w:r>
      <w:r w:rsidR="00080512" w:rsidRPr="004D3578">
        <w:br/>
        <w:t xml:space="preserve">&lt;Informative annex </w:t>
      </w:r>
      <w:r w:rsidR="006B30D0">
        <w:t>for a Technical Specification</w:t>
      </w:r>
      <w:r w:rsidR="00080512" w:rsidRPr="004D3578">
        <w:t>&gt;</w:t>
      </w:r>
      <w:bookmarkEnd w:id="48"/>
    </w:p>
    <w:p w14:paraId="03CCA36B" w14:textId="77777777" w:rsidR="002675F0" w:rsidRPr="002675F0" w:rsidRDefault="002675F0" w:rsidP="002675F0"/>
    <w:p w14:paraId="06FAD520" w14:textId="269B76B7" w:rsidR="00054A22" w:rsidRPr="00235394" w:rsidRDefault="00080512" w:rsidP="004C0C7F">
      <w:pPr>
        <w:pStyle w:val="Heading8"/>
      </w:pPr>
      <w:r w:rsidRPr="004D3578">
        <w:br w:type="page"/>
      </w:r>
      <w:bookmarkStart w:id="49" w:name="_Toc88479324"/>
      <w:r w:rsidRPr="004D3578">
        <w:t>Annex &lt;X&gt; (informative):</w:t>
      </w:r>
      <w:r w:rsidRPr="004D3578">
        <w:br/>
        <w:t>Change history</w:t>
      </w:r>
      <w:bookmarkStart w:id="50" w:name="historyclause"/>
      <w:bookmarkEnd w:id="49"/>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75D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75D74">
        <w:tc>
          <w:tcPr>
            <w:tcW w:w="800" w:type="dxa"/>
            <w:shd w:val="solid" w:color="FFFFFF" w:fill="auto"/>
          </w:tcPr>
          <w:p w14:paraId="433EA83C" w14:textId="3B49DACB" w:rsidR="003C3971" w:rsidRPr="006B0D02" w:rsidRDefault="003A2126" w:rsidP="00C72833">
            <w:pPr>
              <w:pStyle w:val="TAC"/>
              <w:rPr>
                <w:sz w:val="16"/>
                <w:szCs w:val="16"/>
              </w:rPr>
            </w:pPr>
            <w:r>
              <w:rPr>
                <w:sz w:val="16"/>
                <w:szCs w:val="16"/>
              </w:rPr>
              <w:t>2021-08</w:t>
            </w:r>
          </w:p>
        </w:tc>
        <w:tc>
          <w:tcPr>
            <w:tcW w:w="901" w:type="dxa"/>
            <w:shd w:val="solid" w:color="FFFFFF" w:fill="auto"/>
          </w:tcPr>
          <w:p w14:paraId="55C8CC01" w14:textId="04B1E836" w:rsidR="003C3971" w:rsidRPr="006B0D02" w:rsidRDefault="003A2126" w:rsidP="00C72833">
            <w:pPr>
              <w:pStyle w:val="TAC"/>
              <w:rPr>
                <w:sz w:val="16"/>
                <w:szCs w:val="16"/>
              </w:rPr>
            </w:pPr>
            <w:r>
              <w:rPr>
                <w:sz w:val="16"/>
                <w:szCs w:val="16"/>
              </w:rPr>
              <w:t>SA3#104-e</w:t>
            </w:r>
          </w:p>
        </w:tc>
        <w:tc>
          <w:tcPr>
            <w:tcW w:w="993" w:type="dxa"/>
            <w:shd w:val="solid" w:color="FFFFFF" w:fill="auto"/>
          </w:tcPr>
          <w:p w14:paraId="134723C6" w14:textId="26D0AC87" w:rsidR="003C3971" w:rsidRPr="006B0D02" w:rsidRDefault="003A2126" w:rsidP="00C72833">
            <w:pPr>
              <w:pStyle w:val="TAC"/>
              <w:rPr>
                <w:sz w:val="16"/>
                <w:szCs w:val="16"/>
              </w:rPr>
            </w:pPr>
            <w:r>
              <w:rPr>
                <w:sz w:val="16"/>
                <w:szCs w:val="16"/>
              </w:rPr>
              <w:t>S3-213260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4FEEFF4" w:rsidR="003C3971" w:rsidRPr="006B0D02" w:rsidRDefault="003A2126" w:rsidP="00C72833">
            <w:pPr>
              <w:pStyle w:val="TAL"/>
              <w:rPr>
                <w:sz w:val="16"/>
                <w:szCs w:val="16"/>
              </w:rPr>
            </w:pPr>
            <w:r>
              <w:rPr>
                <w:sz w:val="16"/>
                <w:szCs w:val="16"/>
              </w:rPr>
              <w:t>Inco</w:t>
            </w:r>
            <w:r w:rsidR="00C95880">
              <w:rPr>
                <w:sz w:val="16"/>
                <w:szCs w:val="16"/>
              </w:rPr>
              <w:t>rporating S3-213219 and S3-213220</w:t>
            </w:r>
          </w:p>
        </w:tc>
        <w:tc>
          <w:tcPr>
            <w:tcW w:w="708" w:type="dxa"/>
            <w:shd w:val="solid" w:color="FFFFFF" w:fill="auto"/>
          </w:tcPr>
          <w:p w14:paraId="5E97A6B2" w14:textId="014BCBAF" w:rsidR="003C3971" w:rsidRPr="007D6048" w:rsidRDefault="00C95880" w:rsidP="00C72833">
            <w:pPr>
              <w:pStyle w:val="TAC"/>
              <w:rPr>
                <w:sz w:val="16"/>
                <w:szCs w:val="16"/>
              </w:rPr>
            </w:pPr>
            <w:r>
              <w:rPr>
                <w:sz w:val="16"/>
                <w:szCs w:val="16"/>
              </w:rPr>
              <w:t>0.1.0</w:t>
            </w:r>
          </w:p>
        </w:tc>
      </w:tr>
      <w:tr w:rsidR="00797EEB" w:rsidRPr="006B0D02" w14:paraId="110230A2" w14:textId="77777777" w:rsidTr="00175D74">
        <w:tc>
          <w:tcPr>
            <w:tcW w:w="800" w:type="dxa"/>
            <w:shd w:val="solid" w:color="FFFFFF" w:fill="auto"/>
          </w:tcPr>
          <w:p w14:paraId="0D9418AF" w14:textId="02E264D5" w:rsidR="00797EEB" w:rsidRPr="00017E68" w:rsidRDefault="00797EEB" w:rsidP="00797EEB">
            <w:pPr>
              <w:pStyle w:val="TAC"/>
              <w:rPr>
                <w:sz w:val="16"/>
                <w:szCs w:val="16"/>
              </w:rPr>
            </w:pPr>
            <w:r w:rsidRPr="00B64B50">
              <w:rPr>
                <w:sz w:val="16"/>
                <w:szCs w:val="16"/>
              </w:rPr>
              <w:t>2021-</w:t>
            </w:r>
            <w:r w:rsidR="00345A00">
              <w:rPr>
                <w:sz w:val="16"/>
                <w:szCs w:val="16"/>
              </w:rPr>
              <w:t>10</w:t>
            </w:r>
          </w:p>
        </w:tc>
        <w:tc>
          <w:tcPr>
            <w:tcW w:w="901" w:type="dxa"/>
            <w:shd w:val="solid" w:color="FFFFFF" w:fill="auto"/>
          </w:tcPr>
          <w:p w14:paraId="0583AEA5" w14:textId="431418AF" w:rsidR="00797EEB" w:rsidRPr="00017E68" w:rsidRDefault="00797EEB" w:rsidP="00797EEB">
            <w:pPr>
              <w:pStyle w:val="TAC"/>
              <w:rPr>
                <w:sz w:val="16"/>
                <w:szCs w:val="16"/>
              </w:rPr>
            </w:pPr>
            <w:r w:rsidRPr="00B64B50">
              <w:rPr>
                <w:sz w:val="16"/>
                <w:szCs w:val="16"/>
              </w:rPr>
              <w:t>SA3#104-e</w:t>
            </w:r>
            <w:r w:rsidR="00017E68">
              <w:rPr>
                <w:sz w:val="16"/>
                <w:szCs w:val="16"/>
              </w:rPr>
              <w:t xml:space="preserve"> Ad-hoc</w:t>
            </w:r>
          </w:p>
        </w:tc>
        <w:tc>
          <w:tcPr>
            <w:tcW w:w="993" w:type="dxa"/>
            <w:shd w:val="solid" w:color="FFFFFF" w:fill="auto"/>
          </w:tcPr>
          <w:p w14:paraId="27CFA4D8" w14:textId="0833FBCA" w:rsidR="00797EEB" w:rsidRPr="00017E68" w:rsidRDefault="00797EEB" w:rsidP="00797EEB">
            <w:pPr>
              <w:pStyle w:val="TAC"/>
              <w:rPr>
                <w:sz w:val="16"/>
                <w:szCs w:val="16"/>
              </w:rPr>
            </w:pPr>
            <w:r w:rsidRPr="00B64B50">
              <w:rPr>
                <w:sz w:val="16"/>
                <w:szCs w:val="16"/>
              </w:rPr>
              <w:t>S3-213</w:t>
            </w:r>
            <w:r w:rsidR="00017E68">
              <w:rPr>
                <w:sz w:val="16"/>
                <w:szCs w:val="16"/>
              </w:rPr>
              <w:t>710</w:t>
            </w:r>
          </w:p>
        </w:tc>
        <w:tc>
          <w:tcPr>
            <w:tcW w:w="425" w:type="dxa"/>
            <w:shd w:val="solid" w:color="FFFFFF" w:fill="auto"/>
          </w:tcPr>
          <w:p w14:paraId="63F3AF15" w14:textId="77777777" w:rsidR="00797EEB" w:rsidRPr="00B64B50" w:rsidRDefault="00797EEB" w:rsidP="00797EEB">
            <w:pPr>
              <w:pStyle w:val="TAL"/>
              <w:rPr>
                <w:sz w:val="16"/>
                <w:szCs w:val="16"/>
              </w:rPr>
            </w:pPr>
          </w:p>
        </w:tc>
        <w:tc>
          <w:tcPr>
            <w:tcW w:w="425" w:type="dxa"/>
            <w:shd w:val="solid" w:color="FFFFFF" w:fill="auto"/>
          </w:tcPr>
          <w:p w14:paraId="1690B6D0" w14:textId="77777777" w:rsidR="00797EEB" w:rsidRPr="00B64B50" w:rsidRDefault="00797EEB" w:rsidP="00797EEB">
            <w:pPr>
              <w:pStyle w:val="TAR"/>
              <w:rPr>
                <w:sz w:val="16"/>
                <w:szCs w:val="16"/>
              </w:rPr>
            </w:pPr>
          </w:p>
        </w:tc>
        <w:tc>
          <w:tcPr>
            <w:tcW w:w="425" w:type="dxa"/>
            <w:shd w:val="solid" w:color="FFFFFF" w:fill="auto"/>
          </w:tcPr>
          <w:p w14:paraId="48C1F88B" w14:textId="77777777" w:rsidR="00797EEB" w:rsidRPr="00B64B50" w:rsidRDefault="00797EEB" w:rsidP="00797EEB">
            <w:pPr>
              <w:pStyle w:val="TAC"/>
              <w:rPr>
                <w:sz w:val="16"/>
                <w:szCs w:val="16"/>
              </w:rPr>
            </w:pPr>
          </w:p>
        </w:tc>
        <w:tc>
          <w:tcPr>
            <w:tcW w:w="4962" w:type="dxa"/>
            <w:shd w:val="solid" w:color="FFFFFF" w:fill="auto"/>
          </w:tcPr>
          <w:p w14:paraId="5468C210" w14:textId="3D8734B6" w:rsidR="00797EEB" w:rsidRPr="00017E68" w:rsidRDefault="00797EEB" w:rsidP="00797EEB">
            <w:pPr>
              <w:pStyle w:val="TAL"/>
              <w:rPr>
                <w:sz w:val="16"/>
                <w:szCs w:val="16"/>
              </w:rPr>
            </w:pPr>
            <w:r w:rsidRPr="00B64B50">
              <w:rPr>
                <w:sz w:val="16"/>
                <w:szCs w:val="16"/>
              </w:rPr>
              <w:t>Incorporating S3-213</w:t>
            </w:r>
            <w:r w:rsidR="00267782">
              <w:rPr>
                <w:sz w:val="16"/>
                <w:szCs w:val="16"/>
              </w:rPr>
              <w:t>596, S3-213597, S3-213598, S3-213678</w:t>
            </w:r>
            <w:r w:rsidRPr="00B64B50">
              <w:rPr>
                <w:sz w:val="16"/>
                <w:szCs w:val="16"/>
              </w:rPr>
              <w:t xml:space="preserve"> and S3-213</w:t>
            </w:r>
            <w:r w:rsidR="00267782">
              <w:rPr>
                <w:sz w:val="16"/>
                <w:szCs w:val="16"/>
              </w:rPr>
              <w:t>708</w:t>
            </w:r>
          </w:p>
        </w:tc>
        <w:tc>
          <w:tcPr>
            <w:tcW w:w="708" w:type="dxa"/>
            <w:shd w:val="solid" w:color="FFFFFF" w:fill="auto"/>
          </w:tcPr>
          <w:p w14:paraId="51E9CA49" w14:textId="63B060A7" w:rsidR="00797EEB" w:rsidRPr="00017E68" w:rsidRDefault="00797EEB" w:rsidP="00797EEB">
            <w:pPr>
              <w:pStyle w:val="TAC"/>
              <w:rPr>
                <w:sz w:val="16"/>
                <w:szCs w:val="16"/>
              </w:rPr>
            </w:pPr>
            <w:r w:rsidRPr="00B64B50">
              <w:rPr>
                <w:sz w:val="16"/>
                <w:szCs w:val="16"/>
              </w:rPr>
              <w:t>0.</w:t>
            </w:r>
            <w:r w:rsidR="00017E68">
              <w:rPr>
                <w:sz w:val="16"/>
                <w:szCs w:val="16"/>
              </w:rPr>
              <w:t>2</w:t>
            </w:r>
            <w:r w:rsidRPr="00B64B50">
              <w:rPr>
                <w:sz w:val="16"/>
                <w:szCs w:val="16"/>
              </w:rPr>
              <w:t>.0</w:t>
            </w:r>
          </w:p>
        </w:tc>
      </w:tr>
      <w:tr w:rsidR="00E17F41" w:rsidRPr="006B0D02" w14:paraId="2713CF79" w14:textId="77777777" w:rsidTr="00175D74">
        <w:tc>
          <w:tcPr>
            <w:tcW w:w="800" w:type="dxa"/>
            <w:shd w:val="solid" w:color="FFFFFF" w:fill="auto"/>
          </w:tcPr>
          <w:p w14:paraId="1CC5EB33" w14:textId="57397813" w:rsidR="00E17F41" w:rsidRPr="00B64B50" w:rsidRDefault="00E17F41" w:rsidP="00797EEB">
            <w:pPr>
              <w:pStyle w:val="TAC"/>
              <w:rPr>
                <w:sz w:val="16"/>
                <w:szCs w:val="16"/>
              </w:rPr>
            </w:pPr>
            <w:r>
              <w:rPr>
                <w:sz w:val="16"/>
                <w:szCs w:val="16"/>
              </w:rPr>
              <w:t>2021-11</w:t>
            </w:r>
          </w:p>
        </w:tc>
        <w:tc>
          <w:tcPr>
            <w:tcW w:w="901" w:type="dxa"/>
            <w:shd w:val="solid" w:color="FFFFFF" w:fill="auto"/>
          </w:tcPr>
          <w:p w14:paraId="6FDCB953" w14:textId="50ABC7D5" w:rsidR="00E17F41" w:rsidRPr="00B64B50" w:rsidRDefault="00E17F41" w:rsidP="00797EEB">
            <w:pPr>
              <w:pStyle w:val="TAC"/>
              <w:rPr>
                <w:sz w:val="16"/>
                <w:szCs w:val="16"/>
              </w:rPr>
            </w:pPr>
            <w:r>
              <w:rPr>
                <w:sz w:val="16"/>
                <w:szCs w:val="16"/>
              </w:rPr>
              <w:t>SA3</w:t>
            </w:r>
            <w:r w:rsidR="00F01AF8">
              <w:rPr>
                <w:sz w:val="16"/>
                <w:szCs w:val="16"/>
              </w:rPr>
              <w:t>#105-e</w:t>
            </w:r>
          </w:p>
        </w:tc>
        <w:tc>
          <w:tcPr>
            <w:tcW w:w="993" w:type="dxa"/>
            <w:shd w:val="solid" w:color="FFFFFF" w:fill="auto"/>
          </w:tcPr>
          <w:p w14:paraId="01BE8F08" w14:textId="60D56E4D" w:rsidR="00E17F41" w:rsidRPr="00B64B50" w:rsidRDefault="00F01AF8" w:rsidP="00797EEB">
            <w:pPr>
              <w:pStyle w:val="TAC"/>
              <w:rPr>
                <w:sz w:val="16"/>
                <w:szCs w:val="16"/>
              </w:rPr>
            </w:pPr>
            <w:r>
              <w:rPr>
                <w:sz w:val="16"/>
                <w:szCs w:val="16"/>
              </w:rPr>
              <w:t>S3-214521</w:t>
            </w:r>
          </w:p>
        </w:tc>
        <w:tc>
          <w:tcPr>
            <w:tcW w:w="425" w:type="dxa"/>
            <w:shd w:val="solid" w:color="FFFFFF" w:fill="auto"/>
          </w:tcPr>
          <w:p w14:paraId="0681CC59" w14:textId="77777777" w:rsidR="00E17F41" w:rsidRPr="00B64B50" w:rsidRDefault="00E17F41" w:rsidP="00797EEB">
            <w:pPr>
              <w:pStyle w:val="TAL"/>
              <w:rPr>
                <w:sz w:val="16"/>
                <w:szCs w:val="16"/>
              </w:rPr>
            </w:pPr>
          </w:p>
        </w:tc>
        <w:tc>
          <w:tcPr>
            <w:tcW w:w="425" w:type="dxa"/>
            <w:shd w:val="solid" w:color="FFFFFF" w:fill="auto"/>
          </w:tcPr>
          <w:p w14:paraId="3C892CC7" w14:textId="77777777" w:rsidR="00E17F41" w:rsidRPr="00B64B50" w:rsidRDefault="00E17F41" w:rsidP="00797EEB">
            <w:pPr>
              <w:pStyle w:val="TAR"/>
              <w:rPr>
                <w:sz w:val="16"/>
                <w:szCs w:val="16"/>
              </w:rPr>
            </w:pPr>
          </w:p>
        </w:tc>
        <w:tc>
          <w:tcPr>
            <w:tcW w:w="425" w:type="dxa"/>
            <w:shd w:val="solid" w:color="FFFFFF" w:fill="auto"/>
          </w:tcPr>
          <w:p w14:paraId="7587B2D6" w14:textId="77777777" w:rsidR="00E17F41" w:rsidRPr="00B64B50" w:rsidRDefault="00E17F41" w:rsidP="00797EEB">
            <w:pPr>
              <w:pStyle w:val="TAC"/>
              <w:rPr>
                <w:sz w:val="16"/>
                <w:szCs w:val="16"/>
              </w:rPr>
            </w:pPr>
          </w:p>
        </w:tc>
        <w:tc>
          <w:tcPr>
            <w:tcW w:w="4962" w:type="dxa"/>
            <w:shd w:val="solid" w:color="FFFFFF" w:fill="auto"/>
          </w:tcPr>
          <w:p w14:paraId="71E4A384" w14:textId="6C367F19" w:rsidR="00E17F41" w:rsidRPr="00B64B50" w:rsidRDefault="00F01AF8" w:rsidP="00797EEB">
            <w:pPr>
              <w:pStyle w:val="TAL"/>
              <w:rPr>
                <w:sz w:val="16"/>
                <w:szCs w:val="16"/>
              </w:rPr>
            </w:pPr>
            <w:r>
              <w:rPr>
                <w:sz w:val="16"/>
                <w:szCs w:val="16"/>
              </w:rPr>
              <w:t>Incorporating S3-213900, S3-21</w:t>
            </w:r>
            <w:r w:rsidR="000B11C1">
              <w:rPr>
                <w:sz w:val="16"/>
                <w:szCs w:val="16"/>
              </w:rPr>
              <w:t>3926, S3-214453, S3-214463, S3-214465 and S3-214466</w:t>
            </w:r>
          </w:p>
        </w:tc>
        <w:tc>
          <w:tcPr>
            <w:tcW w:w="708" w:type="dxa"/>
            <w:shd w:val="solid" w:color="FFFFFF" w:fill="auto"/>
          </w:tcPr>
          <w:p w14:paraId="6B61EED2" w14:textId="5560EE5F" w:rsidR="00E17F41" w:rsidRPr="00B64B50" w:rsidRDefault="000B11C1" w:rsidP="00797EEB">
            <w:pPr>
              <w:pStyle w:val="TAC"/>
              <w:rPr>
                <w:sz w:val="16"/>
                <w:szCs w:val="16"/>
              </w:rPr>
            </w:pPr>
            <w:r>
              <w:rPr>
                <w:sz w:val="16"/>
                <w:szCs w:val="16"/>
              </w:rPr>
              <w:t>0.3.0</w:t>
            </w:r>
          </w:p>
        </w:tc>
      </w:tr>
      <w:tr w:rsidR="000412D4" w:rsidRPr="006B0D02" w14:paraId="72E8245C" w14:textId="77777777" w:rsidTr="00175D74">
        <w:tc>
          <w:tcPr>
            <w:tcW w:w="800" w:type="dxa"/>
            <w:shd w:val="solid" w:color="FFFFFF" w:fill="auto"/>
          </w:tcPr>
          <w:p w14:paraId="2DCB8BF1" w14:textId="720F0B19" w:rsidR="000412D4" w:rsidRDefault="000412D4" w:rsidP="00797EEB">
            <w:pPr>
              <w:pStyle w:val="TAC"/>
              <w:rPr>
                <w:sz w:val="16"/>
                <w:szCs w:val="16"/>
              </w:rPr>
            </w:pPr>
            <w:r>
              <w:rPr>
                <w:sz w:val="16"/>
                <w:szCs w:val="16"/>
              </w:rPr>
              <w:t>2021-12</w:t>
            </w:r>
          </w:p>
        </w:tc>
        <w:tc>
          <w:tcPr>
            <w:tcW w:w="901" w:type="dxa"/>
            <w:shd w:val="solid" w:color="FFFFFF" w:fill="auto"/>
          </w:tcPr>
          <w:p w14:paraId="74C47783" w14:textId="46261B77" w:rsidR="000412D4" w:rsidRDefault="000412D4" w:rsidP="00797EEB">
            <w:pPr>
              <w:pStyle w:val="TAC"/>
              <w:rPr>
                <w:sz w:val="16"/>
                <w:szCs w:val="16"/>
              </w:rPr>
            </w:pPr>
            <w:r>
              <w:rPr>
                <w:sz w:val="16"/>
                <w:szCs w:val="16"/>
              </w:rPr>
              <w:t>SA#94e</w:t>
            </w:r>
          </w:p>
        </w:tc>
        <w:tc>
          <w:tcPr>
            <w:tcW w:w="993" w:type="dxa"/>
            <w:shd w:val="solid" w:color="FFFFFF" w:fill="auto"/>
          </w:tcPr>
          <w:p w14:paraId="3029CA10" w14:textId="7113EE6A" w:rsidR="000412D4" w:rsidRDefault="000412D4" w:rsidP="00797EEB">
            <w:pPr>
              <w:pStyle w:val="TAC"/>
              <w:rPr>
                <w:sz w:val="16"/>
                <w:szCs w:val="16"/>
              </w:rPr>
            </w:pPr>
            <w:r>
              <w:rPr>
                <w:sz w:val="16"/>
                <w:szCs w:val="16"/>
              </w:rPr>
              <w:t>SP-211406</w:t>
            </w:r>
          </w:p>
        </w:tc>
        <w:tc>
          <w:tcPr>
            <w:tcW w:w="425" w:type="dxa"/>
            <w:shd w:val="solid" w:color="FFFFFF" w:fill="auto"/>
          </w:tcPr>
          <w:p w14:paraId="4E3989D3" w14:textId="77777777" w:rsidR="000412D4" w:rsidRPr="00B64B50" w:rsidRDefault="000412D4" w:rsidP="00797EEB">
            <w:pPr>
              <w:pStyle w:val="TAL"/>
              <w:rPr>
                <w:sz w:val="16"/>
                <w:szCs w:val="16"/>
              </w:rPr>
            </w:pPr>
          </w:p>
        </w:tc>
        <w:tc>
          <w:tcPr>
            <w:tcW w:w="425" w:type="dxa"/>
            <w:shd w:val="solid" w:color="FFFFFF" w:fill="auto"/>
          </w:tcPr>
          <w:p w14:paraId="10693E78" w14:textId="77777777" w:rsidR="000412D4" w:rsidRPr="00B64B50" w:rsidRDefault="000412D4" w:rsidP="00797EEB">
            <w:pPr>
              <w:pStyle w:val="TAR"/>
              <w:rPr>
                <w:sz w:val="16"/>
                <w:szCs w:val="16"/>
              </w:rPr>
            </w:pPr>
          </w:p>
        </w:tc>
        <w:tc>
          <w:tcPr>
            <w:tcW w:w="425" w:type="dxa"/>
            <w:shd w:val="solid" w:color="FFFFFF" w:fill="auto"/>
          </w:tcPr>
          <w:p w14:paraId="308E3AC4" w14:textId="77777777" w:rsidR="000412D4" w:rsidRPr="00B64B50" w:rsidRDefault="000412D4" w:rsidP="00797EEB">
            <w:pPr>
              <w:pStyle w:val="TAC"/>
              <w:rPr>
                <w:sz w:val="16"/>
                <w:szCs w:val="16"/>
              </w:rPr>
            </w:pPr>
          </w:p>
        </w:tc>
        <w:tc>
          <w:tcPr>
            <w:tcW w:w="4962" w:type="dxa"/>
            <w:shd w:val="solid" w:color="FFFFFF" w:fill="auto"/>
          </w:tcPr>
          <w:p w14:paraId="5B713B61" w14:textId="6CDA14DC" w:rsidR="000412D4" w:rsidRDefault="000412D4" w:rsidP="00797EEB">
            <w:pPr>
              <w:pStyle w:val="TAL"/>
              <w:rPr>
                <w:sz w:val="16"/>
                <w:szCs w:val="16"/>
              </w:rPr>
            </w:pPr>
            <w:r>
              <w:rPr>
                <w:sz w:val="16"/>
                <w:szCs w:val="16"/>
              </w:rPr>
              <w:t>Presented for information</w:t>
            </w:r>
          </w:p>
        </w:tc>
        <w:tc>
          <w:tcPr>
            <w:tcW w:w="708" w:type="dxa"/>
            <w:shd w:val="solid" w:color="FFFFFF" w:fill="auto"/>
          </w:tcPr>
          <w:p w14:paraId="21FFF1B3" w14:textId="41BA44E3" w:rsidR="000412D4" w:rsidRDefault="000412D4" w:rsidP="00797EEB">
            <w:pPr>
              <w:pStyle w:val="TAC"/>
              <w:rPr>
                <w:sz w:val="16"/>
                <w:szCs w:val="16"/>
              </w:rPr>
            </w:pPr>
            <w:r>
              <w:rPr>
                <w:sz w:val="16"/>
                <w:szCs w:val="16"/>
              </w:rPr>
              <w:t>1.0.0</w:t>
            </w: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737D1" w14:textId="77777777" w:rsidR="00AF209B" w:rsidRDefault="00AF209B">
      <w:r>
        <w:separator/>
      </w:r>
    </w:p>
  </w:endnote>
  <w:endnote w:type="continuationSeparator" w:id="0">
    <w:p w14:paraId="3DB22D6F" w14:textId="77777777" w:rsidR="00AF209B" w:rsidRDefault="00AF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27A7F" w14:textId="77777777" w:rsidR="00AF209B" w:rsidRDefault="00AF209B">
      <w:r>
        <w:separator/>
      </w:r>
    </w:p>
  </w:footnote>
  <w:footnote w:type="continuationSeparator" w:id="0">
    <w:p w14:paraId="542AB03A" w14:textId="77777777" w:rsidR="00AF209B" w:rsidRDefault="00AF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923B4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2D4">
      <w:rPr>
        <w:rFonts w:ascii="Arial" w:hAnsi="Arial" w:cs="Arial"/>
        <w:b/>
        <w:noProof/>
        <w:sz w:val="18"/>
        <w:szCs w:val="18"/>
      </w:rPr>
      <w:t>3GPP TS 33.256 V1.0.0 (2021-12)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7F34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2D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6B"/>
    <w:rsid w:val="00017E68"/>
    <w:rsid w:val="00025205"/>
    <w:rsid w:val="00033397"/>
    <w:rsid w:val="00035A88"/>
    <w:rsid w:val="00036739"/>
    <w:rsid w:val="00040095"/>
    <w:rsid w:val="000412D4"/>
    <w:rsid w:val="00051834"/>
    <w:rsid w:val="00054A22"/>
    <w:rsid w:val="0005768B"/>
    <w:rsid w:val="00057F55"/>
    <w:rsid w:val="00060B72"/>
    <w:rsid w:val="00062023"/>
    <w:rsid w:val="000655A6"/>
    <w:rsid w:val="00067558"/>
    <w:rsid w:val="00080512"/>
    <w:rsid w:val="00087DE9"/>
    <w:rsid w:val="000964FF"/>
    <w:rsid w:val="0009780B"/>
    <w:rsid w:val="000A3C49"/>
    <w:rsid w:val="000A70C4"/>
    <w:rsid w:val="000B11C1"/>
    <w:rsid w:val="000C47C3"/>
    <w:rsid w:val="000D58AB"/>
    <w:rsid w:val="000E2DE7"/>
    <w:rsid w:val="000F6019"/>
    <w:rsid w:val="00107285"/>
    <w:rsid w:val="00133525"/>
    <w:rsid w:val="00153497"/>
    <w:rsid w:val="00153F64"/>
    <w:rsid w:val="001577F7"/>
    <w:rsid w:val="001701B0"/>
    <w:rsid w:val="00175D74"/>
    <w:rsid w:val="001852FD"/>
    <w:rsid w:val="001A4C42"/>
    <w:rsid w:val="001A7420"/>
    <w:rsid w:val="001B6637"/>
    <w:rsid w:val="001C21C3"/>
    <w:rsid w:val="001D02C2"/>
    <w:rsid w:val="001F0C1D"/>
    <w:rsid w:val="001F1132"/>
    <w:rsid w:val="001F168B"/>
    <w:rsid w:val="001F4203"/>
    <w:rsid w:val="001F5BAB"/>
    <w:rsid w:val="00216056"/>
    <w:rsid w:val="00222ACA"/>
    <w:rsid w:val="002347A2"/>
    <w:rsid w:val="00244F8C"/>
    <w:rsid w:val="00251C59"/>
    <w:rsid w:val="00253E1B"/>
    <w:rsid w:val="002675F0"/>
    <w:rsid w:val="00267782"/>
    <w:rsid w:val="002760EE"/>
    <w:rsid w:val="002774A4"/>
    <w:rsid w:val="00281212"/>
    <w:rsid w:val="002B413E"/>
    <w:rsid w:val="002B6339"/>
    <w:rsid w:val="002E00EE"/>
    <w:rsid w:val="00302E31"/>
    <w:rsid w:val="003172DC"/>
    <w:rsid w:val="00337FED"/>
    <w:rsid w:val="00343E42"/>
    <w:rsid w:val="00345A00"/>
    <w:rsid w:val="0035462D"/>
    <w:rsid w:val="00356555"/>
    <w:rsid w:val="003765B8"/>
    <w:rsid w:val="00387B65"/>
    <w:rsid w:val="00397E2A"/>
    <w:rsid w:val="003A2126"/>
    <w:rsid w:val="003A57CD"/>
    <w:rsid w:val="003C3611"/>
    <w:rsid w:val="003C3971"/>
    <w:rsid w:val="003C6D48"/>
    <w:rsid w:val="003E6349"/>
    <w:rsid w:val="003F63DD"/>
    <w:rsid w:val="003F7D49"/>
    <w:rsid w:val="00401659"/>
    <w:rsid w:val="00404775"/>
    <w:rsid w:val="00423334"/>
    <w:rsid w:val="00434529"/>
    <w:rsid w:val="004345EC"/>
    <w:rsid w:val="0045145E"/>
    <w:rsid w:val="004639DB"/>
    <w:rsid w:val="00465515"/>
    <w:rsid w:val="0049751D"/>
    <w:rsid w:val="004C0C7F"/>
    <w:rsid w:val="004C30AC"/>
    <w:rsid w:val="004D3578"/>
    <w:rsid w:val="004D6A58"/>
    <w:rsid w:val="004E213A"/>
    <w:rsid w:val="004E524F"/>
    <w:rsid w:val="004F0988"/>
    <w:rsid w:val="004F3340"/>
    <w:rsid w:val="00501456"/>
    <w:rsid w:val="00502455"/>
    <w:rsid w:val="0053388B"/>
    <w:rsid w:val="00533D0C"/>
    <w:rsid w:val="00535773"/>
    <w:rsid w:val="00543E6C"/>
    <w:rsid w:val="00565087"/>
    <w:rsid w:val="00596F37"/>
    <w:rsid w:val="00597B11"/>
    <w:rsid w:val="005B6EB7"/>
    <w:rsid w:val="005D2E01"/>
    <w:rsid w:val="005D7526"/>
    <w:rsid w:val="005E4BB2"/>
    <w:rsid w:val="005F788A"/>
    <w:rsid w:val="00600280"/>
    <w:rsid w:val="0060204D"/>
    <w:rsid w:val="00602AEA"/>
    <w:rsid w:val="006114C4"/>
    <w:rsid w:val="00614FDF"/>
    <w:rsid w:val="00620AB5"/>
    <w:rsid w:val="0063543D"/>
    <w:rsid w:val="006437FB"/>
    <w:rsid w:val="00646A95"/>
    <w:rsid w:val="00647114"/>
    <w:rsid w:val="00651FE7"/>
    <w:rsid w:val="006902FC"/>
    <w:rsid w:val="006912E9"/>
    <w:rsid w:val="006A050F"/>
    <w:rsid w:val="006A323F"/>
    <w:rsid w:val="006A6F81"/>
    <w:rsid w:val="006B292A"/>
    <w:rsid w:val="006B30D0"/>
    <w:rsid w:val="006C3D95"/>
    <w:rsid w:val="006D492B"/>
    <w:rsid w:val="006E5C86"/>
    <w:rsid w:val="00701116"/>
    <w:rsid w:val="0070780C"/>
    <w:rsid w:val="0071174C"/>
    <w:rsid w:val="00711786"/>
    <w:rsid w:val="00713C44"/>
    <w:rsid w:val="00734A5B"/>
    <w:rsid w:val="0074026F"/>
    <w:rsid w:val="00741E8A"/>
    <w:rsid w:val="007429F6"/>
    <w:rsid w:val="00744E76"/>
    <w:rsid w:val="00755B86"/>
    <w:rsid w:val="00765EA3"/>
    <w:rsid w:val="007661C0"/>
    <w:rsid w:val="00773D86"/>
    <w:rsid w:val="00774DA4"/>
    <w:rsid w:val="00781F0F"/>
    <w:rsid w:val="00797B79"/>
    <w:rsid w:val="00797EEB"/>
    <w:rsid w:val="007B600E"/>
    <w:rsid w:val="007E1C26"/>
    <w:rsid w:val="007E2E09"/>
    <w:rsid w:val="007E3C01"/>
    <w:rsid w:val="007F0F4A"/>
    <w:rsid w:val="008028A4"/>
    <w:rsid w:val="00830747"/>
    <w:rsid w:val="00832991"/>
    <w:rsid w:val="00861044"/>
    <w:rsid w:val="008637A6"/>
    <w:rsid w:val="008768CA"/>
    <w:rsid w:val="00891107"/>
    <w:rsid w:val="008C384C"/>
    <w:rsid w:val="008D11B2"/>
    <w:rsid w:val="008E2D68"/>
    <w:rsid w:val="008E6756"/>
    <w:rsid w:val="0090271F"/>
    <w:rsid w:val="00902E23"/>
    <w:rsid w:val="00910523"/>
    <w:rsid w:val="009114D7"/>
    <w:rsid w:val="0091348E"/>
    <w:rsid w:val="00917CCB"/>
    <w:rsid w:val="00933FB0"/>
    <w:rsid w:val="00942EC2"/>
    <w:rsid w:val="00965027"/>
    <w:rsid w:val="00972591"/>
    <w:rsid w:val="0098578D"/>
    <w:rsid w:val="009B6D21"/>
    <w:rsid w:val="009F37B7"/>
    <w:rsid w:val="00A104FB"/>
    <w:rsid w:val="00A10F02"/>
    <w:rsid w:val="00A164B4"/>
    <w:rsid w:val="00A25E2B"/>
    <w:rsid w:val="00A26956"/>
    <w:rsid w:val="00A26E7A"/>
    <w:rsid w:val="00A27486"/>
    <w:rsid w:val="00A53724"/>
    <w:rsid w:val="00A56066"/>
    <w:rsid w:val="00A73129"/>
    <w:rsid w:val="00A736E6"/>
    <w:rsid w:val="00A77C60"/>
    <w:rsid w:val="00A80A2F"/>
    <w:rsid w:val="00A82346"/>
    <w:rsid w:val="00A86758"/>
    <w:rsid w:val="00A92BA1"/>
    <w:rsid w:val="00A95A32"/>
    <w:rsid w:val="00AB4A5D"/>
    <w:rsid w:val="00AC30E4"/>
    <w:rsid w:val="00AC6BC6"/>
    <w:rsid w:val="00AD0151"/>
    <w:rsid w:val="00AE65E2"/>
    <w:rsid w:val="00AF1460"/>
    <w:rsid w:val="00AF209B"/>
    <w:rsid w:val="00AF339A"/>
    <w:rsid w:val="00AF3BCC"/>
    <w:rsid w:val="00B06DEB"/>
    <w:rsid w:val="00B15449"/>
    <w:rsid w:val="00B15D29"/>
    <w:rsid w:val="00B4455D"/>
    <w:rsid w:val="00B62B75"/>
    <w:rsid w:val="00B64B50"/>
    <w:rsid w:val="00B66078"/>
    <w:rsid w:val="00B70A4B"/>
    <w:rsid w:val="00B7219F"/>
    <w:rsid w:val="00B77F67"/>
    <w:rsid w:val="00B93086"/>
    <w:rsid w:val="00BA19ED"/>
    <w:rsid w:val="00BA2FDC"/>
    <w:rsid w:val="00BA4B8D"/>
    <w:rsid w:val="00BC0F7D"/>
    <w:rsid w:val="00BD7D31"/>
    <w:rsid w:val="00BE3255"/>
    <w:rsid w:val="00BF109F"/>
    <w:rsid w:val="00BF128E"/>
    <w:rsid w:val="00C074DD"/>
    <w:rsid w:val="00C125D9"/>
    <w:rsid w:val="00C1496A"/>
    <w:rsid w:val="00C33079"/>
    <w:rsid w:val="00C45231"/>
    <w:rsid w:val="00C551FF"/>
    <w:rsid w:val="00C56D25"/>
    <w:rsid w:val="00C72833"/>
    <w:rsid w:val="00C80F1D"/>
    <w:rsid w:val="00C91962"/>
    <w:rsid w:val="00C93F40"/>
    <w:rsid w:val="00C95880"/>
    <w:rsid w:val="00CA0C21"/>
    <w:rsid w:val="00CA3D0C"/>
    <w:rsid w:val="00CA5474"/>
    <w:rsid w:val="00CB181C"/>
    <w:rsid w:val="00CC02CD"/>
    <w:rsid w:val="00CE7CA1"/>
    <w:rsid w:val="00D15768"/>
    <w:rsid w:val="00D57972"/>
    <w:rsid w:val="00D61CBC"/>
    <w:rsid w:val="00D675A9"/>
    <w:rsid w:val="00D738D6"/>
    <w:rsid w:val="00D7558E"/>
    <w:rsid w:val="00D755EB"/>
    <w:rsid w:val="00D75FA4"/>
    <w:rsid w:val="00D76048"/>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15D1B"/>
    <w:rsid w:val="00E16509"/>
    <w:rsid w:val="00E17F41"/>
    <w:rsid w:val="00E338B7"/>
    <w:rsid w:val="00E4089E"/>
    <w:rsid w:val="00E44582"/>
    <w:rsid w:val="00E44EB8"/>
    <w:rsid w:val="00E77645"/>
    <w:rsid w:val="00EA15B0"/>
    <w:rsid w:val="00EA5EA7"/>
    <w:rsid w:val="00EB2C17"/>
    <w:rsid w:val="00EC4A25"/>
    <w:rsid w:val="00EF608C"/>
    <w:rsid w:val="00F01AF8"/>
    <w:rsid w:val="00F025A2"/>
    <w:rsid w:val="00F04712"/>
    <w:rsid w:val="00F05A8F"/>
    <w:rsid w:val="00F13360"/>
    <w:rsid w:val="00F22EC7"/>
    <w:rsid w:val="00F325C8"/>
    <w:rsid w:val="00F653B8"/>
    <w:rsid w:val="00F74F5C"/>
    <w:rsid w:val="00F9008D"/>
    <w:rsid w:val="00F91533"/>
    <w:rsid w:val="00FA1266"/>
    <w:rsid w:val="00FC1192"/>
    <w:rsid w:val="00FC4A70"/>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3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2.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4.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5480</Words>
  <Characters>31238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2021-12-02T14:16:00Z</dcterms:created>
  <dcterms:modified xsi:type="dcterms:W3CDTF">2021-12-02T14:17:00Z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