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02005" w14:textId="77777777" w:rsidR="00CA0C6F" w:rsidRDefault="00C70622">
      <w:pPr>
        <w:pStyle w:val="ZA"/>
        <w:framePr w:wrap="notBeside"/>
      </w:pPr>
      <w:bookmarkStart w:id="0" w:name="page1"/>
      <w:r>
        <w:rPr>
          <w:sz w:val="64"/>
        </w:rPr>
        <w:t xml:space="preserve">3GPP TS 33.141 </w:t>
      </w:r>
      <w:r w:rsidR="007B1E55">
        <w:t>V</w:t>
      </w:r>
      <w:r w:rsidR="003E411A">
        <w:t>19.0.0</w:t>
      </w:r>
      <w:r w:rsidR="00B12E06">
        <w:rPr>
          <w:sz w:val="32"/>
        </w:rPr>
        <w:t xml:space="preserve"> </w:t>
      </w:r>
      <w:r w:rsidR="004354EC">
        <w:rPr>
          <w:sz w:val="32"/>
        </w:rPr>
        <w:t>(</w:t>
      </w:r>
      <w:r w:rsidR="003E411A">
        <w:rPr>
          <w:sz w:val="32"/>
        </w:rPr>
        <w:t>2025-10</w:t>
      </w:r>
      <w:r w:rsidR="003938D3">
        <w:rPr>
          <w:sz w:val="32"/>
        </w:rPr>
        <w:t>)</w:t>
      </w:r>
    </w:p>
    <w:p w14:paraId="35D918FD" w14:textId="77777777" w:rsidR="00CA0C6F" w:rsidRDefault="00CA0C6F">
      <w:pPr>
        <w:pStyle w:val="ZB"/>
        <w:framePr w:wrap="notBeside"/>
      </w:pPr>
      <w:r>
        <w:t>Technical Specification</w:t>
      </w:r>
    </w:p>
    <w:p w14:paraId="64A06C16" w14:textId="77777777" w:rsidR="00CA0C6F" w:rsidRDefault="00CA0C6F">
      <w:pPr>
        <w:pStyle w:val="ZT"/>
        <w:framePr w:wrap="notBeside"/>
      </w:pPr>
      <w:r>
        <w:t>3rd Generation Partnership Project;</w:t>
      </w:r>
    </w:p>
    <w:p w14:paraId="795F8173" w14:textId="77777777" w:rsidR="00CA0C6F" w:rsidRDefault="00CA0C6F">
      <w:pPr>
        <w:pStyle w:val="ZT"/>
        <w:framePr w:wrap="notBeside"/>
      </w:pPr>
      <w:r>
        <w:t>Technical Specification Group Services and System Aspects;</w:t>
      </w:r>
    </w:p>
    <w:p w14:paraId="5FF60379" w14:textId="77777777" w:rsidR="00CA0C6F" w:rsidRDefault="00B1668E">
      <w:pPr>
        <w:pStyle w:val="ZT"/>
        <w:framePr w:wrap="notBeside"/>
      </w:pPr>
      <w:r>
        <w:t>Presence s</w:t>
      </w:r>
      <w:r w:rsidR="00CA0C6F">
        <w:t>ervice;</w:t>
      </w:r>
    </w:p>
    <w:p w14:paraId="7BF02BF8" w14:textId="77777777" w:rsidR="00CA0C6F" w:rsidRDefault="00CA0C6F">
      <w:pPr>
        <w:pStyle w:val="ZT"/>
        <w:framePr w:wrap="notBeside"/>
      </w:pPr>
      <w:r>
        <w:t>Security</w:t>
      </w:r>
    </w:p>
    <w:p w14:paraId="47D3C254" w14:textId="77777777" w:rsidR="00CA0C6F" w:rsidRDefault="00CA0C6F">
      <w:pPr>
        <w:pStyle w:val="ZT"/>
        <w:framePr w:wrap="notBeside"/>
      </w:pPr>
      <w:r>
        <w:t>(</w:t>
      </w:r>
      <w:r>
        <w:rPr>
          <w:rStyle w:val="ZGSM"/>
        </w:rPr>
        <w:t>Release</w:t>
      </w:r>
      <w:r w:rsidR="003E411A">
        <w:rPr>
          <w:rStyle w:val="ZGSM"/>
        </w:rPr>
        <w:t xml:space="preserve"> 19</w:t>
      </w:r>
      <w:r>
        <w:t>)</w:t>
      </w:r>
    </w:p>
    <w:p w14:paraId="21D2E676" w14:textId="77777777" w:rsidR="00CA0C6F" w:rsidRDefault="00CA0C6F">
      <w:pPr>
        <w:pStyle w:val="ZT"/>
        <w:framePr w:wrap="notBeside"/>
        <w:rPr>
          <w:i/>
          <w:sz w:val="28"/>
        </w:rPr>
      </w:pPr>
    </w:p>
    <w:bookmarkStart w:id="1" w:name="_MON_1684549432"/>
    <w:bookmarkEnd w:id="1"/>
    <w:bookmarkStart w:id="2" w:name="_MON_1684549432"/>
    <w:bookmarkEnd w:id="2"/>
    <w:p w14:paraId="32DFFD75" w14:textId="77777777" w:rsidR="00C910C2" w:rsidRPr="00C910C2" w:rsidRDefault="00931BC7" w:rsidP="00C910C2">
      <w:pPr>
        <w:pStyle w:val="ZU"/>
        <w:framePr w:wrap="notBeside"/>
        <w:tabs>
          <w:tab w:val="right" w:pos="10205"/>
        </w:tabs>
        <w:jc w:val="left"/>
        <w:rPr>
          <w:i/>
        </w:rPr>
      </w:pPr>
      <w:r w:rsidRPr="00931BC7">
        <w:rPr>
          <w:i/>
        </w:rPr>
        <w:object w:dxaOrig="2026" w:dyaOrig="1251" w14:anchorId="55E76E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59.1pt" o:ole="">
            <v:imagedata r:id="rId9" o:title=""/>
          </v:shape>
          <o:OLEObject Type="Embed" ProgID="Word.Picture.8" ShapeID="_x0000_i1025" DrawAspect="Content" ObjectID="_1821862983" r:id="rId10"/>
        </w:object>
      </w:r>
      <w:r w:rsidR="00C910C2" w:rsidRPr="00C910C2">
        <w:rPr>
          <w:i/>
        </w:rPr>
        <w:tab/>
      </w:r>
      <w:r w:rsidR="00C910C2" w:rsidRPr="00C910C2">
        <w:rPr>
          <w:i/>
        </w:rPr>
        <w:pict w14:anchorId="2A960562">
          <v:shape id="_x0000_i1026" type="#_x0000_t75" style="width:127.9pt;height:74.7pt">
            <v:imagedata r:id="rId11" o:title="3GPP-logo_web"/>
          </v:shape>
        </w:pict>
      </w:r>
    </w:p>
    <w:p w14:paraId="560B3B02" w14:textId="77777777" w:rsidR="00CA0C6F" w:rsidRDefault="00CA0C6F">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7E39CD6" w14:textId="77777777" w:rsidR="00CA0C6F" w:rsidRDefault="00CA0C6F">
      <w:pPr>
        <w:pStyle w:val="ZV"/>
        <w:framePr w:wrap="notBeside"/>
      </w:pPr>
    </w:p>
    <w:p w14:paraId="420480CE" w14:textId="77777777" w:rsidR="00CA0C6F" w:rsidRDefault="00CA0C6F"/>
    <w:bookmarkEnd w:id="0"/>
    <w:p w14:paraId="41CE281E" w14:textId="77777777" w:rsidR="00CA0C6F" w:rsidRDefault="00CA0C6F">
      <w:pPr>
        <w:sectPr w:rsidR="00CA0C6F">
          <w:footnotePr>
            <w:numRestart w:val="eachSect"/>
          </w:footnotePr>
          <w:pgSz w:w="11907" w:h="16840"/>
          <w:pgMar w:top="2268" w:right="851" w:bottom="10773" w:left="851" w:header="0" w:footer="0" w:gutter="0"/>
          <w:cols w:space="720"/>
        </w:sectPr>
      </w:pPr>
    </w:p>
    <w:p w14:paraId="1CE5D31A" w14:textId="77777777" w:rsidR="00CA0C6F" w:rsidRDefault="00CA0C6F">
      <w:bookmarkStart w:id="3" w:name="page2"/>
    </w:p>
    <w:p w14:paraId="37E05BDF" w14:textId="77777777" w:rsidR="00CA0C6F" w:rsidRDefault="00CA0C6F">
      <w:pPr>
        <w:pStyle w:val="FP"/>
        <w:framePr w:wrap="notBeside" w:hAnchor="margin" w:y="1419"/>
        <w:pBdr>
          <w:bottom w:val="single" w:sz="6" w:space="1" w:color="auto"/>
        </w:pBdr>
        <w:spacing w:before="240"/>
        <w:ind w:left="2835" w:right="2835"/>
        <w:jc w:val="center"/>
      </w:pPr>
      <w:r>
        <w:t>Keywords</w:t>
      </w:r>
    </w:p>
    <w:p w14:paraId="3531422B" w14:textId="77777777" w:rsidR="00CA0C6F" w:rsidRDefault="00B1668E">
      <w:pPr>
        <w:pStyle w:val="FP"/>
        <w:framePr w:wrap="notBeside" w:hAnchor="margin" w:y="1419"/>
        <w:ind w:left="2835" w:right="2835"/>
        <w:jc w:val="center"/>
        <w:rPr>
          <w:rFonts w:ascii="Arial" w:hAnsi="Arial"/>
          <w:sz w:val="18"/>
        </w:rPr>
      </w:pPr>
      <w:r>
        <w:rPr>
          <w:rFonts w:ascii="Arial" w:hAnsi="Arial"/>
          <w:sz w:val="18"/>
        </w:rPr>
        <w:t xml:space="preserve">UMTS, </w:t>
      </w:r>
      <w:r w:rsidR="00CA0C6F">
        <w:rPr>
          <w:rFonts w:ascii="Arial" w:hAnsi="Arial"/>
          <w:sz w:val="18"/>
        </w:rPr>
        <w:t>Security, Presence</w:t>
      </w:r>
    </w:p>
    <w:p w14:paraId="3DC44263" w14:textId="77777777" w:rsidR="00CA0C6F" w:rsidRDefault="00CA0C6F"/>
    <w:p w14:paraId="2D33B6D8" w14:textId="77777777" w:rsidR="00CA0C6F" w:rsidRDefault="00CA0C6F">
      <w:pPr>
        <w:pStyle w:val="FP"/>
        <w:framePr w:wrap="notBeside" w:hAnchor="margin" w:yAlign="center"/>
        <w:spacing w:after="240"/>
        <w:ind w:left="2835" w:right="2835"/>
        <w:jc w:val="center"/>
        <w:rPr>
          <w:rFonts w:ascii="Arial" w:hAnsi="Arial"/>
          <w:b/>
          <w:i/>
        </w:rPr>
      </w:pPr>
      <w:r>
        <w:rPr>
          <w:rFonts w:ascii="Arial" w:hAnsi="Arial"/>
          <w:b/>
          <w:i/>
        </w:rPr>
        <w:t>3GPP</w:t>
      </w:r>
    </w:p>
    <w:p w14:paraId="33FA3F02" w14:textId="77777777" w:rsidR="00CA0C6F" w:rsidRDefault="00CA0C6F">
      <w:pPr>
        <w:pStyle w:val="FP"/>
        <w:framePr w:wrap="notBeside" w:hAnchor="margin" w:yAlign="center"/>
        <w:pBdr>
          <w:bottom w:val="single" w:sz="6" w:space="1" w:color="auto"/>
        </w:pBdr>
        <w:ind w:left="2835" w:right="2835"/>
        <w:jc w:val="center"/>
      </w:pPr>
      <w:r>
        <w:t>Postal address</w:t>
      </w:r>
    </w:p>
    <w:p w14:paraId="224FEE98" w14:textId="77777777" w:rsidR="00CA0C6F" w:rsidRDefault="00CA0C6F">
      <w:pPr>
        <w:pStyle w:val="FP"/>
        <w:framePr w:wrap="notBeside" w:hAnchor="margin" w:yAlign="center"/>
        <w:ind w:left="2835" w:right="2835"/>
        <w:jc w:val="center"/>
        <w:rPr>
          <w:rFonts w:ascii="Arial" w:hAnsi="Arial"/>
          <w:sz w:val="18"/>
        </w:rPr>
      </w:pPr>
    </w:p>
    <w:p w14:paraId="6F80FFE7" w14:textId="77777777" w:rsidR="00CA0C6F" w:rsidRPr="00BE4F44" w:rsidRDefault="00CA0C6F">
      <w:pPr>
        <w:pStyle w:val="FP"/>
        <w:framePr w:wrap="notBeside" w:hAnchor="margin" w:yAlign="center"/>
        <w:pBdr>
          <w:bottom w:val="single" w:sz="6" w:space="1" w:color="auto"/>
        </w:pBdr>
        <w:spacing w:before="240"/>
        <w:ind w:left="2835" w:right="2835"/>
        <w:jc w:val="center"/>
        <w:rPr>
          <w:lang w:val="fr-FR"/>
        </w:rPr>
      </w:pPr>
      <w:r w:rsidRPr="00BE4F44">
        <w:rPr>
          <w:lang w:val="fr-FR"/>
        </w:rPr>
        <w:t>3GPP support office address</w:t>
      </w:r>
    </w:p>
    <w:p w14:paraId="42E63415" w14:textId="77777777" w:rsidR="00CA0C6F" w:rsidRDefault="00CA0C6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468EA84" w14:textId="77777777" w:rsidR="00CA0C6F" w:rsidRDefault="00CA0C6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7F9781D" w14:textId="77777777" w:rsidR="00CA0C6F" w:rsidRPr="00B47ECA" w:rsidRDefault="00CA0C6F">
      <w:pPr>
        <w:pStyle w:val="FP"/>
        <w:framePr w:wrap="notBeside" w:hAnchor="margin" w:yAlign="center"/>
        <w:spacing w:after="20"/>
        <w:ind w:left="2835" w:right="2835"/>
        <w:jc w:val="center"/>
        <w:rPr>
          <w:rFonts w:ascii="Arial" w:hAnsi="Arial"/>
          <w:sz w:val="18"/>
          <w:lang w:val="fr-FR"/>
        </w:rPr>
      </w:pPr>
      <w:r w:rsidRPr="00B47ECA">
        <w:rPr>
          <w:rFonts w:ascii="Arial" w:hAnsi="Arial"/>
          <w:sz w:val="18"/>
          <w:lang w:val="fr-FR"/>
        </w:rPr>
        <w:t>Tel.: +33 4 92 94 42 00 Fax: +33 4 93 65 47 16</w:t>
      </w:r>
    </w:p>
    <w:p w14:paraId="58819FD0" w14:textId="77777777" w:rsidR="00CA0C6F" w:rsidRPr="00B47ECA" w:rsidRDefault="00CA0C6F">
      <w:pPr>
        <w:pStyle w:val="FP"/>
        <w:framePr w:wrap="notBeside" w:hAnchor="margin" w:yAlign="center"/>
        <w:pBdr>
          <w:bottom w:val="single" w:sz="6" w:space="1" w:color="auto"/>
        </w:pBdr>
        <w:spacing w:before="240"/>
        <w:ind w:left="2835" w:right="2835"/>
        <w:jc w:val="center"/>
        <w:rPr>
          <w:lang w:val="fr-FR"/>
        </w:rPr>
      </w:pPr>
      <w:r w:rsidRPr="00B47ECA">
        <w:rPr>
          <w:lang w:val="fr-FR"/>
        </w:rPr>
        <w:t>Internet</w:t>
      </w:r>
    </w:p>
    <w:p w14:paraId="7FDCE000" w14:textId="77777777" w:rsidR="00CA0C6F" w:rsidRPr="00B47ECA" w:rsidRDefault="00CA0C6F">
      <w:pPr>
        <w:pStyle w:val="FP"/>
        <w:framePr w:wrap="notBeside" w:hAnchor="margin" w:yAlign="center"/>
        <w:ind w:left="2835" w:right="2835"/>
        <w:jc w:val="center"/>
        <w:rPr>
          <w:rFonts w:ascii="Arial" w:hAnsi="Arial"/>
          <w:sz w:val="18"/>
          <w:lang w:val="fr-FR"/>
        </w:rPr>
      </w:pPr>
      <w:r w:rsidRPr="00B47ECA">
        <w:rPr>
          <w:rFonts w:ascii="Arial" w:hAnsi="Arial"/>
          <w:sz w:val="18"/>
          <w:lang w:val="fr-FR"/>
        </w:rPr>
        <w:t>http://www.3gpp.org</w:t>
      </w:r>
    </w:p>
    <w:p w14:paraId="578A605A" w14:textId="77777777" w:rsidR="00CA0C6F" w:rsidRPr="00B47ECA" w:rsidRDefault="00CA0C6F">
      <w:pPr>
        <w:rPr>
          <w:lang w:val="fr-FR"/>
        </w:rPr>
      </w:pPr>
    </w:p>
    <w:p w14:paraId="729F3C60" w14:textId="77777777" w:rsidR="00F561D9" w:rsidRPr="00B47ECA" w:rsidRDefault="00F561D9" w:rsidP="00F561D9">
      <w:pPr>
        <w:pStyle w:val="FP"/>
        <w:framePr w:h="3057" w:hRule="exact" w:wrap="notBeside" w:vAnchor="page" w:hAnchor="margin" w:y="12605"/>
        <w:pBdr>
          <w:bottom w:val="single" w:sz="6" w:space="1" w:color="auto"/>
        </w:pBdr>
        <w:spacing w:after="240"/>
        <w:jc w:val="center"/>
        <w:rPr>
          <w:rFonts w:ascii="Arial" w:hAnsi="Arial"/>
          <w:b/>
          <w:i/>
          <w:noProof/>
          <w:lang w:val="fr-FR"/>
        </w:rPr>
      </w:pPr>
      <w:r w:rsidRPr="00B47ECA">
        <w:rPr>
          <w:rFonts w:ascii="Arial" w:hAnsi="Arial"/>
          <w:b/>
          <w:i/>
          <w:noProof/>
          <w:lang w:val="fr-FR"/>
        </w:rPr>
        <w:t>Copyright Notification</w:t>
      </w:r>
    </w:p>
    <w:p w14:paraId="61DC2D5A" w14:textId="77777777" w:rsidR="00F561D9" w:rsidRDefault="00F561D9" w:rsidP="00F561D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6C4C6E9" w14:textId="77777777" w:rsidR="00F561D9" w:rsidRDefault="00F561D9" w:rsidP="00F561D9">
      <w:pPr>
        <w:pStyle w:val="FP"/>
        <w:framePr w:h="3057" w:hRule="exact" w:wrap="notBeside" w:vAnchor="page" w:hAnchor="margin" w:y="12605"/>
        <w:jc w:val="center"/>
        <w:rPr>
          <w:noProof/>
        </w:rPr>
      </w:pPr>
    </w:p>
    <w:p w14:paraId="560FC417" w14:textId="77777777" w:rsidR="00F561D9" w:rsidRDefault="00F561D9" w:rsidP="00F561D9">
      <w:pPr>
        <w:pStyle w:val="FP"/>
        <w:framePr w:h="3057" w:hRule="exact" w:wrap="notBeside" w:vAnchor="page" w:hAnchor="margin" w:y="12605"/>
        <w:jc w:val="center"/>
        <w:rPr>
          <w:noProof/>
          <w:sz w:val="18"/>
        </w:rPr>
      </w:pPr>
      <w:r>
        <w:rPr>
          <w:noProof/>
          <w:sz w:val="18"/>
        </w:rPr>
        <w:t>©</w:t>
      </w:r>
      <w:r w:rsidR="003E411A">
        <w:rPr>
          <w:noProof/>
          <w:sz w:val="18"/>
        </w:rPr>
        <w:t xml:space="preserve"> 2025</w:t>
      </w:r>
      <w:r w:rsidR="00153C58">
        <w:rPr>
          <w:noProof/>
          <w:sz w:val="18"/>
        </w:rPr>
        <w:t>, 3GPP Organizational Partners (ARIB, ATIS, CCSA, ETSI, TSDSI, TTA, TTC).</w:t>
      </w:r>
      <w:bookmarkStart w:id="4" w:name="copyrightaddon"/>
      <w:bookmarkEnd w:id="4"/>
    </w:p>
    <w:p w14:paraId="35E29254" w14:textId="77777777" w:rsidR="00F561D9" w:rsidRDefault="00F561D9" w:rsidP="00F561D9">
      <w:pPr>
        <w:pStyle w:val="FP"/>
        <w:framePr w:h="3057" w:hRule="exact" w:wrap="notBeside" w:vAnchor="page" w:hAnchor="margin" w:y="12605"/>
        <w:jc w:val="center"/>
        <w:rPr>
          <w:noProof/>
          <w:sz w:val="18"/>
        </w:rPr>
      </w:pPr>
      <w:r>
        <w:rPr>
          <w:noProof/>
          <w:sz w:val="18"/>
        </w:rPr>
        <w:t>All rights reserved.</w:t>
      </w:r>
      <w:r>
        <w:rPr>
          <w:noProof/>
          <w:sz w:val="18"/>
        </w:rPr>
        <w:br/>
      </w:r>
    </w:p>
    <w:p w14:paraId="5014708A" w14:textId="77777777" w:rsidR="00F561D9" w:rsidRDefault="00F561D9" w:rsidP="00F561D9">
      <w:pPr>
        <w:pStyle w:val="FP"/>
        <w:framePr w:h="3057" w:hRule="exact" w:wrap="notBeside" w:vAnchor="page" w:hAnchor="margin" w:y="12605"/>
        <w:rPr>
          <w:noProof/>
          <w:sz w:val="18"/>
        </w:rPr>
      </w:pPr>
      <w:r>
        <w:rPr>
          <w:noProof/>
          <w:sz w:val="18"/>
        </w:rPr>
        <w:t>UMTS™ is a Trade Mark of ETSI registered for the benefit of its members</w:t>
      </w:r>
    </w:p>
    <w:p w14:paraId="3B2E37AC" w14:textId="77777777" w:rsidR="00F561D9" w:rsidRDefault="00F561D9" w:rsidP="00F561D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153C58">
        <w:rPr>
          <w:noProof/>
          <w:sz w:val="18"/>
        </w:rPr>
        <w:t xml:space="preserve"> is a Trade Mark of ETSI registered for the benefit of its Members and of the 3GPP Organizational Partners</w:t>
      </w:r>
    </w:p>
    <w:p w14:paraId="771A9DA5" w14:textId="77777777" w:rsidR="00F561D9" w:rsidRDefault="00F561D9" w:rsidP="00F561D9">
      <w:pPr>
        <w:pStyle w:val="FP"/>
        <w:framePr w:h="3057" w:hRule="exact" w:wrap="notBeside" w:vAnchor="page" w:hAnchor="margin" w:y="12605"/>
        <w:rPr>
          <w:noProof/>
          <w:sz w:val="18"/>
        </w:rPr>
      </w:pPr>
      <w:r>
        <w:rPr>
          <w:noProof/>
          <w:sz w:val="18"/>
        </w:rPr>
        <w:t>GSM® and the GSM logo are registered and owned by the GSM Association</w:t>
      </w:r>
    </w:p>
    <w:p w14:paraId="531EACD0" w14:textId="77777777" w:rsidR="00CA0C6F" w:rsidRDefault="00CA0C6F"/>
    <w:bookmarkEnd w:id="3"/>
    <w:p w14:paraId="5AD89ABA" w14:textId="77777777" w:rsidR="00CA0C6F" w:rsidRDefault="00CA0C6F">
      <w:pPr>
        <w:pStyle w:val="TT"/>
      </w:pPr>
      <w:r>
        <w:br w:type="page"/>
      </w:r>
      <w:r>
        <w:lastRenderedPageBreak/>
        <w:t>Contents</w:t>
      </w:r>
    </w:p>
    <w:p w14:paraId="42B4B261" w14:textId="77777777" w:rsidR="00076670" w:rsidRDefault="00076670">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_Toc273977709 \h </w:instrText>
      </w:r>
      <w:r>
        <w:fldChar w:fldCharType="separate"/>
      </w:r>
      <w:r>
        <w:t>4</w:t>
      </w:r>
      <w:r>
        <w:fldChar w:fldCharType="end"/>
      </w:r>
    </w:p>
    <w:p w14:paraId="292C00CA" w14:textId="77777777" w:rsidR="00076670" w:rsidRDefault="00076670">
      <w:pPr>
        <w:pStyle w:val="TOC1"/>
        <w:rPr>
          <w:rFonts w:eastAsia="MS Mincho"/>
          <w:sz w:val="24"/>
          <w:szCs w:val="24"/>
          <w:lang w:eastAsia="ja-JP"/>
        </w:rPr>
      </w:pPr>
      <w:r>
        <w:t>Introduction</w:t>
      </w:r>
      <w:r>
        <w:tab/>
      </w:r>
      <w:r>
        <w:fldChar w:fldCharType="begin" w:fldLock="1"/>
      </w:r>
      <w:r>
        <w:instrText xml:space="preserve"> PAGEREF _Toc273977710 \h </w:instrText>
      </w:r>
      <w:r>
        <w:fldChar w:fldCharType="separate"/>
      </w:r>
      <w:r>
        <w:t>4</w:t>
      </w:r>
      <w:r>
        <w:fldChar w:fldCharType="end"/>
      </w:r>
    </w:p>
    <w:p w14:paraId="18271F26" w14:textId="77777777" w:rsidR="00076670" w:rsidRDefault="00076670">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_Toc273977711 \h </w:instrText>
      </w:r>
      <w:r>
        <w:fldChar w:fldCharType="separate"/>
      </w:r>
      <w:r>
        <w:t>5</w:t>
      </w:r>
      <w:r>
        <w:fldChar w:fldCharType="end"/>
      </w:r>
    </w:p>
    <w:p w14:paraId="2FE2BF82" w14:textId="77777777" w:rsidR="00076670" w:rsidRDefault="00076670">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_Toc273977712 \h </w:instrText>
      </w:r>
      <w:r>
        <w:fldChar w:fldCharType="separate"/>
      </w:r>
      <w:r>
        <w:t>5</w:t>
      </w:r>
      <w:r>
        <w:fldChar w:fldCharType="end"/>
      </w:r>
    </w:p>
    <w:p w14:paraId="28D9BBBD" w14:textId="77777777" w:rsidR="00076670" w:rsidRDefault="00076670">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_Toc273977713 \h </w:instrText>
      </w:r>
      <w:r>
        <w:fldChar w:fldCharType="separate"/>
      </w:r>
      <w:r>
        <w:t>6</w:t>
      </w:r>
      <w:r>
        <w:fldChar w:fldCharType="end"/>
      </w:r>
    </w:p>
    <w:p w14:paraId="44040F83" w14:textId="77777777" w:rsidR="00076670" w:rsidRDefault="00076670">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_Toc273977714 \h </w:instrText>
      </w:r>
      <w:r>
        <w:fldChar w:fldCharType="separate"/>
      </w:r>
      <w:r>
        <w:t>6</w:t>
      </w:r>
      <w:r>
        <w:fldChar w:fldCharType="end"/>
      </w:r>
    </w:p>
    <w:p w14:paraId="6AD3E3DD" w14:textId="77777777" w:rsidR="00076670" w:rsidRDefault="00076670">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_Toc273977715 \h </w:instrText>
      </w:r>
      <w:r>
        <w:fldChar w:fldCharType="separate"/>
      </w:r>
      <w:r>
        <w:t>6</w:t>
      </w:r>
      <w:r>
        <w:fldChar w:fldCharType="end"/>
      </w:r>
    </w:p>
    <w:p w14:paraId="5DD975DE" w14:textId="77777777" w:rsidR="00076670" w:rsidRDefault="00076670">
      <w:pPr>
        <w:pStyle w:val="TOC1"/>
        <w:rPr>
          <w:rFonts w:eastAsia="MS Mincho"/>
          <w:sz w:val="24"/>
          <w:szCs w:val="24"/>
          <w:lang w:eastAsia="ja-JP"/>
        </w:rPr>
      </w:pPr>
      <w:r>
        <w:t>4</w:t>
      </w:r>
      <w:r>
        <w:rPr>
          <w:rFonts w:eastAsia="MS Mincho"/>
          <w:sz w:val="24"/>
          <w:szCs w:val="24"/>
          <w:lang w:eastAsia="ja-JP"/>
        </w:rPr>
        <w:tab/>
      </w:r>
      <w:r>
        <w:t>Security architecture</w:t>
      </w:r>
      <w:r>
        <w:tab/>
      </w:r>
      <w:r>
        <w:fldChar w:fldCharType="begin" w:fldLock="1"/>
      </w:r>
      <w:r>
        <w:instrText xml:space="preserve"> PAGEREF _Toc273977716 \h </w:instrText>
      </w:r>
      <w:r>
        <w:fldChar w:fldCharType="separate"/>
      </w:r>
      <w:r>
        <w:t>7</w:t>
      </w:r>
      <w:r>
        <w:fldChar w:fldCharType="end"/>
      </w:r>
    </w:p>
    <w:p w14:paraId="7A8BA4BB" w14:textId="77777777" w:rsidR="00076670" w:rsidRDefault="00076670">
      <w:pPr>
        <w:pStyle w:val="TOC2"/>
        <w:rPr>
          <w:rFonts w:eastAsia="MS Mincho"/>
          <w:sz w:val="24"/>
          <w:szCs w:val="24"/>
          <w:lang w:eastAsia="ja-JP"/>
        </w:rPr>
      </w:pPr>
      <w:r>
        <w:t>4.1</w:t>
      </w:r>
      <w:r>
        <w:rPr>
          <w:rFonts w:eastAsia="MS Mincho"/>
          <w:sz w:val="24"/>
          <w:szCs w:val="24"/>
          <w:lang w:eastAsia="ja-JP"/>
        </w:rPr>
        <w:tab/>
      </w:r>
      <w:r>
        <w:t>Overview of the security architecture</w:t>
      </w:r>
      <w:r>
        <w:tab/>
      </w:r>
      <w:r>
        <w:fldChar w:fldCharType="begin" w:fldLock="1"/>
      </w:r>
      <w:r>
        <w:instrText xml:space="preserve"> PAGEREF _Toc273977717 \h </w:instrText>
      </w:r>
      <w:r>
        <w:fldChar w:fldCharType="separate"/>
      </w:r>
      <w:r>
        <w:t>7</w:t>
      </w:r>
      <w:r>
        <w:fldChar w:fldCharType="end"/>
      </w:r>
    </w:p>
    <w:p w14:paraId="5A3B8707" w14:textId="77777777" w:rsidR="00076670" w:rsidRDefault="00076670">
      <w:pPr>
        <w:pStyle w:val="TOC2"/>
        <w:rPr>
          <w:rFonts w:eastAsia="MS Mincho"/>
          <w:sz w:val="24"/>
          <w:szCs w:val="24"/>
          <w:lang w:eastAsia="ja-JP"/>
        </w:rPr>
      </w:pPr>
      <w:r>
        <w:t>4.2</w:t>
      </w:r>
      <w:r>
        <w:rPr>
          <w:rFonts w:eastAsia="MS Mincho"/>
          <w:sz w:val="24"/>
          <w:szCs w:val="24"/>
          <w:lang w:eastAsia="ja-JP"/>
        </w:rPr>
        <w:tab/>
      </w:r>
      <w:r>
        <w:t>The Ut reference point</w:t>
      </w:r>
      <w:r>
        <w:tab/>
      </w:r>
      <w:r>
        <w:fldChar w:fldCharType="begin" w:fldLock="1"/>
      </w:r>
      <w:r>
        <w:instrText xml:space="preserve"> PAGEREF _Toc273977718 \h </w:instrText>
      </w:r>
      <w:r>
        <w:fldChar w:fldCharType="separate"/>
      </w:r>
      <w:r>
        <w:t>7</w:t>
      </w:r>
      <w:r>
        <w:fldChar w:fldCharType="end"/>
      </w:r>
    </w:p>
    <w:p w14:paraId="38B8035E" w14:textId="77777777" w:rsidR="00076670" w:rsidRDefault="00076670">
      <w:pPr>
        <w:pStyle w:val="TOC1"/>
        <w:rPr>
          <w:rFonts w:eastAsia="MS Mincho"/>
          <w:sz w:val="24"/>
          <w:szCs w:val="24"/>
          <w:lang w:eastAsia="ja-JP"/>
        </w:rPr>
      </w:pPr>
      <w:r>
        <w:t>5</w:t>
      </w:r>
      <w:r>
        <w:rPr>
          <w:rFonts w:eastAsia="MS Mincho"/>
          <w:sz w:val="24"/>
          <w:szCs w:val="24"/>
          <w:lang w:eastAsia="ja-JP"/>
        </w:rPr>
        <w:tab/>
      </w:r>
      <w:r>
        <w:t>Security features</w:t>
      </w:r>
      <w:r>
        <w:tab/>
      </w:r>
      <w:r>
        <w:fldChar w:fldCharType="begin" w:fldLock="1"/>
      </w:r>
      <w:r>
        <w:instrText xml:space="preserve"> PAGEREF _Toc273977719 \h </w:instrText>
      </w:r>
      <w:r>
        <w:fldChar w:fldCharType="separate"/>
      </w:r>
      <w:r>
        <w:t>8</w:t>
      </w:r>
      <w:r>
        <w:fldChar w:fldCharType="end"/>
      </w:r>
    </w:p>
    <w:p w14:paraId="0665EF3D" w14:textId="77777777" w:rsidR="00076670" w:rsidRDefault="00076670">
      <w:pPr>
        <w:pStyle w:val="TOC2"/>
        <w:rPr>
          <w:rFonts w:eastAsia="MS Mincho"/>
          <w:sz w:val="24"/>
          <w:szCs w:val="24"/>
          <w:lang w:eastAsia="ja-JP"/>
        </w:rPr>
      </w:pPr>
      <w:r>
        <w:t>5.1</w:t>
      </w:r>
      <w:r>
        <w:rPr>
          <w:rFonts w:eastAsia="MS Mincho"/>
          <w:sz w:val="24"/>
          <w:szCs w:val="24"/>
          <w:lang w:eastAsia="ja-JP"/>
        </w:rPr>
        <w:tab/>
      </w:r>
      <w:r>
        <w:t>Secure Access to the Presence Server over the Ut reference point</w:t>
      </w:r>
      <w:r>
        <w:tab/>
      </w:r>
      <w:r>
        <w:fldChar w:fldCharType="begin" w:fldLock="1"/>
      </w:r>
      <w:r>
        <w:instrText xml:space="preserve"> PAGEREF _Toc273977720 \h </w:instrText>
      </w:r>
      <w:r>
        <w:fldChar w:fldCharType="separate"/>
      </w:r>
      <w:r>
        <w:t>8</w:t>
      </w:r>
      <w:r>
        <w:fldChar w:fldCharType="end"/>
      </w:r>
    </w:p>
    <w:p w14:paraId="0F97B295" w14:textId="77777777" w:rsidR="00076670" w:rsidRDefault="00076670">
      <w:pPr>
        <w:pStyle w:val="TOC3"/>
        <w:rPr>
          <w:rFonts w:eastAsia="MS Mincho"/>
          <w:sz w:val="24"/>
          <w:szCs w:val="24"/>
          <w:lang w:eastAsia="ja-JP"/>
        </w:rPr>
      </w:pPr>
      <w:r>
        <w:t>5.1.1</w:t>
      </w:r>
      <w:r>
        <w:rPr>
          <w:rFonts w:eastAsia="MS Mincho"/>
          <w:sz w:val="24"/>
          <w:szCs w:val="24"/>
          <w:lang w:eastAsia="ja-JP"/>
        </w:rPr>
        <w:tab/>
      </w:r>
      <w:r>
        <w:t>Authentication of the subscriber and the presence server</w:t>
      </w:r>
      <w:r>
        <w:tab/>
      </w:r>
      <w:r>
        <w:fldChar w:fldCharType="begin" w:fldLock="1"/>
      </w:r>
      <w:r>
        <w:instrText xml:space="preserve"> PAGEREF _Toc273977721 \h </w:instrText>
      </w:r>
      <w:r>
        <w:fldChar w:fldCharType="separate"/>
      </w:r>
      <w:r>
        <w:t>8</w:t>
      </w:r>
      <w:r>
        <w:fldChar w:fldCharType="end"/>
      </w:r>
    </w:p>
    <w:p w14:paraId="49AAB32E" w14:textId="77777777" w:rsidR="00076670" w:rsidRDefault="00076670">
      <w:pPr>
        <w:pStyle w:val="TOC3"/>
        <w:rPr>
          <w:rFonts w:eastAsia="MS Mincho"/>
          <w:sz w:val="24"/>
          <w:szCs w:val="24"/>
          <w:lang w:eastAsia="ja-JP"/>
        </w:rPr>
      </w:pPr>
      <w:r>
        <w:t>5.1.2</w:t>
      </w:r>
      <w:r>
        <w:rPr>
          <w:rFonts w:eastAsia="MS Mincho"/>
          <w:sz w:val="24"/>
          <w:szCs w:val="24"/>
          <w:lang w:eastAsia="ja-JP"/>
        </w:rPr>
        <w:tab/>
      </w:r>
      <w:r>
        <w:t>Confidentiality protection</w:t>
      </w:r>
      <w:r>
        <w:tab/>
      </w:r>
      <w:r>
        <w:fldChar w:fldCharType="begin" w:fldLock="1"/>
      </w:r>
      <w:r>
        <w:instrText xml:space="preserve"> PAGEREF _Toc273977722 \h </w:instrText>
      </w:r>
      <w:r>
        <w:fldChar w:fldCharType="separate"/>
      </w:r>
      <w:r>
        <w:t>8</w:t>
      </w:r>
      <w:r>
        <w:fldChar w:fldCharType="end"/>
      </w:r>
    </w:p>
    <w:p w14:paraId="34A8B644" w14:textId="77777777" w:rsidR="00076670" w:rsidRDefault="00076670">
      <w:pPr>
        <w:pStyle w:val="TOC3"/>
        <w:rPr>
          <w:rFonts w:eastAsia="MS Mincho"/>
          <w:sz w:val="24"/>
          <w:szCs w:val="24"/>
          <w:lang w:eastAsia="ja-JP"/>
        </w:rPr>
      </w:pPr>
      <w:r>
        <w:t>5.1.3</w:t>
      </w:r>
      <w:r>
        <w:rPr>
          <w:rFonts w:eastAsia="MS Mincho"/>
          <w:sz w:val="24"/>
          <w:szCs w:val="24"/>
          <w:lang w:eastAsia="ja-JP"/>
        </w:rPr>
        <w:tab/>
      </w:r>
      <w:r>
        <w:t>Integrity protection</w:t>
      </w:r>
      <w:r>
        <w:tab/>
      </w:r>
      <w:r>
        <w:fldChar w:fldCharType="begin" w:fldLock="1"/>
      </w:r>
      <w:r>
        <w:instrText xml:space="preserve"> PAGEREF _Toc273977723 \h </w:instrText>
      </w:r>
      <w:r>
        <w:fldChar w:fldCharType="separate"/>
      </w:r>
      <w:r>
        <w:t>8</w:t>
      </w:r>
      <w:r>
        <w:fldChar w:fldCharType="end"/>
      </w:r>
    </w:p>
    <w:p w14:paraId="47651E47" w14:textId="77777777" w:rsidR="00076670" w:rsidRDefault="00076670">
      <w:pPr>
        <w:pStyle w:val="TOC3"/>
        <w:rPr>
          <w:rFonts w:eastAsia="MS Mincho"/>
          <w:sz w:val="24"/>
          <w:szCs w:val="24"/>
          <w:lang w:eastAsia="ja-JP"/>
        </w:rPr>
      </w:pPr>
      <w:r>
        <w:t>5.1.4</w:t>
      </w:r>
      <w:r>
        <w:rPr>
          <w:rFonts w:eastAsia="MS Mincho"/>
          <w:sz w:val="24"/>
          <w:szCs w:val="24"/>
          <w:lang w:eastAsia="ja-JP"/>
        </w:rPr>
        <w:tab/>
      </w:r>
      <w:r>
        <w:t>Authentication Proxy</w:t>
      </w:r>
      <w:r>
        <w:tab/>
      </w:r>
      <w:r>
        <w:fldChar w:fldCharType="begin" w:fldLock="1"/>
      </w:r>
      <w:r>
        <w:instrText xml:space="preserve"> PAGEREF _Toc273977724 \h </w:instrText>
      </w:r>
      <w:r>
        <w:fldChar w:fldCharType="separate"/>
      </w:r>
      <w:r>
        <w:t>8</w:t>
      </w:r>
      <w:r>
        <w:fldChar w:fldCharType="end"/>
      </w:r>
    </w:p>
    <w:p w14:paraId="0D475FE4" w14:textId="77777777" w:rsidR="00076670" w:rsidRDefault="00076670">
      <w:pPr>
        <w:pStyle w:val="TOC1"/>
        <w:rPr>
          <w:rFonts w:eastAsia="MS Mincho"/>
          <w:sz w:val="24"/>
          <w:szCs w:val="24"/>
          <w:lang w:eastAsia="ja-JP"/>
        </w:rPr>
      </w:pPr>
      <w:r>
        <w:t>6</w:t>
      </w:r>
      <w:r>
        <w:rPr>
          <w:rFonts w:eastAsia="MS Mincho"/>
          <w:sz w:val="24"/>
          <w:szCs w:val="24"/>
          <w:lang w:eastAsia="ja-JP"/>
        </w:rPr>
        <w:tab/>
      </w:r>
      <w:r>
        <w:t>Security Mechanisms for the Ut reference point</w:t>
      </w:r>
      <w:r>
        <w:tab/>
      </w:r>
      <w:r>
        <w:fldChar w:fldCharType="begin" w:fldLock="1"/>
      </w:r>
      <w:r>
        <w:instrText xml:space="preserve"> PAGEREF _Toc273977725 \h </w:instrText>
      </w:r>
      <w:r>
        <w:fldChar w:fldCharType="separate"/>
      </w:r>
      <w:r>
        <w:t>9</w:t>
      </w:r>
      <w:r>
        <w:fldChar w:fldCharType="end"/>
      </w:r>
    </w:p>
    <w:p w14:paraId="063655FE" w14:textId="77777777" w:rsidR="00076670" w:rsidRDefault="00076670">
      <w:pPr>
        <w:pStyle w:val="TOC2"/>
        <w:rPr>
          <w:rFonts w:eastAsia="MS Mincho"/>
          <w:sz w:val="24"/>
          <w:szCs w:val="24"/>
          <w:lang w:eastAsia="ja-JP"/>
        </w:rPr>
      </w:pPr>
      <w:r>
        <w:t>6.1</w:t>
      </w:r>
      <w:r>
        <w:rPr>
          <w:rFonts w:eastAsia="MS Mincho"/>
          <w:sz w:val="24"/>
          <w:szCs w:val="24"/>
          <w:lang w:eastAsia="ja-JP"/>
        </w:rPr>
        <w:tab/>
      </w:r>
      <w:r>
        <w:t>Authentication and key agreement</w:t>
      </w:r>
      <w:r>
        <w:tab/>
      </w:r>
      <w:r>
        <w:fldChar w:fldCharType="begin" w:fldLock="1"/>
      </w:r>
      <w:r>
        <w:instrText xml:space="preserve"> PAGEREF _Toc273977726 \h </w:instrText>
      </w:r>
      <w:r>
        <w:fldChar w:fldCharType="separate"/>
      </w:r>
      <w:r>
        <w:t>9</w:t>
      </w:r>
      <w:r>
        <w:fldChar w:fldCharType="end"/>
      </w:r>
    </w:p>
    <w:p w14:paraId="6D8DB289" w14:textId="77777777" w:rsidR="00076670" w:rsidRDefault="00076670">
      <w:pPr>
        <w:pStyle w:val="TOC3"/>
        <w:rPr>
          <w:rFonts w:eastAsia="MS Mincho"/>
          <w:sz w:val="24"/>
          <w:szCs w:val="24"/>
          <w:lang w:eastAsia="ja-JP"/>
        </w:rPr>
      </w:pPr>
      <w:r>
        <w:t>6.1.1</w:t>
      </w:r>
      <w:r>
        <w:rPr>
          <w:rFonts w:eastAsia="MS Mincho"/>
          <w:sz w:val="24"/>
          <w:szCs w:val="24"/>
          <w:lang w:eastAsia="ja-JP"/>
        </w:rPr>
        <w:tab/>
      </w:r>
      <w:r>
        <w:t>Authentication of the subscriber</w:t>
      </w:r>
      <w:r>
        <w:tab/>
      </w:r>
      <w:r>
        <w:fldChar w:fldCharType="begin" w:fldLock="1"/>
      </w:r>
      <w:r>
        <w:instrText xml:space="preserve"> PAGEREF _Toc273977727 \h </w:instrText>
      </w:r>
      <w:r>
        <w:fldChar w:fldCharType="separate"/>
      </w:r>
      <w:r>
        <w:t>9</w:t>
      </w:r>
      <w:r>
        <w:fldChar w:fldCharType="end"/>
      </w:r>
    </w:p>
    <w:p w14:paraId="700713A0" w14:textId="77777777" w:rsidR="00076670" w:rsidRDefault="00076670">
      <w:pPr>
        <w:pStyle w:val="TOC3"/>
        <w:rPr>
          <w:rFonts w:eastAsia="MS Mincho"/>
          <w:sz w:val="24"/>
          <w:szCs w:val="24"/>
          <w:lang w:eastAsia="ja-JP"/>
        </w:rPr>
      </w:pPr>
      <w:r>
        <w:t>6.1.2</w:t>
      </w:r>
      <w:r>
        <w:rPr>
          <w:rFonts w:eastAsia="MS Mincho"/>
          <w:sz w:val="24"/>
          <w:szCs w:val="24"/>
          <w:lang w:eastAsia="ja-JP"/>
        </w:rPr>
        <w:tab/>
      </w:r>
      <w:r>
        <w:t>Authentication of the AP/Presence Server</w:t>
      </w:r>
      <w:r>
        <w:tab/>
      </w:r>
      <w:r>
        <w:fldChar w:fldCharType="begin" w:fldLock="1"/>
      </w:r>
      <w:r>
        <w:instrText xml:space="preserve"> PAGEREF _Toc273977728 \h </w:instrText>
      </w:r>
      <w:r>
        <w:fldChar w:fldCharType="separate"/>
      </w:r>
      <w:r>
        <w:t>9</w:t>
      </w:r>
      <w:r>
        <w:fldChar w:fldCharType="end"/>
      </w:r>
    </w:p>
    <w:p w14:paraId="5A88C3A8" w14:textId="77777777" w:rsidR="00076670" w:rsidRDefault="00076670">
      <w:pPr>
        <w:pStyle w:val="TOC3"/>
        <w:rPr>
          <w:rFonts w:eastAsia="MS Mincho"/>
          <w:sz w:val="24"/>
          <w:szCs w:val="24"/>
          <w:lang w:eastAsia="ja-JP"/>
        </w:rPr>
      </w:pPr>
      <w:r>
        <w:t>6.1.3</w:t>
      </w:r>
      <w:r>
        <w:rPr>
          <w:rFonts w:eastAsia="MS Mincho"/>
          <w:sz w:val="24"/>
          <w:szCs w:val="24"/>
          <w:lang w:eastAsia="ja-JP"/>
        </w:rPr>
        <w:tab/>
      </w:r>
      <w:r>
        <w:t>Management of public user identities</w:t>
      </w:r>
      <w:r>
        <w:tab/>
      </w:r>
      <w:r>
        <w:fldChar w:fldCharType="begin" w:fldLock="1"/>
      </w:r>
      <w:r>
        <w:instrText xml:space="preserve"> PAGEREF _Toc273977729 \h </w:instrText>
      </w:r>
      <w:r>
        <w:fldChar w:fldCharType="separate"/>
      </w:r>
      <w:r>
        <w:t>9</w:t>
      </w:r>
      <w:r>
        <w:fldChar w:fldCharType="end"/>
      </w:r>
    </w:p>
    <w:p w14:paraId="4BC6D87A" w14:textId="77777777" w:rsidR="00076670" w:rsidRDefault="00076670">
      <w:pPr>
        <w:pStyle w:val="TOC3"/>
        <w:rPr>
          <w:rFonts w:eastAsia="MS Mincho"/>
          <w:sz w:val="24"/>
          <w:szCs w:val="24"/>
          <w:lang w:eastAsia="ja-JP"/>
        </w:rPr>
      </w:pPr>
      <w:r>
        <w:t>6.1.4</w:t>
      </w:r>
      <w:r>
        <w:rPr>
          <w:rFonts w:eastAsia="MS Mincho"/>
          <w:sz w:val="24"/>
          <w:szCs w:val="24"/>
          <w:lang w:eastAsia="ja-JP"/>
        </w:rPr>
        <w:tab/>
      </w:r>
      <w:r>
        <w:t>Authentication failures</w:t>
      </w:r>
      <w:r>
        <w:tab/>
      </w:r>
      <w:r>
        <w:fldChar w:fldCharType="begin" w:fldLock="1"/>
      </w:r>
      <w:r>
        <w:instrText xml:space="preserve"> PAGEREF _Toc273977730 \h </w:instrText>
      </w:r>
      <w:r>
        <w:fldChar w:fldCharType="separate"/>
      </w:r>
      <w:r>
        <w:t>9</w:t>
      </w:r>
      <w:r>
        <w:fldChar w:fldCharType="end"/>
      </w:r>
    </w:p>
    <w:p w14:paraId="266B8EFF" w14:textId="77777777" w:rsidR="00076670" w:rsidRDefault="00076670">
      <w:pPr>
        <w:pStyle w:val="TOC2"/>
        <w:rPr>
          <w:rFonts w:eastAsia="MS Mincho"/>
          <w:sz w:val="24"/>
          <w:szCs w:val="24"/>
          <w:lang w:eastAsia="ja-JP"/>
        </w:rPr>
      </w:pPr>
      <w:r>
        <w:t>6.2</w:t>
      </w:r>
      <w:r>
        <w:rPr>
          <w:rFonts w:eastAsia="MS Mincho"/>
          <w:sz w:val="24"/>
          <w:szCs w:val="24"/>
          <w:lang w:eastAsia="ja-JP"/>
        </w:rPr>
        <w:tab/>
      </w:r>
      <w:r>
        <w:t>Confidentiality protection</w:t>
      </w:r>
      <w:r>
        <w:tab/>
      </w:r>
      <w:r>
        <w:fldChar w:fldCharType="begin" w:fldLock="1"/>
      </w:r>
      <w:r>
        <w:instrText xml:space="preserve"> PAGEREF _Toc273977731 \h </w:instrText>
      </w:r>
      <w:r>
        <w:fldChar w:fldCharType="separate"/>
      </w:r>
      <w:r>
        <w:t>9</w:t>
      </w:r>
      <w:r>
        <w:fldChar w:fldCharType="end"/>
      </w:r>
    </w:p>
    <w:p w14:paraId="07599BD7" w14:textId="77777777" w:rsidR="00076670" w:rsidRDefault="00076670">
      <w:pPr>
        <w:pStyle w:val="TOC2"/>
        <w:rPr>
          <w:rFonts w:eastAsia="MS Mincho"/>
          <w:sz w:val="24"/>
          <w:szCs w:val="24"/>
          <w:lang w:eastAsia="ja-JP"/>
        </w:rPr>
      </w:pPr>
      <w:r>
        <w:t>6.3</w:t>
      </w:r>
      <w:r>
        <w:rPr>
          <w:rFonts w:eastAsia="MS Mincho"/>
          <w:sz w:val="24"/>
          <w:szCs w:val="24"/>
          <w:lang w:eastAsia="ja-JP"/>
        </w:rPr>
        <w:tab/>
      </w:r>
      <w:r>
        <w:t>Integrity protection</w:t>
      </w:r>
      <w:r>
        <w:tab/>
      </w:r>
      <w:r>
        <w:fldChar w:fldCharType="begin" w:fldLock="1"/>
      </w:r>
      <w:r>
        <w:instrText xml:space="preserve"> PAGEREF _Toc273977732 \h </w:instrText>
      </w:r>
      <w:r>
        <w:fldChar w:fldCharType="separate"/>
      </w:r>
      <w:r>
        <w:t>10</w:t>
      </w:r>
      <w:r>
        <w:fldChar w:fldCharType="end"/>
      </w:r>
    </w:p>
    <w:p w14:paraId="13BC3A5C" w14:textId="77777777" w:rsidR="00076670" w:rsidRDefault="00076670">
      <w:pPr>
        <w:pStyle w:val="TOC1"/>
        <w:rPr>
          <w:rFonts w:eastAsia="MS Mincho"/>
          <w:sz w:val="24"/>
          <w:szCs w:val="24"/>
          <w:lang w:eastAsia="ja-JP"/>
        </w:rPr>
      </w:pPr>
      <w:r>
        <w:t>7</w:t>
      </w:r>
      <w:r>
        <w:rPr>
          <w:rFonts w:eastAsia="MS Mincho"/>
          <w:sz w:val="24"/>
          <w:szCs w:val="24"/>
          <w:lang w:eastAsia="ja-JP"/>
        </w:rPr>
        <w:tab/>
      </w:r>
      <w:r>
        <w:t>Security parameters agreement</w:t>
      </w:r>
      <w:r>
        <w:tab/>
      </w:r>
      <w:r>
        <w:fldChar w:fldCharType="begin" w:fldLock="1"/>
      </w:r>
      <w:r>
        <w:instrText xml:space="preserve"> PAGEREF _Toc273977733 \h </w:instrText>
      </w:r>
      <w:r>
        <w:fldChar w:fldCharType="separate"/>
      </w:r>
      <w:r>
        <w:t>10</w:t>
      </w:r>
      <w:r>
        <w:fldChar w:fldCharType="end"/>
      </w:r>
    </w:p>
    <w:p w14:paraId="37179831" w14:textId="77777777" w:rsidR="00076670" w:rsidRDefault="00076670">
      <w:pPr>
        <w:pStyle w:val="TOC2"/>
        <w:rPr>
          <w:rFonts w:eastAsia="MS Mincho"/>
          <w:sz w:val="24"/>
          <w:szCs w:val="24"/>
          <w:lang w:eastAsia="ja-JP"/>
        </w:rPr>
      </w:pPr>
      <w:r>
        <w:t>7.1</w:t>
      </w:r>
      <w:r>
        <w:rPr>
          <w:rFonts w:eastAsia="MS Mincho"/>
          <w:sz w:val="24"/>
          <w:szCs w:val="24"/>
          <w:lang w:eastAsia="ja-JP"/>
        </w:rPr>
        <w:tab/>
      </w:r>
      <w:r>
        <w:t>Set-up of Security parameters</w:t>
      </w:r>
      <w:r>
        <w:tab/>
      </w:r>
      <w:r>
        <w:fldChar w:fldCharType="begin" w:fldLock="1"/>
      </w:r>
      <w:r>
        <w:instrText xml:space="preserve"> PAGEREF _Toc273977734 \h </w:instrText>
      </w:r>
      <w:r>
        <w:fldChar w:fldCharType="separate"/>
      </w:r>
      <w:r>
        <w:t>10</w:t>
      </w:r>
      <w:r>
        <w:fldChar w:fldCharType="end"/>
      </w:r>
    </w:p>
    <w:p w14:paraId="1F364F31" w14:textId="77777777" w:rsidR="00076670" w:rsidRDefault="00076670">
      <w:pPr>
        <w:pStyle w:val="TOC2"/>
        <w:rPr>
          <w:rFonts w:eastAsia="MS Mincho"/>
          <w:sz w:val="24"/>
          <w:szCs w:val="24"/>
          <w:lang w:eastAsia="ja-JP"/>
        </w:rPr>
      </w:pPr>
      <w:r>
        <w:t>7.2</w:t>
      </w:r>
      <w:r>
        <w:rPr>
          <w:rFonts w:eastAsia="MS Mincho"/>
          <w:sz w:val="24"/>
          <w:szCs w:val="24"/>
          <w:lang w:eastAsia="ja-JP"/>
        </w:rPr>
        <w:tab/>
      </w:r>
      <w:r>
        <w:t>Error cases</w:t>
      </w:r>
      <w:r>
        <w:tab/>
      </w:r>
      <w:r>
        <w:fldChar w:fldCharType="begin" w:fldLock="1"/>
      </w:r>
      <w:r>
        <w:instrText xml:space="preserve"> PAGEREF _Toc273977735 \h </w:instrText>
      </w:r>
      <w:r>
        <w:fldChar w:fldCharType="separate"/>
      </w:r>
      <w:r>
        <w:t>10</w:t>
      </w:r>
      <w:r>
        <w:fldChar w:fldCharType="end"/>
      </w:r>
    </w:p>
    <w:p w14:paraId="0188D7E8" w14:textId="77777777" w:rsidR="00076670" w:rsidRPr="00076670" w:rsidRDefault="00076670">
      <w:pPr>
        <w:pStyle w:val="TOC9"/>
        <w:rPr>
          <w:rFonts w:eastAsia="MS Mincho"/>
          <w:b w:val="0"/>
          <w:sz w:val="24"/>
          <w:szCs w:val="24"/>
          <w:lang w:val="fr-FR" w:eastAsia="ja-JP"/>
        </w:rPr>
      </w:pPr>
      <w:r w:rsidRPr="00076670">
        <w:rPr>
          <w:lang w:val="fr-FR"/>
        </w:rPr>
        <w:t>Annex A:</w:t>
      </w:r>
      <w:r w:rsidRPr="00076670">
        <w:rPr>
          <w:lang w:val="fr-FR"/>
        </w:rPr>
        <w:tab/>
        <w:t>Void</w:t>
      </w:r>
      <w:r w:rsidRPr="00076670">
        <w:rPr>
          <w:lang w:val="fr-FR"/>
        </w:rPr>
        <w:tab/>
      </w:r>
      <w:r>
        <w:fldChar w:fldCharType="begin" w:fldLock="1"/>
      </w:r>
      <w:r w:rsidRPr="00076670">
        <w:rPr>
          <w:lang w:val="fr-FR"/>
        </w:rPr>
        <w:instrText xml:space="preserve"> PAGEREF _Toc273977736 \h </w:instrText>
      </w:r>
      <w:r>
        <w:fldChar w:fldCharType="separate"/>
      </w:r>
      <w:r w:rsidRPr="00076670">
        <w:rPr>
          <w:lang w:val="fr-FR"/>
        </w:rPr>
        <w:t>11</w:t>
      </w:r>
      <w:r>
        <w:fldChar w:fldCharType="end"/>
      </w:r>
    </w:p>
    <w:p w14:paraId="79CF8F3B" w14:textId="77777777" w:rsidR="00076670" w:rsidRPr="00076670" w:rsidRDefault="00076670" w:rsidP="00076670">
      <w:pPr>
        <w:pStyle w:val="TOC8"/>
        <w:rPr>
          <w:rFonts w:eastAsia="MS Mincho"/>
          <w:b w:val="0"/>
          <w:sz w:val="24"/>
          <w:szCs w:val="24"/>
          <w:lang w:val="fr-FR" w:eastAsia="ja-JP"/>
        </w:rPr>
      </w:pPr>
      <w:r w:rsidRPr="00076670">
        <w:rPr>
          <w:lang w:val="fr-FR"/>
        </w:rPr>
        <w:t>Annex B (informative):</w:t>
      </w:r>
      <w:r w:rsidRPr="00076670">
        <w:rPr>
          <w:lang w:val="fr-FR"/>
        </w:rPr>
        <w:tab/>
        <w:t xml:space="preserve"> Void</w:t>
      </w:r>
      <w:r w:rsidRPr="00076670">
        <w:rPr>
          <w:lang w:val="fr-FR"/>
        </w:rPr>
        <w:tab/>
      </w:r>
      <w:r>
        <w:fldChar w:fldCharType="begin" w:fldLock="1"/>
      </w:r>
      <w:r w:rsidRPr="00076670">
        <w:rPr>
          <w:lang w:val="fr-FR"/>
        </w:rPr>
        <w:instrText xml:space="preserve"> PAGEREF _Toc273977737 \h </w:instrText>
      </w:r>
      <w:r>
        <w:fldChar w:fldCharType="separate"/>
      </w:r>
      <w:r w:rsidRPr="00076670">
        <w:rPr>
          <w:lang w:val="fr-FR"/>
        </w:rPr>
        <w:t>12</w:t>
      </w:r>
      <w:r>
        <w:fldChar w:fldCharType="end"/>
      </w:r>
    </w:p>
    <w:p w14:paraId="2AB6D43B" w14:textId="77777777" w:rsidR="00076670" w:rsidRDefault="00076670" w:rsidP="00076670">
      <w:pPr>
        <w:pStyle w:val="TOC8"/>
        <w:rPr>
          <w:rFonts w:eastAsia="MS Mincho"/>
          <w:b w:val="0"/>
          <w:sz w:val="24"/>
          <w:szCs w:val="24"/>
          <w:lang w:eastAsia="ja-JP"/>
        </w:rPr>
      </w:pPr>
      <w:r>
        <w:t>Annex C (normative):</w:t>
      </w:r>
      <w:r>
        <w:tab/>
        <w:t xml:space="preserve"> Requirements specific to 3GPP2 Access</w:t>
      </w:r>
      <w:r>
        <w:tab/>
      </w:r>
      <w:r>
        <w:fldChar w:fldCharType="begin" w:fldLock="1"/>
      </w:r>
      <w:r>
        <w:instrText xml:space="preserve"> PAGEREF _Toc273977738 \h </w:instrText>
      </w:r>
      <w:r>
        <w:fldChar w:fldCharType="separate"/>
      </w:r>
      <w:r>
        <w:t>13</w:t>
      </w:r>
      <w:r>
        <w:fldChar w:fldCharType="end"/>
      </w:r>
    </w:p>
    <w:p w14:paraId="42F89BF2" w14:textId="77777777" w:rsidR="00076670" w:rsidRDefault="00076670">
      <w:pPr>
        <w:pStyle w:val="TOC1"/>
        <w:rPr>
          <w:rFonts w:eastAsia="MS Mincho"/>
          <w:sz w:val="24"/>
          <w:szCs w:val="24"/>
          <w:lang w:eastAsia="ja-JP"/>
        </w:rPr>
      </w:pPr>
      <w:r>
        <w:t>C.1</w:t>
      </w:r>
      <w:r>
        <w:rPr>
          <w:rFonts w:eastAsia="MS Mincho"/>
          <w:sz w:val="24"/>
          <w:szCs w:val="24"/>
          <w:lang w:eastAsia="ja-JP"/>
        </w:rPr>
        <w:tab/>
      </w:r>
      <w:r>
        <w:t>General</w:t>
      </w:r>
      <w:r>
        <w:tab/>
      </w:r>
      <w:r>
        <w:fldChar w:fldCharType="begin" w:fldLock="1"/>
      </w:r>
      <w:r>
        <w:instrText xml:space="preserve"> PAGEREF _Toc273977739 \h </w:instrText>
      </w:r>
      <w:r>
        <w:fldChar w:fldCharType="separate"/>
      </w:r>
      <w:r>
        <w:t>13</w:t>
      </w:r>
      <w:r>
        <w:fldChar w:fldCharType="end"/>
      </w:r>
    </w:p>
    <w:p w14:paraId="56837BD0" w14:textId="77777777" w:rsidR="00076670" w:rsidRDefault="00076670">
      <w:pPr>
        <w:pStyle w:val="TOC1"/>
        <w:rPr>
          <w:rFonts w:eastAsia="MS Mincho"/>
          <w:sz w:val="24"/>
          <w:szCs w:val="24"/>
          <w:lang w:eastAsia="ja-JP"/>
        </w:rPr>
      </w:pPr>
      <w:r>
        <w:t>C.2</w:t>
      </w:r>
      <w:r>
        <w:rPr>
          <w:rFonts w:eastAsia="MS Mincho"/>
          <w:sz w:val="24"/>
          <w:szCs w:val="24"/>
          <w:lang w:eastAsia="ja-JP"/>
        </w:rPr>
        <w:tab/>
      </w:r>
      <w:r>
        <w:t>Authentication of the subscriber</w:t>
      </w:r>
      <w:r>
        <w:tab/>
      </w:r>
      <w:r>
        <w:fldChar w:fldCharType="begin" w:fldLock="1"/>
      </w:r>
      <w:r>
        <w:instrText xml:space="preserve"> PAGEREF _Toc273977740 \h </w:instrText>
      </w:r>
      <w:r>
        <w:fldChar w:fldCharType="separate"/>
      </w:r>
      <w:r>
        <w:t>13</w:t>
      </w:r>
      <w:r>
        <w:fldChar w:fldCharType="end"/>
      </w:r>
    </w:p>
    <w:p w14:paraId="0D31BFCB" w14:textId="77777777" w:rsidR="00076670" w:rsidRDefault="00076670">
      <w:pPr>
        <w:pStyle w:val="TOC1"/>
        <w:rPr>
          <w:rFonts w:eastAsia="MS Mincho"/>
          <w:sz w:val="24"/>
          <w:szCs w:val="24"/>
          <w:lang w:eastAsia="ja-JP"/>
        </w:rPr>
      </w:pPr>
      <w:r>
        <w:t>C.3</w:t>
      </w:r>
      <w:r>
        <w:rPr>
          <w:rFonts w:eastAsia="MS Mincho"/>
          <w:sz w:val="24"/>
          <w:szCs w:val="24"/>
          <w:lang w:eastAsia="ja-JP"/>
        </w:rPr>
        <w:tab/>
      </w:r>
      <w:r>
        <w:t>Authentication of the Presence Server</w:t>
      </w:r>
      <w:r>
        <w:tab/>
      </w:r>
      <w:r>
        <w:fldChar w:fldCharType="begin" w:fldLock="1"/>
      </w:r>
      <w:r>
        <w:instrText xml:space="preserve"> PAGEREF _Toc273977741 \h </w:instrText>
      </w:r>
      <w:r>
        <w:fldChar w:fldCharType="separate"/>
      </w:r>
      <w:r>
        <w:t>13</w:t>
      </w:r>
      <w:r>
        <w:fldChar w:fldCharType="end"/>
      </w:r>
    </w:p>
    <w:p w14:paraId="4897916F" w14:textId="77777777" w:rsidR="00076670" w:rsidRDefault="00076670">
      <w:pPr>
        <w:pStyle w:val="TOC1"/>
        <w:rPr>
          <w:rFonts w:eastAsia="MS Mincho"/>
          <w:sz w:val="24"/>
          <w:szCs w:val="24"/>
          <w:lang w:eastAsia="ja-JP"/>
        </w:rPr>
      </w:pPr>
      <w:r>
        <w:t>C.4</w:t>
      </w:r>
      <w:r>
        <w:rPr>
          <w:rFonts w:eastAsia="MS Mincho"/>
          <w:sz w:val="24"/>
          <w:szCs w:val="24"/>
          <w:lang w:eastAsia="ja-JP"/>
        </w:rPr>
        <w:tab/>
      </w:r>
      <w:r>
        <w:t>Management of public user identities</w:t>
      </w:r>
      <w:r>
        <w:tab/>
      </w:r>
      <w:r>
        <w:fldChar w:fldCharType="begin" w:fldLock="1"/>
      </w:r>
      <w:r>
        <w:instrText xml:space="preserve"> PAGEREF _Toc273977742 \h </w:instrText>
      </w:r>
      <w:r>
        <w:fldChar w:fldCharType="separate"/>
      </w:r>
      <w:r>
        <w:t>13</w:t>
      </w:r>
      <w:r>
        <w:fldChar w:fldCharType="end"/>
      </w:r>
    </w:p>
    <w:p w14:paraId="79B31C1F" w14:textId="77777777" w:rsidR="00076670" w:rsidRDefault="00076670">
      <w:pPr>
        <w:pStyle w:val="TOC1"/>
        <w:rPr>
          <w:rFonts w:eastAsia="MS Mincho"/>
          <w:sz w:val="24"/>
          <w:szCs w:val="24"/>
          <w:lang w:eastAsia="ja-JP"/>
        </w:rPr>
      </w:pPr>
      <w:r>
        <w:t>C.5</w:t>
      </w:r>
      <w:r>
        <w:rPr>
          <w:rFonts w:eastAsia="MS Mincho"/>
          <w:sz w:val="24"/>
          <w:szCs w:val="24"/>
          <w:lang w:eastAsia="ja-JP"/>
        </w:rPr>
        <w:tab/>
      </w:r>
      <w:r>
        <w:t>Authentication failures</w:t>
      </w:r>
      <w:r>
        <w:tab/>
      </w:r>
      <w:r>
        <w:fldChar w:fldCharType="begin" w:fldLock="1"/>
      </w:r>
      <w:r>
        <w:instrText xml:space="preserve"> PAGEREF _Toc273977743 \h </w:instrText>
      </w:r>
      <w:r>
        <w:fldChar w:fldCharType="separate"/>
      </w:r>
      <w:r>
        <w:t>13</w:t>
      </w:r>
      <w:r>
        <w:fldChar w:fldCharType="end"/>
      </w:r>
    </w:p>
    <w:p w14:paraId="674AD86E" w14:textId="77777777" w:rsidR="00076670" w:rsidRDefault="00076670">
      <w:pPr>
        <w:pStyle w:val="TOC1"/>
        <w:rPr>
          <w:rFonts w:eastAsia="MS Mincho"/>
          <w:sz w:val="24"/>
          <w:szCs w:val="24"/>
          <w:lang w:eastAsia="ja-JP"/>
        </w:rPr>
      </w:pPr>
      <w:r>
        <w:t>C.6</w:t>
      </w:r>
      <w:r>
        <w:rPr>
          <w:rFonts w:eastAsia="MS Mincho"/>
          <w:sz w:val="24"/>
          <w:szCs w:val="24"/>
          <w:lang w:eastAsia="ja-JP"/>
        </w:rPr>
        <w:tab/>
      </w:r>
      <w:r>
        <w:t>Set-up of Security parameters</w:t>
      </w:r>
      <w:r>
        <w:tab/>
      </w:r>
      <w:r>
        <w:fldChar w:fldCharType="begin" w:fldLock="1"/>
      </w:r>
      <w:r>
        <w:instrText xml:space="preserve"> PAGEREF _Toc273977744 \h </w:instrText>
      </w:r>
      <w:r>
        <w:fldChar w:fldCharType="separate"/>
      </w:r>
      <w:r>
        <w:t>14</w:t>
      </w:r>
      <w:r>
        <w:fldChar w:fldCharType="end"/>
      </w:r>
    </w:p>
    <w:p w14:paraId="3D5DE7E0" w14:textId="77777777" w:rsidR="00076670" w:rsidRDefault="00076670">
      <w:pPr>
        <w:pStyle w:val="TOC1"/>
        <w:rPr>
          <w:rFonts w:eastAsia="MS Mincho"/>
          <w:sz w:val="24"/>
          <w:szCs w:val="24"/>
          <w:lang w:eastAsia="ja-JP"/>
        </w:rPr>
      </w:pPr>
      <w:r>
        <w:t>C.7</w:t>
      </w:r>
      <w:r>
        <w:rPr>
          <w:rFonts w:eastAsia="MS Mincho"/>
          <w:sz w:val="24"/>
          <w:szCs w:val="24"/>
          <w:lang w:eastAsia="ja-JP"/>
        </w:rPr>
        <w:tab/>
      </w:r>
      <w:r>
        <w:t>Error cases</w:t>
      </w:r>
      <w:r>
        <w:tab/>
      </w:r>
      <w:r>
        <w:fldChar w:fldCharType="begin" w:fldLock="1"/>
      </w:r>
      <w:r>
        <w:instrText xml:space="preserve"> PAGEREF _Toc273977745 \h </w:instrText>
      </w:r>
      <w:r>
        <w:fldChar w:fldCharType="separate"/>
      </w:r>
      <w:r>
        <w:t>14</w:t>
      </w:r>
      <w:r>
        <w:fldChar w:fldCharType="end"/>
      </w:r>
    </w:p>
    <w:p w14:paraId="56955623" w14:textId="77777777" w:rsidR="00076670" w:rsidRDefault="00076670" w:rsidP="00076670">
      <w:pPr>
        <w:pStyle w:val="TOC8"/>
        <w:rPr>
          <w:rFonts w:eastAsia="MS Mincho"/>
          <w:b w:val="0"/>
          <w:sz w:val="24"/>
          <w:szCs w:val="24"/>
          <w:lang w:eastAsia="ja-JP"/>
        </w:rPr>
      </w:pPr>
      <w:r>
        <w:t>Annex D (normative):</w:t>
      </w:r>
      <w:r>
        <w:tab/>
        <w:t>GPRS-IMS-Bundled Authentication for Ut interface security</w:t>
      </w:r>
      <w:r>
        <w:tab/>
      </w:r>
      <w:r>
        <w:fldChar w:fldCharType="begin" w:fldLock="1"/>
      </w:r>
      <w:r>
        <w:instrText xml:space="preserve"> PAGEREF _Toc273977746 \h </w:instrText>
      </w:r>
      <w:r>
        <w:fldChar w:fldCharType="separate"/>
      </w:r>
      <w:r>
        <w:t>1</w:t>
      </w:r>
      <w:r>
        <w:t>5</w:t>
      </w:r>
      <w:r>
        <w:fldChar w:fldCharType="end"/>
      </w:r>
    </w:p>
    <w:p w14:paraId="3A166DC8" w14:textId="77777777" w:rsidR="00076670" w:rsidRDefault="00076670" w:rsidP="00076670">
      <w:pPr>
        <w:pStyle w:val="TOC8"/>
        <w:rPr>
          <w:rFonts w:eastAsia="MS Mincho"/>
          <w:b w:val="0"/>
          <w:sz w:val="24"/>
          <w:szCs w:val="24"/>
          <w:lang w:eastAsia="ja-JP"/>
        </w:rPr>
      </w:pPr>
      <w:r>
        <w:t>Annex E (informative):</w:t>
      </w:r>
      <w:r>
        <w:tab/>
        <w:t>Change history</w:t>
      </w:r>
      <w:r>
        <w:tab/>
      </w:r>
      <w:r>
        <w:fldChar w:fldCharType="begin" w:fldLock="1"/>
      </w:r>
      <w:r>
        <w:instrText xml:space="preserve"> PAGEREF _Toc273977747 \h </w:instrText>
      </w:r>
      <w:r>
        <w:fldChar w:fldCharType="separate"/>
      </w:r>
      <w:r>
        <w:t>16</w:t>
      </w:r>
      <w:r>
        <w:fldChar w:fldCharType="end"/>
      </w:r>
    </w:p>
    <w:p w14:paraId="097E6F2C" w14:textId="77777777" w:rsidR="00CA0C6F" w:rsidRDefault="00076670">
      <w:r>
        <w:rPr>
          <w:noProof/>
          <w:sz w:val="22"/>
        </w:rPr>
        <w:fldChar w:fldCharType="end"/>
      </w:r>
    </w:p>
    <w:p w14:paraId="527B9279" w14:textId="77777777" w:rsidR="00CA0C6F" w:rsidRPr="00B414D9" w:rsidRDefault="00CA0C6F">
      <w:pPr>
        <w:pStyle w:val="Heading1"/>
      </w:pPr>
      <w:r>
        <w:br w:type="page"/>
      </w:r>
      <w:bookmarkStart w:id="5" w:name="_Toc273977709"/>
      <w:r w:rsidRPr="00B414D9">
        <w:lastRenderedPageBreak/>
        <w:t>Foreword</w:t>
      </w:r>
      <w:bookmarkEnd w:id="5"/>
    </w:p>
    <w:p w14:paraId="69AEFB3B" w14:textId="77777777" w:rsidR="00CA0C6F" w:rsidRPr="00B414D9" w:rsidRDefault="00CA0C6F">
      <w:r w:rsidRPr="00B414D9">
        <w:t>This Technical Specification has been produced by the 3</w:t>
      </w:r>
      <w:r w:rsidRPr="00B414D9">
        <w:rPr>
          <w:vertAlign w:val="superscript"/>
        </w:rPr>
        <w:t>rd</w:t>
      </w:r>
      <w:r w:rsidRPr="00B414D9">
        <w:t xml:space="preserve"> Generation Partnership Project (3GPP).</w:t>
      </w:r>
    </w:p>
    <w:p w14:paraId="78E8E703" w14:textId="77777777" w:rsidR="00CA0C6F" w:rsidRPr="00B414D9" w:rsidRDefault="00CA0C6F">
      <w:r w:rsidRPr="00B414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F36377" w14:textId="77777777" w:rsidR="00CA0C6F" w:rsidRPr="00B414D9" w:rsidRDefault="00CA0C6F">
      <w:pPr>
        <w:pStyle w:val="B1"/>
      </w:pPr>
      <w:r w:rsidRPr="00B414D9">
        <w:t>Version x.y.z</w:t>
      </w:r>
    </w:p>
    <w:p w14:paraId="293B8BFF" w14:textId="77777777" w:rsidR="00CA0C6F" w:rsidRPr="00B414D9" w:rsidRDefault="00CA0C6F">
      <w:pPr>
        <w:pStyle w:val="B1"/>
      </w:pPr>
      <w:r w:rsidRPr="00B414D9">
        <w:t>where:</w:t>
      </w:r>
    </w:p>
    <w:p w14:paraId="6C767F37" w14:textId="77777777" w:rsidR="00CA0C6F" w:rsidRPr="00B414D9" w:rsidRDefault="00CA0C6F">
      <w:pPr>
        <w:pStyle w:val="B2"/>
      </w:pPr>
      <w:r w:rsidRPr="00B414D9">
        <w:t>x</w:t>
      </w:r>
      <w:r w:rsidRPr="00B414D9">
        <w:tab/>
        <w:t>the first digit:</w:t>
      </w:r>
    </w:p>
    <w:p w14:paraId="18FB490F" w14:textId="77777777" w:rsidR="00CA0C6F" w:rsidRPr="00B414D9" w:rsidRDefault="00CA0C6F">
      <w:pPr>
        <w:pStyle w:val="B3"/>
      </w:pPr>
      <w:r w:rsidRPr="00B414D9">
        <w:t>1</w:t>
      </w:r>
      <w:r w:rsidRPr="00B414D9">
        <w:tab/>
        <w:t>presented to TSG for information;</w:t>
      </w:r>
    </w:p>
    <w:p w14:paraId="7B2E8376" w14:textId="77777777" w:rsidR="00CA0C6F" w:rsidRPr="00B414D9" w:rsidRDefault="00CA0C6F">
      <w:pPr>
        <w:pStyle w:val="B3"/>
      </w:pPr>
      <w:r w:rsidRPr="00B414D9">
        <w:t>2</w:t>
      </w:r>
      <w:r w:rsidRPr="00B414D9">
        <w:tab/>
        <w:t>presented to TSG for approval;</w:t>
      </w:r>
    </w:p>
    <w:p w14:paraId="42763CDA" w14:textId="77777777" w:rsidR="00CA0C6F" w:rsidRPr="00B414D9" w:rsidRDefault="00CA0C6F">
      <w:pPr>
        <w:pStyle w:val="B3"/>
      </w:pPr>
      <w:r w:rsidRPr="00B414D9">
        <w:t>3</w:t>
      </w:r>
      <w:r w:rsidRPr="00B414D9">
        <w:tab/>
        <w:t>or greater indicates TSG approved document under change control.</w:t>
      </w:r>
    </w:p>
    <w:p w14:paraId="4D09621E" w14:textId="77777777" w:rsidR="00CA0C6F" w:rsidRPr="00B414D9" w:rsidRDefault="00CA0C6F">
      <w:pPr>
        <w:pStyle w:val="B2"/>
      </w:pPr>
      <w:r w:rsidRPr="00B414D9">
        <w:t>y</w:t>
      </w:r>
      <w:r w:rsidRPr="00B414D9">
        <w:tab/>
        <w:t>the second digit is incremented for all changes of substance, i.e. technical enhancements, corrections, updates, etc.</w:t>
      </w:r>
    </w:p>
    <w:p w14:paraId="7C05FA74" w14:textId="77777777" w:rsidR="00CA0C6F" w:rsidRPr="00B414D9" w:rsidRDefault="00CA0C6F">
      <w:pPr>
        <w:pStyle w:val="B2"/>
      </w:pPr>
      <w:r w:rsidRPr="00B414D9">
        <w:t>z</w:t>
      </w:r>
      <w:r w:rsidRPr="00B414D9">
        <w:tab/>
        <w:t>the third digit is incremented when editorial only changes have been incorporated in the document.</w:t>
      </w:r>
    </w:p>
    <w:p w14:paraId="0C662104" w14:textId="77777777" w:rsidR="00CA0C6F" w:rsidRPr="00B414D9" w:rsidRDefault="00CA0C6F">
      <w:pPr>
        <w:pStyle w:val="Heading1"/>
      </w:pPr>
      <w:bookmarkStart w:id="6" w:name="_Toc273977710"/>
      <w:r w:rsidRPr="00B414D9">
        <w:t>Introduction</w:t>
      </w:r>
      <w:bookmarkEnd w:id="6"/>
    </w:p>
    <w:p w14:paraId="450D4715" w14:textId="77777777" w:rsidR="00F47696" w:rsidRPr="00B414D9" w:rsidRDefault="00F47696" w:rsidP="00F47696">
      <w:r w:rsidRPr="00B414D9">
        <w:t>This technical specification gives an overview of the security architecture and defines the security features and security mechanisms for the presence services.</w:t>
      </w:r>
    </w:p>
    <w:p w14:paraId="296CC60D" w14:textId="77777777" w:rsidR="00F47696" w:rsidRPr="00B414D9" w:rsidRDefault="00F47696" w:rsidP="00F47696">
      <w:r w:rsidRPr="00B414D9">
        <w:t xml:space="preserve">Presence services enable the </w:t>
      </w:r>
      <w:r>
        <w:t>dissemination</w:t>
      </w:r>
      <w:r w:rsidRPr="00B414D9">
        <w:t xml:space="preserve"> of presence information of a user to </w:t>
      </w:r>
      <w:r>
        <w:t xml:space="preserve">other </w:t>
      </w:r>
      <w:r w:rsidRPr="00B414D9">
        <w:t>users or services. A presence entity or presentity comprises the user, user</w:t>
      </w:r>
      <w:r>
        <w:t>’</w:t>
      </w:r>
      <w:r w:rsidRPr="00B414D9">
        <w:t>s devices, services and service components. It is the intention that this platform will enable new services like e.g. enhancement to chat, multimedia messaging, cinema ticket information, the score of a football game and so on.</w:t>
      </w:r>
    </w:p>
    <w:p w14:paraId="4CF696E5" w14:textId="77777777" w:rsidR="00F47696" w:rsidRPr="00B414D9" w:rsidRDefault="00F47696" w:rsidP="00F47696">
      <w:r w:rsidRPr="00B414D9">
        <w:t xml:space="preserve">A user has the possibility to control if her or his information </w:t>
      </w:r>
      <w:r>
        <w:t>is made</w:t>
      </w:r>
      <w:r w:rsidRPr="00B414D9">
        <w:t xml:space="preserve"> available to other users or services. This control is possible to achieve with high granularity e.g. explicitly define which user or users and services have access to presence information.</w:t>
      </w:r>
    </w:p>
    <w:p w14:paraId="2B07B58C" w14:textId="77777777" w:rsidR="00F47696" w:rsidRPr="00B414D9" w:rsidRDefault="00F47696" w:rsidP="00F47696">
      <w:r w:rsidRPr="00B414D9">
        <w:t xml:space="preserve">A presentity is a uniquely identifiable entity with the capability to provide </w:t>
      </w:r>
      <w:r>
        <w:t>the</w:t>
      </w:r>
      <w:r w:rsidRPr="00B414D9">
        <w:t xml:space="preserve"> presence information and it has only one principal associated with it. Hence a principal is distinct from all other principals and can be e.g. a human, organisation, program or even a collection thereof. One example of such a relation is when the presentity is a terminal and the principal of the terminal is the subscriber. However, the presence service is based on Public Identities, and consequently it is possible to have several terminals related to the same presentity. A watcher is also </w:t>
      </w:r>
      <w:r>
        <w:t>a</w:t>
      </w:r>
      <w:r w:rsidRPr="00B414D9">
        <w:t xml:space="preserve"> uniquely identifiable entity but with the aim to fetch or request information about a presentity. There are access rules that set the rules for  how presence information gets available to watchers.</w:t>
      </w:r>
    </w:p>
    <w:p w14:paraId="61CC73FB" w14:textId="77777777" w:rsidR="00CA0C6F" w:rsidRPr="00B414D9" w:rsidRDefault="00CA0C6F">
      <w:r w:rsidRPr="00B414D9">
        <w:t>Presence information consists of a number of elements or presence tuples as defined in TS 23.141 [3]</w:t>
      </w:r>
    </w:p>
    <w:p w14:paraId="7B8A3FE4" w14:textId="77777777" w:rsidR="00CA0C6F" w:rsidRPr="00B414D9" w:rsidRDefault="00CA0C6F">
      <w:pPr>
        <w:pStyle w:val="Heading1"/>
      </w:pPr>
      <w:r w:rsidRPr="00B414D9">
        <w:br w:type="page"/>
      </w:r>
      <w:bookmarkStart w:id="7" w:name="_Toc273977711"/>
      <w:r w:rsidRPr="00B414D9">
        <w:lastRenderedPageBreak/>
        <w:t>1</w:t>
      </w:r>
      <w:r w:rsidRPr="00B414D9">
        <w:tab/>
        <w:t>Scope</w:t>
      </w:r>
      <w:bookmarkEnd w:id="7"/>
    </w:p>
    <w:p w14:paraId="01C21A9F" w14:textId="77777777" w:rsidR="00CA0C6F" w:rsidRPr="00B414D9" w:rsidRDefault="00CA0C6F">
      <w:r w:rsidRPr="00B414D9">
        <w:t xml:space="preserve">The present document </w:t>
      </w:r>
      <w:r w:rsidR="00C875B1" w:rsidRPr="00B414D9">
        <w:t xml:space="preserve">is </w:t>
      </w:r>
      <w:r w:rsidRPr="00B414D9">
        <w:t xml:space="preserve">the Stage 2 </w:t>
      </w:r>
      <w:r w:rsidR="00C875B1" w:rsidRPr="00B414D9">
        <w:t xml:space="preserve">specification for the security requirements, security architecture, security features and security mechanisms </w:t>
      </w:r>
      <w:r w:rsidRPr="00B414D9">
        <w:t>for the Presence Service, which includes the elements necessary to realise the requirements in TS 22.141 [2] and TS 23.141 [3].</w:t>
      </w:r>
      <w:r w:rsidR="00C875B1" w:rsidRPr="00B414D9">
        <w:t xml:space="preserve"> As far as SIP-based procedures are concerned, this specification refers to TS 33.203 [4]. The main content of this specification is the security for the Ut reference point, which is HTTP–based, as applied in presence services.</w:t>
      </w:r>
    </w:p>
    <w:p w14:paraId="0E8404EE" w14:textId="77777777" w:rsidR="00CA0C6F" w:rsidRPr="00B414D9" w:rsidRDefault="00CA0C6F">
      <w:r w:rsidRPr="00B414D9">
        <w:t>The present document includes information applicable to network operators, service providers and manufacturers.</w:t>
      </w:r>
    </w:p>
    <w:p w14:paraId="79BDD6A8" w14:textId="77777777" w:rsidR="00CA0C6F" w:rsidRPr="00B414D9" w:rsidRDefault="00CA0C6F">
      <w:pPr>
        <w:pStyle w:val="Heading1"/>
      </w:pPr>
      <w:bookmarkStart w:id="8" w:name="_Toc273977712"/>
      <w:r w:rsidRPr="00B414D9">
        <w:t>2</w:t>
      </w:r>
      <w:r w:rsidRPr="00B414D9">
        <w:tab/>
        <w:t>References</w:t>
      </w:r>
      <w:bookmarkEnd w:id="8"/>
    </w:p>
    <w:p w14:paraId="02E0E4B8" w14:textId="77777777" w:rsidR="00CA0C6F" w:rsidRPr="00B414D9" w:rsidRDefault="00CA0C6F">
      <w:r w:rsidRPr="00B414D9">
        <w:t>The following documents contain provisions which, through reference in this text, constitute provisions of the present document.</w:t>
      </w:r>
    </w:p>
    <w:p w14:paraId="08B319B9" w14:textId="77777777" w:rsidR="00CA0C6F" w:rsidRPr="00B414D9" w:rsidRDefault="001D2364" w:rsidP="001D2364">
      <w:pPr>
        <w:pStyle w:val="B1"/>
      </w:pPr>
      <w:r>
        <w:t>-</w:t>
      </w:r>
      <w:r>
        <w:tab/>
      </w:r>
      <w:r w:rsidR="00CA0C6F" w:rsidRPr="00B414D9">
        <w:t>References are either specific (identified by date of publication, edition number, version number, etc.) or non</w:t>
      </w:r>
      <w:r w:rsidR="00CA0C6F" w:rsidRPr="00B414D9">
        <w:noBreakHyphen/>
        <w:t>specific.</w:t>
      </w:r>
    </w:p>
    <w:p w14:paraId="59EE8E7F" w14:textId="77777777" w:rsidR="00CA0C6F" w:rsidRPr="00B414D9" w:rsidRDefault="001D2364" w:rsidP="001D2364">
      <w:pPr>
        <w:pStyle w:val="B1"/>
      </w:pPr>
      <w:r>
        <w:t>-</w:t>
      </w:r>
      <w:r>
        <w:tab/>
      </w:r>
      <w:r w:rsidR="00CA0C6F" w:rsidRPr="00B414D9">
        <w:t>For a specific reference, subsequent revisions do not apply.</w:t>
      </w:r>
    </w:p>
    <w:p w14:paraId="2FDD8920" w14:textId="77777777" w:rsidR="00CA0C6F" w:rsidRPr="00B414D9" w:rsidRDefault="001D2364" w:rsidP="001D2364">
      <w:pPr>
        <w:pStyle w:val="B1"/>
      </w:pPr>
      <w:r>
        <w:t>-</w:t>
      </w:r>
      <w:r>
        <w:tab/>
      </w:r>
      <w:r w:rsidR="00CA0C6F" w:rsidRPr="00B414D9">
        <w:t>For a non-specific reference, the latest version applies.</w:t>
      </w:r>
      <w:r w:rsidR="00B414D9">
        <w:t xml:space="preserve"> </w:t>
      </w:r>
      <w:r w:rsidR="00CA0C6F" w:rsidRPr="00B414D9">
        <w:t xml:space="preserve">In the case of a reference to a 3GPP document (including a GSM document), a non-specific reference implicitly refers to the latest version of that document </w:t>
      </w:r>
      <w:r w:rsidR="00CA0C6F" w:rsidRPr="00B414D9">
        <w:rPr>
          <w:i/>
          <w:iCs/>
        </w:rPr>
        <w:t>in the same Release as the present document</w:t>
      </w:r>
      <w:r w:rsidR="00CA0C6F" w:rsidRPr="00B414D9">
        <w:t>.</w:t>
      </w:r>
    </w:p>
    <w:p w14:paraId="60E269DD" w14:textId="77777777" w:rsidR="00CA0C6F" w:rsidRPr="00B414D9" w:rsidRDefault="00CA0C6F">
      <w:pPr>
        <w:pStyle w:val="EX"/>
      </w:pPr>
      <w:r w:rsidRPr="00B414D9">
        <w:t>[1]</w:t>
      </w:r>
      <w:r w:rsidRPr="00B414D9">
        <w:tab/>
        <w:t>3GPP TR 21.905: "Vocabulary for 3GPP Specifications".</w:t>
      </w:r>
    </w:p>
    <w:p w14:paraId="690429EF" w14:textId="77777777" w:rsidR="00CA0C6F" w:rsidRPr="00B414D9" w:rsidRDefault="00CA0C6F">
      <w:pPr>
        <w:pStyle w:val="EX"/>
      </w:pPr>
      <w:r w:rsidRPr="00B414D9">
        <w:t>[2]</w:t>
      </w:r>
      <w:r w:rsidRPr="00B414D9">
        <w:tab/>
        <w:t xml:space="preserve">3GPP TS 22.141: "Presence </w:t>
      </w:r>
      <w:r w:rsidR="00B1668E" w:rsidRPr="00B414D9">
        <w:t>s</w:t>
      </w:r>
      <w:r w:rsidRPr="00B414D9">
        <w:t>ervice; Stage 1".</w:t>
      </w:r>
    </w:p>
    <w:p w14:paraId="5FC9B02E" w14:textId="77777777" w:rsidR="00CA0C6F" w:rsidRPr="00B414D9" w:rsidRDefault="00CA0C6F">
      <w:pPr>
        <w:pStyle w:val="EX"/>
      </w:pPr>
      <w:r w:rsidRPr="00B414D9">
        <w:t>[3]</w:t>
      </w:r>
      <w:r w:rsidRPr="00B414D9">
        <w:tab/>
        <w:t xml:space="preserve">3GPP TS 23.141: "Presence </w:t>
      </w:r>
      <w:r w:rsidR="00B1668E" w:rsidRPr="00B414D9">
        <w:t>s</w:t>
      </w:r>
      <w:r w:rsidRPr="00B414D9">
        <w:t>ervice; Architecture and functional description".</w:t>
      </w:r>
    </w:p>
    <w:p w14:paraId="5778C64D" w14:textId="77777777" w:rsidR="00CA0C6F" w:rsidRPr="00B414D9" w:rsidRDefault="00CA0C6F">
      <w:pPr>
        <w:pStyle w:val="EX"/>
      </w:pPr>
      <w:r w:rsidRPr="00B414D9">
        <w:t>[4]</w:t>
      </w:r>
      <w:r w:rsidRPr="00B414D9">
        <w:tab/>
        <w:t>3GPP TS 33.203: "3G Security; Access security for IP-based services".</w:t>
      </w:r>
    </w:p>
    <w:p w14:paraId="4F5C5FE6" w14:textId="77777777" w:rsidR="00B50263" w:rsidRPr="00ED1D56" w:rsidRDefault="00F47696" w:rsidP="00F47696">
      <w:pPr>
        <w:pStyle w:val="EX"/>
        <w:rPr>
          <w:lang w:val="nl-NL"/>
        </w:rPr>
      </w:pPr>
      <w:r w:rsidRPr="00ED1D56">
        <w:rPr>
          <w:lang w:val="nl-NL"/>
        </w:rPr>
        <w:t>[5]</w:t>
      </w:r>
      <w:r w:rsidRPr="00ED1D56">
        <w:rPr>
          <w:lang w:val="nl-NL"/>
        </w:rPr>
        <w:tab/>
        <w:t>Void</w:t>
      </w:r>
    </w:p>
    <w:p w14:paraId="25D7D1EC" w14:textId="77777777" w:rsidR="00B50263" w:rsidRPr="00ED1D56" w:rsidRDefault="00F47696" w:rsidP="00F47696">
      <w:pPr>
        <w:pStyle w:val="EX"/>
        <w:rPr>
          <w:lang w:val="nl-NL"/>
        </w:rPr>
      </w:pPr>
      <w:r w:rsidRPr="00ED1D56">
        <w:rPr>
          <w:lang w:val="nl-NL"/>
        </w:rPr>
        <w:t>[6]</w:t>
      </w:r>
      <w:r w:rsidRPr="00ED1D56">
        <w:rPr>
          <w:lang w:val="nl-NL"/>
        </w:rPr>
        <w:tab/>
        <w:t xml:space="preserve"> Void</w:t>
      </w:r>
    </w:p>
    <w:p w14:paraId="639D1CA1" w14:textId="77777777" w:rsidR="00F47696" w:rsidRPr="00ED1D56" w:rsidRDefault="00F47696" w:rsidP="00F47696">
      <w:pPr>
        <w:pStyle w:val="EX"/>
        <w:rPr>
          <w:lang w:val="nl-NL"/>
        </w:rPr>
      </w:pPr>
      <w:r w:rsidRPr="00ED1D56">
        <w:rPr>
          <w:lang w:val="nl-NL"/>
        </w:rPr>
        <w:t>[7]</w:t>
      </w:r>
      <w:r w:rsidRPr="00ED1D56">
        <w:rPr>
          <w:lang w:val="nl-NL"/>
        </w:rPr>
        <w:tab/>
        <w:t>3GPP TS 23.002: "Network architecture".</w:t>
      </w:r>
    </w:p>
    <w:p w14:paraId="1D603AC9" w14:textId="77777777" w:rsidR="00B50263" w:rsidRPr="00ED1D56" w:rsidRDefault="00F47696" w:rsidP="00F47696">
      <w:pPr>
        <w:pStyle w:val="EX"/>
        <w:rPr>
          <w:lang w:val="nl-NL"/>
        </w:rPr>
      </w:pPr>
      <w:r w:rsidRPr="00ED1D56">
        <w:rPr>
          <w:lang w:val="nl-NL"/>
        </w:rPr>
        <w:t>[8]</w:t>
      </w:r>
      <w:r w:rsidRPr="00ED1D56">
        <w:rPr>
          <w:lang w:val="nl-NL"/>
        </w:rPr>
        <w:tab/>
        <w:t xml:space="preserve"> Void</w:t>
      </w:r>
    </w:p>
    <w:p w14:paraId="0FBBF2E3" w14:textId="77777777" w:rsidR="00B50263" w:rsidRPr="00ED1D56" w:rsidRDefault="00F47696" w:rsidP="00F47696">
      <w:pPr>
        <w:pStyle w:val="EX"/>
        <w:rPr>
          <w:lang w:val="nl-NL"/>
        </w:rPr>
      </w:pPr>
      <w:r w:rsidRPr="00ED1D56">
        <w:rPr>
          <w:lang w:val="nl-NL"/>
        </w:rPr>
        <w:t>[9]</w:t>
      </w:r>
      <w:r w:rsidRPr="00ED1D56">
        <w:rPr>
          <w:lang w:val="nl-NL"/>
        </w:rPr>
        <w:tab/>
        <w:t xml:space="preserve"> Void</w:t>
      </w:r>
    </w:p>
    <w:p w14:paraId="386194FB" w14:textId="77777777" w:rsidR="00F47696" w:rsidRPr="00B414D9" w:rsidRDefault="00F47696" w:rsidP="00F47696">
      <w:pPr>
        <w:pStyle w:val="EX"/>
      </w:pPr>
      <w:r w:rsidRPr="00B414D9">
        <w:t>[10]</w:t>
      </w:r>
      <w:r w:rsidRPr="00B414D9">
        <w:tab/>
        <w:t>3GPP TS 33.210: "3G Security; Network Domain Security; IP network layer security".</w:t>
      </w:r>
    </w:p>
    <w:p w14:paraId="129D2299" w14:textId="77777777" w:rsidR="00F47696" w:rsidRPr="00B414D9" w:rsidRDefault="00F47696" w:rsidP="00F47696">
      <w:pPr>
        <w:pStyle w:val="EX"/>
      </w:pPr>
      <w:r w:rsidRPr="00B414D9">
        <w:t>[11]</w:t>
      </w:r>
      <w:r w:rsidRPr="00B414D9">
        <w:tab/>
        <w:t>3GPP TS 33.220: "Generic Authentication Architecture (GAA); Generic Bootstrapping Architecture".</w:t>
      </w:r>
    </w:p>
    <w:p w14:paraId="31451103" w14:textId="77777777" w:rsidR="00B50263" w:rsidRDefault="00F47696" w:rsidP="00F47696">
      <w:pPr>
        <w:pStyle w:val="EX"/>
      </w:pPr>
      <w:r w:rsidRPr="00B414D9">
        <w:t>[12]</w:t>
      </w:r>
      <w:r w:rsidRPr="00B414D9">
        <w:tab/>
      </w:r>
      <w:r w:rsidRPr="00CF6613">
        <w:t xml:space="preserve"> </w:t>
      </w:r>
      <w:r>
        <w:t>Void</w:t>
      </w:r>
    </w:p>
    <w:p w14:paraId="41AA7A3B" w14:textId="77777777" w:rsidR="00F47696" w:rsidRPr="00B414D9" w:rsidRDefault="00F47696" w:rsidP="00F47696">
      <w:pPr>
        <w:pStyle w:val="EX"/>
      </w:pPr>
      <w:r w:rsidRPr="00B414D9">
        <w:t>[13]</w:t>
      </w:r>
      <w:r w:rsidRPr="00B414D9">
        <w:tab/>
        <w:t>Void.</w:t>
      </w:r>
    </w:p>
    <w:p w14:paraId="441FF09E" w14:textId="77777777" w:rsidR="00B50263" w:rsidRDefault="00F47696" w:rsidP="00F47696">
      <w:pPr>
        <w:pStyle w:val="EX"/>
      </w:pPr>
      <w:r w:rsidRPr="00B414D9">
        <w:t>[14]</w:t>
      </w:r>
      <w:r w:rsidRPr="00B414D9">
        <w:tab/>
      </w:r>
      <w:r w:rsidRPr="00CF6613">
        <w:t xml:space="preserve"> </w:t>
      </w:r>
      <w:r>
        <w:t>Void</w:t>
      </w:r>
    </w:p>
    <w:p w14:paraId="185EA64E" w14:textId="77777777" w:rsidR="00F47696" w:rsidRPr="00B414D9" w:rsidRDefault="00F47696" w:rsidP="00F47696">
      <w:pPr>
        <w:pStyle w:val="EX"/>
      </w:pPr>
      <w:r w:rsidRPr="00B414D9">
        <w:t>[15]</w:t>
      </w:r>
      <w:r w:rsidRPr="00B414D9">
        <w:tab/>
        <w:t>3GPP TR 33.919: "Generic Authentication Architecture (GAA); System description".</w:t>
      </w:r>
    </w:p>
    <w:p w14:paraId="021ECE10" w14:textId="77777777" w:rsidR="00B50263" w:rsidRDefault="00F47696" w:rsidP="00F47696">
      <w:pPr>
        <w:pStyle w:val="EX"/>
      </w:pPr>
      <w:r w:rsidRPr="00B414D9">
        <w:t>[16]</w:t>
      </w:r>
      <w:r w:rsidRPr="00B414D9">
        <w:tab/>
      </w:r>
      <w:r w:rsidRPr="00CF6613">
        <w:t xml:space="preserve"> </w:t>
      </w:r>
      <w:r>
        <w:t>Void</w:t>
      </w:r>
    </w:p>
    <w:p w14:paraId="72D3F97A" w14:textId="77777777" w:rsidR="00B50263" w:rsidRDefault="00F47696" w:rsidP="00F47696">
      <w:pPr>
        <w:pStyle w:val="EX"/>
      </w:pPr>
      <w:r w:rsidRPr="00B47ECA">
        <w:t>[17]</w:t>
      </w:r>
      <w:r w:rsidRPr="00B47ECA">
        <w:tab/>
      </w:r>
      <w:r w:rsidRPr="00CF6613">
        <w:t xml:space="preserve"> </w:t>
      </w:r>
      <w:r>
        <w:t>Void</w:t>
      </w:r>
    </w:p>
    <w:p w14:paraId="4916A9F8" w14:textId="77777777" w:rsidR="00B50263" w:rsidRDefault="00F47696" w:rsidP="00F47696">
      <w:pPr>
        <w:pStyle w:val="EX"/>
      </w:pPr>
      <w:r w:rsidRPr="00B414D9">
        <w:t>[18]</w:t>
      </w:r>
      <w:r w:rsidRPr="00B414D9">
        <w:tab/>
      </w:r>
      <w:r w:rsidRPr="00CF6613">
        <w:t xml:space="preserve"> </w:t>
      </w:r>
      <w:r>
        <w:t>Void</w:t>
      </w:r>
    </w:p>
    <w:p w14:paraId="05836830" w14:textId="77777777" w:rsidR="00A91088" w:rsidRDefault="00CA0C6F" w:rsidP="00F47696">
      <w:pPr>
        <w:pStyle w:val="EX"/>
      </w:pPr>
      <w:r w:rsidRPr="00B414D9">
        <w:t>[19]</w:t>
      </w:r>
      <w:r w:rsidRPr="00B414D9">
        <w:tab/>
        <w:t>3GPP TS 33.222: "</w:t>
      </w:r>
      <w:r w:rsidR="00B1668E" w:rsidRPr="00B414D9">
        <w:t xml:space="preserve"> Generic Authentication Architecture (GAA); Access to network application functions using secure hypertext transfer protocol (HTTPS)</w:t>
      </w:r>
      <w:r w:rsidRPr="00B414D9">
        <w:t>".</w:t>
      </w:r>
      <w:r w:rsidR="00A91088" w:rsidRPr="00A91088">
        <w:t xml:space="preserve"> </w:t>
      </w:r>
    </w:p>
    <w:p w14:paraId="1D40ABCB" w14:textId="77777777" w:rsidR="00A91088" w:rsidRDefault="00A91088" w:rsidP="00A91088">
      <w:pPr>
        <w:pStyle w:val="EX"/>
      </w:pPr>
      <w:r w:rsidRPr="00466AE3">
        <w:lastRenderedPageBreak/>
        <w:t>[</w:t>
      </w:r>
      <w:r>
        <w:t>20</w:t>
      </w:r>
      <w:r w:rsidRPr="00466AE3">
        <w:t>]</w:t>
      </w:r>
      <w:r w:rsidRPr="00466AE3">
        <w:tab/>
      </w:r>
      <w:r w:rsidR="00ED1D56">
        <w:t>Void</w:t>
      </w:r>
      <w:r w:rsidRPr="00466AE3">
        <w:t>.</w:t>
      </w:r>
    </w:p>
    <w:p w14:paraId="550B409E" w14:textId="77777777" w:rsidR="002E07B5" w:rsidRPr="002E2FE7" w:rsidRDefault="00026D14" w:rsidP="002E07B5">
      <w:pPr>
        <w:pStyle w:val="EX"/>
      </w:pPr>
      <w:r>
        <w:t>[21]</w:t>
      </w:r>
      <w:r w:rsidR="002E07B5">
        <w:tab/>
        <w:t>3GPP2 S.</w:t>
      </w:r>
      <w:r w:rsidR="002E07B5" w:rsidRPr="002E2FE7">
        <w:t>S0109-A v1.0: "Generic bootstrapping architecture"</w:t>
      </w:r>
    </w:p>
    <w:p w14:paraId="2BBADE3E" w14:textId="77777777" w:rsidR="002E07B5" w:rsidRDefault="00026D14" w:rsidP="002E07B5">
      <w:pPr>
        <w:pStyle w:val="EX"/>
      </w:pPr>
      <w:r>
        <w:t>[22]</w:t>
      </w:r>
      <w:r w:rsidR="002E07B5" w:rsidRPr="002E2FE7">
        <w:tab/>
        <w:t>3GPP2 S.S0114-A v1.0: "Security</w:t>
      </w:r>
      <w:r w:rsidR="002E07B5">
        <w:t xml:space="preserve"> mechanisms using GBA</w:t>
      </w:r>
      <w:r w:rsidR="002E07B5" w:rsidRPr="001B3EBF">
        <w:t>"</w:t>
      </w:r>
    </w:p>
    <w:p w14:paraId="3AECB921" w14:textId="77777777" w:rsidR="00ED1D56" w:rsidRDefault="00ED1D56" w:rsidP="00ED1D56">
      <w:pPr>
        <w:pStyle w:val="EX"/>
      </w:pPr>
      <w:r>
        <w:t>[23]</w:t>
      </w:r>
      <w:r>
        <w:tab/>
      </w:r>
      <w:r w:rsidRPr="0084367D">
        <w:t>3GPP TS 29.329: "Sh interface based on the Diameter protocol; Protocol details"</w:t>
      </w:r>
    </w:p>
    <w:p w14:paraId="26870134" w14:textId="77777777" w:rsidR="00ED1D56" w:rsidRDefault="00ED1D56" w:rsidP="00ED1D56">
      <w:pPr>
        <w:pStyle w:val="EX"/>
      </w:pPr>
      <w:r>
        <w:t>[24]</w:t>
      </w:r>
      <w:r>
        <w:tab/>
      </w:r>
      <w:r w:rsidRPr="0084367D">
        <w:t>3GPP TS 24.109: "Bootstrapping interface (Ub) and network application function interface (Ua); Protocol details</w:t>
      </w:r>
    </w:p>
    <w:p w14:paraId="2445F60B" w14:textId="77777777" w:rsidR="00530281" w:rsidRDefault="00ED1D56" w:rsidP="00530281">
      <w:pPr>
        <w:pStyle w:val="EX"/>
      </w:pPr>
      <w:r>
        <w:t>[25]</w:t>
      </w:r>
      <w:r>
        <w:tab/>
      </w:r>
      <w:r w:rsidRPr="0084367D">
        <w:t>3GPP TS 23.003: "Numbering, addressing and identification".</w:t>
      </w:r>
    </w:p>
    <w:p w14:paraId="2AFCC8C8" w14:textId="77777777" w:rsidR="00ED1D56" w:rsidRPr="00466AE3" w:rsidRDefault="00530281" w:rsidP="00530281">
      <w:pPr>
        <w:pStyle w:val="EX"/>
      </w:pPr>
      <w:r>
        <w:t>[26]</w:t>
      </w:r>
      <w:r>
        <w:tab/>
        <w:t>3GPP TS 29.328: "</w:t>
      </w:r>
      <w:r w:rsidRPr="00537E9F">
        <w:t>IP Multimedia (IM) Subsystem Sh interface; Signalling flows and message contents</w:t>
      </w:r>
      <w:r>
        <w:t>".</w:t>
      </w:r>
    </w:p>
    <w:p w14:paraId="3EAF70C1" w14:textId="77777777" w:rsidR="00CA0C6F" w:rsidRPr="00B414D9" w:rsidRDefault="00CA0C6F">
      <w:pPr>
        <w:pStyle w:val="Heading1"/>
      </w:pPr>
      <w:bookmarkStart w:id="9" w:name="_Toc273977713"/>
      <w:r w:rsidRPr="00B414D9">
        <w:t>3</w:t>
      </w:r>
      <w:r w:rsidRPr="00B414D9">
        <w:tab/>
        <w:t>Definitions and abbreviations</w:t>
      </w:r>
      <w:bookmarkEnd w:id="9"/>
    </w:p>
    <w:p w14:paraId="6B857C9E" w14:textId="77777777" w:rsidR="00CA0C6F" w:rsidRPr="00B414D9" w:rsidRDefault="00CA0C6F">
      <w:pPr>
        <w:pStyle w:val="Heading2"/>
      </w:pPr>
      <w:bookmarkStart w:id="10" w:name="_Toc273977714"/>
      <w:r w:rsidRPr="00B414D9">
        <w:t>3.1</w:t>
      </w:r>
      <w:r w:rsidRPr="00B414D9">
        <w:tab/>
        <w:t>Definitions</w:t>
      </w:r>
      <w:bookmarkEnd w:id="10"/>
    </w:p>
    <w:p w14:paraId="7B0AB7CD" w14:textId="77777777" w:rsidR="00CA0C6F" w:rsidRPr="00B414D9" w:rsidRDefault="00CA0C6F">
      <w:r w:rsidRPr="00B414D9">
        <w:t>For the purposes of the present document, the following terms and definitions apply.</w:t>
      </w:r>
    </w:p>
    <w:p w14:paraId="653A1DCB" w14:textId="77777777" w:rsidR="00CA0C6F" w:rsidRPr="00B414D9" w:rsidRDefault="00CA0C6F">
      <w:r w:rsidRPr="00B414D9">
        <w:rPr>
          <w:b/>
          <w:bCs/>
        </w:rPr>
        <w:t>Confidentiality:</w:t>
      </w:r>
      <w:r w:rsidRPr="00B414D9">
        <w:t xml:space="preserve"> The property that information is not made available or disclosed to unauthorised individuals, entities or processes.</w:t>
      </w:r>
    </w:p>
    <w:p w14:paraId="0195EB5D" w14:textId="77777777" w:rsidR="00CA0C6F" w:rsidRPr="00B414D9" w:rsidRDefault="00CA0C6F">
      <w:r w:rsidRPr="00B414D9">
        <w:rPr>
          <w:b/>
          <w:bCs/>
        </w:rPr>
        <w:t>Data integrity:</w:t>
      </w:r>
      <w:r w:rsidRPr="00B414D9">
        <w:t xml:space="preserve"> The property that data has not been altered in an unauthorised manner.</w:t>
      </w:r>
    </w:p>
    <w:p w14:paraId="6F72F080" w14:textId="77777777" w:rsidR="00CA0C6F" w:rsidRPr="00B414D9" w:rsidRDefault="00CA0C6F">
      <w:r w:rsidRPr="00B414D9">
        <w:rPr>
          <w:b/>
          <w:bCs/>
        </w:rPr>
        <w:t>Data origin authentication:</w:t>
      </w:r>
      <w:r w:rsidRPr="00B414D9">
        <w:t xml:space="preserve"> The corroboration that the source of data received is as claimed.</w:t>
      </w:r>
    </w:p>
    <w:p w14:paraId="278154AA" w14:textId="77777777" w:rsidR="00CA0C6F" w:rsidRPr="00B414D9" w:rsidRDefault="00CA0C6F">
      <w:r w:rsidRPr="00B414D9">
        <w:rPr>
          <w:b/>
          <w:bCs/>
        </w:rPr>
        <w:t xml:space="preserve">Entity authentication: </w:t>
      </w:r>
      <w:r w:rsidRPr="00B414D9">
        <w:t>The provision of assurance of the claimed identity of an entity.</w:t>
      </w:r>
    </w:p>
    <w:p w14:paraId="2799CE02" w14:textId="77777777" w:rsidR="00CA0C6F" w:rsidRPr="00B414D9" w:rsidRDefault="00CA0C6F">
      <w:pPr>
        <w:pStyle w:val="Heading2"/>
      </w:pPr>
      <w:bookmarkStart w:id="11" w:name="_Toc273977715"/>
      <w:r w:rsidRPr="00B414D9">
        <w:t>3.2</w:t>
      </w:r>
      <w:r w:rsidRPr="00B414D9">
        <w:tab/>
        <w:t>Abbreviations</w:t>
      </w:r>
      <w:bookmarkEnd w:id="11"/>
    </w:p>
    <w:p w14:paraId="5280EACF" w14:textId="77777777" w:rsidR="00CA0C6F" w:rsidRPr="00B414D9" w:rsidRDefault="00CA0C6F">
      <w:pPr>
        <w:keepNext/>
      </w:pPr>
      <w:r w:rsidRPr="00B414D9">
        <w:t>For the purposes of the present document, the following abbreviations apply, TR 21.905 [1] contains additional applicable abbreviations:</w:t>
      </w:r>
    </w:p>
    <w:p w14:paraId="36BCD700" w14:textId="77777777" w:rsidR="002E07B5" w:rsidRPr="00B414D9" w:rsidRDefault="002E07B5" w:rsidP="002E07B5">
      <w:pPr>
        <w:pStyle w:val="EW"/>
      </w:pPr>
      <w:r w:rsidRPr="00B414D9">
        <w:t>AKA</w:t>
      </w:r>
      <w:r w:rsidRPr="00B414D9">
        <w:tab/>
        <w:t>Authentication and key agreement</w:t>
      </w:r>
    </w:p>
    <w:p w14:paraId="0590DFA3" w14:textId="77777777" w:rsidR="002E07B5" w:rsidRDefault="002E07B5" w:rsidP="002E07B5">
      <w:pPr>
        <w:pStyle w:val="EW"/>
      </w:pPr>
      <w:r w:rsidRPr="00B414D9">
        <w:t>AP</w:t>
      </w:r>
      <w:r w:rsidRPr="00B414D9">
        <w:tab/>
        <w:t>Authentication Proxy</w:t>
      </w:r>
    </w:p>
    <w:p w14:paraId="21E03261" w14:textId="77777777" w:rsidR="00ED1D56" w:rsidRPr="001D1C53" w:rsidRDefault="00ED1D56" w:rsidP="00ED1D56">
      <w:pPr>
        <w:pStyle w:val="EW"/>
      </w:pPr>
      <w:r>
        <w:t>APN</w:t>
      </w:r>
      <w:r>
        <w:tab/>
      </w:r>
      <w:r w:rsidRPr="001D1C53">
        <w:t>Access Point Name</w:t>
      </w:r>
    </w:p>
    <w:p w14:paraId="30F975A0" w14:textId="77777777" w:rsidR="002E07B5" w:rsidRDefault="002E07B5" w:rsidP="002E07B5">
      <w:pPr>
        <w:pStyle w:val="EW"/>
      </w:pPr>
      <w:r>
        <w:t>AS</w:t>
      </w:r>
      <w:r>
        <w:tab/>
        <w:t>Application Server</w:t>
      </w:r>
    </w:p>
    <w:p w14:paraId="6D22526A" w14:textId="77777777" w:rsidR="002E07B5" w:rsidRPr="00B414D9" w:rsidRDefault="002E07B5" w:rsidP="002E07B5">
      <w:pPr>
        <w:pStyle w:val="EW"/>
      </w:pPr>
      <w:r>
        <w:t>BSF</w:t>
      </w:r>
      <w:r>
        <w:tab/>
        <w:t>Bootstrapping Server Function</w:t>
      </w:r>
    </w:p>
    <w:p w14:paraId="58C09DCC" w14:textId="77777777" w:rsidR="002E07B5" w:rsidRDefault="002E07B5" w:rsidP="002E07B5">
      <w:pPr>
        <w:pStyle w:val="EW"/>
      </w:pPr>
      <w:r w:rsidRPr="00B414D9">
        <w:t>CSCF</w:t>
      </w:r>
      <w:r w:rsidRPr="00B414D9">
        <w:tab/>
        <w:t>Call Session Control Function</w:t>
      </w:r>
    </w:p>
    <w:p w14:paraId="70728D86" w14:textId="77777777" w:rsidR="002E07B5" w:rsidRDefault="002E07B5" w:rsidP="002E07B5">
      <w:pPr>
        <w:pStyle w:val="EW"/>
      </w:pPr>
      <w:r>
        <w:t>ESP</w:t>
      </w:r>
      <w:r>
        <w:tab/>
      </w:r>
      <w:r w:rsidRPr="00466AE3">
        <w:t>Encapsulating Security Payload</w:t>
      </w:r>
    </w:p>
    <w:p w14:paraId="75AC3587" w14:textId="77777777" w:rsidR="002E07B5" w:rsidRDefault="002E07B5" w:rsidP="002E07B5">
      <w:pPr>
        <w:pStyle w:val="EW"/>
      </w:pPr>
      <w:r>
        <w:t>GBA</w:t>
      </w:r>
      <w:r>
        <w:tab/>
        <w:t>Generic Bootstrapping Architecture</w:t>
      </w:r>
    </w:p>
    <w:p w14:paraId="6A8E72F4" w14:textId="77777777" w:rsidR="00ED1D56" w:rsidRPr="001D1C53" w:rsidRDefault="00ED1D56" w:rsidP="00ED1D56">
      <w:pPr>
        <w:pStyle w:val="EW"/>
      </w:pPr>
      <w:r>
        <w:t>GGSN</w:t>
      </w:r>
      <w:r>
        <w:tab/>
      </w:r>
      <w:r w:rsidRPr="001D1C53">
        <w:t>Gateway GPRS Support Node</w:t>
      </w:r>
    </w:p>
    <w:p w14:paraId="75DCDEAB" w14:textId="77777777" w:rsidR="00ED1D56" w:rsidRPr="00B414D9" w:rsidRDefault="00ED1D56" w:rsidP="00ED1D56">
      <w:pPr>
        <w:pStyle w:val="EW"/>
      </w:pPr>
      <w:r>
        <w:t>GIBA</w:t>
      </w:r>
      <w:r>
        <w:tab/>
      </w:r>
      <w:r w:rsidRPr="001D1C53">
        <w:t>GPRS-IMS-Bundled Authentication</w:t>
      </w:r>
    </w:p>
    <w:p w14:paraId="355732C5" w14:textId="77777777" w:rsidR="002E07B5" w:rsidRPr="00B47ECA" w:rsidRDefault="002E07B5" w:rsidP="002E07B5">
      <w:pPr>
        <w:pStyle w:val="EW"/>
        <w:rPr>
          <w:lang w:val="nl-NL"/>
        </w:rPr>
      </w:pPr>
      <w:r w:rsidRPr="00B47ECA">
        <w:rPr>
          <w:lang w:val="nl-NL"/>
        </w:rPr>
        <w:t>HTTP</w:t>
      </w:r>
      <w:r w:rsidRPr="00B47ECA">
        <w:rPr>
          <w:lang w:val="nl-NL"/>
        </w:rPr>
        <w:tab/>
        <w:t>HyperText Transfer Protocol</w:t>
      </w:r>
    </w:p>
    <w:p w14:paraId="6D4371BA" w14:textId="77777777" w:rsidR="002E07B5" w:rsidRPr="00B47ECA" w:rsidRDefault="002E07B5" w:rsidP="002E07B5">
      <w:pPr>
        <w:pStyle w:val="EW"/>
        <w:rPr>
          <w:lang w:val="nl-NL"/>
        </w:rPr>
      </w:pPr>
      <w:r w:rsidRPr="00B47ECA">
        <w:rPr>
          <w:lang w:val="nl-NL"/>
        </w:rPr>
        <w:t>HTTPS</w:t>
      </w:r>
      <w:r w:rsidRPr="00B47ECA">
        <w:rPr>
          <w:lang w:val="nl-NL"/>
        </w:rPr>
        <w:tab/>
        <w:t>HTTP over TLS</w:t>
      </w:r>
    </w:p>
    <w:p w14:paraId="4F6ED552" w14:textId="77777777" w:rsidR="002E07B5" w:rsidRPr="00B414D9" w:rsidRDefault="002E07B5" w:rsidP="002E07B5">
      <w:pPr>
        <w:pStyle w:val="EW"/>
      </w:pPr>
      <w:r w:rsidRPr="00B414D9">
        <w:t>IM</w:t>
      </w:r>
      <w:r w:rsidRPr="00B414D9">
        <w:tab/>
        <w:t>IP Multimedia</w:t>
      </w:r>
    </w:p>
    <w:p w14:paraId="69FA823A" w14:textId="77777777" w:rsidR="002E07B5" w:rsidRPr="00B414D9" w:rsidRDefault="002E07B5" w:rsidP="002E07B5">
      <w:pPr>
        <w:pStyle w:val="EW"/>
      </w:pPr>
      <w:r w:rsidRPr="00B414D9">
        <w:t>IMPI</w:t>
      </w:r>
      <w:r w:rsidRPr="00B414D9">
        <w:tab/>
        <w:t>IM Private Identity</w:t>
      </w:r>
    </w:p>
    <w:p w14:paraId="4A62EA4C" w14:textId="77777777" w:rsidR="002E07B5" w:rsidRPr="00B414D9" w:rsidRDefault="002E07B5" w:rsidP="002E07B5">
      <w:pPr>
        <w:pStyle w:val="EW"/>
      </w:pPr>
      <w:r w:rsidRPr="00B414D9">
        <w:t>IMPU</w:t>
      </w:r>
      <w:r w:rsidRPr="00B414D9">
        <w:tab/>
        <w:t>IM Public Identity</w:t>
      </w:r>
    </w:p>
    <w:p w14:paraId="4FC34FC8" w14:textId="77777777" w:rsidR="002E07B5" w:rsidRDefault="002E07B5" w:rsidP="002E07B5">
      <w:pPr>
        <w:pStyle w:val="EW"/>
      </w:pPr>
      <w:r w:rsidRPr="00B414D9">
        <w:t>IMS</w:t>
      </w:r>
      <w:r w:rsidRPr="00B414D9">
        <w:tab/>
        <w:t>IP Multimedia Core Network Subsystem</w:t>
      </w:r>
    </w:p>
    <w:p w14:paraId="12D89442" w14:textId="77777777" w:rsidR="002E07B5" w:rsidRDefault="002E07B5" w:rsidP="002E07B5">
      <w:pPr>
        <w:pStyle w:val="EW"/>
      </w:pPr>
      <w:r>
        <w:t>IP</w:t>
      </w:r>
      <w:r>
        <w:tab/>
        <w:t>Internet Protocol</w:t>
      </w:r>
    </w:p>
    <w:p w14:paraId="19BC7156" w14:textId="77777777" w:rsidR="002E07B5" w:rsidRPr="00B414D9" w:rsidRDefault="002E07B5" w:rsidP="002E07B5">
      <w:pPr>
        <w:pStyle w:val="EW"/>
      </w:pPr>
      <w:r>
        <w:t>IPsec</w:t>
      </w:r>
      <w:r>
        <w:tab/>
        <w:t>IP Security</w:t>
      </w:r>
    </w:p>
    <w:p w14:paraId="6D549D0C" w14:textId="77777777" w:rsidR="002E07B5" w:rsidRPr="00B414D9" w:rsidRDefault="002E07B5" w:rsidP="002E07B5">
      <w:pPr>
        <w:pStyle w:val="EW"/>
      </w:pPr>
      <w:r w:rsidRPr="00B414D9">
        <w:t>ISIM</w:t>
      </w:r>
      <w:r w:rsidRPr="00B414D9">
        <w:tab/>
      </w:r>
      <w:r w:rsidRPr="00146958">
        <w:t>IM Services Identity Module</w:t>
      </w:r>
    </w:p>
    <w:p w14:paraId="6219C706" w14:textId="77777777" w:rsidR="002E07B5" w:rsidRDefault="002E07B5" w:rsidP="002E07B5">
      <w:pPr>
        <w:pStyle w:val="EW"/>
      </w:pPr>
      <w:r>
        <w:t>NAF</w:t>
      </w:r>
      <w:r>
        <w:tab/>
        <w:t xml:space="preserve">Network Application Function </w:t>
      </w:r>
    </w:p>
    <w:p w14:paraId="11F52027" w14:textId="77777777" w:rsidR="002E07B5" w:rsidRDefault="002E07B5" w:rsidP="002E07B5">
      <w:pPr>
        <w:pStyle w:val="EW"/>
      </w:pPr>
      <w:r>
        <w:t>NDS/IP</w:t>
      </w:r>
      <w:r>
        <w:tab/>
        <w:t>Network Domain Security for IP based Protocols</w:t>
      </w:r>
    </w:p>
    <w:p w14:paraId="03DF2C06" w14:textId="77777777" w:rsidR="002E07B5" w:rsidRPr="00B414D9" w:rsidRDefault="002E07B5" w:rsidP="002E07B5">
      <w:pPr>
        <w:pStyle w:val="EW"/>
      </w:pPr>
      <w:r>
        <w:t>P-</w:t>
      </w:r>
      <w:r w:rsidRPr="00B414D9">
        <w:t>CSCF</w:t>
      </w:r>
      <w:r w:rsidRPr="00B414D9">
        <w:tab/>
      </w:r>
      <w:r>
        <w:t xml:space="preserve">Proxy </w:t>
      </w:r>
      <w:r w:rsidRPr="00B414D9">
        <w:t>Call Session Control Function</w:t>
      </w:r>
    </w:p>
    <w:p w14:paraId="23A889F8" w14:textId="77777777" w:rsidR="00ED1D56" w:rsidRPr="001D1C53" w:rsidRDefault="00ED1D56" w:rsidP="00ED1D56">
      <w:pPr>
        <w:pStyle w:val="EW"/>
      </w:pPr>
      <w:r w:rsidRPr="001D1C53">
        <w:t>PDP</w:t>
      </w:r>
      <w:r>
        <w:tab/>
        <w:t>Packet Data Protocol</w:t>
      </w:r>
    </w:p>
    <w:p w14:paraId="13C1B3E2" w14:textId="77777777" w:rsidR="002E07B5" w:rsidRPr="00B414D9" w:rsidRDefault="002E07B5" w:rsidP="002E07B5">
      <w:pPr>
        <w:pStyle w:val="EW"/>
      </w:pPr>
      <w:r w:rsidRPr="00B414D9">
        <w:t>SEG</w:t>
      </w:r>
      <w:r w:rsidRPr="00B414D9">
        <w:tab/>
        <w:t>Security Gateway</w:t>
      </w:r>
    </w:p>
    <w:p w14:paraId="091E8ED7" w14:textId="77777777" w:rsidR="002E07B5" w:rsidRDefault="002E07B5" w:rsidP="002E07B5">
      <w:pPr>
        <w:pStyle w:val="EW"/>
      </w:pPr>
      <w:r w:rsidRPr="00B414D9">
        <w:lastRenderedPageBreak/>
        <w:t>SIP</w:t>
      </w:r>
      <w:r w:rsidRPr="00B414D9">
        <w:tab/>
        <w:t>Session Initiation Protocol</w:t>
      </w:r>
    </w:p>
    <w:p w14:paraId="745A883F" w14:textId="77777777" w:rsidR="00F47696" w:rsidRDefault="002E07B5" w:rsidP="002E07B5">
      <w:pPr>
        <w:pStyle w:val="EW"/>
      </w:pPr>
      <w:r>
        <w:t>TLS</w:t>
      </w:r>
      <w:r>
        <w:tab/>
        <w:t>Transport Layer Security</w:t>
      </w:r>
    </w:p>
    <w:p w14:paraId="5029D74A" w14:textId="77777777" w:rsidR="00CA0C6F" w:rsidRPr="00B414D9" w:rsidRDefault="00CA0C6F">
      <w:pPr>
        <w:pStyle w:val="Heading1"/>
      </w:pPr>
      <w:bookmarkStart w:id="12" w:name="historyclause"/>
      <w:bookmarkStart w:id="13" w:name="_Toc273977716"/>
      <w:r w:rsidRPr="00B414D9">
        <w:t>4</w:t>
      </w:r>
      <w:r w:rsidRPr="00B414D9">
        <w:tab/>
      </w:r>
      <w:r w:rsidR="00C875B1" w:rsidRPr="00B414D9">
        <w:t xml:space="preserve">Security </w:t>
      </w:r>
      <w:r w:rsidRPr="00B414D9">
        <w:t>architecture</w:t>
      </w:r>
      <w:bookmarkEnd w:id="13"/>
    </w:p>
    <w:p w14:paraId="70351C34" w14:textId="77777777" w:rsidR="00C875B1" w:rsidRPr="00B414D9" w:rsidRDefault="00C875B1" w:rsidP="00C875B1">
      <w:pPr>
        <w:pStyle w:val="Heading2"/>
      </w:pPr>
      <w:bookmarkStart w:id="14" w:name="_Toc273977717"/>
      <w:r w:rsidRPr="00B414D9">
        <w:t>4.1</w:t>
      </w:r>
      <w:r w:rsidRPr="00B414D9">
        <w:tab/>
        <w:t>Overview of the security architecture</w:t>
      </w:r>
      <w:bookmarkEnd w:id="14"/>
    </w:p>
    <w:p w14:paraId="4087ED6D" w14:textId="77777777" w:rsidR="00CA0C6F" w:rsidRPr="00B414D9" w:rsidRDefault="00CA0C6F">
      <w:r w:rsidRPr="00B414D9">
        <w:t>An IMS operator using the CSCFs as Watcher Presence proxies and Presentity Presence proxies may offer the Presence services on top of the IMS network, see TS 22.141 [2]. The access security for IMS is specified in TS 33.203 [4] ensuring that SIP signalling is integrity protected and that IMS subscribers are authenticated through the use of IMS AKA. The security termination point from the UE towards the network is in the P-CSCF utilising IPsec ESP.</w:t>
      </w:r>
    </w:p>
    <w:p w14:paraId="39AC5639" w14:textId="77777777" w:rsidR="00F47696" w:rsidRPr="00B414D9" w:rsidRDefault="00F47696" w:rsidP="00F47696">
      <w:r w:rsidRPr="00B414D9">
        <w:t xml:space="preserve">A watcher </w:t>
      </w:r>
      <w:r>
        <w:t>may send</w:t>
      </w:r>
      <w:r w:rsidRPr="00B414D9">
        <w:t xml:space="preserve"> a SIP SUBSCRIBE over IMS towards the network</w:t>
      </w:r>
      <w:r>
        <w:t>,</w:t>
      </w:r>
      <w:r w:rsidRPr="00B414D9">
        <w:t xml:space="preserve"> to subscribe or to fetch presence information, i.e.</w:t>
      </w:r>
      <w:r>
        <w:t>,</w:t>
      </w:r>
      <w:r w:rsidRPr="00B414D9">
        <w:t xml:space="preserve"> the Presence Service supports SIP-based communications for publishing presence information. The presence information is provided by the Presence Server to the Watcher Application using SIP NOTIFY along the dialogue setup</w:t>
      </w:r>
      <w:r>
        <w:rPr>
          <w:rStyle w:val="CommentReference"/>
        </w:rPr>
        <w:t xml:space="preserve"> </w:t>
      </w:r>
      <w:r w:rsidRPr="00B414D9">
        <w:t>by SUBSCRIBE. This traffic is protected in a hop-by-hop fashion as specified in TS 33.210 [10] with the access security provided in TS 33.203 [4].</w:t>
      </w:r>
    </w:p>
    <w:p w14:paraId="2374AA91" w14:textId="77777777" w:rsidR="00F47696" w:rsidRPr="00B414D9" w:rsidRDefault="00F47696" w:rsidP="00F47696">
      <w:r w:rsidRPr="00B414D9">
        <w:t>The Presence Server is responsible for managing presence information on behalf of the presence entity and it resides in the presentity's home network. Furthermore</w:t>
      </w:r>
      <w:r>
        <w:t>,</w:t>
      </w:r>
      <w:r w:rsidRPr="00B414D9">
        <w:t xml:space="preserve"> the Presence Server provides a subscription authorization policy that is used to determine which watchers are allowed to subscribe to certain presence information. </w:t>
      </w:r>
      <w:r w:rsidRPr="00771D50">
        <w:t xml:space="preserve"> </w:t>
      </w:r>
      <w:r>
        <w:t>Prior to accepting the subscription requests from watchers, the presence server attempts to verify the identities of the watchers.</w:t>
      </w:r>
      <w:r w:rsidRPr="00B414D9">
        <w:t xml:space="preserve"> Optionally, depending on the implementation, the Presence Server may authenticate an anonymous watcher depending on the Subscription Authorization Policy.</w:t>
      </w:r>
    </w:p>
    <w:p w14:paraId="4DC038B1" w14:textId="77777777" w:rsidR="00F47696" w:rsidRPr="00B414D9" w:rsidRDefault="00F47696" w:rsidP="00F47696">
      <w:r w:rsidRPr="00B414D9">
        <w:t>A Presence List Server is responsible of storing grouped lists of watched presentities and enable</w:t>
      </w:r>
      <w:r>
        <w:t>s</w:t>
      </w:r>
      <w:r w:rsidRPr="00B414D9">
        <w:t xml:space="preserve"> a Watcher Application to subscribe to the presence of multiple presentities using a single SIP SUBSCRIBE transaction. The Presence List Server also stores and enables management of filters in the presence list, see figure 1.</w:t>
      </w:r>
    </w:p>
    <w:p w14:paraId="624BCB18" w14:textId="77777777" w:rsidR="00CA0C6F" w:rsidRPr="00B414D9" w:rsidRDefault="00CA0C6F">
      <w:pPr>
        <w:pStyle w:val="TH"/>
      </w:pPr>
      <w:r w:rsidRPr="00B414D9">
        <w:object w:dxaOrig="5480" w:dyaOrig="4110" w14:anchorId="53276863">
          <v:shape id="_x0000_i1027" type="#_x0000_t75" style="width:269.75pt;height:205.25pt" o:ole="" fillcolor="window">
            <v:imagedata r:id="rId12" o:title=""/>
          </v:shape>
          <o:OLEObject Type="Embed" ProgID="PowerPoint.Slide.8" ShapeID="_x0000_i1027" DrawAspect="Content" ObjectID="_1821862984" r:id="rId13"/>
        </w:object>
      </w:r>
    </w:p>
    <w:p w14:paraId="10BB4E09" w14:textId="77777777" w:rsidR="00CA0C6F" w:rsidRPr="00B414D9" w:rsidRDefault="00CA0C6F">
      <w:pPr>
        <w:pStyle w:val="TF"/>
      </w:pPr>
      <w:r w:rsidRPr="00B414D9">
        <w:t>Figure 1: The Location of the Presence Server and the Presence List Server from an IMS point of view</w:t>
      </w:r>
    </w:p>
    <w:p w14:paraId="7CAD5B79" w14:textId="77777777" w:rsidR="00C875B1" w:rsidRPr="00B414D9" w:rsidRDefault="00C875B1" w:rsidP="00C875B1">
      <w:pPr>
        <w:pStyle w:val="Heading2"/>
      </w:pPr>
      <w:bookmarkStart w:id="15" w:name="_Toc273977718"/>
      <w:r w:rsidRPr="00B414D9">
        <w:t>4.2</w:t>
      </w:r>
      <w:r w:rsidRPr="00B414D9">
        <w:tab/>
        <w:t>The Ut reference point</w:t>
      </w:r>
      <w:bookmarkEnd w:id="15"/>
    </w:p>
    <w:p w14:paraId="219B379B" w14:textId="77777777" w:rsidR="00CA0C6F" w:rsidRPr="00B414D9" w:rsidRDefault="00CA0C6F">
      <w:r w:rsidRPr="00B414D9">
        <w:t xml:space="preserve">A Presence User Agent shall be able to manage the data on the </w:t>
      </w:r>
      <w:r w:rsidR="001B007F" w:rsidRPr="00B414D9">
        <w:t>Presence Server and the Presence List Server</w:t>
      </w:r>
      <w:r w:rsidR="00B414D9">
        <w:t xml:space="preserve"> </w:t>
      </w:r>
      <w:r w:rsidRPr="00B414D9">
        <w:t xml:space="preserve">over the Ut </w:t>
      </w:r>
      <w:r w:rsidR="00C875B1" w:rsidRPr="00B414D9">
        <w:t>reference point</w:t>
      </w:r>
      <w:r w:rsidRPr="00B414D9">
        <w:t>, see TS 23.002 [7], which is based on HTTP. This</w:t>
      </w:r>
      <w:r w:rsidR="007B5AE7" w:rsidRPr="00B414D9">
        <w:t xml:space="preserve"> reference point</w:t>
      </w:r>
      <w:r w:rsidRPr="00B414D9">
        <w:t xml:space="preserve"> is not covered in TS 33.203 [4] and it is mainly this </w:t>
      </w:r>
      <w:r w:rsidR="007B5AE7" w:rsidRPr="00B414D9">
        <w:t xml:space="preserve">reference point </w:t>
      </w:r>
      <w:r w:rsidRPr="00B414D9">
        <w:t>for Presence use, which is covered in this specification.</w:t>
      </w:r>
    </w:p>
    <w:p w14:paraId="5AB0F885" w14:textId="77777777" w:rsidR="00CA0C6F" w:rsidRPr="00B414D9" w:rsidRDefault="00CA0C6F">
      <w:pPr>
        <w:pStyle w:val="NO"/>
      </w:pPr>
      <w:r w:rsidRPr="00B414D9">
        <w:t>NOTE:</w:t>
      </w:r>
      <w:r w:rsidRPr="00B414D9">
        <w:tab/>
      </w:r>
      <w:r w:rsidR="001B007F" w:rsidRPr="00B414D9">
        <w:t xml:space="preserve">The </w:t>
      </w:r>
      <w:r w:rsidRPr="00B414D9">
        <w:t xml:space="preserve">term Presence Server refers to both the Presence Server and the Presence List Server as depicted in figure 1 above. For definitions of the </w:t>
      </w:r>
      <w:r w:rsidR="001B007F" w:rsidRPr="00B414D9">
        <w:t xml:space="preserve">Presence Server and the Presence List Server </w:t>
      </w:r>
      <w:r w:rsidRPr="00B414D9">
        <w:t>see TS 23.141 [3].</w:t>
      </w:r>
    </w:p>
    <w:p w14:paraId="523ADD88" w14:textId="77777777" w:rsidR="00CA0C6F" w:rsidRPr="00B414D9" w:rsidRDefault="00CA0C6F">
      <w:r w:rsidRPr="00B414D9">
        <w:lastRenderedPageBreak/>
        <w:t xml:space="preserve">An overview of the security architecture for Presence Ut </w:t>
      </w:r>
      <w:r w:rsidR="007B5AE7" w:rsidRPr="00B414D9">
        <w:t xml:space="preserve">reference point </w:t>
      </w:r>
      <w:r w:rsidRPr="00B414D9">
        <w:t>is depicted in figure 2:</w:t>
      </w:r>
    </w:p>
    <w:p w14:paraId="375194BB" w14:textId="77777777" w:rsidR="00B50263" w:rsidRDefault="00B50263" w:rsidP="00B50263">
      <w:pPr>
        <w:pStyle w:val="TH"/>
      </w:pPr>
      <w:r w:rsidRPr="00B50263">
        <w:pict w14:anchorId="29DC8E49">
          <v:shape id="_x0000_i1028" type="#_x0000_t75" style="width:481.45pt;height:210.65pt">
            <v:imagedata r:id="rId14" o:title=""/>
          </v:shape>
        </w:pict>
      </w:r>
    </w:p>
    <w:p w14:paraId="4FC39A1B" w14:textId="77777777" w:rsidR="00CA0C6F" w:rsidRPr="00B414D9" w:rsidRDefault="00CA0C6F" w:rsidP="00B50263">
      <w:pPr>
        <w:pStyle w:val="TF"/>
      </w:pPr>
      <w:r w:rsidRPr="00B414D9">
        <w:t xml:space="preserve">Figure 2: An overview of the Security architecture for the Ut </w:t>
      </w:r>
      <w:r w:rsidR="007B5AE7" w:rsidRPr="00B414D9">
        <w:t xml:space="preserve">reference point </w:t>
      </w:r>
      <w:r w:rsidRPr="00B414D9">
        <w:t>including the support of an Authentication Proxy</w:t>
      </w:r>
    </w:p>
    <w:p w14:paraId="1DFBE549" w14:textId="77777777" w:rsidR="00CA0C6F" w:rsidRPr="00B414D9" w:rsidRDefault="00CA0C6F">
      <w:pPr>
        <w:pStyle w:val="Heading1"/>
      </w:pPr>
      <w:bookmarkStart w:id="16" w:name="_Toc273977719"/>
      <w:r w:rsidRPr="00B414D9">
        <w:t>5</w:t>
      </w:r>
      <w:r w:rsidRPr="00B414D9">
        <w:tab/>
        <w:t>Security features</w:t>
      </w:r>
      <w:bookmarkEnd w:id="16"/>
    </w:p>
    <w:p w14:paraId="6397F570" w14:textId="77777777" w:rsidR="00CA0C6F" w:rsidRPr="00B414D9" w:rsidRDefault="00CA0C6F">
      <w:pPr>
        <w:pStyle w:val="Heading2"/>
      </w:pPr>
      <w:bookmarkStart w:id="17" w:name="_Toc273977720"/>
      <w:r w:rsidRPr="00B414D9">
        <w:t>5.1</w:t>
      </w:r>
      <w:r w:rsidRPr="00B414D9">
        <w:tab/>
        <w:t>Secure Access to the Presence Server</w:t>
      </w:r>
      <w:r w:rsidR="007B5AE7" w:rsidRPr="00B414D9">
        <w:t xml:space="preserve"> over the Ut reference point</w:t>
      </w:r>
      <w:bookmarkEnd w:id="17"/>
    </w:p>
    <w:p w14:paraId="57AFB44F" w14:textId="77777777" w:rsidR="00CA0C6F" w:rsidRPr="00B414D9" w:rsidRDefault="00CA0C6F">
      <w:pPr>
        <w:pStyle w:val="Heading3"/>
      </w:pPr>
      <w:bookmarkStart w:id="18" w:name="_Toc273977721"/>
      <w:r w:rsidRPr="00B414D9">
        <w:t>5.1.1</w:t>
      </w:r>
      <w:r w:rsidRPr="00B414D9">
        <w:tab/>
        <w:t>Authentication of the subscriber and the</w:t>
      </w:r>
      <w:r w:rsidR="007B5AE7" w:rsidRPr="00B414D9">
        <w:t xml:space="preserve"> presence server</w:t>
      </w:r>
      <w:bookmarkEnd w:id="18"/>
    </w:p>
    <w:p w14:paraId="0AA526C0" w14:textId="77777777" w:rsidR="00CA0C6F" w:rsidRPr="00B414D9" w:rsidRDefault="00CA0C6F">
      <w:r w:rsidRPr="00B414D9">
        <w:t>A subscriber shall be authenticated before accessing user data in a server. The subscriber shall only be able to manipulate data that is associated with that particular subscriber.</w:t>
      </w:r>
      <w:r w:rsidR="007B5AE7" w:rsidRPr="00B414D9">
        <w:t xml:space="preserve"> A subscriber shall authenticate the presence server.</w:t>
      </w:r>
    </w:p>
    <w:p w14:paraId="7CCC4460" w14:textId="77777777" w:rsidR="00CA0C6F" w:rsidRPr="00B414D9" w:rsidRDefault="00CA0C6F">
      <w:r w:rsidRPr="00B414D9">
        <w:t xml:space="preserve">Authentication between the subscriber and the </w:t>
      </w:r>
      <w:r w:rsidR="007B5AE7" w:rsidRPr="00B414D9">
        <w:t xml:space="preserve">presence server </w:t>
      </w:r>
      <w:r w:rsidRPr="00B414D9">
        <w:t>shall be performed as specified in clause 6.1.</w:t>
      </w:r>
    </w:p>
    <w:p w14:paraId="436812A8" w14:textId="77777777" w:rsidR="00CA0C6F" w:rsidRPr="00B414D9" w:rsidRDefault="00CA0C6F">
      <w:pPr>
        <w:pStyle w:val="Heading3"/>
      </w:pPr>
      <w:bookmarkStart w:id="19" w:name="_Toc273977722"/>
      <w:r w:rsidRPr="00B414D9">
        <w:t>5.1.2</w:t>
      </w:r>
      <w:r w:rsidRPr="00B414D9">
        <w:tab/>
        <w:t>Confidentiality protection</w:t>
      </w:r>
      <w:bookmarkEnd w:id="19"/>
    </w:p>
    <w:p w14:paraId="0AA09392" w14:textId="77777777" w:rsidR="00CA0C6F" w:rsidRPr="00B414D9" w:rsidRDefault="00CA0C6F">
      <w:r w:rsidRPr="00B414D9">
        <w:t>It shall be possible to apply confidentiality protection over the Ut</w:t>
      </w:r>
      <w:r w:rsidR="007B5AE7" w:rsidRPr="00B414D9">
        <w:t xml:space="preserve"> reference point.</w:t>
      </w:r>
    </w:p>
    <w:p w14:paraId="4D4A0807" w14:textId="77777777" w:rsidR="00CA0C6F" w:rsidRPr="00B414D9" w:rsidRDefault="00CA0C6F">
      <w:pPr>
        <w:pStyle w:val="Heading3"/>
      </w:pPr>
      <w:bookmarkStart w:id="20" w:name="_Toc273977723"/>
      <w:r w:rsidRPr="00B414D9">
        <w:t>5.1.3</w:t>
      </w:r>
      <w:r w:rsidRPr="00B414D9">
        <w:tab/>
        <w:t>Integrity protection</w:t>
      </w:r>
      <w:bookmarkEnd w:id="20"/>
    </w:p>
    <w:p w14:paraId="2C22D307" w14:textId="77777777" w:rsidR="00CA0C6F" w:rsidRPr="00B414D9" w:rsidRDefault="00CA0C6F">
      <w:r w:rsidRPr="00B414D9">
        <w:t>The Ut</w:t>
      </w:r>
      <w:r w:rsidR="007B5AE7" w:rsidRPr="00B414D9">
        <w:t xml:space="preserve"> reference point</w:t>
      </w:r>
      <w:r w:rsidRPr="00B414D9">
        <w:t xml:space="preserve"> shall be integrity protected.</w:t>
      </w:r>
    </w:p>
    <w:p w14:paraId="4F068F41" w14:textId="77777777" w:rsidR="00CA0C6F" w:rsidRPr="00B414D9" w:rsidRDefault="00CA0C6F">
      <w:pPr>
        <w:pStyle w:val="Heading3"/>
      </w:pPr>
      <w:bookmarkStart w:id="21" w:name="_Toc273977724"/>
      <w:r w:rsidRPr="00B414D9">
        <w:t>5.1.4</w:t>
      </w:r>
      <w:r w:rsidRPr="00B414D9">
        <w:tab/>
        <w:t>Authentication Proxy</w:t>
      </w:r>
      <w:bookmarkEnd w:id="21"/>
    </w:p>
    <w:p w14:paraId="49B2970A" w14:textId="77777777" w:rsidR="00CA0C6F" w:rsidRPr="00B414D9" w:rsidRDefault="00CA0C6F">
      <w:pPr>
        <w:pStyle w:val="CommentText"/>
      </w:pPr>
      <w:r w:rsidRPr="00B414D9">
        <w:t xml:space="preserve">The Authentication Proxy may reside between the UE and the Presence Server as depicted in </w:t>
      </w:r>
      <w:r w:rsidR="007B5AE7" w:rsidRPr="00B414D9">
        <w:t>f</w:t>
      </w:r>
      <w:r w:rsidRPr="00B414D9">
        <w:t xml:space="preserve">igure 2. </w:t>
      </w:r>
      <w:r w:rsidR="007B5AE7" w:rsidRPr="00B414D9">
        <w:t>Its use is specified in TS 33.222 [19].</w:t>
      </w:r>
    </w:p>
    <w:p w14:paraId="63594015" w14:textId="77777777" w:rsidR="00CA0C6F" w:rsidRPr="00B414D9" w:rsidRDefault="00CA0C6F">
      <w:r w:rsidRPr="00B414D9">
        <w:t>The following requirements apply for the use of an Authentication Proxy</w:t>
      </w:r>
      <w:r w:rsidR="007B5AE7" w:rsidRPr="00B414D9">
        <w:t xml:space="preserve"> in addition to those in TS 33.222 [19]</w:t>
      </w:r>
      <w:r w:rsidRPr="00B414D9">
        <w:t>:</w:t>
      </w:r>
    </w:p>
    <w:p w14:paraId="71FC6395" w14:textId="77777777" w:rsidR="00CA0C6F" w:rsidRPr="00B414D9" w:rsidRDefault="00CA0C6F">
      <w:pPr>
        <w:pStyle w:val="B1"/>
      </w:pPr>
      <w:r w:rsidRPr="00B414D9">
        <w:t>-</w:t>
      </w:r>
      <w:r w:rsidRPr="00B414D9">
        <w:tab/>
        <w:t>Authentication Proxy may authenticate the UE using the means of Generic Bootstrapping Architecture</w:t>
      </w:r>
      <w:r w:rsidR="007B5AE7" w:rsidRPr="00B414D9">
        <w:t>, or it may use other means of authentication</w:t>
      </w:r>
      <w:r w:rsidRPr="00B414D9">
        <w:t>;</w:t>
      </w:r>
    </w:p>
    <w:p w14:paraId="7A8531ED" w14:textId="77777777" w:rsidR="00F47696" w:rsidRPr="00B414D9" w:rsidRDefault="00F47696" w:rsidP="00F47696">
      <w:pPr>
        <w:pStyle w:val="B1"/>
      </w:pPr>
      <w:r w:rsidRPr="00B414D9">
        <w:t>-</w:t>
      </w:r>
      <w:r w:rsidRPr="00B414D9">
        <w:tab/>
        <w:t xml:space="preserve">if the AP uses the GBA for authentication </w:t>
      </w:r>
      <w:r>
        <w:t xml:space="preserve">of </w:t>
      </w:r>
      <w:r w:rsidRPr="00B414D9">
        <w:t>the UE, then the procedures shall conform to TS 33.222 [19].</w:t>
      </w:r>
    </w:p>
    <w:p w14:paraId="62D95964" w14:textId="77777777" w:rsidR="00CA0C6F" w:rsidRPr="00B414D9" w:rsidRDefault="00CA0C6F">
      <w:r w:rsidRPr="00B414D9">
        <w:lastRenderedPageBreak/>
        <w:t>Confidentiality and integrity protection may be provided for the interface between the AP and the AS, using the Zb interface of NDS/IP as specified in TS 33.2</w:t>
      </w:r>
      <w:r w:rsidR="007B5AE7" w:rsidRPr="00B414D9">
        <w:t>22 [19].</w:t>
      </w:r>
    </w:p>
    <w:p w14:paraId="47473AC1" w14:textId="77777777" w:rsidR="00CA0C6F" w:rsidRPr="00B414D9" w:rsidRDefault="00CA0C6F">
      <w:pPr>
        <w:pStyle w:val="Heading1"/>
      </w:pPr>
      <w:bookmarkStart w:id="22" w:name="_Toc273977725"/>
      <w:r w:rsidRPr="00B414D9">
        <w:t>6</w:t>
      </w:r>
      <w:r w:rsidRPr="00B414D9">
        <w:tab/>
        <w:t>Security Mechanisms</w:t>
      </w:r>
      <w:r w:rsidR="007B5AE7" w:rsidRPr="00B414D9">
        <w:t xml:space="preserve"> for the Ut reference point</w:t>
      </w:r>
      <w:bookmarkEnd w:id="22"/>
    </w:p>
    <w:p w14:paraId="12A5C765" w14:textId="77777777" w:rsidR="00CA0C6F" w:rsidRPr="00B414D9" w:rsidRDefault="00CA0C6F">
      <w:r w:rsidRPr="00B414D9">
        <w:t>The UE and the AP/Presence Server shall support the TLS version and profile as specified in clause 5.3 of TS 33.222 [19].</w:t>
      </w:r>
    </w:p>
    <w:p w14:paraId="7CDF39E4" w14:textId="77777777" w:rsidR="00CA0C6F" w:rsidRPr="00B414D9" w:rsidRDefault="00CA0C6F">
      <w:pPr>
        <w:pStyle w:val="Heading2"/>
      </w:pPr>
      <w:bookmarkStart w:id="23" w:name="_Toc273977726"/>
      <w:r w:rsidRPr="00B414D9">
        <w:t>6.1</w:t>
      </w:r>
      <w:r w:rsidRPr="00B414D9">
        <w:tab/>
        <w:t>Authentication and key agreement</w:t>
      </w:r>
      <w:bookmarkEnd w:id="23"/>
    </w:p>
    <w:p w14:paraId="1ABCD59E" w14:textId="77777777" w:rsidR="00CA0C6F" w:rsidRPr="00B414D9" w:rsidRDefault="00B1668E">
      <w:pPr>
        <w:pStyle w:val="Heading3"/>
      </w:pPr>
      <w:bookmarkStart w:id="24" w:name="_Toc273977727"/>
      <w:r w:rsidRPr="00B414D9">
        <w:t>6.1.1</w:t>
      </w:r>
      <w:r w:rsidRPr="00B414D9">
        <w:tab/>
        <w:t>Authentication of the s</w:t>
      </w:r>
      <w:r w:rsidR="00CA0C6F" w:rsidRPr="00B414D9">
        <w:t>ubscriber</w:t>
      </w:r>
      <w:bookmarkEnd w:id="24"/>
    </w:p>
    <w:p w14:paraId="595BD68E" w14:textId="77777777" w:rsidR="007B5AE7" w:rsidRPr="00B414D9" w:rsidRDefault="00CA0C6F">
      <w:r w:rsidRPr="00B414D9">
        <w:t>The authentication of the UE may take place in either the Authentication Proxy</w:t>
      </w:r>
      <w:r w:rsidR="007B5AE7" w:rsidRPr="00B414D9">
        <w:t>, see TS 33.222 [19],</w:t>
      </w:r>
      <w:r w:rsidRPr="00B414D9">
        <w:t xml:space="preserve"> or the Presence server.</w:t>
      </w:r>
    </w:p>
    <w:p w14:paraId="3342DC5B" w14:textId="77777777" w:rsidR="007B5AE7" w:rsidRPr="00B414D9" w:rsidRDefault="007B5AE7">
      <w:r w:rsidRPr="00B414D9">
        <w:t>Subscriber authentication can be also performed by the operator using proprietary or non-3G standardized methods. A UE may contact the Presence Server/AP for further instructions on authentication procedures, see initiation of bootstrapping in clause 4.5.1 of TS 33.220 [11].</w:t>
      </w:r>
    </w:p>
    <w:p w14:paraId="270C4F93" w14:textId="77777777" w:rsidR="007B5AE7" w:rsidRPr="00B414D9" w:rsidRDefault="007B5AE7">
      <w:r w:rsidRPr="00B414D9">
        <w:t>In case 3GPP authentication mechanisms are used, the authentication of the subscriber shall be based on the Generic Authentication Architecture as defined in TR 33.919 [15]. Generic Authentication Architecture enables the use of different authentication methods to be used for the authentication of the subscriber by using:</w:t>
      </w:r>
    </w:p>
    <w:p w14:paraId="1E557CF1" w14:textId="77777777" w:rsidR="00C038BA" w:rsidRPr="00B414D9" w:rsidRDefault="00C038BA" w:rsidP="00C038BA">
      <w:pPr>
        <w:pStyle w:val="B1"/>
      </w:pPr>
      <w:r w:rsidRPr="00B414D9">
        <w:t>-</w:t>
      </w:r>
      <w:r w:rsidRPr="00B414D9">
        <w:tab/>
        <w:t>subscriber certificates; or</w:t>
      </w:r>
    </w:p>
    <w:p w14:paraId="50A6E86A" w14:textId="77777777" w:rsidR="00C038BA" w:rsidRPr="00B414D9" w:rsidRDefault="00C038BA" w:rsidP="00C038BA">
      <w:pPr>
        <w:pStyle w:val="B1"/>
      </w:pPr>
      <w:r w:rsidRPr="00B414D9">
        <w:t>-</w:t>
      </w:r>
      <w:r w:rsidRPr="00B414D9">
        <w:tab/>
        <w:t>shared secrets.</w:t>
      </w:r>
    </w:p>
    <w:p w14:paraId="2E2F138F" w14:textId="77777777" w:rsidR="00C038BA" w:rsidRPr="00B414D9" w:rsidRDefault="00C038BA">
      <w:r w:rsidRPr="00B414D9">
        <w:t>For both cases, the authentication of the subscriber shall conform to the use of the Generic Authentication Architecture, TR 33.919 [15], for access to network application functions using HTTPS, as specified in TS 33.222 [19].</w:t>
      </w:r>
    </w:p>
    <w:p w14:paraId="5F0E21C0" w14:textId="77777777" w:rsidR="00CA0C6F" w:rsidRPr="00B414D9" w:rsidRDefault="00CA0C6F">
      <w:pPr>
        <w:pStyle w:val="Heading3"/>
      </w:pPr>
      <w:bookmarkStart w:id="25" w:name="_Toc273977728"/>
      <w:r w:rsidRPr="00B414D9">
        <w:t>6.1.2</w:t>
      </w:r>
      <w:r w:rsidRPr="00B414D9">
        <w:tab/>
        <w:t>Authentication of the AP/Presence Server</w:t>
      </w:r>
      <w:bookmarkEnd w:id="25"/>
    </w:p>
    <w:p w14:paraId="3C31A38F" w14:textId="77777777" w:rsidR="00C875B1" w:rsidRPr="00B414D9" w:rsidRDefault="00C875B1">
      <w:r w:rsidRPr="00B414D9">
        <w:t>Authentication of the AP/Presence Server shall be performed according to clause 5.3.1.3 of TS 33.222 [19].</w:t>
      </w:r>
    </w:p>
    <w:p w14:paraId="575C7280" w14:textId="77777777" w:rsidR="00CA0C6F" w:rsidRPr="00B414D9" w:rsidRDefault="00CA0C6F">
      <w:pPr>
        <w:pStyle w:val="Heading3"/>
      </w:pPr>
      <w:bookmarkStart w:id="26" w:name="_Toc273977729"/>
      <w:r w:rsidRPr="00B414D9">
        <w:t>6.1.3</w:t>
      </w:r>
      <w:r w:rsidRPr="00B414D9">
        <w:tab/>
        <w:t>Management of public user identities</w:t>
      </w:r>
      <w:bookmarkEnd w:id="26"/>
    </w:p>
    <w:p w14:paraId="10A17244" w14:textId="77777777" w:rsidR="00CA0C6F" w:rsidRPr="00B414D9" w:rsidRDefault="00C038BA">
      <w:r w:rsidRPr="00B414D9">
        <w:t xml:space="preserve">The presence server, acting as a NAF in the sense of TS 33.220 [11], may obtain identities related to the subscriber over the Zn reference point, as part of the GBA user security setting for presence, according to the policies of the BSF, see clause 4.5.3 of TS 33.220 [11]. These identities may include the IMPI and several IMPUs. </w:t>
      </w:r>
      <w:r w:rsidR="00CA0C6F" w:rsidRPr="00B414D9">
        <w:t>The UE shall send its preferred public user identity in each HTTP request. The Presence server (or AP) shall then verify that the preferred identity inserted in the HTTP request by the UE is one of the IMPUs, associated with the HTTP request</w:t>
      </w:r>
      <w:r w:rsidRPr="00B414D9">
        <w:t>, according to clause 6.5.2.4 of TS 33.222 [19]</w:t>
      </w:r>
      <w:r w:rsidR="00CA0C6F" w:rsidRPr="00B414D9">
        <w:t>.</w:t>
      </w:r>
    </w:p>
    <w:p w14:paraId="1CA96569" w14:textId="77777777" w:rsidR="00CA0C6F" w:rsidRPr="00B414D9" w:rsidRDefault="00CA0C6F">
      <w:r w:rsidRPr="00B414D9">
        <w:t>If the presence server sits behind an AP and the verification of the preferred identity, which was inserted by the UE in the HTTP request, was successful, then the AP shall verify the value of the preferred identity of the user in the HTTP request before forwarding it to the presence server. How the asserted user identity is carried in each HTTP request is specified in the relevant stage 3 specification.</w:t>
      </w:r>
    </w:p>
    <w:p w14:paraId="29A4244B" w14:textId="77777777" w:rsidR="00CA0C6F" w:rsidRPr="00B414D9" w:rsidRDefault="00CA0C6F">
      <w:r w:rsidRPr="00B414D9">
        <w:t>If there is no preferred identity inserted in the HTTP request, the AP shall insert a default IMPU from the user profile in the HTTP request, before forwarding it to the Presence server. If the validation of the UE inserted preferred identity fails in the AP the HTTP request shall be dropped.</w:t>
      </w:r>
    </w:p>
    <w:p w14:paraId="19111F19" w14:textId="77777777" w:rsidR="00CA0C6F" w:rsidRPr="00B414D9" w:rsidRDefault="00B1668E">
      <w:pPr>
        <w:pStyle w:val="Heading3"/>
      </w:pPr>
      <w:bookmarkStart w:id="27" w:name="_Toc273977730"/>
      <w:r w:rsidRPr="00B414D9">
        <w:t>6.1.4</w:t>
      </w:r>
      <w:r w:rsidRPr="00B414D9">
        <w:tab/>
        <w:t>Authentication f</w:t>
      </w:r>
      <w:r w:rsidR="00CA0C6F" w:rsidRPr="00B414D9">
        <w:t>ailures</w:t>
      </w:r>
      <w:bookmarkEnd w:id="27"/>
    </w:p>
    <w:p w14:paraId="40E2D15B" w14:textId="77777777" w:rsidR="00C875B1" w:rsidRPr="00B414D9" w:rsidRDefault="00C875B1">
      <w:r w:rsidRPr="00B414D9">
        <w:t>The handling of authentication failures shall be according to clause 5.3.1.4 of TS 33.222 [19].</w:t>
      </w:r>
    </w:p>
    <w:p w14:paraId="588670A4" w14:textId="77777777" w:rsidR="00C038BA" w:rsidRPr="00B414D9" w:rsidRDefault="00C038BA" w:rsidP="00C038BA">
      <w:pPr>
        <w:pStyle w:val="Heading2"/>
      </w:pPr>
      <w:bookmarkStart w:id="28" w:name="_Toc273977731"/>
      <w:r w:rsidRPr="00B414D9">
        <w:lastRenderedPageBreak/>
        <w:t>6.2</w:t>
      </w:r>
      <w:r w:rsidRPr="00B414D9">
        <w:tab/>
        <w:t>Confidentiality protection</w:t>
      </w:r>
      <w:bookmarkEnd w:id="28"/>
    </w:p>
    <w:p w14:paraId="389C2297" w14:textId="77777777" w:rsidR="00C038BA" w:rsidRPr="00B414D9" w:rsidRDefault="00C038BA" w:rsidP="00C038BA">
      <w:r w:rsidRPr="00B414D9">
        <w:t>If confidentiality protection is provided over the Ut interface, then it shall be provided using TLS. The terminal shall in the negotiation phase include protection alternatives that include at least one alternative with encryption algorithm support. The terminal and the server shall be able to resume a previous session and to perform an abbreviated handshake.</w:t>
      </w:r>
    </w:p>
    <w:p w14:paraId="58E7BA9E" w14:textId="77777777" w:rsidR="00C038BA" w:rsidRPr="00B414D9" w:rsidRDefault="00C038BA" w:rsidP="00C038BA">
      <w:pPr>
        <w:pStyle w:val="Heading2"/>
      </w:pPr>
      <w:bookmarkStart w:id="29" w:name="_Toc273977732"/>
      <w:r w:rsidRPr="00B414D9">
        <w:t>6.3</w:t>
      </w:r>
      <w:r w:rsidRPr="00B414D9">
        <w:tab/>
        <w:t>Integrity protection</w:t>
      </w:r>
      <w:bookmarkEnd w:id="29"/>
    </w:p>
    <w:p w14:paraId="4CEF2F57" w14:textId="77777777" w:rsidR="00C038BA" w:rsidRPr="00B414D9" w:rsidRDefault="00C038BA" w:rsidP="00C038BA">
      <w:r w:rsidRPr="00B414D9">
        <w:t>Integrity protection over the Ut reference point shall be provided using TLS. The terminal and the server shall be able to resume a previous session and to perform an abbreviated handshake.</w:t>
      </w:r>
    </w:p>
    <w:p w14:paraId="0EF804AF" w14:textId="77777777" w:rsidR="00CA0C6F" w:rsidRPr="00B414D9" w:rsidRDefault="00CA0C6F">
      <w:pPr>
        <w:pStyle w:val="Heading1"/>
      </w:pPr>
      <w:bookmarkStart w:id="30" w:name="_Toc273977733"/>
      <w:r w:rsidRPr="00B414D9">
        <w:t>7</w:t>
      </w:r>
      <w:r w:rsidRPr="00B414D9">
        <w:tab/>
        <w:t>Security parameters agreement</w:t>
      </w:r>
      <w:bookmarkEnd w:id="30"/>
    </w:p>
    <w:p w14:paraId="5BD86C83" w14:textId="77777777" w:rsidR="00CA0C6F" w:rsidRPr="00B414D9" w:rsidRDefault="00CA0C6F">
      <w:pPr>
        <w:pStyle w:val="Heading2"/>
      </w:pPr>
      <w:bookmarkStart w:id="31" w:name="_Toc273977734"/>
      <w:r w:rsidRPr="00B414D9">
        <w:t>7.1</w:t>
      </w:r>
      <w:r w:rsidRPr="00B414D9">
        <w:tab/>
        <w:t>Set-up of Security parameters</w:t>
      </w:r>
      <w:bookmarkEnd w:id="31"/>
    </w:p>
    <w:p w14:paraId="18C7CD9C" w14:textId="77777777" w:rsidR="00C875B1" w:rsidRPr="00B414D9" w:rsidRDefault="00C875B1">
      <w:r w:rsidRPr="00B414D9">
        <w:t>Security parameters shall be set-up according to clause 5.3.15 of TS 33.222 [19].</w:t>
      </w:r>
    </w:p>
    <w:p w14:paraId="4427A25A" w14:textId="77777777" w:rsidR="00CA0C6F" w:rsidRPr="00B414D9" w:rsidRDefault="00CA0C6F">
      <w:pPr>
        <w:pStyle w:val="Heading2"/>
      </w:pPr>
      <w:bookmarkStart w:id="32" w:name="_Toc273977735"/>
      <w:r w:rsidRPr="00B414D9">
        <w:t>7.2</w:t>
      </w:r>
      <w:r w:rsidRPr="00B414D9">
        <w:tab/>
        <w:t>Error cases</w:t>
      </w:r>
      <w:bookmarkEnd w:id="32"/>
    </w:p>
    <w:p w14:paraId="3F8C37E1" w14:textId="77777777" w:rsidR="00CA0C6F" w:rsidRPr="00B414D9" w:rsidRDefault="00C875B1">
      <w:r w:rsidRPr="00B414D9">
        <w:t xml:space="preserve">Error cases shall be handled as specified in clause 5.3.1.6 of TS 33.222 [19]. In addition, the </w:t>
      </w:r>
      <w:r w:rsidR="00CA0C6F" w:rsidRPr="00B414D9">
        <w:t>AP/Presence Server shall consider the following cases as a fatal error:</w:t>
      </w:r>
    </w:p>
    <w:p w14:paraId="01487CC6" w14:textId="77777777" w:rsidR="00CA0C6F" w:rsidRPr="00B414D9" w:rsidRDefault="00CA0C6F">
      <w:pPr>
        <w:pStyle w:val="B1"/>
      </w:pPr>
      <w:r w:rsidRPr="00B414D9">
        <w:t>-</w:t>
      </w:r>
      <w:r w:rsidRPr="00B414D9">
        <w:tab/>
        <w:t>if none of the received ciphersuites include encryption</w:t>
      </w:r>
      <w:r w:rsidR="00C875B1" w:rsidRPr="00B414D9">
        <w:t xml:space="preserve"> and the policy of the operator stipulates that encryption is required</w:t>
      </w:r>
      <w:r w:rsidRPr="00B414D9">
        <w:t>;</w:t>
      </w:r>
    </w:p>
    <w:p w14:paraId="54E756B9" w14:textId="77777777" w:rsidR="00CA0C6F" w:rsidRPr="00B414D9" w:rsidRDefault="00CA0C6F">
      <w:pPr>
        <w:pStyle w:val="B1"/>
      </w:pPr>
      <w:r w:rsidRPr="00B414D9">
        <w:t>-</w:t>
      </w:r>
      <w:r w:rsidRPr="00B414D9">
        <w:tab/>
        <w:t>if the policy of the operator stipulates that encryption is required and the common set of supported ciphersuites only include key material less than</w:t>
      </w:r>
      <w:r w:rsidR="00C875B1" w:rsidRPr="00B414D9">
        <w:t xml:space="preserve"> the number of bits required by the operator for confidentiality protection.</w:t>
      </w:r>
    </w:p>
    <w:p w14:paraId="49F6EA26" w14:textId="77777777" w:rsidR="00CA0C6F" w:rsidRPr="00B47ECA" w:rsidRDefault="00CA0C6F" w:rsidP="001B007F">
      <w:pPr>
        <w:pStyle w:val="Heading9"/>
        <w:rPr>
          <w:lang w:val="fr-FR"/>
        </w:rPr>
      </w:pPr>
      <w:r w:rsidRPr="00B47ECA">
        <w:rPr>
          <w:lang w:val="fr-FR"/>
        </w:rPr>
        <w:br w:type="page"/>
      </w:r>
      <w:bookmarkStart w:id="33" w:name="_Toc273977736"/>
      <w:r w:rsidRPr="00B47ECA">
        <w:rPr>
          <w:lang w:val="fr-FR"/>
        </w:rPr>
        <w:lastRenderedPageBreak/>
        <w:t>Annex A:</w:t>
      </w:r>
      <w:r w:rsidRPr="00B47ECA">
        <w:rPr>
          <w:lang w:val="fr-FR"/>
        </w:rPr>
        <w:br/>
      </w:r>
      <w:r w:rsidR="001B007F" w:rsidRPr="00B47ECA">
        <w:rPr>
          <w:lang w:val="fr-FR"/>
        </w:rPr>
        <w:t>Void</w:t>
      </w:r>
      <w:bookmarkEnd w:id="33"/>
    </w:p>
    <w:p w14:paraId="20818B2C" w14:textId="77777777" w:rsidR="00CA0C6F" w:rsidRPr="00B47ECA" w:rsidRDefault="00CA0C6F">
      <w:pPr>
        <w:rPr>
          <w:lang w:val="fr-FR"/>
        </w:rPr>
      </w:pPr>
    </w:p>
    <w:p w14:paraId="24C4E8E2" w14:textId="77777777" w:rsidR="00D950EF" w:rsidRPr="00B47ECA" w:rsidRDefault="00CA0C6F" w:rsidP="00ED1D56">
      <w:pPr>
        <w:pStyle w:val="Heading8"/>
        <w:rPr>
          <w:lang w:val="fr-FR"/>
        </w:rPr>
      </w:pPr>
      <w:r w:rsidRPr="00B47ECA">
        <w:rPr>
          <w:lang w:val="fr-FR"/>
        </w:rPr>
        <w:br w:type="page"/>
      </w:r>
      <w:bookmarkStart w:id="34" w:name="_Toc273977737"/>
      <w:r w:rsidR="00D950EF" w:rsidRPr="00B47ECA">
        <w:rPr>
          <w:lang w:val="fr-FR"/>
        </w:rPr>
        <w:lastRenderedPageBreak/>
        <w:t xml:space="preserve">Annex B (informative): </w:t>
      </w:r>
      <w:r w:rsidR="003D468F" w:rsidRPr="00B47ECA">
        <w:rPr>
          <w:lang w:val="fr-FR"/>
        </w:rPr>
        <w:br/>
      </w:r>
      <w:r w:rsidR="00ED1D56" w:rsidRPr="00B47ECA">
        <w:rPr>
          <w:lang w:val="fr-FR"/>
        </w:rPr>
        <w:t>Void</w:t>
      </w:r>
      <w:bookmarkEnd w:id="34"/>
    </w:p>
    <w:p w14:paraId="3126EE09" w14:textId="77777777" w:rsidR="002E07B5" w:rsidRDefault="002E07B5" w:rsidP="00D47666">
      <w:pPr>
        <w:pStyle w:val="Heading8"/>
      </w:pPr>
      <w:r w:rsidRPr="00B47ECA">
        <w:br w:type="page"/>
      </w:r>
      <w:bookmarkStart w:id="35" w:name="_Toc273977738"/>
      <w:r>
        <w:lastRenderedPageBreak/>
        <w:t xml:space="preserve">Annex </w:t>
      </w:r>
      <w:r w:rsidR="00026D14">
        <w:t>C</w:t>
      </w:r>
      <w:r>
        <w:t xml:space="preserve"> (normative): </w:t>
      </w:r>
      <w:r>
        <w:br/>
        <w:t>Requirements specific to 3GPP2 Access</w:t>
      </w:r>
      <w:bookmarkEnd w:id="35"/>
    </w:p>
    <w:p w14:paraId="3D869122" w14:textId="77777777" w:rsidR="002E07B5" w:rsidRDefault="00026D14" w:rsidP="00D47666">
      <w:pPr>
        <w:pStyle w:val="Heading1"/>
      </w:pPr>
      <w:bookmarkStart w:id="36" w:name="_Toc273977739"/>
      <w:r>
        <w:t>C</w:t>
      </w:r>
      <w:r w:rsidR="00BF02D4">
        <w:t>.1</w:t>
      </w:r>
      <w:r w:rsidR="00BF02D4">
        <w:tab/>
      </w:r>
      <w:r w:rsidR="002E07B5">
        <w:t>General</w:t>
      </w:r>
      <w:bookmarkEnd w:id="36"/>
    </w:p>
    <w:p w14:paraId="6E7A923A" w14:textId="77777777" w:rsidR="002E07B5" w:rsidRDefault="00CE4E7C" w:rsidP="002E07B5">
      <w:r>
        <w:t>The present</w:t>
      </w:r>
      <w:r w:rsidR="002E07B5">
        <w:t xml:space="preserve"> Annex describes how the normative text in the main body of this specification differs for 3GPP2 Access. </w:t>
      </w:r>
    </w:p>
    <w:p w14:paraId="6F48A2D8" w14:textId="77777777" w:rsidR="00CE4E7C" w:rsidRPr="00E72618" w:rsidRDefault="00CE4E7C" w:rsidP="002E07B5">
      <w:r w:rsidRPr="002E2FE7">
        <w:t xml:space="preserve">TLS with pre-shared keys as specified in </w:t>
      </w:r>
      <w:r>
        <w:t xml:space="preserve">[22] is referenced in this Annex. For this deployment of TLS the same TLS profiling shall apply as given for PSK TLS in clause 5.4.1 of </w:t>
      </w:r>
      <w:r w:rsidRPr="00B414D9">
        <w:t>TS 33.222 [19]</w:t>
      </w:r>
      <w:r>
        <w:t>.</w:t>
      </w:r>
    </w:p>
    <w:p w14:paraId="509C2856" w14:textId="77777777" w:rsidR="002E07B5" w:rsidRDefault="00026D14" w:rsidP="00D47666">
      <w:pPr>
        <w:pStyle w:val="Heading1"/>
      </w:pPr>
      <w:bookmarkStart w:id="37" w:name="_Toc273977740"/>
      <w:r>
        <w:t>C</w:t>
      </w:r>
      <w:r w:rsidR="002E07B5">
        <w:t>.2</w:t>
      </w:r>
      <w:r w:rsidR="002E07B5">
        <w:tab/>
        <w:t>Authentication of the subscriber</w:t>
      </w:r>
      <w:bookmarkEnd w:id="37"/>
    </w:p>
    <w:p w14:paraId="11C44C6D" w14:textId="77777777" w:rsidR="002E07B5" w:rsidRDefault="002E07B5" w:rsidP="002E07B5">
      <w:r>
        <w:t>The text in clause 6.1.1 is replaced by the following text.</w:t>
      </w:r>
    </w:p>
    <w:p w14:paraId="32B4BBA1" w14:textId="77777777" w:rsidR="002E07B5" w:rsidRDefault="002E07B5" w:rsidP="002E07B5">
      <w:r>
        <w:t>The authentication of the subscriber shall take place in the Presence server.</w:t>
      </w:r>
    </w:p>
    <w:p w14:paraId="5A8ED4A5" w14:textId="77777777" w:rsidR="002E07B5" w:rsidRDefault="002E07B5" w:rsidP="002E07B5">
      <w:r w:rsidRPr="00B414D9">
        <w:t xml:space="preserve">Subscriber authentication </w:t>
      </w:r>
      <w:r>
        <w:t>may</w:t>
      </w:r>
      <w:r w:rsidRPr="00B414D9">
        <w:t xml:space="preserve"> be performed by the operator using proprietary or non-3G standardized methods</w:t>
      </w:r>
      <w:r>
        <w:t xml:space="preserve">. GBA defined in </w:t>
      </w:r>
      <w:r w:rsidR="00026D14">
        <w:t>[21]</w:t>
      </w:r>
      <w:r>
        <w:t xml:space="preserve"> may also be used</w:t>
      </w:r>
      <w:r w:rsidRPr="00B414D9">
        <w:t xml:space="preserve">. </w:t>
      </w:r>
      <w:r>
        <w:t xml:space="preserve">The </w:t>
      </w:r>
      <w:r w:rsidRPr="00B414D9">
        <w:t xml:space="preserve">UE may contact the Presence Server for further instructions on authentication procedures, see initiation of </w:t>
      </w:r>
      <w:r w:rsidRPr="00FE7735">
        <w:t>bootstrapping in 3GPP2</w:t>
      </w:r>
      <w:r>
        <w:t xml:space="preserve"> S.S0109 </w:t>
      </w:r>
      <w:r w:rsidR="00026D14">
        <w:t>[21]</w:t>
      </w:r>
      <w:r w:rsidRPr="00B414D9">
        <w:t>.</w:t>
      </w:r>
    </w:p>
    <w:p w14:paraId="3480B0E2" w14:textId="77777777" w:rsidR="002E07B5" w:rsidRPr="002E2FE7" w:rsidRDefault="002E07B5" w:rsidP="002E07B5">
      <w:r>
        <w:t xml:space="preserve">In case GBA is used for authentication, the authentication of the subscriber shall be based on the Generic Bootstrapping Architecture as defined in </w:t>
      </w:r>
      <w:r w:rsidR="00026D14">
        <w:t>[21]</w:t>
      </w:r>
      <w:r>
        <w:t xml:space="preserve">. Generic Bootstrapping Architecture enables the use of different authentication methods to be used for the authentication of the </w:t>
      </w:r>
      <w:r w:rsidRPr="002E2FE7">
        <w:t xml:space="preserve">subscriber by using shared secrets. </w:t>
      </w:r>
    </w:p>
    <w:p w14:paraId="480E9A01" w14:textId="77777777" w:rsidR="002E07B5" w:rsidRPr="002E2FE7" w:rsidRDefault="002E07B5" w:rsidP="002E07B5">
      <w:r w:rsidRPr="002E2FE7">
        <w:t xml:space="preserve">The authentication of the subscriber with GBA shall conform to Generic Bootstrapping Architecture, </w:t>
      </w:r>
      <w:r w:rsidR="00026D14">
        <w:t>[21]</w:t>
      </w:r>
      <w:r w:rsidRPr="002E2FE7">
        <w:t xml:space="preserve">, for access to network application functions using HTTPS, using TLS with pre-shared keys as specified in </w:t>
      </w:r>
      <w:r w:rsidR="00026D14">
        <w:t>[22]</w:t>
      </w:r>
      <w:r w:rsidRPr="002E2FE7">
        <w:t>.</w:t>
      </w:r>
    </w:p>
    <w:p w14:paraId="7336F246" w14:textId="77777777" w:rsidR="002E07B5" w:rsidRPr="002E2FE7" w:rsidRDefault="00026D14" w:rsidP="00D47666">
      <w:pPr>
        <w:pStyle w:val="Heading1"/>
      </w:pPr>
      <w:bookmarkStart w:id="38" w:name="_Toc273977741"/>
      <w:r>
        <w:t>C</w:t>
      </w:r>
      <w:r w:rsidR="002E07B5" w:rsidRPr="002E2FE7">
        <w:t>.3</w:t>
      </w:r>
      <w:r w:rsidR="002E07B5" w:rsidRPr="002E2FE7">
        <w:tab/>
        <w:t>Authentication of the Presence Server</w:t>
      </w:r>
      <w:bookmarkEnd w:id="38"/>
    </w:p>
    <w:p w14:paraId="1DF96670" w14:textId="77777777" w:rsidR="002E07B5" w:rsidRPr="002E2FE7" w:rsidRDefault="002E07B5" w:rsidP="002E07B5">
      <w:r w:rsidRPr="002E2FE7">
        <w:t>The text in clause 6.1.2 is replaced by the following text.</w:t>
      </w:r>
    </w:p>
    <w:p w14:paraId="03DB85AC" w14:textId="77777777" w:rsidR="002E07B5" w:rsidRDefault="002E07B5" w:rsidP="002E07B5">
      <w:r w:rsidRPr="002E2FE7">
        <w:t xml:space="preserve">Authentication of the Presence Server shall be performed using TLS with pre-shared keys as specified in </w:t>
      </w:r>
      <w:r w:rsidR="00026D14">
        <w:t>[22]</w:t>
      </w:r>
      <w:r w:rsidRPr="002E2FE7">
        <w:t>.</w:t>
      </w:r>
    </w:p>
    <w:p w14:paraId="17A3C6B1" w14:textId="77777777" w:rsidR="002E07B5" w:rsidRPr="00B414D9" w:rsidRDefault="00026D14" w:rsidP="00D47666">
      <w:pPr>
        <w:pStyle w:val="Heading1"/>
      </w:pPr>
      <w:bookmarkStart w:id="39" w:name="_Toc273977742"/>
      <w:r>
        <w:t>C</w:t>
      </w:r>
      <w:r w:rsidR="002E07B5">
        <w:t>.4</w:t>
      </w:r>
      <w:r w:rsidR="002E07B5" w:rsidRPr="00B414D9">
        <w:tab/>
        <w:t>Management of public user identities</w:t>
      </w:r>
      <w:bookmarkEnd w:id="39"/>
    </w:p>
    <w:p w14:paraId="010A386A" w14:textId="77777777" w:rsidR="002E07B5" w:rsidRDefault="002E07B5" w:rsidP="002E07B5">
      <w:r>
        <w:t>The text in clause 6.1.3 is replaced by the following text.</w:t>
      </w:r>
    </w:p>
    <w:p w14:paraId="0022F242" w14:textId="77777777" w:rsidR="002E07B5" w:rsidRPr="00B414D9" w:rsidRDefault="002E07B5" w:rsidP="002E07B5">
      <w:r w:rsidRPr="00B414D9">
        <w:t xml:space="preserve">The presence server, acting as a NAF in the sense of </w:t>
      </w:r>
      <w:r>
        <w:t>GBA</w:t>
      </w:r>
      <w:r w:rsidRPr="00B414D9">
        <w:t xml:space="preserve">, may obtain identities related to the subscriber over the Zn reference point, as part of the GBA user security setting for presence, according to the policies of the </w:t>
      </w:r>
      <w:r w:rsidRPr="00FE7735">
        <w:t xml:space="preserve">BSF, see </w:t>
      </w:r>
      <w:r w:rsidR="00026D14">
        <w:t>[21]</w:t>
      </w:r>
      <w:r w:rsidRPr="00B414D9">
        <w:t>. These identities may include the IMPI and several IMPUs. The UE shall send its preferred public user identity in each HTTP request. The Presence server shall then verify that the preferred identity inserted in the HTTP request by the UE is one of the IMPUs</w:t>
      </w:r>
      <w:r>
        <w:t xml:space="preserve"> provided by the BSF</w:t>
      </w:r>
      <w:r w:rsidRPr="00B414D9">
        <w:t>.</w:t>
      </w:r>
    </w:p>
    <w:p w14:paraId="57B486D9" w14:textId="77777777" w:rsidR="002E07B5" w:rsidRPr="00B414D9" w:rsidRDefault="00026D14" w:rsidP="00D47666">
      <w:pPr>
        <w:pStyle w:val="Heading1"/>
      </w:pPr>
      <w:bookmarkStart w:id="40" w:name="_Toc273977743"/>
      <w:r>
        <w:t>C</w:t>
      </w:r>
      <w:r w:rsidR="002E07B5">
        <w:t>.5</w:t>
      </w:r>
      <w:r w:rsidR="002E07B5" w:rsidRPr="00B414D9">
        <w:tab/>
        <w:t>Authentication failures</w:t>
      </w:r>
      <w:bookmarkEnd w:id="40"/>
    </w:p>
    <w:p w14:paraId="43A61300" w14:textId="77777777" w:rsidR="002E07B5" w:rsidRDefault="002E07B5" w:rsidP="002E07B5">
      <w:r>
        <w:t>The text in clause 6.1.4 is replaced by the following text.</w:t>
      </w:r>
    </w:p>
    <w:p w14:paraId="5533C51C" w14:textId="77777777" w:rsidR="002E07B5" w:rsidRPr="00B414D9" w:rsidRDefault="002E07B5" w:rsidP="002E07B5">
      <w:r w:rsidRPr="00B414D9">
        <w:t xml:space="preserve">The handling of authentication </w:t>
      </w:r>
      <w:r w:rsidRPr="002E2FE7">
        <w:t>failures when using TLS with pre-shared keys shall</w:t>
      </w:r>
      <w:r w:rsidRPr="00B414D9">
        <w:t xml:space="preserve"> be according to </w:t>
      </w:r>
      <w:r w:rsidR="00026D14">
        <w:t>[22]</w:t>
      </w:r>
      <w:r w:rsidRPr="00B414D9">
        <w:t>.</w:t>
      </w:r>
    </w:p>
    <w:p w14:paraId="3E1DA268" w14:textId="77777777" w:rsidR="002E07B5" w:rsidRPr="00B414D9" w:rsidRDefault="00026D14" w:rsidP="00D47666">
      <w:pPr>
        <w:pStyle w:val="Heading1"/>
      </w:pPr>
      <w:bookmarkStart w:id="41" w:name="_Toc273977744"/>
      <w:r>
        <w:lastRenderedPageBreak/>
        <w:t>C</w:t>
      </w:r>
      <w:r w:rsidR="002E07B5">
        <w:t>.6</w:t>
      </w:r>
      <w:r w:rsidR="002E07B5" w:rsidRPr="00B414D9">
        <w:tab/>
        <w:t>Set-up of Security parameters</w:t>
      </w:r>
      <w:bookmarkEnd w:id="41"/>
    </w:p>
    <w:p w14:paraId="11EC4474" w14:textId="77777777" w:rsidR="002E07B5" w:rsidRPr="002E2FE7" w:rsidRDefault="002E07B5" w:rsidP="002E07B5">
      <w:r>
        <w:t xml:space="preserve">The text in clause 7.1 is </w:t>
      </w:r>
      <w:r w:rsidRPr="002E2FE7">
        <w:t>replaced by the following text.</w:t>
      </w:r>
    </w:p>
    <w:p w14:paraId="300AD35C" w14:textId="77777777" w:rsidR="002E07B5" w:rsidRPr="00B414D9" w:rsidRDefault="002E07B5" w:rsidP="002E07B5">
      <w:r w:rsidRPr="002E2FE7">
        <w:t xml:space="preserve">Security parameters shall be set-up using TLS with pre-shared keys as specified in </w:t>
      </w:r>
      <w:r w:rsidR="00026D14">
        <w:t>[22]</w:t>
      </w:r>
      <w:r w:rsidRPr="00B414D9">
        <w:t>.</w:t>
      </w:r>
    </w:p>
    <w:p w14:paraId="2A5B3342" w14:textId="77777777" w:rsidR="002E07B5" w:rsidRPr="00B414D9" w:rsidRDefault="00026D14" w:rsidP="00D47666">
      <w:pPr>
        <w:pStyle w:val="Heading1"/>
      </w:pPr>
      <w:bookmarkStart w:id="42" w:name="_Toc273977745"/>
      <w:r>
        <w:t>C</w:t>
      </w:r>
      <w:r w:rsidR="002E07B5">
        <w:t>.</w:t>
      </w:r>
      <w:r w:rsidR="002E07B5" w:rsidRPr="00B414D9">
        <w:t>7</w:t>
      </w:r>
      <w:r w:rsidR="002E07B5" w:rsidRPr="00B414D9">
        <w:tab/>
        <w:t>Error cases</w:t>
      </w:r>
      <w:bookmarkEnd w:id="42"/>
    </w:p>
    <w:p w14:paraId="07CA45B8" w14:textId="77777777" w:rsidR="002E07B5" w:rsidRDefault="002E07B5" w:rsidP="002E07B5">
      <w:r>
        <w:t>The text in clause 7.2 is replaced by the following text.</w:t>
      </w:r>
    </w:p>
    <w:p w14:paraId="75E1560B" w14:textId="77777777" w:rsidR="002E07B5" w:rsidRPr="00B414D9" w:rsidRDefault="002E07B5" w:rsidP="002E07B5">
      <w:r w:rsidRPr="00B414D9">
        <w:t xml:space="preserve">Error </w:t>
      </w:r>
      <w:r w:rsidRPr="002E2FE7">
        <w:t>cases when using TLS with pre-shared keys shall</w:t>
      </w:r>
      <w:r w:rsidRPr="00B414D9">
        <w:t xml:space="preserve"> be handled as specified in </w:t>
      </w:r>
      <w:r w:rsidR="00026D14">
        <w:t>[22]</w:t>
      </w:r>
      <w:r w:rsidRPr="00B414D9">
        <w:t>. In addition, the Presence Server shall consider the following cases as a fatal error:</w:t>
      </w:r>
    </w:p>
    <w:p w14:paraId="60AED8A8" w14:textId="77777777" w:rsidR="002E07B5" w:rsidRPr="00B414D9" w:rsidRDefault="002E07B5" w:rsidP="002E07B5">
      <w:pPr>
        <w:pStyle w:val="B1"/>
      </w:pPr>
      <w:r w:rsidRPr="00B414D9">
        <w:t>-</w:t>
      </w:r>
      <w:r w:rsidRPr="00B414D9">
        <w:tab/>
        <w:t>if none of the received ciphersuites include encryption and the policy of the operator stipulates that encryption is required;</w:t>
      </w:r>
    </w:p>
    <w:p w14:paraId="2EBA9E31" w14:textId="77777777" w:rsidR="002E07B5" w:rsidRDefault="002E07B5" w:rsidP="002E07B5">
      <w:pPr>
        <w:pStyle w:val="B1"/>
      </w:pPr>
      <w:r w:rsidRPr="00B414D9">
        <w:t>-</w:t>
      </w:r>
      <w:r w:rsidRPr="00B414D9">
        <w:tab/>
        <w:t>if the policy of the operator stipulates that encryption is required and the common set of supported ciphersuites only include key material less than the number of bits required by the operator for confidentiality protection.</w:t>
      </w:r>
      <w:r>
        <w:t xml:space="preserve"> </w:t>
      </w:r>
    </w:p>
    <w:p w14:paraId="48538CA0" w14:textId="77777777" w:rsidR="00ED1D56" w:rsidRDefault="00D950EF" w:rsidP="00D47666">
      <w:pPr>
        <w:pStyle w:val="Heading8"/>
      </w:pPr>
      <w:r>
        <w:br w:type="page"/>
      </w:r>
      <w:bookmarkStart w:id="43" w:name="_Toc273977746"/>
      <w:r w:rsidR="00ED1D56">
        <w:lastRenderedPageBreak/>
        <w:t>Annex D (normative):</w:t>
      </w:r>
      <w:r w:rsidR="00ED1D56">
        <w:br w:type="textWrapping" w:clear="all"/>
        <w:t>GPRS-IMS-Bundled Authentication for Ut interface security</w:t>
      </w:r>
      <w:bookmarkEnd w:id="43"/>
    </w:p>
    <w:p w14:paraId="4846B343" w14:textId="77777777" w:rsidR="00530281" w:rsidRDefault="00530281" w:rsidP="00530281">
      <w:r>
        <w:t>A solution similar to</w:t>
      </w:r>
      <w:r w:rsidR="00ED1D56">
        <w:t xml:space="preserve"> GIBA</w:t>
      </w:r>
      <w:r>
        <w:t xml:space="preserve"> for Gm interface, specified in TS 33.203</w:t>
      </w:r>
      <w:r w:rsidR="00ED1D56">
        <w:t xml:space="preserve"> [4]</w:t>
      </w:r>
      <w:r w:rsidRPr="00530281">
        <w:t xml:space="preserve"> </w:t>
      </w:r>
      <w:r>
        <w:t>,</w:t>
      </w:r>
      <w:r w:rsidR="00ED1D56">
        <w:t xml:space="preserve"> may be used to protect HTTP services based on the secure IP address binding information stored in the HSS as an alternative to the mechanism specified in the main body of this specification. To achieve this, the Sh interface</w:t>
      </w:r>
      <w:r>
        <w:t xml:space="preserve"> described in TS 29.328 [26] and TS 29.329</w:t>
      </w:r>
      <w:r w:rsidR="00ED1D56">
        <w:t xml:space="preserve"> [23] shall be used by the Application Server (AS) to fetch secure IP address binding information from the HSS.</w:t>
      </w:r>
      <w:r>
        <w:t xml:space="preserve"> </w:t>
      </w:r>
    </w:p>
    <w:p w14:paraId="5B57E2B6" w14:textId="77777777" w:rsidR="00530281" w:rsidRDefault="00530281" w:rsidP="00530281">
      <w:pPr>
        <w:pStyle w:val="NF"/>
      </w:pPr>
      <w:r w:rsidRPr="00045E6F">
        <w:t xml:space="preserve">NOTE: </w:t>
      </w:r>
      <w:r w:rsidRPr="00045E6F">
        <w:tab/>
        <w:t>The GIBA procedures relies on that only authorized traffic intended for the particular Ut usage is sent towards the Application Server.</w:t>
      </w:r>
      <w:r>
        <w:t xml:space="preserve">  </w:t>
      </w:r>
    </w:p>
    <w:p w14:paraId="55A143FF" w14:textId="77777777" w:rsidR="00530281" w:rsidRDefault="00530281" w:rsidP="00530281">
      <w:r>
        <w:t xml:space="preserve">Authentication can also be performed by an </w:t>
      </w:r>
      <w:r w:rsidRPr="00417769">
        <w:t>Authentication Proxy</w:t>
      </w:r>
      <w:r>
        <w:t xml:space="preserve"> (AP) used to </w:t>
      </w:r>
      <w:r w:rsidRPr="00417769">
        <w:t>separate the authentication procedure</w:t>
      </w:r>
      <w:r>
        <w:t xml:space="preserve"> from the application logic. </w:t>
      </w:r>
      <w:r w:rsidRPr="00417769">
        <w:t xml:space="preserve">Provisioning of </w:t>
      </w:r>
      <w:r>
        <w:t>information</w:t>
      </w:r>
      <w:r w:rsidRPr="00417769">
        <w:t xml:space="preserve"> to </w:t>
      </w:r>
      <w:r>
        <w:t xml:space="preserve">the AP </w:t>
      </w:r>
      <w:r w:rsidRPr="00417769">
        <w:t>is outside the scope of the present document.</w:t>
      </w:r>
    </w:p>
    <w:p w14:paraId="26BA6C59" w14:textId="77777777" w:rsidR="00530281" w:rsidRDefault="00530281" w:rsidP="00530281">
      <w:r>
        <w:t>The GGSN/PGW shall provide the user's IP address (or the prefix in the case of IPv6 stateless autoconfiguration) and IMSI to the HSS when a PDP/EPS Bearer context is activated. The HSS stores the currently assigned IP address (or prefix) so that it can be looked up using the user's IMPI and/or IMPU(s). The precise way of the handling of these identities in the HSS is outside the scope of standardization. The GGSN/PGW informs the HSS when the PDP/EPS Bearer context is deactivated/modified so that the stored IP address (or prefix) can be updated in the HSS.</w:t>
      </w:r>
    </w:p>
    <w:p w14:paraId="58DB5C96" w14:textId="77777777" w:rsidR="00ED1D56" w:rsidRDefault="00530281" w:rsidP="00530281">
      <w:r>
        <w:t xml:space="preserve">When the AS/AP receives a HTTP request, it checks that the IP address (or prefix) in the HTTP request matches the IP address (or prefix) that was stored in the HSS. The </w:t>
      </w:r>
      <w:r w:rsidRPr="008E6612">
        <w:t>UE must indicate</w:t>
      </w:r>
      <w:r>
        <w:t xml:space="preserve"> its user identity in the HTTP requests so that the AS/AP has a reliable </w:t>
      </w:r>
      <w:r>
        <w:rPr>
          <w:noProof/>
        </w:rPr>
        <w:t xml:space="preserve">identity to use when </w:t>
      </w:r>
      <w:r w:rsidRPr="00E97734">
        <w:rPr>
          <w:noProof/>
        </w:rPr>
        <w:t xml:space="preserve">querying </w:t>
      </w:r>
      <w:r>
        <w:rPr>
          <w:noProof/>
        </w:rPr>
        <w:t xml:space="preserve">the </w:t>
      </w:r>
      <w:r w:rsidRPr="00E97734">
        <w:rPr>
          <w:noProof/>
        </w:rPr>
        <w:t>HSS</w:t>
      </w:r>
      <w:r>
        <w:rPr>
          <w:noProof/>
        </w:rPr>
        <w:t>.</w:t>
      </w:r>
      <w:r w:rsidR="00ED1D56">
        <w:t xml:space="preserve"> </w:t>
      </w:r>
    </w:p>
    <w:p w14:paraId="727BC08E" w14:textId="77777777" w:rsidR="00ED1D56" w:rsidRDefault="00ED1D56" w:rsidP="00ED1D56">
      <w:r>
        <w:t xml:space="preserve">This approach requires the APN </w:t>
      </w:r>
      <w:r w:rsidR="00530281">
        <w:t>to support</w:t>
      </w:r>
      <w:r>
        <w:t xml:space="preserve"> GIBA, and that all active PDP</w:t>
      </w:r>
      <w:r w:rsidR="00530281" w:rsidRPr="006402F4">
        <w:t>/EPS Bearer</w:t>
      </w:r>
      <w:r>
        <w:t xml:space="preserve"> contexts, for a single UE, associated with that APN use the same IP address (or the prefix in the case of IPv6 stateless autoconfiguration) at any given time. This approach also requires the GGSN</w:t>
      </w:r>
      <w:r w:rsidR="00530281">
        <w:t>/P</w:t>
      </w:r>
      <w:r w:rsidR="00530281" w:rsidRPr="00B2439A">
        <w:t>GW</w:t>
      </w:r>
      <w:r>
        <w:t xml:space="preserve"> to be in the home network</w:t>
      </w:r>
      <w:r w:rsidR="00530281">
        <w:t xml:space="preserve"> and</w:t>
      </w:r>
      <w:r>
        <w:t xml:space="preserve"> that the GGSN</w:t>
      </w:r>
      <w:r w:rsidR="00530281">
        <w:t>/P</w:t>
      </w:r>
      <w:r w:rsidR="00530281" w:rsidRPr="00B2439A">
        <w:t>GW</w:t>
      </w:r>
      <w:r>
        <w:t xml:space="preserve"> does not allow a UE to successfully transmit an IP packet with a source IP address (or prefix) that is different to the one assigned during PDP</w:t>
      </w:r>
      <w:r w:rsidR="00530281">
        <w:t>/EPS Bearer</w:t>
      </w:r>
      <w:r>
        <w:t xml:space="preserve"> context activation.</w:t>
      </w:r>
    </w:p>
    <w:p w14:paraId="1096EE2A" w14:textId="77777777" w:rsidR="00ED1D56" w:rsidRDefault="00ED1D56" w:rsidP="00ED1D56">
      <w:r>
        <w:t xml:space="preserve">Since the security of this approach relies on the security of the PS bearer, a dependency is created between the HTTP service and the PS bearer, which does not exist with the mechanism specified in the main body of this specification. This means that the solution described in this section does not provide as high a degree of access network independency as the solution in the main body of this specification. In particular, the solution does not currently support scenarios where HTTP services are offered over WLAN. </w:t>
      </w:r>
    </w:p>
    <w:p w14:paraId="093B8E5D" w14:textId="77777777" w:rsidR="00ED1D56" w:rsidRDefault="00ED1D56" w:rsidP="00ED1D56">
      <w:r>
        <w:t xml:space="preserve">The following steps describe the procedure: </w:t>
      </w:r>
    </w:p>
    <w:p w14:paraId="4CD135BD" w14:textId="77777777" w:rsidR="00ED1D56" w:rsidRDefault="00ED1D56" w:rsidP="00ED1D56">
      <w:pPr>
        <w:pStyle w:val="B1"/>
        <w:rPr>
          <w:noProof/>
        </w:rPr>
      </w:pPr>
      <w:r>
        <w:rPr>
          <w:noProof/>
        </w:rPr>
        <w:t>1)</w:t>
      </w:r>
      <w:r>
        <w:rPr>
          <w:noProof/>
        </w:rPr>
        <w:tab/>
        <w:t>The UE sends the HTTP GET request to the AS.</w:t>
      </w:r>
      <w:r>
        <w:t xml:space="preserve"> The "X-3GPP-Intended-Identity" header, as defined in TS 24.109 [24], shall be used by the UE to indicate the user identity. </w:t>
      </w:r>
      <w:r>
        <w:rPr>
          <w:noProof/>
        </w:rPr>
        <w:t xml:space="preserve"> The user is identified by the IMPU that is derived from the IMSI of the </w:t>
      </w:r>
      <w:r>
        <w:t>subscription according to the rules in TS 23.003 [25]</w:t>
      </w:r>
      <w:r>
        <w:rPr>
          <w:noProof/>
        </w:rPr>
        <w:t>.</w:t>
      </w:r>
    </w:p>
    <w:p w14:paraId="11077718" w14:textId="77777777" w:rsidR="00ED1D56" w:rsidRDefault="00ED1D56" w:rsidP="00ED1D56">
      <w:pPr>
        <w:pStyle w:val="B1"/>
        <w:rPr>
          <w:noProof/>
        </w:rPr>
      </w:pPr>
      <w:r>
        <w:rPr>
          <w:noProof/>
        </w:rPr>
        <w:t>2)</w:t>
      </w:r>
      <w:r>
        <w:rPr>
          <w:noProof/>
        </w:rPr>
        <w:tab/>
        <w:t>The AS</w:t>
      </w:r>
      <w:r w:rsidR="00530281">
        <w:rPr>
          <w:noProof/>
        </w:rPr>
        <w:t>/AP</w:t>
      </w:r>
      <w:r>
        <w:rPr>
          <w:noProof/>
        </w:rPr>
        <w:t xml:space="preserve"> decides to authenticate the UE based on the secure IP address binding information from the HSS. This decision might be based on the fact that GBA is not available. The AS</w:t>
      </w:r>
      <w:r w:rsidR="00530281">
        <w:rPr>
          <w:noProof/>
        </w:rPr>
        <w:t>/AP</w:t>
      </w:r>
      <w:r>
        <w:rPr>
          <w:noProof/>
        </w:rPr>
        <w:t xml:space="preserve"> checks whether secure IP address binding information is available at the AS</w:t>
      </w:r>
      <w:r w:rsidR="00530281">
        <w:rPr>
          <w:noProof/>
        </w:rPr>
        <w:t>/AP</w:t>
      </w:r>
      <w:r>
        <w:rPr>
          <w:noProof/>
        </w:rPr>
        <w:t xml:space="preserve">; if yes, it proceeds with step 7, if not then it proceeds with step 3. </w:t>
      </w:r>
    </w:p>
    <w:p w14:paraId="6670889E" w14:textId="77777777" w:rsidR="00ED1D56" w:rsidRDefault="00ED1D56" w:rsidP="00ED1D56">
      <w:pPr>
        <w:pStyle w:val="B1"/>
        <w:rPr>
          <w:noProof/>
        </w:rPr>
      </w:pPr>
      <w:r>
        <w:rPr>
          <w:noProof/>
          <w:lang w:eastAsia="zh-CN"/>
        </w:rPr>
        <w:t>3)</w:t>
      </w:r>
      <w:r>
        <w:rPr>
          <w:noProof/>
          <w:lang w:eastAsia="zh-CN"/>
        </w:rPr>
        <w:tab/>
        <w:t>The AS</w:t>
      </w:r>
      <w:r w:rsidR="00530281">
        <w:rPr>
          <w:noProof/>
        </w:rPr>
        <w:t>/AP</w:t>
      </w:r>
      <w:r>
        <w:rPr>
          <w:noProof/>
          <w:lang w:eastAsia="zh-CN"/>
        </w:rPr>
        <w:t xml:space="preserve"> queries the HSS using User-Data-Request (UDR) over the Sh interface, and the IMPU is used for User-Identity.</w:t>
      </w:r>
    </w:p>
    <w:p w14:paraId="0635F862" w14:textId="77777777" w:rsidR="00ED1D56" w:rsidRDefault="00ED1D56" w:rsidP="00ED1D56">
      <w:pPr>
        <w:pStyle w:val="B1"/>
        <w:rPr>
          <w:noProof/>
        </w:rPr>
      </w:pPr>
      <w:r>
        <w:rPr>
          <w:noProof/>
        </w:rPr>
        <w:t>4)</w:t>
      </w:r>
      <w:r>
        <w:rPr>
          <w:noProof/>
        </w:rPr>
        <w:tab/>
        <w:t>The HSS responds with User-Data-Answer (UDA) including the secure binding information. If a securely bound IP address is not available in the HSS, then any incoming HTTP requests at the AS</w:t>
      </w:r>
      <w:r w:rsidR="00530281">
        <w:rPr>
          <w:noProof/>
        </w:rPr>
        <w:t>/AP</w:t>
      </w:r>
      <w:r>
        <w:rPr>
          <w:noProof/>
        </w:rPr>
        <w:t xml:space="preserve"> shall be rejected.</w:t>
      </w:r>
    </w:p>
    <w:p w14:paraId="5F86790D" w14:textId="77777777" w:rsidR="00ED1D56" w:rsidRDefault="00ED1D56" w:rsidP="00ED1D56">
      <w:pPr>
        <w:pStyle w:val="B1"/>
        <w:rPr>
          <w:noProof/>
        </w:rPr>
      </w:pPr>
      <w:r>
        <w:rPr>
          <w:noProof/>
        </w:rPr>
        <w:t>5)</w:t>
      </w:r>
      <w:r>
        <w:rPr>
          <w:noProof/>
        </w:rPr>
        <w:tab/>
        <w:t>The AS</w:t>
      </w:r>
      <w:r w:rsidR="00530281">
        <w:rPr>
          <w:noProof/>
        </w:rPr>
        <w:t>/AP</w:t>
      </w:r>
      <w:r>
        <w:rPr>
          <w:noProof/>
        </w:rPr>
        <w:t xml:space="preserve"> stores the secure binding information.</w:t>
      </w:r>
    </w:p>
    <w:p w14:paraId="44DEE36E" w14:textId="77777777" w:rsidR="00ED1D56" w:rsidRDefault="00ED1D56" w:rsidP="00ED1D56">
      <w:pPr>
        <w:pStyle w:val="B1"/>
        <w:rPr>
          <w:noProof/>
        </w:rPr>
      </w:pPr>
      <w:r>
        <w:rPr>
          <w:noProof/>
        </w:rPr>
        <w:t>6)</w:t>
      </w:r>
      <w:r>
        <w:rPr>
          <w:noProof/>
        </w:rPr>
        <w:tab/>
        <w:t>The AS</w:t>
      </w:r>
      <w:r w:rsidR="00530281">
        <w:rPr>
          <w:noProof/>
        </w:rPr>
        <w:t>/AP</w:t>
      </w:r>
      <w:r>
        <w:rPr>
          <w:noProof/>
        </w:rPr>
        <w:t xml:space="preserve"> uses the </w:t>
      </w:r>
      <w:r>
        <w:rPr>
          <w:color w:val="000000"/>
        </w:rPr>
        <w:t xml:space="preserve">subscriber/notify feature </w:t>
      </w:r>
      <w:r>
        <w:rPr>
          <w:noProof/>
        </w:rPr>
        <w:t>on the Sh interface to ensure that it is informed about any changes in the secure IP address binding information in the HSS. If the AS</w:t>
      </w:r>
      <w:r w:rsidR="00530281">
        <w:rPr>
          <w:noProof/>
        </w:rPr>
        <w:t>/AP</w:t>
      </w:r>
      <w:r>
        <w:rPr>
          <w:noProof/>
        </w:rPr>
        <w:t xml:space="preserve"> is notified by the HSS about such a change, it updates the secure IP address binding information stored in the AS</w:t>
      </w:r>
      <w:r w:rsidR="00530281">
        <w:rPr>
          <w:noProof/>
        </w:rPr>
        <w:t>/AP</w:t>
      </w:r>
      <w:r>
        <w:rPr>
          <w:noProof/>
        </w:rPr>
        <w:t xml:space="preserve"> accordingly. </w:t>
      </w:r>
    </w:p>
    <w:p w14:paraId="35C7C888" w14:textId="77777777" w:rsidR="00ED1D56" w:rsidRDefault="00ED1D56" w:rsidP="00ED1D56">
      <w:pPr>
        <w:pStyle w:val="B1"/>
        <w:rPr>
          <w:noProof/>
        </w:rPr>
      </w:pPr>
      <w:r>
        <w:rPr>
          <w:noProof/>
        </w:rPr>
        <w:t>7)</w:t>
      </w:r>
      <w:r>
        <w:rPr>
          <w:noProof/>
        </w:rPr>
        <w:tab/>
        <w:t>The AS</w:t>
      </w:r>
      <w:r w:rsidR="00530281">
        <w:rPr>
          <w:noProof/>
        </w:rPr>
        <w:t>/AP</w:t>
      </w:r>
      <w:r>
        <w:rPr>
          <w:noProof/>
        </w:rPr>
        <w:t xml:space="preserve"> shall check that the IP address </w:t>
      </w:r>
      <w:r>
        <w:t xml:space="preserve">(or prefix) </w:t>
      </w:r>
      <w:r>
        <w:rPr>
          <w:noProof/>
        </w:rPr>
        <w:t xml:space="preserve">from the UE in HTTP requests matches the IP address </w:t>
      </w:r>
      <w:r>
        <w:t xml:space="preserve">(or prefix) </w:t>
      </w:r>
      <w:r>
        <w:rPr>
          <w:noProof/>
        </w:rPr>
        <w:t xml:space="preserve">provided by the HSS, otherwise the HTTP request shall be rejected. </w:t>
      </w:r>
    </w:p>
    <w:p w14:paraId="4C64CD84" w14:textId="77777777" w:rsidR="00ED1D56" w:rsidRDefault="00ED1D56" w:rsidP="00ED1D56">
      <w:pPr>
        <w:rPr>
          <w:noProof/>
        </w:rPr>
      </w:pPr>
      <w:r>
        <w:rPr>
          <w:noProof/>
        </w:rPr>
        <w:lastRenderedPageBreak/>
        <w:t>The mechanism does not preclude that the HTTP service may run inside a server-authenticated TLS tunnel established between the UE and the AS</w:t>
      </w:r>
      <w:r w:rsidR="00530281">
        <w:rPr>
          <w:noProof/>
        </w:rPr>
        <w:t>/AP</w:t>
      </w:r>
      <w:r>
        <w:rPr>
          <w:noProof/>
        </w:rPr>
        <w:t>. However, support of TLS in the UE and in the AS</w:t>
      </w:r>
      <w:r w:rsidR="00530281">
        <w:rPr>
          <w:noProof/>
        </w:rPr>
        <w:t>/AP</w:t>
      </w:r>
      <w:r>
        <w:rPr>
          <w:noProof/>
        </w:rPr>
        <w:t xml:space="preserve"> is not mandated in th</w:t>
      </w:r>
      <w:r w:rsidR="00530281">
        <w:rPr>
          <w:noProof/>
        </w:rPr>
        <w:t>e present</w:t>
      </w:r>
      <w:r>
        <w:rPr>
          <w:noProof/>
        </w:rPr>
        <w:t xml:space="preserve"> document.</w:t>
      </w:r>
    </w:p>
    <w:p w14:paraId="522D1F10" w14:textId="77777777" w:rsidR="00ED1D56" w:rsidRDefault="00ED1D56" w:rsidP="00ED1D56">
      <w:pPr>
        <w:rPr>
          <w:noProof/>
        </w:rPr>
      </w:pPr>
      <w:r>
        <w:rPr>
          <w:noProof/>
        </w:rPr>
        <w:t>The details for the interface between the AS</w:t>
      </w:r>
      <w:r w:rsidR="00530281">
        <w:rPr>
          <w:noProof/>
        </w:rPr>
        <w:t>/AP</w:t>
      </w:r>
      <w:r>
        <w:rPr>
          <w:noProof/>
        </w:rPr>
        <w:t xml:space="preserve"> and HSS are described in </w:t>
      </w:r>
      <w:r w:rsidR="00530281">
        <w:t>TS 29.328 [26] and TS 29.329</w:t>
      </w:r>
      <w:r w:rsidR="00530281" w:rsidRPr="00DB2077">
        <w:t xml:space="preserve"> [23]</w:t>
      </w:r>
      <w:r w:rsidR="00530281">
        <w:rPr>
          <w:noProof/>
        </w:rPr>
        <w:t xml:space="preserve"> </w:t>
      </w:r>
      <w:r w:rsidR="00B32492">
        <w:rPr>
          <w:noProof/>
        </w:rPr>
        <w:t>.</w:t>
      </w:r>
    </w:p>
    <w:p w14:paraId="280D880C" w14:textId="77777777" w:rsidR="00CA0C6F" w:rsidRDefault="00B47ECA" w:rsidP="00D47666">
      <w:pPr>
        <w:pStyle w:val="Heading8"/>
      </w:pPr>
      <w:r>
        <w:br w:type="page"/>
      </w:r>
      <w:bookmarkStart w:id="44" w:name="_Toc273977747"/>
      <w:r w:rsidR="00D950EF">
        <w:lastRenderedPageBreak/>
        <w:t xml:space="preserve">Annex </w:t>
      </w:r>
      <w:r w:rsidR="00ED1D56">
        <w:t>E</w:t>
      </w:r>
      <w:r w:rsidR="00ED1D56" w:rsidRPr="00B414D9">
        <w:t xml:space="preserve"> </w:t>
      </w:r>
      <w:r w:rsidR="00CA0C6F" w:rsidRPr="00B414D9">
        <w:t>(informative):</w:t>
      </w:r>
      <w:r w:rsidR="003D468F">
        <w:br/>
      </w:r>
      <w:r w:rsidR="00CA0C6F" w:rsidRPr="00B414D9">
        <w:t>Change history</w:t>
      </w:r>
      <w:bookmarkEnd w:id="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567"/>
        <w:gridCol w:w="567"/>
        <w:tblGridChange w:id="45">
          <w:tblGrid>
            <w:gridCol w:w="800"/>
            <w:gridCol w:w="800"/>
            <w:gridCol w:w="901"/>
            <w:gridCol w:w="476"/>
            <w:gridCol w:w="378"/>
            <w:gridCol w:w="4867"/>
            <w:gridCol w:w="567"/>
            <w:gridCol w:w="567"/>
          </w:tblGrid>
        </w:tblGridChange>
      </w:tblGrid>
      <w:tr w:rsidR="00CA0C6F" w:rsidRPr="00B414D9" w14:paraId="034C3520" w14:textId="77777777">
        <w:tblPrEx>
          <w:tblCellMar>
            <w:top w:w="0" w:type="dxa"/>
            <w:bottom w:w="0" w:type="dxa"/>
          </w:tblCellMar>
        </w:tblPrEx>
        <w:trPr>
          <w:cantSplit/>
        </w:trPr>
        <w:tc>
          <w:tcPr>
            <w:tcW w:w="9356" w:type="dxa"/>
            <w:gridSpan w:val="8"/>
            <w:tcBorders>
              <w:bottom w:val="nil"/>
            </w:tcBorders>
            <w:shd w:val="solid" w:color="FFFFFF" w:fill="auto"/>
          </w:tcPr>
          <w:bookmarkEnd w:id="12"/>
          <w:p w14:paraId="2A290908" w14:textId="77777777" w:rsidR="00CA0C6F" w:rsidRPr="00B414D9" w:rsidRDefault="00CA0C6F">
            <w:pPr>
              <w:pStyle w:val="TAL"/>
              <w:jc w:val="center"/>
              <w:rPr>
                <w:b/>
                <w:sz w:val="16"/>
              </w:rPr>
            </w:pPr>
            <w:r w:rsidRPr="00B414D9">
              <w:rPr>
                <w:b/>
              </w:rPr>
              <w:t>Change history</w:t>
            </w:r>
          </w:p>
        </w:tc>
      </w:tr>
      <w:tr w:rsidR="00CA0C6F" w:rsidRPr="00B414D9" w14:paraId="5B4F1306" w14:textId="77777777">
        <w:tblPrEx>
          <w:tblCellMar>
            <w:top w:w="0" w:type="dxa"/>
            <w:bottom w:w="0" w:type="dxa"/>
          </w:tblCellMar>
        </w:tblPrEx>
        <w:tc>
          <w:tcPr>
            <w:tcW w:w="800" w:type="dxa"/>
            <w:shd w:val="pct10" w:color="auto" w:fill="FFFFFF"/>
          </w:tcPr>
          <w:p w14:paraId="1D9ECF77" w14:textId="77777777" w:rsidR="00CA0C6F" w:rsidRPr="00B414D9" w:rsidRDefault="00CA0C6F">
            <w:pPr>
              <w:pStyle w:val="TAL"/>
              <w:rPr>
                <w:b/>
                <w:sz w:val="16"/>
              </w:rPr>
            </w:pPr>
            <w:r w:rsidRPr="00B414D9">
              <w:rPr>
                <w:b/>
                <w:sz w:val="16"/>
              </w:rPr>
              <w:t>Date</w:t>
            </w:r>
          </w:p>
        </w:tc>
        <w:tc>
          <w:tcPr>
            <w:tcW w:w="800" w:type="dxa"/>
            <w:shd w:val="pct10" w:color="auto" w:fill="FFFFFF"/>
          </w:tcPr>
          <w:p w14:paraId="7089BC9B" w14:textId="77777777" w:rsidR="00CA0C6F" w:rsidRPr="00B414D9" w:rsidRDefault="00CA0C6F">
            <w:pPr>
              <w:pStyle w:val="TAL"/>
              <w:rPr>
                <w:b/>
                <w:sz w:val="16"/>
              </w:rPr>
            </w:pPr>
            <w:r w:rsidRPr="00B414D9">
              <w:rPr>
                <w:b/>
                <w:sz w:val="16"/>
              </w:rPr>
              <w:t>TSG #</w:t>
            </w:r>
          </w:p>
        </w:tc>
        <w:tc>
          <w:tcPr>
            <w:tcW w:w="901" w:type="dxa"/>
            <w:shd w:val="pct10" w:color="auto" w:fill="FFFFFF"/>
          </w:tcPr>
          <w:p w14:paraId="6F1575E0" w14:textId="77777777" w:rsidR="00CA0C6F" w:rsidRPr="00B414D9" w:rsidRDefault="00CA0C6F">
            <w:pPr>
              <w:pStyle w:val="TAL"/>
              <w:rPr>
                <w:b/>
                <w:sz w:val="16"/>
              </w:rPr>
            </w:pPr>
            <w:r w:rsidRPr="00B414D9">
              <w:rPr>
                <w:b/>
                <w:sz w:val="16"/>
              </w:rPr>
              <w:t>TSG Doc.</w:t>
            </w:r>
          </w:p>
        </w:tc>
        <w:tc>
          <w:tcPr>
            <w:tcW w:w="476" w:type="dxa"/>
            <w:shd w:val="pct10" w:color="auto" w:fill="FFFFFF"/>
          </w:tcPr>
          <w:p w14:paraId="2557FE0D" w14:textId="77777777" w:rsidR="00CA0C6F" w:rsidRPr="00B414D9" w:rsidRDefault="00CA0C6F">
            <w:pPr>
              <w:pStyle w:val="TAL"/>
              <w:rPr>
                <w:b/>
                <w:sz w:val="16"/>
              </w:rPr>
            </w:pPr>
            <w:r w:rsidRPr="00B414D9">
              <w:rPr>
                <w:b/>
                <w:sz w:val="16"/>
              </w:rPr>
              <w:t>CR</w:t>
            </w:r>
          </w:p>
        </w:tc>
        <w:tc>
          <w:tcPr>
            <w:tcW w:w="378" w:type="dxa"/>
            <w:shd w:val="pct10" w:color="auto" w:fill="FFFFFF"/>
          </w:tcPr>
          <w:p w14:paraId="3BB9ECF3" w14:textId="77777777" w:rsidR="00CA0C6F" w:rsidRPr="00B414D9" w:rsidRDefault="00CA0C6F">
            <w:pPr>
              <w:pStyle w:val="TAL"/>
              <w:rPr>
                <w:b/>
                <w:sz w:val="16"/>
              </w:rPr>
            </w:pPr>
            <w:r w:rsidRPr="00B414D9">
              <w:rPr>
                <w:b/>
                <w:sz w:val="16"/>
              </w:rPr>
              <w:t>Rev</w:t>
            </w:r>
          </w:p>
        </w:tc>
        <w:tc>
          <w:tcPr>
            <w:tcW w:w="4867" w:type="dxa"/>
            <w:shd w:val="pct10" w:color="auto" w:fill="FFFFFF"/>
          </w:tcPr>
          <w:p w14:paraId="66C3F0E7" w14:textId="77777777" w:rsidR="00CA0C6F" w:rsidRPr="00B414D9" w:rsidRDefault="00CA0C6F">
            <w:pPr>
              <w:pStyle w:val="TAL"/>
              <w:rPr>
                <w:b/>
                <w:sz w:val="16"/>
              </w:rPr>
            </w:pPr>
            <w:r w:rsidRPr="00B414D9">
              <w:rPr>
                <w:b/>
                <w:sz w:val="16"/>
              </w:rPr>
              <w:t>Subject/Comment</w:t>
            </w:r>
          </w:p>
        </w:tc>
        <w:tc>
          <w:tcPr>
            <w:tcW w:w="567" w:type="dxa"/>
            <w:shd w:val="pct10" w:color="auto" w:fill="FFFFFF"/>
          </w:tcPr>
          <w:p w14:paraId="05FDCAD4" w14:textId="77777777" w:rsidR="00CA0C6F" w:rsidRPr="00B414D9" w:rsidRDefault="00CA0C6F">
            <w:pPr>
              <w:pStyle w:val="TAL"/>
              <w:rPr>
                <w:b/>
                <w:sz w:val="16"/>
              </w:rPr>
            </w:pPr>
            <w:r w:rsidRPr="00B414D9">
              <w:rPr>
                <w:b/>
                <w:sz w:val="16"/>
              </w:rPr>
              <w:t>Old</w:t>
            </w:r>
          </w:p>
        </w:tc>
        <w:tc>
          <w:tcPr>
            <w:tcW w:w="567" w:type="dxa"/>
            <w:shd w:val="pct10" w:color="auto" w:fill="FFFFFF"/>
          </w:tcPr>
          <w:p w14:paraId="745AD29F" w14:textId="77777777" w:rsidR="00CA0C6F" w:rsidRPr="00B414D9" w:rsidRDefault="00CA0C6F">
            <w:pPr>
              <w:pStyle w:val="TAL"/>
              <w:rPr>
                <w:b/>
                <w:sz w:val="16"/>
              </w:rPr>
            </w:pPr>
            <w:r w:rsidRPr="00B414D9">
              <w:rPr>
                <w:b/>
                <w:sz w:val="16"/>
              </w:rPr>
              <w:t>New</w:t>
            </w:r>
          </w:p>
        </w:tc>
      </w:tr>
      <w:tr w:rsidR="00CA0C6F" w:rsidRPr="00B414D9" w14:paraId="2469E6D2" w14:textId="77777777">
        <w:tblPrEx>
          <w:tblCellMar>
            <w:top w:w="0" w:type="dxa"/>
            <w:bottom w:w="0" w:type="dxa"/>
          </w:tblCellMar>
        </w:tblPrEx>
        <w:tc>
          <w:tcPr>
            <w:tcW w:w="800" w:type="dxa"/>
            <w:shd w:val="solid" w:color="FFFFFF" w:fill="auto"/>
          </w:tcPr>
          <w:p w14:paraId="0399B15D" w14:textId="77777777" w:rsidR="00CA0C6F" w:rsidRPr="00B414D9" w:rsidRDefault="00CA0C6F">
            <w:pPr>
              <w:spacing w:after="0"/>
              <w:rPr>
                <w:rFonts w:ascii="Arial" w:hAnsi="Arial"/>
                <w:snapToGrid w:val="0"/>
                <w:color w:val="000000"/>
                <w:sz w:val="16"/>
              </w:rPr>
            </w:pPr>
            <w:r w:rsidRPr="00B414D9">
              <w:rPr>
                <w:rFonts w:ascii="Arial" w:hAnsi="Arial"/>
                <w:snapToGrid w:val="0"/>
                <w:color w:val="000000"/>
                <w:sz w:val="16"/>
              </w:rPr>
              <w:t>05-2004</w:t>
            </w:r>
          </w:p>
        </w:tc>
        <w:tc>
          <w:tcPr>
            <w:tcW w:w="800" w:type="dxa"/>
            <w:shd w:val="solid" w:color="FFFFFF" w:fill="auto"/>
          </w:tcPr>
          <w:p w14:paraId="3A35EAA4" w14:textId="77777777" w:rsidR="00CA0C6F" w:rsidRPr="00B414D9" w:rsidRDefault="00CA0C6F">
            <w:pPr>
              <w:spacing w:after="0"/>
              <w:rPr>
                <w:rFonts w:ascii="Arial" w:hAnsi="Arial"/>
                <w:snapToGrid w:val="0"/>
                <w:color w:val="000000"/>
                <w:sz w:val="16"/>
              </w:rPr>
            </w:pPr>
            <w:r w:rsidRPr="00B414D9">
              <w:rPr>
                <w:rFonts w:ascii="Arial" w:hAnsi="Arial"/>
                <w:snapToGrid w:val="0"/>
                <w:color w:val="000000"/>
                <w:sz w:val="16"/>
              </w:rPr>
              <w:t>SP-24</w:t>
            </w:r>
          </w:p>
        </w:tc>
        <w:tc>
          <w:tcPr>
            <w:tcW w:w="901" w:type="dxa"/>
            <w:shd w:val="solid" w:color="FFFFFF" w:fill="auto"/>
          </w:tcPr>
          <w:p w14:paraId="417775B6" w14:textId="77777777" w:rsidR="00CA0C6F" w:rsidRPr="00B414D9" w:rsidRDefault="00CA0C6F">
            <w:pPr>
              <w:spacing w:after="0"/>
              <w:rPr>
                <w:rFonts w:ascii="Arial" w:hAnsi="Arial"/>
                <w:snapToGrid w:val="0"/>
                <w:color w:val="000000"/>
                <w:sz w:val="16"/>
              </w:rPr>
            </w:pPr>
            <w:r w:rsidRPr="00B414D9">
              <w:rPr>
                <w:rFonts w:ascii="Arial" w:hAnsi="Arial"/>
                <w:snapToGrid w:val="0"/>
                <w:color w:val="000000"/>
                <w:sz w:val="16"/>
              </w:rPr>
              <w:t>SP-040367</w:t>
            </w:r>
          </w:p>
        </w:tc>
        <w:tc>
          <w:tcPr>
            <w:tcW w:w="476" w:type="dxa"/>
            <w:shd w:val="solid" w:color="FFFFFF" w:fill="auto"/>
          </w:tcPr>
          <w:p w14:paraId="1EEBA2AF" w14:textId="77777777" w:rsidR="00CA0C6F" w:rsidRPr="00B414D9" w:rsidRDefault="00CA0C6F">
            <w:pPr>
              <w:spacing w:after="0"/>
              <w:rPr>
                <w:rFonts w:ascii="Arial" w:hAnsi="Arial"/>
                <w:snapToGrid w:val="0"/>
                <w:color w:val="000000"/>
                <w:sz w:val="16"/>
              </w:rPr>
            </w:pPr>
            <w:r w:rsidRPr="00B414D9">
              <w:rPr>
                <w:rFonts w:ascii="Arial" w:hAnsi="Arial"/>
                <w:snapToGrid w:val="0"/>
                <w:color w:val="000000"/>
                <w:sz w:val="16"/>
              </w:rPr>
              <w:t>-</w:t>
            </w:r>
          </w:p>
        </w:tc>
        <w:tc>
          <w:tcPr>
            <w:tcW w:w="378" w:type="dxa"/>
            <w:shd w:val="solid" w:color="FFFFFF" w:fill="auto"/>
          </w:tcPr>
          <w:p w14:paraId="50CCC5B3" w14:textId="77777777" w:rsidR="00CA0C6F" w:rsidRPr="00B414D9" w:rsidRDefault="00CA0C6F">
            <w:pPr>
              <w:spacing w:after="0"/>
              <w:jc w:val="both"/>
              <w:rPr>
                <w:rFonts w:ascii="Arial" w:hAnsi="Arial"/>
                <w:snapToGrid w:val="0"/>
                <w:color w:val="000000"/>
                <w:sz w:val="16"/>
              </w:rPr>
            </w:pPr>
            <w:r w:rsidRPr="00B414D9">
              <w:rPr>
                <w:rFonts w:ascii="Arial" w:hAnsi="Arial"/>
                <w:snapToGrid w:val="0"/>
                <w:color w:val="000000"/>
                <w:sz w:val="16"/>
              </w:rPr>
              <w:t>-</w:t>
            </w:r>
          </w:p>
        </w:tc>
        <w:tc>
          <w:tcPr>
            <w:tcW w:w="4867" w:type="dxa"/>
            <w:shd w:val="solid" w:color="FFFFFF" w:fill="auto"/>
          </w:tcPr>
          <w:p w14:paraId="5AC951B9" w14:textId="77777777" w:rsidR="00CA0C6F" w:rsidRPr="00B414D9" w:rsidRDefault="00CA0C6F">
            <w:pPr>
              <w:spacing w:after="0"/>
              <w:rPr>
                <w:rFonts w:ascii="Arial" w:hAnsi="Arial" w:cs="Arial"/>
                <w:snapToGrid w:val="0"/>
                <w:color w:val="000000"/>
                <w:sz w:val="16"/>
              </w:rPr>
            </w:pPr>
            <w:r w:rsidRPr="00B414D9">
              <w:rPr>
                <w:rFonts w:ascii="Arial" w:hAnsi="Arial" w:cs="Arial"/>
                <w:snapToGrid w:val="0"/>
                <w:color w:val="000000"/>
                <w:sz w:val="16"/>
              </w:rPr>
              <w:t>Revision marks removed and editorial updated for Presentation for Approval</w:t>
            </w:r>
          </w:p>
        </w:tc>
        <w:tc>
          <w:tcPr>
            <w:tcW w:w="567" w:type="dxa"/>
            <w:shd w:val="solid" w:color="FFFFFF" w:fill="auto"/>
          </w:tcPr>
          <w:p w14:paraId="7850FD0C" w14:textId="77777777" w:rsidR="00CA0C6F" w:rsidRPr="00B414D9" w:rsidRDefault="00CA0C6F">
            <w:pPr>
              <w:spacing w:after="0"/>
              <w:rPr>
                <w:rFonts w:ascii="Arial" w:hAnsi="Arial"/>
                <w:snapToGrid w:val="0"/>
                <w:color w:val="000000"/>
                <w:sz w:val="16"/>
              </w:rPr>
            </w:pPr>
            <w:r w:rsidRPr="00B414D9">
              <w:rPr>
                <w:rFonts w:ascii="Arial" w:hAnsi="Arial"/>
                <w:snapToGrid w:val="0"/>
                <w:color w:val="000000"/>
                <w:sz w:val="16"/>
              </w:rPr>
              <w:t>1.2.1</w:t>
            </w:r>
          </w:p>
        </w:tc>
        <w:tc>
          <w:tcPr>
            <w:tcW w:w="567" w:type="dxa"/>
            <w:shd w:val="solid" w:color="FFFFFF" w:fill="auto"/>
          </w:tcPr>
          <w:p w14:paraId="5608A334" w14:textId="77777777" w:rsidR="00CA0C6F" w:rsidRPr="00B414D9" w:rsidRDefault="00CA0C6F">
            <w:pPr>
              <w:spacing w:after="0"/>
              <w:rPr>
                <w:rFonts w:ascii="Arial" w:hAnsi="Arial"/>
                <w:snapToGrid w:val="0"/>
                <w:color w:val="000000"/>
                <w:sz w:val="16"/>
              </w:rPr>
            </w:pPr>
            <w:r w:rsidRPr="00B414D9">
              <w:rPr>
                <w:rFonts w:ascii="Arial" w:hAnsi="Arial"/>
                <w:snapToGrid w:val="0"/>
                <w:color w:val="000000"/>
                <w:sz w:val="16"/>
              </w:rPr>
              <w:t>2.0.0</w:t>
            </w:r>
          </w:p>
        </w:tc>
      </w:tr>
      <w:tr w:rsidR="00CA0C6F" w:rsidRPr="00B414D9" w14:paraId="59E7473C" w14:textId="77777777">
        <w:tblPrEx>
          <w:tblCellMar>
            <w:top w:w="0" w:type="dxa"/>
            <w:bottom w:w="0" w:type="dxa"/>
          </w:tblCellMar>
        </w:tblPrEx>
        <w:tc>
          <w:tcPr>
            <w:tcW w:w="800" w:type="dxa"/>
            <w:shd w:val="solid" w:color="FFFFFF" w:fill="auto"/>
          </w:tcPr>
          <w:p w14:paraId="0DC8D378" w14:textId="77777777" w:rsidR="00CA0C6F" w:rsidRPr="00B414D9" w:rsidRDefault="00CA0C6F">
            <w:pPr>
              <w:spacing w:after="0"/>
              <w:rPr>
                <w:rFonts w:ascii="Arial" w:hAnsi="Arial"/>
                <w:snapToGrid w:val="0"/>
                <w:color w:val="000000"/>
                <w:sz w:val="16"/>
              </w:rPr>
            </w:pPr>
            <w:r w:rsidRPr="00B414D9">
              <w:rPr>
                <w:rFonts w:ascii="Arial" w:hAnsi="Arial"/>
                <w:snapToGrid w:val="0"/>
                <w:color w:val="000000"/>
                <w:sz w:val="16"/>
              </w:rPr>
              <w:t>06-2004</w:t>
            </w:r>
          </w:p>
        </w:tc>
        <w:tc>
          <w:tcPr>
            <w:tcW w:w="800" w:type="dxa"/>
            <w:shd w:val="solid" w:color="FFFFFF" w:fill="auto"/>
          </w:tcPr>
          <w:p w14:paraId="6C655984" w14:textId="77777777" w:rsidR="00CA0C6F" w:rsidRPr="00B414D9" w:rsidRDefault="00CA0C6F">
            <w:pPr>
              <w:spacing w:after="0"/>
              <w:rPr>
                <w:rFonts w:ascii="Arial" w:hAnsi="Arial"/>
                <w:snapToGrid w:val="0"/>
                <w:color w:val="000000"/>
                <w:sz w:val="16"/>
              </w:rPr>
            </w:pPr>
            <w:r w:rsidRPr="00B414D9">
              <w:rPr>
                <w:rFonts w:ascii="Arial" w:hAnsi="Arial"/>
                <w:snapToGrid w:val="0"/>
                <w:color w:val="000000"/>
                <w:sz w:val="16"/>
              </w:rPr>
              <w:t>SP-24</w:t>
            </w:r>
          </w:p>
        </w:tc>
        <w:tc>
          <w:tcPr>
            <w:tcW w:w="901" w:type="dxa"/>
            <w:shd w:val="solid" w:color="FFFFFF" w:fill="auto"/>
          </w:tcPr>
          <w:p w14:paraId="0727FC44" w14:textId="77777777" w:rsidR="00CA0C6F" w:rsidRPr="00B414D9" w:rsidRDefault="00CA0C6F">
            <w:pPr>
              <w:spacing w:after="0"/>
              <w:rPr>
                <w:rFonts w:ascii="Arial" w:hAnsi="Arial"/>
                <w:snapToGrid w:val="0"/>
                <w:color w:val="000000"/>
                <w:sz w:val="16"/>
              </w:rPr>
            </w:pPr>
            <w:r w:rsidRPr="00B414D9">
              <w:rPr>
                <w:rFonts w:ascii="Arial" w:hAnsi="Arial"/>
                <w:snapToGrid w:val="0"/>
                <w:color w:val="000000"/>
                <w:sz w:val="16"/>
              </w:rPr>
              <w:t>-</w:t>
            </w:r>
          </w:p>
        </w:tc>
        <w:tc>
          <w:tcPr>
            <w:tcW w:w="476" w:type="dxa"/>
            <w:shd w:val="solid" w:color="FFFFFF" w:fill="auto"/>
          </w:tcPr>
          <w:p w14:paraId="240571FB" w14:textId="77777777" w:rsidR="00CA0C6F" w:rsidRPr="00B414D9" w:rsidRDefault="00CA0C6F">
            <w:pPr>
              <w:spacing w:after="0"/>
              <w:rPr>
                <w:rFonts w:ascii="Arial" w:hAnsi="Arial"/>
                <w:snapToGrid w:val="0"/>
                <w:color w:val="000000"/>
                <w:sz w:val="16"/>
              </w:rPr>
            </w:pPr>
            <w:r w:rsidRPr="00B414D9">
              <w:rPr>
                <w:rFonts w:ascii="Arial" w:hAnsi="Arial"/>
                <w:snapToGrid w:val="0"/>
                <w:color w:val="000000"/>
                <w:sz w:val="16"/>
              </w:rPr>
              <w:t>-</w:t>
            </w:r>
          </w:p>
        </w:tc>
        <w:tc>
          <w:tcPr>
            <w:tcW w:w="378" w:type="dxa"/>
            <w:shd w:val="solid" w:color="FFFFFF" w:fill="auto"/>
          </w:tcPr>
          <w:p w14:paraId="7FF26346" w14:textId="77777777" w:rsidR="00CA0C6F" w:rsidRPr="00B414D9" w:rsidRDefault="00CA0C6F">
            <w:pPr>
              <w:spacing w:after="0"/>
              <w:jc w:val="both"/>
              <w:rPr>
                <w:rFonts w:ascii="Arial" w:hAnsi="Arial"/>
                <w:snapToGrid w:val="0"/>
                <w:color w:val="000000"/>
                <w:sz w:val="16"/>
              </w:rPr>
            </w:pPr>
            <w:r w:rsidRPr="00B414D9">
              <w:rPr>
                <w:rFonts w:ascii="Arial" w:hAnsi="Arial"/>
                <w:snapToGrid w:val="0"/>
                <w:color w:val="000000"/>
                <w:sz w:val="16"/>
              </w:rPr>
              <w:t>-</w:t>
            </w:r>
          </w:p>
        </w:tc>
        <w:tc>
          <w:tcPr>
            <w:tcW w:w="4867" w:type="dxa"/>
            <w:shd w:val="solid" w:color="FFFFFF" w:fill="auto"/>
          </w:tcPr>
          <w:p w14:paraId="10D7845F" w14:textId="77777777" w:rsidR="00CA0C6F" w:rsidRPr="00B414D9" w:rsidRDefault="00CA0C6F">
            <w:pPr>
              <w:spacing w:after="0"/>
              <w:rPr>
                <w:rFonts w:ascii="Arial" w:hAnsi="Arial" w:cs="Arial"/>
                <w:snapToGrid w:val="0"/>
                <w:color w:val="000000"/>
                <w:sz w:val="16"/>
              </w:rPr>
            </w:pPr>
            <w:r w:rsidRPr="00B414D9">
              <w:rPr>
                <w:rFonts w:ascii="Arial" w:hAnsi="Arial" w:cs="Arial"/>
                <w:snapToGrid w:val="0"/>
                <w:color w:val="000000"/>
                <w:sz w:val="16"/>
              </w:rPr>
              <w:t>Approved at TSG SA #24. Published version 6.0.0</w:t>
            </w:r>
          </w:p>
        </w:tc>
        <w:tc>
          <w:tcPr>
            <w:tcW w:w="567" w:type="dxa"/>
            <w:shd w:val="solid" w:color="FFFFFF" w:fill="auto"/>
          </w:tcPr>
          <w:p w14:paraId="36FDE171" w14:textId="77777777" w:rsidR="00CA0C6F" w:rsidRPr="00B414D9" w:rsidRDefault="00CA0C6F">
            <w:pPr>
              <w:spacing w:after="0"/>
              <w:rPr>
                <w:rFonts w:ascii="Arial" w:hAnsi="Arial"/>
                <w:snapToGrid w:val="0"/>
                <w:color w:val="000000"/>
                <w:sz w:val="16"/>
              </w:rPr>
            </w:pPr>
            <w:r w:rsidRPr="00B414D9">
              <w:rPr>
                <w:rFonts w:ascii="Arial" w:hAnsi="Arial"/>
                <w:snapToGrid w:val="0"/>
                <w:color w:val="000000"/>
                <w:sz w:val="16"/>
              </w:rPr>
              <w:t>2.0.0</w:t>
            </w:r>
          </w:p>
        </w:tc>
        <w:tc>
          <w:tcPr>
            <w:tcW w:w="567" w:type="dxa"/>
            <w:shd w:val="solid" w:color="FFFFFF" w:fill="auto"/>
          </w:tcPr>
          <w:p w14:paraId="44BE76FB" w14:textId="77777777" w:rsidR="00CA0C6F" w:rsidRPr="00B414D9" w:rsidRDefault="00CA0C6F">
            <w:pPr>
              <w:spacing w:after="0"/>
              <w:rPr>
                <w:rFonts w:ascii="Arial" w:hAnsi="Arial"/>
                <w:snapToGrid w:val="0"/>
                <w:color w:val="000000"/>
                <w:sz w:val="16"/>
              </w:rPr>
            </w:pPr>
            <w:r w:rsidRPr="00B414D9">
              <w:rPr>
                <w:rFonts w:ascii="Arial" w:hAnsi="Arial"/>
                <w:snapToGrid w:val="0"/>
                <w:color w:val="000000"/>
                <w:sz w:val="16"/>
              </w:rPr>
              <w:t>6.0.0</w:t>
            </w:r>
          </w:p>
        </w:tc>
      </w:tr>
      <w:tr w:rsidR="00C875B1" w:rsidRPr="00B414D9" w14:paraId="60762896"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A4B0A6" w14:textId="77777777" w:rsidR="00C875B1" w:rsidRPr="00B414D9" w:rsidRDefault="00C875B1" w:rsidP="005271E2">
            <w:pPr>
              <w:spacing w:after="0"/>
              <w:rPr>
                <w:rFonts w:ascii="Arial" w:hAnsi="Arial"/>
                <w:snapToGrid w:val="0"/>
                <w:color w:val="000000"/>
                <w:sz w:val="16"/>
              </w:rPr>
            </w:pPr>
            <w:r w:rsidRPr="00B414D9">
              <w:rPr>
                <w:rFonts w:ascii="Arial" w:hAnsi="Arial"/>
                <w:snapToGrid w:val="0"/>
                <w:color w:val="000000"/>
                <w:sz w:val="16"/>
              </w:rPr>
              <w:t>09-2004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9A0B5" w14:textId="77777777" w:rsidR="00C875B1" w:rsidRPr="00B414D9" w:rsidRDefault="00C875B1" w:rsidP="005271E2">
            <w:pPr>
              <w:spacing w:after="0"/>
              <w:rPr>
                <w:rFonts w:ascii="Arial" w:hAnsi="Arial"/>
                <w:snapToGrid w:val="0"/>
                <w:color w:val="000000"/>
                <w:sz w:val="16"/>
              </w:rPr>
            </w:pPr>
            <w:r w:rsidRPr="00B414D9">
              <w:rPr>
                <w:rFonts w:ascii="Arial" w:hAnsi="Arial"/>
                <w:snapToGrid w:val="0"/>
                <w:color w:val="000000"/>
                <w:sz w:val="16"/>
              </w:rPr>
              <w:t>SP-25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36EF68" w14:textId="77777777" w:rsidR="00C875B1" w:rsidRPr="00B414D9" w:rsidRDefault="00C875B1" w:rsidP="005271E2">
            <w:pPr>
              <w:spacing w:after="0"/>
              <w:rPr>
                <w:rFonts w:ascii="Arial" w:hAnsi="Arial"/>
                <w:snapToGrid w:val="0"/>
                <w:color w:val="000000"/>
                <w:sz w:val="16"/>
              </w:rPr>
            </w:pPr>
            <w:r w:rsidRPr="00B414D9">
              <w:rPr>
                <w:rFonts w:ascii="Arial" w:hAnsi="Arial"/>
                <w:snapToGrid w:val="0"/>
                <w:color w:val="000000"/>
                <w:sz w:val="16"/>
              </w:rPr>
              <w:t>SP-040617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98B56B5" w14:textId="77777777" w:rsidR="00C875B1" w:rsidRPr="00B414D9" w:rsidRDefault="00C875B1" w:rsidP="005271E2">
            <w:pPr>
              <w:spacing w:after="0"/>
              <w:rPr>
                <w:rFonts w:ascii="Arial" w:hAnsi="Arial"/>
                <w:snapToGrid w:val="0"/>
                <w:color w:val="000000"/>
                <w:sz w:val="16"/>
              </w:rPr>
            </w:pPr>
            <w:r w:rsidRPr="00B414D9">
              <w:rPr>
                <w:rFonts w:ascii="Arial" w:hAnsi="Arial"/>
                <w:snapToGrid w:val="0"/>
                <w:color w:val="000000"/>
                <w:sz w:val="16"/>
              </w:rPr>
              <w:t>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8A083D" w14:textId="77777777" w:rsidR="00C875B1" w:rsidRPr="00B414D9" w:rsidRDefault="00C875B1" w:rsidP="005271E2">
            <w:pPr>
              <w:spacing w:after="0"/>
              <w:jc w:val="both"/>
              <w:rPr>
                <w:rFonts w:ascii="Arial" w:hAnsi="Arial"/>
                <w:snapToGrid w:val="0"/>
                <w:color w:val="000000"/>
                <w:sz w:val="16"/>
              </w:rPr>
            </w:pPr>
            <w:r w:rsidRPr="00B414D9">
              <w:rPr>
                <w:rFonts w:ascii="Arial" w:hAnsi="Arial"/>
                <w:snapToGrid w:val="0"/>
                <w:color w:val="00000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6AE59F" w14:textId="77777777" w:rsidR="00C875B1" w:rsidRPr="00B414D9" w:rsidRDefault="00C875B1" w:rsidP="005271E2">
            <w:pPr>
              <w:spacing w:after="0"/>
              <w:rPr>
                <w:rFonts w:ascii="Arial" w:hAnsi="Arial" w:cs="Arial"/>
                <w:snapToGrid w:val="0"/>
                <w:color w:val="000000"/>
                <w:sz w:val="16"/>
              </w:rPr>
            </w:pPr>
            <w:r w:rsidRPr="00B414D9">
              <w:rPr>
                <w:rFonts w:ascii="Arial" w:hAnsi="Arial" w:cs="Arial"/>
                <w:snapToGrid w:val="0"/>
                <w:color w:val="000000"/>
                <w:sz w:val="16"/>
              </w:rPr>
              <w:t>ISIM used in GBA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F80052" w14:textId="77777777" w:rsidR="00C875B1" w:rsidRPr="00B414D9" w:rsidRDefault="00C875B1" w:rsidP="005271E2">
            <w:pPr>
              <w:spacing w:after="0"/>
              <w:rPr>
                <w:rFonts w:ascii="Arial" w:hAnsi="Arial"/>
                <w:snapToGrid w:val="0"/>
                <w:color w:val="000000"/>
                <w:sz w:val="16"/>
              </w:rPr>
            </w:pPr>
            <w:r w:rsidRPr="00B414D9">
              <w:rPr>
                <w:rFonts w:ascii="Arial" w:hAnsi="Arial"/>
                <w:snapToGrid w:val="0"/>
                <w:color w:val="000000"/>
                <w:sz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1116B" w14:textId="77777777" w:rsidR="00C875B1" w:rsidRPr="00B414D9" w:rsidRDefault="00C875B1" w:rsidP="005271E2">
            <w:pPr>
              <w:spacing w:after="0"/>
              <w:rPr>
                <w:rFonts w:ascii="Arial" w:hAnsi="Arial"/>
                <w:snapToGrid w:val="0"/>
                <w:color w:val="000000"/>
                <w:sz w:val="16"/>
              </w:rPr>
            </w:pPr>
            <w:r w:rsidRPr="00B414D9">
              <w:rPr>
                <w:rFonts w:ascii="Arial" w:hAnsi="Arial"/>
                <w:snapToGrid w:val="0"/>
                <w:color w:val="000000"/>
                <w:sz w:val="16"/>
              </w:rPr>
              <w:t>6.1.0</w:t>
            </w:r>
          </w:p>
        </w:tc>
      </w:tr>
      <w:tr w:rsidR="00C875B1" w:rsidRPr="00B414D9" w14:paraId="5D773E61"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FFDFDB" w14:textId="77777777" w:rsidR="00C875B1" w:rsidRPr="00B414D9" w:rsidRDefault="00C875B1" w:rsidP="005271E2">
            <w:pPr>
              <w:spacing w:after="0"/>
              <w:rPr>
                <w:rFonts w:ascii="Arial" w:hAnsi="Arial"/>
                <w:snapToGrid w:val="0"/>
                <w:color w:val="000000"/>
                <w:sz w:val="16"/>
              </w:rPr>
            </w:pPr>
            <w:r w:rsidRPr="00B414D9">
              <w:rPr>
                <w:rFonts w:ascii="Arial" w:hAnsi="Arial"/>
                <w:snapToGrid w:val="0"/>
                <w:color w:val="000000"/>
                <w:sz w:val="16"/>
              </w:rPr>
              <w:t>09-2004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B947A" w14:textId="77777777" w:rsidR="00C875B1" w:rsidRPr="00B414D9" w:rsidRDefault="00C875B1" w:rsidP="005271E2">
            <w:pPr>
              <w:spacing w:after="0"/>
              <w:rPr>
                <w:rFonts w:ascii="Arial" w:hAnsi="Arial"/>
                <w:snapToGrid w:val="0"/>
                <w:color w:val="000000"/>
                <w:sz w:val="16"/>
              </w:rPr>
            </w:pPr>
            <w:r w:rsidRPr="00B414D9">
              <w:rPr>
                <w:rFonts w:ascii="Arial" w:hAnsi="Arial"/>
                <w:snapToGrid w:val="0"/>
                <w:color w:val="000000"/>
                <w:sz w:val="16"/>
              </w:rPr>
              <w:t>SP-25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BBBD79" w14:textId="77777777" w:rsidR="00C875B1" w:rsidRPr="00B414D9" w:rsidRDefault="00C875B1" w:rsidP="005271E2">
            <w:pPr>
              <w:spacing w:after="0"/>
              <w:rPr>
                <w:rFonts w:ascii="Arial" w:hAnsi="Arial"/>
                <w:snapToGrid w:val="0"/>
                <w:color w:val="000000"/>
                <w:sz w:val="16"/>
              </w:rPr>
            </w:pPr>
            <w:r w:rsidRPr="00B414D9">
              <w:rPr>
                <w:rFonts w:ascii="Arial" w:hAnsi="Arial"/>
                <w:snapToGrid w:val="0"/>
                <w:color w:val="000000"/>
                <w:sz w:val="16"/>
              </w:rPr>
              <w:t>SP-040617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B60AACA" w14:textId="77777777" w:rsidR="00C875B1" w:rsidRPr="00B414D9" w:rsidRDefault="00C875B1" w:rsidP="005271E2">
            <w:pPr>
              <w:spacing w:after="0"/>
              <w:rPr>
                <w:rFonts w:ascii="Arial" w:hAnsi="Arial"/>
                <w:snapToGrid w:val="0"/>
                <w:color w:val="000000"/>
                <w:sz w:val="16"/>
              </w:rPr>
            </w:pPr>
            <w:r w:rsidRPr="00B414D9">
              <w:rPr>
                <w:rFonts w:ascii="Arial" w:hAnsi="Arial"/>
                <w:snapToGrid w:val="0"/>
                <w:color w:val="000000"/>
                <w:sz w:val="16"/>
              </w:rPr>
              <w:t>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84ED70" w14:textId="77777777" w:rsidR="00C875B1" w:rsidRPr="00B414D9" w:rsidRDefault="00C875B1" w:rsidP="005271E2">
            <w:pPr>
              <w:spacing w:after="0"/>
              <w:jc w:val="both"/>
              <w:rPr>
                <w:rFonts w:ascii="Arial" w:hAnsi="Arial"/>
                <w:snapToGrid w:val="0"/>
                <w:color w:val="000000"/>
                <w:sz w:val="16"/>
              </w:rPr>
            </w:pPr>
            <w:r w:rsidRPr="00B414D9">
              <w:rPr>
                <w:rFonts w:ascii="Arial" w:hAnsi="Arial"/>
                <w:snapToGrid w:val="0"/>
                <w:color w:val="00000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95A44C" w14:textId="77777777" w:rsidR="00C875B1" w:rsidRPr="00B414D9" w:rsidRDefault="00C875B1" w:rsidP="005271E2">
            <w:pPr>
              <w:spacing w:after="0"/>
              <w:rPr>
                <w:rFonts w:ascii="Arial" w:hAnsi="Arial" w:cs="Arial"/>
                <w:snapToGrid w:val="0"/>
                <w:color w:val="000000"/>
                <w:sz w:val="16"/>
              </w:rPr>
            </w:pPr>
            <w:r w:rsidRPr="00B414D9">
              <w:rPr>
                <w:rFonts w:ascii="Arial" w:hAnsi="Arial" w:cs="Arial"/>
                <w:snapToGrid w:val="0"/>
                <w:color w:val="000000"/>
                <w:sz w:val="16"/>
              </w:rPr>
              <w:t>Further modifications to TLS profile related text in 33.141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CE3CF" w14:textId="77777777" w:rsidR="00C875B1" w:rsidRPr="00B414D9" w:rsidRDefault="00C875B1" w:rsidP="005271E2">
            <w:pPr>
              <w:spacing w:after="0"/>
              <w:rPr>
                <w:rFonts w:ascii="Arial" w:hAnsi="Arial"/>
                <w:snapToGrid w:val="0"/>
                <w:color w:val="000000"/>
                <w:sz w:val="16"/>
              </w:rPr>
            </w:pPr>
            <w:r w:rsidRPr="00B414D9">
              <w:rPr>
                <w:rFonts w:ascii="Arial" w:hAnsi="Arial"/>
                <w:snapToGrid w:val="0"/>
                <w:color w:val="000000"/>
                <w:sz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C3AC4" w14:textId="77777777" w:rsidR="00C875B1" w:rsidRPr="00B414D9" w:rsidRDefault="00C875B1" w:rsidP="005271E2">
            <w:pPr>
              <w:spacing w:after="0"/>
              <w:rPr>
                <w:rFonts w:ascii="Arial" w:hAnsi="Arial"/>
                <w:snapToGrid w:val="0"/>
                <w:color w:val="000000"/>
                <w:sz w:val="16"/>
              </w:rPr>
            </w:pPr>
            <w:r w:rsidRPr="00B414D9">
              <w:rPr>
                <w:rFonts w:ascii="Arial" w:hAnsi="Arial"/>
                <w:snapToGrid w:val="0"/>
                <w:color w:val="000000"/>
                <w:sz w:val="16"/>
              </w:rPr>
              <w:t>6.1.0</w:t>
            </w:r>
          </w:p>
        </w:tc>
      </w:tr>
      <w:tr w:rsidR="00C875B1" w:rsidRPr="00B414D9" w14:paraId="738FA11E"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A0EC86" w14:textId="77777777" w:rsidR="00C875B1" w:rsidRPr="00B414D9" w:rsidRDefault="00C875B1" w:rsidP="005271E2">
            <w:pPr>
              <w:spacing w:after="0"/>
              <w:rPr>
                <w:rFonts w:ascii="Arial" w:hAnsi="Arial"/>
                <w:snapToGrid w:val="0"/>
                <w:color w:val="000000"/>
                <w:sz w:val="16"/>
              </w:rPr>
            </w:pPr>
            <w:r w:rsidRPr="00B414D9">
              <w:rPr>
                <w:rFonts w:ascii="Arial" w:hAnsi="Arial"/>
                <w:snapToGrid w:val="0"/>
                <w:color w:val="000000"/>
                <w:sz w:val="16"/>
              </w:rPr>
              <w:t>09-2004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EAFFD" w14:textId="77777777" w:rsidR="00C875B1" w:rsidRPr="00B414D9" w:rsidRDefault="00C875B1" w:rsidP="005271E2">
            <w:pPr>
              <w:spacing w:after="0"/>
              <w:rPr>
                <w:rFonts w:ascii="Arial" w:hAnsi="Arial"/>
                <w:snapToGrid w:val="0"/>
                <w:color w:val="000000"/>
                <w:sz w:val="16"/>
              </w:rPr>
            </w:pPr>
            <w:r w:rsidRPr="00B414D9">
              <w:rPr>
                <w:rFonts w:ascii="Arial" w:hAnsi="Arial"/>
                <w:snapToGrid w:val="0"/>
                <w:color w:val="000000"/>
                <w:sz w:val="16"/>
              </w:rPr>
              <w:t>SP-25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D2588D" w14:textId="77777777" w:rsidR="00C875B1" w:rsidRPr="00B414D9" w:rsidRDefault="00C875B1" w:rsidP="005271E2">
            <w:pPr>
              <w:spacing w:after="0"/>
              <w:rPr>
                <w:rFonts w:ascii="Arial" w:hAnsi="Arial"/>
                <w:snapToGrid w:val="0"/>
                <w:color w:val="000000"/>
                <w:sz w:val="16"/>
              </w:rPr>
            </w:pPr>
            <w:r w:rsidRPr="00B414D9">
              <w:rPr>
                <w:rFonts w:ascii="Arial" w:hAnsi="Arial"/>
                <w:snapToGrid w:val="0"/>
                <w:color w:val="000000"/>
                <w:sz w:val="16"/>
              </w:rPr>
              <w:t>SP-040617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C9BD251" w14:textId="77777777" w:rsidR="00C875B1" w:rsidRPr="00B414D9" w:rsidRDefault="00C875B1" w:rsidP="005271E2">
            <w:pPr>
              <w:spacing w:after="0"/>
              <w:rPr>
                <w:rFonts w:ascii="Arial" w:hAnsi="Arial"/>
                <w:snapToGrid w:val="0"/>
                <w:color w:val="000000"/>
                <w:sz w:val="16"/>
              </w:rPr>
            </w:pPr>
            <w:r w:rsidRPr="00B414D9">
              <w:rPr>
                <w:rFonts w:ascii="Arial" w:hAnsi="Arial"/>
                <w:snapToGrid w:val="0"/>
                <w:color w:val="000000"/>
                <w:sz w:val="16"/>
              </w:rPr>
              <w:t>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E05701" w14:textId="77777777" w:rsidR="00C875B1" w:rsidRPr="00B414D9" w:rsidRDefault="00C875B1" w:rsidP="005271E2">
            <w:pPr>
              <w:spacing w:after="0"/>
              <w:jc w:val="both"/>
              <w:rPr>
                <w:rFonts w:ascii="Arial" w:hAnsi="Arial"/>
                <w:snapToGrid w:val="0"/>
                <w:color w:val="000000"/>
                <w:sz w:val="16"/>
              </w:rPr>
            </w:pPr>
            <w:r w:rsidRPr="00B414D9">
              <w:rPr>
                <w:rFonts w:ascii="Arial" w:hAnsi="Arial"/>
                <w:snapToGrid w:val="0"/>
                <w:color w:val="00000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76724B" w14:textId="77777777" w:rsidR="00C875B1" w:rsidRPr="00B414D9" w:rsidRDefault="00C875B1" w:rsidP="005271E2">
            <w:pPr>
              <w:spacing w:after="0"/>
              <w:rPr>
                <w:rFonts w:ascii="Arial" w:hAnsi="Arial" w:cs="Arial"/>
                <w:snapToGrid w:val="0"/>
                <w:color w:val="000000"/>
                <w:sz w:val="16"/>
              </w:rPr>
            </w:pPr>
            <w:r w:rsidRPr="00B414D9">
              <w:rPr>
                <w:rFonts w:ascii="Arial" w:hAnsi="Arial" w:cs="Arial"/>
                <w:snapToGrid w:val="0"/>
                <w:color w:val="000000"/>
                <w:sz w:val="16"/>
              </w:rPr>
              <w:t>Editorial cleanup of TS 33.141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B722E" w14:textId="77777777" w:rsidR="00C875B1" w:rsidRPr="00B414D9" w:rsidRDefault="00C875B1" w:rsidP="005271E2">
            <w:pPr>
              <w:spacing w:after="0"/>
              <w:rPr>
                <w:rFonts w:ascii="Arial" w:hAnsi="Arial"/>
                <w:snapToGrid w:val="0"/>
                <w:color w:val="000000"/>
                <w:sz w:val="16"/>
              </w:rPr>
            </w:pPr>
            <w:r w:rsidRPr="00B414D9">
              <w:rPr>
                <w:rFonts w:ascii="Arial" w:hAnsi="Arial"/>
                <w:snapToGrid w:val="0"/>
                <w:color w:val="000000"/>
                <w:sz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7FFDE" w14:textId="77777777" w:rsidR="00C875B1" w:rsidRPr="00B414D9" w:rsidRDefault="00C875B1" w:rsidP="005271E2">
            <w:pPr>
              <w:spacing w:after="0"/>
              <w:rPr>
                <w:rFonts w:ascii="Arial" w:hAnsi="Arial"/>
                <w:snapToGrid w:val="0"/>
                <w:color w:val="000000"/>
                <w:sz w:val="16"/>
              </w:rPr>
            </w:pPr>
            <w:r w:rsidRPr="00B414D9">
              <w:rPr>
                <w:rFonts w:ascii="Arial" w:hAnsi="Arial"/>
                <w:snapToGrid w:val="0"/>
                <w:color w:val="000000"/>
                <w:sz w:val="16"/>
              </w:rPr>
              <w:t>6.1.0</w:t>
            </w:r>
          </w:p>
        </w:tc>
      </w:tr>
      <w:tr w:rsidR="001B007F" w:rsidRPr="00B414D9" w14:paraId="4C87532E"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24E1F3" w14:textId="77777777" w:rsidR="001B007F" w:rsidRPr="00B414D9" w:rsidRDefault="001B007F" w:rsidP="005271E2">
            <w:pPr>
              <w:spacing w:after="0"/>
              <w:rPr>
                <w:rFonts w:ascii="Arial" w:hAnsi="Arial"/>
                <w:snapToGrid w:val="0"/>
                <w:color w:val="000000"/>
                <w:sz w:val="16"/>
              </w:rPr>
            </w:pPr>
            <w:r w:rsidRPr="00B414D9">
              <w:rPr>
                <w:rFonts w:ascii="Arial" w:hAnsi="Arial"/>
                <w:snapToGrid w:val="0"/>
                <w:color w:val="000000"/>
                <w:sz w:val="16"/>
              </w:rPr>
              <w:t>09-2004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D1066" w14:textId="77777777" w:rsidR="001B007F" w:rsidRPr="00B414D9" w:rsidRDefault="001B007F" w:rsidP="005271E2">
            <w:pPr>
              <w:spacing w:after="0"/>
              <w:rPr>
                <w:rFonts w:ascii="Arial" w:hAnsi="Arial"/>
                <w:snapToGrid w:val="0"/>
                <w:color w:val="000000"/>
                <w:sz w:val="16"/>
              </w:rPr>
            </w:pPr>
            <w:r w:rsidRPr="00B414D9">
              <w:rPr>
                <w:rFonts w:ascii="Arial" w:hAnsi="Arial"/>
                <w:snapToGrid w:val="0"/>
                <w:color w:val="000000"/>
                <w:sz w:val="16"/>
              </w:rPr>
              <w:t>SP-25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6B1330" w14:textId="77777777" w:rsidR="001B007F" w:rsidRPr="00B414D9" w:rsidRDefault="001B007F" w:rsidP="005271E2">
            <w:pPr>
              <w:spacing w:after="0"/>
              <w:rPr>
                <w:rFonts w:ascii="Arial" w:hAnsi="Arial"/>
                <w:snapToGrid w:val="0"/>
                <w:color w:val="000000"/>
                <w:sz w:val="16"/>
              </w:rPr>
            </w:pPr>
            <w:r w:rsidRPr="00B414D9">
              <w:rPr>
                <w:rFonts w:ascii="Arial" w:hAnsi="Arial"/>
                <w:snapToGrid w:val="0"/>
                <w:color w:val="000000"/>
                <w:sz w:val="16"/>
              </w:rPr>
              <w:t>SP-040617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2CBF520" w14:textId="77777777" w:rsidR="001B007F" w:rsidRPr="00B414D9" w:rsidRDefault="001B007F" w:rsidP="005271E2">
            <w:pPr>
              <w:spacing w:after="0"/>
              <w:rPr>
                <w:rFonts w:ascii="Arial" w:hAnsi="Arial"/>
                <w:snapToGrid w:val="0"/>
                <w:color w:val="000000"/>
                <w:sz w:val="16"/>
              </w:rPr>
            </w:pPr>
            <w:r w:rsidRPr="00B414D9">
              <w:rPr>
                <w:rFonts w:ascii="Arial" w:hAnsi="Arial"/>
                <w:snapToGrid w:val="0"/>
                <w:color w:val="000000"/>
                <w:sz w:val="16"/>
              </w:rPr>
              <w:t>004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879A8E" w14:textId="77777777" w:rsidR="001B007F" w:rsidRPr="00B414D9" w:rsidRDefault="001B007F" w:rsidP="005271E2">
            <w:pPr>
              <w:spacing w:after="0"/>
              <w:jc w:val="both"/>
              <w:rPr>
                <w:rFonts w:ascii="Arial" w:hAnsi="Arial"/>
                <w:snapToGrid w:val="0"/>
                <w:color w:val="000000"/>
                <w:sz w:val="16"/>
              </w:rPr>
            </w:pPr>
            <w:r w:rsidRPr="00B414D9">
              <w:rPr>
                <w:rFonts w:ascii="Arial" w:hAnsi="Arial"/>
                <w:snapToGrid w:val="0"/>
                <w:color w:val="00000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40E977" w14:textId="77777777" w:rsidR="001B007F" w:rsidRPr="00B414D9" w:rsidRDefault="001B007F" w:rsidP="005271E2">
            <w:pPr>
              <w:spacing w:after="0"/>
              <w:rPr>
                <w:rFonts w:ascii="Arial" w:hAnsi="Arial" w:cs="Arial"/>
                <w:snapToGrid w:val="0"/>
                <w:color w:val="000000"/>
                <w:sz w:val="16"/>
              </w:rPr>
            </w:pPr>
            <w:r w:rsidRPr="00B414D9">
              <w:rPr>
                <w:rFonts w:ascii="Arial" w:hAnsi="Arial" w:cs="Arial"/>
                <w:snapToGrid w:val="0"/>
                <w:color w:val="000000"/>
                <w:sz w:val="16"/>
              </w:rPr>
              <w:t>Clarification on Ut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956B1" w14:textId="77777777" w:rsidR="001B007F" w:rsidRPr="00B414D9" w:rsidRDefault="001B007F" w:rsidP="005271E2">
            <w:pPr>
              <w:spacing w:after="0"/>
              <w:rPr>
                <w:rFonts w:ascii="Arial" w:hAnsi="Arial"/>
                <w:snapToGrid w:val="0"/>
                <w:color w:val="000000"/>
                <w:sz w:val="16"/>
              </w:rPr>
            </w:pPr>
            <w:r w:rsidRPr="00B414D9">
              <w:rPr>
                <w:rFonts w:ascii="Arial" w:hAnsi="Arial"/>
                <w:snapToGrid w:val="0"/>
                <w:color w:val="000000"/>
                <w:sz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FA3B0" w14:textId="77777777" w:rsidR="001B007F" w:rsidRPr="00B414D9" w:rsidRDefault="001B007F" w:rsidP="005271E2">
            <w:pPr>
              <w:spacing w:after="0"/>
              <w:rPr>
                <w:rFonts w:ascii="Arial" w:hAnsi="Arial"/>
                <w:snapToGrid w:val="0"/>
                <w:color w:val="000000"/>
                <w:sz w:val="16"/>
              </w:rPr>
            </w:pPr>
            <w:r w:rsidRPr="00B414D9">
              <w:rPr>
                <w:rFonts w:ascii="Arial" w:hAnsi="Arial"/>
                <w:snapToGrid w:val="0"/>
                <w:color w:val="000000"/>
                <w:sz w:val="16"/>
              </w:rPr>
              <w:t>6.1.0</w:t>
            </w:r>
          </w:p>
        </w:tc>
      </w:tr>
      <w:tr w:rsidR="00D950EF" w:rsidRPr="00D950EF" w14:paraId="597B06BC"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8EE70C" w14:textId="77777777" w:rsidR="00D950EF" w:rsidRPr="00B414D9" w:rsidRDefault="00D950EF" w:rsidP="005271E2">
            <w:pPr>
              <w:spacing w:after="0"/>
              <w:rPr>
                <w:rFonts w:ascii="Arial" w:hAnsi="Arial"/>
                <w:snapToGrid w:val="0"/>
                <w:color w:val="000000"/>
                <w:sz w:val="16"/>
              </w:rPr>
            </w:pPr>
            <w:r w:rsidRPr="00D950EF">
              <w:rPr>
                <w:rFonts w:ascii="Arial" w:hAnsi="Arial"/>
                <w:snapToGrid w:val="0"/>
                <w:color w:val="000000"/>
                <w:sz w:val="16"/>
              </w:rPr>
              <w:t>2005-09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2A14F" w14:textId="77777777" w:rsidR="00D950EF" w:rsidRPr="00B414D9" w:rsidRDefault="00D950EF" w:rsidP="005271E2">
            <w:pPr>
              <w:spacing w:after="0"/>
              <w:rPr>
                <w:rFonts w:ascii="Arial" w:hAnsi="Arial"/>
                <w:snapToGrid w:val="0"/>
                <w:color w:val="000000"/>
                <w:sz w:val="16"/>
              </w:rPr>
            </w:pPr>
            <w:r w:rsidRPr="00D950EF">
              <w:rPr>
                <w:rFonts w:ascii="Arial" w:hAnsi="Arial" w:cs="Arial"/>
                <w:color w:val="000000"/>
                <w:sz w:val="16"/>
                <w:szCs w:val="16"/>
                <w:lang w:eastAsia="en-GB"/>
              </w:rPr>
              <w:t>SP-29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33278B" w14:textId="77777777" w:rsidR="00D950EF" w:rsidRPr="00B414D9" w:rsidRDefault="00D950EF" w:rsidP="005271E2">
            <w:pPr>
              <w:spacing w:after="0"/>
              <w:rPr>
                <w:rFonts w:ascii="Arial" w:hAnsi="Arial"/>
                <w:snapToGrid w:val="0"/>
                <w:color w:val="000000"/>
                <w:sz w:val="16"/>
              </w:rPr>
            </w:pPr>
            <w:r w:rsidRPr="00D950EF">
              <w:rPr>
                <w:rFonts w:ascii="Arial" w:hAnsi="Arial" w:cs="Arial"/>
                <w:color w:val="000000"/>
                <w:sz w:val="16"/>
                <w:szCs w:val="16"/>
                <w:lang w:eastAsia="en-GB"/>
              </w:rPr>
              <w:t>SP-050561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380E328" w14:textId="77777777" w:rsidR="00D950EF" w:rsidRPr="00B414D9" w:rsidRDefault="00D950EF" w:rsidP="005271E2">
            <w:pPr>
              <w:spacing w:after="0"/>
              <w:rPr>
                <w:rFonts w:ascii="Arial" w:hAnsi="Arial"/>
                <w:snapToGrid w:val="0"/>
                <w:color w:val="000000"/>
                <w:sz w:val="16"/>
              </w:rPr>
            </w:pPr>
            <w:r w:rsidRPr="00D950EF">
              <w:rPr>
                <w:rFonts w:ascii="Arial" w:hAnsi="Arial" w:cs="Arial"/>
                <w:color w:val="000000"/>
                <w:sz w:val="16"/>
                <w:szCs w:val="16"/>
                <w:lang w:eastAsia="en-GB"/>
              </w:rPr>
              <w:t>0005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9718FA" w14:textId="77777777" w:rsidR="00D950EF" w:rsidRPr="00B414D9" w:rsidRDefault="00D950EF" w:rsidP="00D950EF">
            <w:pPr>
              <w:spacing w:after="0"/>
              <w:rPr>
                <w:rFonts w:ascii="Arial" w:hAnsi="Arial"/>
                <w:snapToGrid w:val="0"/>
                <w:color w:val="000000"/>
                <w:sz w:val="16"/>
              </w:rPr>
            </w:pPr>
            <w:r w:rsidRPr="00D950EF">
              <w:rPr>
                <w:rFonts w:ascii="Arial" w:hAnsi="Arial" w:cs="Arial"/>
                <w:color w:val="000000"/>
                <w:sz w:val="16"/>
                <w:szCs w:val="16"/>
                <w:lang w:eastAsia="en-GB"/>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A5DF12" w14:textId="77777777" w:rsidR="00D950EF" w:rsidRPr="00D950EF" w:rsidRDefault="00D950EF" w:rsidP="005271E2">
            <w:pPr>
              <w:spacing w:after="0"/>
              <w:rPr>
                <w:rFonts w:ascii="Arial" w:hAnsi="Arial"/>
                <w:snapToGrid w:val="0"/>
                <w:color w:val="000000"/>
                <w:sz w:val="16"/>
              </w:rPr>
            </w:pPr>
            <w:r w:rsidRPr="00D950EF">
              <w:rPr>
                <w:rFonts w:ascii="Arial" w:hAnsi="Arial" w:cs="Arial"/>
                <w:color w:val="000000"/>
                <w:sz w:val="16"/>
                <w:szCs w:val="16"/>
                <w:lang w:eastAsia="en-GB"/>
              </w:rPr>
              <w:t>Addition of reference to early IMS security TR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BB4D8" w14:textId="77777777" w:rsidR="00D950EF" w:rsidRPr="00B414D9" w:rsidRDefault="00D950EF" w:rsidP="005271E2">
            <w:pPr>
              <w:spacing w:after="0"/>
              <w:rPr>
                <w:rFonts w:ascii="Arial" w:hAnsi="Arial"/>
                <w:snapToGrid w:val="0"/>
                <w:color w:val="000000"/>
                <w:sz w:val="16"/>
              </w:rPr>
            </w:pPr>
            <w:r w:rsidRPr="00D950EF">
              <w:rPr>
                <w:rFonts w:ascii="Arial" w:hAnsi="Arial" w:cs="Arial"/>
                <w:color w:val="000000"/>
                <w:sz w:val="16"/>
                <w:szCs w:val="16"/>
                <w:lang w:eastAsia="en-GB"/>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5A441" w14:textId="77777777" w:rsidR="00D950EF" w:rsidRPr="00B414D9" w:rsidRDefault="00D950EF" w:rsidP="005271E2">
            <w:pPr>
              <w:spacing w:after="0"/>
              <w:rPr>
                <w:rFonts w:ascii="Arial" w:hAnsi="Arial"/>
                <w:snapToGrid w:val="0"/>
                <w:color w:val="000000"/>
                <w:sz w:val="16"/>
              </w:rPr>
            </w:pPr>
            <w:r w:rsidRPr="00D950EF">
              <w:rPr>
                <w:rFonts w:ascii="Arial" w:hAnsi="Arial" w:cs="Arial"/>
                <w:color w:val="000000"/>
                <w:sz w:val="16"/>
                <w:szCs w:val="16"/>
                <w:lang w:eastAsia="en-GB"/>
              </w:rPr>
              <w:t>6.2.0</w:t>
            </w:r>
          </w:p>
        </w:tc>
      </w:tr>
      <w:tr w:rsidR="009B3EC8" w:rsidRPr="00D950EF" w14:paraId="27560B5E"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BE522E" w14:textId="77777777" w:rsidR="009B3EC8" w:rsidRPr="00D950EF" w:rsidRDefault="009B3EC8" w:rsidP="005271E2">
            <w:pPr>
              <w:spacing w:after="0"/>
              <w:rPr>
                <w:rFonts w:ascii="Arial" w:hAnsi="Arial"/>
                <w:snapToGrid w:val="0"/>
                <w:color w:val="000000"/>
                <w:sz w:val="16"/>
              </w:rPr>
            </w:pPr>
            <w:r>
              <w:rPr>
                <w:rFonts w:ascii="Arial" w:hAnsi="Arial"/>
                <w:snapToGrid w:val="0"/>
                <w:color w:val="000000"/>
                <w:sz w:val="16"/>
              </w:rPr>
              <w:t>2005-12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3A087" w14:textId="77777777" w:rsidR="009B3EC8" w:rsidRPr="00D950EF" w:rsidRDefault="009B3EC8" w:rsidP="005271E2">
            <w:pPr>
              <w:spacing w:after="0"/>
              <w:rPr>
                <w:rFonts w:ascii="Arial" w:hAnsi="Arial" w:cs="Arial"/>
                <w:color w:val="000000"/>
                <w:sz w:val="16"/>
                <w:szCs w:val="16"/>
                <w:lang w:eastAsia="en-GB"/>
              </w:rPr>
            </w:pPr>
            <w:r>
              <w:rPr>
                <w:rFonts w:ascii="Arial" w:hAnsi="Arial" w:cs="Arial"/>
                <w:color w:val="000000"/>
                <w:sz w:val="16"/>
                <w:szCs w:val="16"/>
                <w:lang w:eastAsia="en-GB"/>
              </w:rPr>
              <w:t>SP-30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123183" w14:textId="77777777" w:rsidR="009B3EC8" w:rsidRPr="00D950EF" w:rsidRDefault="009B3EC8" w:rsidP="005271E2">
            <w:pPr>
              <w:spacing w:after="0"/>
              <w:rPr>
                <w:rFonts w:ascii="Arial" w:hAnsi="Arial" w:cs="Arial"/>
                <w:color w:val="000000"/>
                <w:sz w:val="16"/>
                <w:szCs w:val="16"/>
                <w:lang w:eastAsia="en-GB"/>
              </w:rPr>
            </w:pPr>
            <w:r w:rsidRPr="006206B3">
              <w:rPr>
                <w:rFonts w:ascii="Arial" w:hAnsi="Arial" w:cs="Arial"/>
                <w:color w:val="000000"/>
                <w:sz w:val="16"/>
                <w:szCs w:val="16"/>
                <w:lang w:eastAsia="en-GB"/>
              </w:rPr>
              <w:t>SP</w:t>
            </w:r>
            <w:r w:rsidRPr="006206B3">
              <w:rPr>
                <w:rFonts w:ascii="Arial" w:hAnsi="Arial" w:cs="Arial"/>
                <w:color w:val="000000"/>
                <w:sz w:val="16"/>
                <w:szCs w:val="16"/>
                <w:lang w:eastAsia="en-GB"/>
              </w:rPr>
              <w:noBreakHyphen/>
              <w:t>050654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5023999" w14:textId="77777777" w:rsidR="009B3EC8" w:rsidRPr="00D950EF" w:rsidRDefault="009B3EC8" w:rsidP="005271E2">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684F3E" w14:textId="77777777" w:rsidR="009B3EC8" w:rsidRPr="00D950EF" w:rsidRDefault="009B3EC8" w:rsidP="00D950EF">
            <w:pPr>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B4BAE3" w14:textId="77777777" w:rsidR="009B3EC8" w:rsidRPr="00D950EF" w:rsidRDefault="009B3EC8" w:rsidP="005271E2">
            <w:pPr>
              <w:spacing w:after="0"/>
              <w:rPr>
                <w:rFonts w:ascii="Arial" w:hAnsi="Arial" w:cs="Arial"/>
                <w:color w:val="000000"/>
                <w:sz w:val="16"/>
                <w:szCs w:val="16"/>
                <w:lang w:eastAsia="en-GB"/>
              </w:rPr>
            </w:pPr>
            <w:r w:rsidRPr="006206B3">
              <w:rPr>
                <w:rFonts w:ascii="Arial" w:hAnsi="Arial" w:cs="Arial"/>
                <w:color w:val="000000"/>
                <w:sz w:val="16"/>
                <w:szCs w:val="16"/>
                <w:lang w:eastAsia="en-GB"/>
              </w:rPr>
              <w:t>Raised to Rel-7 to allow reference by TISPAN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28D9A" w14:textId="77777777" w:rsidR="009B3EC8" w:rsidRPr="00D950EF" w:rsidRDefault="009B3EC8" w:rsidP="005271E2">
            <w:pPr>
              <w:spacing w:after="0"/>
              <w:rPr>
                <w:rFonts w:ascii="Arial" w:hAnsi="Arial" w:cs="Arial"/>
                <w:color w:val="000000"/>
                <w:sz w:val="16"/>
                <w:szCs w:val="16"/>
                <w:lang w:eastAsia="en-GB"/>
              </w:rPr>
            </w:pPr>
            <w:r w:rsidRPr="00D950EF">
              <w:rPr>
                <w:rFonts w:ascii="Arial" w:hAnsi="Arial" w:cs="Arial"/>
                <w:color w:val="000000"/>
                <w:sz w:val="16"/>
                <w:szCs w:val="16"/>
                <w:lang w:eastAsia="en-GB"/>
              </w:rPr>
              <w:t>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F1F71" w14:textId="77777777" w:rsidR="009B3EC8" w:rsidRPr="00D950EF" w:rsidRDefault="009B3EC8" w:rsidP="005271E2">
            <w:pPr>
              <w:spacing w:after="0"/>
              <w:rPr>
                <w:rFonts w:ascii="Arial" w:hAnsi="Arial" w:cs="Arial"/>
                <w:color w:val="000000"/>
                <w:sz w:val="16"/>
                <w:szCs w:val="16"/>
                <w:lang w:eastAsia="en-GB"/>
              </w:rPr>
            </w:pPr>
            <w:r>
              <w:rPr>
                <w:rFonts w:ascii="Arial" w:hAnsi="Arial" w:cs="Arial"/>
                <w:color w:val="000000"/>
                <w:sz w:val="16"/>
                <w:szCs w:val="16"/>
                <w:lang w:eastAsia="en-GB"/>
              </w:rPr>
              <w:t>7.0.0</w:t>
            </w:r>
          </w:p>
        </w:tc>
      </w:tr>
      <w:tr w:rsidR="00936A60" w:rsidRPr="00D950EF" w14:paraId="229085A4"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FEDC68" w14:textId="77777777" w:rsidR="00936A60" w:rsidRDefault="00936A60" w:rsidP="00C464B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A51A8" w14:textId="77777777" w:rsidR="00936A60" w:rsidRDefault="00936A60" w:rsidP="00C464B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FB65A2" w14:textId="77777777" w:rsidR="00936A60" w:rsidRDefault="00936A60" w:rsidP="00C464B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SP-060388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C76DC41" w14:textId="77777777" w:rsidR="00936A60" w:rsidRDefault="00936A60" w:rsidP="00C464B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EC92BC" w14:textId="77777777" w:rsidR="00936A60" w:rsidRDefault="00936A60" w:rsidP="00C464B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C63081" w14:textId="77777777" w:rsidR="00936A60" w:rsidRDefault="00936A60" w:rsidP="00C464B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Editorial Changes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FA899" w14:textId="77777777" w:rsidR="00936A60" w:rsidRDefault="00936A60" w:rsidP="00C464B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33A011" w14:textId="77777777" w:rsidR="00936A60" w:rsidRDefault="00936A60" w:rsidP="00C464B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7.1.0</w:t>
            </w:r>
          </w:p>
        </w:tc>
      </w:tr>
      <w:tr w:rsidR="004354EC" w:rsidRPr="00D950EF" w14:paraId="5357B5C1"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63B9C6" w14:textId="77777777" w:rsidR="004354EC" w:rsidRDefault="004354EC" w:rsidP="00C464B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AA890" w14:textId="77777777" w:rsidR="004354EC" w:rsidRDefault="004354EC" w:rsidP="00C464B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8168AB" w14:textId="77777777" w:rsidR="004354EC" w:rsidRDefault="004354EC" w:rsidP="00C464B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SP-080428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F991F1D" w14:textId="77777777" w:rsidR="004354EC" w:rsidRDefault="004354EC" w:rsidP="00C464B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4BA82E" w14:textId="77777777" w:rsidR="004354EC" w:rsidRDefault="004354EC" w:rsidP="00C464B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7FA97A" w14:textId="77777777" w:rsidR="004354EC" w:rsidRPr="004354EC" w:rsidRDefault="004354EC" w:rsidP="00C464B7">
            <w:pPr>
              <w:autoSpaceDE w:val="0"/>
              <w:autoSpaceDN w:val="0"/>
              <w:adjustRightInd w:val="0"/>
              <w:spacing w:after="0"/>
              <w:rPr>
                <w:rFonts w:ascii="Arial" w:eastAsia="MS Mincho" w:hAnsi="Arial" w:cs="Arial"/>
                <w:color w:val="000000"/>
                <w:sz w:val="16"/>
                <w:szCs w:val="16"/>
                <w:lang w:eastAsia="ja-JP"/>
              </w:rPr>
            </w:pPr>
            <w:r w:rsidRPr="004354EC">
              <w:rPr>
                <w:rFonts w:ascii="Arial" w:eastAsia="MS Mincho" w:hAnsi="Arial" w:cs="Arial"/>
                <w:color w:val="000000"/>
                <w:sz w:val="16"/>
                <w:szCs w:val="16"/>
                <w:lang w:eastAsia="ja-JP"/>
              </w:rPr>
              <w:t>Changes to support common IMS between 3GPP and 3GPP2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9312" w14:textId="77777777" w:rsidR="004354EC" w:rsidRDefault="004354EC" w:rsidP="00C464B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80D00" w14:textId="77777777" w:rsidR="004354EC" w:rsidRDefault="004354EC" w:rsidP="00C464B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r>
      <w:tr w:rsidR="00B32492" w:rsidRPr="00D950EF" w14:paraId="1A4679BC"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E49796" w14:textId="77777777" w:rsidR="00B32492" w:rsidRDefault="00B32492" w:rsidP="00C464B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8339A" w14:textId="77777777" w:rsidR="00B32492" w:rsidRDefault="00B32492" w:rsidP="00C464B7">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C007A2D" w14:textId="77777777" w:rsidR="00B32492" w:rsidRPr="00B32492" w:rsidRDefault="00B32492" w:rsidP="00B32492">
            <w:pPr>
              <w:autoSpaceDE w:val="0"/>
              <w:autoSpaceDN w:val="0"/>
              <w:adjustRightInd w:val="0"/>
              <w:spacing w:after="0"/>
              <w:rPr>
                <w:rFonts w:ascii="Arial" w:eastAsia="MS Mincho" w:hAnsi="Arial" w:cs="Arial"/>
                <w:color w:val="000000"/>
                <w:sz w:val="16"/>
                <w:szCs w:val="16"/>
                <w:lang w:eastAsia="ja-JP"/>
              </w:rPr>
            </w:pPr>
            <w:r w:rsidRPr="00B32492">
              <w:rPr>
                <w:rFonts w:ascii="Arial" w:eastAsia="MS Mincho" w:hAnsi="Arial" w:cs="Arial"/>
                <w:color w:val="000000"/>
                <w:sz w:val="16"/>
                <w:szCs w:val="16"/>
                <w:lang w:eastAsia="ja-JP"/>
              </w:rPr>
              <w:t>SP-080485</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695C0B61" w14:textId="77777777" w:rsidR="00B32492" w:rsidRPr="00B32492" w:rsidRDefault="00B32492" w:rsidP="00B32492">
            <w:pPr>
              <w:autoSpaceDE w:val="0"/>
              <w:autoSpaceDN w:val="0"/>
              <w:adjustRightInd w:val="0"/>
              <w:spacing w:after="0"/>
              <w:rPr>
                <w:rFonts w:ascii="Arial" w:eastAsia="MS Mincho" w:hAnsi="Arial" w:cs="Arial"/>
                <w:color w:val="000000"/>
                <w:sz w:val="16"/>
                <w:szCs w:val="16"/>
                <w:lang w:eastAsia="ja-JP"/>
              </w:rPr>
            </w:pPr>
            <w:r w:rsidRPr="00B32492">
              <w:rPr>
                <w:rFonts w:ascii="Arial" w:eastAsia="MS Mincho" w:hAnsi="Arial" w:cs="Arial"/>
                <w:color w:val="000000"/>
                <w:sz w:val="16"/>
                <w:szCs w:val="16"/>
                <w:lang w:eastAsia="ja-JP"/>
              </w:rPr>
              <w:t>0009</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0B2D6BF9" w14:textId="77777777" w:rsidR="00B32492" w:rsidRPr="00B32492" w:rsidRDefault="00B32492" w:rsidP="00B32492">
            <w:pPr>
              <w:autoSpaceDE w:val="0"/>
              <w:autoSpaceDN w:val="0"/>
              <w:adjustRightInd w:val="0"/>
              <w:spacing w:after="0"/>
              <w:rPr>
                <w:rFonts w:ascii="Arial" w:eastAsia="MS Mincho" w:hAnsi="Arial" w:cs="Arial"/>
                <w:color w:val="000000"/>
                <w:sz w:val="16"/>
                <w:szCs w:val="16"/>
                <w:lang w:eastAsia="ja-JP"/>
              </w:rPr>
            </w:pPr>
            <w:r w:rsidRPr="00B32492">
              <w:rPr>
                <w:rFonts w:ascii="Arial" w:eastAsia="MS Mincho" w:hAnsi="Arial" w:cs="Arial"/>
                <w:color w:val="000000"/>
                <w:sz w:val="16"/>
                <w:szCs w:val="16"/>
                <w:lang w:eastAsia="ja-JP"/>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893D9DD" w14:textId="77777777" w:rsidR="00B32492" w:rsidRPr="00B32492" w:rsidRDefault="00B32492" w:rsidP="00B32492">
            <w:pPr>
              <w:autoSpaceDE w:val="0"/>
              <w:autoSpaceDN w:val="0"/>
              <w:adjustRightInd w:val="0"/>
              <w:spacing w:after="0"/>
              <w:rPr>
                <w:rFonts w:ascii="Arial" w:eastAsia="MS Mincho" w:hAnsi="Arial" w:cs="Arial"/>
                <w:color w:val="000000"/>
                <w:sz w:val="16"/>
                <w:szCs w:val="16"/>
                <w:lang w:eastAsia="ja-JP"/>
              </w:rPr>
            </w:pPr>
            <w:r w:rsidRPr="00B32492">
              <w:rPr>
                <w:rFonts w:ascii="Arial" w:eastAsia="MS Mincho" w:hAnsi="Arial" w:cs="Arial"/>
                <w:color w:val="000000"/>
                <w:sz w:val="16"/>
                <w:szCs w:val="16"/>
                <w:lang w:eastAsia="ja-JP"/>
              </w:rPr>
              <w:t>New normative Annex on GPRS-IMS-Bundled Authentication for Ut interface security</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19EC26" w14:textId="77777777" w:rsidR="00B32492" w:rsidRPr="00B32492" w:rsidRDefault="00B32492" w:rsidP="00B32492">
            <w:pPr>
              <w:autoSpaceDE w:val="0"/>
              <w:autoSpaceDN w:val="0"/>
              <w:adjustRightInd w:val="0"/>
              <w:spacing w:after="0"/>
              <w:rPr>
                <w:rFonts w:ascii="Arial" w:eastAsia="MS Mincho" w:hAnsi="Arial" w:cs="Arial"/>
                <w:color w:val="000000"/>
                <w:sz w:val="16"/>
                <w:szCs w:val="16"/>
                <w:lang w:eastAsia="ja-JP"/>
              </w:rPr>
            </w:pPr>
            <w:r w:rsidRPr="00B32492">
              <w:rPr>
                <w:rFonts w:ascii="Arial" w:eastAsia="MS Mincho" w:hAnsi="Arial" w:cs="Arial"/>
                <w:color w:val="000000"/>
                <w:sz w:val="16"/>
                <w:szCs w:val="16"/>
                <w:lang w:eastAsia="ja-JP"/>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8520C1" w14:textId="77777777" w:rsidR="00B32492" w:rsidRPr="00B32492" w:rsidRDefault="00B32492" w:rsidP="00B32492">
            <w:pPr>
              <w:autoSpaceDE w:val="0"/>
              <w:autoSpaceDN w:val="0"/>
              <w:adjustRightInd w:val="0"/>
              <w:spacing w:after="0"/>
              <w:rPr>
                <w:rFonts w:ascii="Arial" w:eastAsia="MS Mincho" w:hAnsi="Arial" w:cs="Arial"/>
                <w:color w:val="000000"/>
                <w:sz w:val="16"/>
                <w:szCs w:val="16"/>
                <w:lang w:eastAsia="ja-JP"/>
              </w:rPr>
            </w:pPr>
            <w:r w:rsidRPr="00B32492">
              <w:rPr>
                <w:rFonts w:ascii="Arial" w:eastAsia="MS Mincho" w:hAnsi="Arial" w:cs="Arial"/>
                <w:color w:val="000000"/>
                <w:sz w:val="16"/>
                <w:szCs w:val="16"/>
                <w:lang w:eastAsia="ja-JP"/>
              </w:rPr>
              <w:t>8.1.0</w:t>
            </w:r>
          </w:p>
        </w:tc>
      </w:tr>
      <w:tr w:rsidR="00B32492" w:rsidRPr="00D950EF" w14:paraId="56F6C2C5"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B8F13F" w14:textId="77777777" w:rsidR="00B32492" w:rsidRDefault="00B32492" w:rsidP="006E505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BD074" w14:textId="77777777" w:rsidR="00B32492" w:rsidRDefault="00B32492" w:rsidP="006E505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648F8CA" w14:textId="77777777" w:rsidR="00B32492" w:rsidRPr="00B32492" w:rsidRDefault="00B32492" w:rsidP="00B32492">
            <w:pPr>
              <w:autoSpaceDE w:val="0"/>
              <w:autoSpaceDN w:val="0"/>
              <w:adjustRightInd w:val="0"/>
              <w:spacing w:after="0"/>
              <w:rPr>
                <w:rFonts w:ascii="Arial" w:eastAsia="MS Mincho" w:hAnsi="Arial" w:cs="Arial"/>
                <w:color w:val="000000"/>
                <w:sz w:val="16"/>
                <w:szCs w:val="16"/>
                <w:lang w:eastAsia="ja-JP"/>
              </w:rPr>
            </w:pPr>
            <w:r w:rsidRPr="00B32492">
              <w:rPr>
                <w:rFonts w:ascii="Arial" w:eastAsia="MS Mincho" w:hAnsi="Arial" w:cs="Arial"/>
                <w:color w:val="000000"/>
                <w:sz w:val="16"/>
                <w:szCs w:val="16"/>
                <w:lang w:eastAsia="ja-JP"/>
              </w:rPr>
              <w:t>SP-080485</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587D2098" w14:textId="77777777" w:rsidR="00B32492" w:rsidRPr="00B32492" w:rsidRDefault="00B32492" w:rsidP="00B32492">
            <w:pPr>
              <w:autoSpaceDE w:val="0"/>
              <w:autoSpaceDN w:val="0"/>
              <w:adjustRightInd w:val="0"/>
              <w:spacing w:after="0"/>
              <w:rPr>
                <w:rFonts w:ascii="Arial" w:eastAsia="MS Mincho" w:hAnsi="Arial" w:cs="Arial"/>
                <w:color w:val="000000"/>
                <w:sz w:val="16"/>
                <w:szCs w:val="16"/>
                <w:lang w:eastAsia="ja-JP"/>
              </w:rPr>
            </w:pPr>
            <w:r w:rsidRPr="00B32492">
              <w:rPr>
                <w:rFonts w:ascii="Arial" w:eastAsia="MS Mincho" w:hAnsi="Arial" w:cs="Arial"/>
                <w:color w:val="000000"/>
                <w:sz w:val="16"/>
                <w:szCs w:val="16"/>
                <w:lang w:eastAsia="ja-JP"/>
              </w:rPr>
              <w:t>0008</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53583E6F" w14:textId="77777777" w:rsidR="00B32492" w:rsidRPr="00B32492" w:rsidRDefault="00B32492" w:rsidP="00B32492">
            <w:pPr>
              <w:autoSpaceDE w:val="0"/>
              <w:autoSpaceDN w:val="0"/>
              <w:adjustRightInd w:val="0"/>
              <w:spacing w:after="0"/>
              <w:rPr>
                <w:rFonts w:ascii="Arial" w:eastAsia="MS Mincho" w:hAnsi="Arial" w:cs="Arial"/>
                <w:color w:val="000000"/>
                <w:sz w:val="16"/>
                <w:szCs w:val="16"/>
                <w:lang w:eastAsia="ja-JP"/>
              </w:rPr>
            </w:pPr>
            <w:r w:rsidRPr="00B32492">
              <w:rPr>
                <w:rFonts w:ascii="Arial" w:eastAsia="MS Mincho" w:hAnsi="Arial" w:cs="Arial"/>
                <w:color w:val="000000"/>
                <w:sz w:val="16"/>
                <w:szCs w:val="16"/>
                <w:lang w:eastAsia="ja-JP"/>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B6012A5" w14:textId="77777777" w:rsidR="00B32492" w:rsidRPr="00B32492" w:rsidRDefault="00B32492" w:rsidP="00B32492">
            <w:pPr>
              <w:autoSpaceDE w:val="0"/>
              <w:autoSpaceDN w:val="0"/>
              <w:adjustRightInd w:val="0"/>
              <w:spacing w:after="0"/>
              <w:rPr>
                <w:rFonts w:ascii="Arial" w:eastAsia="MS Mincho" w:hAnsi="Arial" w:cs="Arial"/>
                <w:color w:val="000000"/>
                <w:sz w:val="16"/>
                <w:szCs w:val="16"/>
                <w:lang w:eastAsia="ja-JP"/>
              </w:rPr>
            </w:pPr>
            <w:r w:rsidRPr="00B32492">
              <w:rPr>
                <w:rFonts w:ascii="Arial" w:eastAsia="MS Mincho" w:hAnsi="Arial" w:cs="Arial"/>
                <w:color w:val="000000"/>
                <w:sz w:val="16"/>
                <w:szCs w:val="16"/>
                <w:lang w:eastAsia="ja-JP"/>
              </w:rPr>
              <w:t>Removing annex B of TS 33.141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B83A7B" w14:textId="77777777" w:rsidR="00B32492" w:rsidRPr="00B32492" w:rsidRDefault="00B32492" w:rsidP="00B32492">
            <w:pPr>
              <w:autoSpaceDE w:val="0"/>
              <w:autoSpaceDN w:val="0"/>
              <w:adjustRightInd w:val="0"/>
              <w:spacing w:after="0"/>
              <w:rPr>
                <w:rFonts w:ascii="Arial" w:eastAsia="MS Mincho" w:hAnsi="Arial" w:cs="Arial"/>
                <w:color w:val="000000"/>
                <w:sz w:val="16"/>
                <w:szCs w:val="16"/>
                <w:lang w:eastAsia="ja-JP"/>
              </w:rPr>
            </w:pPr>
            <w:r w:rsidRPr="00B32492">
              <w:rPr>
                <w:rFonts w:ascii="Arial" w:eastAsia="MS Mincho" w:hAnsi="Arial" w:cs="Arial"/>
                <w:color w:val="000000"/>
                <w:sz w:val="16"/>
                <w:szCs w:val="16"/>
                <w:lang w:eastAsia="ja-JP"/>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A841F2" w14:textId="77777777" w:rsidR="00B32492" w:rsidRPr="00B32492" w:rsidRDefault="00B32492" w:rsidP="00B32492">
            <w:pPr>
              <w:autoSpaceDE w:val="0"/>
              <w:autoSpaceDN w:val="0"/>
              <w:adjustRightInd w:val="0"/>
              <w:spacing w:after="0"/>
              <w:rPr>
                <w:rFonts w:ascii="Arial" w:eastAsia="MS Mincho" w:hAnsi="Arial" w:cs="Arial"/>
                <w:color w:val="000000"/>
                <w:sz w:val="16"/>
                <w:szCs w:val="16"/>
                <w:lang w:eastAsia="ja-JP"/>
              </w:rPr>
            </w:pPr>
            <w:r w:rsidRPr="00B32492">
              <w:rPr>
                <w:rFonts w:ascii="Arial" w:eastAsia="MS Mincho" w:hAnsi="Arial" w:cs="Arial"/>
                <w:color w:val="000000"/>
                <w:sz w:val="16"/>
                <w:szCs w:val="16"/>
                <w:lang w:eastAsia="ja-JP"/>
              </w:rPr>
              <w:t>8.1.0</w:t>
            </w:r>
          </w:p>
        </w:tc>
      </w:tr>
      <w:tr w:rsidR="00D47666" w:rsidRPr="00D950EF" w14:paraId="7F627717"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9AE1F2" w14:textId="77777777" w:rsidR="00D47666" w:rsidRDefault="00D47666" w:rsidP="006E505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AEDB5" w14:textId="77777777" w:rsidR="00D47666" w:rsidRDefault="00D47666" w:rsidP="006E505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4DE2F11" w14:textId="77777777" w:rsidR="00D47666" w:rsidRPr="00B32492" w:rsidRDefault="00D47666" w:rsidP="00B3249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7AC071D2" w14:textId="77777777" w:rsidR="00D47666" w:rsidRPr="00B32492" w:rsidRDefault="00D47666" w:rsidP="00B3249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43DB6C8A" w14:textId="77777777" w:rsidR="00D47666" w:rsidRPr="00B32492" w:rsidRDefault="00D47666" w:rsidP="00B3249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3DFCFA9" w14:textId="77777777" w:rsidR="00D47666" w:rsidRPr="00B32492" w:rsidRDefault="00D47666" w:rsidP="00B3249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Rel-9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2E64F4" w14:textId="77777777" w:rsidR="00D47666" w:rsidRPr="00B32492" w:rsidRDefault="00D47666" w:rsidP="00B3249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E3C753" w14:textId="77777777" w:rsidR="00D47666" w:rsidRPr="00B32492" w:rsidRDefault="00D47666" w:rsidP="00B3249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9.0.0</w:t>
            </w:r>
          </w:p>
        </w:tc>
      </w:tr>
      <w:tr w:rsidR="000D119E" w:rsidRPr="00D950EF" w14:paraId="7FB2A016"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7FB98B" w14:textId="77777777" w:rsidR="000D119E" w:rsidRDefault="000D119E" w:rsidP="006E505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E0401" w14:textId="77777777" w:rsidR="000D119E" w:rsidRDefault="000D119E" w:rsidP="006E505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8EC739A" w14:textId="77777777" w:rsidR="000D119E" w:rsidRDefault="000D119E" w:rsidP="00B3249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SP-100473</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521BC199" w14:textId="77777777" w:rsidR="000D119E" w:rsidRDefault="000D119E" w:rsidP="00B3249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0011</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0DDEDE94" w14:textId="77777777" w:rsidR="000D119E" w:rsidRDefault="000D119E" w:rsidP="00B32492">
            <w:pPr>
              <w:autoSpaceDE w:val="0"/>
              <w:autoSpaceDN w:val="0"/>
              <w:adjustRightInd w:val="0"/>
              <w:spacing w:after="0"/>
              <w:rPr>
                <w:rFonts w:ascii="Arial" w:eastAsia="MS Mincho" w:hAnsi="Arial" w:cs="Arial"/>
                <w:color w:val="000000"/>
                <w:sz w:val="16"/>
                <w:szCs w:val="16"/>
                <w:lang w:eastAsia="ja-JP"/>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A0D9EFF" w14:textId="77777777" w:rsidR="000D119E" w:rsidRDefault="000D119E" w:rsidP="00B3249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Resolving editor’s note on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995E33" w14:textId="77777777" w:rsidR="000D119E" w:rsidRDefault="000D119E" w:rsidP="00B3249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BFA1E6" w14:textId="77777777" w:rsidR="000D119E" w:rsidRDefault="000D119E" w:rsidP="00B3249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9.1.0</w:t>
            </w:r>
          </w:p>
        </w:tc>
      </w:tr>
      <w:tr w:rsidR="00B7217E" w14:paraId="1C16B278" w14:textId="77777777" w:rsidTr="00153C58">
        <w:tblPrEx>
          <w:tblCellMar>
            <w:top w:w="0" w:type="dxa"/>
            <w:bottom w:w="0" w:type="dxa"/>
          </w:tblCellMar>
        </w:tblPrEx>
        <w:tc>
          <w:tcPr>
            <w:tcW w:w="800" w:type="dxa"/>
            <w:tcBorders>
              <w:top w:val="single" w:sz="6" w:space="0" w:color="auto"/>
              <w:left w:val="single" w:sz="6" w:space="0" w:color="auto"/>
              <w:bottom w:val="single" w:sz="12" w:space="0" w:color="auto"/>
              <w:right w:val="single" w:sz="6" w:space="0" w:color="auto"/>
            </w:tcBorders>
            <w:shd w:val="solid" w:color="FFFFFF" w:fill="auto"/>
          </w:tcPr>
          <w:p w14:paraId="02B45A4A" w14:textId="77777777" w:rsidR="00B7217E" w:rsidRDefault="00B7217E"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2010-10</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5BF88ABE" w14:textId="77777777" w:rsidR="00B7217E" w:rsidRDefault="00B7217E"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SP-49</w:t>
            </w:r>
          </w:p>
        </w:tc>
        <w:tc>
          <w:tcPr>
            <w:tcW w:w="901" w:type="dxa"/>
            <w:tcBorders>
              <w:top w:val="single" w:sz="6" w:space="0" w:color="auto"/>
              <w:left w:val="single" w:sz="6" w:space="0" w:color="auto"/>
              <w:bottom w:val="single" w:sz="12" w:space="0" w:color="auto"/>
              <w:right w:val="single" w:sz="6" w:space="0" w:color="auto"/>
            </w:tcBorders>
            <w:shd w:val="solid" w:color="FFFFFF" w:fill="auto"/>
            <w:vAlign w:val="bottom"/>
          </w:tcPr>
          <w:p w14:paraId="68EF8E43" w14:textId="77777777" w:rsidR="00B7217E" w:rsidRDefault="00B7217E"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SP-100482</w:t>
            </w:r>
          </w:p>
        </w:tc>
        <w:tc>
          <w:tcPr>
            <w:tcW w:w="476" w:type="dxa"/>
            <w:tcBorders>
              <w:top w:val="single" w:sz="6" w:space="0" w:color="auto"/>
              <w:left w:val="single" w:sz="6" w:space="0" w:color="auto"/>
              <w:bottom w:val="single" w:sz="12" w:space="0" w:color="auto"/>
              <w:right w:val="single" w:sz="6" w:space="0" w:color="auto"/>
            </w:tcBorders>
            <w:shd w:val="solid" w:color="FFFFFF" w:fill="auto"/>
            <w:vAlign w:val="bottom"/>
          </w:tcPr>
          <w:p w14:paraId="49319F1E" w14:textId="77777777" w:rsidR="00B7217E" w:rsidRDefault="00B7217E"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0010</w:t>
            </w:r>
          </w:p>
        </w:tc>
        <w:tc>
          <w:tcPr>
            <w:tcW w:w="378" w:type="dxa"/>
            <w:tcBorders>
              <w:top w:val="single" w:sz="6" w:space="0" w:color="auto"/>
              <w:left w:val="single" w:sz="6" w:space="0" w:color="auto"/>
              <w:bottom w:val="single" w:sz="12" w:space="0" w:color="auto"/>
              <w:right w:val="single" w:sz="6" w:space="0" w:color="auto"/>
            </w:tcBorders>
            <w:shd w:val="solid" w:color="FFFFFF" w:fill="auto"/>
            <w:vAlign w:val="bottom"/>
          </w:tcPr>
          <w:p w14:paraId="0FB228A1" w14:textId="77777777" w:rsidR="00B7217E" w:rsidRDefault="00B7217E" w:rsidP="001F77CC">
            <w:pPr>
              <w:autoSpaceDE w:val="0"/>
              <w:autoSpaceDN w:val="0"/>
              <w:adjustRightInd w:val="0"/>
              <w:spacing w:after="0"/>
              <w:rPr>
                <w:rFonts w:ascii="Arial" w:eastAsia="MS Mincho" w:hAnsi="Arial" w:cs="Arial"/>
                <w:color w:val="000000"/>
                <w:sz w:val="16"/>
                <w:szCs w:val="16"/>
                <w:lang w:eastAsia="ja-JP"/>
              </w:rPr>
            </w:pPr>
          </w:p>
        </w:tc>
        <w:tc>
          <w:tcPr>
            <w:tcW w:w="4867" w:type="dxa"/>
            <w:tcBorders>
              <w:top w:val="single" w:sz="6" w:space="0" w:color="auto"/>
              <w:left w:val="single" w:sz="6" w:space="0" w:color="auto"/>
              <w:bottom w:val="single" w:sz="12" w:space="0" w:color="auto"/>
              <w:right w:val="single" w:sz="6" w:space="0" w:color="auto"/>
            </w:tcBorders>
            <w:shd w:val="solid" w:color="FFFFFF" w:fill="auto"/>
            <w:vAlign w:val="bottom"/>
          </w:tcPr>
          <w:p w14:paraId="40CD5D17" w14:textId="77777777" w:rsidR="00B7217E" w:rsidRPr="00B7217E" w:rsidRDefault="00B7217E" w:rsidP="001F77CC">
            <w:pPr>
              <w:autoSpaceDE w:val="0"/>
              <w:autoSpaceDN w:val="0"/>
              <w:adjustRightInd w:val="0"/>
              <w:spacing w:after="0"/>
              <w:rPr>
                <w:rFonts w:ascii="Arial" w:eastAsia="MS Mincho" w:hAnsi="Arial" w:cs="Arial"/>
                <w:color w:val="000000"/>
                <w:sz w:val="16"/>
                <w:szCs w:val="16"/>
                <w:lang w:eastAsia="ja-JP"/>
              </w:rPr>
            </w:pPr>
            <w:r w:rsidRPr="00B7217E">
              <w:rPr>
                <w:rFonts w:ascii="Arial" w:eastAsia="MS Mincho" w:hAnsi="Arial" w:cs="Arial"/>
                <w:color w:val="000000"/>
                <w:sz w:val="16"/>
                <w:szCs w:val="16"/>
                <w:lang w:eastAsia="ja-JP"/>
              </w:rPr>
              <w:t>Adaptation of TS 33.141 to TLS profiling in TS 33.222</w:t>
            </w:r>
          </w:p>
        </w:tc>
        <w:tc>
          <w:tcPr>
            <w:tcW w:w="567" w:type="dxa"/>
            <w:tcBorders>
              <w:top w:val="single" w:sz="6" w:space="0" w:color="auto"/>
              <w:left w:val="single" w:sz="6" w:space="0" w:color="auto"/>
              <w:bottom w:val="single" w:sz="12" w:space="0" w:color="auto"/>
              <w:right w:val="single" w:sz="6" w:space="0" w:color="auto"/>
            </w:tcBorders>
            <w:shd w:val="solid" w:color="FFFFFF" w:fill="auto"/>
            <w:vAlign w:val="bottom"/>
          </w:tcPr>
          <w:p w14:paraId="21790277" w14:textId="77777777" w:rsidR="00B7217E" w:rsidRDefault="00B7217E"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9.1.0</w:t>
            </w:r>
          </w:p>
        </w:tc>
        <w:tc>
          <w:tcPr>
            <w:tcW w:w="567" w:type="dxa"/>
            <w:tcBorders>
              <w:top w:val="single" w:sz="6" w:space="0" w:color="auto"/>
              <w:left w:val="single" w:sz="6" w:space="0" w:color="auto"/>
              <w:bottom w:val="single" w:sz="12" w:space="0" w:color="auto"/>
              <w:right w:val="single" w:sz="6" w:space="0" w:color="auto"/>
            </w:tcBorders>
            <w:shd w:val="solid" w:color="FFFFFF" w:fill="auto"/>
            <w:vAlign w:val="bottom"/>
          </w:tcPr>
          <w:p w14:paraId="3A60512B" w14:textId="77777777" w:rsidR="00B7217E" w:rsidRDefault="00B7217E"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10.0.0</w:t>
            </w:r>
          </w:p>
        </w:tc>
      </w:tr>
      <w:tr w:rsidR="007B1E55" w14:paraId="403730AA" w14:textId="77777777" w:rsidTr="001D2364">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DC962E3" w14:textId="77777777" w:rsidR="007B1E55" w:rsidRDefault="007B1E55"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2012-06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1E36845" w14:textId="77777777" w:rsidR="007B1E55" w:rsidRDefault="007B1E55"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SP-56</w:t>
            </w:r>
          </w:p>
        </w:tc>
        <w:tc>
          <w:tcPr>
            <w:tcW w:w="901" w:type="dxa"/>
            <w:tcBorders>
              <w:top w:val="single" w:sz="12" w:space="0" w:color="auto"/>
              <w:left w:val="single" w:sz="6" w:space="0" w:color="auto"/>
              <w:bottom w:val="single" w:sz="12" w:space="0" w:color="auto"/>
              <w:right w:val="single" w:sz="6" w:space="0" w:color="auto"/>
            </w:tcBorders>
            <w:shd w:val="solid" w:color="FFFFFF" w:fill="auto"/>
            <w:vAlign w:val="bottom"/>
          </w:tcPr>
          <w:p w14:paraId="2C23F5AF" w14:textId="77777777" w:rsidR="007B1E55" w:rsidRDefault="007B1E55"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SP-120338</w:t>
            </w:r>
          </w:p>
        </w:tc>
        <w:tc>
          <w:tcPr>
            <w:tcW w:w="476" w:type="dxa"/>
            <w:tcBorders>
              <w:top w:val="single" w:sz="12" w:space="0" w:color="auto"/>
              <w:left w:val="single" w:sz="6" w:space="0" w:color="auto"/>
              <w:bottom w:val="single" w:sz="12" w:space="0" w:color="auto"/>
              <w:right w:val="single" w:sz="6" w:space="0" w:color="auto"/>
            </w:tcBorders>
            <w:shd w:val="solid" w:color="FFFFFF" w:fill="auto"/>
            <w:vAlign w:val="bottom"/>
          </w:tcPr>
          <w:p w14:paraId="7A951383" w14:textId="77777777" w:rsidR="007B1E55" w:rsidRDefault="007B1E55"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0012</w:t>
            </w:r>
          </w:p>
        </w:tc>
        <w:tc>
          <w:tcPr>
            <w:tcW w:w="378" w:type="dxa"/>
            <w:tcBorders>
              <w:top w:val="single" w:sz="12" w:space="0" w:color="auto"/>
              <w:left w:val="single" w:sz="6" w:space="0" w:color="auto"/>
              <w:bottom w:val="single" w:sz="12" w:space="0" w:color="auto"/>
              <w:right w:val="single" w:sz="6" w:space="0" w:color="auto"/>
            </w:tcBorders>
            <w:shd w:val="solid" w:color="FFFFFF" w:fill="auto"/>
            <w:vAlign w:val="bottom"/>
          </w:tcPr>
          <w:p w14:paraId="441A79BB" w14:textId="77777777" w:rsidR="007B1E55" w:rsidRDefault="007B1E55"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4867" w:type="dxa"/>
            <w:tcBorders>
              <w:top w:val="single" w:sz="12" w:space="0" w:color="auto"/>
              <w:left w:val="single" w:sz="6" w:space="0" w:color="auto"/>
              <w:bottom w:val="single" w:sz="12" w:space="0" w:color="auto"/>
              <w:right w:val="single" w:sz="6" w:space="0" w:color="auto"/>
            </w:tcBorders>
            <w:shd w:val="solid" w:color="FFFFFF" w:fill="auto"/>
            <w:vAlign w:val="bottom"/>
          </w:tcPr>
          <w:p w14:paraId="46BCDF90" w14:textId="77777777" w:rsidR="007B1E55" w:rsidRPr="00B7217E" w:rsidRDefault="007B1E55" w:rsidP="001F77CC">
            <w:pPr>
              <w:autoSpaceDE w:val="0"/>
              <w:autoSpaceDN w:val="0"/>
              <w:adjustRightInd w:val="0"/>
              <w:spacing w:after="0"/>
              <w:rPr>
                <w:rFonts w:ascii="Arial" w:eastAsia="MS Mincho" w:hAnsi="Arial" w:cs="Arial"/>
                <w:color w:val="000000"/>
                <w:sz w:val="16"/>
                <w:szCs w:val="16"/>
                <w:lang w:eastAsia="ja-JP"/>
              </w:rPr>
            </w:pPr>
            <w:r w:rsidRPr="007B1E55">
              <w:rPr>
                <w:rFonts w:ascii="Arial" w:eastAsia="MS Mincho" w:hAnsi="Arial" w:cs="Arial"/>
                <w:color w:val="000000"/>
                <w:sz w:val="16"/>
                <w:szCs w:val="16"/>
                <w:lang w:eastAsia="ja-JP"/>
              </w:rPr>
              <w:t>Update of Annex D for use with EPS</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bottom"/>
          </w:tcPr>
          <w:p w14:paraId="56D96EFA" w14:textId="77777777" w:rsidR="007B1E55" w:rsidRDefault="007B1E55"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10.0.0</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bottom"/>
          </w:tcPr>
          <w:p w14:paraId="6E835A96" w14:textId="77777777" w:rsidR="007B1E55" w:rsidRDefault="007B1E55"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12.0.0</w:t>
            </w:r>
          </w:p>
        </w:tc>
      </w:tr>
      <w:tr w:rsidR="00153C58" w14:paraId="4B402CC9" w14:textId="77777777" w:rsidTr="00C910C2">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052D37C" w14:textId="77777777" w:rsidR="00153C58" w:rsidRDefault="00153C58"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2016-01</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487FAD7" w14:textId="77777777" w:rsidR="00153C58" w:rsidRDefault="00153C58"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vAlign w:val="bottom"/>
          </w:tcPr>
          <w:p w14:paraId="0FAEC5D4" w14:textId="77777777" w:rsidR="00153C58" w:rsidRDefault="00153C58"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76" w:type="dxa"/>
            <w:tcBorders>
              <w:top w:val="single" w:sz="12" w:space="0" w:color="auto"/>
              <w:left w:val="single" w:sz="6" w:space="0" w:color="auto"/>
              <w:bottom w:val="single" w:sz="12" w:space="0" w:color="auto"/>
              <w:right w:val="single" w:sz="6" w:space="0" w:color="auto"/>
            </w:tcBorders>
            <w:shd w:val="solid" w:color="FFFFFF" w:fill="auto"/>
            <w:vAlign w:val="bottom"/>
          </w:tcPr>
          <w:p w14:paraId="3EE80093" w14:textId="77777777" w:rsidR="00153C58" w:rsidRDefault="00153C58"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78" w:type="dxa"/>
            <w:tcBorders>
              <w:top w:val="single" w:sz="12" w:space="0" w:color="auto"/>
              <w:left w:val="single" w:sz="6" w:space="0" w:color="auto"/>
              <w:bottom w:val="single" w:sz="12" w:space="0" w:color="auto"/>
              <w:right w:val="single" w:sz="6" w:space="0" w:color="auto"/>
            </w:tcBorders>
            <w:shd w:val="solid" w:color="FFFFFF" w:fill="auto"/>
            <w:vAlign w:val="bottom"/>
          </w:tcPr>
          <w:p w14:paraId="656AE7D5" w14:textId="77777777" w:rsidR="00153C58" w:rsidRDefault="00153C58"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vAlign w:val="bottom"/>
          </w:tcPr>
          <w:p w14:paraId="514CCDD0" w14:textId="77777777" w:rsidR="00153C58" w:rsidRPr="007B1E55" w:rsidRDefault="00153C58"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Rel-13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bottom"/>
          </w:tcPr>
          <w:p w14:paraId="0A8092EF" w14:textId="77777777" w:rsidR="00153C58" w:rsidRDefault="00153C58"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12.0.0</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bottom"/>
          </w:tcPr>
          <w:p w14:paraId="0191A3A9" w14:textId="77777777" w:rsidR="00153C58" w:rsidRPr="00931BC7" w:rsidRDefault="00153C58" w:rsidP="001F77CC">
            <w:pPr>
              <w:autoSpaceDE w:val="0"/>
              <w:autoSpaceDN w:val="0"/>
              <w:adjustRightInd w:val="0"/>
              <w:spacing w:after="0"/>
              <w:rPr>
                <w:rFonts w:ascii="Arial" w:eastAsia="MS Mincho" w:hAnsi="Arial" w:cs="Arial"/>
                <w:bCs/>
                <w:color w:val="000000"/>
                <w:sz w:val="16"/>
                <w:szCs w:val="16"/>
                <w:lang w:eastAsia="ja-JP"/>
              </w:rPr>
            </w:pPr>
            <w:r w:rsidRPr="00931BC7">
              <w:rPr>
                <w:rFonts w:ascii="Arial" w:eastAsia="MS Mincho" w:hAnsi="Arial" w:cs="Arial"/>
                <w:bCs/>
                <w:color w:val="000000"/>
                <w:sz w:val="16"/>
                <w:szCs w:val="16"/>
                <w:lang w:eastAsia="ja-JP"/>
              </w:rPr>
              <w:t>13.0.0</w:t>
            </w:r>
          </w:p>
        </w:tc>
      </w:tr>
      <w:tr w:rsidR="001D2364" w14:paraId="1F5D9DC8" w14:textId="77777777" w:rsidTr="00D50691">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7803032B" w14:textId="77777777" w:rsidR="001D2364" w:rsidRDefault="001D2364"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69D805C" w14:textId="77777777" w:rsidR="001D2364" w:rsidRDefault="001D2364"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vAlign w:val="bottom"/>
          </w:tcPr>
          <w:p w14:paraId="03520718" w14:textId="77777777" w:rsidR="001D2364" w:rsidRDefault="001D2364"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76" w:type="dxa"/>
            <w:tcBorders>
              <w:top w:val="single" w:sz="12" w:space="0" w:color="auto"/>
              <w:left w:val="single" w:sz="6" w:space="0" w:color="auto"/>
              <w:bottom w:val="single" w:sz="12" w:space="0" w:color="auto"/>
              <w:right w:val="single" w:sz="6" w:space="0" w:color="auto"/>
            </w:tcBorders>
            <w:shd w:val="solid" w:color="FFFFFF" w:fill="auto"/>
            <w:vAlign w:val="bottom"/>
          </w:tcPr>
          <w:p w14:paraId="7CE6C3A3" w14:textId="77777777" w:rsidR="001D2364" w:rsidRDefault="001D2364"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78" w:type="dxa"/>
            <w:tcBorders>
              <w:top w:val="single" w:sz="12" w:space="0" w:color="auto"/>
              <w:left w:val="single" w:sz="6" w:space="0" w:color="auto"/>
              <w:bottom w:val="single" w:sz="12" w:space="0" w:color="auto"/>
              <w:right w:val="single" w:sz="6" w:space="0" w:color="auto"/>
            </w:tcBorders>
            <w:shd w:val="solid" w:color="FFFFFF" w:fill="auto"/>
            <w:vAlign w:val="bottom"/>
          </w:tcPr>
          <w:p w14:paraId="3BEC2C98" w14:textId="77777777" w:rsidR="001D2364" w:rsidRDefault="001D2364"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vAlign w:val="bottom"/>
          </w:tcPr>
          <w:p w14:paraId="6E778EAB" w14:textId="77777777" w:rsidR="001D2364" w:rsidRDefault="001D2364"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Rel-14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bottom"/>
          </w:tcPr>
          <w:p w14:paraId="7BA932F3" w14:textId="77777777" w:rsidR="001D2364" w:rsidRDefault="001D2364"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13.0.0</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bottom"/>
          </w:tcPr>
          <w:p w14:paraId="251485CC" w14:textId="77777777" w:rsidR="001D2364" w:rsidRPr="00931BC7" w:rsidRDefault="001D2364" w:rsidP="001F77CC">
            <w:pPr>
              <w:autoSpaceDE w:val="0"/>
              <w:autoSpaceDN w:val="0"/>
              <w:adjustRightInd w:val="0"/>
              <w:spacing w:after="0"/>
              <w:rPr>
                <w:rFonts w:ascii="Arial" w:eastAsia="MS Mincho" w:hAnsi="Arial" w:cs="Arial"/>
                <w:bCs/>
                <w:color w:val="000000"/>
                <w:sz w:val="16"/>
                <w:szCs w:val="16"/>
                <w:lang w:eastAsia="ja-JP"/>
              </w:rPr>
            </w:pPr>
            <w:r w:rsidRPr="00931BC7">
              <w:rPr>
                <w:rFonts w:ascii="Arial" w:eastAsia="MS Mincho" w:hAnsi="Arial" w:cs="Arial"/>
                <w:bCs/>
                <w:color w:val="000000"/>
                <w:sz w:val="16"/>
                <w:szCs w:val="16"/>
                <w:lang w:eastAsia="ja-JP"/>
              </w:rPr>
              <w:t>14.0.0</w:t>
            </w:r>
          </w:p>
        </w:tc>
      </w:tr>
      <w:tr w:rsidR="00C910C2" w14:paraId="583970ED" w14:textId="77777777" w:rsidTr="00B12E06">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657ABDBF" w14:textId="77777777" w:rsidR="00C910C2" w:rsidRDefault="00C910C2"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0CE3C27" w14:textId="77777777" w:rsidR="00C910C2" w:rsidRDefault="00C910C2"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vAlign w:val="bottom"/>
          </w:tcPr>
          <w:p w14:paraId="72E66FFE" w14:textId="77777777" w:rsidR="00C910C2" w:rsidRDefault="00C910C2"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76" w:type="dxa"/>
            <w:tcBorders>
              <w:top w:val="single" w:sz="12" w:space="0" w:color="auto"/>
              <w:left w:val="single" w:sz="6" w:space="0" w:color="auto"/>
              <w:bottom w:val="single" w:sz="12" w:space="0" w:color="auto"/>
              <w:right w:val="single" w:sz="6" w:space="0" w:color="auto"/>
            </w:tcBorders>
            <w:shd w:val="solid" w:color="FFFFFF" w:fill="auto"/>
            <w:vAlign w:val="bottom"/>
          </w:tcPr>
          <w:p w14:paraId="0D635C96" w14:textId="77777777" w:rsidR="00C910C2" w:rsidRDefault="00C910C2"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78" w:type="dxa"/>
            <w:tcBorders>
              <w:top w:val="single" w:sz="12" w:space="0" w:color="auto"/>
              <w:left w:val="single" w:sz="6" w:space="0" w:color="auto"/>
              <w:bottom w:val="single" w:sz="12" w:space="0" w:color="auto"/>
              <w:right w:val="single" w:sz="6" w:space="0" w:color="auto"/>
            </w:tcBorders>
            <w:shd w:val="solid" w:color="FFFFFF" w:fill="auto"/>
            <w:vAlign w:val="bottom"/>
          </w:tcPr>
          <w:p w14:paraId="37E39CF7" w14:textId="77777777" w:rsidR="00C910C2" w:rsidRDefault="00C910C2"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vAlign w:val="bottom"/>
          </w:tcPr>
          <w:p w14:paraId="32098B98" w14:textId="77777777" w:rsidR="00C910C2" w:rsidRDefault="00C910C2"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Rel-15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bottom"/>
          </w:tcPr>
          <w:p w14:paraId="333D1438" w14:textId="77777777" w:rsidR="00C910C2" w:rsidRDefault="00C910C2"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14.0.0</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bottom"/>
          </w:tcPr>
          <w:p w14:paraId="493D858E" w14:textId="77777777" w:rsidR="00C910C2" w:rsidRPr="00931BC7" w:rsidRDefault="00C910C2" w:rsidP="001F77CC">
            <w:pPr>
              <w:autoSpaceDE w:val="0"/>
              <w:autoSpaceDN w:val="0"/>
              <w:adjustRightInd w:val="0"/>
              <w:spacing w:after="0"/>
              <w:rPr>
                <w:rFonts w:ascii="Arial" w:eastAsia="MS Mincho" w:hAnsi="Arial" w:cs="Arial"/>
                <w:bCs/>
                <w:color w:val="000000"/>
                <w:sz w:val="16"/>
                <w:szCs w:val="16"/>
                <w:lang w:eastAsia="ja-JP"/>
              </w:rPr>
            </w:pPr>
            <w:r w:rsidRPr="00931BC7">
              <w:rPr>
                <w:rFonts w:ascii="Arial" w:eastAsia="MS Mincho" w:hAnsi="Arial" w:cs="Arial"/>
                <w:bCs/>
                <w:color w:val="000000"/>
                <w:sz w:val="16"/>
                <w:szCs w:val="16"/>
                <w:lang w:eastAsia="ja-JP"/>
              </w:rPr>
              <w:t>15.0.0</w:t>
            </w:r>
          </w:p>
        </w:tc>
      </w:tr>
      <w:tr w:rsidR="00D50691" w14:paraId="18F792CC" w14:textId="77777777" w:rsidTr="007C4755">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EAE13DB" w14:textId="77777777" w:rsidR="00D50691" w:rsidRDefault="00D50691"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73C97A4" w14:textId="77777777" w:rsidR="00D50691" w:rsidRDefault="00D50691"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vAlign w:val="bottom"/>
          </w:tcPr>
          <w:p w14:paraId="1A925BAD" w14:textId="77777777" w:rsidR="00D50691" w:rsidRDefault="00D50691"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76" w:type="dxa"/>
            <w:tcBorders>
              <w:top w:val="single" w:sz="12" w:space="0" w:color="auto"/>
              <w:left w:val="single" w:sz="6" w:space="0" w:color="auto"/>
              <w:bottom w:val="single" w:sz="12" w:space="0" w:color="auto"/>
              <w:right w:val="single" w:sz="6" w:space="0" w:color="auto"/>
            </w:tcBorders>
            <w:shd w:val="solid" w:color="FFFFFF" w:fill="auto"/>
            <w:vAlign w:val="bottom"/>
          </w:tcPr>
          <w:p w14:paraId="7BD3C14E" w14:textId="77777777" w:rsidR="00D50691" w:rsidRDefault="00D50691"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78" w:type="dxa"/>
            <w:tcBorders>
              <w:top w:val="single" w:sz="12" w:space="0" w:color="auto"/>
              <w:left w:val="single" w:sz="6" w:space="0" w:color="auto"/>
              <w:bottom w:val="single" w:sz="12" w:space="0" w:color="auto"/>
              <w:right w:val="single" w:sz="6" w:space="0" w:color="auto"/>
            </w:tcBorders>
            <w:shd w:val="solid" w:color="FFFFFF" w:fill="auto"/>
            <w:vAlign w:val="bottom"/>
          </w:tcPr>
          <w:p w14:paraId="05ABB5CA" w14:textId="77777777" w:rsidR="00D50691" w:rsidRDefault="00D50691"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vAlign w:val="bottom"/>
          </w:tcPr>
          <w:p w14:paraId="2769C1F4" w14:textId="77777777" w:rsidR="00D50691" w:rsidRDefault="00D50691"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Rel-16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bottom"/>
          </w:tcPr>
          <w:p w14:paraId="1F4270A1" w14:textId="77777777" w:rsidR="00D50691" w:rsidRPr="00D50691" w:rsidRDefault="00D50691" w:rsidP="001F77CC">
            <w:pPr>
              <w:autoSpaceDE w:val="0"/>
              <w:autoSpaceDN w:val="0"/>
              <w:adjustRightInd w:val="0"/>
              <w:spacing w:after="0"/>
              <w:rPr>
                <w:rFonts w:ascii="Arial" w:eastAsia="MS Mincho" w:hAnsi="Arial" w:cs="Arial"/>
                <w:color w:val="000000"/>
                <w:sz w:val="16"/>
                <w:szCs w:val="16"/>
                <w:lang w:eastAsia="ja-JP"/>
              </w:rPr>
            </w:pPr>
            <w:r w:rsidRPr="00D50691">
              <w:rPr>
                <w:rFonts w:ascii="Arial" w:eastAsia="MS Mincho" w:hAnsi="Arial" w:cs="Arial"/>
                <w:color w:val="000000"/>
                <w:sz w:val="16"/>
                <w:szCs w:val="16"/>
                <w:lang w:eastAsia="ja-JP"/>
              </w:rPr>
              <w:t>15.0.0</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bottom"/>
          </w:tcPr>
          <w:p w14:paraId="52E792CD" w14:textId="77777777" w:rsidR="00D50691" w:rsidRPr="00931BC7" w:rsidRDefault="00D50691" w:rsidP="001F77CC">
            <w:pPr>
              <w:autoSpaceDE w:val="0"/>
              <w:autoSpaceDN w:val="0"/>
              <w:adjustRightInd w:val="0"/>
              <w:spacing w:after="0"/>
              <w:rPr>
                <w:rFonts w:ascii="Arial" w:eastAsia="MS Mincho" w:hAnsi="Arial" w:cs="Arial"/>
                <w:bCs/>
                <w:color w:val="000000"/>
                <w:sz w:val="16"/>
                <w:szCs w:val="16"/>
                <w:lang w:eastAsia="ja-JP"/>
              </w:rPr>
            </w:pPr>
            <w:r w:rsidRPr="00931BC7">
              <w:rPr>
                <w:rFonts w:ascii="Arial" w:eastAsia="MS Mincho" w:hAnsi="Arial" w:cs="Arial"/>
                <w:bCs/>
                <w:color w:val="000000"/>
                <w:sz w:val="16"/>
                <w:szCs w:val="16"/>
                <w:lang w:eastAsia="ja-JP"/>
              </w:rPr>
              <w:t>16.0.0</w:t>
            </w:r>
          </w:p>
        </w:tc>
      </w:tr>
      <w:tr w:rsidR="00B12E06" w14:paraId="536437AB" w14:textId="77777777" w:rsidTr="003E411A">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6CC76B28" w14:textId="77777777" w:rsidR="00B12E06" w:rsidRDefault="00B12E06"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966CF93" w14:textId="77777777" w:rsidR="00B12E06" w:rsidRDefault="00B12E06"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vAlign w:val="bottom"/>
          </w:tcPr>
          <w:p w14:paraId="3835FF90" w14:textId="77777777" w:rsidR="00B12E06" w:rsidRDefault="00B12E06"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76" w:type="dxa"/>
            <w:tcBorders>
              <w:top w:val="single" w:sz="12" w:space="0" w:color="auto"/>
              <w:left w:val="single" w:sz="6" w:space="0" w:color="auto"/>
              <w:bottom w:val="single" w:sz="12" w:space="0" w:color="auto"/>
              <w:right w:val="single" w:sz="6" w:space="0" w:color="auto"/>
            </w:tcBorders>
            <w:shd w:val="solid" w:color="FFFFFF" w:fill="auto"/>
            <w:vAlign w:val="bottom"/>
          </w:tcPr>
          <w:p w14:paraId="0A9A03E5" w14:textId="77777777" w:rsidR="00B12E06" w:rsidRDefault="00B12E06"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78" w:type="dxa"/>
            <w:tcBorders>
              <w:top w:val="single" w:sz="12" w:space="0" w:color="auto"/>
              <w:left w:val="single" w:sz="6" w:space="0" w:color="auto"/>
              <w:bottom w:val="single" w:sz="12" w:space="0" w:color="auto"/>
              <w:right w:val="single" w:sz="6" w:space="0" w:color="auto"/>
            </w:tcBorders>
            <w:shd w:val="solid" w:color="FFFFFF" w:fill="auto"/>
            <w:vAlign w:val="bottom"/>
          </w:tcPr>
          <w:p w14:paraId="51940DBB" w14:textId="77777777" w:rsidR="00B12E06" w:rsidRDefault="00B12E06"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vAlign w:val="bottom"/>
          </w:tcPr>
          <w:p w14:paraId="37DF98D9" w14:textId="77777777" w:rsidR="00B12E06" w:rsidRDefault="00B12E06"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Rel-17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bottom"/>
          </w:tcPr>
          <w:p w14:paraId="17F7957A" w14:textId="77777777" w:rsidR="00B12E06" w:rsidRPr="00B12E06" w:rsidRDefault="00B12E06" w:rsidP="001F77CC">
            <w:pPr>
              <w:autoSpaceDE w:val="0"/>
              <w:autoSpaceDN w:val="0"/>
              <w:adjustRightInd w:val="0"/>
              <w:spacing w:after="0"/>
              <w:rPr>
                <w:rFonts w:ascii="Arial" w:eastAsia="MS Mincho" w:hAnsi="Arial" w:cs="Arial"/>
                <w:color w:val="000000"/>
                <w:sz w:val="16"/>
                <w:szCs w:val="16"/>
                <w:lang w:eastAsia="ja-JP"/>
              </w:rPr>
            </w:pPr>
            <w:r w:rsidRPr="00B12E06">
              <w:rPr>
                <w:rFonts w:ascii="Arial" w:eastAsia="MS Mincho" w:hAnsi="Arial" w:cs="Arial"/>
                <w:color w:val="000000"/>
                <w:sz w:val="16"/>
                <w:szCs w:val="16"/>
                <w:lang w:eastAsia="ja-JP"/>
              </w:rPr>
              <w:t>16.0.0</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bottom"/>
          </w:tcPr>
          <w:p w14:paraId="102E183B" w14:textId="77777777" w:rsidR="00B12E06" w:rsidRPr="00931BC7" w:rsidRDefault="00B12E06" w:rsidP="001F77CC">
            <w:pPr>
              <w:autoSpaceDE w:val="0"/>
              <w:autoSpaceDN w:val="0"/>
              <w:adjustRightInd w:val="0"/>
              <w:spacing w:after="0"/>
              <w:rPr>
                <w:rFonts w:ascii="Arial" w:eastAsia="MS Mincho" w:hAnsi="Arial" w:cs="Arial"/>
                <w:bCs/>
                <w:color w:val="000000"/>
                <w:sz w:val="16"/>
                <w:szCs w:val="16"/>
                <w:lang w:eastAsia="ja-JP"/>
              </w:rPr>
            </w:pPr>
            <w:r w:rsidRPr="00931BC7">
              <w:rPr>
                <w:rFonts w:ascii="Arial" w:eastAsia="MS Mincho" w:hAnsi="Arial" w:cs="Arial"/>
                <w:bCs/>
                <w:color w:val="000000"/>
                <w:sz w:val="16"/>
                <w:szCs w:val="16"/>
                <w:lang w:eastAsia="ja-JP"/>
              </w:rPr>
              <w:t>17.0.0</w:t>
            </w:r>
          </w:p>
        </w:tc>
      </w:tr>
      <w:tr w:rsidR="007C4755" w14:paraId="61676080" w14:textId="77777777" w:rsidTr="003E411A">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6B889B7" w14:textId="77777777" w:rsidR="007C4755" w:rsidRDefault="007C4755"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0880F38" w14:textId="77777777" w:rsidR="007C4755" w:rsidRDefault="007C4755"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vAlign w:val="bottom"/>
          </w:tcPr>
          <w:p w14:paraId="6EBC93BC" w14:textId="77777777" w:rsidR="007C4755" w:rsidRDefault="007C4755"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76" w:type="dxa"/>
            <w:tcBorders>
              <w:top w:val="single" w:sz="12" w:space="0" w:color="auto"/>
              <w:left w:val="single" w:sz="6" w:space="0" w:color="auto"/>
              <w:bottom w:val="single" w:sz="12" w:space="0" w:color="auto"/>
              <w:right w:val="single" w:sz="6" w:space="0" w:color="auto"/>
            </w:tcBorders>
            <w:shd w:val="solid" w:color="FFFFFF" w:fill="auto"/>
            <w:vAlign w:val="bottom"/>
          </w:tcPr>
          <w:p w14:paraId="537C7C92" w14:textId="77777777" w:rsidR="007C4755" w:rsidRDefault="007C4755"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78" w:type="dxa"/>
            <w:tcBorders>
              <w:top w:val="single" w:sz="12" w:space="0" w:color="auto"/>
              <w:left w:val="single" w:sz="6" w:space="0" w:color="auto"/>
              <w:bottom w:val="single" w:sz="12" w:space="0" w:color="auto"/>
              <w:right w:val="single" w:sz="6" w:space="0" w:color="auto"/>
            </w:tcBorders>
            <w:shd w:val="solid" w:color="FFFFFF" w:fill="auto"/>
            <w:vAlign w:val="bottom"/>
          </w:tcPr>
          <w:p w14:paraId="69C3CED1" w14:textId="77777777" w:rsidR="007C4755" w:rsidRDefault="007C4755"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vAlign w:val="bottom"/>
          </w:tcPr>
          <w:p w14:paraId="17E229B4" w14:textId="77777777" w:rsidR="007C4755" w:rsidRDefault="007C4755"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Rel-18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bottom"/>
          </w:tcPr>
          <w:p w14:paraId="5A66A8F1" w14:textId="77777777" w:rsidR="007C4755" w:rsidRPr="007C4755" w:rsidRDefault="007C4755" w:rsidP="001F77CC">
            <w:pPr>
              <w:autoSpaceDE w:val="0"/>
              <w:autoSpaceDN w:val="0"/>
              <w:adjustRightInd w:val="0"/>
              <w:spacing w:after="0"/>
              <w:rPr>
                <w:rFonts w:ascii="Arial" w:eastAsia="MS Mincho" w:hAnsi="Arial" w:cs="Arial"/>
                <w:color w:val="000000"/>
                <w:sz w:val="16"/>
                <w:szCs w:val="16"/>
                <w:lang w:eastAsia="ja-JP"/>
              </w:rPr>
            </w:pPr>
            <w:r w:rsidRPr="007C4755">
              <w:rPr>
                <w:rFonts w:ascii="Arial" w:eastAsia="MS Mincho" w:hAnsi="Arial" w:cs="Arial"/>
                <w:color w:val="000000"/>
                <w:sz w:val="16"/>
                <w:szCs w:val="16"/>
                <w:lang w:eastAsia="ja-JP"/>
              </w:rPr>
              <w:t>17.0.0</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bottom"/>
          </w:tcPr>
          <w:p w14:paraId="2F6C1B7D" w14:textId="77777777" w:rsidR="007C4755" w:rsidRPr="00931BC7" w:rsidRDefault="007C4755" w:rsidP="001F77CC">
            <w:pPr>
              <w:autoSpaceDE w:val="0"/>
              <w:autoSpaceDN w:val="0"/>
              <w:adjustRightInd w:val="0"/>
              <w:spacing w:after="0"/>
              <w:rPr>
                <w:rFonts w:ascii="Arial" w:eastAsia="MS Mincho" w:hAnsi="Arial" w:cs="Arial"/>
                <w:bCs/>
                <w:color w:val="000000"/>
                <w:sz w:val="16"/>
                <w:szCs w:val="16"/>
                <w:lang w:eastAsia="ja-JP"/>
              </w:rPr>
            </w:pPr>
            <w:r w:rsidRPr="00931BC7">
              <w:rPr>
                <w:rFonts w:ascii="Arial" w:eastAsia="MS Mincho" w:hAnsi="Arial" w:cs="Arial"/>
                <w:bCs/>
                <w:color w:val="000000"/>
                <w:sz w:val="16"/>
                <w:szCs w:val="16"/>
                <w:lang w:eastAsia="ja-JP"/>
              </w:rPr>
              <w:t>18.0.0</w:t>
            </w:r>
          </w:p>
        </w:tc>
      </w:tr>
      <w:tr w:rsidR="003E411A" w14:paraId="65932F86" w14:textId="77777777" w:rsidTr="00153C58">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55EE0363" w14:textId="77777777" w:rsidR="003E411A" w:rsidRDefault="003E411A"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704D498" w14:textId="77777777" w:rsidR="003E411A" w:rsidRDefault="003E411A"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01" w:type="dxa"/>
            <w:tcBorders>
              <w:top w:val="single" w:sz="12" w:space="0" w:color="auto"/>
              <w:left w:val="single" w:sz="6" w:space="0" w:color="auto"/>
              <w:bottom w:val="single" w:sz="6" w:space="0" w:color="auto"/>
              <w:right w:val="single" w:sz="6" w:space="0" w:color="auto"/>
            </w:tcBorders>
            <w:shd w:val="solid" w:color="FFFFFF" w:fill="auto"/>
            <w:vAlign w:val="bottom"/>
          </w:tcPr>
          <w:p w14:paraId="7F5C86B5" w14:textId="77777777" w:rsidR="003E411A" w:rsidRDefault="003E411A"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76" w:type="dxa"/>
            <w:tcBorders>
              <w:top w:val="single" w:sz="12" w:space="0" w:color="auto"/>
              <w:left w:val="single" w:sz="6" w:space="0" w:color="auto"/>
              <w:bottom w:val="single" w:sz="6" w:space="0" w:color="auto"/>
              <w:right w:val="single" w:sz="6" w:space="0" w:color="auto"/>
            </w:tcBorders>
            <w:shd w:val="solid" w:color="FFFFFF" w:fill="auto"/>
            <w:vAlign w:val="bottom"/>
          </w:tcPr>
          <w:p w14:paraId="1BA8D680" w14:textId="77777777" w:rsidR="003E411A" w:rsidRDefault="003E411A"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378" w:type="dxa"/>
            <w:tcBorders>
              <w:top w:val="single" w:sz="12" w:space="0" w:color="auto"/>
              <w:left w:val="single" w:sz="6" w:space="0" w:color="auto"/>
              <w:bottom w:val="single" w:sz="6" w:space="0" w:color="auto"/>
              <w:right w:val="single" w:sz="6" w:space="0" w:color="auto"/>
            </w:tcBorders>
            <w:shd w:val="solid" w:color="FFFFFF" w:fill="auto"/>
            <w:vAlign w:val="bottom"/>
          </w:tcPr>
          <w:p w14:paraId="3739B302" w14:textId="77777777" w:rsidR="003E411A" w:rsidRDefault="003E411A"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vAlign w:val="bottom"/>
          </w:tcPr>
          <w:p w14:paraId="3B952AA5" w14:textId="77777777" w:rsidR="003E411A" w:rsidRDefault="003E411A" w:rsidP="001F77C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Update to Rel-19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vAlign w:val="bottom"/>
          </w:tcPr>
          <w:p w14:paraId="6491CA64" w14:textId="77777777" w:rsidR="003E411A" w:rsidRPr="003E411A" w:rsidRDefault="003E411A" w:rsidP="001F77CC">
            <w:pPr>
              <w:autoSpaceDE w:val="0"/>
              <w:autoSpaceDN w:val="0"/>
              <w:adjustRightInd w:val="0"/>
              <w:spacing w:after="0"/>
              <w:rPr>
                <w:rFonts w:ascii="Arial" w:eastAsia="MS Mincho" w:hAnsi="Arial" w:cs="Arial"/>
                <w:color w:val="000000"/>
                <w:sz w:val="16"/>
                <w:szCs w:val="16"/>
                <w:lang w:eastAsia="ja-JP"/>
              </w:rPr>
            </w:pPr>
            <w:r w:rsidRPr="003E411A">
              <w:rPr>
                <w:rFonts w:ascii="Arial" w:eastAsia="MS Mincho" w:hAnsi="Arial" w:cs="Arial"/>
                <w:color w:val="000000"/>
                <w:sz w:val="16"/>
                <w:szCs w:val="16"/>
                <w:lang w:eastAsia="ja-JP"/>
              </w:rPr>
              <w:t>18.0.0</w:t>
            </w:r>
          </w:p>
        </w:tc>
        <w:tc>
          <w:tcPr>
            <w:tcW w:w="567" w:type="dxa"/>
            <w:tcBorders>
              <w:top w:val="single" w:sz="12" w:space="0" w:color="auto"/>
              <w:left w:val="single" w:sz="6" w:space="0" w:color="auto"/>
              <w:bottom w:val="single" w:sz="6" w:space="0" w:color="auto"/>
              <w:right w:val="single" w:sz="6" w:space="0" w:color="auto"/>
            </w:tcBorders>
            <w:shd w:val="solid" w:color="FFFFFF" w:fill="auto"/>
            <w:vAlign w:val="bottom"/>
          </w:tcPr>
          <w:p w14:paraId="480E3EFC" w14:textId="77777777" w:rsidR="003E411A" w:rsidRPr="003E411A" w:rsidRDefault="003E411A" w:rsidP="001F77CC">
            <w:pPr>
              <w:autoSpaceDE w:val="0"/>
              <w:autoSpaceDN w:val="0"/>
              <w:adjustRightInd w:val="0"/>
              <w:spacing w:after="0"/>
              <w:rPr>
                <w:rFonts w:ascii="Arial" w:eastAsia="MS Mincho" w:hAnsi="Arial" w:cs="Arial"/>
                <w:b/>
                <w:bCs/>
                <w:color w:val="000000"/>
                <w:sz w:val="16"/>
                <w:szCs w:val="16"/>
                <w:lang w:eastAsia="ja-JP"/>
              </w:rPr>
            </w:pPr>
            <w:r w:rsidRPr="003E411A">
              <w:rPr>
                <w:rFonts w:ascii="Arial" w:eastAsia="MS Mincho" w:hAnsi="Arial" w:cs="Arial"/>
                <w:b/>
                <w:bCs/>
                <w:color w:val="000000"/>
                <w:sz w:val="16"/>
                <w:szCs w:val="16"/>
                <w:lang w:eastAsia="ja-JP"/>
              </w:rPr>
              <w:t>19.0.0</w:t>
            </w:r>
          </w:p>
        </w:tc>
      </w:tr>
    </w:tbl>
    <w:p w14:paraId="5A9309AF" w14:textId="77777777" w:rsidR="00D950EF" w:rsidRPr="00B414D9" w:rsidRDefault="00D950EF" w:rsidP="00B7217E"/>
    <w:sectPr w:rsidR="00D950EF" w:rsidRPr="00B414D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80186" w14:textId="77777777" w:rsidR="006C2E42" w:rsidRDefault="006C2E42">
      <w:r>
        <w:separator/>
      </w:r>
    </w:p>
  </w:endnote>
  <w:endnote w:type="continuationSeparator" w:id="0">
    <w:p w14:paraId="74BA2FC8" w14:textId="77777777" w:rsidR="006C2E42" w:rsidRDefault="006C2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86532" w14:textId="77777777" w:rsidR="00CA0C6F" w:rsidRDefault="00CA0C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B6CB8" w14:textId="77777777" w:rsidR="006C2E42" w:rsidRDefault="006C2E42">
      <w:r>
        <w:separator/>
      </w:r>
    </w:p>
  </w:footnote>
  <w:footnote w:type="continuationSeparator" w:id="0">
    <w:p w14:paraId="7DF491B1" w14:textId="77777777" w:rsidR="006C2E42" w:rsidRDefault="006C2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1E85D" w14:textId="0E876E49" w:rsidR="00CA0C6F" w:rsidRDefault="00CA0C6F">
    <w:pPr>
      <w:pStyle w:val="Header"/>
      <w:framePr w:wrap="auto" w:vAnchor="text" w:hAnchor="margin" w:xAlign="right" w:y="1"/>
      <w:widowControl/>
    </w:pPr>
    <w:r>
      <w:fldChar w:fldCharType="begin"/>
    </w:r>
    <w:r>
      <w:instrText xml:space="preserve"> STYLEREF ZA </w:instrText>
    </w:r>
    <w:r>
      <w:fldChar w:fldCharType="separate"/>
    </w:r>
    <w:r w:rsidR="00332CB3">
      <w:rPr>
        <w:noProof/>
      </w:rPr>
      <w:t>3GPP TS 33.141 V19.0.0 (2025-10)</w:t>
    </w:r>
    <w:r>
      <w:fldChar w:fldCharType="end"/>
    </w:r>
  </w:p>
  <w:p w14:paraId="0FCBDDC7" w14:textId="77777777" w:rsidR="00CA0C6F" w:rsidRDefault="00CA0C6F">
    <w:pPr>
      <w:pStyle w:val="Header"/>
      <w:framePr w:wrap="auto" w:vAnchor="text" w:hAnchor="margin" w:xAlign="center" w:y="1"/>
      <w:widowControl/>
    </w:pPr>
    <w:r>
      <w:fldChar w:fldCharType="begin"/>
    </w:r>
    <w:r>
      <w:instrText xml:space="preserve"> PAGE </w:instrText>
    </w:r>
    <w:r>
      <w:fldChar w:fldCharType="separate"/>
    </w:r>
    <w:r w:rsidR="00C910C2">
      <w:t>17</w:t>
    </w:r>
    <w:r>
      <w:fldChar w:fldCharType="end"/>
    </w:r>
  </w:p>
  <w:p w14:paraId="1B07D24B" w14:textId="6DDC8268" w:rsidR="00CA0C6F" w:rsidRDefault="00CA0C6F">
    <w:pPr>
      <w:pStyle w:val="Header"/>
      <w:framePr w:wrap="auto" w:vAnchor="text" w:hAnchor="margin" w:y="1"/>
      <w:widowControl/>
    </w:pPr>
    <w:r>
      <w:fldChar w:fldCharType="begin"/>
    </w:r>
    <w:r>
      <w:instrText xml:space="preserve"> STYLEREF ZGSM </w:instrText>
    </w:r>
    <w:r>
      <w:fldChar w:fldCharType="separate"/>
    </w:r>
    <w:r w:rsidR="00332CB3">
      <w:rPr>
        <w:noProof/>
      </w:rPr>
      <w:t>Release 19</w:t>
    </w:r>
    <w:r>
      <w:fldChar w:fldCharType="end"/>
    </w:r>
  </w:p>
  <w:p w14:paraId="161B52AA" w14:textId="77777777" w:rsidR="00CA0C6F" w:rsidRDefault="00CA0C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10D4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A0A3A8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A631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B8F0F5F"/>
    <w:multiLevelType w:val="hybridMultilevel"/>
    <w:tmpl w:val="DD162488"/>
    <w:lvl w:ilvl="0" w:tplc="45F8A8DA">
      <w:numFmt w:val="bullet"/>
      <w:lvlText w:val="–"/>
      <w:lvlJc w:val="left"/>
      <w:pPr>
        <w:tabs>
          <w:tab w:val="num" w:pos="2912"/>
        </w:tabs>
        <w:ind w:left="2912" w:hanging="360"/>
      </w:pPr>
      <w:rPr>
        <w:rFonts w:ascii="Arial" w:eastAsia="Arial" w:hAnsi="Aria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5A3C7C"/>
    <w:multiLevelType w:val="hybridMultilevel"/>
    <w:tmpl w:val="5FF4813C"/>
    <w:lvl w:ilvl="0" w:tplc="45F8A8DA">
      <w:numFmt w:val="bullet"/>
      <w:lvlText w:val="–"/>
      <w:lvlJc w:val="left"/>
      <w:pPr>
        <w:tabs>
          <w:tab w:val="num" w:pos="2912"/>
        </w:tabs>
        <w:ind w:left="2912" w:hanging="360"/>
      </w:pPr>
      <w:rPr>
        <w:rFonts w:ascii="Arial" w:eastAsia="Arial" w:hAnsi="Aria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A7567F"/>
    <w:multiLevelType w:val="hybridMultilevel"/>
    <w:tmpl w:val="D916C958"/>
    <w:lvl w:ilvl="0" w:tplc="20F47110">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141AD0"/>
    <w:multiLevelType w:val="multilevel"/>
    <w:tmpl w:val="A0520A52"/>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ED8515A"/>
    <w:multiLevelType w:val="hybridMultilevel"/>
    <w:tmpl w:val="6BA043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00A3619"/>
    <w:multiLevelType w:val="hybridMultilevel"/>
    <w:tmpl w:val="4356B5EE"/>
    <w:lvl w:ilvl="0" w:tplc="D5B0396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A2255A"/>
    <w:multiLevelType w:val="hybridMultilevel"/>
    <w:tmpl w:val="41AE11A8"/>
    <w:lvl w:ilvl="0" w:tplc="61EE6BAC">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64F14777"/>
    <w:multiLevelType w:val="hybridMultilevel"/>
    <w:tmpl w:val="B77A59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976201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614320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3576327">
    <w:abstractNumId w:val="8"/>
  </w:num>
  <w:num w:numId="4" w16cid:durableId="1058750265">
    <w:abstractNumId w:val="7"/>
  </w:num>
  <w:num w:numId="5" w16cid:durableId="701396002">
    <w:abstractNumId w:val="10"/>
  </w:num>
  <w:num w:numId="6" w16cid:durableId="355935714">
    <w:abstractNumId w:val="9"/>
  </w:num>
  <w:num w:numId="7" w16cid:durableId="351414594">
    <w:abstractNumId w:val="6"/>
  </w:num>
  <w:num w:numId="8" w16cid:durableId="287510667">
    <w:abstractNumId w:val="5"/>
  </w:num>
  <w:num w:numId="9" w16cid:durableId="1229610395">
    <w:abstractNumId w:val="4"/>
  </w:num>
  <w:num w:numId="10" w16cid:durableId="1066411553">
    <w:abstractNumId w:val="11"/>
  </w:num>
  <w:num w:numId="11" w16cid:durableId="112482794">
    <w:abstractNumId w:val="2"/>
  </w:num>
  <w:num w:numId="12" w16cid:durableId="986976035">
    <w:abstractNumId w:val="1"/>
  </w:num>
  <w:num w:numId="13" w16cid:durableId="15679536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1668E"/>
    <w:rsid w:val="0000531E"/>
    <w:rsid w:val="00026D14"/>
    <w:rsid w:val="00076670"/>
    <w:rsid w:val="000D119E"/>
    <w:rsid w:val="000F44C1"/>
    <w:rsid w:val="00113223"/>
    <w:rsid w:val="00153C58"/>
    <w:rsid w:val="001B007F"/>
    <w:rsid w:val="001B6E06"/>
    <w:rsid w:val="001D2364"/>
    <w:rsid w:val="001F77CC"/>
    <w:rsid w:val="002374C2"/>
    <w:rsid w:val="002B49C1"/>
    <w:rsid w:val="002C00F0"/>
    <w:rsid w:val="002E07B5"/>
    <w:rsid w:val="00332CB3"/>
    <w:rsid w:val="0034519B"/>
    <w:rsid w:val="0039081C"/>
    <w:rsid w:val="003938D3"/>
    <w:rsid w:val="003B329F"/>
    <w:rsid w:val="003C10C9"/>
    <w:rsid w:val="003D468F"/>
    <w:rsid w:val="003E411A"/>
    <w:rsid w:val="004354EC"/>
    <w:rsid w:val="004E1E5E"/>
    <w:rsid w:val="00522A1E"/>
    <w:rsid w:val="005271E2"/>
    <w:rsid w:val="00530281"/>
    <w:rsid w:val="00586479"/>
    <w:rsid w:val="005A7D2C"/>
    <w:rsid w:val="005F06F5"/>
    <w:rsid w:val="0061144B"/>
    <w:rsid w:val="006C2E42"/>
    <w:rsid w:val="006E5051"/>
    <w:rsid w:val="0073026B"/>
    <w:rsid w:val="0078226B"/>
    <w:rsid w:val="007B1E55"/>
    <w:rsid w:val="007B5AE7"/>
    <w:rsid w:val="007C4755"/>
    <w:rsid w:val="00823105"/>
    <w:rsid w:val="008427E1"/>
    <w:rsid w:val="0085210C"/>
    <w:rsid w:val="00855A7B"/>
    <w:rsid w:val="0087305A"/>
    <w:rsid w:val="00931BC7"/>
    <w:rsid w:val="00936A60"/>
    <w:rsid w:val="0095355A"/>
    <w:rsid w:val="009B3EC8"/>
    <w:rsid w:val="00A91088"/>
    <w:rsid w:val="00AB56E1"/>
    <w:rsid w:val="00B004A6"/>
    <w:rsid w:val="00B12E06"/>
    <w:rsid w:val="00B1668E"/>
    <w:rsid w:val="00B32492"/>
    <w:rsid w:val="00B37458"/>
    <w:rsid w:val="00B414D9"/>
    <w:rsid w:val="00B47ECA"/>
    <w:rsid w:val="00B50263"/>
    <w:rsid w:val="00B7217E"/>
    <w:rsid w:val="00B93542"/>
    <w:rsid w:val="00BE4F44"/>
    <w:rsid w:val="00BF02D4"/>
    <w:rsid w:val="00C038BA"/>
    <w:rsid w:val="00C464B7"/>
    <w:rsid w:val="00C529A1"/>
    <w:rsid w:val="00C70622"/>
    <w:rsid w:val="00C875B1"/>
    <w:rsid w:val="00C910C2"/>
    <w:rsid w:val="00C975AC"/>
    <w:rsid w:val="00CA0C6F"/>
    <w:rsid w:val="00CE37CB"/>
    <w:rsid w:val="00CE4E7C"/>
    <w:rsid w:val="00D47666"/>
    <w:rsid w:val="00D50691"/>
    <w:rsid w:val="00D950EF"/>
    <w:rsid w:val="00E07CA4"/>
    <w:rsid w:val="00E147F0"/>
    <w:rsid w:val="00E41836"/>
    <w:rsid w:val="00E470B0"/>
    <w:rsid w:val="00ED1D56"/>
    <w:rsid w:val="00EE4C4A"/>
    <w:rsid w:val="00F141CC"/>
    <w:rsid w:val="00F20C1E"/>
    <w:rsid w:val="00F47696"/>
    <w:rsid w:val="00F561D9"/>
    <w:rsid w:val="00FC18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8735C9"/>
  <w15:chartTrackingRefBased/>
  <w15:docId w15:val="{15F682FC-203B-4A8E-B11D-72B425424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pPr>
      <w:ind w:left="1418" w:hanging="1134"/>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1Char">
    <w:name w:val="B1 Char"/>
    <w:link w:val="B1"/>
    <w:rsid w:val="00ED1D56"/>
    <w:rPr>
      <w:lang w:eastAsia="en-US"/>
    </w:rPr>
  </w:style>
  <w:style w:type="paragraph" w:styleId="BalloonText">
    <w:name w:val="Balloon Text"/>
    <w:basedOn w:val="Normal"/>
    <w:link w:val="BalloonTextChar"/>
    <w:rsid w:val="00153C58"/>
    <w:pPr>
      <w:spacing w:after="0"/>
    </w:pPr>
    <w:rPr>
      <w:rFonts w:ascii="Tahoma" w:hAnsi="Tahoma" w:cs="Tahoma"/>
      <w:sz w:val="16"/>
      <w:szCs w:val="16"/>
    </w:rPr>
  </w:style>
  <w:style w:type="character" w:customStyle="1" w:styleId="BalloonTextChar">
    <w:name w:val="Balloon Text Char"/>
    <w:link w:val="BalloonText"/>
    <w:rsid w:val="00153C58"/>
    <w:rPr>
      <w:rFonts w:ascii="Tahoma" w:hAnsi="Tahoma" w:cs="Tahoma"/>
      <w:sz w:val="16"/>
      <w:szCs w:val="16"/>
      <w:lang w:eastAsia="en-US"/>
    </w:rPr>
  </w:style>
  <w:style w:type="paragraph" w:styleId="Bibliography">
    <w:name w:val="Bibliography"/>
    <w:basedOn w:val="Normal"/>
    <w:next w:val="Normal"/>
    <w:uiPriority w:val="37"/>
    <w:semiHidden/>
    <w:unhideWhenUsed/>
    <w:rsid w:val="00B12E06"/>
  </w:style>
  <w:style w:type="paragraph" w:styleId="BlockText">
    <w:name w:val="Block Text"/>
    <w:basedOn w:val="Normal"/>
    <w:rsid w:val="00B12E06"/>
    <w:pPr>
      <w:spacing w:after="120"/>
      <w:ind w:left="1440" w:right="1440"/>
    </w:pPr>
  </w:style>
  <w:style w:type="paragraph" w:styleId="BodyText2">
    <w:name w:val="Body Text 2"/>
    <w:basedOn w:val="Normal"/>
    <w:link w:val="BodyText2Char"/>
    <w:rsid w:val="00B12E06"/>
    <w:pPr>
      <w:spacing w:after="120" w:line="480" w:lineRule="auto"/>
    </w:pPr>
  </w:style>
  <w:style w:type="character" w:customStyle="1" w:styleId="BodyText2Char">
    <w:name w:val="Body Text 2 Char"/>
    <w:link w:val="BodyText2"/>
    <w:rsid w:val="00B12E06"/>
    <w:rPr>
      <w:lang w:eastAsia="en-US"/>
    </w:rPr>
  </w:style>
  <w:style w:type="paragraph" w:styleId="BodyText3">
    <w:name w:val="Body Text 3"/>
    <w:basedOn w:val="Normal"/>
    <w:link w:val="BodyText3Char"/>
    <w:rsid w:val="00B12E06"/>
    <w:pPr>
      <w:spacing w:after="120"/>
    </w:pPr>
    <w:rPr>
      <w:sz w:val="16"/>
      <w:szCs w:val="16"/>
    </w:rPr>
  </w:style>
  <w:style w:type="character" w:customStyle="1" w:styleId="BodyText3Char">
    <w:name w:val="Body Text 3 Char"/>
    <w:link w:val="BodyText3"/>
    <w:rsid w:val="00B12E06"/>
    <w:rPr>
      <w:sz w:val="16"/>
      <w:szCs w:val="16"/>
      <w:lang w:eastAsia="en-US"/>
    </w:rPr>
  </w:style>
  <w:style w:type="paragraph" w:styleId="BodyTextFirstIndent">
    <w:name w:val="Body Text First Indent"/>
    <w:basedOn w:val="BodyText"/>
    <w:link w:val="BodyTextFirstIndentChar"/>
    <w:rsid w:val="00B12E06"/>
    <w:pPr>
      <w:spacing w:after="120"/>
      <w:ind w:firstLine="210"/>
    </w:pPr>
  </w:style>
  <w:style w:type="character" w:customStyle="1" w:styleId="BodyTextChar">
    <w:name w:val="Body Text Char"/>
    <w:link w:val="BodyText"/>
    <w:rsid w:val="00B12E06"/>
    <w:rPr>
      <w:lang w:eastAsia="en-US"/>
    </w:rPr>
  </w:style>
  <w:style w:type="character" w:customStyle="1" w:styleId="BodyTextFirstIndentChar">
    <w:name w:val="Body Text First Indent Char"/>
    <w:basedOn w:val="BodyTextChar"/>
    <w:link w:val="BodyTextFirstIndent"/>
    <w:rsid w:val="00B12E06"/>
    <w:rPr>
      <w:lang w:eastAsia="en-US"/>
    </w:rPr>
  </w:style>
  <w:style w:type="paragraph" w:styleId="BodyTextIndent">
    <w:name w:val="Body Text Indent"/>
    <w:basedOn w:val="Normal"/>
    <w:link w:val="BodyTextIndentChar"/>
    <w:rsid w:val="00B12E06"/>
    <w:pPr>
      <w:spacing w:after="120"/>
      <w:ind w:left="283"/>
    </w:pPr>
  </w:style>
  <w:style w:type="character" w:customStyle="1" w:styleId="BodyTextIndentChar">
    <w:name w:val="Body Text Indent Char"/>
    <w:link w:val="BodyTextIndent"/>
    <w:rsid w:val="00B12E06"/>
    <w:rPr>
      <w:lang w:eastAsia="en-US"/>
    </w:rPr>
  </w:style>
  <w:style w:type="paragraph" w:styleId="BodyTextFirstIndent2">
    <w:name w:val="Body Text First Indent 2"/>
    <w:basedOn w:val="BodyTextIndent"/>
    <w:link w:val="BodyTextFirstIndent2Char"/>
    <w:rsid w:val="00B12E06"/>
    <w:pPr>
      <w:ind w:firstLine="210"/>
    </w:pPr>
  </w:style>
  <w:style w:type="character" w:customStyle="1" w:styleId="BodyTextFirstIndent2Char">
    <w:name w:val="Body Text First Indent 2 Char"/>
    <w:basedOn w:val="BodyTextIndentChar"/>
    <w:link w:val="BodyTextFirstIndent2"/>
    <w:rsid w:val="00B12E06"/>
    <w:rPr>
      <w:lang w:eastAsia="en-US"/>
    </w:rPr>
  </w:style>
  <w:style w:type="paragraph" w:styleId="BodyTextIndent2">
    <w:name w:val="Body Text Indent 2"/>
    <w:basedOn w:val="Normal"/>
    <w:link w:val="BodyTextIndent2Char"/>
    <w:rsid w:val="00B12E06"/>
    <w:pPr>
      <w:spacing w:after="120" w:line="480" w:lineRule="auto"/>
      <w:ind w:left="283"/>
    </w:pPr>
  </w:style>
  <w:style w:type="character" w:customStyle="1" w:styleId="BodyTextIndent2Char">
    <w:name w:val="Body Text Indent 2 Char"/>
    <w:link w:val="BodyTextIndent2"/>
    <w:rsid w:val="00B12E06"/>
    <w:rPr>
      <w:lang w:eastAsia="en-US"/>
    </w:rPr>
  </w:style>
  <w:style w:type="paragraph" w:styleId="BodyTextIndent3">
    <w:name w:val="Body Text Indent 3"/>
    <w:basedOn w:val="Normal"/>
    <w:link w:val="BodyTextIndent3Char"/>
    <w:rsid w:val="00B12E06"/>
    <w:pPr>
      <w:spacing w:after="120"/>
      <w:ind w:left="283"/>
    </w:pPr>
    <w:rPr>
      <w:sz w:val="16"/>
      <w:szCs w:val="16"/>
    </w:rPr>
  </w:style>
  <w:style w:type="character" w:customStyle="1" w:styleId="BodyTextIndent3Char">
    <w:name w:val="Body Text Indent 3 Char"/>
    <w:link w:val="BodyTextIndent3"/>
    <w:rsid w:val="00B12E06"/>
    <w:rPr>
      <w:sz w:val="16"/>
      <w:szCs w:val="16"/>
      <w:lang w:eastAsia="en-US"/>
    </w:rPr>
  </w:style>
  <w:style w:type="paragraph" w:styleId="Closing">
    <w:name w:val="Closing"/>
    <w:basedOn w:val="Normal"/>
    <w:link w:val="ClosingChar"/>
    <w:rsid w:val="00B12E06"/>
    <w:pPr>
      <w:ind w:left="4252"/>
    </w:pPr>
  </w:style>
  <w:style w:type="character" w:customStyle="1" w:styleId="ClosingChar">
    <w:name w:val="Closing Char"/>
    <w:link w:val="Closing"/>
    <w:rsid w:val="00B12E06"/>
    <w:rPr>
      <w:lang w:eastAsia="en-US"/>
    </w:rPr>
  </w:style>
  <w:style w:type="paragraph" w:styleId="CommentSubject">
    <w:name w:val="annotation subject"/>
    <w:basedOn w:val="CommentText"/>
    <w:next w:val="CommentText"/>
    <w:link w:val="CommentSubjectChar"/>
    <w:rsid w:val="00B12E06"/>
    <w:rPr>
      <w:b/>
      <w:bCs/>
    </w:rPr>
  </w:style>
  <w:style w:type="character" w:customStyle="1" w:styleId="CommentTextChar">
    <w:name w:val="Comment Text Char"/>
    <w:link w:val="CommentText"/>
    <w:semiHidden/>
    <w:rsid w:val="00B12E06"/>
    <w:rPr>
      <w:lang w:eastAsia="en-US"/>
    </w:rPr>
  </w:style>
  <w:style w:type="character" w:customStyle="1" w:styleId="CommentSubjectChar">
    <w:name w:val="Comment Subject Char"/>
    <w:link w:val="CommentSubject"/>
    <w:rsid w:val="00B12E06"/>
    <w:rPr>
      <w:b/>
      <w:bCs/>
      <w:lang w:eastAsia="en-US"/>
    </w:rPr>
  </w:style>
  <w:style w:type="paragraph" w:styleId="Date">
    <w:name w:val="Date"/>
    <w:basedOn w:val="Normal"/>
    <w:next w:val="Normal"/>
    <w:link w:val="DateChar"/>
    <w:rsid w:val="00B12E06"/>
  </w:style>
  <w:style w:type="character" w:customStyle="1" w:styleId="DateChar">
    <w:name w:val="Date Char"/>
    <w:link w:val="Date"/>
    <w:rsid w:val="00B12E06"/>
    <w:rPr>
      <w:lang w:eastAsia="en-US"/>
    </w:rPr>
  </w:style>
  <w:style w:type="paragraph" w:styleId="E-mailSignature">
    <w:name w:val="E-mail Signature"/>
    <w:basedOn w:val="Normal"/>
    <w:link w:val="E-mailSignatureChar"/>
    <w:rsid w:val="00B12E06"/>
  </w:style>
  <w:style w:type="character" w:customStyle="1" w:styleId="E-mailSignatureChar">
    <w:name w:val="E-mail Signature Char"/>
    <w:link w:val="E-mailSignature"/>
    <w:rsid w:val="00B12E06"/>
    <w:rPr>
      <w:lang w:eastAsia="en-US"/>
    </w:rPr>
  </w:style>
  <w:style w:type="paragraph" w:styleId="EndnoteText">
    <w:name w:val="endnote text"/>
    <w:basedOn w:val="Normal"/>
    <w:link w:val="EndnoteTextChar"/>
    <w:rsid w:val="00B12E06"/>
  </w:style>
  <w:style w:type="character" w:customStyle="1" w:styleId="EndnoteTextChar">
    <w:name w:val="Endnote Text Char"/>
    <w:link w:val="EndnoteText"/>
    <w:rsid w:val="00B12E06"/>
    <w:rPr>
      <w:lang w:eastAsia="en-US"/>
    </w:rPr>
  </w:style>
  <w:style w:type="paragraph" w:styleId="EnvelopeAddress">
    <w:name w:val="envelope address"/>
    <w:basedOn w:val="Normal"/>
    <w:rsid w:val="00B12E0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12E06"/>
    <w:rPr>
      <w:rFonts w:ascii="Calibri Light" w:hAnsi="Calibri Light"/>
    </w:rPr>
  </w:style>
  <w:style w:type="paragraph" w:styleId="HTMLAddress">
    <w:name w:val="HTML Address"/>
    <w:basedOn w:val="Normal"/>
    <w:link w:val="HTMLAddressChar"/>
    <w:rsid w:val="00B12E06"/>
    <w:rPr>
      <w:i/>
      <w:iCs/>
    </w:rPr>
  </w:style>
  <w:style w:type="character" w:customStyle="1" w:styleId="HTMLAddressChar">
    <w:name w:val="HTML Address Char"/>
    <w:link w:val="HTMLAddress"/>
    <w:rsid w:val="00B12E06"/>
    <w:rPr>
      <w:i/>
      <w:iCs/>
      <w:lang w:eastAsia="en-US"/>
    </w:rPr>
  </w:style>
  <w:style w:type="paragraph" w:styleId="HTMLPreformatted">
    <w:name w:val="HTML Preformatted"/>
    <w:basedOn w:val="Normal"/>
    <w:link w:val="HTMLPreformattedChar"/>
    <w:rsid w:val="00B12E06"/>
    <w:rPr>
      <w:rFonts w:ascii="Courier New" w:hAnsi="Courier New" w:cs="Courier New"/>
    </w:rPr>
  </w:style>
  <w:style w:type="character" w:customStyle="1" w:styleId="HTMLPreformattedChar">
    <w:name w:val="HTML Preformatted Char"/>
    <w:link w:val="HTMLPreformatted"/>
    <w:rsid w:val="00B12E06"/>
    <w:rPr>
      <w:rFonts w:ascii="Courier New" w:hAnsi="Courier New" w:cs="Courier New"/>
      <w:lang w:eastAsia="en-US"/>
    </w:rPr>
  </w:style>
  <w:style w:type="paragraph" w:styleId="Index3">
    <w:name w:val="index 3"/>
    <w:basedOn w:val="Normal"/>
    <w:next w:val="Normal"/>
    <w:rsid w:val="00B12E06"/>
    <w:pPr>
      <w:ind w:left="600" w:hanging="200"/>
    </w:pPr>
  </w:style>
  <w:style w:type="paragraph" w:styleId="Index4">
    <w:name w:val="index 4"/>
    <w:basedOn w:val="Normal"/>
    <w:next w:val="Normal"/>
    <w:rsid w:val="00B12E06"/>
    <w:pPr>
      <w:ind w:left="800" w:hanging="200"/>
    </w:pPr>
  </w:style>
  <w:style w:type="paragraph" w:styleId="Index5">
    <w:name w:val="index 5"/>
    <w:basedOn w:val="Normal"/>
    <w:next w:val="Normal"/>
    <w:rsid w:val="00B12E06"/>
    <w:pPr>
      <w:ind w:left="1000" w:hanging="200"/>
    </w:pPr>
  </w:style>
  <w:style w:type="paragraph" w:styleId="Index6">
    <w:name w:val="index 6"/>
    <w:basedOn w:val="Normal"/>
    <w:next w:val="Normal"/>
    <w:rsid w:val="00B12E06"/>
    <w:pPr>
      <w:ind w:left="1200" w:hanging="200"/>
    </w:pPr>
  </w:style>
  <w:style w:type="paragraph" w:styleId="Index7">
    <w:name w:val="index 7"/>
    <w:basedOn w:val="Normal"/>
    <w:next w:val="Normal"/>
    <w:rsid w:val="00B12E06"/>
    <w:pPr>
      <w:ind w:left="1400" w:hanging="200"/>
    </w:pPr>
  </w:style>
  <w:style w:type="paragraph" w:styleId="Index8">
    <w:name w:val="index 8"/>
    <w:basedOn w:val="Normal"/>
    <w:next w:val="Normal"/>
    <w:rsid w:val="00B12E06"/>
    <w:pPr>
      <w:ind w:left="1600" w:hanging="200"/>
    </w:pPr>
  </w:style>
  <w:style w:type="paragraph" w:styleId="Index9">
    <w:name w:val="index 9"/>
    <w:basedOn w:val="Normal"/>
    <w:next w:val="Normal"/>
    <w:rsid w:val="00B12E06"/>
    <w:pPr>
      <w:ind w:left="1800" w:hanging="200"/>
    </w:pPr>
  </w:style>
  <w:style w:type="paragraph" w:styleId="IntenseQuote">
    <w:name w:val="Intense Quote"/>
    <w:basedOn w:val="Normal"/>
    <w:next w:val="Normal"/>
    <w:link w:val="IntenseQuoteChar"/>
    <w:uiPriority w:val="30"/>
    <w:qFormat/>
    <w:rsid w:val="00B12E0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12E06"/>
    <w:rPr>
      <w:i/>
      <w:iCs/>
      <w:color w:val="4472C4"/>
      <w:lang w:eastAsia="en-US"/>
    </w:rPr>
  </w:style>
  <w:style w:type="paragraph" w:styleId="ListContinue">
    <w:name w:val="List Continue"/>
    <w:basedOn w:val="Normal"/>
    <w:rsid w:val="00B12E06"/>
    <w:pPr>
      <w:spacing w:after="120"/>
      <w:ind w:left="283"/>
      <w:contextualSpacing/>
    </w:pPr>
  </w:style>
  <w:style w:type="paragraph" w:styleId="ListContinue2">
    <w:name w:val="List Continue 2"/>
    <w:basedOn w:val="Normal"/>
    <w:rsid w:val="00B12E06"/>
    <w:pPr>
      <w:spacing w:after="120"/>
      <w:ind w:left="566"/>
      <w:contextualSpacing/>
    </w:pPr>
  </w:style>
  <w:style w:type="paragraph" w:styleId="ListContinue3">
    <w:name w:val="List Continue 3"/>
    <w:basedOn w:val="Normal"/>
    <w:rsid w:val="00B12E06"/>
    <w:pPr>
      <w:spacing w:after="120"/>
      <w:ind w:left="849"/>
      <w:contextualSpacing/>
    </w:pPr>
  </w:style>
  <w:style w:type="paragraph" w:styleId="ListContinue4">
    <w:name w:val="List Continue 4"/>
    <w:basedOn w:val="Normal"/>
    <w:rsid w:val="00B12E06"/>
    <w:pPr>
      <w:spacing w:after="120"/>
      <w:ind w:left="1132"/>
      <w:contextualSpacing/>
    </w:pPr>
  </w:style>
  <w:style w:type="paragraph" w:styleId="ListContinue5">
    <w:name w:val="List Continue 5"/>
    <w:basedOn w:val="Normal"/>
    <w:rsid w:val="00B12E06"/>
    <w:pPr>
      <w:spacing w:after="120"/>
      <w:ind w:left="1415"/>
      <w:contextualSpacing/>
    </w:pPr>
  </w:style>
  <w:style w:type="paragraph" w:styleId="ListNumber3">
    <w:name w:val="List Number 3"/>
    <w:basedOn w:val="Normal"/>
    <w:rsid w:val="00B12E06"/>
    <w:pPr>
      <w:numPr>
        <w:numId w:val="11"/>
      </w:numPr>
      <w:contextualSpacing/>
    </w:pPr>
  </w:style>
  <w:style w:type="paragraph" w:styleId="ListNumber4">
    <w:name w:val="List Number 4"/>
    <w:basedOn w:val="Normal"/>
    <w:rsid w:val="00B12E06"/>
    <w:pPr>
      <w:numPr>
        <w:numId w:val="12"/>
      </w:numPr>
      <w:contextualSpacing/>
    </w:pPr>
  </w:style>
  <w:style w:type="paragraph" w:styleId="ListNumber5">
    <w:name w:val="List Number 5"/>
    <w:basedOn w:val="Normal"/>
    <w:rsid w:val="00B12E06"/>
    <w:pPr>
      <w:numPr>
        <w:numId w:val="13"/>
      </w:numPr>
      <w:contextualSpacing/>
    </w:pPr>
  </w:style>
  <w:style w:type="paragraph" w:styleId="ListParagraph">
    <w:name w:val="List Paragraph"/>
    <w:basedOn w:val="Normal"/>
    <w:uiPriority w:val="34"/>
    <w:qFormat/>
    <w:rsid w:val="00B12E06"/>
    <w:pPr>
      <w:ind w:left="720"/>
    </w:pPr>
  </w:style>
  <w:style w:type="paragraph" w:styleId="MacroText">
    <w:name w:val="macro"/>
    <w:link w:val="MacroTextChar"/>
    <w:rsid w:val="00B12E0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12E06"/>
    <w:rPr>
      <w:rFonts w:ascii="Courier New" w:hAnsi="Courier New" w:cs="Courier New"/>
      <w:lang w:eastAsia="en-US"/>
    </w:rPr>
  </w:style>
  <w:style w:type="paragraph" w:styleId="MessageHeader">
    <w:name w:val="Message Header"/>
    <w:basedOn w:val="Normal"/>
    <w:link w:val="MessageHeaderChar"/>
    <w:rsid w:val="00B12E0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12E06"/>
    <w:rPr>
      <w:rFonts w:ascii="Calibri Light" w:hAnsi="Calibri Light"/>
      <w:sz w:val="24"/>
      <w:szCs w:val="24"/>
      <w:shd w:val="pct20" w:color="auto" w:fill="auto"/>
      <w:lang w:eastAsia="en-US"/>
    </w:rPr>
  </w:style>
  <w:style w:type="paragraph" w:styleId="NoSpacing">
    <w:name w:val="No Spacing"/>
    <w:uiPriority w:val="1"/>
    <w:qFormat/>
    <w:rsid w:val="00B12E06"/>
    <w:rPr>
      <w:lang w:eastAsia="en-US"/>
    </w:rPr>
  </w:style>
  <w:style w:type="paragraph" w:styleId="NormalWeb">
    <w:name w:val="Normal (Web)"/>
    <w:basedOn w:val="Normal"/>
    <w:rsid w:val="00B12E06"/>
    <w:rPr>
      <w:sz w:val="24"/>
      <w:szCs w:val="24"/>
    </w:rPr>
  </w:style>
  <w:style w:type="paragraph" w:styleId="NormalIndent">
    <w:name w:val="Normal Indent"/>
    <w:basedOn w:val="Normal"/>
    <w:rsid w:val="00B12E06"/>
    <w:pPr>
      <w:ind w:left="720"/>
    </w:pPr>
  </w:style>
  <w:style w:type="paragraph" w:styleId="NoteHeading">
    <w:name w:val="Note Heading"/>
    <w:basedOn w:val="Normal"/>
    <w:next w:val="Normal"/>
    <w:link w:val="NoteHeadingChar"/>
    <w:rsid w:val="00B12E06"/>
  </w:style>
  <w:style w:type="character" w:customStyle="1" w:styleId="NoteHeadingChar">
    <w:name w:val="Note Heading Char"/>
    <w:link w:val="NoteHeading"/>
    <w:rsid w:val="00B12E06"/>
    <w:rPr>
      <w:lang w:eastAsia="en-US"/>
    </w:rPr>
  </w:style>
  <w:style w:type="paragraph" w:styleId="Quote">
    <w:name w:val="Quote"/>
    <w:basedOn w:val="Normal"/>
    <w:next w:val="Normal"/>
    <w:link w:val="QuoteChar"/>
    <w:uiPriority w:val="29"/>
    <w:qFormat/>
    <w:rsid w:val="00B12E06"/>
    <w:pPr>
      <w:spacing w:before="200" w:after="160"/>
      <w:ind w:left="864" w:right="864"/>
      <w:jc w:val="center"/>
    </w:pPr>
    <w:rPr>
      <w:i/>
      <w:iCs/>
      <w:color w:val="404040"/>
    </w:rPr>
  </w:style>
  <w:style w:type="character" w:customStyle="1" w:styleId="QuoteChar">
    <w:name w:val="Quote Char"/>
    <w:link w:val="Quote"/>
    <w:uiPriority w:val="29"/>
    <w:rsid w:val="00B12E06"/>
    <w:rPr>
      <w:i/>
      <w:iCs/>
      <w:color w:val="404040"/>
      <w:lang w:eastAsia="en-US"/>
    </w:rPr>
  </w:style>
  <w:style w:type="paragraph" w:styleId="Salutation">
    <w:name w:val="Salutation"/>
    <w:basedOn w:val="Normal"/>
    <w:next w:val="Normal"/>
    <w:link w:val="SalutationChar"/>
    <w:rsid w:val="00B12E06"/>
  </w:style>
  <w:style w:type="character" w:customStyle="1" w:styleId="SalutationChar">
    <w:name w:val="Salutation Char"/>
    <w:link w:val="Salutation"/>
    <w:rsid w:val="00B12E06"/>
    <w:rPr>
      <w:lang w:eastAsia="en-US"/>
    </w:rPr>
  </w:style>
  <w:style w:type="paragraph" w:styleId="Signature">
    <w:name w:val="Signature"/>
    <w:basedOn w:val="Normal"/>
    <w:link w:val="SignatureChar"/>
    <w:rsid w:val="00B12E06"/>
    <w:pPr>
      <w:ind w:left="4252"/>
    </w:pPr>
  </w:style>
  <w:style w:type="character" w:customStyle="1" w:styleId="SignatureChar">
    <w:name w:val="Signature Char"/>
    <w:link w:val="Signature"/>
    <w:rsid w:val="00B12E06"/>
    <w:rPr>
      <w:lang w:eastAsia="en-US"/>
    </w:rPr>
  </w:style>
  <w:style w:type="paragraph" w:styleId="Subtitle">
    <w:name w:val="Subtitle"/>
    <w:basedOn w:val="Normal"/>
    <w:next w:val="Normal"/>
    <w:link w:val="SubtitleChar"/>
    <w:qFormat/>
    <w:rsid w:val="00B12E06"/>
    <w:pPr>
      <w:spacing w:after="60"/>
      <w:jc w:val="center"/>
      <w:outlineLvl w:val="1"/>
    </w:pPr>
    <w:rPr>
      <w:rFonts w:ascii="Calibri Light" w:hAnsi="Calibri Light"/>
      <w:sz w:val="24"/>
      <w:szCs w:val="24"/>
    </w:rPr>
  </w:style>
  <w:style w:type="character" w:customStyle="1" w:styleId="SubtitleChar">
    <w:name w:val="Subtitle Char"/>
    <w:link w:val="Subtitle"/>
    <w:rsid w:val="00B12E06"/>
    <w:rPr>
      <w:rFonts w:ascii="Calibri Light" w:hAnsi="Calibri Light"/>
      <w:sz w:val="24"/>
      <w:szCs w:val="24"/>
      <w:lang w:eastAsia="en-US"/>
    </w:rPr>
  </w:style>
  <w:style w:type="paragraph" w:styleId="TableofAuthorities">
    <w:name w:val="table of authorities"/>
    <w:basedOn w:val="Normal"/>
    <w:next w:val="Normal"/>
    <w:rsid w:val="00B12E06"/>
    <w:pPr>
      <w:ind w:left="200" w:hanging="200"/>
    </w:pPr>
  </w:style>
  <w:style w:type="paragraph" w:styleId="TableofFigures">
    <w:name w:val="table of figures"/>
    <w:basedOn w:val="Normal"/>
    <w:next w:val="Normal"/>
    <w:rsid w:val="00B12E06"/>
  </w:style>
  <w:style w:type="paragraph" w:styleId="Title">
    <w:name w:val="Title"/>
    <w:basedOn w:val="Normal"/>
    <w:next w:val="Normal"/>
    <w:link w:val="TitleChar"/>
    <w:qFormat/>
    <w:rsid w:val="00B12E0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12E06"/>
    <w:rPr>
      <w:rFonts w:ascii="Calibri Light" w:hAnsi="Calibri Light"/>
      <w:b/>
      <w:bCs/>
      <w:kern w:val="28"/>
      <w:sz w:val="32"/>
      <w:szCs w:val="32"/>
      <w:lang w:eastAsia="en-US"/>
    </w:rPr>
  </w:style>
  <w:style w:type="paragraph" w:styleId="TOAHeading">
    <w:name w:val="toa heading"/>
    <w:basedOn w:val="Normal"/>
    <w:next w:val="Normal"/>
    <w:rsid w:val="00B12E0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12E0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8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D790850-112E-4081-B6D8-92838858F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4649</Words>
  <Characters>24454</Characters>
  <Application>Microsoft Office Word</Application>
  <DocSecurity>0</DocSecurity>
  <Lines>643</Lines>
  <Paragraphs>549</Paragraphs>
  <ScaleCrop>false</ScaleCrop>
  <HeadingPairs>
    <vt:vector size="2" baseType="variant">
      <vt:variant>
        <vt:lpstr>Title</vt:lpstr>
      </vt:variant>
      <vt:variant>
        <vt:i4>1</vt:i4>
      </vt:variant>
    </vt:vector>
  </HeadingPairs>
  <TitlesOfParts>
    <vt:vector size="1" baseType="lpstr">
      <vt:lpstr>3GPP TS 33.141</vt:lpstr>
    </vt:vector>
  </TitlesOfParts>
  <Manager/>
  <Company/>
  <LinksUpToDate>false</LinksUpToDate>
  <CharactersWithSpaces>28554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33.141</dc:title>
  <dc:subject>Presence service; Security (Release 19)</dc:subject>
  <dc:creator>MCC Support</dc:creator>
  <cp:keywords>UMTS, Security, Presence</cp:keywords>
  <dc:description/>
  <cp:lastModifiedBy>33.938_CR0003R1_(Rel-19)_FS_CryptoInv</cp:lastModifiedBy>
  <cp:revision>2</cp:revision>
  <dcterms:created xsi:type="dcterms:W3CDTF">2025-10-13T04:16:00Z</dcterms:created>
  <dcterms:modified xsi:type="dcterms:W3CDTF">2025-10-13T04:16:00Z</dcterms:modified>
  <cp:category>Specification</cp:category>
</cp:coreProperties>
</file>