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6CE403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500633">
              <w:rPr>
                <w:sz w:val="64"/>
              </w:rPr>
              <w:t>32</w:t>
            </w:r>
            <w:r w:rsidRPr="00343AF9">
              <w:rPr>
                <w:sz w:val="64"/>
              </w:rPr>
              <w:t>.</w:t>
            </w:r>
            <w:bookmarkEnd w:id="2"/>
            <w:r w:rsidR="00500633">
              <w:rPr>
                <w:sz w:val="64"/>
              </w:rPr>
              <w:t>2</w:t>
            </w:r>
            <w:r w:rsidR="00B325A4">
              <w:rPr>
                <w:sz w:val="64"/>
              </w:rPr>
              <w:t>5</w:t>
            </w:r>
            <w:r w:rsidR="00500633">
              <w:rPr>
                <w:sz w:val="64"/>
              </w:rPr>
              <w:t>7</w:t>
            </w:r>
            <w:r w:rsidRPr="00343AF9">
              <w:rPr>
                <w:sz w:val="64"/>
              </w:rPr>
              <w:t xml:space="preserve"> </w:t>
            </w:r>
            <w:r w:rsidRPr="00343AF9">
              <w:t>V</w:t>
            </w:r>
            <w:bookmarkStart w:id="3" w:name="specVersion"/>
            <w:r w:rsidR="00BB7577" w:rsidRPr="00343AF9">
              <w:t>0</w:t>
            </w:r>
            <w:r w:rsidRPr="00343AF9">
              <w:t>.</w:t>
            </w:r>
            <w:r w:rsidR="00506BE0">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7861D0">
              <w:rPr>
                <w:sz w:val="32"/>
              </w:rPr>
              <w:t>1</w:t>
            </w:r>
            <w:r w:rsidR="00CF4F46">
              <w:rPr>
                <w:sz w:val="32"/>
              </w:rPr>
              <w:t>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0A2588E9" w14:textId="77777777" w:rsidR="00CF2B63" w:rsidRPr="00424394" w:rsidRDefault="00CF2B63" w:rsidP="00CF2B63">
            <w:pPr>
              <w:widowControl w:val="0"/>
              <w:spacing w:after="0" w:line="240" w:lineRule="atLeast"/>
              <w:jc w:val="right"/>
              <w:rPr>
                <w:rFonts w:ascii="Arial" w:hAnsi="Arial"/>
                <w:b/>
                <w:sz w:val="34"/>
              </w:rPr>
            </w:pPr>
            <w:r w:rsidRPr="00424394">
              <w:rPr>
                <w:rFonts w:ascii="Arial" w:hAnsi="Arial"/>
                <w:b/>
                <w:sz w:val="34"/>
              </w:rPr>
              <w:t>Telecommunication management;</w:t>
            </w:r>
          </w:p>
          <w:p w14:paraId="5D01FC74" w14:textId="0334D1E7" w:rsidR="00CF2B63" w:rsidRDefault="00CF2B63" w:rsidP="00CF2B63">
            <w:pPr>
              <w:widowControl w:val="0"/>
              <w:spacing w:after="0" w:line="240" w:lineRule="atLeast"/>
              <w:jc w:val="right"/>
              <w:rPr>
                <w:rFonts w:ascii="Arial" w:hAnsi="Arial"/>
                <w:b/>
                <w:sz w:val="34"/>
              </w:rPr>
            </w:pPr>
            <w:r w:rsidRPr="00424394">
              <w:rPr>
                <w:rFonts w:ascii="Arial" w:hAnsi="Arial"/>
                <w:b/>
                <w:sz w:val="34"/>
              </w:rPr>
              <w:t>Charging management;</w:t>
            </w:r>
          </w:p>
          <w:p w14:paraId="1C652C6A" w14:textId="100C7076" w:rsidR="00CF2B63" w:rsidRPr="00424394" w:rsidRDefault="00CF2B63" w:rsidP="00CF2B63">
            <w:pPr>
              <w:widowControl w:val="0"/>
              <w:spacing w:after="0" w:line="240" w:lineRule="atLeast"/>
              <w:jc w:val="right"/>
              <w:rPr>
                <w:rFonts w:ascii="Arial" w:hAnsi="Arial"/>
                <w:b/>
                <w:sz w:val="34"/>
              </w:rPr>
            </w:pPr>
            <w:r>
              <w:rPr>
                <w:rFonts w:ascii="Arial" w:hAnsi="Arial"/>
                <w:b/>
                <w:sz w:val="34"/>
              </w:rPr>
              <w:t>Edge Computing domain charging</w:t>
            </w:r>
            <w:r w:rsidR="004422BB">
              <w:rPr>
                <w:rFonts w:ascii="Arial" w:hAnsi="Arial"/>
                <w:b/>
                <w:sz w:val="34"/>
              </w:rPr>
              <w:t>;</w:t>
            </w:r>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4DE8A0B9" w14:textId="32B86DE1" w:rsidR="00A27950"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A27950">
        <w:t>Foreword</w:t>
      </w:r>
      <w:r w:rsidR="00A27950">
        <w:tab/>
      </w:r>
      <w:r w:rsidR="00A27950">
        <w:fldChar w:fldCharType="begin"/>
      </w:r>
      <w:r w:rsidR="00A27950">
        <w:instrText xml:space="preserve"> PAGEREF _Toc88657738 \h </w:instrText>
      </w:r>
      <w:r w:rsidR="00A27950">
        <w:fldChar w:fldCharType="separate"/>
      </w:r>
      <w:r w:rsidR="00A27950">
        <w:t>4</w:t>
      </w:r>
      <w:r w:rsidR="00A27950">
        <w:fldChar w:fldCharType="end"/>
      </w:r>
    </w:p>
    <w:p w14:paraId="706AB777" w14:textId="09A1B6EA" w:rsidR="00A27950" w:rsidRDefault="00A27950">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_Toc88657739 \h </w:instrText>
      </w:r>
      <w:r>
        <w:fldChar w:fldCharType="separate"/>
      </w:r>
      <w:r>
        <w:t>5</w:t>
      </w:r>
      <w:r>
        <w:fldChar w:fldCharType="end"/>
      </w:r>
    </w:p>
    <w:p w14:paraId="490D3D67" w14:textId="7BB25E51" w:rsidR="00A27950" w:rsidRDefault="00A27950">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_Toc88657740 \h </w:instrText>
      </w:r>
      <w:r>
        <w:fldChar w:fldCharType="separate"/>
      </w:r>
      <w:r>
        <w:t>6</w:t>
      </w:r>
      <w:r>
        <w:fldChar w:fldCharType="end"/>
      </w:r>
    </w:p>
    <w:p w14:paraId="1BF964EC" w14:textId="6727A671" w:rsidR="00A27950" w:rsidRDefault="00A27950">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_Toc88657741 \h </w:instrText>
      </w:r>
      <w:r>
        <w:fldChar w:fldCharType="separate"/>
      </w:r>
      <w:r>
        <w:t>6</w:t>
      </w:r>
      <w:r>
        <w:fldChar w:fldCharType="end"/>
      </w:r>
    </w:p>
    <w:p w14:paraId="49A176AB" w14:textId="05F42FFD" w:rsidR="00A27950" w:rsidRDefault="00A2795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_Toc88657742 \h </w:instrText>
      </w:r>
      <w:r>
        <w:fldChar w:fldCharType="separate"/>
      </w:r>
      <w:r>
        <w:t>7</w:t>
      </w:r>
      <w:r>
        <w:fldChar w:fldCharType="end"/>
      </w:r>
    </w:p>
    <w:p w14:paraId="52525C28" w14:textId="02061CED" w:rsidR="00A27950" w:rsidRDefault="00A2795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_Toc88657743 \h </w:instrText>
      </w:r>
      <w:r>
        <w:fldChar w:fldCharType="separate"/>
      </w:r>
      <w:r>
        <w:t>7</w:t>
      </w:r>
      <w:r>
        <w:fldChar w:fldCharType="end"/>
      </w:r>
    </w:p>
    <w:p w14:paraId="3CA642CC" w14:textId="07755CD0" w:rsidR="00A27950" w:rsidRDefault="00A2795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_Toc88657744 \h </w:instrText>
      </w:r>
      <w:r>
        <w:fldChar w:fldCharType="separate"/>
      </w:r>
      <w:r>
        <w:t>7</w:t>
      </w:r>
      <w:r>
        <w:fldChar w:fldCharType="end"/>
      </w:r>
    </w:p>
    <w:p w14:paraId="515D64E6" w14:textId="19D5897C" w:rsidR="00A27950" w:rsidRDefault="00A27950">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_Toc88657745 \h </w:instrText>
      </w:r>
      <w:r>
        <w:fldChar w:fldCharType="separate"/>
      </w:r>
      <w:r>
        <w:t>7</w:t>
      </w:r>
      <w:r>
        <w:fldChar w:fldCharType="end"/>
      </w:r>
    </w:p>
    <w:p w14:paraId="06F4AEC3" w14:textId="7948C2E1" w:rsidR="00A27950" w:rsidRDefault="00A27950">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_Toc88657746 \h </w:instrText>
      </w:r>
      <w:r>
        <w:fldChar w:fldCharType="separate"/>
      </w:r>
      <w:r>
        <w:t>8</w:t>
      </w:r>
      <w:r>
        <w:fldChar w:fldCharType="end"/>
      </w:r>
    </w:p>
    <w:p w14:paraId="73E13532" w14:textId="200983C4" w:rsidR="00A27950" w:rsidRDefault="00A27950">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rPr>
          <w:lang w:bidi="ar-IQ"/>
        </w:rPr>
        <w:t>High-level architectures</w:t>
      </w:r>
      <w:r>
        <w:tab/>
      </w:r>
      <w:r>
        <w:fldChar w:fldCharType="begin"/>
      </w:r>
      <w:r>
        <w:instrText xml:space="preserve"> PAGEREF _Toc88657747 \h </w:instrText>
      </w:r>
      <w:r>
        <w:fldChar w:fldCharType="separate"/>
      </w:r>
      <w:r>
        <w:t>8</w:t>
      </w:r>
      <w:r>
        <w:fldChar w:fldCharType="end"/>
      </w:r>
    </w:p>
    <w:p w14:paraId="21C2AE82" w14:textId="28BAD29A" w:rsidR="00A27950" w:rsidRDefault="00A27950">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rPr>
          <w:lang w:bidi="ar-IQ"/>
        </w:rPr>
        <w:t>High-</w:t>
      </w:r>
      <w:r>
        <w:t>level</w:t>
      </w:r>
      <w:r>
        <w:rPr>
          <w:lang w:bidi="ar-IQ"/>
        </w:rPr>
        <w:t xml:space="preserve"> 5G System architecture</w:t>
      </w:r>
      <w:r>
        <w:tab/>
      </w:r>
      <w:r>
        <w:fldChar w:fldCharType="begin"/>
      </w:r>
      <w:r>
        <w:instrText xml:space="preserve"> PAGEREF _Toc88657748 \h </w:instrText>
      </w:r>
      <w:r>
        <w:fldChar w:fldCharType="separate"/>
      </w:r>
      <w:r>
        <w:t>8</w:t>
      </w:r>
      <w:r>
        <w:fldChar w:fldCharType="end"/>
      </w:r>
    </w:p>
    <w:p w14:paraId="44AD8812" w14:textId="6B42902F" w:rsidR="00A27950" w:rsidRDefault="00A27950">
      <w:pPr>
        <w:pStyle w:val="TOC4"/>
        <w:rPr>
          <w:rFonts w:asciiTheme="minorHAnsi" w:eastAsiaTheme="minorEastAsia" w:hAnsiTheme="minorHAnsi" w:cstheme="minorBidi"/>
          <w:sz w:val="22"/>
          <w:szCs w:val="22"/>
          <w:lang w:val="en-US" w:eastAsia="zh-CN"/>
        </w:rPr>
      </w:pPr>
      <w:r>
        <w:t>4.1.1.1</w:t>
      </w:r>
      <w:r>
        <w:rPr>
          <w:rFonts w:asciiTheme="minorHAnsi" w:eastAsiaTheme="minorEastAsia" w:hAnsiTheme="minorHAnsi" w:cstheme="minorBidi"/>
          <w:sz w:val="22"/>
          <w:szCs w:val="22"/>
          <w:lang w:val="en-US" w:eastAsia="zh-CN"/>
        </w:rPr>
        <w:tab/>
      </w:r>
      <w:r>
        <w:t>5GS Reference Architecture for Supporting Edge Computing</w:t>
      </w:r>
      <w:r>
        <w:tab/>
      </w:r>
      <w:r>
        <w:fldChar w:fldCharType="begin"/>
      </w:r>
      <w:r>
        <w:instrText xml:space="preserve"> PAGEREF _Toc88657749 \h </w:instrText>
      </w:r>
      <w:r>
        <w:fldChar w:fldCharType="separate"/>
      </w:r>
      <w:r>
        <w:t>8</w:t>
      </w:r>
      <w:r>
        <w:fldChar w:fldCharType="end"/>
      </w:r>
    </w:p>
    <w:p w14:paraId="5049E205" w14:textId="26D16522" w:rsidR="00A27950" w:rsidRDefault="00A27950">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 xml:space="preserve">High-level </w:t>
      </w:r>
      <w:r>
        <w:rPr>
          <w:lang w:bidi="ar-IQ"/>
        </w:rPr>
        <w:t>architecture</w:t>
      </w:r>
      <w:r>
        <w:t xml:space="preserve"> for enabling edge applications</w:t>
      </w:r>
      <w:r>
        <w:tab/>
      </w:r>
      <w:r>
        <w:fldChar w:fldCharType="begin"/>
      </w:r>
      <w:r>
        <w:instrText xml:space="preserve"> PAGEREF _Toc88657750 \h </w:instrText>
      </w:r>
      <w:r>
        <w:fldChar w:fldCharType="separate"/>
      </w:r>
      <w:r>
        <w:t>9</w:t>
      </w:r>
      <w:r>
        <w:fldChar w:fldCharType="end"/>
      </w:r>
    </w:p>
    <w:p w14:paraId="3D70BE98" w14:textId="714B2262" w:rsidR="00A27950" w:rsidRDefault="00A27950">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rPr>
          <w:lang w:bidi="ar-IQ"/>
        </w:rPr>
        <w:t>Edge Computing domain converged charging architecture</w:t>
      </w:r>
      <w:r>
        <w:tab/>
      </w:r>
      <w:r>
        <w:fldChar w:fldCharType="begin"/>
      </w:r>
      <w:r>
        <w:instrText xml:space="preserve"> PAGEREF _Toc88657751 \h </w:instrText>
      </w:r>
      <w:r>
        <w:fldChar w:fldCharType="separate"/>
      </w:r>
      <w:r>
        <w:t>10</w:t>
      </w:r>
      <w:r>
        <w:fldChar w:fldCharType="end"/>
      </w:r>
    </w:p>
    <w:p w14:paraId="294CB2D3" w14:textId="4B2F0BAA" w:rsidR="00A27950" w:rsidRDefault="00A27950">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C</w:t>
      </w:r>
      <w:r>
        <w:rPr>
          <w:lang w:bidi="ar-IQ"/>
        </w:rPr>
        <w:t xml:space="preserve">onverged charging architecture for </w:t>
      </w:r>
      <w:r>
        <w:t>5GS usage based charging for Edge Computing</w:t>
      </w:r>
      <w:r>
        <w:tab/>
      </w:r>
      <w:r>
        <w:fldChar w:fldCharType="begin"/>
      </w:r>
      <w:r>
        <w:instrText xml:space="preserve"> PAGEREF _Toc88657752 \h </w:instrText>
      </w:r>
      <w:r>
        <w:fldChar w:fldCharType="separate"/>
      </w:r>
      <w:r>
        <w:t>10</w:t>
      </w:r>
      <w:r>
        <w:fldChar w:fldCharType="end"/>
      </w:r>
    </w:p>
    <w:p w14:paraId="7E7507D0" w14:textId="557405E8" w:rsidR="00A27950" w:rsidRDefault="00A27950">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C</w:t>
      </w:r>
      <w:r>
        <w:rPr>
          <w:lang w:bidi="ar-IQ"/>
        </w:rPr>
        <w:t>onverged charging architecture with MnS producer enabled by CEF</w:t>
      </w:r>
      <w:r>
        <w:tab/>
      </w:r>
      <w:r>
        <w:fldChar w:fldCharType="begin"/>
      </w:r>
      <w:r>
        <w:instrText xml:space="preserve"> PAGEREF _Toc88657753 \h </w:instrText>
      </w:r>
      <w:r>
        <w:fldChar w:fldCharType="separate"/>
      </w:r>
      <w:r>
        <w:t>10</w:t>
      </w:r>
      <w:r>
        <w:fldChar w:fldCharType="end"/>
      </w:r>
    </w:p>
    <w:p w14:paraId="6AB9BB7C" w14:textId="522FABB3" w:rsidR="00A27950" w:rsidRDefault="00A27950">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C</w:t>
      </w:r>
      <w:r>
        <w:rPr>
          <w:lang w:bidi="ar-IQ"/>
        </w:rPr>
        <w:t>onverged charging architecture with CTF embedded in EES</w:t>
      </w:r>
      <w:r>
        <w:tab/>
      </w:r>
      <w:r>
        <w:fldChar w:fldCharType="begin"/>
      </w:r>
      <w:r>
        <w:instrText xml:space="preserve"> PAGEREF _Toc88657754 \h </w:instrText>
      </w:r>
      <w:r>
        <w:fldChar w:fldCharType="separate"/>
      </w:r>
      <w:r>
        <w:t>11</w:t>
      </w:r>
      <w:r>
        <w:fldChar w:fldCharType="end"/>
      </w:r>
    </w:p>
    <w:p w14:paraId="725A66E0" w14:textId="28C75591" w:rsidR="00A27950" w:rsidRDefault="00A27950">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rPr>
          <w:lang w:bidi="ar-IQ"/>
        </w:rPr>
        <w:t xml:space="preserve">Edge Computing </w:t>
      </w:r>
      <w:r>
        <w:t>charging principles and scenarios</w:t>
      </w:r>
      <w:r>
        <w:tab/>
      </w:r>
      <w:r>
        <w:fldChar w:fldCharType="begin"/>
      </w:r>
      <w:r>
        <w:instrText xml:space="preserve"> PAGEREF _Toc88657755 \h </w:instrText>
      </w:r>
      <w:r>
        <w:fldChar w:fldCharType="separate"/>
      </w:r>
      <w:r>
        <w:t>12</w:t>
      </w:r>
      <w:r>
        <w:fldChar w:fldCharType="end"/>
      </w:r>
    </w:p>
    <w:p w14:paraId="11298F9F" w14:textId="495EE755" w:rsidR="00A27950" w:rsidRDefault="00A27950">
      <w:pPr>
        <w:pStyle w:val="TOC2"/>
        <w:rPr>
          <w:rFonts w:asciiTheme="minorHAnsi" w:eastAsiaTheme="minorEastAsia" w:hAnsiTheme="minorHAnsi" w:cstheme="minorBidi"/>
          <w:sz w:val="22"/>
          <w:szCs w:val="22"/>
          <w:lang w:val="en-US" w:eastAsia="zh-CN"/>
        </w:rPr>
      </w:pPr>
      <w:r>
        <w:rPr>
          <w:lang w:eastAsia="zh-CN"/>
        </w:rPr>
        <w:t>5.1</w:t>
      </w:r>
      <w:r>
        <w:rPr>
          <w:rFonts w:asciiTheme="minorHAnsi" w:eastAsiaTheme="minorEastAsia" w:hAnsiTheme="minorHAnsi" w:cstheme="minorBidi"/>
          <w:sz w:val="22"/>
          <w:szCs w:val="22"/>
          <w:lang w:val="en-US" w:eastAsia="zh-CN"/>
        </w:rPr>
        <w:tab/>
      </w:r>
      <w:r>
        <w:rPr>
          <w:lang w:bidi="ar-IQ"/>
        </w:rPr>
        <w:t xml:space="preserve">Edge Computing </w:t>
      </w:r>
      <w:r>
        <w:t>charging principles</w:t>
      </w:r>
      <w:r>
        <w:tab/>
      </w:r>
      <w:r>
        <w:fldChar w:fldCharType="begin"/>
      </w:r>
      <w:r>
        <w:instrText xml:space="preserve"> PAGEREF _Toc88657756 \h </w:instrText>
      </w:r>
      <w:r>
        <w:fldChar w:fldCharType="separate"/>
      </w:r>
      <w:r>
        <w:t>12</w:t>
      </w:r>
      <w:r>
        <w:fldChar w:fldCharType="end"/>
      </w:r>
    </w:p>
    <w:p w14:paraId="02777E23" w14:textId="62E29EDE" w:rsidR="00A27950" w:rsidRDefault="00A27950">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_Toc88657757 \h </w:instrText>
      </w:r>
      <w:r>
        <w:fldChar w:fldCharType="separate"/>
      </w:r>
      <w:r>
        <w:t>12</w:t>
      </w:r>
      <w:r>
        <w:fldChar w:fldCharType="end"/>
      </w:r>
    </w:p>
    <w:p w14:paraId="3D2EC11C" w14:textId="15D3118D" w:rsidR="00A27950" w:rsidRDefault="00A27950">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Charging principles for 5GS usage for Edge Computing</w:t>
      </w:r>
      <w:r>
        <w:tab/>
      </w:r>
      <w:r>
        <w:fldChar w:fldCharType="begin"/>
      </w:r>
      <w:r>
        <w:instrText xml:space="preserve"> PAGEREF _Toc88657758 \h </w:instrText>
      </w:r>
      <w:r>
        <w:fldChar w:fldCharType="separate"/>
      </w:r>
      <w:r>
        <w:t>12</w:t>
      </w:r>
      <w:r>
        <w:fldChar w:fldCharType="end"/>
      </w:r>
    </w:p>
    <w:p w14:paraId="45B31216" w14:textId="4451C00A" w:rsidR="00A27950" w:rsidRDefault="00A27950">
      <w:pPr>
        <w:pStyle w:val="TOC4"/>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_Toc88657759 \h </w:instrText>
      </w:r>
      <w:r>
        <w:fldChar w:fldCharType="separate"/>
      </w:r>
      <w:r>
        <w:t>12</w:t>
      </w:r>
      <w:r>
        <w:fldChar w:fldCharType="end"/>
      </w:r>
    </w:p>
    <w:p w14:paraId="01C9A858" w14:textId="779CFDDD" w:rsidR="00A27950" w:rsidRDefault="00A27950">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_Toc88657760 \h </w:instrText>
      </w:r>
      <w:r>
        <w:fldChar w:fldCharType="separate"/>
      </w:r>
      <w:r>
        <w:t>13</w:t>
      </w:r>
      <w:r>
        <w:fldChar w:fldCharType="end"/>
      </w:r>
    </w:p>
    <w:p w14:paraId="304BDCFC" w14:textId="6E507DF9" w:rsidR="00A27950" w:rsidRDefault="00A27950">
      <w:pPr>
        <w:pStyle w:val="TOC4"/>
        <w:rPr>
          <w:rFonts w:asciiTheme="minorHAnsi" w:eastAsiaTheme="minorEastAsia" w:hAnsiTheme="minorHAnsi" w:cstheme="minorBidi"/>
          <w:sz w:val="22"/>
          <w:szCs w:val="22"/>
          <w:lang w:val="en-US" w:eastAsia="zh-CN"/>
        </w:rPr>
      </w:pPr>
      <w:r>
        <w:rPr>
          <w:lang w:bidi="ar-IQ"/>
        </w:rPr>
        <w:t>5.1.2.3</w:t>
      </w:r>
      <w:r>
        <w:rPr>
          <w:rFonts w:asciiTheme="minorHAnsi" w:eastAsiaTheme="minorEastAsia" w:hAnsiTheme="minorHAnsi" w:cstheme="minorBidi"/>
          <w:sz w:val="22"/>
          <w:szCs w:val="22"/>
          <w:lang w:val="en-US" w:eastAsia="zh-CN"/>
        </w:rPr>
        <w:tab/>
      </w:r>
      <w:r>
        <w:t>Charging</w:t>
      </w:r>
      <w:r>
        <w:rPr>
          <w:lang w:bidi="ar-IQ"/>
        </w:rPr>
        <w:t xml:space="preserve"> information</w:t>
      </w:r>
      <w:r>
        <w:tab/>
      </w:r>
      <w:r>
        <w:fldChar w:fldCharType="begin"/>
      </w:r>
      <w:r>
        <w:instrText xml:space="preserve"> PAGEREF _Toc88657761 \h </w:instrText>
      </w:r>
      <w:r>
        <w:fldChar w:fldCharType="separate"/>
      </w:r>
      <w:r>
        <w:t>13</w:t>
      </w:r>
      <w:r>
        <w:fldChar w:fldCharType="end"/>
      </w:r>
    </w:p>
    <w:p w14:paraId="69697F0C" w14:textId="18A7F527" w:rsidR="00A27950" w:rsidRDefault="00A27950">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bidi="ar-IQ"/>
        </w:rPr>
        <w:t xml:space="preserve">Edge Computing </w:t>
      </w:r>
      <w:r>
        <w:rPr>
          <w:lang w:eastAsia="zh-CN" w:bidi="ar-IQ"/>
        </w:rPr>
        <w:t>converged online and offline</w:t>
      </w:r>
      <w:r>
        <w:rPr>
          <w:lang w:bidi="ar-IQ"/>
        </w:rPr>
        <w:t xml:space="preserve"> </w:t>
      </w:r>
      <w:r>
        <w:t>charging scenarios</w:t>
      </w:r>
      <w:r>
        <w:tab/>
      </w:r>
      <w:r>
        <w:fldChar w:fldCharType="begin"/>
      </w:r>
      <w:r>
        <w:instrText xml:space="preserve"> PAGEREF _Toc88657762 \h </w:instrText>
      </w:r>
      <w:r>
        <w:fldChar w:fldCharType="separate"/>
      </w:r>
      <w:r>
        <w:t>13</w:t>
      </w:r>
      <w:r>
        <w:fldChar w:fldCharType="end"/>
      </w:r>
    </w:p>
    <w:p w14:paraId="0F3BD57D" w14:textId="0C617324" w:rsidR="00A27950" w:rsidRDefault="00A27950">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Charging scenarios for 5GS usage for Edge Computing</w:t>
      </w:r>
      <w:r>
        <w:tab/>
      </w:r>
      <w:r>
        <w:fldChar w:fldCharType="begin"/>
      </w:r>
      <w:r>
        <w:instrText xml:space="preserve"> PAGEREF _Toc88657763 \h </w:instrText>
      </w:r>
      <w:r>
        <w:fldChar w:fldCharType="separate"/>
      </w:r>
      <w:r>
        <w:t>13</w:t>
      </w:r>
      <w:r>
        <w:fldChar w:fldCharType="end"/>
      </w:r>
    </w:p>
    <w:p w14:paraId="0579E5FE" w14:textId="2BE301CB" w:rsidR="00A27950" w:rsidRDefault="00A27950">
      <w:pPr>
        <w:pStyle w:val="TOC4"/>
        <w:rPr>
          <w:rFonts w:asciiTheme="minorHAnsi" w:eastAsiaTheme="minorEastAsia" w:hAnsiTheme="minorHAnsi" w:cstheme="minorBidi"/>
          <w:sz w:val="22"/>
          <w:szCs w:val="22"/>
          <w:lang w:val="en-US" w:eastAsia="zh-CN"/>
        </w:rPr>
      </w:pPr>
      <w:r>
        <w:rPr>
          <w:lang w:bidi="ar-IQ"/>
        </w:rPr>
        <w:t>5.2.1.1</w:t>
      </w:r>
      <w:r>
        <w:rPr>
          <w:rFonts w:asciiTheme="minorHAnsi" w:eastAsiaTheme="minorEastAsia" w:hAnsiTheme="minorHAnsi" w:cstheme="minorBidi"/>
          <w:sz w:val="22"/>
          <w:szCs w:val="22"/>
          <w:lang w:val="en-US" w:eastAsia="zh-CN"/>
        </w:rPr>
        <w:tab/>
      </w:r>
      <w:r>
        <w:rPr>
          <w:lang w:bidi="ar-IQ"/>
        </w:rPr>
        <w:t>General</w:t>
      </w:r>
      <w:r>
        <w:tab/>
      </w:r>
      <w:r>
        <w:fldChar w:fldCharType="begin"/>
      </w:r>
      <w:r>
        <w:instrText xml:space="preserve"> PAGEREF _Toc88657764 \h </w:instrText>
      </w:r>
      <w:r>
        <w:fldChar w:fldCharType="separate"/>
      </w:r>
      <w:r>
        <w:t>13</w:t>
      </w:r>
      <w:r>
        <w:fldChar w:fldCharType="end"/>
      </w:r>
    </w:p>
    <w:p w14:paraId="307902FD" w14:textId="03FC87B3" w:rsidR="00A27950" w:rsidRDefault="00A27950">
      <w:pPr>
        <w:pStyle w:val="TOC1"/>
        <w:rPr>
          <w:rFonts w:asciiTheme="minorHAnsi" w:eastAsiaTheme="minorEastAsia" w:hAnsiTheme="minorHAnsi" w:cstheme="minorBidi"/>
          <w:szCs w:val="22"/>
          <w:lang w:val="en-US" w:eastAsia="zh-CN"/>
        </w:rPr>
      </w:pPr>
      <w:r>
        <w:rPr>
          <w:lang w:bidi="ar-IQ"/>
        </w:rPr>
        <w:t>6</w:t>
      </w:r>
      <w:r>
        <w:rPr>
          <w:rFonts w:asciiTheme="minorHAnsi" w:eastAsiaTheme="minorEastAsia" w:hAnsiTheme="minorHAnsi" w:cstheme="minorBidi"/>
          <w:szCs w:val="22"/>
          <w:lang w:val="en-US" w:eastAsia="zh-CN"/>
        </w:rPr>
        <w:tab/>
      </w:r>
      <w:r>
        <w:rPr>
          <w:lang w:bidi="ar-IQ"/>
        </w:rPr>
        <w:t>Definition of Edge Computing charging information</w:t>
      </w:r>
      <w:r>
        <w:tab/>
      </w:r>
      <w:r>
        <w:fldChar w:fldCharType="begin"/>
      </w:r>
      <w:r>
        <w:instrText xml:space="preserve"> PAGEREF _Toc88657765 \h </w:instrText>
      </w:r>
      <w:r>
        <w:fldChar w:fldCharType="separate"/>
      </w:r>
      <w:r>
        <w:t>13</w:t>
      </w:r>
      <w:r>
        <w:fldChar w:fldCharType="end"/>
      </w:r>
    </w:p>
    <w:p w14:paraId="2D7462DA" w14:textId="67E0F46B" w:rsidR="00A27950" w:rsidRDefault="00A27950">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_Toc88657766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88657738"/>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88657739"/>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88657740"/>
      <w:bookmarkEnd w:id="21"/>
      <w:r w:rsidRPr="004D3578">
        <w:lastRenderedPageBreak/>
        <w:t>1</w:t>
      </w:r>
      <w:r w:rsidRPr="004D3578">
        <w:tab/>
        <w:t>Scope</w:t>
      </w:r>
      <w:bookmarkEnd w:id="22"/>
    </w:p>
    <w:p w14:paraId="71A41280" w14:textId="77777777" w:rsidR="001E1717" w:rsidRPr="00424394" w:rsidRDefault="001E1717" w:rsidP="001E1717">
      <w:r w:rsidRPr="00424394">
        <w:t xml:space="preserve">The present document is part of a series of documents that specify charging functionality and charging management in 3GPP networks. The 3GPP core network charging architecture and principles are specified in </w:t>
      </w:r>
      <w:r w:rsidRPr="001B69A8">
        <w:t>TS</w:t>
      </w:r>
      <w:r w:rsidRPr="00424394">
        <w:t> 32.240 [</w:t>
      </w:r>
      <w:r>
        <w:t>2</w:t>
      </w:r>
      <w:r w:rsidRPr="00424394">
        <w:t xml:space="preserve">], which provides </w:t>
      </w:r>
      <w:r w:rsidRPr="001B69A8">
        <w:t>an</w:t>
      </w:r>
      <w:r w:rsidRPr="00424394">
        <w:t xml:space="preserve"> umbrella for other charging management TSs that specify:</w:t>
      </w:r>
    </w:p>
    <w:p w14:paraId="3E66B6FB" w14:textId="77777777" w:rsidR="001E1717" w:rsidRPr="00424394" w:rsidRDefault="001E1717" w:rsidP="001E1717">
      <w:pPr>
        <w:pStyle w:val="B1"/>
      </w:pPr>
      <w:r w:rsidRPr="00424394">
        <w:t>-</w:t>
      </w:r>
      <w:r w:rsidRPr="00424394">
        <w:tab/>
        <w:t>the content of the CDRs per domain / subsystem / service (offline charging);</w:t>
      </w:r>
    </w:p>
    <w:p w14:paraId="0586860A" w14:textId="77777777" w:rsidR="001E1717" w:rsidRPr="00424394" w:rsidRDefault="001E1717" w:rsidP="001E1717">
      <w:pPr>
        <w:pStyle w:val="B1"/>
      </w:pPr>
      <w:r w:rsidRPr="00424394">
        <w:t>-</w:t>
      </w:r>
      <w:r w:rsidRPr="00424394">
        <w:tab/>
        <w:t>the content of real-time charging messages per domain / subsystem / service (online charging);</w:t>
      </w:r>
    </w:p>
    <w:p w14:paraId="14D0F2B8" w14:textId="77777777" w:rsidR="001E1717" w:rsidRPr="00424394" w:rsidRDefault="001E1717" w:rsidP="001E1717">
      <w:pPr>
        <w:pStyle w:val="B1"/>
      </w:pPr>
      <w:r w:rsidRPr="00424394">
        <w:t>-</w:t>
      </w:r>
      <w:r w:rsidRPr="00424394">
        <w:tab/>
        <w:t>the functionality of online and offline charging for those domains / subsystems / services;</w:t>
      </w:r>
    </w:p>
    <w:p w14:paraId="2EFC4274" w14:textId="77777777" w:rsidR="001E1717" w:rsidRPr="00424394" w:rsidRDefault="001E1717" w:rsidP="001E1717">
      <w:pPr>
        <w:pStyle w:val="B1"/>
      </w:pPr>
      <w:r w:rsidRPr="00424394">
        <w:t>-</w:t>
      </w:r>
      <w:r w:rsidRPr="00424394">
        <w:tab/>
        <w:t>the interfaces that are used in the charging framework to transfer the charging information (i.e. CDRs or charging events).</w:t>
      </w:r>
    </w:p>
    <w:p w14:paraId="1E8E2C2B" w14:textId="77777777" w:rsidR="001E1717" w:rsidRPr="00424394" w:rsidRDefault="001E1717" w:rsidP="001E1717">
      <w:r w:rsidRPr="00424394">
        <w:t xml:space="preserve">The complete document structure for these TSs is defined in </w:t>
      </w:r>
      <w:r w:rsidRPr="001B69A8">
        <w:t>TS</w:t>
      </w:r>
      <w:r w:rsidRPr="00424394">
        <w:t xml:space="preserve"> 32.240 [</w:t>
      </w:r>
      <w:r>
        <w:t>2</w:t>
      </w:r>
      <w:r w:rsidRPr="00424394">
        <w:t>].</w:t>
      </w:r>
    </w:p>
    <w:p w14:paraId="4F4120CC" w14:textId="77777777" w:rsidR="001E1717" w:rsidRPr="002A6183" w:rsidRDefault="001E1717" w:rsidP="001E1717">
      <w:r w:rsidRPr="00424394">
        <w:rPr>
          <w:lang w:bidi="ar-IQ"/>
        </w:rPr>
        <w:t xml:space="preserve">The present document specifies the converged offline and online charging description for the </w:t>
      </w:r>
      <w:r>
        <w:rPr>
          <w:lang w:bidi="ar-IQ"/>
        </w:rPr>
        <w:t>Edge Computing</w:t>
      </w:r>
      <w:r w:rsidRPr="00424394">
        <w:rPr>
          <w:lang w:bidi="ar-IQ"/>
        </w:rPr>
        <w:t xml:space="preserve"> domain based on the functional stage 2 description in </w:t>
      </w:r>
      <w:r w:rsidRPr="001B69A8">
        <w:rPr>
          <w:lang w:bidi="ar-IQ"/>
        </w:rPr>
        <w:t>TS</w:t>
      </w:r>
      <w:r w:rsidRPr="00424394">
        <w:rPr>
          <w:lang w:bidi="ar-IQ"/>
        </w:rPr>
        <w:t xml:space="preserve"> 23.501 [</w:t>
      </w:r>
      <w:r>
        <w:rPr>
          <w:lang w:bidi="ar-IQ"/>
        </w:rPr>
        <w:t>8</w:t>
      </w:r>
      <w:r w:rsidRPr="00424394">
        <w:rPr>
          <w:lang w:bidi="ar-IQ"/>
        </w:rPr>
        <w:t xml:space="preserve">] </w:t>
      </w:r>
      <w:r>
        <w:rPr>
          <w:lang w:bidi="ar-IQ"/>
        </w:rPr>
        <w:t xml:space="preserve">and </w:t>
      </w:r>
      <w:r w:rsidRPr="001B69A8">
        <w:rPr>
          <w:lang w:bidi="ar-IQ"/>
        </w:rPr>
        <w:t>TS</w:t>
      </w:r>
      <w:r w:rsidRPr="00424394">
        <w:rPr>
          <w:lang w:bidi="ar-IQ"/>
        </w:rPr>
        <w:t xml:space="preserve"> </w:t>
      </w:r>
      <w:r>
        <w:t>23</w:t>
      </w:r>
      <w:r w:rsidRPr="00A54A15">
        <w:t>.</w:t>
      </w:r>
      <w:r>
        <w:t>558</w:t>
      </w:r>
      <w:r w:rsidRPr="00424394">
        <w:rPr>
          <w:lang w:bidi="ar-IQ"/>
        </w:rPr>
        <w:t xml:space="preserve"> [</w:t>
      </w:r>
      <w:r>
        <w:rPr>
          <w:lang w:bidi="ar-IQ"/>
        </w:rPr>
        <w:t>9</w:t>
      </w:r>
      <w:r w:rsidRPr="00424394">
        <w:rPr>
          <w:lang w:bidi="ar-IQ"/>
        </w:rPr>
        <w:t>].</w:t>
      </w:r>
    </w:p>
    <w:p w14:paraId="10940E46" w14:textId="77777777" w:rsidR="001E1717" w:rsidRDefault="001E1717" w:rsidP="001E1717">
      <w:r>
        <w:t>Edge computing in 5G environment involves the services or capabilities provided by multiple service providers and entities in the form of following business roles:</w:t>
      </w:r>
    </w:p>
    <w:p w14:paraId="1AF456F1" w14:textId="77777777" w:rsidR="001E1717" w:rsidRPr="0036726F" w:rsidRDefault="001E1717" w:rsidP="001E1717">
      <w:pPr>
        <w:pStyle w:val="B1"/>
      </w:pPr>
      <w:r w:rsidRPr="0036726F">
        <w:rPr>
          <w:lang w:bidi="ar-IQ"/>
        </w:rPr>
        <w:t>-</w:t>
      </w:r>
      <w:r w:rsidRPr="0036726F">
        <w:rPr>
          <w:lang w:bidi="ar-IQ"/>
        </w:rPr>
        <w:tab/>
        <w:t xml:space="preserve">ASP providing </w:t>
      </w:r>
      <w:r w:rsidRPr="0036726F">
        <w:t xml:space="preserve">edge </w:t>
      </w:r>
      <w:r w:rsidRPr="0036726F">
        <w:rPr>
          <w:lang w:bidi="ar-IQ"/>
        </w:rPr>
        <w:t>application</w:t>
      </w:r>
      <w:r w:rsidRPr="0036726F">
        <w:t xml:space="preserve"> service to the subscribers;</w:t>
      </w:r>
    </w:p>
    <w:p w14:paraId="2AB82847" w14:textId="77777777" w:rsidR="001E1717" w:rsidRPr="0036726F" w:rsidRDefault="001E1717" w:rsidP="001E1717">
      <w:pPr>
        <w:pStyle w:val="B1"/>
      </w:pPr>
      <w:r w:rsidRPr="0036726F">
        <w:rPr>
          <w:lang w:bidi="ar-IQ"/>
        </w:rPr>
        <w:t>-</w:t>
      </w:r>
      <w:r w:rsidRPr="0036726F">
        <w:rPr>
          <w:lang w:bidi="ar-IQ"/>
        </w:rPr>
        <w:tab/>
        <w:t xml:space="preserve">ECSP providing </w:t>
      </w:r>
      <w:r>
        <w:t>edge enabling</w:t>
      </w:r>
      <w:r w:rsidRPr="0036726F">
        <w:t xml:space="preserve"> infrastructure and edge enabling service</w:t>
      </w:r>
      <w:r>
        <w:t>s</w:t>
      </w:r>
      <w:r w:rsidRPr="0036726F">
        <w:t xml:space="preserve"> to ASP;</w:t>
      </w:r>
    </w:p>
    <w:p w14:paraId="75EE05A1" w14:textId="77777777" w:rsidR="001E1717" w:rsidRPr="0036726F" w:rsidRDefault="001E1717" w:rsidP="001E1717">
      <w:pPr>
        <w:pStyle w:val="B1"/>
      </w:pPr>
      <w:r w:rsidRPr="0036726F">
        <w:rPr>
          <w:lang w:bidi="ar-IQ"/>
        </w:rPr>
        <w:t>-</w:t>
      </w:r>
      <w:r w:rsidRPr="0036726F">
        <w:rPr>
          <w:lang w:bidi="ar-IQ"/>
        </w:rPr>
        <w:tab/>
        <w:t xml:space="preserve">MNO providing </w:t>
      </w:r>
      <w:r w:rsidRPr="0036726F">
        <w:t>5GS capabilities supporting edge computing.</w:t>
      </w:r>
    </w:p>
    <w:p w14:paraId="475AE986" w14:textId="77777777" w:rsidR="001E1717" w:rsidRDefault="001E1717" w:rsidP="001E1717">
      <w:r w:rsidRPr="00424394">
        <w:rPr>
          <w:lang w:bidi="ar-IQ"/>
        </w:rPr>
        <w:t xml:space="preserve">The present document specifies </w:t>
      </w:r>
      <w:r>
        <w:rPr>
          <w:lang w:bidi="ar-IQ"/>
        </w:rPr>
        <w:t>following charging aspects for Edge Computing</w:t>
      </w:r>
      <w:r>
        <w:t>:</w:t>
      </w:r>
    </w:p>
    <w:p w14:paraId="05BD9339" w14:textId="77777777" w:rsidR="001E1717" w:rsidRDefault="001E1717" w:rsidP="001E1717">
      <w:pPr>
        <w:pStyle w:val="B1"/>
        <w:rPr>
          <w:lang w:bidi="ar-IQ"/>
        </w:rPr>
      </w:pPr>
      <w:r>
        <w:rPr>
          <w:lang w:bidi="ar-IQ"/>
        </w:rPr>
        <w:t>-</w:t>
      </w:r>
      <w:r>
        <w:rPr>
          <w:lang w:bidi="ar-IQ"/>
        </w:rPr>
        <w:tab/>
        <w:t>Subscriber charging</w:t>
      </w:r>
    </w:p>
    <w:p w14:paraId="54C5A781" w14:textId="77777777" w:rsidR="001E1717" w:rsidRDefault="001E1717" w:rsidP="001E1717">
      <w:pPr>
        <w:ind w:left="1080" w:hanging="360"/>
      </w:pPr>
      <w:r>
        <w:t>-</w:t>
      </w:r>
      <w:r>
        <w:tab/>
        <w:t>MNO charges the subscribers for usage of 5GS capabilities supporting edge computing.</w:t>
      </w:r>
    </w:p>
    <w:p w14:paraId="3DB7E9BD" w14:textId="77777777" w:rsidR="001E1717" w:rsidRDefault="001E1717" w:rsidP="001E1717">
      <w:pPr>
        <w:pStyle w:val="B1"/>
      </w:pPr>
      <w:r>
        <w:rPr>
          <w:lang w:bidi="ar-IQ"/>
        </w:rPr>
        <w:t>-</w:t>
      </w:r>
      <w:r>
        <w:rPr>
          <w:lang w:bidi="ar-IQ"/>
        </w:rPr>
        <w:tab/>
        <w:t>Service</w:t>
      </w:r>
      <w:r>
        <w:t>-provider charging</w:t>
      </w:r>
    </w:p>
    <w:p w14:paraId="538EC463" w14:textId="77777777" w:rsidR="001E1717" w:rsidRDefault="001E1717" w:rsidP="001E1717">
      <w:pPr>
        <w:ind w:left="1080" w:hanging="360"/>
      </w:pPr>
      <w:r>
        <w:t>-</w:t>
      </w:r>
      <w:r>
        <w:tab/>
        <w:t>MNO charges the industry consumer (e.g., ECSP, ASP) for 5GS capabilities provided to support edge computing in total instead of for each individual subscriber;</w:t>
      </w:r>
    </w:p>
    <w:p w14:paraId="2710E3CE" w14:textId="77777777" w:rsidR="001E1717" w:rsidRDefault="001E1717" w:rsidP="001E1717">
      <w:pPr>
        <w:ind w:left="1080" w:hanging="360"/>
      </w:pPr>
      <w:r>
        <w:t>-</w:t>
      </w:r>
      <w:r>
        <w:tab/>
        <w:t>ECSP charges the ASP for the edge enabling infrastructure and services.</w:t>
      </w:r>
    </w:p>
    <w:p w14:paraId="4E002782" w14:textId="77777777" w:rsidR="001E1717" w:rsidRDefault="001E1717" w:rsidP="001E1717">
      <w:pPr>
        <w:ind w:left="1080" w:hanging="360"/>
      </w:pPr>
    </w:p>
    <w:p w14:paraId="7815A776" w14:textId="629E0D98" w:rsidR="001E1717" w:rsidRPr="004D3578" w:rsidRDefault="001E1717" w:rsidP="005349D2">
      <w:pPr>
        <w:pStyle w:val="NO"/>
      </w:pPr>
      <w:r>
        <w:t xml:space="preserve">NOTE: </w:t>
      </w:r>
      <w:r>
        <w:tab/>
        <w:t>In the Edge Computing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There could be various business models between the service providers and the served consumer(s) for edge computing in 5G environment</w:t>
      </w:r>
      <w:r w:rsidRPr="008D3E9F">
        <w:t xml:space="preserve"> </w:t>
      </w:r>
      <w:r>
        <w:t>in</w:t>
      </w:r>
      <w:r w:rsidRPr="00150B0A">
        <w:t xml:space="preserve"> manifold</w:t>
      </w:r>
      <w:r>
        <w:t xml:space="preserve"> business modes such as B2C, B2B and B2B2X, for example (but not limited to). The present document does not impose restrictions to any possible business model or deployment scenario for Edge Computing.</w:t>
      </w:r>
    </w:p>
    <w:p w14:paraId="2B5E2FE4" w14:textId="77777777" w:rsidR="00080512" w:rsidRPr="004D3578" w:rsidRDefault="00080512">
      <w:pPr>
        <w:pStyle w:val="Heading1"/>
      </w:pPr>
      <w:bookmarkStart w:id="23" w:name="references"/>
      <w:bookmarkStart w:id="24" w:name="_Toc88657741"/>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2FE600F" w:rsidR="00EC4A25" w:rsidRDefault="00EC4A25" w:rsidP="00EC4A25">
      <w:pPr>
        <w:pStyle w:val="EX"/>
      </w:pPr>
      <w:r w:rsidRPr="004D3578">
        <w:t>[1]</w:t>
      </w:r>
      <w:r w:rsidRPr="004D3578">
        <w:tab/>
        <w:t>3GPP TR 21.905: "Vocabulary for 3GPP Specifications".</w:t>
      </w:r>
    </w:p>
    <w:p w14:paraId="4F82F963" w14:textId="77777777" w:rsidR="00832816" w:rsidRPr="00424394" w:rsidRDefault="00832816" w:rsidP="00832816">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6EA62ADF" w14:textId="77777777" w:rsidR="00832816" w:rsidRPr="00424394" w:rsidRDefault="00832816" w:rsidP="00832816">
      <w:pPr>
        <w:pStyle w:val="EX"/>
      </w:pPr>
      <w:r w:rsidRPr="00424394">
        <w:t>[</w:t>
      </w:r>
      <w:r>
        <w:t>3</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77C79A08" w14:textId="77777777" w:rsidR="00832816" w:rsidRDefault="00832816" w:rsidP="00832816">
      <w:pPr>
        <w:pStyle w:val="EX"/>
      </w:pPr>
      <w:r w:rsidRPr="00424394">
        <w:t>[</w:t>
      </w:r>
      <w:r>
        <w:t>4</w:t>
      </w:r>
      <w:r w:rsidRPr="00424394">
        <w:t>]</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14:paraId="3F6D09D6" w14:textId="77777777" w:rsidR="00832816" w:rsidRPr="00424394" w:rsidRDefault="00832816" w:rsidP="00832816">
      <w:pPr>
        <w:pStyle w:val="EX"/>
      </w:pPr>
      <w:r w:rsidRPr="00424394">
        <w:t>[</w:t>
      </w:r>
      <w:r>
        <w:t>5</w:t>
      </w:r>
      <w:r w:rsidRPr="00424394">
        <w:t>]</w:t>
      </w:r>
      <w:r w:rsidRPr="00424394">
        <w:tab/>
        <w:t>3GPP </w:t>
      </w:r>
      <w:r w:rsidRPr="001B69A8">
        <w:t>TS</w:t>
      </w:r>
      <w:r w:rsidRPr="00424394">
        <w:t xml:space="preserve"> 32.295: "Telecommunication management; Charging management; Charging Data Record (</w:t>
      </w:r>
      <w:r w:rsidRPr="001B69A8">
        <w:t>CDR</w:t>
      </w:r>
      <w:r w:rsidRPr="00424394">
        <w:t>) transfer".</w:t>
      </w:r>
    </w:p>
    <w:p w14:paraId="551F23FE" w14:textId="77777777" w:rsidR="00832816" w:rsidRPr="00424394" w:rsidRDefault="00832816" w:rsidP="00832816">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26B4AB88" w14:textId="77777777" w:rsidR="00832816" w:rsidRDefault="00832816" w:rsidP="00832816">
      <w:pPr>
        <w:pStyle w:val="EX"/>
      </w:pPr>
      <w:r w:rsidRPr="00424394">
        <w:t>[</w:t>
      </w:r>
      <w:r>
        <w:t>7</w:t>
      </w:r>
      <w:r w:rsidRPr="00424394">
        <w:t>]</w:t>
      </w:r>
      <w:r w:rsidRPr="00424394">
        <w:tab/>
        <w:t>3GPP </w:t>
      </w:r>
      <w:r w:rsidRPr="001B69A8">
        <w:t>TS</w:t>
      </w:r>
      <w:r w:rsidRPr="00424394">
        <w:t xml:space="preserve"> 32.291: "</w:t>
      </w:r>
      <w:r w:rsidRPr="00D2065B">
        <w:rPr>
          <w:color w:val="444444"/>
        </w:rPr>
        <w:t>Telecommunication management; Charging management; 5G system; Charging service, stage 3</w:t>
      </w:r>
      <w:r w:rsidRPr="00424394">
        <w:t>".</w:t>
      </w:r>
    </w:p>
    <w:p w14:paraId="7C25353A" w14:textId="77777777" w:rsidR="00832816" w:rsidRDefault="00832816" w:rsidP="00832816">
      <w:pPr>
        <w:pStyle w:val="EX"/>
      </w:pPr>
      <w:r w:rsidRPr="00A54A15">
        <w:t>[</w:t>
      </w:r>
      <w:r>
        <w:t>8</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3A77F472" w14:textId="6D8BE237" w:rsidR="00832816" w:rsidRDefault="00832816" w:rsidP="00832816">
      <w:pPr>
        <w:pStyle w:val="EX"/>
      </w:pPr>
      <w:r w:rsidRPr="00A54A15">
        <w:t>[</w:t>
      </w:r>
      <w:r>
        <w:t>9</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A72398A" w14:textId="4F98EB04" w:rsidR="00502143" w:rsidRDefault="00502143" w:rsidP="00502143">
      <w:pPr>
        <w:pStyle w:val="EX"/>
      </w:pPr>
      <w:r w:rsidRPr="00A54A15">
        <w:t>[</w:t>
      </w:r>
      <w:r w:rsidR="007652F2">
        <w:t>10</w:t>
      </w:r>
      <w:r w:rsidRPr="00A54A15">
        <w:t>]</w:t>
      </w:r>
      <w:r w:rsidRPr="00A54A15">
        <w:tab/>
      </w:r>
      <w:r>
        <w:t>3GPP TS 23.548 "5G System Enhancements for Edge Computing; Stage 2".</w:t>
      </w:r>
    </w:p>
    <w:p w14:paraId="36AD1A64" w14:textId="7655133C" w:rsidR="00D62F76" w:rsidRDefault="00D62F76" w:rsidP="00D62F76">
      <w:pPr>
        <w:pStyle w:val="EX"/>
        <w:rPr>
          <w:lang w:eastAsia="de-DE"/>
        </w:rPr>
      </w:pPr>
      <w:r>
        <w:t>[11]</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29DA41A6" w14:textId="38C6CFC3" w:rsidR="00D62F76" w:rsidRDefault="00D62F76" w:rsidP="00D62F76">
      <w:pPr>
        <w:pStyle w:val="EX"/>
      </w:pPr>
      <w:r w:rsidRPr="00A54A15">
        <w:t>[</w:t>
      </w:r>
      <w:r>
        <w:t>12</w:t>
      </w:r>
      <w:r w:rsidRPr="00A54A15">
        <w:t>]</w:t>
      </w:r>
      <w:r w:rsidRPr="00A54A15">
        <w:tab/>
        <w:t>3GPP T</w:t>
      </w:r>
      <w:r>
        <w:t>S</w:t>
      </w:r>
      <w:r w:rsidRPr="00A54A15">
        <w:t> </w:t>
      </w:r>
      <w:hyperlink r:id="rId17" w:tgtFrame="_blank" w:history="1">
        <w:r w:rsidRPr="000222DB">
          <w:t>28.538</w:t>
        </w:r>
      </w:hyperlink>
      <w:r w:rsidRPr="00A54A15">
        <w:t>: "</w:t>
      </w:r>
      <w:r w:rsidRPr="000222DB">
        <w:t>Management and orchestration; Edge Computing Management</w:t>
      </w:r>
      <w:r w:rsidRPr="00A54A15">
        <w:t>".</w:t>
      </w:r>
    </w:p>
    <w:p w14:paraId="387CC57B" w14:textId="77777777" w:rsidR="00D62F76" w:rsidRPr="00424394" w:rsidRDefault="00D62F76" w:rsidP="00502143">
      <w:pPr>
        <w:pStyle w:val="EX"/>
      </w:pPr>
    </w:p>
    <w:p w14:paraId="03B7FF83" w14:textId="77777777" w:rsidR="00832816" w:rsidRPr="004D3578" w:rsidRDefault="00832816" w:rsidP="00EC4A25">
      <w:pPr>
        <w:pStyle w:val="EX"/>
      </w:pPr>
    </w:p>
    <w:p w14:paraId="016E7979" w14:textId="77777777" w:rsidR="00080512" w:rsidRPr="004D3578" w:rsidRDefault="00080512">
      <w:pPr>
        <w:pStyle w:val="Heading1"/>
      </w:pPr>
      <w:bookmarkStart w:id="25" w:name="definitions"/>
      <w:bookmarkStart w:id="26" w:name="_Toc88657742"/>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88657743"/>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88657744"/>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88657745"/>
      <w:r w:rsidRPr="004D3578">
        <w:lastRenderedPageBreak/>
        <w:t>3.3</w:t>
      </w:r>
      <w:r w:rsidRPr="004D3578">
        <w:tab/>
        <w:t>Abbreviations</w:t>
      </w:r>
      <w:bookmarkEnd w:id="29"/>
    </w:p>
    <w:p w14:paraId="2D038E80" w14:textId="64314A5D"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06344B">
        <w:t xml:space="preserve">, </w:t>
      </w:r>
      <w:r w:rsidR="0006344B" w:rsidRPr="004D3578">
        <w:t>2</w:t>
      </w:r>
      <w:r w:rsidR="0006344B">
        <w:t>3</w:t>
      </w:r>
      <w:r w:rsidR="0006344B" w:rsidRPr="004D3578">
        <w:t>.</w:t>
      </w:r>
      <w:r w:rsidR="0006344B">
        <w:t>501</w:t>
      </w:r>
      <w:r w:rsidR="0006344B" w:rsidRPr="004D3578">
        <w:t xml:space="preserve"> [</w:t>
      </w:r>
      <w:r w:rsidR="0006344B">
        <w:t>8</w:t>
      </w:r>
      <w:r w:rsidR="0006344B" w:rsidRPr="004D3578">
        <w:t>]</w:t>
      </w:r>
      <w:r w:rsidR="0006344B">
        <w:t>, 23</w:t>
      </w:r>
      <w:r w:rsidR="0006344B" w:rsidRPr="00A54A15">
        <w:t>.</w:t>
      </w:r>
      <w:r w:rsidR="0006344B">
        <w:t>558 [9], 23.548 [</w:t>
      </w:r>
      <w:r w:rsidR="007652F2">
        <w:t>10</w:t>
      </w:r>
      <w:r w:rsidR="0006344B">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06344B">
        <w:t xml:space="preserve">, </w:t>
      </w:r>
      <w:r w:rsidR="0006344B" w:rsidRPr="004D3578">
        <w:t>2</w:t>
      </w:r>
      <w:r w:rsidR="0006344B">
        <w:t>3</w:t>
      </w:r>
      <w:r w:rsidR="0006344B" w:rsidRPr="004D3578">
        <w:t>.</w:t>
      </w:r>
      <w:r w:rsidR="0006344B">
        <w:t>501</w:t>
      </w:r>
      <w:r w:rsidR="0006344B" w:rsidRPr="004D3578">
        <w:t xml:space="preserve"> [</w:t>
      </w:r>
      <w:r w:rsidR="0006344B">
        <w:t>8</w:t>
      </w:r>
      <w:r w:rsidR="0006344B" w:rsidRPr="004D3578">
        <w:t>]</w:t>
      </w:r>
      <w:r w:rsidR="0006344B">
        <w:t>, 23</w:t>
      </w:r>
      <w:r w:rsidR="0006344B" w:rsidRPr="00A54A15">
        <w:t>.</w:t>
      </w:r>
      <w:r w:rsidR="0006344B">
        <w:t>558 [9] and 23.548 [</w:t>
      </w:r>
      <w:r w:rsidR="007652F2">
        <w:t>10</w:t>
      </w:r>
      <w:r w:rsidR="0006344B">
        <w:t>]</w:t>
      </w:r>
      <w:r w:rsidRPr="004D3578">
        <w:t>.</w:t>
      </w:r>
    </w:p>
    <w:p w14:paraId="5AC626A8" w14:textId="77777777" w:rsidR="00A4701F" w:rsidRDefault="00A4701F" w:rsidP="00A4701F">
      <w:pPr>
        <w:pStyle w:val="EW"/>
      </w:pPr>
      <w:r w:rsidRPr="007802F3">
        <w:t>ASP</w:t>
      </w:r>
      <w:r w:rsidRPr="007802F3">
        <w:tab/>
        <w:t>Application Service Provider</w:t>
      </w:r>
    </w:p>
    <w:p w14:paraId="7EC5F430" w14:textId="77777777" w:rsidR="00A4701F" w:rsidRDefault="00A4701F" w:rsidP="00A4701F">
      <w:pPr>
        <w:pStyle w:val="EW"/>
      </w:pPr>
      <w:r w:rsidRPr="007802F3">
        <w:t>ECSP</w:t>
      </w:r>
      <w:r w:rsidRPr="007802F3">
        <w:tab/>
        <w:t>Edge Computing Service Provider</w:t>
      </w:r>
    </w:p>
    <w:p w14:paraId="0B35CAA1" w14:textId="5F653663" w:rsidR="00A4701F" w:rsidRDefault="00A4701F" w:rsidP="00A4701F">
      <w:pPr>
        <w:pStyle w:val="EW"/>
      </w:pPr>
      <w:r>
        <w:t>MNO</w:t>
      </w:r>
      <w:r>
        <w:tab/>
        <w:t>Mobile Network Operator</w:t>
      </w:r>
    </w:p>
    <w:p w14:paraId="6E9A3CB0" w14:textId="77777777" w:rsidR="007F4C85" w:rsidRDefault="007F4C85" w:rsidP="007F4C85">
      <w:pPr>
        <w:pStyle w:val="EW"/>
      </w:pPr>
      <w:r>
        <w:t>CEF</w:t>
      </w:r>
      <w:r>
        <w:tab/>
      </w:r>
      <w:r w:rsidRPr="00CC1CDE">
        <w:t>Charging Enablement Function</w:t>
      </w:r>
    </w:p>
    <w:p w14:paraId="2E171789" w14:textId="77777777" w:rsidR="007F4C85" w:rsidRDefault="007F4C85" w:rsidP="007F4C85">
      <w:pPr>
        <w:pStyle w:val="EW"/>
      </w:pPr>
      <w:r>
        <w:t>CHF</w:t>
      </w:r>
      <w:r>
        <w:tab/>
        <w:t>Charging Function</w:t>
      </w:r>
    </w:p>
    <w:p w14:paraId="46EEB651" w14:textId="77777777" w:rsidR="007F4C85" w:rsidRPr="007802F3" w:rsidRDefault="007F4C85" w:rsidP="007F4C85">
      <w:pPr>
        <w:pStyle w:val="EW"/>
      </w:pPr>
      <w:r w:rsidRPr="007802F3">
        <w:t>EAS</w:t>
      </w:r>
      <w:r w:rsidRPr="007802F3">
        <w:tab/>
        <w:t>Edge Application Server</w:t>
      </w:r>
    </w:p>
    <w:p w14:paraId="4ED50935" w14:textId="77777777" w:rsidR="007F4C85" w:rsidRDefault="007F4C85" w:rsidP="007F4C85">
      <w:pPr>
        <w:pStyle w:val="EW"/>
      </w:pPr>
      <w:r w:rsidRPr="007802F3">
        <w:t>EES</w:t>
      </w:r>
      <w:r w:rsidRPr="007802F3">
        <w:tab/>
        <w:t>Edge Enabler Server</w:t>
      </w:r>
    </w:p>
    <w:p w14:paraId="09BF80C5" w14:textId="4E83F66D" w:rsidR="00080512" w:rsidRPr="004D3578" w:rsidRDefault="007F4C85">
      <w:pPr>
        <w:pStyle w:val="EW"/>
      </w:pPr>
      <w:r>
        <w:t>MnS</w:t>
      </w:r>
      <w:r>
        <w:tab/>
        <w:t>Management Service</w:t>
      </w:r>
    </w:p>
    <w:p w14:paraId="4AC8F8FE" w14:textId="42BCB536" w:rsidR="00742275" w:rsidRDefault="00742275" w:rsidP="00742275">
      <w:bookmarkStart w:id="30" w:name="clause4"/>
      <w:bookmarkEnd w:id="30"/>
    </w:p>
    <w:p w14:paraId="5F4A7DA6" w14:textId="77777777" w:rsidR="00A540B2" w:rsidRDefault="00A540B2" w:rsidP="00A540B2">
      <w:pPr>
        <w:pStyle w:val="Heading1"/>
      </w:pPr>
      <w:bookmarkStart w:id="31" w:name="_Toc88657746"/>
      <w:r>
        <w:t>4</w:t>
      </w:r>
      <w:r w:rsidRPr="004D3578">
        <w:tab/>
      </w:r>
      <w:r w:rsidRPr="00424394">
        <w:t>Architecture considerations</w:t>
      </w:r>
      <w:bookmarkEnd w:id="31"/>
    </w:p>
    <w:p w14:paraId="6FCC3BD5" w14:textId="77777777" w:rsidR="0028406A" w:rsidRDefault="0028406A" w:rsidP="0028406A">
      <w:pPr>
        <w:pStyle w:val="Heading2"/>
        <w:rPr>
          <w:lang w:bidi="ar-IQ"/>
        </w:rPr>
      </w:pPr>
      <w:bookmarkStart w:id="32" w:name="_Toc20205451"/>
      <w:bookmarkStart w:id="33" w:name="_Toc27579423"/>
      <w:bookmarkStart w:id="34" w:name="_Toc36045360"/>
      <w:bookmarkStart w:id="35" w:name="_Toc36049240"/>
      <w:bookmarkStart w:id="36" w:name="_Toc36112459"/>
      <w:bookmarkStart w:id="37" w:name="_Toc44664204"/>
      <w:bookmarkStart w:id="38" w:name="_Toc44928661"/>
      <w:bookmarkStart w:id="39" w:name="_Toc44928851"/>
      <w:bookmarkStart w:id="40" w:name="_Toc88657747"/>
      <w:r>
        <w:t>4</w:t>
      </w:r>
      <w:r w:rsidRPr="00424394">
        <w:t>.1</w:t>
      </w:r>
      <w:r w:rsidRPr="00424394">
        <w:tab/>
      </w:r>
      <w:r w:rsidRPr="00424394">
        <w:rPr>
          <w:lang w:bidi="ar-IQ"/>
        </w:rPr>
        <w:t>High-level architecture</w:t>
      </w:r>
      <w:r>
        <w:rPr>
          <w:lang w:bidi="ar-IQ"/>
        </w:rPr>
        <w:t>s</w:t>
      </w:r>
      <w:bookmarkEnd w:id="32"/>
      <w:bookmarkEnd w:id="33"/>
      <w:bookmarkEnd w:id="34"/>
      <w:bookmarkEnd w:id="35"/>
      <w:bookmarkEnd w:id="36"/>
      <w:bookmarkEnd w:id="37"/>
      <w:bookmarkEnd w:id="38"/>
      <w:bookmarkEnd w:id="39"/>
      <w:bookmarkEnd w:id="40"/>
    </w:p>
    <w:p w14:paraId="55CACE70" w14:textId="77777777" w:rsidR="0009389C" w:rsidRDefault="0009389C" w:rsidP="0081435A">
      <w:pPr>
        <w:pStyle w:val="Heading3"/>
        <w:rPr>
          <w:lang w:bidi="ar-IQ"/>
        </w:rPr>
      </w:pPr>
      <w:bookmarkStart w:id="41" w:name="_Toc88657748"/>
      <w:r>
        <w:t>4</w:t>
      </w:r>
      <w:r w:rsidRPr="00424394">
        <w:t>.</w:t>
      </w:r>
      <w:r>
        <w:t>1.</w:t>
      </w:r>
      <w:r w:rsidRPr="00424394">
        <w:t>1</w:t>
      </w:r>
      <w:r w:rsidRPr="00424394">
        <w:tab/>
      </w:r>
      <w:r w:rsidRPr="00424394">
        <w:rPr>
          <w:lang w:bidi="ar-IQ"/>
        </w:rPr>
        <w:t>High-</w:t>
      </w:r>
      <w:r w:rsidRPr="00424394">
        <w:t>level</w:t>
      </w:r>
      <w:r w:rsidRPr="00424394">
        <w:rPr>
          <w:lang w:bidi="ar-IQ"/>
        </w:rPr>
        <w:t xml:space="preserve"> 5G System architecture</w:t>
      </w:r>
      <w:bookmarkEnd w:id="41"/>
    </w:p>
    <w:p w14:paraId="605E81C7" w14:textId="77777777" w:rsidR="0009389C" w:rsidRDefault="0009389C" w:rsidP="0081435A">
      <w:pPr>
        <w:pStyle w:val="Heading4"/>
      </w:pPr>
      <w:bookmarkStart w:id="42" w:name="_Toc66367631"/>
      <w:bookmarkStart w:id="43" w:name="_Toc66367694"/>
      <w:bookmarkStart w:id="44" w:name="_Toc69743751"/>
      <w:bookmarkStart w:id="45" w:name="_Toc73524662"/>
      <w:bookmarkStart w:id="46" w:name="_Toc73527566"/>
      <w:bookmarkStart w:id="47" w:name="_Toc73950242"/>
      <w:bookmarkStart w:id="48" w:name="_Toc81492173"/>
      <w:bookmarkStart w:id="49" w:name="_Toc81492737"/>
      <w:bookmarkStart w:id="50" w:name="_Toc81816498"/>
      <w:bookmarkStart w:id="51" w:name="_Toc83207172"/>
      <w:bookmarkStart w:id="52" w:name="_Toc88657749"/>
      <w:r>
        <w:t>4.1.1.1</w:t>
      </w:r>
      <w:r>
        <w:tab/>
        <w:t xml:space="preserve">5GS </w:t>
      </w:r>
      <w:r w:rsidRPr="00B66285">
        <w:t>Reference Architecture</w:t>
      </w:r>
      <w:r>
        <w:t xml:space="preserve"> for Supporting Edge Computing</w:t>
      </w:r>
      <w:bookmarkEnd w:id="42"/>
      <w:bookmarkEnd w:id="43"/>
      <w:bookmarkEnd w:id="44"/>
      <w:bookmarkEnd w:id="45"/>
      <w:bookmarkEnd w:id="46"/>
      <w:bookmarkEnd w:id="47"/>
      <w:bookmarkEnd w:id="48"/>
      <w:bookmarkEnd w:id="49"/>
      <w:bookmarkEnd w:id="50"/>
      <w:bookmarkEnd w:id="51"/>
      <w:bookmarkEnd w:id="52"/>
    </w:p>
    <w:p w14:paraId="24A5A4C8" w14:textId="0089CF9D" w:rsidR="0009389C" w:rsidRDefault="0009389C" w:rsidP="0009389C">
      <w:r>
        <w:t xml:space="preserve">The </w:t>
      </w:r>
      <w:r w:rsidRPr="00673BC2">
        <w:t xml:space="preserve">5GS </w:t>
      </w:r>
      <w:r>
        <w:t xml:space="preserve">architecture for </w:t>
      </w:r>
      <w:r w:rsidRPr="00673BC2">
        <w:t xml:space="preserve">supporting </w:t>
      </w:r>
      <w:r>
        <w:t>E</w:t>
      </w:r>
      <w:r w:rsidRPr="00673BC2">
        <w:t xml:space="preserve">dge </w:t>
      </w:r>
      <w:r>
        <w:t>C</w:t>
      </w:r>
      <w:r w:rsidRPr="00673BC2">
        <w:t xml:space="preserve">omputing </w:t>
      </w:r>
      <w:r>
        <w:t>is defined in TS 23.548 [</w:t>
      </w:r>
      <w:r w:rsidR="007652F2">
        <w:t>10</w:t>
      </w:r>
      <w:r>
        <w:t>] based on the reference a</w:t>
      </w:r>
      <w:r>
        <w:rPr>
          <w:rFonts w:hint="eastAsia"/>
        </w:rPr>
        <w:t>rchitectures specified in clause</w:t>
      </w:r>
      <w:r>
        <w:t> 4.2 of TS 23.501 [8].</w:t>
      </w:r>
    </w:p>
    <w:p w14:paraId="01AF5F4E" w14:textId="77777777" w:rsidR="0009389C" w:rsidRDefault="0009389C" w:rsidP="0009389C">
      <w:r>
        <w:t>Figure 4.1.1.1</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r>
        <w:t>.</w:t>
      </w:r>
    </w:p>
    <w:bookmarkStart w:id="53" w:name="_MON_1684141253"/>
    <w:bookmarkEnd w:id="53"/>
    <w:p w14:paraId="3FE7F439" w14:textId="77777777" w:rsidR="0009389C" w:rsidRDefault="0009389C" w:rsidP="0009389C">
      <w:pPr>
        <w:pStyle w:val="TH"/>
      </w:pPr>
      <w:r>
        <w:object w:dxaOrig="7371" w:dyaOrig="3683" w14:anchorId="0111C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84.15pt" o:ole="">
            <v:imagedata r:id="rId18" o:title=""/>
          </v:shape>
          <o:OLEObject Type="Embed" ProgID="Word.Picture.8" ShapeID="_x0000_i1025" DrawAspect="Content" ObjectID="_1699272363" r:id="rId19"/>
        </w:object>
      </w:r>
    </w:p>
    <w:p w14:paraId="40911416" w14:textId="77777777" w:rsidR="0009389C" w:rsidRPr="00016E89" w:rsidRDefault="0009389C" w:rsidP="0009389C">
      <w:pPr>
        <w:pStyle w:val="TF"/>
        <w:rPr>
          <w:lang w:val="en-US"/>
        </w:rPr>
      </w:pPr>
      <w:r>
        <w:t>Figure 4.1.1.1</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8BC779F" w14:textId="77777777" w:rsidR="0009389C" w:rsidRPr="00A17F40" w:rsidRDefault="0009389C" w:rsidP="0009389C">
      <w:r>
        <w:t>Figure 4.1.1.1</w:t>
      </w:r>
      <w:r w:rsidRPr="00794BA0">
        <w:t>-</w:t>
      </w:r>
      <w:r>
        <w:t>2</w:t>
      </w:r>
      <w:r w:rsidRPr="00794BA0">
        <w:t xml:space="preserve"> </w:t>
      </w:r>
      <w:r>
        <w:t>dep</w:t>
      </w:r>
      <w:r w:rsidRPr="00A17F40">
        <w:t>icts 5GS architecture for non-roaming scenario supporting Edge Computing without UL CL/BP.</w:t>
      </w:r>
    </w:p>
    <w:bookmarkStart w:id="54" w:name="_MON_1681268960"/>
    <w:bookmarkEnd w:id="54"/>
    <w:p w14:paraId="1145CA42" w14:textId="77777777" w:rsidR="0009389C" w:rsidRDefault="0009389C" w:rsidP="0009389C">
      <w:pPr>
        <w:pStyle w:val="TH"/>
      </w:pPr>
      <w:r>
        <w:object w:dxaOrig="6804" w:dyaOrig="2691" w14:anchorId="235D852D">
          <v:shape id="_x0000_i1026" type="#_x0000_t75" style="width:339.7pt;height:134.75pt" o:ole="">
            <v:imagedata r:id="rId20" o:title=""/>
          </v:shape>
          <o:OLEObject Type="Embed" ProgID="Word.Picture.8" ShapeID="_x0000_i1026" DrawAspect="Content" ObjectID="_1699272364" r:id="rId21"/>
        </w:object>
      </w:r>
    </w:p>
    <w:p w14:paraId="3D6D01FF" w14:textId="77777777" w:rsidR="0009389C" w:rsidRPr="0007141D" w:rsidRDefault="0009389C" w:rsidP="0009389C">
      <w:pPr>
        <w:pStyle w:val="TF"/>
        <w:rPr>
          <w:lang w:val="en-US"/>
        </w:rPr>
      </w:pPr>
      <w:r>
        <w:t>Figure 4.1.1.1</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2F640B79" w14:textId="10DF5D24" w:rsidR="0028406A" w:rsidRDefault="0028406A" w:rsidP="0028406A">
      <w:pPr>
        <w:pStyle w:val="Heading3"/>
      </w:pPr>
      <w:bookmarkStart w:id="55" w:name="_Toc88657750"/>
      <w:r>
        <w:t>4</w:t>
      </w:r>
      <w:r w:rsidRPr="00424394">
        <w:t>.</w:t>
      </w:r>
      <w:r>
        <w:t>1.2</w:t>
      </w:r>
      <w:r w:rsidRPr="00424394">
        <w:tab/>
      </w:r>
      <w:r>
        <w:t xml:space="preserve">High-level </w:t>
      </w:r>
      <w:r>
        <w:rPr>
          <w:lang w:bidi="ar-IQ"/>
        </w:rPr>
        <w:t>architecture</w:t>
      </w:r>
      <w:r>
        <w:t xml:space="preserve"> for enabling edge applications</w:t>
      </w:r>
      <w:bookmarkEnd w:id="55"/>
    </w:p>
    <w:p w14:paraId="548B3F17" w14:textId="791D5599" w:rsidR="0028406A" w:rsidRPr="00F477AF" w:rsidRDefault="0028406A" w:rsidP="0028406A">
      <w:r>
        <w:t xml:space="preserve">The following high-level </w:t>
      </w:r>
      <w:r w:rsidRPr="00F477AF">
        <w:t>architecture</w:t>
      </w:r>
      <w:r>
        <w:t>s</w:t>
      </w:r>
      <w:r w:rsidRPr="00F477AF">
        <w:t xml:space="preserve"> for enabling edge applications</w:t>
      </w:r>
      <w:r>
        <w:t xml:space="preserve"> are defined in TS 23.558 [9].</w:t>
      </w:r>
      <w:r w:rsidRPr="00F477AF">
        <w:t>Figure </w:t>
      </w:r>
      <w:r>
        <w:t>4</w:t>
      </w:r>
      <w:r w:rsidRPr="00F477AF">
        <w:t>.</w:t>
      </w:r>
      <w:r>
        <w:t>1.</w:t>
      </w:r>
      <w:r w:rsidRPr="00F477AF">
        <w:t xml:space="preserve">2-1 </w:t>
      </w:r>
      <w:r>
        <w:t>depicts</w:t>
      </w:r>
      <w:r w:rsidRPr="00F477AF">
        <w:t xml:space="preserve"> the service based representation of architecture for enabling edge applications.</w:t>
      </w:r>
    </w:p>
    <w:p w14:paraId="7D004AEA" w14:textId="77777777" w:rsidR="0028406A" w:rsidRPr="00F477AF" w:rsidRDefault="0028406A" w:rsidP="0028406A">
      <w:pPr>
        <w:pStyle w:val="TH"/>
      </w:pPr>
      <w:r w:rsidRPr="00F477AF">
        <w:object w:dxaOrig="6316" w:dyaOrig="3631" w14:anchorId="63911829">
          <v:shape id="_x0000_i1027" type="#_x0000_t75" style="width:316.15pt;height:181.4pt" o:ole="">
            <v:imagedata r:id="rId22" o:title=""/>
          </v:shape>
          <o:OLEObject Type="Embed" ProgID="Visio.Drawing.15" ShapeID="_x0000_i1027" DrawAspect="Content" ObjectID="_1699272365" r:id="rId23"/>
        </w:object>
      </w:r>
    </w:p>
    <w:p w14:paraId="0F46F2FD" w14:textId="77777777" w:rsidR="0028406A" w:rsidRPr="00F477AF" w:rsidRDefault="0028406A" w:rsidP="0028406A">
      <w:pPr>
        <w:pStyle w:val="TF"/>
        <w:rPr>
          <w:lang w:eastAsia="ko-KR"/>
        </w:rPr>
      </w:pPr>
      <w:r w:rsidRPr="00F477AF">
        <w:t>Figure </w:t>
      </w:r>
      <w:r>
        <w:t>4</w:t>
      </w:r>
      <w:r w:rsidRPr="00F477AF">
        <w:t>.</w:t>
      </w:r>
      <w:r>
        <w:t>1.</w:t>
      </w:r>
      <w:r w:rsidRPr="00F477AF">
        <w:t>2-1: Architecture for enabling edge applications - service-based representation</w:t>
      </w:r>
    </w:p>
    <w:p w14:paraId="2FE490AE" w14:textId="77777777" w:rsidR="0028406A" w:rsidRPr="00F477AF" w:rsidRDefault="0028406A" w:rsidP="0028406A">
      <w:r w:rsidRPr="00F477AF">
        <w:t>Figure </w:t>
      </w:r>
      <w:r>
        <w:t>4</w:t>
      </w:r>
      <w:r w:rsidRPr="00F477AF">
        <w:t>.</w:t>
      </w:r>
      <w:r>
        <w:t>1.</w:t>
      </w:r>
      <w:r w:rsidRPr="00F477AF">
        <w:t xml:space="preserve">2-2 </w:t>
      </w:r>
      <w:r>
        <w:t>depicts</w:t>
      </w:r>
      <w:r w:rsidRPr="00F477AF">
        <w:t xml:space="preserve"> the service-based representation for utilization of the 5GS network services.</w:t>
      </w:r>
    </w:p>
    <w:p w14:paraId="6E8F2299" w14:textId="77777777" w:rsidR="0028406A" w:rsidRPr="00F477AF" w:rsidRDefault="0028406A" w:rsidP="0028406A">
      <w:pPr>
        <w:pStyle w:val="TH"/>
      </w:pPr>
      <w:r w:rsidRPr="001D2A1E">
        <w:object w:dxaOrig="5986" w:dyaOrig="3271" w14:anchorId="5058BFA6">
          <v:shape id="_x0000_i1028" type="#_x0000_t75" style="width:298.6pt;height:164.3pt" o:ole="">
            <v:imagedata r:id="rId24" o:title=""/>
          </v:shape>
          <o:OLEObject Type="Embed" ProgID="Visio.Drawing.15" ShapeID="_x0000_i1028" DrawAspect="Content" ObjectID="_1699272366" r:id="rId25"/>
        </w:object>
      </w:r>
    </w:p>
    <w:p w14:paraId="042F3B0D" w14:textId="77777777" w:rsidR="0028406A" w:rsidRPr="00F477AF" w:rsidRDefault="0028406A" w:rsidP="0028406A">
      <w:pPr>
        <w:pStyle w:val="TF"/>
      </w:pPr>
      <w:r w:rsidRPr="00F477AF">
        <w:t>Figure </w:t>
      </w:r>
      <w:r>
        <w:t>4</w:t>
      </w:r>
      <w:r w:rsidRPr="00F477AF">
        <w:t>.</w:t>
      </w:r>
      <w:r>
        <w:t>1.</w:t>
      </w:r>
      <w:r w:rsidRPr="00F477AF">
        <w:t xml:space="preserve">2-2: Utilization of 5GS network services based on </w:t>
      </w:r>
      <w:r>
        <w:t xml:space="preserve">the </w:t>
      </w:r>
      <w:r w:rsidRPr="00F477AF">
        <w:t>5GS SBA – service based representation</w:t>
      </w:r>
    </w:p>
    <w:p w14:paraId="22F911C1" w14:textId="77777777" w:rsidR="0028406A" w:rsidRPr="00F477AF" w:rsidRDefault="0028406A" w:rsidP="0028406A">
      <w:r w:rsidRPr="00F477AF">
        <w:t>Figure </w:t>
      </w:r>
      <w:r>
        <w:t>4</w:t>
      </w:r>
      <w:r w:rsidRPr="00F477AF">
        <w:t>.</w:t>
      </w:r>
      <w:r>
        <w:t>1.</w:t>
      </w:r>
      <w:r w:rsidRPr="00F477AF">
        <w:t>2-</w:t>
      </w:r>
      <w:r>
        <w:t>3</w:t>
      </w:r>
      <w:r w:rsidRPr="00F477AF">
        <w:t xml:space="preserve"> </w:t>
      </w:r>
      <w:r>
        <w:t>depicts</w:t>
      </w:r>
      <w:r w:rsidRPr="00F477AF">
        <w:t xml:space="preserve"> the reference point representation of the architecture for edge enabling applications.</w:t>
      </w:r>
    </w:p>
    <w:p w14:paraId="482ADD26" w14:textId="77777777" w:rsidR="0028406A" w:rsidRPr="00F477AF" w:rsidRDefault="0028406A" w:rsidP="0028406A">
      <w:pPr>
        <w:pStyle w:val="TH"/>
      </w:pPr>
      <w:r w:rsidRPr="00F477AF">
        <w:object w:dxaOrig="10965" w:dyaOrig="5205" w14:anchorId="77BD2C93">
          <v:shape id="_x0000_i1029" type="#_x0000_t75" style="width:418.15pt;height:198.9pt" o:ole="">
            <v:imagedata r:id="rId26" o:title=""/>
          </v:shape>
          <o:OLEObject Type="Embed" ProgID="Visio.Drawing.15" ShapeID="_x0000_i1029" DrawAspect="Content" ObjectID="_1699272367" r:id="rId27"/>
        </w:object>
      </w:r>
    </w:p>
    <w:p w14:paraId="2F72D1F3" w14:textId="77777777" w:rsidR="0028406A" w:rsidRDefault="0028406A" w:rsidP="0028406A">
      <w:pPr>
        <w:pStyle w:val="TF"/>
      </w:pPr>
      <w:r w:rsidRPr="00F477AF">
        <w:t>Figure </w:t>
      </w:r>
      <w:r>
        <w:t>4</w:t>
      </w:r>
      <w:r w:rsidRPr="00F477AF">
        <w:t>.</w:t>
      </w:r>
      <w:r>
        <w:t>1.</w:t>
      </w:r>
      <w:r w:rsidRPr="00F477AF">
        <w:t>2-</w:t>
      </w:r>
      <w:r>
        <w:t>3</w:t>
      </w:r>
      <w:r w:rsidRPr="00F477AF">
        <w:t>: Architecture for enabling edge applications - reference points representation</w:t>
      </w:r>
    </w:p>
    <w:p w14:paraId="62ED1444" w14:textId="7569D18E" w:rsidR="0028406A" w:rsidRDefault="0028406A" w:rsidP="0028406A">
      <w:pPr>
        <w:pStyle w:val="Heading2"/>
      </w:pPr>
      <w:bookmarkStart w:id="56" w:name="_Toc88657751"/>
      <w:r>
        <w:t>4.2</w:t>
      </w:r>
      <w:r>
        <w:tab/>
      </w:r>
      <w:r>
        <w:rPr>
          <w:lang w:bidi="ar-IQ"/>
        </w:rPr>
        <w:t>Edge Computing</w:t>
      </w:r>
      <w:r w:rsidRPr="00424394">
        <w:rPr>
          <w:lang w:bidi="ar-IQ"/>
        </w:rPr>
        <w:t xml:space="preserve"> domain converged charging architecture</w:t>
      </w:r>
      <w:bookmarkEnd w:id="56"/>
    </w:p>
    <w:p w14:paraId="4941A847" w14:textId="78BD6699" w:rsidR="00D62F76" w:rsidRDefault="00D62F76" w:rsidP="00D62F76">
      <w:pPr>
        <w:pStyle w:val="Heading3"/>
      </w:pPr>
      <w:bookmarkStart w:id="57" w:name="_Toc88657752"/>
      <w:r>
        <w:t>4.2.1</w:t>
      </w:r>
      <w:r>
        <w:tab/>
        <w:t>C</w:t>
      </w:r>
      <w:r w:rsidRPr="00424394">
        <w:rPr>
          <w:lang w:bidi="ar-IQ"/>
        </w:rPr>
        <w:t xml:space="preserve">onverged charging </w:t>
      </w:r>
      <w:r>
        <w:rPr>
          <w:lang w:bidi="ar-IQ"/>
        </w:rPr>
        <w:t xml:space="preserve">architecture for </w:t>
      </w:r>
      <w:r>
        <w:t>5GS usage based charging for Edge Computing</w:t>
      </w:r>
      <w:bookmarkEnd w:id="57"/>
    </w:p>
    <w:p w14:paraId="76E17BAA" w14:textId="583DC78D" w:rsidR="00D62F76" w:rsidRPr="00264385" w:rsidRDefault="00D62F76" w:rsidP="00D62F76">
      <w:r>
        <w:t xml:space="preserve">For 5GS usage based charging for Edge Computing, the </w:t>
      </w:r>
      <w:r w:rsidRPr="00424394">
        <w:rPr>
          <w:lang w:bidi="ar-IQ"/>
        </w:rPr>
        <w:t>5G data connectivity domain converged charging architecture</w:t>
      </w:r>
      <w:r>
        <w:rPr>
          <w:lang w:bidi="ar-IQ"/>
        </w:rPr>
        <w:t xml:space="preserve"> defined in TS 32.255 [</w:t>
      </w:r>
      <w:r w:rsidR="00D17A5A">
        <w:rPr>
          <w:lang w:bidi="ar-IQ"/>
        </w:rPr>
        <w:t>11</w:t>
      </w:r>
      <w:r>
        <w:rPr>
          <w:lang w:bidi="ar-IQ"/>
        </w:rPr>
        <w:t>] is applied.</w:t>
      </w:r>
    </w:p>
    <w:p w14:paraId="43521AB9" w14:textId="74C3201F" w:rsidR="00D62F76" w:rsidRDefault="00D62F76" w:rsidP="00D62F76">
      <w:pPr>
        <w:pStyle w:val="Heading3"/>
      </w:pPr>
      <w:bookmarkStart w:id="58" w:name="_Toc88657753"/>
      <w:r>
        <w:t>4.2.2</w:t>
      </w:r>
      <w:r>
        <w:tab/>
        <w:t>C</w:t>
      </w:r>
      <w:r w:rsidRPr="00424394">
        <w:rPr>
          <w:lang w:bidi="ar-IQ"/>
        </w:rPr>
        <w:t xml:space="preserve">onverged charging </w:t>
      </w:r>
      <w:r>
        <w:rPr>
          <w:lang w:bidi="ar-IQ"/>
        </w:rPr>
        <w:t>architecture with MnS producer enabled by CEF</w:t>
      </w:r>
      <w:bookmarkEnd w:id="58"/>
    </w:p>
    <w:p w14:paraId="3FD80FB0" w14:textId="119DF828" w:rsidR="00D62F76" w:rsidRDefault="00D62F76" w:rsidP="00D62F76">
      <w:pPr>
        <w:rPr>
          <w:iCs/>
          <w:lang w:eastAsia="zh-CN" w:bidi="ar-IQ"/>
        </w:rPr>
      </w:pPr>
      <w:r>
        <w:t>The CEF consumes the MnS from the MnS producer for EAS management</w:t>
      </w:r>
      <w:r w:rsidR="000604D5">
        <w:t xml:space="preserve"> (see 3GPP TS 2</w:t>
      </w:r>
      <w:r w:rsidR="00391B8B">
        <w:t>8</w:t>
      </w:r>
      <w:r w:rsidR="000604D5">
        <w:t>.538 [12])</w:t>
      </w:r>
      <w:r>
        <w:t xml:space="preserve">, and </w:t>
      </w:r>
      <w:r w:rsidRPr="00992EE2">
        <w:t>determines the occurrence of charging events towards to the CHF for converged charging processing. The CDRs generation is performed by the CHF acting as a CDF, which</w:t>
      </w:r>
      <w:r w:rsidRPr="00424394">
        <w:rPr>
          <w:iCs/>
          <w:lang w:eastAsia="zh-CN" w:bidi="ar-IQ"/>
        </w:rPr>
        <w:t xml:space="preserve"> transfers them to the </w:t>
      </w:r>
      <w:r w:rsidRPr="001B69A8">
        <w:rPr>
          <w:iCs/>
          <w:lang w:eastAsia="zh-CN" w:bidi="ar-IQ"/>
        </w:rPr>
        <w:t>CGF</w:t>
      </w:r>
      <w:r w:rsidRPr="00424394">
        <w:rPr>
          <w:iCs/>
          <w:lang w:eastAsia="zh-CN" w:bidi="ar-IQ"/>
        </w:rPr>
        <w:t xml:space="preserve">. </w:t>
      </w:r>
      <w:r w:rsidRPr="00424394">
        <w:rPr>
          <w:iCs/>
          <w:lang w:eastAsia="zh-CN" w:bidi="ar-IQ"/>
        </w:rPr>
        <w:br/>
        <w:t xml:space="preserve">Finally, the </w:t>
      </w:r>
      <w:r w:rsidRPr="001B69A8">
        <w:rPr>
          <w:iCs/>
          <w:lang w:eastAsia="zh-CN" w:bidi="ar-IQ"/>
        </w:rPr>
        <w:t>CGF</w:t>
      </w:r>
      <w:r w:rsidRPr="00424394">
        <w:rPr>
          <w:iCs/>
          <w:lang w:eastAsia="zh-CN" w:bidi="ar-IQ"/>
        </w:rPr>
        <w:t xml:space="preserve"> creates </w:t>
      </w:r>
      <w:r w:rsidRPr="001B69A8">
        <w:rPr>
          <w:iCs/>
          <w:lang w:eastAsia="zh-CN" w:bidi="ar-IQ"/>
        </w:rPr>
        <w:t>CDR</w:t>
      </w:r>
      <w:r w:rsidRPr="00424394">
        <w:rPr>
          <w:iCs/>
          <w:lang w:eastAsia="zh-CN" w:bidi="ar-IQ"/>
        </w:rPr>
        <w:t xml:space="preserve"> files and forwards them to the </w:t>
      </w:r>
      <w:r w:rsidRPr="001B69A8">
        <w:rPr>
          <w:iCs/>
          <w:lang w:eastAsia="zh-CN" w:bidi="ar-IQ"/>
        </w:rPr>
        <w:t>BD</w:t>
      </w:r>
      <w:r w:rsidRPr="00424394">
        <w:rPr>
          <w:iCs/>
          <w:lang w:eastAsia="zh-CN" w:bidi="ar-IQ"/>
        </w:rPr>
        <w:t>.</w:t>
      </w:r>
    </w:p>
    <w:p w14:paraId="5EDE9CAA" w14:textId="77777777" w:rsidR="00D62F76" w:rsidRPr="00424394" w:rsidRDefault="00D62F76" w:rsidP="00D62F76">
      <w:pPr>
        <w:rPr>
          <w:lang w:bidi="ar-IQ"/>
        </w:rPr>
      </w:pPr>
      <w:r w:rsidRPr="00424394">
        <w:rPr>
          <w:lang w:bidi="ar-IQ"/>
        </w:rPr>
        <w:t xml:space="preserve">If the </w:t>
      </w:r>
      <w:r w:rsidRPr="001B69A8">
        <w:rPr>
          <w:lang w:bidi="ar-IQ"/>
        </w:rPr>
        <w:t>CGF</w:t>
      </w:r>
      <w:r w:rsidRPr="00424394">
        <w:rPr>
          <w:lang w:bidi="ar-IQ"/>
        </w:rPr>
        <w:t xml:space="preserve"> is external, the </w:t>
      </w:r>
      <w:r w:rsidRPr="001B69A8">
        <w:rPr>
          <w:lang w:eastAsia="zh-CN" w:bidi="ar-IQ"/>
        </w:rPr>
        <w:t>CHF</w:t>
      </w:r>
      <w:r w:rsidRPr="00424394">
        <w:rPr>
          <w:lang w:bidi="ar-IQ"/>
        </w:rPr>
        <w:t xml:space="preserve"> acting as a </w:t>
      </w:r>
      <w:r w:rsidRPr="001B69A8">
        <w:rPr>
          <w:lang w:bidi="ar-IQ"/>
        </w:rPr>
        <w:t>CDF</w:t>
      </w:r>
      <w:r w:rsidRPr="00424394">
        <w:rPr>
          <w:lang w:bidi="ar-IQ"/>
        </w:rPr>
        <w:t xml:space="preserve">, forwards the CDRs to the </w:t>
      </w:r>
      <w:r w:rsidRPr="001B69A8">
        <w:rPr>
          <w:lang w:bidi="ar-IQ"/>
        </w:rPr>
        <w:t>CGF</w:t>
      </w:r>
      <w:r w:rsidRPr="00424394">
        <w:rPr>
          <w:lang w:bidi="ar-IQ"/>
        </w:rPr>
        <w:t xml:space="preserve"> across the Ga interface. </w:t>
      </w:r>
      <w:r w:rsidRPr="00424394">
        <w:rPr>
          <w:lang w:bidi="ar-IQ"/>
        </w:rPr>
        <w:br/>
        <w:t xml:space="preserve">If the </w:t>
      </w:r>
      <w:r w:rsidRPr="001B69A8">
        <w:rPr>
          <w:lang w:bidi="ar-IQ"/>
        </w:rPr>
        <w:t>CGF</w:t>
      </w:r>
      <w:r w:rsidRPr="00424394">
        <w:rPr>
          <w:lang w:bidi="ar-IQ"/>
        </w:rPr>
        <w:t xml:space="preserve"> is integrated, there is only one internal interface between the </w:t>
      </w:r>
      <w:r w:rsidRPr="001B69A8">
        <w:rPr>
          <w:lang w:bidi="ar-IQ"/>
        </w:rPr>
        <w:t>CHF</w:t>
      </w:r>
      <w:r w:rsidRPr="00424394">
        <w:rPr>
          <w:lang w:bidi="ar-IQ"/>
        </w:rPr>
        <w:t xml:space="preserve"> and the </w:t>
      </w:r>
      <w:r w:rsidRPr="001B69A8">
        <w:rPr>
          <w:lang w:bidi="ar-IQ"/>
        </w:rPr>
        <w:t>CGF</w:t>
      </w:r>
      <w:r w:rsidRPr="00424394">
        <w:rPr>
          <w:lang w:bidi="ar-IQ"/>
        </w:rPr>
        <w:t xml:space="preserve">. In this case, the relationship between </w:t>
      </w:r>
      <w:r w:rsidRPr="001B69A8">
        <w:rPr>
          <w:lang w:eastAsia="zh-CN" w:bidi="ar-IQ"/>
        </w:rPr>
        <w:t>CHF</w:t>
      </w:r>
      <w:r w:rsidRPr="00424394">
        <w:rPr>
          <w:lang w:bidi="ar-IQ"/>
        </w:rPr>
        <w:t xml:space="preserve"> and </w:t>
      </w:r>
      <w:r w:rsidRPr="001B69A8">
        <w:rPr>
          <w:lang w:bidi="ar-IQ"/>
        </w:rPr>
        <w:t>CGF</w:t>
      </w:r>
      <w:r w:rsidRPr="00424394">
        <w:rPr>
          <w:lang w:bidi="ar-IQ"/>
        </w:rPr>
        <w:t xml:space="preserve"> is 1:1. </w:t>
      </w:r>
      <w:r w:rsidRPr="001B69A8">
        <w:rPr>
          <w:lang w:bidi="ar-IQ"/>
        </w:rPr>
        <w:t>An</w:t>
      </w:r>
      <w:r w:rsidRPr="00424394">
        <w:rPr>
          <w:lang w:bidi="ar-IQ"/>
        </w:rPr>
        <w:t xml:space="preserve"> integrated </w:t>
      </w:r>
      <w:r w:rsidRPr="001B69A8">
        <w:rPr>
          <w:lang w:bidi="ar-IQ"/>
        </w:rPr>
        <w:t>CGF</w:t>
      </w:r>
      <w:r w:rsidRPr="00424394">
        <w:rPr>
          <w:lang w:bidi="ar-IQ"/>
        </w:rPr>
        <w:t xml:space="preserve"> may support the Ga interface from other CDFs.</w:t>
      </w:r>
    </w:p>
    <w:p w14:paraId="1D2D1BC6" w14:textId="77777777" w:rsidR="00D62F76" w:rsidRPr="00424394" w:rsidRDefault="00D62F76" w:rsidP="00D62F76">
      <w:pPr>
        <w:rPr>
          <w:lang w:bidi="ar-IQ"/>
        </w:rPr>
      </w:pPr>
      <w:r w:rsidRPr="00424394">
        <w:rPr>
          <w:lang w:bidi="ar-IQ"/>
        </w:rPr>
        <w:t xml:space="preserve">When </w:t>
      </w:r>
      <w:r w:rsidRPr="001B69A8">
        <w:rPr>
          <w:lang w:bidi="ar-IQ"/>
        </w:rPr>
        <w:t>an</w:t>
      </w:r>
      <w:r w:rsidRPr="00424394">
        <w:rPr>
          <w:lang w:bidi="ar-IQ"/>
        </w:rPr>
        <w:t xml:space="preserve"> external </w:t>
      </w:r>
      <w:r w:rsidRPr="001B69A8">
        <w:rPr>
          <w:lang w:bidi="ar-IQ"/>
        </w:rPr>
        <w:t>CGF</w:t>
      </w:r>
      <w:r w:rsidRPr="00424394">
        <w:rPr>
          <w:lang w:bidi="ar-IQ"/>
        </w:rPr>
        <w:t xml:space="preserve"> is used, this </w:t>
      </w:r>
      <w:r w:rsidRPr="001B69A8">
        <w:rPr>
          <w:lang w:bidi="ar-IQ"/>
        </w:rPr>
        <w:t>CGF</w:t>
      </w:r>
      <w:r w:rsidRPr="00424394">
        <w:rPr>
          <w:lang w:bidi="ar-IQ"/>
        </w:rPr>
        <w:t xml:space="preserve"> may also be used by other, i.e. non-</w:t>
      </w:r>
      <w:r w:rsidRPr="00424394">
        <w:rPr>
          <w:lang w:eastAsia="zh-CN" w:bidi="ar-IQ"/>
        </w:rPr>
        <w:t>5GCS</w:t>
      </w:r>
      <w:r w:rsidRPr="00424394">
        <w:rPr>
          <w:lang w:bidi="ar-IQ"/>
        </w:rPr>
        <w:t xml:space="preserve">, network elements, according to network design and operator decision. It should be noted that the </w:t>
      </w:r>
      <w:r w:rsidRPr="001B69A8">
        <w:rPr>
          <w:lang w:bidi="ar-IQ"/>
        </w:rPr>
        <w:t>CGF</w:t>
      </w:r>
      <w:r w:rsidRPr="00424394">
        <w:rPr>
          <w:lang w:bidi="ar-IQ"/>
        </w:rPr>
        <w:t xml:space="preserve"> may also be </w:t>
      </w:r>
      <w:r w:rsidRPr="001B69A8">
        <w:rPr>
          <w:lang w:bidi="ar-IQ"/>
        </w:rPr>
        <w:t>an</w:t>
      </w:r>
      <w:r w:rsidRPr="00424394">
        <w:rPr>
          <w:lang w:bidi="ar-IQ"/>
        </w:rPr>
        <w:t xml:space="preserve"> integrated component of the </w:t>
      </w:r>
      <w:r w:rsidRPr="001B69A8">
        <w:rPr>
          <w:lang w:bidi="ar-IQ"/>
        </w:rPr>
        <w:t>BD</w:t>
      </w:r>
      <w:r w:rsidRPr="00424394">
        <w:rPr>
          <w:lang w:bidi="ar-IQ"/>
        </w:rPr>
        <w:t xml:space="preserve"> – in this case, the </w:t>
      </w:r>
      <w:r w:rsidRPr="001B69A8">
        <w:rPr>
          <w:lang w:bidi="ar-IQ"/>
        </w:rPr>
        <w:t>B</w:t>
      </w:r>
      <w:r w:rsidRPr="001B69A8">
        <w:rPr>
          <w:lang w:eastAsia="zh-CN" w:bidi="ar-IQ"/>
        </w:rPr>
        <w:t>d</w:t>
      </w:r>
      <w:r w:rsidRPr="00424394">
        <w:rPr>
          <w:lang w:eastAsia="zh-CN" w:bidi="ar-IQ"/>
        </w:rPr>
        <w:t xml:space="preserve"> </w:t>
      </w:r>
      <w:r w:rsidRPr="00424394">
        <w:rPr>
          <w:lang w:bidi="ar-IQ"/>
        </w:rPr>
        <w:t xml:space="preserve">interface does not exist and is replaced by a proprietary solution internal to the </w:t>
      </w:r>
      <w:r w:rsidRPr="001B69A8">
        <w:rPr>
          <w:lang w:bidi="ar-IQ"/>
        </w:rPr>
        <w:t>BD</w:t>
      </w:r>
      <w:r w:rsidRPr="00424394">
        <w:rPr>
          <w:lang w:bidi="ar-IQ"/>
        </w:rPr>
        <w:t>.</w:t>
      </w:r>
    </w:p>
    <w:p w14:paraId="668F31A0" w14:textId="1393EC82" w:rsidR="00D62F76" w:rsidRPr="00424394" w:rsidRDefault="00D62F76" w:rsidP="00D62F76">
      <w:pPr>
        <w:rPr>
          <w:lang w:bidi="ar-IQ"/>
        </w:rPr>
      </w:pPr>
      <w:r w:rsidRPr="00424394">
        <w:rPr>
          <w:lang w:bidi="ar-IQ"/>
        </w:rPr>
        <w:t xml:space="preserve">Figure </w:t>
      </w:r>
      <w:r>
        <w:t xml:space="preserve">4.2.2-1 </w:t>
      </w:r>
      <w:r w:rsidRPr="00424394">
        <w:rPr>
          <w:lang w:bidi="ar-IQ"/>
        </w:rPr>
        <w:t>depicts the architectural options for converged charging</w:t>
      </w:r>
      <w:r>
        <w:rPr>
          <w:lang w:bidi="ar-IQ"/>
        </w:rPr>
        <w:t xml:space="preserve"> with support of MnS producer</w:t>
      </w:r>
      <w:r w:rsidRPr="00424394">
        <w:rPr>
          <w:lang w:bidi="ar-IQ"/>
        </w:rPr>
        <w:t>.</w:t>
      </w:r>
    </w:p>
    <w:p w14:paraId="1E6FB7E5" w14:textId="77777777" w:rsidR="00D62F76" w:rsidRPr="00424394" w:rsidRDefault="00D62F76" w:rsidP="00D62F76">
      <w:pPr>
        <w:rPr>
          <w:iCs/>
          <w:lang w:eastAsia="zh-CN" w:bidi="ar-IQ"/>
        </w:rPr>
      </w:pPr>
    </w:p>
    <w:p w14:paraId="3EEE8DD4" w14:textId="77777777" w:rsidR="00D62F76" w:rsidRPr="00BD6B94" w:rsidRDefault="00D62F76" w:rsidP="00D62F76"/>
    <w:p w14:paraId="60C3DC59" w14:textId="33AA273F" w:rsidR="00D62F76" w:rsidRDefault="00484E7E" w:rsidP="00D62F76">
      <w:pPr>
        <w:jc w:val="center"/>
      </w:pPr>
      <w:r w:rsidRPr="003148FB">
        <w:object w:dxaOrig="11376" w:dyaOrig="9455" w14:anchorId="15D90FD9">
          <v:shape id="_x0000_i1030" type="#_x0000_t75" style="width:386.3pt;height:321.7pt" o:ole="">
            <v:imagedata r:id="rId28" o:title=""/>
          </v:shape>
          <o:OLEObject Type="Embed" ProgID="Visio.Drawing.15" ShapeID="_x0000_i1030" DrawAspect="Content" ObjectID="_1699272368" r:id="rId29"/>
        </w:object>
      </w:r>
    </w:p>
    <w:p w14:paraId="54E93678" w14:textId="77777777" w:rsidR="00D62F76" w:rsidRDefault="00D62F76" w:rsidP="00D62F76">
      <w:pPr>
        <w:jc w:val="center"/>
      </w:pPr>
      <w:r w:rsidRPr="00424394">
        <w:rPr>
          <w:rFonts w:ascii="Arial" w:hAnsi="Arial"/>
          <w:b/>
        </w:rPr>
        <w:t>Figure</w:t>
      </w:r>
      <w:r>
        <w:rPr>
          <w:rFonts w:ascii="Arial" w:hAnsi="Arial"/>
          <w:b/>
        </w:rPr>
        <w:t xml:space="preserve"> </w:t>
      </w:r>
      <w:r w:rsidRPr="00706457">
        <w:rPr>
          <w:rFonts w:ascii="Arial" w:hAnsi="Arial"/>
          <w:b/>
        </w:rPr>
        <w:t>4.3.2-1</w:t>
      </w:r>
      <w:r w:rsidRPr="00424394">
        <w:rPr>
          <w:rFonts w:ascii="Arial" w:hAnsi="Arial"/>
          <w:b/>
        </w:rPr>
        <w:t xml:space="preserve">: </w:t>
      </w:r>
      <w:r>
        <w:rPr>
          <w:rFonts w:ascii="Arial" w:hAnsi="Arial"/>
          <w:b/>
        </w:rPr>
        <w:t>Converged charging architecture with MnS producer enabled by CEF</w:t>
      </w:r>
    </w:p>
    <w:p w14:paraId="11DB8844" w14:textId="0CA974AB" w:rsidR="00D62F76" w:rsidRDefault="00D62F76" w:rsidP="00D62F76">
      <w:pPr>
        <w:pStyle w:val="Heading3"/>
      </w:pPr>
      <w:bookmarkStart w:id="59" w:name="_Toc88657754"/>
      <w:r>
        <w:t>4.2.3</w:t>
      </w:r>
      <w:r>
        <w:tab/>
        <w:t>C</w:t>
      </w:r>
      <w:r w:rsidRPr="00424394">
        <w:rPr>
          <w:lang w:bidi="ar-IQ"/>
        </w:rPr>
        <w:t xml:space="preserve">onverged charging </w:t>
      </w:r>
      <w:r>
        <w:rPr>
          <w:lang w:bidi="ar-IQ"/>
        </w:rPr>
        <w:t>architecture with CTF embedded in EES</w:t>
      </w:r>
      <w:bookmarkEnd w:id="59"/>
    </w:p>
    <w:p w14:paraId="2E07570B" w14:textId="77777777" w:rsidR="00D62F76" w:rsidRPr="00424394" w:rsidRDefault="00D62F76" w:rsidP="00D62F76">
      <w:pPr>
        <w:rPr>
          <w:lang w:bidi="ar-IQ"/>
        </w:rPr>
      </w:pPr>
      <w:r w:rsidRPr="00424394">
        <w:rPr>
          <w:lang w:bidi="ar-IQ"/>
        </w:rPr>
        <w:t xml:space="preserve">The </w:t>
      </w:r>
      <w:r>
        <w:rPr>
          <w:lang w:bidi="ar-IQ"/>
        </w:rPr>
        <w:t>EES</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t>edge enabling services usage</w:t>
      </w:r>
      <w:r w:rsidRPr="00424394">
        <w:rPr>
          <w:lang w:bidi="ar-IQ"/>
        </w:rPr>
        <w:t>.</w:t>
      </w:r>
    </w:p>
    <w:p w14:paraId="6AA31FA1" w14:textId="7FD9D019" w:rsidR="00D62F76" w:rsidRPr="00424394" w:rsidRDefault="00D62F76" w:rsidP="00D62F76">
      <w:pPr>
        <w:rPr>
          <w:lang w:bidi="ar-IQ"/>
        </w:rPr>
      </w:pPr>
      <w:r w:rsidRPr="00424394">
        <w:rPr>
          <w:lang w:bidi="ar-IQ"/>
        </w:rPr>
        <w:t xml:space="preserve">Figure </w:t>
      </w:r>
      <w:r>
        <w:t xml:space="preserve">4.2.3-1 </w:t>
      </w:r>
      <w:r w:rsidRPr="00424394">
        <w:rPr>
          <w:lang w:bidi="ar-IQ"/>
        </w:rPr>
        <w:t>depicts the architectural options for converged charging</w:t>
      </w:r>
      <w:r w:rsidRPr="00F16575">
        <w:rPr>
          <w:lang w:bidi="ar-IQ"/>
        </w:rPr>
        <w:t xml:space="preserve"> </w:t>
      </w:r>
      <w:r>
        <w:rPr>
          <w:lang w:bidi="ar-IQ"/>
        </w:rPr>
        <w:t xml:space="preserve">of </w:t>
      </w:r>
      <w:r w:rsidRPr="00706457">
        <w:rPr>
          <w:lang w:bidi="ar-IQ"/>
        </w:rPr>
        <w:t>edge enabling services</w:t>
      </w:r>
      <w:r w:rsidRPr="00424394">
        <w:rPr>
          <w:lang w:bidi="ar-IQ"/>
        </w:rPr>
        <w:t>.</w:t>
      </w:r>
    </w:p>
    <w:p w14:paraId="0F014D24" w14:textId="77777777" w:rsidR="00D62F76" w:rsidRPr="00264385" w:rsidRDefault="00D62F76" w:rsidP="00D62F76"/>
    <w:p w14:paraId="3FF915E6" w14:textId="35369E25" w:rsidR="00D62F76" w:rsidRDefault="00484E7E" w:rsidP="00D62F76">
      <w:pPr>
        <w:jc w:val="center"/>
      </w:pPr>
      <w:r>
        <w:object w:dxaOrig="8484" w:dyaOrig="7356" w14:anchorId="4341AAC9">
          <v:shape id="_x0000_i1031" type="#_x0000_t75" style="width:353.1pt;height:306pt" o:ole="">
            <v:imagedata r:id="rId30" o:title=""/>
          </v:shape>
          <o:OLEObject Type="Embed" ProgID="Visio.Drawing.15" ShapeID="_x0000_i1031" DrawAspect="Content" ObjectID="_1699272369" r:id="rId31"/>
        </w:object>
      </w:r>
    </w:p>
    <w:p w14:paraId="4F02E1CF" w14:textId="272AA689" w:rsidR="00A540B2" w:rsidRDefault="00D62F76" w:rsidP="009F5873">
      <w:pPr>
        <w:jc w:val="center"/>
      </w:pPr>
      <w:r>
        <w:rPr>
          <w:rFonts w:ascii="Arial" w:hAnsi="Arial"/>
          <w:b/>
        </w:rPr>
        <w:t xml:space="preserve">Figure </w:t>
      </w:r>
      <w:r w:rsidRPr="00706457">
        <w:rPr>
          <w:rFonts w:ascii="Arial" w:hAnsi="Arial"/>
          <w:b/>
        </w:rPr>
        <w:t>4.</w:t>
      </w:r>
      <w:r>
        <w:rPr>
          <w:rFonts w:ascii="Arial" w:hAnsi="Arial"/>
          <w:b/>
        </w:rPr>
        <w:t>2</w:t>
      </w:r>
      <w:r w:rsidRPr="00706457">
        <w:rPr>
          <w:rFonts w:ascii="Arial" w:hAnsi="Arial"/>
          <w:b/>
        </w:rPr>
        <w:t>.</w:t>
      </w:r>
      <w:r>
        <w:rPr>
          <w:rFonts w:ascii="Arial" w:hAnsi="Arial"/>
          <w:b/>
        </w:rPr>
        <w:t>3</w:t>
      </w:r>
      <w:r w:rsidRPr="00706457">
        <w:rPr>
          <w:rFonts w:ascii="Arial" w:hAnsi="Arial"/>
          <w:b/>
        </w:rPr>
        <w:t>-1</w:t>
      </w:r>
      <w:r>
        <w:rPr>
          <w:rFonts w:ascii="Arial" w:hAnsi="Arial"/>
          <w:b/>
        </w:rPr>
        <w:t xml:space="preserve">: Converged charging architecture </w:t>
      </w:r>
      <w:r w:rsidRPr="003152CD">
        <w:rPr>
          <w:rFonts w:ascii="Arial" w:hAnsi="Arial"/>
          <w:b/>
        </w:rPr>
        <w:t>with CTF embedded in EES</w:t>
      </w:r>
    </w:p>
    <w:p w14:paraId="3C9DAAA6" w14:textId="77777777" w:rsidR="00A540B2" w:rsidRPr="00B20714" w:rsidRDefault="00A540B2" w:rsidP="00A540B2"/>
    <w:p w14:paraId="07A88417" w14:textId="77777777" w:rsidR="00A540B2" w:rsidRDefault="00A540B2" w:rsidP="00A540B2">
      <w:pPr>
        <w:pStyle w:val="Heading1"/>
      </w:pPr>
      <w:bookmarkStart w:id="60" w:name="_Toc88657755"/>
      <w:r>
        <w:t>5</w:t>
      </w:r>
      <w:r w:rsidRPr="004D3578">
        <w:tab/>
      </w:r>
      <w:r>
        <w:rPr>
          <w:lang w:bidi="ar-IQ"/>
        </w:rPr>
        <w:t>Edge Computing</w:t>
      </w:r>
      <w:r w:rsidRPr="00424394">
        <w:rPr>
          <w:lang w:bidi="ar-IQ"/>
        </w:rPr>
        <w:t xml:space="preserve"> </w:t>
      </w:r>
      <w:r w:rsidRPr="00424394">
        <w:t>charging principles and scenarios</w:t>
      </w:r>
      <w:bookmarkEnd w:id="60"/>
    </w:p>
    <w:p w14:paraId="66E01B67" w14:textId="77777777" w:rsidR="00A540B2" w:rsidRPr="00424394" w:rsidRDefault="00A540B2" w:rsidP="00A540B2">
      <w:pPr>
        <w:pStyle w:val="Heading2"/>
      </w:pPr>
      <w:bookmarkStart w:id="61" w:name="_Toc20205458"/>
      <w:bookmarkStart w:id="62" w:name="_Toc27579433"/>
      <w:bookmarkStart w:id="63" w:name="_Toc36045372"/>
      <w:bookmarkStart w:id="64" w:name="_Toc36049252"/>
      <w:bookmarkStart w:id="65" w:name="_Toc36112471"/>
      <w:bookmarkStart w:id="66" w:name="_Toc44664216"/>
      <w:bookmarkStart w:id="67" w:name="_Toc44928673"/>
      <w:bookmarkStart w:id="68" w:name="_Toc44928863"/>
      <w:bookmarkStart w:id="69" w:name="_Toc88657756"/>
      <w:bookmarkStart w:id="70" w:name="_Toc533611331"/>
      <w:bookmarkStart w:id="71" w:name="_Toc25753217"/>
      <w:r>
        <w:rPr>
          <w:lang w:eastAsia="zh-CN"/>
        </w:rPr>
        <w:t>5</w:t>
      </w:r>
      <w:r w:rsidRPr="00424394">
        <w:rPr>
          <w:lang w:eastAsia="zh-CN"/>
        </w:rPr>
        <w:t>.1</w:t>
      </w:r>
      <w:r w:rsidRPr="00424394">
        <w:rPr>
          <w:lang w:eastAsia="zh-CN"/>
        </w:rPr>
        <w:tab/>
      </w:r>
      <w:r>
        <w:rPr>
          <w:lang w:bidi="ar-IQ"/>
        </w:rPr>
        <w:t>Edge Computing</w:t>
      </w:r>
      <w:r w:rsidRPr="00424394">
        <w:rPr>
          <w:lang w:bidi="ar-IQ"/>
        </w:rPr>
        <w:t xml:space="preserve"> </w:t>
      </w:r>
      <w:r w:rsidRPr="00424394">
        <w:t>charging principles</w:t>
      </w:r>
      <w:bookmarkEnd w:id="61"/>
      <w:bookmarkEnd w:id="62"/>
      <w:bookmarkEnd w:id="63"/>
      <w:bookmarkEnd w:id="64"/>
      <w:bookmarkEnd w:id="65"/>
      <w:bookmarkEnd w:id="66"/>
      <w:bookmarkEnd w:id="67"/>
      <w:bookmarkEnd w:id="68"/>
      <w:bookmarkEnd w:id="69"/>
    </w:p>
    <w:p w14:paraId="09E0A98B" w14:textId="77777777" w:rsidR="00D10C58" w:rsidRDefault="00D10C58" w:rsidP="00D10C58">
      <w:pPr>
        <w:pStyle w:val="Heading3"/>
      </w:pPr>
      <w:bookmarkStart w:id="72" w:name="_Toc88657757"/>
      <w:r>
        <w:t>5.1.1</w:t>
      </w:r>
      <w:r>
        <w:tab/>
        <w:t>Overview</w:t>
      </w:r>
      <w:bookmarkEnd w:id="72"/>
    </w:p>
    <w:p w14:paraId="0AD4FD16" w14:textId="77777777" w:rsidR="00D10C58" w:rsidRDefault="00D10C58" w:rsidP="00D10C58">
      <w:r>
        <w:t>The charging for Edge Computing domain includes charging for the following aspects:</w:t>
      </w:r>
    </w:p>
    <w:p w14:paraId="27FDEDD4" w14:textId="77777777" w:rsidR="00D10C58" w:rsidRDefault="00D10C58" w:rsidP="00D10C58">
      <w:pPr>
        <w:pStyle w:val="B1"/>
        <w:rPr>
          <w:lang w:bidi="ar-IQ"/>
        </w:rPr>
      </w:pPr>
      <w:r w:rsidRPr="00424394">
        <w:rPr>
          <w:lang w:bidi="ar-IQ"/>
        </w:rPr>
        <w:t>-</w:t>
      </w:r>
      <w:r w:rsidRPr="00424394">
        <w:rPr>
          <w:lang w:bidi="ar-IQ"/>
        </w:rPr>
        <w:tab/>
      </w:r>
      <w:r>
        <w:t>5GS usage for Edge Computing (in subclause 5.1.2)</w:t>
      </w:r>
      <w:r>
        <w:rPr>
          <w:lang w:bidi="ar-IQ"/>
        </w:rPr>
        <w:t>;</w:t>
      </w:r>
    </w:p>
    <w:p w14:paraId="53999C05" w14:textId="77777777" w:rsidR="00D10C58" w:rsidRDefault="00D10C58" w:rsidP="00D10C58">
      <w:pPr>
        <w:pStyle w:val="B1"/>
      </w:pPr>
      <w:r>
        <w:rPr>
          <w:lang w:bidi="ar-IQ"/>
        </w:rPr>
        <w:t>-</w:t>
      </w:r>
      <w:r>
        <w:tab/>
        <w:t>E</w:t>
      </w:r>
      <w:r w:rsidRPr="00541E72">
        <w:t>dge enabling infrastructure resourc</w:t>
      </w:r>
      <w:r>
        <w:t>e usage (in subclause 5.1.x);</w:t>
      </w:r>
    </w:p>
    <w:p w14:paraId="47033E46" w14:textId="77777777" w:rsidR="00D10C58" w:rsidRDefault="00D10C58" w:rsidP="00D10C58">
      <w:pPr>
        <w:pStyle w:val="B1"/>
      </w:pPr>
      <w:r>
        <w:t>-</w:t>
      </w:r>
      <w:r>
        <w:tab/>
        <w:t>Edge application server deployment (in subclause 5.1.y); and</w:t>
      </w:r>
    </w:p>
    <w:p w14:paraId="2B02B078" w14:textId="67859AFD" w:rsidR="00EB22A5" w:rsidRPr="00EB22A5" w:rsidRDefault="00D10C58" w:rsidP="00EB22A5">
      <w:pPr>
        <w:pStyle w:val="B1"/>
      </w:pPr>
      <w:r>
        <w:t>-</w:t>
      </w:r>
      <w:r>
        <w:tab/>
        <w:t xml:space="preserve">Edge </w:t>
      </w:r>
      <w:r w:rsidRPr="00224708">
        <w:t>enabling</w:t>
      </w:r>
      <w:r>
        <w:t xml:space="preserve"> services usage (in subclause 5.1.z).</w:t>
      </w:r>
    </w:p>
    <w:p w14:paraId="5414F77C" w14:textId="771096BD" w:rsidR="00D10C58" w:rsidRDefault="00D10C58" w:rsidP="00D10C58">
      <w:pPr>
        <w:pStyle w:val="Heading3"/>
      </w:pPr>
      <w:bookmarkStart w:id="73" w:name="_Toc88657758"/>
      <w:r>
        <w:t>5.1.2</w:t>
      </w:r>
      <w:r>
        <w:tab/>
        <w:t>C</w:t>
      </w:r>
      <w:r w:rsidRPr="00424394">
        <w:t>harging principles</w:t>
      </w:r>
      <w:r>
        <w:t xml:space="preserve"> for 5GS usage for Edge Computing</w:t>
      </w:r>
      <w:bookmarkEnd w:id="73"/>
    </w:p>
    <w:p w14:paraId="436730DB" w14:textId="77777777" w:rsidR="00D10C58" w:rsidRDefault="00D10C58" w:rsidP="00D10C58">
      <w:pPr>
        <w:pStyle w:val="Heading4"/>
      </w:pPr>
      <w:bookmarkStart w:id="74" w:name="_Toc88657759"/>
      <w:r>
        <w:t>5.1.2.1</w:t>
      </w:r>
      <w:r>
        <w:tab/>
        <w:t>General</w:t>
      </w:r>
      <w:bookmarkEnd w:id="74"/>
    </w:p>
    <w:p w14:paraId="68CA0F1B" w14:textId="488ACD84" w:rsidR="00D10C58" w:rsidRDefault="00D10C58" w:rsidP="00D10C58">
      <w:pPr>
        <w:rPr>
          <w:lang w:bidi="ar-IQ"/>
        </w:rPr>
      </w:pPr>
      <w:r>
        <w:rPr>
          <w:lang w:bidi="ar-IQ"/>
        </w:rPr>
        <w:t xml:space="preserve">The </w:t>
      </w:r>
      <w:r>
        <w:t>charging for 5GS usage for Edge Computing is based on the</w:t>
      </w:r>
      <w:r>
        <w:rPr>
          <w:lang w:bidi="ar-IQ"/>
        </w:rPr>
        <w:t xml:space="preserve"> </w:t>
      </w:r>
      <w:r>
        <w:t>c</w:t>
      </w:r>
      <w:r w:rsidRPr="00424394">
        <w:t xml:space="preserve">harging </w:t>
      </w:r>
      <w:r>
        <w:t xml:space="preserve">functions and principles for </w:t>
      </w:r>
      <w:r w:rsidRPr="00424394">
        <w:rPr>
          <w:lang w:bidi="ar-IQ"/>
        </w:rPr>
        <w:t>5G data connectivity charg</w:t>
      </w:r>
      <w:r>
        <w:rPr>
          <w:lang w:bidi="ar-IQ"/>
        </w:rPr>
        <w:t>ing specified in TS 32.255 [</w:t>
      </w:r>
      <w:r w:rsidR="006C1E92">
        <w:rPr>
          <w:lang w:bidi="ar-IQ"/>
        </w:rPr>
        <w:t>11</w:t>
      </w:r>
      <w:r>
        <w:rPr>
          <w:lang w:bidi="ar-IQ"/>
        </w:rPr>
        <w:t>].</w:t>
      </w:r>
      <w:r w:rsidRPr="00424394">
        <w:rPr>
          <w:rFonts w:hint="eastAsia"/>
          <w:lang w:bidi="ar-IQ"/>
        </w:rPr>
        <w:t xml:space="preserve"> </w:t>
      </w:r>
    </w:p>
    <w:p w14:paraId="2AB27EF0" w14:textId="77777777" w:rsidR="00D10C58" w:rsidRDefault="00D10C58" w:rsidP="00D10C58">
      <w:pPr>
        <w:pStyle w:val="B1"/>
        <w:ind w:left="0" w:firstLine="0"/>
        <w:rPr>
          <w:lang w:bidi="ar-IQ"/>
        </w:rPr>
      </w:pPr>
      <w:r>
        <w:rPr>
          <w:lang w:bidi="ar-IQ"/>
        </w:rPr>
        <w:t>And, the charging information for PDU sessions and service data flows are correlated to each edge application.</w:t>
      </w:r>
    </w:p>
    <w:p w14:paraId="1CBC87E5" w14:textId="77777777" w:rsidR="00D10C58" w:rsidRDefault="00D10C58" w:rsidP="00D10C58">
      <w:pPr>
        <w:pStyle w:val="B1"/>
        <w:ind w:left="0" w:firstLine="0"/>
        <w:rPr>
          <w:lang w:bidi="ar-IQ"/>
        </w:rPr>
      </w:pPr>
      <w:r>
        <w:rPr>
          <w:lang w:bidi="ar-IQ"/>
        </w:rPr>
        <w:t>The charging functions for 5GS usage for Edge Computing supports both subscriber based charging and inter-provider based charging.</w:t>
      </w:r>
    </w:p>
    <w:p w14:paraId="07B61358" w14:textId="77777777" w:rsidR="00D10C58" w:rsidRDefault="00D10C58" w:rsidP="00D10C58">
      <w:pPr>
        <w:pStyle w:val="B1"/>
        <w:ind w:left="0" w:firstLine="0"/>
      </w:pPr>
      <w:r>
        <w:rPr>
          <w:lang w:bidi="ar-IQ"/>
        </w:rPr>
        <w:lastRenderedPageBreak/>
        <w:t>The charging for 5GS usage for each application should be able to take the m</w:t>
      </w:r>
      <w:r w:rsidRPr="002B276B">
        <w:rPr>
          <w:szCs w:val="16"/>
        </w:rPr>
        <w:t>onitored QoS</w:t>
      </w:r>
      <w:r>
        <w:rPr>
          <w:szCs w:val="16"/>
        </w:rPr>
        <w:t xml:space="preserve"> (</w:t>
      </w:r>
      <w:r>
        <w:t>e2e packet delay in 5GS</w:t>
      </w:r>
      <w:r>
        <w:rPr>
          <w:szCs w:val="16"/>
        </w:rPr>
        <w:t xml:space="preserve">, </w:t>
      </w:r>
      <w:r w:rsidRPr="002B276B">
        <w:rPr>
          <w:szCs w:val="16"/>
        </w:rPr>
        <w:t>see TS 23.501 [</w:t>
      </w:r>
      <w:r>
        <w:rPr>
          <w:szCs w:val="16"/>
        </w:rPr>
        <w:t>8</w:t>
      </w:r>
      <w:r w:rsidRPr="002B276B">
        <w:rPr>
          <w:szCs w:val="16"/>
        </w:rPr>
        <w:t>])</w:t>
      </w:r>
      <w:r>
        <w:rPr>
          <w:szCs w:val="16"/>
        </w:rPr>
        <w:t xml:space="preserve"> into account</w:t>
      </w:r>
      <w:r w:rsidRPr="002B276B">
        <w:rPr>
          <w:szCs w:val="16"/>
        </w:rPr>
        <w:t>.</w:t>
      </w:r>
    </w:p>
    <w:p w14:paraId="6F10BE74" w14:textId="77777777" w:rsidR="00D10C58" w:rsidRDefault="00D10C58" w:rsidP="00D10C58">
      <w:pPr>
        <w:pStyle w:val="Heading4"/>
        <w:rPr>
          <w:lang w:bidi="ar-IQ"/>
        </w:rPr>
      </w:pPr>
      <w:bookmarkStart w:id="75" w:name="_Toc20205460"/>
      <w:bookmarkStart w:id="76" w:name="_Toc27579435"/>
      <w:bookmarkStart w:id="77" w:name="_Toc36045374"/>
      <w:bookmarkStart w:id="78" w:name="_Toc36049254"/>
      <w:bookmarkStart w:id="79" w:name="_Toc36112473"/>
      <w:bookmarkStart w:id="80" w:name="_Toc44664218"/>
      <w:bookmarkStart w:id="81" w:name="_Toc44928675"/>
      <w:bookmarkStart w:id="82" w:name="_Toc44928865"/>
      <w:bookmarkStart w:id="83" w:name="_Toc88657760"/>
      <w:r>
        <w:t>5.1.2.2</w:t>
      </w:r>
      <w:r w:rsidRPr="00424394">
        <w:rPr>
          <w:lang w:eastAsia="zh-CN"/>
        </w:rPr>
        <w:tab/>
      </w:r>
      <w:r w:rsidRPr="00424394">
        <w:t>Requirements</w:t>
      </w:r>
      <w:bookmarkEnd w:id="75"/>
      <w:bookmarkEnd w:id="76"/>
      <w:bookmarkEnd w:id="77"/>
      <w:bookmarkEnd w:id="78"/>
      <w:bookmarkEnd w:id="79"/>
      <w:bookmarkEnd w:id="80"/>
      <w:bookmarkEnd w:id="81"/>
      <w:bookmarkEnd w:id="82"/>
      <w:bookmarkEnd w:id="83"/>
    </w:p>
    <w:p w14:paraId="70675DC7" w14:textId="3069A5EA" w:rsidR="00D10C58" w:rsidRDefault="00D10C58" w:rsidP="00D10C58">
      <w:pPr>
        <w:pStyle w:val="EX"/>
        <w:ind w:left="0" w:firstLine="0"/>
      </w:pPr>
      <w:r w:rsidRPr="00424394">
        <w:rPr>
          <w:lang w:bidi="ar-IQ"/>
        </w:rPr>
        <w:t xml:space="preserve">The following are high-level charging requirements specific to the </w:t>
      </w:r>
      <w:r>
        <w:rPr>
          <w:lang w:bidi="ar-IQ"/>
        </w:rPr>
        <w:t>charging for 5GS usage for Edge Computing</w:t>
      </w:r>
      <w:r w:rsidRPr="00424394">
        <w:rPr>
          <w:lang w:bidi="ar-IQ"/>
        </w:rPr>
        <w:t xml:space="preserve">, </w:t>
      </w:r>
      <w:r>
        <w:rPr>
          <w:lang w:bidi="ar-IQ"/>
        </w:rPr>
        <w:t>d</w:t>
      </w:r>
      <w:r w:rsidRPr="00424394">
        <w:rPr>
          <w:lang w:bidi="ar-IQ"/>
        </w:rPr>
        <w:t xml:space="preserve">erived from the requirements in </w:t>
      </w:r>
      <w:r w:rsidRPr="001B69A8">
        <w:rPr>
          <w:lang w:bidi="ar-IQ"/>
        </w:rPr>
        <w:t>TS</w:t>
      </w:r>
      <w:r w:rsidRPr="00424394">
        <w:rPr>
          <w:lang w:bidi="ar-IQ"/>
        </w:rPr>
        <w:t xml:space="preserve"> 23.501 [</w:t>
      </w:r>
      <w:r>
        <w:rPr>
          <w:lang w:bidi="ar-IQ"/>
        </w:rPr>
        <w:t>8</w:t>
      </w:r>
      <w:r w:rsidRPr="00424394">
        <w:rPr>
          <w:lang w:bidi="ar-IQ"/>
        </w:rPr>
        <w:t xml:space="preserve">], </w:t>
      </w:r>
      <w:r>
        <w:t>TS 23.548 [</w:t>
      </w:r>
      <w:r w:rsidR="006C1E92">
        <w:t>10</w:t>
      </w:r>
      <w:r>
        <w:t xml:space="preserve">], and based on the </w:t>
      </w:r>
      <w:r w:rsidRPr="00424394">
        <w:rPr>
          <w:lang w:bidi="ar-IQ"/>
        </w:rPr>
        <w:t xml:space="preserve">5G data connectivity </w:t>
      </w:r>
      <w:r>
        <w:t>charging requirements specified in TS 32.255 [</w:t>
      </w:r>
      <w:r w:rsidR="006C1E92">
        <w:t>11</w:t>
      </w:r>
      <w:r>
        <w:t>].</w:t>
      </w:r>
    </w:p>
    <w:p w14:paraId="48857C06" w14:textId="77777777" w:rsidR="00D10C58" w:rsidRDefault="00D10C58" w:rsidP="00D10C58">
      <w:pPr>
        <w:pStyle w:val="B1"/>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w:t>
      </w:r>
      <w:r>
        <w:rPr>
          <w:lang w:bidi="ar-IQ"/>
        </w:rPr>
        <w:t xml:space="preserve">be able to provide the information for correlating the </w:t>
      </w:r>
      <w:r w:rsidRPr="0036726F">
        <w:rPr>
          <w:lang w:bidi="ar-IQ"/>
        </w:rPr>
        <w:t>PDU session</w:t>
      </w:r>
      <w:r>
        <w:rPr>
          <w:lang w:bidi="ar-IQ"/>
        </w:rPr>
        <w:t xml:space="preserve"> and</w:t>
      </w:r>
      <w:r w:rsidRPr="0036726F">
        <w:rPr>
          <w:lang w:bidi="ar-IQ"/>
        </w:rPr>
        <w:t xml:space="preserve"> service </w:t>
      </w:r>
      <w:r>
        <w:rPr>
          <w:lang w:bidi="ar-IQ"/>
        </w:rPr>
        <w:t xml:space="preserve">data </w:t>
      </w:r>
      <w:r w:rsidRPr="0036726F">
        <w:rPr>
          <w:lang w:bidi="ar-IQ"/>
        </w:rPr>
        <w:t>flow</w:t>
      </w:r>
      <w:r>
        <w:rPr>
          <w:lang w:bidi="ar-IQ"/>
        </w:rPr>
        <w:t xml:space="preserve"> to </w:t>
      </w:r>
      <w:r w:rsidRPr="0036726F">
        <w:rPr>
          <w:lang w:bidi="ar-IQ"/>
        </w:rPr>
        <w:t xml:space="preserve">the edge application </w:t>
      </w:r>
      <w:r>
        <w:rPr>
          <w:lang w:bidi="ar-IQ"/>
        </w:rPr>
        <w:t>for charging</w:t>
      </w:r>
      <w:r w:rsidRPr="00424394">
        <w:rPr>
          <w:lang w:bidi="ar-IQ"/>
        </w:rPr>
        <w:t>.</w:t>
      </w:r>
    </w:p>
    <w:p w14:paraId="43F3DF33" w14:textId="77777777" w:rsidR="00D10C58" w:rsidRDefault="00D10C58" w:rsidP="00D10C58">
      <w:pPr>
        <w:pStyle w:val="B1"/>
        <w:rPr>
          <w:lang w:bidi="ar-IQ"/>
        </w:rPr>
      </w:pPr>
      <w:r>
        <w:rPr>
          <w:lang w:bidi="ar-IQ"/>
        </w:rPr>
        <w:t>-</w:t>
      </w:r>
      <w:r>
        <w:rPr>
          <w:lang w:bidi="ar-IQ"/>
        </w:rPr>
        <w:tab/>
        <w:t>The SMF should be able to report the m</w:t>
      </w:r>
      <w:r w:rsidRPr="00B9771B">
        <w:rPr>
          <w:lang w:bidi="ar-IQ"/>
        </w:rPr>
        <w:t xml:space="preserve">onitored QoS </w:t>
      </w:r>
      <w:r w:rsidRPr="001F50C2">
        <w:rPr>
          <w:lang w:bidi="ar-IQ"/>
        </w:rPr>
        <w:t>result (</w:t>
      </w:r>
      <w:r>
        <w:rPr>
          <w:lang w:bidi="ar-IQ"/>
        </w:rPr>
        <w:t>e2e packet delay in 5GS</w:t>
      </w:r>
      <w:r w:rsidRPr="00B9771B">
        <w:rPr>
          <w:lang w:bidi="ar-IQ"/>
        </w:rPr>
        <w:t>, see TS 23.501 [</w:t>
      </w:r>
      <w:r w:rsidRPr="001F50C2">
        <w:rPr>
          <w:lang w:bidi="ar-IQ"/>
        </w:rPr>
        <w:t>8]) along with the 5GS usage for each edge application.</w:t>
      </w:r>
    </w:p>
    <w:p w14:paraId="7DC68C61" w14:textId="77777777" w:rsidR="00D10C58" w:rsidRPr="00424394" w:rsidRDefault="00D10C58" w:rsidP="00D10C58">
      <w:pPr>
        <w:pStyle w:val="Heading4"/>
        <w:rPr>
          <w:lang w:bidi="ar-IQ"/>
        </w:rPr>
      </w:pPr>
      <w:bookmarkStart w:id="84" w:name="_Toc88657761"/>
      <w:r>
        <w:rPr>
          <w:lang w:bidi="ar-IQ"/>
        </w:rPr>
        <w:t>5.1.2.3</w:t>
      </w:r>
      <w:r>
        <w:rPr>
          <w:lang w:bidi="ar-IQ"/>
        </w:rPr>
        <w:tab/>
      </w:r>
      <w:r w:rsidRPr="00424394">
        <w:t>Charging</w:t>
      </w:r>
      <w:r w:rsidRPr="00424394">
        <w:rPr>
          <w:lang w:bidi="ar-IQ"/>
        </w:rPr>
        <w:t xml:space="preserve"> information</w:t>
      </w:r>
      <w:bookmarkEnd w:id="84"/>
    </w:p>
    <w:p w14:paraId="450451CF" w14:textId="4A9EC264" w:rsidR="00D10C58" w:rsidRDefault="00D10C58" w:rsidP="00D10C58">
      <w:pPr>
        <w:pStyle w:val="EX"/>
        <w:ind w:left="0" w:firstLine="0"/>
        <w:rPr>
          <w:lang w:bidi="ar-IQ"/>
        </w:rPr>
      </w:pPr>
      <w:r>
        <w:rPr>
          <w:lang w:bidi="ar-IQ"/>
        </w:rPr>
        <w:t>The c</w:t>
      </w:r>
      <w:r w:rsidRPr="00424394">
        <w:rPr>
          <w:lang w:bidi="ar-IQ"/>
        </w:rPr>
        <w:t xml:space="preserve">harging information </w:t>
      </w:r>
      <w:r>
        <w:rPr>
          <w:lang w:bidi="ar-IQ"/>
        </w:rPr>
        <w:t>for 5GS usage for Edge Computing</w:t>
      </w:r>
      <w:r w:rsidRPr="00424394">
        <w:rPr>
          <w:lang w:bidi="ar-IQ"/>
        </w:rPr>
        <w:t xml:space="preserve"> is collected for each </w:t>
      </w:r>
      <w:r w:rsidRPr="001B69A8">
        <w:rPr>
          <w:lang w:bidi="ar-IQ"/>
        </w:rPr>
        <w:t>UE</w:t>
      </w:r>
      <w:r>
        <w:rPr>
          <w:lang w:bidi="ar-IQ"/>
        </w:rPr>
        <w:t xml:space="preserve"> and each edge application</w:t>
      </w:r>
      <w:r w:rsidRPr="00424394">
        <w:rPr>
          <w:lang w:bidi="ar-IQ"/>
        </w:rPr>
        <w:t xml:space="preserve"> by the SMFs</w:t>
      </w:r>
      <w:r>
        <w:rPr>
          <w:lang w:bidi="ar-IQ"/>
        </w:rPr>
        <w:t>, and are specified in TS 32.255 [</w:t>
      </w:r>
      <w:r w:rsidR="00333B31">
        <w:rPr>
          <w:lang w:bidi="ar-IQ"/>
        </w:rPr>
        <w:t>11</w:t>
      </w:r>
      <w:r>
        <w:rPr>
          <w:lang w:bidi="ar-IQ"/>
        </w:rPr>
        <w:t>]</w:t>
      </w:r>
      <w:r w:rsidRPr="00424394">
        <w:rPr>
          <w:lang w:bidi="ar-IQ"/>
        </w:rPr>
        <w:t>.</w:t>
      </w:r>
    </w:p>
    <w:p w14:paraId="51C353AE" w14:textId="77777777" w:rsidR="00D10C58" w:rsidRDefault="00D10C58" w:rsidP="00D10C58">
      <w:pPr>
        <w:pStyle w:val="EditorsNote"/>
        <w:rPr>
          <w:lang w:bidi="ar-IQ"/>
        </w:rPr>
      </w:pPr>
      <w:r>
        <w:rPr>
          <w:lang w:bidi="ar-IQ"/>
        </w:rPr>
        <w:t>Editor’s note: TS 32.255 is to be enhanced by CRs to add the charging information supporting 5GS usage for Edge Computing, such as m</w:t>
      </w:r>
      <w:r w:rsidRPr="002B276B">
        <w:rPr>
          <w:szCs w:val="16"/>
        </w:rPr>
        <w:t>onitored QoS</w:t>
      </w:r>
      <w:r>
        <w:rPr>
          <w:szCs w:val="16"/>
        </w:rPr>
        <w:t xml:space="preserve"> result (</w:t>
      </w:r>
      <w:r>
        <w:t>e2e packet delay in 5GS</w:t>
      </w:r>
      <w:r>
        <w:rPr>
          <w:szCs w:val="16"/>
        </w:rPr>
        <w:t xml:space="preserve">, </w:t>
      </w:r>
      <w:r w:rsidRPr="002B276B">
        <w:rPr>
          <w:szCs w:val="16"/>
        </w:rPr>
        <w:t>see TS 23.501 [</w:t>
      </w:r>
      <w:r>
        <w:rPr>
          <w:szCs w:val="16"/>
        </w:rPr>
        <w:t>8</w:t>
      </w:r>
      <w:r w:rsidRPr="002B276B">
        <w:rPr>
          <w:szCs w:val="16"/>
        </w:rPr>
        <w:t>])</w:t>
      </w:r>
      <w:r>
        <w:rPr>
          <w:lang w:bidi="ar-IQ"/>
        </w:rPr>
        <w:t>.</w:t>
      </w:r>
    </w:p>
    <w:p w14:paraId="098CC5D2" w14:textId="77777777" w:rsidR="00A540B2" w:rsidRPr="00424394" w:rsidRDefault="00A540B2" w:rsidP="00A540B2">
      <w:pPr>
        <w:pStyle w:val="Heading2"/>
      </w:pPr>
      <w:bookmarkStart w:id="85" w:name="_Toc88657762"/>
      <w:r>
        <w:t>5.2</w:t>
      </w:r>
      <w:r w:rsidRPr="00424394">
        <w:tab/>
      </w:r>
      <w:r>
        <w:rPr>
          <w:lang w:bidi="ar-IQ"/>
        </w:rPr>
        <w:t>Edge Computing</w:t>
      </w:r>
      <w:r w:rsidRPr="00424394">
        <w:rPr>
          <w:lang w:bidi="ar-IQ"/>
        </w:rPr>
        <w:t xml:space="preserve"> </w:t>
      </w:r>
      <w:r w:rsidRPr="00424394">
        <w:rPr>
          <w:lang w:eastAsia="zh-CN" w:bidi="ar-IQ"/>
        </w:rPr>
        <w:t>converged online and offline</w:t>
      </w:r>
      <w:r w:rsidRPr="00424394">
        <w:rPr>
          <w:lang w:bidi="ar-IQ"/>
        </w:rPr>
        <w:t xml:space="preserve"> </w:t>
      </w:r>
      <w:r w:rsidRPr="00424394">
        <w:t>charging scenarios</w:t>
      </w:r>
      <w:bookmarkEnd w:id="70"/>
      <w:bookmarkEnd w:id="71"/>
      <w:bookmarkEnd w:id="85"/>
    </w:p>
    <w:p w14:paraId="3217235B" w14:textId="77777777" w:rsidR="00F1310B" w:rsidRDefault="00F1310B" w:rsidP="00F1310B">
      <w:pPr>
        <w:pStyle w:val="Heading3"/>
      </w:pPr>
      <w:bookmarkStart w:id="86" w:name="_Toc88657763"/>
      <w:r>
        <w:t>5.2.1</w:t>
      </w:r>
      <w:r>
        <w:tab/>
        <w:t>C</w:t>
      </w:r>
      <w:r w:rsidRPr="00424394">
        <w:t xml:space="preserve">harging </w:t>
      </w:r>
      <w:r>
        <w:t>scenarios for 5GS usage for Edge Computing</w:t>
      </w:r>
      <w:bookmarkEnd w:id="86"/>
    </w:p>
    <w:p w14:paraId="3CB4274F" w14:textId="77777777" w:rsidR="00F1310B" w:rsidRPr="00424394" w:rsidRDefault="00F1310B" w:rsidP="00F1310B">
      <w:pPr>
        <w:pStyle w:val="Heading4"/>
        <w:rPr>
          <w:lang w:bidi="ar-IQ"/>
        </w:rPr>
      </w:pPr>
      <w:bookmarkStart w:id="87" w:name="_Toc20205476"/>
      <w:bookmarkStart w:id="88" w:name="_Toc27579452"/>
      <w:bookmarkStart w:id="89" w:name="_Toc36045393"/>
      <w:bookmarkStart w:id="90" w:name="_Toc36049273"/>
      <w:bookmarkStart w:id="91" w:name="_Toc36112492"/>
      <w:bookmarkStart w:id="92" w:name="_Toc44664237"/>
      <w:bookmarkStart w:id="93" w:name="_Toc44928694"/>
      <w:bookmarkStart w:id="94" w:name="_Toc44928884"/>
      <w:bookmarkStart w:id="95" w:name="_Toc88657764"/>
      <w:r w:rsidRPr="00424394">
        <w:rPr>
          <w:lang w:bidi="ar-IQ"/>
        </w:rPr>
        <w:t>5.2.1.1</w:t>
      </w:r>
      <w:r w:rsidRPr="00424394">
        <w:rPr>
          <w:lang w:bidi="ar-IQ"/>
        </w:rPr>
        <w:tab/>
        <w:t>General</w:t>
      </w:r>
      <w:bookmarkEnd w:id="87"/>
      <w:bookmarkEnd w:id="88"/>
      <w:bookmarkEnd w:id="89"/>
      <w:bookmarkEnd w:id="90"/>
      <w:bookmarkEnd w:id="91"/>
      <w:bookmarkEnd w:id="92"/>
      <w:bookmarkEnd w:id="93"/>
      <w:bookmarkEnd w:id="94"/>
      <w:bookmarkEnd w:id="95"/>
    </w:p>
    <w:p w14:paraId="6654E5F4" w14:textId="427F022C" w:rsidR="00F1310B" w:rsidRDefault="00F1310B" w:rsidP="00F1310B">
      <w:pPr>
        <w:rPr>
          <w:lang w:bidi="ar-IQ"/>
        </w:rPr>
      </w:pPr>
      <w:r>
        <w:rPr>
          <w:lang w:eastAsia="zh-CN" w:bidi="ar-IQ"/>
        </w:rPr>
        <w:t xml:space="preserve">The </w:t>
      </w:r>
      <w:r w:rsidRPr="00424394">
        <w:t>scenarios</w:t>
      </w:r>
      <w:r>
        <w:t>, principles, m</w:t>
      </w:r>
      <w:r w:rsidRPr="00424394">
        <w:t>essage flows</w:t>
      </w:r>
      <w:r>
        <w:t xml:space="preserve">, </w:t>
      </w:r>
      <w:r w:rsidRPr="001B69A8">
        <w:t>CDR</w:t>
      </w:r>
      <w:r w:rsidRPr="00424394">
        <w:t xml:space="preserve"> generation</w:t>
      </w:r>
      <w:r>
        <w:t xml:space="preserve">, </w:t>
      </w:r>
      <w:r w:rsidRPr="00424394">
        <w:t>Ga record transfer flows</w:t>
      </w:r>
      <w:r>
        <w:t xml:space="preserve"> and </w:t>
      </w:r>
      <w:r w:rsidRPr="001B69A8">
        <w:rPr>
          <w:lang w:bidi="ar-IQ"/>
        </w:rPr>
        <w:t>Bd</w:t>
      </w:r>
      <w:r w:rsidRPr="00424394">
        <w:rPr>
          <w:lang w:bidi="ar-IQ"/>
        </w:rPr>
        <w:t xml:space="preserve"> </w:t>
      </w:r>
      <w:r w:rsidRPr="001B69A8">
        <w:rPr>
          <w:lang w:bidi="ar-IQ"/>
        </w:rPr>
        <w:t>CDR</w:t>
      </w:r>
      <w:r w:rsidRPr="00424394">
        <w:rPr>
          <w:lang w:bidi="ar-IQ"/>
        </w:rPr>
        <w:t xml:space="preserve"> file transfer</w:t>
      </w:r>
      <w:r>
        <w:t xml:space="preserve"> for </w:t>
      </w:r>
      <w:r w:rsidRPr="00424394">
        <w:rPr>
          <w:lang w:eastAsia="zh-CN" w:bidi="ar-IQ"/>
        </w:rPr>
        <w:t>converged online and offline</w:t>
      </w:r>
      <w:r w:rsidRPr="00424394">
        <w:rPr>
          <w:lang w:bidi="ar-IQ"/>
        </w:rPr>
        <w:t xml:space="preserve"> </w:t>
      </w:r>
      <w:r w:rsidRPr="00424394">
        <w:t xml:space="preserve">charging </w:t>
      </w:r>
      <w:r>
        <w:t xml:space="preserve">for </w:t>
      </w:r>
      <w:r w:rsidRPr="00424394">
        <w:rPr>
          <w:lang w:bidi="ar-IQ"/>
        </w:rPr>
        <w:t>5G data connectivity</w:t>
      </w:r>
      <w:r>
        <w:rPr>
          <w:lang w:bidi="ar-IQ"/>
        </w:rPr>
        <w:t xml:space="preserve"> specified in TS 32.255 [11] are also applied to </w:t>
      </w:r>
      <w:r>
        <w:t>5GS usage charging for Edge Computing.</w:t>
      </w:r>
    </w:p>
    <w:p w14:paraId="6FFFC357" w14:textId="58B6C342" w:rsidR="00A540B2" w:rsidRDefault="00F1310B" w:rsidP="00A540B2">
      <w:pPr>
        <w:rPr>
          <w:lang w:bidi="ar-IQ"/>
        </w:rPr>
      </w:pPr>
      <w:r>
        <w:rPr>
          <w:lang w:bidi="ar-IQ"/>
        </w:rPr>
        <w:t xml:space="preserve">In addition, the SMF </w:t>
      </w:r>
      <w:r>
        <w:t>provides</w:t>
      </w:r>
      <w:r>
        <w:rPr>
          <w:lang w:bidi="ar-IQ"/>
        </w:rPr>
        <w:t xml:space="preserve"> the information for correlating the </w:t>
      </w:r>
      <w:r w:rsidRPr="0036726F">
        <w:t>PDU session</w:t>
      </w:r>
      <w:r>
        <w:t xml:space="preserve"> and</w:t>
      </w:r>
      <w:r w:rsidRPr="0036726F">
        <w:t xml:space="preserve"> service</w:t>
      </w:r>
      <w:r>
        <w:t xml:space="preserve"> data</w:t>
      </w:r>
      <w:r w:rsidRPr="0036726F">
        <w:t xml:space="preserve"> flow</w:t>
      </w:r>
      <w:r>
        <w:rPr>
          <w:lang w:bidi="ar-IQ"/>
        </w:rPr>
        <w:t xml:space="preserve"> </w:t>
      </w:r>
      <w:r>
        <w:t xml:space="preserve">to </w:t>
      </w:r>
      <w:r w:rsidRPr="0036726F">
        <w:t xml:space="preserve">the edge application </w:t>
      </w:r>
      <w:r>
        <w:t>for charging</w:t>
      </w:r>
      <w:r>
        <w:rPr>
          <w:lang w:bidi="ar-IQ"/>
        </w:rPr>
        <w:t>, and optionally reports the m</w:t>
      </w:r>
      <w:r w:rsidRPr="002B276B">
        <w:rPr>
          <w:szCs w:val="16"/>
        </w:rPr>
        <w:t>onitored QoS</w:t>
      </w:r>
      <w:r>
        <w:rPr>
          <w:szCs w:val="16"/>
        </w:rPr>
        <w:t xml:space="preserve"> result (</w:t>
      </w:r>
      <w:r>
        <w:t>e2e packet delay obtained by QoS monitoring in 5GS</w:t>
      </w:r>
      <w:r>
        <w:rPr>
          <w:szCs w:val="16"/>
        </w:rPr>
        <w:t xml:space="preserve">, </w:t>
      </w:r>
      <w:r w:rsidRPr="002B276B">
        <w:rPr>
          <w:szCs w:val="16"/>
        </w:rPr>
        <w:t>see TS 23.501 [</w:t>
      </w:r>
      <w:r>
        <w:rPr>
          <w:szCs w:val="16"/>
        </w:rPr>
        <w:t>8</w:t>
      </w:r>
      <w:r w:rsidRPr="002B276B">
        <w:rPr>
          <w:szCs w:val="16"/>
        </w:rPr>
        <w:t>])</w:t>
      </w:r>
      <w:r>
        <w:rPr>
          <w:szCs w:val="16"/>
        </w:rPr>
        <w:t xml:space="preserve"> along with the 5GS usage for charging</w:t>
      </w:r>
      <w:r>
        <w:rPr>
          <w:lang w:bidi="ar-IQ"/>
        </w:rPr>
        <w:t>.</w:t>
      </w:r>
    </w:p>
    <w:p w14:paraId="41F5C83B" w14:textId="77777777" w:rsidR="00A540B2" w:rsidRPr="00B20714" w:rsidRDefault="00A540B2" w:rsidP="00A540B2">
      <w:pPr>
        <w:pStyle w:val="Heading1"/>
        <w:rPr>
          <w:lang w:bidi="ar-IQ"/>
        </w:rPr>
      </w:pPr>
      <w:bookmarkStart w:id="96" w:name="_Toc88657765"/>
      <w:r>
        <w:rPr>
          <w:lang w:bidi="ar-IQ"/>
        </w:rPr>
        <w:t>6</w:t>
      </w:r>
      <w:r>
        <w:rPr>
          <w:lang w:bidi="ar-IQ"/>
        </w:rPr>
        <w:tab/>
      </w:r>
      <w:r w:rsidRPr="00424394">
        <w:rPr>
          <w:lang w:bidi="ar-IQ"/>
        </w:rPr>
        <w:t xml:space="preserve">Definition of </w:t>
      </w:r>
      <w:r>
        <w:rPr>
          <w:lang w:bidi="ar-IQ"/>
        </w:rPr>
        <w:t>Edge Computing</w:t>
      </w:r>
      <w:r w:rsidRPr="00424394">
        <w:rPr>
          <w:lang w:bidi="ar-IQ"/>
        </w:rPr>
        <w:t xml:space="preserve"> charging information</w:t>
      </w:r>
      <w:bookmarkEnd w:id="96"/>
    </w:p>
    <w:p w14:paraId="0D0F615E" w14:textId="77777777" w:rsidR="00A540B2" w:rsidRDefault="00A540B2" w:rsidP="00A540B2"/>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97" w:name="_Toc88657766"/>
      <w:r w:rsidR="00080512" w:rsidRPr="004D3578">
        <w:lastRenderedPageBreak/>
        <w:t>Annex X (informative):</w:t>
      </w:r>
      <w:r w:rsidR="00080512" w:rsidRPr="004D3578">
        <w:br/>
        <w:t>Change history</w:t>
      </w:r>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8" w:name="historyclause"/>
            <w:bookmarkEnd w:id="9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2A447378"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sidR="00715C2E">
              <w:rPr>
                <w:sz w:val="16"/>
                <w:szCs w:val="16"/>
              </w:rPr>
              <w:t>9</w:t>
            </w:r>
          </w:p>
        </w:tc>
        <w:tc>
          <w:tcPr>
            <w:tcW w:w="862" w:type="dxa"/>
            <w:shd w:val="solid" w:color="FFFFFF" w:fill="auto"/>
          </w:tcPr>
          <w:p w14:paraId="78E6E01B" w14:textId="6543760C" w:rsidR="00F00DC6" w:rsidRPr="006B0D02" w:rsidRDefault="00F00DC6" w:rsidP="00F00DC6">
            <w:pPr>
              <w:pStyle w:val="TAC"/>
              <w:rPr>
                <w:sz w:val="16"/>
                <w:szCs w:val="16"/>
              </w:rPr>
            </w:pPr>
            <w:r w:rsidRPr="00DE54AA">
              <w:rPr>
                <w:sz w:val="16"/>
                <w:szCs w:val="16"/>
              </w:rPr>
              <w:t>SA5#1</w:t>
            </w:r>
            <w:r>
              <w:rPr>
                <w:sz w:val="16"/>
                <w:szCs w:val="16"/>
              </w:rPr>
              <w:t>3</w:t>
            </w:r>
            <w:r w:rsidR="00715C2E">
              <w:rPr>
                <w:sz w:val="16"/>
                <w:szCs w:val="16"/>
              </w:rPr>
              <w:t>9</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681E75" w:rsidRPr="006B0D02" w14:paraId="45B88C5E" w14:textId="77777777" w:rsidTr="00F00DC6">
        <w:tc>
          <w:tcPr>
            <w:tcW w:w="800" w:type="dxa"/>
            <w:shd w:val="solid" w:color="FFFFFF" w:fill="auto"/>
          </w:tcPr>
          <w:p w14:paraId="55C28B93" w14:textId="1855F34A" w:rsidR="00681E75" w:rsidRPr="00DE54AA" w:rsidRDefault="00681E75" w:rsidP="00681E75">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3717A2B" w14:textId="34630CB7" w:rsidR="00681E75" w:rsidRPr="00DE54AA" w:rsidRDefault="00681E75" w:rsidP="00681E75">
            <w:pPr>
              <w:pStyle w:val="TAC"/>
              <w:rPr>
                <w:sz w:val="16"/>
                <w:szCs w:val="16"/>
              </w:rPr>
            </w:pPr>
            <w:r w:rsidRPr="00DE54AA">
              <w:rPr>
                <w:sz w:val="16"/>
                <w:szCs w:val="16"/>
              </w:rPr>
              <w:t>SA5#1</w:t>
            </w:r>
            <w:r>
              <w:rPr>
                <w:sz w:val="16"/>
                <w:szCs w:val="16"/>
              </w:rPr>
              <w:t>39e</w:t>
            </w:r>
          </w:p>
        </w:tc>
        <w:tc>
          <w:tcPr>
            <w:tcW w:w="1032" w:type="dxa"/>
            <w:shd w:val="solid" w:color="FFFFFF" w:fill="auto"/>
          </w:tcPr>
          <w:p w14:paraId="53688F73" w14:textId="56EB901C" w:rsidR="00681E75" w:rsidRPr="00DE54AA" w:rsidRDefault="00681E75" w:rsidP="00681E75">
            <w:pPr>
              <w:pStyle w:val="TAC"/>
              <w:rPr>
                <w:sz w:val="16"/>
                <w:szCs w:val="16"/>
              </w:rPr>
            </w:pPr>
            <w:r w:rsidRPr="00681E75">
              <w:rPr>
                <w:sz w:val="16"/>
                <w:szCs w:val="16"/>
              </w:rPr>
              <w:t>S5-215462</w:t>
            </w:r>
          </w:p>
        </w:tc>
        <w:tc>
          <w:tcPr>
            <w:tcW w:w="425" w:type="dxa"/>
            <w:shd w:val="solid" w:color="FFFFFF" w:fill="auto"/>
          </w:tcPr>
          <w:p w14:paraId="6D5401B8" w14:textId="260474E4" w:rsidR="00681E75" w:rsidRPr="00DE54AA" w:rsidRDefault="00681E75" w:rsidP="00681E75">
            <w:pPr>
              <w:pStyle w:val="TAL"/>
              <w:rPr>
                <w:sz w:val="16"/>
                <w:szCs w:val="16"/>
              </w:rPr>
            </w:pPr>
            <w:r w:rsidRPr="00DE54AA">
              <w:rPr>
                <w:sz w:val="16"/>
                <w:szCs w:val="16"/>
              </w:rPr>
              <w:t>-</w:t>
            </w:r>
          </w:p>
        </w:tc>
        <w:tc>
          <w:tcPr>
            <w:tcW w:w="425" w:type="dxa"/>
            <w:shd w:val="solid" w:color="FFFFFF" w:fill="auto"/>
          </w:tcPr>
          <w:p w14:paraId="4AD2F2F8" w14:textId="140505D4" w:rsidR="00681E75" w:rsidRPr="00DE54AA" w:rsidRDefault="00681E75" w:rsidP="00681E75">
            <w:pPr>
              <w:pStyle w:val="TAR"/>
              <w:rPr>
                <w:sz w:val="16"/>
                <w:szCs w:val="16"/>
              </w:rPr>
            </w:pPr>
            <w:r w:rsidRPr="00DE54AA">
              <w:rPr>
                <w:sz w:val="16"/>
                <w:szCs w:val="16"/>
              </w:rPr>
              <w:t>-</w:t>
            </w:r>
          </w:p>
        </w:tc>
        <w:tc>
          <w:tcPr>
            <w:tcW w:w="425" w:type="dxa"/>
            <w:shd w:val="solid" w:color="FFFFFF" w:fill="auto"/>
          </w:tcPr>
          <w:p w14:paraId="19BFE924" w14:textId="1FBD55EF" w:rsidR="00681E75" w:rsidRPr="00DE54AA" w:rsidRDefault="00681E75" w:rsidP="00681E75">
            <w:pPr>
              <w:pStyle w:val="TAC"/>
              <w:rPr>
                <w:sz w:val="16"/>
                <w:szCs w:val="16"/>
              </w:rPr>
            </w:pPr>
            <w:r w:rsidRPr="00DE54AA">
              <w:rPr>
                <w:sz w:val="16"/>
                <w:szCs w:val="16"/>
              </w:rPr>
              <w:t>-</w:t>
            </w:r>
          </w:p>
        </w:tc>
        <w:tc>
          <w:tcPr>
            <w:tcW w:w="4962" w:type="dxa"/>
            <w:shd w:val="solid" w:color="FFFFFF" w:fill="auto"/>
          </w:tcPr>
          <w:p w14:paraId="725FC3C5" w14:textId="4EBD31F5" w:rsidR="00681E75" w:rsidRPr="00DE54AA" w:rsidRDefault="00681E75" w:rsidP="00681E75">
            <w:pPr>
              <w:pStyle w:val="TAL"/>
              <w:rPr>
                <w:sz w:val="16"/>
                <w:szCs w:val="16"/>
              </w:rPr>
            </w:pPr>
            <w:r w:rsidRPr="00681E75">
              <w:rPr>
                <w:sz w:val="16"/>
                <w:szCs w:val="16"/>
              </w:rPr>
              <w:t>Add structure for TS 32.257</w:t>
            </w:r>
          </w:p>
        </w:tc>
        <w:tc>
          <w:tcPr>
            <w:tcW w:w="708" w:type="dxa"/>
            <w:shd w:val="solid" w:color="FFFFFF" w:fill="auto"/>
          </w:tcPr>
          <w:p w14:paraId="5EE65786" w14:textId="4D5FF0A7" w:rsidR="00681E75" w:rsidRPr="00DE54AA" w:rsidRDefault="00681E75" w:rsidP="00681E75">
            <w:pPr>
              <w:pStyle w:val="TAC"/>
              <w:rPr>
                <w:sz w:val="16"/>
                <w:szCs w:val="16"/>
              </w:rPr>
            </w:pPr>
            <w:r w:rsidRPr="00DE54AA">
              <w:rPr>
                <w:sz w:val="16"/>
                <w:szCs w:val="16"/>
              </w:rPr>
              <w:t>0.</w:t>
            </w:r>
            <w:r>
              <w:rPr>
                <w:sz w:val="16"/>
                <w:szCs w:val="16"/>
              </w:rPr>
              <w:t>1</w:t>
            </w:r>
            <w:r w:rsidRPr="00DE54AA">
              <w:rPr>
                <w:sz w:val="16"/>
                <w:szCs w:val="16"/>
              </w:rPr>
              <w:t>.0</w:t>
            </w:r>
          </w:p>
        </w:tc>
      </w:tr>
      <w:tr w:rsidR="00681E75" w:rsidRPr="006B0D02" w14:paraId="46410138" w14:textId="77777777" w:rsidTr="00F00DC6">
        <w:tc>
          <w:tcPr>
            <w:tcW w:w="800" w:type="dxa"/>
            <w:shd w:val="solid" w:color="FFFFFF" w:fill="auto"/>
          </w:tcPr>
          <w:p w14:paraId="4FDBD803" w14:textId="74A01CB8" w:rsidR="00681E75" w:rsidRPr="00DE54AA" w:rsidRDefault="00681E75" w:rsidP="00681E75">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3FFAD470" w14:textId="3D7AA7D2" w:rsidR="00681E75" w:rsidRPr="00DE54AA" w:rsidRDefault="00681E75" w:rsidP="00681E75">
            <w:pPr>
              <w:pStyle w:val="TAC"/>
              <w:rPr>
                <w:sz w:val="16"/>
                <w:szCs w:val="16"/>
              </w:rPr>
            </w:pPr>
            <w:r w:rsidRPr="00DE54AA">
              <w:rPr>
                <w:sz w:val="16"/>
                <w:szCs w:val="16"/>
              </w:rPr>
              <w:t>SA5#1</w:t>
            </w:r>
            <w:r>
              <w:rPr>
                <w:sz w:val="16"/>
                <w:szCs w:val="16"/>
              </w:rPr>
              <w:t>39e</w:t>
            </w:r>
          </w:p>
        </w:tc>
        <w:tc>
          <w:tcPr>
            <w:tcW w:w="1032" w:type="dxa"/>
            <w:shd w:val="solid" w:color="FFFFFF" w:fill="auto"/>
          </w:tcPr>
          <w:p w14:paraId="14B4B55E" w14:textId="2584E933" w:rsidR="00681E75" w:rsidRPr="00681E75" w:rsidRDefault="00681E75" w:rsidP="00681E75">
            <w:pPr>
              <w:pStyle w:val="TAC"/>
              <w:rPr>
                <w:sz w:val="16"/>
                <w:szCs w:val="16"/>
              </w:rPr>
            </w:pPr>
            <w:r w:rsidRPr="00681E75">
              <w:rPr>
                <w:sz w:val="16"/>
                <w:szCs w:val="16"/>
              </w:rPr>
              <w:t>S5-215463</w:t>
            </w:r>
          </w:p>
        </w:tc>
        <w:tc>
          <w:tcPr>
            <w:tcW w:w="425" w:type="dxa"/>
            <w:shd w:val="solid" w:color="FFFFFF" w:fill="auto"/>
          </w:tcPr>
          <w:p w14:paraId="739E811B" w14:textId="76F30F0F" w:rsidR="00681E75" w:rsidRPr="00DE54AA" w:rsidRDefault="00681E75" w:rsidP="00681E75">
            <w:pPr>
              <w:pStyle w:val="TAL"/>
              <w:rPr>
                <w:sz w:val="16"/>
                <w:szCs w:val="16"/>
              </w:rPr>
            </w:pPr>
            <w:r w:rsidRPr="00DE54AA">
              <w:rPr>
                <w:sz w:val="16"/>
                <w:szCs w:val="16"/>
              </w:rPr>
              <w:t>-</w:t>
            </w:r>
          </w:p>
        </w:tc>
        <w:tc>
          <w:tcPr>
            <w:tcW w:w="425" w:type="dxa"/>
            <w:shd w:val="solid" w:color="FFFFFF" w:fill="auto"/>
          </w:tcPr>
          <w:p w14:paraId="22CBDE39" w14:textId="6595A1DE" w:rsidR="00681E75" w:rsidRPr="00DE54AA" w:rsidRDefault="00681E75" w:rsidP="00681E75">
            <w:pPr>
              <w:pStyle w:val="TAR"/>
              <w:rPr>
                <w:sz w:val="16"/>
                <w:szCs w:val="16"/>
              </w:rPr>
            </w:pPr>
            <w:r w:rsidRPr="00DE54AA">
              <w:rPr>
                <w:sz w:val="16"/>
                <w:szCs w:val="16"/>
              </w:rPr>
              <w:t>-</w:t>
            </w:r>
          </w:p>
        </w:tc>
        <w:tc>
          <w:tcPr>
            <w:tcW w:w="425" w:type="dxa"/>
            <w:shd w:val="solid" w:color="FFFFFF" w:fill="auto"/>
          </w:tcPr>
          <w:p w14:paraId="0218FC77" w14:textId="386F9F62" w:rsidR="00681E75" w:rsidRPr="00DE54AA" w:rsidRDefault="00681E75" w:rsidP="00681E75">
            <w:pPr>
              <w:pStyle w:val="TAC"/>
              <w:rPr>
                <w:sz w:val="16"/>
                <w:szCs w:val="16"/>
              </w:rPr>
            </w:pPr>
            <w:r w:rsidRPr="00DE54AA">
              <w:rPr>
                <w:sz w:val="16"/>
                <w:szCs w:val="16"/>
              </w:rPr>
              <w:t>-</w:t>
            </w:r>
          </w:p>
        </w:tc>
        <w:tc>
          <w:tcPr>
            <w:tcW w:w="4962" w:type="dxa"/>
            <w:shd w:val="solid" w:color="FFFFFF" w:fill="auto"/>
          </w:tcPr>
          <w:p w14:paraId="139A06D9" w14:textId="0DCAAB36" w:rsidR="00681E75" w:rsidRPr="00681E75" w:rsidRDefault="00681E75" w:rsidP="00681E75">
            <w:pPr>
              <w:pStyle w:val="TAL"/>
              <w:rPr>
                <w:sz w:val="16"/>
                <w:szCs w:val="16"/>
              </w:rPr>
            </w:pPr>
            <w:r w:rsidRPr="00681E75">
              <w:rPr>
                <w:sz w:val="16"/>
                <w:szCs w:val="16"/>
              </w:rPr>
              <w:t>Add scope for TS 32.257</w:t>
            </w:r>
          </w:p>
        </w:tc>
        <w:tc>
          <w:tcPr>
            <w:tcW w:w="708" w:type="dxa"/>
            <w:shd w:val="solid" w:color="FFFFFF" w:fill="auto"/>
          </w:tcPr>
          <w:p w14:paraId="17056D5B" w14:textId="64D16D55" w:rsidR="00681E75" w:rsidRPr="00DE54AA" w:rsidRDefault="00681E75" w:rsidP="00681E75">
            <w:pPr>
              <w:pStyle w:val="TAC"/>
              <w:rPr>
                <w:sz w:val="16"/>
                <w:szCs w:val="16"/>
              </w:rPr>
            </w:pPr>
            <w:r w:rsidRPr="00DE54AA">
              <w:rPr>
                <w:sz w:val="16"/>
                <w:szCs w:val="16"/>
              </w:rPr>
              <w:t>0.</w:t>
            </w:r>
            <w:r>
              <w:rPr>
                <w:sz w:val="16"/>
                <w:szCs w:val="16"/>
              </w:rPr>
              <w:t>1</w:t>
            </w:r>
            <w:r w:rsidRPr="00DE54AA">
              <w:rPr>
                <w:sz w:val="16"/>
                <w:szCs w:val="16"/>
              </w:rPr>
              <w:t>.0</w:t>
            </w:r>
          </w:p>
        </w:tc>
      </w:tr>
      <w:tr w:rsidR="007652F2" w:rsidRPr="006B0D02" w14:paraId="588C0506" w14:textId="77777777" w:rsidTr="00F00DC6">
        <w:tc>
          <w:tcPr>
            <w:tcW w:w="800" w:type="dxa"/>
            <w:shd w:val="solid" w:color="FFFFFF" w:fill="auto"/>
          </w:tcPr>
          <w:p w14:paraId="459DB581" w14:textId="1A96C18A" w:rsidR="007652F2" w:rsidRPr="00DE54AA" w:rsidRDefault="007652F2" w:rsidP="007652F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E490069" w14:textId="17E60412" w:rsidR="007652F2" w:rsidRPr="00DE54AA" w:rsidRDefault="007652F2" w:rsidP="007652F2">
            <w:pPr>
              <w:pStyle w:val="TAC"/>
              <w:rPr>
                <w:sz w:val="16"/>
                <w:szCs w:val="16"/>
              </w:rPr>
            </w:pPr>
            <w:r w:rsidRPr="00DE54AA">
              <w:rPr>
                <w:sz w:val="16"/>
                <w:szCs w:val="16"/>
              </w:rPr>
              <w:t>SA5#1</w:t>
            </w:r>
            <w:r>
              <w:rPr>
                <w:sz w:val="16"/>
                <w:szCs w:val="16"/>
              </w:rPr>
              <w:t>40e</w:t>
            </w:r>
          </w:p>
        </w:tc>
        <w:tc>
          <w:tcPr>
            <w:tcW w:w="1032" w:type="dxa"/>
            <w:shd w:val="solid" w:color="FFFFFF" w:fill="auto"/>
          </w:tcPr>
          <w:p w14:paraId="61A1A139" w14:textId="75C6B566" w:rsidR="007652F2" w:rsidRPr="00681E75" w:rsidRDefault="007652F2" w:rsidP="007652F2">
            <w:pPr>
              <w:pStyle w:val="TAC"/>
              <w:rPr>
                <w:sz w:val="16"/>
                <w:szCs w:val="16"/>
              </w:rPr>
            </w:pPr>
            <w:r w:rsidRPr="007E5F57">
              <w:rPr>
                <w:sz w:val="16"/>
                <w:szCs w:val="16"/>
              </w:rPr>
              <w:t>S5-216507</w:t>
            </w:r>
          </w:p>
        </w:tc>
        <w:tc>
          <w:tcPr>
            <w:tcW w:w="425" w:type="dxa"/>
            <w:shd w:val="solid" w:color="FFFFFF" w:fill="auto"/>
          </w:tcPr>
          <w:p w14:paraId="10B2E2D3" w14:textId="3195F08B" w:rsidR="007652F2" w:rsidRPr="00DE54AA" w:rsidRDefault="007652F2" w:rsidP="007652F2">
            <w:pPr>
              <w:pStyle w:val="TAL"/>
              <w:rPr>
                <w:sz w:val="16"/>
                <w:szCs w:val="16"/>
              </w:rPr>
            </w:pPr>
            <w:r w:rsidRPr="00DE54AA">
              <w:rPr>
                <w:sz w:val="16"/>
                <w:szCs w:val="16"/>
              </w:rPr>
              <w:t>-</w:t>
            </w:r>
          </w:p>
        </w:tc>
        <w:tc>
          <w:tcPr>
            <w:tcW w:w="425" w:type="dxa"/>
            <w:shd w:val="solid" w:color="FFFFFF" w:fill="auto"/>
          </w:tcPr>
          <w:p w14:paraId="39B46755" w14:textId="6039C575" w:rsidR="007652F2" w:rsidRPr="00DE54AA" w:rsidRDefault="007652F2" w:rsidP="007652F2">
            <w:pPr>
              <w:pStyle w:val="TAR"/>
              <w:rPr>
                <w:sz w:val="16"/>
                <w:szCs w:val="16"/>
              </w:rPr>
            </w:pPr>
            <w:r w:rsidRPr="00DE54AA">
              <w:rPr>
                <w:sz w:val="16"/>
                <w:szCs w:val="16"/>
              </w:rPr>
              <w:t>-</w:t>
            </w:r>
          </w:p>
        </w:tc>
        <w:tc>
          <w:tcPr>
            <w:tcW w:w="425" w:type="dxa"/>
            <w:shd w:val="solid" w:color="FFFFFF" w:fill="auto"/>
          </w:tcPr>
          <w:p w14:paraId="58ED07F0" w14:textId="235905DA" w:rsidR="007652F2" w:rsidRPr="00DE54AA" w:rsidRDefault="007652F2" w:rsidP="007652F2">
            <w:pPr>
              <w:pStyle w:val="TAC"/>
              <w:rPr>
                <w:sz w:val="16"/>
                <w:szCs w:val="16"/>
              </w:rPr>
            </w:pPr>
            <w:r w:rsidRPr="00DE54AA">
              <w:rPr>
                <w:sz w:val="16"/>
                <w:szCs w:val="16"/>
              </w:rPr>
              <w:t>-</w:t>
            </w:r>
          </w:p>
        </w:tc>
        <w:tc>
          <w:tcPr>
            <w:tcW w:w="4962" w:type="dxa"/>
            <w:shd w:val="solid" w:color="FFFFFF" w:fill="auto"/>
          </w:tcPr>
          <w:p w14:paraId="185656C9" w14:textId="6A9C2DEE" w:rsidR="007652F2" w:rsidRPr="00681E75" w:rsidRDefault="007652F2" w:rsidP="007652F2">
            <w:pPr>
              <w:pStyle w:val="TAL"/>
              <w:rPr>
                <w:sz w:val="16"/>
                <w:szCs w:val="16"/>
              </w:rPr>
            </w:pPr>
            <w:r w:rsidRPr="00E631B0">
              <w:rPr>
                <w:rFonts w:cs="Arial"/>
                <w:sz w:val="16"/>
                <w:szCs w:val="16"/>
              </w:rPr>
              <w:t>Add High-level 5G System architecture</w:t>
            </w:r>
          </w:p>
        </w:tc>
        <w:tc>
          <w:tcPr>
            <w:tcW w:w="708" w:type="dxa"/>
            <w:shd w:val="solid" w:color="FFFFFF" w:fill="auto"/>
          </w:tcPr>
          <w:p w14:paraId="434C1345" w14:textId="4483F9A9" w:rsidR="007652F2" w:rsidRPr="00DE54AA" w:rsidRDefault="007652F2" w:rsidP="007652F2">
            <w:pPr>
              <w:pStyle w:val="TAC"/>
              <w:rPr>
                <w:sz w:val="16"/>
                <w:szCs w:val="16"/>
              </w:rPr>
            </w:pPr>
            <w:r w:rsidRPr="00DE54AA">
              <w:rPr>
                <w:sz w:val="16"/>
                <w:szCs w:val="16"/>
              </w:rPr>
              <w:t>0.</w:t>
            </w:r>
            <w:r>
              <w:rPr>
                <w:sz w:val="16"/>
                <w:szCs w:val="16"/>
              </w:rPr>
              <w:t>2</w:t>
            </w:r>
            <w:r w:rsidRPr="00DE54AA">
              <w:rPr>
                <w:sz w:val="16"/>
                <w:szCs w:val="16"/>
              </w:rPr>
              <w:t>.0</w:t>
            </w:r>
          </w:p>
        </w:tc>
      </w:tr>
      <w:tr w:rsidR="00496A2B" w:rsidRPr="006B0D02" w14:paraId="74159215" w14:textId="77777777" w:rsidTr="00F00DC6">
        <w:tc>
          <w:tcPr>
            <w:tcW w:w="800" w:type="dxa"/>
            <w:shd w:val="solid" w:color="FFFFFF" w:fill="auto"/>
          </w:tcPr>
          <w:p w14:paraId="4E06E9D0" w14:textId="03E1BB1E" w:rsidR="00496A2B" w:rsidRPr="00DE54AA" w:rsidRDefault="00496A2B" w:rsidP="00496A2B">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A44A740" w14:textId="05D40F52" w:rsidR="00496A2B" w:rsidRPr="00DE54AA" w:rsidRDefault="00496A2B" w:rsidP="00496A2B">
            <w:pPr>
              <w:pStyle w:val="TAC"/>
              <w:rPr>
                <w:sz w:val="16"/>
                <w:szCs w:val="16"/>
              </w:rPr>
            </w:pPr>
            <w:r w:rsidRPr="00DE54AA">
              <w:rPr>
                <w:sz w:val="16"/>
                <w:szCs w:val="16"/>
              </w:rPr>
              <w:t>SA5#1</w:t>
            </w:r>
            <w:r>
              <w:rPr>
                <w:sz w:val="16"/>
                <w:szCs w:val="16"/>
              </w:rPr>
              <w:t>40e</w:t>
            </w:r>
          </w:p>
        </w:tc>
        <w:tc>
          <w:tcPr>
            <w:tcW w:w="1032" w:type="dxa"/>
            <w:shd w:val="solid" w:color="FFFFFF" w:fill="auto"/>
          </w:tcPr>
          <w:p w14:paraId="36D14886" w14:textId="096A510F" w:rsidR="00496A2B" w:rsidRPr="007E5F57" w:rsidRDefault="00496A2B" w:rsidP="007E5F57">
            <w:pPr>
              <w:pStyle w:val="TAC"/>
              <w:rPr>
                <w:sz w:val="16"/>
                <w:szCs w:val="16"/>
              </w:rPr>
            </w:pPr>
            <w:r w:rsidRPr="007E5F57">
              <w:rPr>
                <w:sz w:val="16"/>
                <w:szCs w:val="16"/>
              </w:rPr>
              <w:t>S5-216494</w:t>
            </w:r>
          </w:p>
        </w:tc>
        <w:tc>
          <w:tcPr>
            <w:tcW w:w="425" w:type="dxa"/>
            <w:shd w:val="solid" w:color="FFFFFF" w:fill="auto"/>
          </w:tcPr>
          <w:p w14:paraId="15D80357" w14:textId="7C5CF198" w:rsidR="00496A2B" w:rsidRPr="00DE54AA" w:rsidRDefault="00496A2B" w:rsidP="00496A2B">
            <w:pPr>
              <w:pStyle w:val="TAL"/>
              <w:rPr>
                <w:sz w:val="16"/>
                <w:szCs w:val="16"/>
              </w:rPr>
            </w:pPr>
            <w:r w:rsidRPr="00DE54AA">
              <w:rPr>
                <w:sz w:val="16"/>
                <w:szCs w:val="16"/>
              </w:rPr>
              <w:t>-</w:t>
            </w:r>
          </w:p>
        </w:tc>
        <w:tc>
          <w:tcPr>
            <w:tcW w:w="425" w:type="dxa"/>
            <w:shd w:val="solid" w:color="FFFFFF" w:fill="auto"/>
          </w:tcPr>
          <w:p w14:paraId="1B04DF19" w14:textId="14AD619D" w:rsidR="00496A2B" w:rsidRPr="00DE54AA" w:rsidRDefault="00496A2B" w:rsidP="00496A2B">
            <w:pPr>
              <w:pStyle w:val="TAR"/>
              <w:rPr>
                <w:sz w:val="16"/>
                <w:szCs w:val="16"/>
              </w:rPr>
            </w:pPr>
            <w:r w:rsidRPr="00DE54AA">
              <w:rPr>
                <w:sz w:val="16"/>
                <w:szCs w:val="16"/>
              </w:rPr>
              <w:t>-</w:t>
            </w:r>
          </w:p>
        </w:tc>
        <w:tc>
          <w:tcPr>
            <w:tcW w:w="425" w:type="dxa"/>
            <w:shd w:val="solid" w:color="FFFFFF" w:fill="auto"/>
          </w:tcPr>
          <w:p w14:paraId="24EF884B" w14:textId="5A866E38" w:rsidR="00496A2B" w:rsidRPr="00DE54AA" w:rsidRDefault="00496A2B" w:rsidP="00496A2B">
            <w:pPr>
              <w:pStyle w:val="TAC"/>
              <w:rPr>
                <w:sz w:val="16"/>
                <w:szCs w:val="16"/>
              </w:rPr>
            </w:pPr>
            <w:r w:rsidRPr="00DE54AA">
              <w:rPr>
                <w:sz w:val="16"/>
                <w:szCs w:val="16"/>
              </w:rPr>
              <w:t>-</w:t>
            </w:r>
          </w:p>
        </w:tc>
        <w:tc>
          <w:tcPr>
            <w:tcW w:w="4962" w:type="dxa"/>
            <w:shd w:val="solid" w:color="FFFFFF" w:fill="auto"/>
          </w:tcPr>
          <w:p w14:paraId="144C604B" w14:textId="77F83F3F" w:rsidR="00496A2B" w:rsidRPr="00681E75" w:rsidRDefault="00496A2B" w:rsidP="00496A2B">
            <w:pPr>
              <w:pStyle w:val="TAL"/>
              <w:rPr>
                <w:sz w:val="16"/>
                <w:szCs w:val="16"/>
              </w:rPr>
            </w:pPr>
            <w:r w:rsidRPr="00E631B0">
              <w:rPr>
                <w:rFonts w:cs="Arial"/>
                <w:sz w:val="16"/>
                <w:szCs w:val="16"/>
              </w:rPr>
              <w:t>Add architecture for enabling edge applications</w:t>
            </w:r>
          </w:p>
        </w:tc>
        <w:tc>
          <w:tcPr>
            <w:tcW w:w="708" w:type="dxa"/>
            <w:shd w:val="solid" w:color="FFFFFF" w:fill="auto"/>
          </w:tcPr>
          <w:p w14:paraId="5116D5D1" w14:textId="7F45CF49" w:rsidR="00496A2B" w:rsidRPr="00DE54AA" w:rsidRDefault="00496A2B" w:rsidP="00496A2B">
            <w:pPr>
              <w:pStyle w:val="TAC"/>
              <w:rPr>
                <w:sz w:val="16"/>
                <w:szCs w:val="16"/>
              </w:rPr>
            </w:pPr>
            <w:r w:rsidRPr="00DE54AA">
              <w:rPr>
                <w:sz w:val="16"/>
                <w:szCs w:val="16"/>
              </w:rPr>
              <w:t>0.</w:t>
            </w:r>
            <w:r>
              <w:rPr>
                <w:sz w:val="16"/>
                <w:szCs w:val="16"/>
              </w:rPr>
              <w:t>2</w:t>
            </w:r>
            <w:r w:rsidRPr="00DE54AA">
              <w:rPr>
                <w:sz w:val="16"/>
                <w:szCs w:val="16"/>
              </w:rPr>
              <w:t>.0</w:t>
            </w:r>
          </w:p>
        </w:tc>
      </w:tr>
      <w:tr w:rsidR="003E7F43" w:rsidRPr="006B0D02" w14:paraId="1050035A" w14:textId="77777777" w:rsidTr="00F00DC6">
        <w:tc>
          <w:tcPr>
            <w:tcW w:w="800" w:type="dxa"/>
            <w:shd w:val="solid" w:color="FFFFFF" w:fill="auto"/>
          </w:tcPr>
          <w:p w14:paraId="69949A89" w14:textId="71F32FC2" w:rsidR="003E7F43" w:rsidRPr="00DE54AA" w:rsidRDefault="003E7F43" w:rsidP="003E7F4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04F96A3E" w14:textId="197C06D0" w:rsidR="003E7F43" w:rsidRPr="00DE54AA" w:rsidRDefault="003E7F43" w:rsidP="003E7F43">
            <w:pPr>
              <w:pStyle w:val="TAC"/>
              <w:rPr>
                <w:sz w:val="16"/>
                <w:szCs w:val="16"/>
              </w:rPr>
            </w:pPr>
            <w:r w:rsidRPr="00DE54AA">
              <w:rPr>
                <w:sz w:val="16"/>
                <w:szCs w:val="16"/>
              </w:rPr>
              <w:t>SA5#1</w:t>
            </w:r>
            <w:r>
              <w:rPr>
                <w:sz w:val="16"/>
                <w:szCs w:val="16"/>
              </w:rPr>
              <w:t>40e</w:t>
            </w:r>
          </w:p>
        </w:tc>
        <w:tc>
          <w:tcPr>
            <w:tcW w:w="1032" w:type="dxa"/>
            <w:shd w:val="solid" w:color="FFFFFF" w:fill="auto"/>
          </w:tcPr>
          <w:p w14:paraId="6F6D7249" w14:textId="61EBFFE7" w:rsidR="003E7F43" w:rsidRPr="00681E75" w:rsidRDefault="003E7F43" w:rsidP="003E7F43">
            <w:pPr>
              <w:pStyle w:val="TAC"/>
              <w:rPr>
                <w:sz w:val="16"/>
                <w:szCs w:val="16"/>
              </w:rPr>
            </w:pPr>
            <w:r w:rsidRPr="007E5F57">
              <w:rPr>
                <w:sz w:val="16"/>
                <w:szCs w:val="16"/>
              </w:rPr>
              <w:t>S5-216495</w:t>
            </w:r>
          </w:p>
        </w:tc>
        <w:tc>
          <w:tcPr>
            <w:tcW w:w="425" w:type="dxa"/>
            <w:shd w:val="solid" w:color="FFFFFF" w:fill="auto"/>
          </w:tcPr>
          <w:p w14:paraId="54C64956" w14:textId="09A20D6A" w:rsidR="003E7F43" w:rsidRPr="00DE54AA" w:rsidRDefault="003E7F43" w:rsidP="003E7F43">
            <w:pPr>
              <w:pStyle w:val="TAL"/>
              <w:rPr>
                <w:sz w:val="16"/>
                <w:szCs w:val="16"/>
              </w:rPr>
            </w:pPr>
            <w:r w:rsidRPr="00DE54AA">
              <w:rPr>
                <w:sz w:val="16"/>
                <w:szCs w:val="16"/>
              </w:rPr>
              <w:t>-</w:t>
            </w:r>
          </w:p>
        </w:tc>
        <w:tc>
          <w:tcPr>
            <w:tcW w:w="425" w:type="dxa"/>
            <w:shd w:val="solid" w:color="FFFFFF" w:fill="auto"/>
          </w:tcPr>
          <w:p w14:paraId="55F85AF5" w14:textId="28E93E5A" w:rsidR="003E7F43" w:rsidRPr="00DE54AA" w:rsidRDefault="003E7F43" w:rsidP="003E7F43">
            <w:pPr>
              <w:pStyle w:val="TAR"/>
              <w:rPr>
                <w:sz w:val="16"/>
                <w:szCs w:val="16"/>
              </w:rPr>
            </w:pPr>
            <w:r w:rsidRPr="00DE54AA">
              <w:rPr>
                <w:sz w:val="16"/>
                <w:szCs w:val="16"/>
              </w:rPr>
              <w:t>-</w:t>
            </w:r>
          </w:p>
        </w:tc>
        <w:tc>
          <w:tcPr>
            <w:tcW w:w="425" w:type="dxa"/>
            <w:shd w:val="solid" w:color="FFFFFF" w:fill="auto"/>
          </w:tcPr>
          <w:p w14:paraId="33C6465E" w14:textId="1709C7EF" w:rsidR="003E7F43" w:rsidRPr="00DE54AA" w:rsidRDefault="003E7F43" w:rsidP="003E7F43">
            <w:pPr>
              <w:pStyle w:val="TAC"/>
              <w:rPr>
                <w:sz w:val="16"/>
                <w:szCs w:val="16"/>
              </w:rPr>
            </w:pPr>
            <w:r w:rsidRPr="00DE54AA">
              <w:rPr>
                <w:sz w:val="16"/>
                <w:szCs w:val="16"/>
              </w:rPr>
              <w:t>-</w:t>
            </w:r>
          </w:p>
        </w:tc>
        <w:tc>
          <w:tcPr>
            <w:tcW w:w="4962" w:type="dxa"/>
            <w:shd w:val="solid" w:color="FFFFFF" w:fill="auto"/>
          </w:tcPr>
          <w:p w14:paraId="58864410" w14:textId="78B30882" w:rsidR="003E7F43" w:rsidRPr="00681E75" w:rsidRDefault="003E7F43" w:rsidP="003E7F43">
            <w:pPr>
              <w:pStyle w:val="TAL"/>
              <w:rPr>
                <w:sz w:val="16"/>
                <w:szCs w:val="16"/>
              </w:rPr>
            </w:pPr>
            <w:r w:rsidRPr="00E631B0">
              <w:rPr>
                <w:rFonts w:cs="Arial"/>
                <w:sz w:val="16"/>
                <w:szCs w:val="16"/>
              </w:rPr>
              <w:t>Add Edge Computing domain converged charging architecture</w:t>
            </w:r>
          </w:p>
        </w:tc>
        <w:tc>
          <w:tcPr>
            <w:tcW w:w="708" w:type="dxa"/>
            <w:shd w:val="solid" w:color="FFFFFF" w:fill="auto"/>
          </w:tcPr>
          <w:p w14:paraId="31EDF154" w14:textId="75F71981" w:rsidR="003E7F43" w:rsidRPr="00DE54AA" w:rsidRDefault="003E7F43" w:rsidP="003E7F43">
            <w:pPr>
              <w:pStyle w:val="TAC"/>
              <w:rPr>
                <w:sz w:val="16"/>
                <w:szCs w:val="16"/>
              </w:rPr>
            </w:pPr>
            <w:r w:rsidRPr="00DE54AA">
              <w:rPr>
                <w:sz w:val="16"/>
                <w:szCs w:val="16"/>
              </w:rPr>
              <w:t>0.</w:t>
            </w:r>
            <w:r>
              <w:rPr>
                <w:sz w:val="16"/>
                <w:szCs w:val="16"/>
              </w:rPr>
              <w:t>2</w:t>
            </w:r>
            <w:r w:rsidRPr="00DE54AA">
              <w:rPr>
                <w:sz w:val="16"/>
                <w:szCs w:val="16"/>
              </w:rPr>
              <w:t>.0</w:t>
            </w:r>
          </w:p>
        </w:tc>
      </w:tr>
      <w:tr w:rsidR="00CA40E8" w:rsidRPr="006B0D02" w14:paraId="6B5C1849" w14:textId="77777777" w:rsidTr="00F00DC6">
        <w:tc>
          <w:tcPr>
            <w:tcW w:w="800" w:type="dxa"/>
            <w:shd w:val="solid" w:color="FFFFFF" w:fill="auto"/>
          </w:tcPr>
          <w:p w14:paraId="6AF1198F" w14:textId="06682261" w:rsidR="00CA40E8" w:rsidRPr="00DE54AA" w:rsidRDefault="00CA40E8" w:rsidP="00CA40E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E6E639B" w14:textId="63FBA194" w:rsidR="00CA40E8" w:rsidRPr="00DE54AA" w:rsidRDefault="00CA40E8" w:rsidP="00CA40E8">
            <w:pPr>
              <w:pStyle w:val="TAC"/>
              <w:rPr>
                <w:sz w:val="16"/>
                <w:szCs w:val="16"/>
              </w:rPr>
            </w:pPr>
            <w:r w:rsidRPr="00DE54AA">
              <w:rPr>
                <w:sz w:val="16"/>
                <w:szCs w:val="16"/>
              </w:rPr>
              <w:t>SA5#1</w:t>
            </w:r>
            <w:r>
              <w:rPr>
                <w:sz w:val="16"/>
                <w:szCs w:val="16"/>
              </w:rPr>
              <w:t>40e</w:t>
            </w:r>
          </w:p>
        </w:tc>
        <w:tc>
          <w:tcPr>
            <w:tcW w:w="1032" w:type="dxa"/>
            <w:shd w:val="solid" w:color="FFFFFF" w:fill="auto"/>
          </w:tcPr>
          <w:p w14:paraId="2BF01770" w14:textId="756B07C4" w:rsidR="00CA40E8" w:rsidRPr="007E5F57" w:rsidRDefault="0053538C" w:rsidP="007E5F57">
            <w:pPr>
              <w:pStyle w:val="TAC"/>
              <w:rPr>
                <w:sz w:val="16"/>
                <w:szCs w:val="16"/>
              </w:rPr>
            </w:pPr>
            <w:r w:rsidRPr="007E5F57">
              <w:rPr>
                <w:sz w:val="16"/>
                <w:szCs w:val="16"/>
              </w:rPr>
              <w:t>S5-216496</w:t>
            </w:r>
          </w:p>
        </w:tc>
        <w:tc>
          <w:tcPr>
            <w:tcW w:w="425" w:type="dxa"/>
            <w:shd w:val="solid" w:color="FFFFFF" w:fill="auto"/>
          </w:tcPr>
          <w:p w14:paraId="34BFED45" w14:textId="100DF7B5" w:rsidR="00CA40E8" w:rsidRPr="00DE54AA" w:rsidRDefault="00CA40E8" w:rsidP="00CA40E8">
            <w:pPr>
              <w:pStyle w:val="TAL"/>
              <w:rPr>
                <w:sz w:val="16"/>
                <w:szCs w:val="16"/>
              </w:rPr>
            </w:pPr>
            <w:r w:rsidRPr="00DE54AA">
              <w:rPr>
                <w:sz w:val="16"/>
                <w:szCs w:val="16"/>
              </w:rPr>
              <w:t>-</w:t>
            </w:r>
          </w:p>
        </w:tc>
        <w:tc>
          <w:tcPr>
            <w:tcW w:w="425" w:type="dxa"/>
            <w:shd w:val="solid" w:color="FFFFFF" w:fill="auto"/>
          </w:tcPr>
          <w:p w14:paraId="41FE31C7" w14:textId="02E49294" w:rsidR="00CA40E8" w:rsidRPr="00DE54AA" w:rsidRDefault="00CA40E8" w:rsidP="00CA40E8">
            <w:pPr>
              <w:pStyle w:val="TAR"/>
              <w:rPr>
                <w:sz w:val="16"/>
                <w:szCs w:val="16"/>
              </w:rPr>
            </w:pPr>
            <w:r w:rsidRPr="00DE54AA">
              <w:rPr>
                <w:sz w:val="16"/>
                <w:szCs w:val="16"/>
              </w:rPr>
              <w:t>-</w:t>
            </w:r>
          </w:p>
        </w:tc>
        <w:tc>
          <w:tcPr>
            <w:tcW w:w="425" w:type="dxa"/>
            <w:shd w:val="solid" w:color="FFFFFF" w:fill="auto"/>
          </w:tcPr>
          <w:p w14:paraId="4FC88498" w14:textId="15D7F79C" w:rsidR="00CA40E8" w:rsidRPr="00DE54AA" w:rsidRDefault="00CA40E8" w:rsidP="00CA40E8">
            <w:pPr>
              <w:pStyle w:val="TAC"/>
              <w:rPr>
                <w:sz w:val="16"/>
                <w:szCs w:val="16"/>
              </w:rPr>
            </w:pPr>
            <w:r w:rsidRPr="00DE54AA">
              <w:rPr>
                <w:sz w:val="16"/>
                <w:szCs w:val="16"/>
              </w:rPr>
              <w:t>-</w:t>
            </w:r>
          </w:p>
        </w:tc>
        <w:tc>
          <w:tcPr>
            <w:tcW w:w="4962" w:type="dxa"/>
            <w:shd w:val="solid" w:color="FFFFFF" w:fill="auto"/>
          </w:tcPr>
          <w:p w14:paraId="5A93AB3C" w14:textId="354B46BB" w:rsidR="00CA40E8" w:rsidRPr="00681E75" w:rsidRDefault="00CA40E8" w:rsidP="00CA40E8">
            <w:pPr>
              <w:pStyle w:val="TAL"/>
              <w:rPr>
                <w:sz w:val="16"/>
                <w:szCs w:val="16"/>
              </w:rPr>
            </w:pPr>
            <w:r w:rsidRPr="00E631B0">
              <w:rPr>
                <w:rFonts w:cs="Arial"/>
                <w:sz w:val="16"/>
                <w:szCs w:val="16"/>
              </w:rPr>
              <w:t>Add charging principles for 5GS usage charging for Edge Computing</w:t>
            </w:r>
          </w:p>
        </w:tc>
        <w:tc>
          <w:tcPr>
            <w:tcW w:w="708" w:type="dxa"/>
            <w:shd w:val="solid" w:color="FFFFFF" w:fill="auto"/>
          </w:tcPr>
          <w:p w14:paraId="6E1D0BD7" w14:textId="31AD5D84" w:rsidR="00CA40E8" w:rsidRPr="00DE54AA" w:rsidRDefault="00CA40E8" w:rsidP="00CA40E8">
            <w:pPr>
              <w:pStyle w:val="TAC"/>
              <w:rPr>
                <w:sz w:val="16"/>
                <w:szCs w:val="16"/>
              </w:rPr>
            </w:pPr>
            <w:r w:rsidRPr="00DE54AA">
              <w:rPr>
                <w:sz w:val="16"/>
                <w:szCs w:val="16"/>
              </w:rPr>
              <w:t>0.</w:t>
            </w:r>
            <w:r>
              <w:rPr>
                <w:sz w:val="16"/>
                <w:szCs w:val="16"/>
              </w:rPr>
              <w:t>2</w:t>
            </w:r>
            <w:r w:rsidRPr="00DE54AA">
              <w:rPr>
                <w:sz w:val="16"/>
                <w:szCs w:val="16"/>
              </w:rPr>
              <w:t>.0</w:t>
            </w:r>
          </w:p>
        </w:tc>
      </w:tr>
      <w:tr w:rsidR="00345553" w:rsidRPr="006B0D02" w14:paraId="2778D78C" w14:textId="77777777" w:rsidTr="00F00DC6">
        <w:tc>
          <w:tcPr>
            <w:tcW w:w="800" w:type="dxa"/>
            <w:shd w:val="solid" w:color="FFFFFF" w:fill="auto"/>
          </w:tcPr>
          <w:p w14:paraId="3A1468E7" w14:textId="48CF7B78" w:rsidR="00345553" w:rsidRPr="00DE54AA" w:rsidRDefault="00345553" w:rsidP="0034555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C092B14" w14:textId="5AC07EBD" w:rsidR="00345553" w:rsidRPr="00DE54AA" w:rsidRDefault="00345553" w:rsidP="00345553">
            <w:pPr>
              <w:pStyle w:val="TAC"/>
              <w:rPr>
                <w:sz w:val="16"/>
                <w:szCs w:val="16"/>
              </w:rPr>
            </w:pPr>
            <w:r w:rsidRPr="00DE54AA">
              <w:rPr>
                <w:sz w:val="16"/>
                <w:szCs w:val="16"/>
              </w:rPr>
              <w:t>SA5#1</w:t>
            </w:r>
            <w:r>
              <w:rPr>
                <w:sz w:val="16"/>
                <w:szCs w:val="16"/>
              </w:rPr>
              <w:t>40e</w:t>
            </w:r>
          </w:p>
        </w:tc>
        <w:tc>
          <w:tcPr>
            <w:tcW w:w="1032" w:type="dxa"/>
            <w:shd w:val="solid" w:color="FFFFFF" w:fill="auto"/>
          </w:tcPr>
          <w:p w14:paraId="46C66AD8" w14:textId="3160A5EA" w:rsidR="00345553" w:rsidRPr="007E5F57" w:rsidRDefault="00E750F0" w:rsidP="007E5F57">
            <w:pPr>
              <w:pStyle w:val="TAC"/>
              <w:rPr>
                <w:sz w:val="16"/>
                <w:szCs w:val="16"/>
              </w:rPr>
            </w:pPr>
            <w:r w:rsidRPr="007E5F57">
              <w:rPr>
                <w:sz w:val="16"/>
                <w:szCs w:val="16"/>
              </w:rPr>
              <w:t>S5-216510</w:t>
            </w:r>
          </w:p>
        </w:tc>
        <w:tc>
          <w:tcPr>
            <w:tcW w:w="425" w:type="dxa"/>
            <w:shd w:val="solid" w:color="FFFFFF" w:fill="auto"/>
          </w:tcPr>
          <w:p w14:paraId="44FDAC5F" w14:textId="75AC0B55" w:rsidR="00345553" w:rsidRPr="00DE54AA" w:rsidRDefault="00345553" w:rsidP="00345553">
            <w:pPr>
              <w:pStyle w:val="TAL"/>
              <w:rPr>
                <w:sz w:val="16"/>
                <w:szCs w:val="16"/>
              </w:rPr>
            </w:pPr>
            <w:r w:rsidRPr="00DE54AA">
              <w:rPr>
                <w:sz w:val="16"/>
                <w:szCs w:val="16"/>
              </w:rPr>
              <w:t>-</w:t>
            </w:r>
          </w:p>
        </w:tc>
        <w:tc>
          <w:tcPr>
            <w:tcW w:w="425" w:type="dxa"/>
            <w:shd w:val="solid" w:color="FFFFFF" w:fill="auto"/>
          </w:tcPr>
          <w:p w14:paraId="52CA926D" w14:textId="643BBA5B" w:rsidR="00345553" w:rsidRPr="00DE54AA" w:rsidRDefault="00345553" w:rsidP="00345553">
            <w:pPr>
              <w:pStyle w:val="TAR"/>
              <w:rPr>
                <w:sz w:val="16"/>
                <w:szCs w:val="16"/>
              </w:rPr>
            </w:pPr>
            <w:r w:rsidRPr="00DE54AA">
              <w:rPr>
                <w:sz w:val="16"/>
                <w:szCs w:val="16"/>
              </w:rPr>
              <w:t>-</w:t>
            </w:r>
          </w:p>
        </w:tc>
        <w:tc>
          <w:tcPr>
            <w:tcW w:w="425" w:type="dxa"/>
            <w:shd w:val="solid" w:color="FFFFFF" w:fill="auto"/>
          </w:tcPr>
          <w:p w14:paraId="4060383D" w14:textId="62692646" w:rsidR="00345553" w:rsidRPr="00DE54AA" w:rsidRDefault="00345553" w:rsidP="00345553">
            <w:pPr>
              <w:pStyle w:val="TAC"/>
              <w:rPr>
                <w:sz w:val="16"/>
                <w:szCs w:val="16"/>
              </w:rPr>
            </w:pPr>
            <w:r w:rsidRPr="00DE54AA">
              <w:rPr>
                <w:sz w:val="16"/>
                <w:szCs w:val="16"/>
              </w:rPr>
              <w:t>-</w:t>
            </w:r>
          </w:p>
        </w:tc>
        <w:tc>
          <w:tcPr>
            <w:tcW w:w="4962" w:type="dxa"/>
            <w:shd w:val="solid" w:color="FFFFFF" w:fill="auto"/>
          </w:tcPr>
          <w:p w14:paraId="465A516E" w14:textId="26D6D3B4" w:rsidR="00345553" w:rsidRPr="00681E75" w:rsidRDefault="00345553" w:rsidP="00345553">
            <w:pPr>
              <w:pStyle w:val="TAL"/>
              <w:rPr>
                <w:sz w:val="16"/>
                <w:szCs w:val="16"/>
              </w:rPr>
            </w:pPr>
            <w:r w:rsidRPr="00E631B0">
              <w:rPr>
                <w:rFonts w:cs="Arial"/>
                <w:sz w:val="16"/>
                <w:szCs w:val="16"/>
              </w:rPr>
              <w:t>Add charging scenarios for 5GS usage charging for Edge Computing</w:t>
            </w:r>
          </w:p>
        </w:tc>
        <w:tc>
          <w:tcPr>
            <w:tcW w:w="708" w:type="dxa"/>
            <w:shd w:val="solid" w:color="FFFFFF" w:fill="auto"/>
          </w:tcPr>
          <w:p w14:paraId="11F2B790" w14:textId="2BBC1B59" w:rsidR="00345553" w:rsidRPr="00DE54AA" w:rsidRDefault="00345553" w:rsidP="00345553">
            <w:pPr>
              <w:pStyle w:val="TAC"/>
              <w:rPr>
                <w:sz w:val="16"/>
                <w:szCs w:val="16"/>
              </w:rPr>
            </w:pPr>
            <w:r w:rsidRPr="00DE54AA">
              <w:rPr>
                <w:sz w:val="16"/>
                <w:szCs w:val="16"/>
              </w:rPr>
              <w:t>0.</w:t>
            </w:r>
            <w:r>
              <w:rPr>
                <w:sz w:val="16"/>
                <w:szCs w:val="16"/>
              </w:rPr>
              <w:t>2</w:t>
            </w:r>
            <w:r w:rsidRPr="00DE54AA">
              <w:rPr>
                <w:sz w:val="16"/>
                <w:szCs w:val="16"/>
              </w:rPr>
              <w:t>.0</w:t>
            </w:r>
          </w:p>
        </w:tc>
      </w:tr>
      <w:tr w:rsidR="00345553" w:rsidRPr="006B0D02" w14:paraId="453A2A54" w14:textId="77777777" w:rsidTr="00F00DC6">
        <w:tc>
          <w:tcPr>
            <w:tcW w:w="800" w:type="dxa"/>
            <w:shd w:val="solid" w:color="FFFFFF" w:fill="auto"/>
          </w:tcPr>
          <w:p w14:paraId="5E0484B6" w14:textId="77777777" w:rsidR="00345553" w:rsidRPr="00DE54AA" w:rsidRDefault="00345553" w:rsidP="00345553">
            <w:pPr>
              <w:pStyle w:val="TAC"/>
              <w:rPr>
                <w:sz w:val="16"/>
                <w:szCs w:val="16"/>
              </w:rPr>
            </w:pPr>
          </w:p>
        </w:tc>
        <w:tc>
          <w:tcPr>
            <w:tcW w:w="862" w:type="dxa"/>
            <w:shd w:val="solid" w:color="FFFFFF" w:fill="auto"/>
          </w:tcPr>
          <w:p w14:paraId="6E643047" w14:textId="77777777" w:rsidR="00345553" w:rsidRPr="00DE54AA" w:rsidRDefault="00345553" w:rsidP="00345553">
            <w:pPr>
              <w:pStyle w:val="TAC"/>
              <w:rPr>
                <w:sz w:val="16"/>
                <w:szCs w:val="16"/>
              </w:rPr>
            </w:pPr>
          </w:p>
        </w:tc>
        <w:tc>
          <w:tcPr>
            <w:tcW w:w="1032" w:type="dxa"/>
            <w:shd w:val="solid" w:color="FFFFFF" w:fill="auto"/>
          </w:tcPr>
          <w:p w14:paraId="149CFECB" w14:textId="77777777" w:rsidR="00345553" w:rsidRPr="00681E75" w:rsidRDefault="00345553" w:rsidP="00345553">
            <w:pPr>
              <w:pStyle w:val="TAC"/>
              <w:rPr>
                <w:sz w:val="16"/>
                <w:szCs w:val="16"/>
              </w:rPr>
            </w:pPr>
          </w:p>
        </w:tc>
        <w:tc>
          <w:tcPr>
            <w:tcW w:w="425" w:type="dxa"/>
            <w:shd w:val="solid" w:color="FFFFFF" w:fill="auto"/>
          </w:tcPr>
          <w:p w14:paraId="65E773E8" w14:textId="77777777" w:rsidR="00345553" w:rsidRPr="00DE54AA" w:rsidRDefault="00345553" w:rsidP="00345553">
            <w:pPr>
              <w:pStyle w:val="TAL"/>
              <w:rPr>
                <w:sz w:val="16"/>
                <w:szCs w:val="16"/>
              </w:rPr>
            </w:pPr>
          </w:p>
        </w:tc>
        <w:tc>
          <w:tcPr>
            <w:tcW w:w="425" w:type="dxa"/>
            <w:shd w:val="solid" w:color="FFFFFF" w:fill="auto"/>
          </w:tcPr>
          <w:p w14:paraId="7B567407" w14:textId="77777777" w:rsidR="00345553" w:rsidRPr="00DE54AA" w:rsidRDefault="00345553" w:rsidP="00345553">
            <w:pPr>
              <w:pStyle w:val="TAR"/>
              <w:rPr>
                <w:sz w:val="16"/>
                <w:szCs w:val="16"/>
              </w:rPr>
            </w:pPr>
          </w:p>
        </w:tc>
        <w:tc>
          <w:tcPr>
            <w:tcW w:w="425" w:type="dxa"/>
            <w:shd w:val="solid" w:color="FFFFFF" w:fill="auto"/>
          </w:tcPr>
          <w:p w14:paraId="3EAE2E33" w14:textId="77777777" w:rsidR="00345553" w:rsidRPr="00DE54AA" w:rsidRDefault="00345553" w:rsidP="00345553">
            <w:pPr>
              <w:pStyle w:val="TAC"/>
              <w:rPr>
                <w:sz w:val="16"/>
                <w:szCs w:val="16"/>
              </w:rPr>
            </w:pPr>
          </w:p>
        </w:tc>
        <w:tc>
          <w:tcPr>
            <w:tcW w:w="4962" w:type="dxa"/>
            <w:shd w:val="solid" w:color="FFFFFF" w:fill="auto"/>
          </w:tcPr>
          <w:p w14:paraId="3B2F2588" w14:textId="77777777" w:rsidR="00345553" w:rsidRPr="00681E75" w:rsidRDefault="00345553" w:rsidP="00345553">
            <w:pPr>
              <w:pStyle w:val="TAL"/>
              <w:rPr>
                <w:sz w:val="16"/>
                <w:szCs w:val="16"/>
              </w:rPr>
            </w:pPr>
          </w:p>
        </w:tc>
        <w:tc>
          <w:tcPr>
            <w:tcW w:w="708" w:type="dxa"/>
            <w:shd w:val="solid" w:color="FFFFFF" w:fill="auto"/>
          </w:tcPr>
          <w:p w14:paraId="1ABFA56E" w14:textId="77777777" w:rsidR="00345553" w:rsidRPr="00DE54AA" w:rsidRDefault="00345553" w:rsidP="00345553">
            <w:pPr>
              <w:pStyle w:val="TAC"/>
              <w:rPr>
                <w:sz w:val="16"/>
                <w:szCs w:val="16"/>
              </w:rPr>
            </w:pPr>
          </w:p>
        </w:tc>
      </w:tr>
    </w:tbl>
    <w:p w14:paraId="469DA172" w14:textId="77777777" w:rsidR="00080512" w:rsidRDefault="00080512" w:rsidP="008F723C"/>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051F7" w14:textId="77777777" w:rsidR="00C36A76" w:rsidRDefault="00C36A76">
      <w:r>
        <w:separator/>
      </w:r>
    </w:p>
  </w:endnote>
  <w:endnote w:type="continuationSeparator" w:id="0">
    <w:p w14:paraId="03D603B8" w14:textId="77777777" w:rsidR="00C36A76" w:rsidRDefault="00C3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24708" w:rsidRDefault="00224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24708" w:rsidRDefault="00224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24708" w:rsidRDefault="002247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24708" w:rsidRDefault="002247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1B1CA" w14:textId="77777777" w:rsidR="00C36A76" w:rsidRDefault="00C36A76">
      <w:r>
        <w:separator/>
      </w:r>
    </w:p>
  </w:footnote>
  <w:footnote w:type="continuationSeparator" w:id="0">
    <w:p w14:paraId="0592F36E" w14:textId="77777777" w:rsidR="00C36A76" w:rsidRDefault="00C3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24708" w:rsidRDefault="00224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24708" w:rsidRDefault="00224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24708" w:rsidRDefault="00224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2665FF5C" w:rsidR="00224708" w:rsidRDefault="002247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134">
      <w:rPr>
        <w:rFonts w:ascii="Arial" w:hAnsi="Arial" w:cs="Arial"/>
        <w:b/>
        <w:noProof/>
        <w:sz w:val="18"/>
        <w:szCs w:val="18"/>
      </w:rPr>
      <w:t>3GPP TS 32.257 V0.2.0 (2021-11)</w:t>
    </w:r>
    <w:r>
      <w:rPr>
        <w:rFonts w:ascii="Arial" w:hAnsi="Arial" w:cs="Arial"/>
        <w:b/>
        <w:sz w:val="18"/>
        <w:szCs w:val="18"/>
      </w:rPr>
      <w:fldChar w:fldCharType="end"/>
    </w:r>
  </w:p>
  <w:p w14:paraId="60D3636B" w14:textId="77777777" w:rsidR="00224708" w:rsidRDefault="002247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170466ED" w:rsidR="00224708" w:rsidRDefault="002247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134">
      <w:rPr>
        <w:rFonts w:ascii="Arial" w:hAnsi="Arial" w:cs="Arial"/>
        <w:b/>
        <w:noProof/>
        <w:sz w:val="18"/>
        <w:szCs w:val="18"/>
      </w:rPr>
      <w:t>Release 17</w:t>
    </w:r>
    <w:r>
      <w:rPr>
        <w:rFonts w:ascii="Arial" w:hAnsi="Arial" w:cs="Arial"/>
        <w:b/>
        <w:sz w:val="18"/>
        <w:szCs w:val="18"/>
      </w:rPr>
      <w:fldChar w:fldCharType="end"/>
    </w:r>
  </w:p>
  <w:p w14:paraId="30F17069" w14:textId="77777777" w:rsidR="00224708" w:rsidRDefault="00224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04D5"/>
    <w:rsid w:val="00062023"/>
    <w:rsid w:val="0006290A"/>
    <w:rsid w:val="0006344B"/>
    <w:rsid w:val="000634C4"/>
    <w:rsid w:val="000655A6"/>
    <w:rsid w:val="00080512"/>
    <w:rsid w:val="00085F68"/>
    <w:rsid w:val="000912D7"/>
    <w:rsid w:val="0009389C"/>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57F96"/>
    <w:rsid w:val="001602A3"/>
    <w:rsid w:val="001658B9"/>
    <w:rsid w:val="001705E5"/>
    <w:rsid w:val="00171D1A"/>
    <w:rsid w:val="00172095"/>
    <w:rsid w:val="0017742E"/>
    <w:rsid w:val="00177A02"/>
    <w:rsid w:val="001A3630"/>
    <w:rsid w:val="001A4C42"/>
    <w:rsid w:val="001A7420"/>
    <w:rsid w:val="001B6637"/>
    <w:rsid w:val="001B7D5C"/>
    <w:rsid w:val="001C21C3"/>
    <w:rsid w:val="001C7BA1"/>
    <w:rsid w:val="001D02C2"/>
    <w:rsid w:val="001D0473"/>
    <w:rsid w:val="001E1717"/>
    <w:rsid w:val="001F0C1D"/>
    <w:rsid w:val="001F1132"/>
    <w:rsid w:val="001F168B"/>
    <w:rsid w:val="001F39B2"/>
    <w:rsid w:val="00205AF1"/>
    <w:rsid w:val="00211F1A"/>
    <w:rsid w:val="00212128"/>
    <w:rsid w:val="002179F6"/>
    <w:rsid w:val="00224708"/>
    <w:rsid w:val="00232234"/>
    <w:rsid w:val="002347A2"/>
    <w:rsid w:val="002531DF"/>
    <w:rsid w:val="00261AF2"/>
    <w:rsid w:val="002675F0"/>
    <w:rsid w:val="00273060"/>
    <w:rsid w:val="00282DB5"/>
    <w:rsid w:val="0028406A"/>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2D76"/>
    <w:rsid w:val="00325B83"/>
    <w:rsid w:val="00327563"/>
    <w:rsid w:val="00333B31"/>
    <w:rsid w:val="00334318"/>
    <w:rsid w:val="00336282"/>
    <w:rsid w:val="003365C0"/>
    <w:rsid w:val="00342A6C"/>
    <w:rsid w:val="00343AF9"/>
    <w:rsid w:val="00345553"/>
    <w:rsid w:val="003535E2"/>
    <w:rsid w:val="0035462D"/>
    <w:rsid w:val="00356011"/>
    <w:rsid w:val="00371D54"/>
    <w:rsid w:val="003765B8"/>
    <w:rsid w:val="0038533F"/>
    <w:rsid w:val="00391B8B"/>
    <w:rsid w:val="003A3991"/>
    <w:rsid w:val="003A5E18"/>
    <w:rsid w:val="003C1C81"/>
    <w:rsid w:val="003C3971"/>
    <w:rsid w:val="003C5134"/>
    <w:rsid w:val="003C575F"/>
    <w:rsid w:val="003C6A4D"/>
    <w:rsid w:val="003D1918"/>
    <w:rsid w:val="003E40A8"/>
    <w:rsid w:val="003E5495"/>
    <w:rsid w:val="003E5849"/>
    <w:rsid w:val="003E6891"/>
    <w:rsid w:val="003E7F43"/>
    <w:rsid w:val="003F49BF"/>
    <w:rsid w:val="004049A0"/>
    <w:rsid w:val="00423334"/>
    <w:rsid w:val="004235F6"/>
    <w:rsid w:val="00423E94"/>
    <w:rsid w:val="00432B32"/>
    <w:rsid w:val="004345EC"/>
    <w:rsid w:val="00441781"/>
    <w:rsid w:val="004422BB"/>
    <w:rsid w:val="00442FBD"/>
    <w:rsid w:val="004500C4"/>
    <w:rsid w:val="00461FBB"/>
    <w:rsid w:val="0046374B"/>
    <w:rsid w:val="00465018"/>
    <w:rsid w:val="00465515"/>
    <w:rsid w:val="00471659"/>
    <w:rsid w:val="00484E7E"/>
    <w:rsid w:val="0049146E"/>
    <w:rsid w:val="004946BD"/>
    <w:rsid w:val="00495A88"/>
    <w:rsid w:val="00496A2B"/>
    <w:rsid w:val="00497BC0"/>
    <w:rsid w:val="004A32E6"/>
    <w:rsid w:val="004A577B"/>
    <w:rsid w:val="004B25AD"/>
    <w:rsid w:val="004B52FB"/>
    <w:rsid w:val="004D3578"/>
    <w:rsid w:val="004D67A7"/>
    <w:rsid w:val="004E213A"/>
    <w:rsid w:val="004E24C1"/>
    <w:rsid w:val="004E4FC7"/>
    <w:rsid w:val="004F03E1"/>
    <w:rsid w:val="004F0988"/>
    <w:rsid w:val="004F3340"/>
    <w:rsid w:val="004F6B2A"/>
    <w:rsid w:val="00500633"/>
    <w:rsid w:val="00502143"/>
    <w:rsid w:val="00506BE0"/>
    <w:rsid w:val="005276F0"/>
    <w:rsid w:val="0053388B"/>
    <w:rsid w:val="0053414E"/>
    <w:rsid w:val="005349D2"/>
    <w:rsid w:val="0053538C"/>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E7C2B"/>
    <w:rsid w:val="005F13B8"/>
    <w:rsid w:val="005F6C12"/>
    <w:rsid w:val="00602AEA"/>
    <w:rsid w:val="0060311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1E75"/>
    <w:rsid w:val="00686052"/>
    <w:rsid w:val="00695B1D"/>
    <w:rsid w:val="006A323F"/>
    <w:rsid w:val="006A36C4"/>
    <w:rsid w:val="006A41D0"/>
    <w:rsid w:val="006A647E"/>
    <w:rsid w:val="006A6733"/>
    <w:rsid w:val="006B30D0"/>
    <w:rsid w:val="006C1E92"/>
    <w:rsid w:val="006C3D95"/>
    <w:rsid w:val="006C7E23"/>
    <w:rsid w:val="006D5F3E"/>
    <w:rsid w:val="006E086F"/>
    <w:rsid w:val="006E25E1"/>
    <w:rsid w:val="006E5C86"/>
    <w:rsid w:val="00701116"/>
    <w:rsid w:val="00703B7A"/>
    <w:rsid w:val="00705190"/>
    <w:rsid w:val="00710BB7"/>
    <w:rsid w:val="00713C44"/>
    <w:rsid w:val="0071422B"/>
    <w:rsid w:val="00714BF6"/>
    <w:rsid w:val="00715C2E"/>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652F2"/>
    <w:rsid w:val="00771517"/>
    <w:rsid w:val="00774DA4"/>
    <w:rsid w:val="0077681C"/>
    <w:rsid w:val="00781F0F"/>
    <w:rsid w:val="007837FF"/>
    <w:rsid w:val="007844BC"/>
    <w:rsid w:val="007861D0"/>
    <w:rsid w:val="007B14D6"/>
    <w:rsid w:val="007B600E"/>
    <w:rsid w:val="007B7933"/>
    <w:rsid w:val="007C5A7B"/>
    <w:rsid w:val="007E5F57"/>
    <w:rsid w:val="007E6185"/>
    <w:rsid w:val="007E7A30"/>
    <w:rsid w:val="007F0F4A"/>
    <w:rsid w:val="007F4C85"/>
    <w:rsid w:val="008017C7"/>
    <w:rsid w:val="008028A4"/>
    <w:rsid w:val="008044F3"/>
    <w:rsid w:val="00805548"/>
    <w:rsid w:val="00810FAA"/>
    <w:rsid w:val="00811B81"/>
    <w:rsid w:val="0081435A"/>
    <w:rsid w:val="0081657D"/>
    <w:rsid w:val="0081720F"/>
    <w:rsid w:val="00830747"/>
    <w:rsid w:val="008328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819"/>
    <w:rsid w:val="00902E23"/>
    <w:rsid w:val="00906149"/>
    <w:rsid w:val="009114D7"/>
    <w:rsid w:val="0091348E"/>
    <w:rsid w:val="00916C22"/>
    <w:rsid w:val="00917CCB"/>
    <w:rsid w:val="009239DA"/>
    <w:rsid w:val="00926346"/>
    <w:rsid w:val="009374DB"/>
    <w:rsid w:val="0094216E"/>
    <w:rsid w:val="00942EC2"/>
    <w:rsid w:val="00950C0B"/>
    <w:rsid w:val="009629A1"/>
    <w:rsid w:val="00962B42"/>
    <w:rsid w:val="00963438"/>
    <w:rsid w:val="00971D98"/>
    <w:rsid w:val="00992EE2"/>
    <w:rsid w:val="009A0572"/>
    <w:rsid w:val="009A29F2"/>
    <w:rsid w:val="009C237F"/>
    <w:rsid w:val="009C57A1"/>
    <w:rsid w:val="009C5D34"/>
    <w:rsid w:val="009E01B8"/>
    <w:rsid w:val="009F0AF9"/>
    <w:rsid w:val="009F1196"/>
    <w:rsid w:val="009F37B7"/>
    <w:rsid w:val="009F5873"/>
    <w:rsid w:val="00A04469"/>
    <w:rsid w:val="00A07965"/>
    <w:rsid w:val="00A10F02"/>
    <w:rsid w:val="00A164B4"/>
    <w:rsid w:val="00A24369"/>
    <w:rsid w:val="00A257C0"/>
    <w:rsid w:val="00A26956"/>
    <w:rsid w:val="00A27486"/>
    <w:rsid w:val="00A27950"/>
    <w:rsid w:val="00A4701F"/>
    <w:rsid w:val="00A53724"/>
    <w:rsid w:val="00A540B2"/>
    <w:rsid w:val="00A56066"/>
    <w:rsid w:val="00A563F5"/>
    <w:rsid w:val="00A660BE"/>
    <w:rsid w:val="00A73129"/>
    <w:rsid w:val="00A73A85"/>
    <w:rsid w:val="00A76C8E"/>
    <w:rsid w:val="00A77A1D"/>
    <w:rsid w:val="00A82346"/>
    <w:rsid w:val="00A92BA1"/>
    <w:rsid w:val="00A94CC6"/>
    <w:rsid w:val="00AA21CA"/>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325A4"/>
    <w:rsid w:val="00B46F00"/>
    <w:rsid w:val="00B506E4"/>
    <w:rsid w:val="00B52079"/>
    <w:rsid w:val="00B53ABD"/>
    <w:rsid w:val="00B71F21"/>
    <w:rsid w:val="00B736FA"/>
    <w:rsid w:val="00B746BD"/>
    <w:rsid w:val="00B74C89"/>
    <w:rsid w:val="00B76E2E"/>
    <w:rsid w:val="00B81343"/>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36A76"/>
    <w:rsid w:val="00C45231"/>
    <w:rsid w:val="00C47ED1"/>
    <w:rsid w:val="00C60D34"/>
    <w:rsid w:val="00C711AB"/>
    <w:rsid w:val="00C72833"/>
    <w:rsid w:val="00C76EC7"/>
    <w:rsid w:val="00C80F1D"/>
    <w:rsid w:val="00C92E9C"/>
    <w:rsid w:val="00C93F40"/>
    <w:rsid w:val="00CA3D0C"/>
    <w:rsid w:val="00CA40E8"/>
    <w:rsid w:val="00CB6584"/>
    <w:rsid w:val="00CE4F4C"/>
    <w:rsid w:val="00CE638E"/>
    <w:rsid w:val="00CF2B63"/>
    <w:rsid w:val="00CF4F46"/>
    <w:rsid w:val="00D0349E"/>
    <w:rsid w:val="00D07B84"/>
    <w:rsid w:val="00D10C58"/>
    <w:rsid w:val="00D17A5A"/>
    <w:rsid w:val="00D22235"/>
    <w:rsid w:val="00D230FA"/>
    <w:rsid w:val="00D33C59"/>
    <w:rsid w:val="00D33F98"/>
    <w:rsid w:val="00D368CA"/>
    <w:rsid w:val="00D438A3"/>
    <w:rsid w:val="00D45E7F"/>
    <w:rsid w:val="00D503A3"/>
    <w:rsid w:val="00D57972"/>
    <w:rsid w:val="00D62F76"/>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0F39"/>
    <w:rsid w:val="00E0116E"/>
    <w:rsid w:val="00E1175A"/>
    <w:rsid w:val="00E15655"/>
    <w:rsid w:val="00E16509"/>
    <w:rsid w:val="00E22075"/>
    <w:rsid w:val="00E26693"/>
    <w:rsid w:val="00E312BB"/>
    <w:rsid w:val="00E424FB"/>
    <w:rsid w:val="00E44582"/>
    <w:rsid w:val="00E47F07"/>
    <w:rsid w:val="00E53BDC"/>
    <w:rsid w:val="00E5407E"/>
    <w:rsid w:val="00E57EEC"/>
    <w:rsid w:val="00E70678"/>
    <w:rsid w:val="00E750F0"/>
    <w:rsid w:val="00E77645"/>
    <w:rsid w:val="00E776A7"/>
    <w:rsid w:val="00E77CD7"/>
    <w:rsid w:val="00E834C4"/>
    <w:rsid w:val="00EA15B0"/>
    <w:rsid w:val="00EA5EA7"/>
    <w:rsid w:val="00EB1666"/>
    <w:rsid w:val="00EB22A5"/>
    <w:rsid w:val="00EB2D22"/>
    <w:rsid w:val="00EB5F32"/>
    <w:rsid w:val="00EC125F"/>
    <w:rsid w:val="00EC4A25"/>
    <w:rsid w:val="00EC6018"/>
    <w:rsid w:val="00EC7662"/>
    <w:rsid w:val="00ED3E28"/>
    <w:rsid w:val="00EE6C70"/>
    <w:rsid w:val="00F00DC6"/>
    <w:rsid w:val="00F025A2"/>
    <w:rsid w:val="00F04712"/>
    <w:rsid w:val="00F12F30"/>
    <w:rsid w:val="00F1310B"/>
    <w:rsid w:val="00F13360"/>
    <w:rsid w:val="00F2243E"/>
    <w:rsid w:val="00F22EC7"/>
    <w:rsid w:val="00F24890"/>
    <w:rsid w:val="00F24A5E"/>
    <w:rsid w:val="00F30247"/>
    <w:rsid w:val="00F325C8"/>
    <w:rsid w:val="00F44B4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32816"/>
    <w:rPr>
      <w:lang w:val="en-GB" w:eastAsia="en-US"/>
    </w:rPr>
  </w:style>
  <w:style w:type="character" w:customStyle="1" w:styleId="NOZchn">
    <w:name w:val="NO Zchn"/>
    <w:link w:val="NO"/>
    <w:rsid w:val="001E1717"/>
    <w:rPr>
      <w:lang w:val="en-GB" w:eastAsia="en-US"/>
    </w:rPr>
  </w:style>
  <w:style w:type="character" w:customStyle="1" w:styleId="TFChar">
    <w:name w:val="TF Char"/>
    <w:link w:val="TF"/>
    <w:qFormat/>
    <w:rsid w:val="000938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3gpp.org/DynaReport/28538.htm" TargetMode="External"/><Relationship Id="rId25" Type="http://schemas.openxmlformats.org/officeDocument/2006/relationships/package" Target="embeddings/Microsoft_Visio_Drawing1.vsdx"/><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vsdx"/><Relationship Id="rId28" Type="http://schemas.openxmlformats.org/officeDocument/2006/relationships/image" Target="media/image8.emf"/><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image" Target="media/image9.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14</Pages>
  <Words>2884</Words>
  <Characters>16442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SA5#140-1122</cp:lastModifiedBy>
  <cp:revision>87</cp:revision>
  <cp:lastPrinted>2019-02-25T14:05:00Z</cp:lastPrinted>
  <dcterms:created xsi:type="dcterms:W3CDTF">2021-04-09T12:18:00Z</dcterms:created>
  <dcterms:modified xsi:type="dcterms:W3CDTF">2021-11-24T22:10:00Z</dcterms:modified>
</cp:coreProperties>
</file>