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F80346">
        <w:rPr>
          <w:sz w:val="64"/>
        </w:rPr>
        <w:t>29</w:t>
      </w:r>
      <w:r w:rsidRPr="004D3578">
        <w:rPr>
          <w:sz w:val="64"/>
        </w:rPr>
        <w:t>.</w:t>
      </w:r>
      <w:r w:rsidR="00871BB1">
        <w:rPr>
          <w:sz w:val="64"/>
        </w:rPr>
        <w:t>673</w:t>
      </w:r>
      <w:r w:rsidRPr="004D3578">
        <w:rPr>
          <w:sz w:val="64"/>
        </w:rPr>
        <w:t xml:space="preserve"> </w:t>
      </w:r>
      <w:r w:rsidRPr="004D3578">
        <w:t>V</w:t>
      </w:r>
      <w:r w:rsidR="00F80346">
        <w:t>0</w:t>
      </w:r>
      <w:r w:rsidRPr="004D3578">
        <w:t>.</w:t>
      </w:r>
      <w:r w:rsidR="006737D5">
        <w:t>1</w:t>
      </w:r>
      <w:r w:rsidRPr="004D3578">
        <w:t>.</w:t>
      </w:r>
      <w:r w:rsidR="00F80346">
        <w:t>0</w:t>
      </w:r>
      <w:r w:rsidRPr="004D3578">
        <w:t xml:space="preserve"> </w:t>
      </w:r>
      <w:r w:rsidRPr="004D3578">
        <w:rPr>
          <w:sz w:val="32"/>
        </w:rPr>
        <w:t>(</w:t>
      </w:r>
      <w:r w:rsidR="007F2DA4">
        <w:rPr>
          <w:sz w:val="32"/>
        </w:rPr>
        <w:t>2019</w:t>
      </w:r>
      <w:r w:rsidRPr="004D3578">
        <w:rPr>
          <w:sz w:val="32"/>
        </w:rPr>
        <w:t>-</w:t>
      </w:r>
      <w:r w:rsidR="007F2DA4">
        <w:rPr>
          <w:sz w:val="32"/>
        </w:rPr>
        <w:t>0</w:t>
      </w:r>
      <w:r w:rsidR="006737D5">
        <w:rPr>
          <w:sz w:val="32"/>
        </w:rPr>
        <w:t>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871BB1" w:rsidRPr="0080607D">
        <w:t>U</w:t>
      </w:r>
      <w:r w:rsidR="00871BB1">
        <w:t>E</w:t>
      </w:r>
      <w:r w:rsidR="00871BB1" w:rsidRPr="0080607D">
        <w:t xml:space="preserve"> </w:t>
      </w:r>
      <w:r w:rsidR="00871BB1">
        <w:t>R</w:t>
      </w:r>
      <w:r w:rsidR="00871BB1" w:rsidRPr="0080607D">
        <w:t xml:space="preserve">adio </w:t>
      </w:r>
      <w:r w:rsidR="00871BB1">
        <w:t>C</w:t>
      </w:r>
      <w:r w:rsidR="00871BB1" w:rsidRPr="0080607D">
        <w:t xml:space="preserve">apability </w:t>
      </w:r>
      <w:r w:rsidR="00871BB1">
        <w:t>M</w:t>
      </w:r>
      <w:r w:rsidR="00871BB1" w:rsidRPr="0080607D">
        <w:t xml:space="preserve">anagement </w:t>
      </w:r>
      <w:r w:rsidR="00871BB1">
        <w:t>Service</w:t>
      </w:r>
      <w:r>
        <w:t>s</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7F2DA4">
        <w:rPr>
          <w:rStyle w:val="ZGSM"/>
        </w:rPr>
        <w:t>16</w:t>
      </w:r>
      <w:r w:rsidRPr="004D3578">
        <w:t>)</w:t>
      </w:r>
    </w:p>
    <w:p w:rsidR="00917CCB" w:rsidRPr="00235394" w:rsidRDefault="00917CCB" w:rsidP="00917CCB">
      <w:pPr>
        <w:pStyle w:val="ZU"/>
        <w:framePr w:h="4929" w:hRule="exact" w:wrap="notBeside"/>
        <w:tabs>
          <w:tab w:val="right" w:pos="10206"/>
        </w:tabs>
        <w:jc w:val="left"/>
      </w:pPr>
      <w:r>
        <w:rPr>
          <w:i/>
        </w:rPr>
        <w:t xml:space="preserve">  </w:t>
      </w: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r w:rsidRPr="00235394">
        <w:rPr>
          <w:color w:val="0000FF"/>
        </w:rPr>
        <w:tab/>
      </w:r>
      <w:r w:rsidRPr="00235394">
        <w:pict>
          <v:shape id="_x0000_i1026" type="#_x0000_t75" style="width:127.9pt;height:74.7pt">
            <v:imagedata r:id="rId10"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r w:rsidRPr="00235394">
        <w:lastRenderedPageBreak/>
        <w:br/>
      </w:r>
    </w:p>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7F2DA4" w:rsidRPr="004D3578">
        <w:rPr>
          <w:noProof/>
          <w:sz w:val="18"/>
        </w:rPr>
        <w:t>201</w:t>
      </w:r>
      <w:r w:rsidR="007F2DA4">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FE18DB" w:rsidRPr="003A719A" w:rsidRDefault="00FE18D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_Toc18839124 \h </w:instrText>
      </w:r>
      <w:r>
        <w:fldChar w:fldCharType="separate"/>
      </w:r>
      <w:r>
        <w:t>5</w:t>
      </w:r>
      <w:r>
        <w:fldChar w:fldCharType="end"/>
      </w:r>
    </w:p>
    <w:p w:rsidR="00FE18DB" w:rsidRPr="003A719A" w:rsidRDefault="00FE18DB">
      <w:pPr>
        <w:pStyle w:val="TOC1"/>
        <w:rPr>
          <w:rFonts w:ascii="Calibri" w:hAnsi="Calibri"/>
          <w:szCs w:val="22"/>
          <w:lang w:eastAsia="en-GB"/>
        </w:rPr>
      </w:pPr>
      <w:r>
        <w:t>Introduction</w:t>
      </w:r>
      <w:r>
        <w:tab/>
      </w:r>
      <w:r>
        <w:fldChar w:fldCharType="begin" w:fldLock="1"/>
      </w:r>
      <w:r>
        <w:instrText xml:space="preserve"> PAGEREF _Toc18839125 \h </w:instrText>
      </w:r>
      <w:r>
        <w:fldChar w:fldCharType="separate"/>
      </w:r>
      <w:r>
        <w:t>6</w:t>
      </w:r>
      <w:r>
        <w:fldChar w:fldCharType="end"/>
      </w:r>
    </w:p>
    <w:p w:rsidR="00FE18DB" w:rsidRPr="003A719A" w:rsidRDefault="00FE18DB">
      <w:pPr>
        <w:pStyle w:val="TOC1"/>
        <w:rPr>
          <w:rFonts w:ascii="Calibri" w:hAnsi="Calibri"/>
          <w:szCs w:val="22"/>
          <w:lang w:eastAsia="en-GB"/>
        </w:rPr>
      </w:pPr>
      <w:r>
        <w:t>1</w:t>
      </w:r>
      <w:r w:rsidRPr="003A719A">
        <w:rPr>
          <w:rFonts w:ascii="Calibri" w:hAnsi="Calibri"/>
          <w:szCs w:val="22"/>
          <w:lang w:eastAsia="en-GB"/>
        </w:rPr>
        <w:tab/>
      </w:r>
      <w:r>
        <w:t>Scope</w:t>
      </w:r>
      <w:r>
        <w:tab/>
      </w:r>
      <w:r>
        <w:fldChar w:fldCharType="begin" w:fldLock="1"/>
      </w:r>
      <w:r>
        <w:instrText xml:space="preserve"> PAGEREF _Toc18839126 \h </w:instrText>
      </w:r>
      <w:r>
        <w:fldChar w:fldCharType="separate"/>
      </w:r>
      <w:r>
        <w:t>7</w:t>
      </w:r>
      <w:r>
        <w:fldChar w:fldCharType="end"/>
      </w:r>
    </w:p>
    <w:p w:rsidR="00FE18DB" w:rsidRPr="003A719A" w:rsidRDefault="00FE18DB">
      <w:pPr>
        <w:pStyle w:val="TOC1"/>
        <w:rPr>
          <w:rFonts w:ascii="Calibri" w:hAnsi="Calibri"/>
          <w:szCs w:val="22"/>
          <w:lang w:eastAsia="en-GB"/>
        </w:rPr>
      </w:pPr>
      <w:r>
        <w:t>2</w:t>
      </w:r>
      <w:r w:rsidRPr="003A719A">
        <w:rPr>
          <w:rFonts w:ascii="Calibri" w:hAnsi="Calibri"/>
          <w:szCs w:val="22"/>
          <w:lang w:eastAsia="en-GB"/>
        </w:rPr>
        <w:tab/>
      </w:r>
      <w:r>
        <w:t>References</w:t>
      </w:r>
      <w:r>
        <w:tab/>
      </w:r>
      <w:r>
        <w:fldChar w:fldCharType="begin" w:fldLock="1"/>
      </w:r>
      <w:r>
        <w:instrText xml:space="preserve"> PAGEREF _Toc18839127 \h </w:instrText>
      </w:r>
      <w:r>
        <w:fldChar w:fldCharType="separate"/>
      </w:r>
      <w:r>
        <w:t>7</w:t>
      </w:r>
      <w:r>
        <w:fldChar w:fldCharType="end"/>
      </w:r>
    </w:p>
    <w:p w:rsidR="00FE18DB" w:rsidRPr="003A719A" w:rsidRDefault="00FE18DB">
      <w:pPr>
        <w:pStyle w:val="TOC1"/>
        <w:rPr>
          <w:rFonts w:ascii="Calibri" w:hAnsi="Calibri"/>
          <w:szCs w:val="22"/>
          <w:lang w:eastAsia="en-GB"/>
        </w:rPr>
      </w:pPr>
      <w:r>
        <w:t>3</w:t>
      </w:r>
      <w:r w:rsidRPr="003A719A">
        <w:rPr>
          <w:rFonts w:ascii="Calibri" w:hAnsi="Calibri"/>
          <w:szCs w:val="22"/>
          <w:lang w:eastAsia="en-GB"/>
        </w:rPr>
        <w:tab/>
      </w:r>
      <w:r>
        <w:t>Definitions, symbols and abbreviations</w:t>
      </w:r>
      <w:r>
        <w:tab/>
      </w:r>
      <w:r>
        <w:fldChar w:fldCharType="begin" w:fldLock="1"/>
      </w:r>
      <w:r>
        <w:instrText xml:space="preserve"> PAGEREF _Toc18839128 \h </w:instrText>
      </w:r>
      <w:r>
        <w:fldChar w:fldCharType="separate"/>
      </w:r>
      <w:r>
        <w:t>8</w:t>
      </w:r>
      <w:r>
        <w:fldChar w:fldCharType="end"/>
      </w:r>
    </w:p>
    <w:p w:rsidR="00FE18DB" w:rsidRPr="003A719A" w:rsidRDefault="00FE18DB">
      <w:pPr>
        <w:pStyle w:val="TOC2"/>
        <w:rPr>
          <w:rFonts w:ascii="Calibri" w:hAnsi="Calibri"/>
          <w:sz w:val="22"/>
          <w:szCs w:val="22"/>
          <w:lang w:eastAsia="en-GB"/>
        </w:rPr>
      </w:pPr>
      <w:r>
        <w:t>3.1</w:t>
      </w:r>
      <w:r w:rsidRPr="003A719A">
        <w:rPr>
          <w:rFonts w:ascii="Calibri" w:hAnsi="Calibri"/>
          <w:sz w:val="22"/>
          <w:szCs w:val="22"/>
          <w:lang w:eastAsia="en-GB"/>
        </w:rPr>
        <w:tab/>
      </w:r>
      <w:r>
        <w:t>Definitions</w:t>
      </w:r>
      <w:r>
        <w:tab/>
      </w:r>
      <w:r>
        <w:fldChar w:fldCharType="begin" w:fldLock="1"/>
      </w:r>
      <w:r>
        <w:instrText xml:space="preserve"> PAGEREF _Toc18839129 \h </w:instrText>
      </w:r>
      <w:r>
        <w:fldChar w:fldCharType="separate"/>
      </w:r>
      <w:r>
        <w:t>8</w:t>
      </w:r>
      <w:r>
        <w:fldChar w:fldCharType="end"/>
      </w:r>
    </w:p>
    <w:p w:rsidR="00FE18DB" w:rsidRPr="003A719A" w:rsidRDefault="00FE18DB">
      <w:pPr>
        <w:pStyle w:val="TOC2"/>
        <w:rPr>
          <w:rFonts w:ascii="Calibri" w:hAnsi="Calibri"/>
          <w:sz w:val="22"/>
          <w:szCs w:val="22"/>
          <w:lang w:eastAsia="en-GB"/>
        </w:rPr>
      </w:pPr>
      <w:r>
        <w:t>3.2</w:t>
      </w:r>
      <w:r w:rsidRPr="003A719A">
        <w:rPr>
          <w:rFonts w:ascii="Calibri" w:hAnsi="Calibri"/>
          <w:sz w:val="22"/>
          <w:szCs w:val="22"/>
          <w:lang w:eastAsia="en-GB"/>
        </w:rPr>
        <w:tab/>
      </w:r>
      <w:r>
        <w:t>Symbols</w:t>
      </w:r>
      <w:r>
        <w:tab/>
      </w:r>
      <w:r>
        <w:fldChar w:fldCharType="begin" w:fldLock="1"/>
      </w:r>
      <w:r>
        <w:instrText xml:space="preserve"> PAGEREF _Toc18839130 \h </w:instrText>
      </w:r>
      <w:r>
        <w:fldChar w:fldCharType="separate"/>
      </w:r>
      <w:r>
        <w:t>8</w:t>
      </w:r>
      <w:r>
        <w:fldChar w:fldCharType="end"/>
      </w:r>
    </w:p>
    <w:p w:rsidR="00FE18DB" w:rsidRPr="003A719A" w:rsidRDefault="00FE18DB">
      <w:pPr>
        <w:pStyle w:val="TOC2"/>
        <w:rPr>
          <w:rFonts w:ascii="Calibri" w:hAnsi="Calibri"/>
          <w:sz w:val="22"/>
          <w:szCs w:val="22"/>
          <w:lang w:eastAsia="en-GB"/>
        </w:rPr>
      </w:pPr>
      <w:r>
        <w:t>3.3</w:t>
      </w:r>
      <w:r w:rsidRPr="003A719A">
        <w:rPr>
          <w:rFonts w:ascii="Calibri" w:hAnsi="Calibri"/>
          <w:sz w:val="22"/>
          <w:szCs w:val="22"/>
          <w:lang w:eastAsia="en-GB"/>
        </w:rPr>
        <w:tab/>
      </w:r>
      <w:r>
        <w:t>Abbreviations</w:t>
      </w:r>
      <w:r>
        <w:tab/>
      </w:r>
      <w:r>
        <w:fldChar w:fldCharType="begin" w:fldLock="1"/>
      </w:r>
      <w:r>
        <w:instrText xml:space="preserve"> PAGEREF _Toc18839131 \h </w:instrText>
      </w:r>
      <w:r>
        <w:fldChar w:fldCharType="separate"/>
      </w:r>
      <w:r>
        <w:t>8</w:t>
      </w:r>
      <w:r>
        <w:fldChar w:fldCharType="end"/>
      </w:r>
    </w:p>
    <w:p w:rsidR="00FE18DB" w:rsidRPr="003A719A" w:rsidRDefault="00FE18DB">
      <w:pPr>
        <w:pStyle w:val="TOC1"/>
        <w:rPr>
          <w:rFonts w:ascii="Calibri" w:hAnsi="Calibri"/>
          <w:szCs w:val="22"/>
          <w:lang w:eastAsia="en-GB"/>
        </w:rPr>
      </w:pPr>
      <w:r>
        <w:t>4</w:t>
      </w:r>
      <w:r w:rsidRPr="003A719A">
        <w:rPr>
          <w:rFonts w:ascii="Calibri" w:hAnsi="Calibri"/>
          <w:szCs w:val="22"/>
          <w:lang w:eastAsia="en-GB"/>
        </w:rPr>
        <w:tab/>
      </w:r>
      <w:r>
        <w:t>Overview</w:t>
      </w:r>
      <w:r>
        <w:tab/>
      </w:r>
      <w:r>
        <w:fldChar w:fldCharType="begin" w:fldLock="1"/>
      </w:r>
      <w:r>
        <w:instrText xml:space="preserve"> PAGEREF _Toc18839132 \h </w:instrText>
      </w:r>
      <w:r>
        <w:fldChar w:fldCharType="separate"/>
      </w:r>
      <w:r>
        <w:t>8</w:t>
      </w:r>
      <w:r>
        <w:fldChar w:fldCharType="end"/>
      </w:r>
    </w:p>
    <w:p w:rsidR="00FE18DB" w:rsidRPr="003A719A" w:rsidRDefault="00FE18DB">
      <w:pPr>
        <w:pStyle w:val="TOC2"/>
        <w:rPr>
          <w:rFonts w:ascii="Calibri" w:hAnsi="Calibri"/>
          <w:sz w:val="22"/>
          <w:szCs w:val="22"/>
          <w:lang w:eastAsia="en-GB"/>
        </w:rPr>
      </w:pPr>
      <w:r>
        <w:t>4.1</w:t>
      </w:r>
      <w:r w:rsidRPr="003A719A">
        <w:rPr>
          <w:rFonts w:ascii="Calibri" w:hAnsi="Calibri"/>
          <w:sz w:val="22"/>
          <w:szCs w:val="22"/>
          <w:lang w:eastAsia="en-GB"/>
        </w:rPr>
        <w:tab/>
      </w:r>
      <w:r>
        <w:t>Introduction</w:t>
      </w:r>
      <w:r>
        <w:tab/>
      </w:r>
      <w:r>
        <w:fldChar w:fldCharType="begin" w:fldLock="1"/>
      </w:r>
      <w:r>
        <w:instrText xml:space="preserve"> PAGEREF _Toc18839133 \h </w:instrText>
      </w:r>
      <w:r>
        <w:fldChar w:fldCharType="separate"/>
      </w:r>
      <w:r>
        <w:t>8</w:t>
      </w:r>
      <w:r>
        <w:fldChar w:fldCharType="end"/>
      </w:r>
    </w:p>
    <w:p w:rsidR="00FE18DB" w:rsidRPr="003A719A" w:rsidRDefault="00FE18DB">
      <w:pPr>
        <w:pStyle w:val="TOC1"/>
        <w:rPr>
          <w:rFonts w:ascii="Calibri" w:hAnsi="Calibri"/>
          <w:szCs w:val="22"/>
          <w:lang w:eastAsia="en-GB"/>
        </w:rPr>
      </w:pPr>
      <w:r>
        <w:t>5</w:t>
      </w:r>
      <w:r w:rsidRPr="003A719A">
        <w:rPr>
          <w:rFonts w:ascii="Calibri" w:hAnsi="Calibri"/>
          <w:szCs w:val="22"/>
          <w:lang w:eastAsia="en-GB"/>
        </w:rPr>
        <w:tab/>
      </w:r>
      <w:r>
        <w:t>Services offered by the UCMF</w:t>
      </w:r>
      <w:r>
        <w:tab/>
      </w:r>
      <w:r>
        <w:fldChar w:fldCharType="begin" w:fldLock="1"/>
      </w:r>
      <w:r>
        <w:instrText xml:space="preserve"> PAGEREF _Toc18839134 \h </w:instrText>
      </w:r>
      <w:r>
        <w:fldChar w:fldCharType="separate"/>
      </w:r>
      <w:r>
        <w:t>9</w:t>
      </w:r>
      <w:r>
        <w:fldChar w:fldCharType="end"/>
      </w:r>
    </w:p>
    <w:p w:rsidR="00FE18DB" w:rsidRPr="003A719A" w:rsidRDefault="00FE18DB">
      <w:pPr>
        <w:pStyle w:val="TOC2"/>
        <w:rPr>
          <w:rFonts w:ascii="Calibri" w:hAnsi="Calibri"/>
          <w:sz w:val="22"/>
          <w:szCs w:val="22"/>
          <w:lang w:eastAsia="en-GB"/>
        </w:rPr>
      </w:pPr>
      <w:r>
        <w:t>5.1</w:t>
      </w:r>
      <w:r w:rsidRPr="003A719A">
        <w:rPr>
          <w:rFonts w:ascii="Calibri" w:hAnsi="Calibri"/>
          <w:sz w:val="22"/>
          <w:szCs w:val="22"/>
          <w:lang w:eastAsia="en-GB"/>
        </w:rPr>
        <w:tab/>
      </w:r>
      <w:r>
        <w:t>Introduction</w:t>
      </w:r>
      <w:r>
        <w:tab/>
      </w:r>
      <w:r>
        <w:fldChar w:fldCharType="begin" w:fldLock="1"/>
      </w:r>
      <w:r>
        <w:instrText xml:space="preserve"> PAGEREF _Toc18839135 \h </w:instrText>
      </w:r>
      <w:r>
        <w:fldChar w:fldCharType="separate"/>
      </w:r>
      <w:r>
        <w:t>9</w:t>
      </w:r>
      <w:r>
        <w:fldChar w:fldCharType="end"/>
      </w:r>
    </w:p>
    <w:p w:rsidR="00FE18DB" w:rsidRPr="003A719A" w:rsidRDefault="00FE18DB">
      <w:pPr>
        <w:pStyle w:val="TOC2"/>
        <w:rPr>
          <w:rFonts w:ascii="Calibri" w:hAnsi="Calibri"/>
          <w:sz w:val="22"/>
          <w:szCs w:val="22"/>
          <w:lang w:eastAsia="en-GB"/>
        </w:rPr>
      </w:pPr>
      <w:r>
        <w:t>5.2</w:t>
      </w:r>
      <w:r w:rsidRPr="003A719A">
        <w:rPr>
          <w:rFonts w:ascii="Calibri" w:hAnsi="Calibri"/>
          <w:sz w:val="22"/>
          <w:szCs w:val="22"/>
          <w:lang w:eastAsia="en-GB"/>
        </w:rPr>
        <w:tab/>
      </w:r>
      <w:r>
        <w:t>Nucmf_UECapabilityManagement Service</w:t>
      </w:r>
      <w:r>
        <w:tab/>
      </w:r>
      <w:r>
        <w:fldChar w:fldCharType="begin" w:fldLock="1"/>
      </w:r>
      <w:r>
        <w:instrText xml:space="preserve"> PAGEREF _Toc18839136 \h </w:instrText>
      </w:r>
      <w:r>
        <w:fldChar w:fldCharType="separate"/>
      </w:r>
      <w:r>
        <w:t>9</w:t>
      </w:r>
      <w:r>
        <w:fldChar w:fldCharType="end"/>
      </w:r>
    </w:p>
    <w:p w:rsidR="00FE18DB" w:rsidRPr="003A719A" w:rsidRDefault="00FE18DB">
      <w:pPr>
        <w:pStyle w:val="TOC3"/>
        <w:rPr>
          <w:rFonts w:ascii="Calibri" w:hAnsi="Calibri"/>
          <w:sz w:val="22"/>
          <w:szCs w:val="22"/>
          <w:lang w:eastAsia="en-GB"/>
        </w:rPr>
      </w:pPr>
      <w:r>
        <w:t>5.2.1</w:t>
      </w:r>
      <w:r w:rsidRPr="003A719A">
        <w:rPr>
          <w:rFonts w:ascii="Calibri" w:hAnsi="Calibri"/>
          <w:sz w:val="22"/>
          <w:szCs w:val="22"/>
          <w:lang w:eastAsia="en-GB"/>
        </w:rPr>
        <w:tab/>
      </w:r>
      <w:r>
        <w:t>Service Description</w:t>
      </w:r>
      <w:r>
        <w:tab/>
      </w:r>
      <w:r>
        <w:fldChar w:fldCharType="begin" w:fldLock="1"/>
      </w:r>
      <w:r>
        <w:instrText xml:space="preserve"> PAGEREF _Toc18839137 \h </w:instrText>
      </w:r>
      <w:r>
        <w:fldChar w:fldCharType="separate"/>
      </w:r>
      <w:r>
        <w:t>9</w:t>
      </w:r>
      <w:r>
        <w:fldChar w:fldCharType="end"/>
      </w:r>
    </w:p>
    <w:p w:rsidR="00FE18DB" w:rsidRPr="003A719A" w:rsidRDefault="00FE18DB">
      <w:pPr>
        <w:pStyle w:val="TOC3"/>
        <w:rPr>
          <w:rFonts w:ascii="Calibri" w:hAnsi="Calibri"/>
          <w:sz w:val="22"/>
          <w:szCs w:val="22"/>
          <w:lang w:eastAsia="en-GB"/>
        </w:rPr>
      </w:pPr>
      <w:r>
        <w:t>5.2.2</w:t>
      </w:r>
      <w:r w:rsidRPr="003A719A">
        <w:rPr>
          <w:rFonts w:ascii="Calibri" w:hAnsi="Calibri"/>
          <w:sz w:val="22"/>
          <w:szCs w:val="22"/>
          <w:lang w:eastAsia="en-GB"/>
        </w:rPr>
        <w:tab/>
      </w:r>
      <w:r>
        <w:t>Service Operations</w:t>
      </w:r>
      <w:r>
        <w:tab/>
      </w:r>
      <w:r>
        <w:fldChar w:fldCharType="begin" w:fldLock="1"/>
      </w:r>
      <w:r>
        <w:instrText xml:space="preserve"> PAGEREF _Toc18839138 \h </w:instrText>
      </w:r>
      <w:r>
        <w:fldChar w:fldCharType="separate"/>
      </w:r>
      <w:r>
        <w:t>10</w:t>
      </w:r>
      <w:r>
        <w:fldChar w:fldCharType="end"/>
      </w:r>
    </w:p>
    <w:p w:rsidR="00FE18DB" w:rsidRPr="003A719A" w:rsidRDefault="00FE18DB">
      <w:pPr>
        <w:pStyle w:val="TOC4"/>
        <w:rPr>
          <w:rFonts w:ascii="Calibri" w:hAnsi="Calibri"/>
          <w:sz w:val="22"/>
          <w:szCs w:val="22"/>
          <w:lang w:eastAsia="en-GB"/>
        </w:rPr>
      </w:pPr>
      <w:r>
        <w:t>5.2.2.1</w:t>
      </w:r>
      <w:r w:rsidRPr="003A719A">
        <w:rPr>
          <w:rFonts w:ascii="Calibri" w:hAnsi="Calibri"/>
          <w:sz w:val="22"/>
          <w:szCs w:val="22"/>
          <w:lang w:eastAsia="en-GB"/>
        </w:rPr>
        <w:tab/>
      </w:r>
      <w:r>
        <w:t>Introduction</w:t>
      </w:r>
      <w:r>
        <w:tab/>
      </w:r>
      <w:r>
        <w:fldChar w:fldCharType="begin" w:fldLock="1"/>
      </w:r>
      <w:r>
        <w:instrText xml:space="preserve"> PAGEREF _Toc18839139 \h </w:instrText>
      </w:r>
      <w:r>
        <w:fldChar w:fldCharType="separate"/>
      </w:r>
      <w:r>
        <w:t>10</w:t>
      </w:r>
      <w:r>
        <w:fldChar w:fldCharType="end"/>
      </w:r>
    </w:p>
    <w:p w:rsidR="00FE18DB" w:rsidRPr="003A719A" w:rsidRDefault="00FE18DB">
      <w:pPr>
        <w:pStyle w:val="TOC4"/>
        <w:rPr>
          <w:rFonts w:ascii="Calibri" w:hAnsi="Calibri"/>
          <w:sz w:val="22"/>
          <w:szCs w:val="22"/>
          <w:lang w:eastAsia="en-GB"/>
        </w:rPr>
      </w:pPr>
      <w:r>
        <w:t>5.2.2.2</w:t>
      </w:r>
      <w:r w:rsidRPr="003A719A">
        <w:rPr>
          <w:rFonts w:ascii="Calibri" w:hAnsi="Calibri"/>
          <w:sz w:val="22"/>
          <w:szCs w:val="22"/>
          <w:lang w:eastAsia="en-GB"/>
        </w:rPr>
        <w:tab/>
      </w:r>
      <w:r w:rsidRPr="00FC3FF3">
        <w:rPr>
          <w:lang w:val="en-US"/>
        </w:rPr>
        <w:t>Service Operation Resolve</w:t>
      </w:r>
      <w:r>
        <w:tab/>
      </w:r>
      <w:r>
        <w:fldChar w:fldCharType="begin" w:fldLock="1"/>
      </w:r>
      <w:r>
        <w:instrText xml:space="preserve"> PAGEREF _Toc18839140 \h </w:instrText>
      </w:r>
      <w:r>
        <w:fldChar w:fldCharType="separate"/>
      </w:r>
      <w:r>
        <w:t>10</w:t>
      </w:r>
      <w:r>
        <w:fldChar w:fldCharType="end"/>
      </w:r>
    </w:p>
    <w:p w:rsidR="00FE18DB" w:rsidRPr="003A719A" w:rsidRDefault="00FE18DB">
      <w:pPr>
        <w:pStyle w:val="TOC5"/>
        <w:rPr>
          <w:rFonts w:ascii="Calibri" w:hAnsi="Calibri"/>
          <w:sz w:val="22"/>
          <w:szCs w:val="22"/>
          <w:lang w:eastAsia="en-GB"/>
        </w:rPr>
      </w:pPr>
      <w:r>
        <w:t>5.2.2.2.1</w:t>
      </w:r>
      <w:r w:rsidRPr="003A719A">
        <w:rPr>
          <w:rFonts w:ascii="Calibri" w:hAnsi="Calibri"/>
          <w:sz w:val="22"/>
          <w:szCs w:val="22"/>
          <w:lang w:eastAsia="en-GB"/>
        </w:rPr>
        <w:tab/>
      </w:r>
      <w:r>
        <w:t>General</w:t>
      </w:r>
      <w:r>
        <w:tab/>
      </w:r>
      <w:r>
        <w:fldChar w:fldCharType="begin" w:fldLock="1"/>
      </w:r>
      <w:r>
        <w:instrText xml:space="preserve"> PAGEREF _Toc18839141 \h </w:instrText>
      </w:r>
      <w:r>
        <w:fldChar w:fldCharType="separate"/>
      </w:r>
      <w:r>
        <w:t>10</w:t>
      </w:r>
      <w:r>
        <w:fldChar w:fldCharType="end"/>
      </w:r>
    </w:p>
    <w:p w:rsidR="00FE18DB" w:rsidRPr="003A719A" w:rsidRDefault="00FE18DB">
      <w:pPr>
        <w:pStyle w:val="TOC5"/>
        <w:rPr>
          <w:rFonts w:ascii="Calibri" w:hAnsi="Calibri"/>
          <w:sz w:val="22"/>
          <w:szCs w:val="22"/>
          <w:lang w:eastAsia="en-GB"/>
        </w:rPr>
      </w:pPr>
      <w:r>
        <w:t>5.2.2.2.2</w:t>
      </w:r>
      <w:r w:rsidRPr="003A719A">
        <w:rPr>
          <w:rFonts w:ascii="Calibri" w:hAnsi="Calibri"/>
          <w:sz w:val="22"/>
          <w:szCs w:val="22"/>
          <w:lang w:eastAsia="en-GB"/>
        </w:rPr>
        <w:tab/>
      </w:r>
      <w:r>
        <w:t>&lt;Procedure 1 using service operation 1 of service 1&gt;</w:t>
      </w:r>
      <w:r>
        <w:tab/>
      </w:r>
      <w:r>
        <w:fldChar w:fldCharType="begin" w:fldLock="1"/>
      </w:r>
      <w:r>
        <w:instrText xml:space="preserve"> PAGEREF _Toc18839142 \h </w:instrText>
      </w:r>
      <w:r>
        <w:fldChar w:fldCharType="separate"/>
      </w:r>
      <w:r>
        <w:t>11</w:t>
      </w:r>
      <w:r>
        <w:fldChar w:fldCharType="end"/>
      </w:r>
    </w:p>
    <w:p w:rsidR="00FE18DB" w:rsidRPr="003A719A" w:rsidRDefault="00FE18DB">
      <w:pPr>
        <w:pStyle w:val="TOC5"/>
        <w:rPr>
          <w:rFonts w:ascii="Calibri" w:hAnsi="Calibri"/>
          <w:sz w:val="22"/>
          <w:szCs w:val="22"/>
          <w:lang w:eastAsia="en-GB"/>
        </w:rPr>
      </w:pPr>
      <w:r>
        <w:t>5.2.2.2.3</w:t>
      </w:r>
      <w:r w:rsidRPr="003A719A">
        <w:rPr>
          <w:rFonts w:ascii="Calibri" w:hAnsi="Calibri"/>
          <w:sz w:val="22"/>
          <w:szCs w:val="22"/>
          <w:lang w:eastAsia="en-GB"/>
        </w:rPr>
        <w:tab/>
      </w:r>
      <w:r>
        <w:t>&lt;Procedure 2 using service operation 1 of service 1&gt;</w:t>
      </w:r>
      <w:r>
        <w:tab/>
      </w:r>
      <w:r>
        <w:fldChar w:fldCharType="begin" w:fldLock="1"/>
      </w:r>
      <w:r>
        <w:instrText xml:space="preserve"> PAGEREF _Toc18839143 \h </w:instrText>
      </w:r>
      <w:r>
        <w:fldChar w:fldCharType="separate"/>
      </w:r>
      <w:r>
        <w:t>11</w:t>
      </w:r>
      <w:r>
        <w:fldChar w:fldCharType="end"/>
      </w:r>
    </w:p>
    <w:p w:rsidR="00FE18DB" w:rsidRPr="003A719A" w:rsidRDefault="00FE18DB">
      <w:pPr>
        <w:pStyle w:val="TOC4"/>
        <w:rPr>
          <w:rFonts w:ascii="Calibri" w:hAnsi="Calibri"/>
          <w:sz w:val="22"/>
          <w:szCs w:val="22"/>
          <w:lang w:eastAsia="en-GB"/>
        </w:rPr>
      </w:pPr>
      <w:r>
        <w:t>5.2.2.3</w:t>
      </w:r>
      <w:r w:rsidRPr="003A719A">
        <w:rPr>
          <w:rFonts w:ascii="Calibri" w:hAnsi="Calibri"/>
          <w:sz w:val="22"/>
          <w:szCs w:val="22"/>
          <w:lang w:eastAsia="en-GB"/>
        </w:rPr>
        <w:tab/>
      </w:r>
      <w:r w:rsidRPr="00FC3FF3">
        <w:rPr>
          <w:lang w:val="en-US"/>
        </w:rPr>
        <w:t>Service Operation</w:t>
      </w:r>
      <w:r>
        <w:t xml:space="preserve"> Assign</w:t>
      </w:r>
      <w:r>
        <w:tab/>
      </w:r>
      <w:r>
        <w:fldChar w:fldCharType="begin" w:fldLock="1"/>
      </w:r>
      <w:r>
        <w:instrText xml:space="preserve"> PAGEREF _Toc18839144 \h </w:instrText>
      </w:r>
      <w:r>
        <w:fldChar w:fldCharType="separate"/>
      </w:r>
      <w:r>
        <w:t>11</w:t>
      </w:r>
      <w:r>
        <w:fldChar w:fldCharType="end"/>
      </w:r>
    </w:p>
    <w:p w:rsidR="00FE18DB" w:rsidRPr="003A719A" w:rsidRDefault="00FE18DB">
      <w:pPr>
        <w:pStyle w:val="TOC2"/>
        <w:rPr>
          <w:rFonts w:ascii="Calibri" w:hAnsi="Calibri"/>
          <w:sz w:val="22"/>
          <w:szCs w:val="22"/>
          <w:lang w:eastAsia="en-GB"/>
        </w:rPr>
      </w:pPr>
      <w:r>
        <w:t>5.3</w:t>
      </w:r>
      <w:r w:rsidRPr="003A719A">
        <w:rPr>
          <w:rFonts w:ascii="Calibri" w:hAnsi="Calibri"/>
          <w:sz w:val="22"/>
          <w:szCs w:val="22"/>
          <w:lang w:eastAsia="en-GB"/>
        </w:rPr>
        <w:tab/>
      </w:r>
      <w:r>
        <w:t>&lt;Service 2 &gt; Service</w:t>
      </w:r>
      <w:r>
        <w:tab/>
      </w:r>
      <w:r>
        <w:fldChar w:fldCharType="begin" w:fldLock="1"/>
      </w:r>
      <w:r>
        <w:instrText xml:space="preserve"> PAGEREF _Toc18839145 \h </w:instrText>
      </w:r>
      <w:r>
        <w:fldChar w:fldCharType="separate"/>
      </w:r>
      <w:r>
        <w:t>12</w:t>
      </w:r>
      <w:r>
        <w:fldChar w:fldCharType="end"/>
      </w:r>
    </w:p>
    <w:p w:rsidR="00FE18DB" w:rsidRPr="003A719A" w:rsidRDefault="00FE18DB">
      <w:pPr>
        <w:pStyle w:val="TOC1"/>
        <w:rPr>
          <w:rFonts w:ascii="Calibri" w:hAnsi="Calibri"/>
          <w:szCs w:val="22"/>
          <w:lang w:eastAsia="en-GB"/>
        </w:rPr>
      </w:pPr>
      <w:r>
        <w:t>6</w:t>
      </w:r>
      <w:r w:rsidRPr="003A719A">
        <w:rPr>
          <w:rFonts w:ascii="Calibri" w:hAnsi="Calibri"/>
          <w:szCs w:val="22"/>
          <w:lang w:eastAsia="en-GB"/>
        </w:rPr>
        <w:tab/>
      </w:r>
      <w:r>
        <w:t>API Definitions</w:t>
      </w:r>
      <w:r>
        <w:tab/>
      </w:r>
      <w:r>
        <w:fldChar w:fldCharType="begin" w:fldLock="1"/>
      </w:r>
      <w:r>
        <w:instrText xml:space="preserve"> PAGEREF _Toc18839146 \h </w:instrText>
      </w:r>
      <w:r>
        <w:fldChar w:fldCharType="separate"/>
      </w:r>
      <w:r>
        <w:t>12</w:t>
      </w:r>
      <w:r>
        <w:fldChar w:fldCharType="end"/>
      </w:r>
    </w:p>
    <w:p w:rsidR="00FE18DB" w:rsidRPr="003A719A" w:rsidRDefault="00FE18DB">
      <w:pPr>
        <w:pStyle w:val="TOC2"/>
        <w:rPr>
          <w:rFonts w:ascii="Calibri" w:hAnsi="Calibri"/>
          <w:sz w:val="22"/>
          <w:szCs w:val="22"/>
          <w:lang w:eastAsia="en-GB"/>
        </w:rPr>
      </w:pPr>
      <w:r>
        <w:t>6.1</w:t>
      </w:r>
      <w:r w:rsidRPr="003A719A">
        <w:rPr>
          <w:rFonts w:ascii="Calibri" w:hAnsi="Calibri"/>
          <w:sz w:val="22"/>
          <w:szCs w:val="22"/>
          <w:lang w:eastAsia="en-GB"/>
        </w:rPr>
        <w:tab/>
      </w:r>
      <w:r>
        <w:t>Nucmf_UECapabilityManagement Service API</w:t>
      </w:r>
      <w:r>
        <w:tab/>
      </w:r>
      <w:r>
        <w:fldChar w:fldCharType="begin" w:fldLock="1"/>
      </w:r>
      <w:r>
        <w:instrText xml:space="preserve"> PAGEREF _Toc18839147 \h </w:instrText>
      </w:r>
      <w:r>
        <w:fldChar w:fldCharType="separate"/>
      </w:r>
      <w:r>
        <w:t>12</w:t>
      </w:r>
      <w:r>
        <w:fldChar w:fldCharType="end"/>
      </w:r>
    </w:p>
    <w:p w:rsidR="00FE18DB" w:rsidRPr="003A719A" w:rsidRDefault="00FE18DB">
      <w:pPr>
        <w:pStyle w:val="TOC3"/>
        <w:rPr>
          <w:rFonts w:ascii="Calibri" w:hAnsi="Calibri"/>
          <w:sz w:val="22"/>
          <w:szCs w:val="22"/>
          <w:lang w:eastAsia="en-GB"/>
        </w:rPr>
      </w:pPr>
      <w:r>
        <w:t>6.1.1</w:t>
      </w:r>
      <w:r w:rsidRPr="003A719A">
        <w:rPr>
          <w:rFonts w:ascii="Calibri" w:hAnsi="Calibri"/>
          <w:sz w:val="22"/>
          <w:szCs w:val="22"/>
          <w:lang w:eastAsia="en-GB"/>
        </w:rPr>
        <w:tab/>
      </w:r>
      <w:r>
        <w:t>Introduction</w:t>
      </w:r>
      <w:r>
        <w:tab/>
      </w:r>
      <w:r>
        <w:fldChar w:fldCharType="begin" w:fldLock="1"/>
      </w:r>
      <w:r>
        <w:instrText xml:space="preserve"> PAGEREF _Toc18839148 \h </w:instrText>
      </w:r>
      <w:r>
        <w:fldChar w:fldCharType="separate"/>
      </w:r>
      <w:r>
        <w:t>12</w:t>
      </w:r>
      <w:r>
        <w:fldChar w:fldCharType="end"/>
      </w:r>
    </w:p>
    <w:p w:rsidR="00FE18DB" w:rsidRPr="003A719A" w:rsidRDefault="00FE18DB">
      <w:pPr>
        <w:pStyle w:val="TOC3"/>
        <w:rPr>
          <w:rFonts w:ascii="Calibri" w:hAnsi="Calibri"/>
          <w:sz w:val="22"/>
          <w:szCs w:val="22"/>
          <w:lang w:eastAsia="en-GB"/>
        </w:rPr>
      </w:pPr>
      <w:r>
        <w:t>6.1.2</w:t>
      </w:r>
      <w:r w:rsidRPr="003A719A">
        <w:rPr>
          <w:rFonts w:ascii="Calibri" w:hAnsi="Calibri"/>
          <w:sz w:val="22"/>
          <w:szCs w:val="22"/>
          <w:lang w:eastAsia="en-GB"/>
        </w:rPr>
        <w:tab/>
      </w:r>
      <w:r>
        <w:t>Usage of HTTP</w:t>
      </w:r>
      <w:r>
        <w:tab/>
      </w:r>
      <w:r>
        <w:fldChar w:fldCharType="begin" w:fldLock="1"/>
      </w:r>
      <w:r>
        <w:instrText xml:space="preserve"> PAGEREF _Toc18839149 \h </w:instrText>
      </w:r>
      <w:r>
        <w:fldChar w:fldCharType="separate"/>
      </w:r>
      <w:r>
        <w:t>12</w:t>
      </w:r>
      <w:r>
        <w:fldChar w:fldCharType="end"/>
      </w:r>
    </w:p>
    <w:p w:rsidR="00FE18DB" w:rsidRPr="003A719A" w:rsidRDefault="00FE18DB">
      <w:pPr>
        <w:pStyle w:val="TOC4"/>
        <w:rPr>
          <w:rFonts w:ascii="Calibri" w:hAnsi="Calibri"/>
          <w:sz w:val="22"/>
          <w:szCs w:val="22"/>
          <w:lang w:eastAsia="en-GB"/>
        </w:rPr>
      </w:pPr>
      <w:r>
        <w:t>6.1.2.1</w:t>
      </w:r>
      <w:r w:rsidRPr="003A719A">
        <w:rPr>
          <w:rFonts w:ascii="Calibri" w:hAnsi="Calibri"/>
          <w:sz w:val="22"/>
          <w:szCs w:val="22"/>
          <w:lang w:eastAsia="en-GB"/>
        </w:rPr>
        <w:tab/>
      </w:r>
      <w:r>
        <w:t>General</w:t>
      </w:r>
      <w:r>
        <w:tab/>
      </w:r>
      <w:r>
        <w:fldChar w:fldCharType="begin" w:fldLock="1"/>
      </w:r>
      <w:r>
        <w:instrText xml:space="preserve"> PAGEREF _Toc18839150 \h </w:instrText>
      </w:r>
      <w:r>
        <w:fldChar w:fldCharType="separate"/>
      </w:r>
      <w:r>
        <w:t>12</w:t>
      </w:r>
      <w:r>
        <w:fldChar w:fldCharType="end"/>
      </w:r>
    </w:p>
    <w:p w:rsidR="00FE18DB" w:rsidRPr="003A719A" w:rsidRDefault="00FE18DB">
      <w:pPr>
        <w:pStyle w:val="TOC4"/>
        <w:rPr>
          <w:rFonts w:ascii="Calibri" w:hAnsi="Calibri"/>
          <w:sz w:val="22"/>
          <w:szCs w:val="22"/>
          <w:lang w:eastAsia="en-GB"/>
        </w:rPr>
      </w:pPr>
      <w:r>
        <w:t>6.1.2.2</w:t>
      </w:r>
      <w:r w:rsidRPr="003A719A">
        <w:rPr>
          <w:rFonts w:ascii="Calibri" w:hAnsi="Calibri"/>
          <w:sz w:val="22"/>
          <w:szCs w:val="22"/>
          <w:lang w:eastAsia="en-GB"/>
        </w:rPr>
        <w:tab/>
      </w:r>
      <w:r>
        <w:t>HTTP standard headers</w:t>
      </w:r>
      <w:r>
        <w:tab/>
      </w:r>
      <w:r>
        <w:fldChar w:fldCharType="begin" w:fldLock="1"/>
      </w:r>
      <w:r>
        <w:instrText xml:space="preserve"> PAGEREF _Toc18839151 \h </w:instrText>
      </w:r>
      <w:r>
        <w:fldChar w:fldCharType="separate"/>
      </w:r>
      <w:r>
        <w:t>12</w:t>
      </w:r>
      <w:r>
        <w:fldChar w:fldCharType="end"/>
      </w:r>
    </w:p>
    <w:p w:rsidR="00FE18DB" w:rsidRPr="003A719A" w:rsidRDefault="00FE18DB">
      <w:pPr>
        <w:pStyle w:val="TOC5"/>
        <w:rPr>
          <w:rFonts w:ascii="Calibri" w:hAnsi="Calibri"/>
          <w:sz w:val="22"/>
          <w:szCs w:val="22"/>
          <w:lang w:eastAsia="en-GB"/>
        </w:rPr>
      </w:pPr>
      <w:r>
        <w:t>6.1.2.2.1</w:t>
      </w:r>
      <w:r w:rsidRPr="003A719A">
        <w:rPr>
          <w:rFonts w:ascii="Calibri" w:hAnsi="Calibri"/>
          <w:sz w:val="22"/>
          <w:szCs w:val="22"/>
          <w:lang w:eastAsia="en-GB"/>
        </w:rPr>
        <w:tab/>
      </w:r>
      <w:r>
        <w:rPr>
          <w:lang w:eastAsia="zh-CN"/>
        </w:rPr>
        <w:t>General</w:t>
      </w:r>
      <w:r>
        <w:tab/>
      </w:r>
      <w:r>
        <w:fldChar w:fldCharType="begin" w:fldLock="1"/>
      </w:r>
      <w:r>
        <w:instrText xml:space="preserve"> PAGEREF _Toc18839152 \h </w:instrText>
      </w:r>
      <w:r>
        <w:fldChar w:fldCharType="separate"/>
      </w:r>
      <w:r>
        <w:t>12</w:t>
      </w:r>
      <w:r>
        <w:fldChar w:fldCharType="end"/>
      </w:r>
    </w:p>
    <w:p w:rsidR="00FE18DB" w:rsidRPr="003A719A" w:rsidRDefault="00FE18DB">
      <w:pPr>
        <w:pStyle w:val="TOC5"/>
        <w:rPr>
          <w:rFonts w:ascii="Calibri" w:hAnsi="Calibri"/>
          <w:sz w:val="22"/>
          <w:szCs w:val="22"/>
          <w:lang w:eastAsia="en-GB"/>
        </w:rPr>
      </w:pPr>
      <w:r>
        <w:t>6.1.2.2.2</w:t>
      </w:r>
      <w:r w:rsidRPr="003A719A">
        <w:rPr>
          <w:rFonts w:ascii="Calibri" w:hAnsi="Calibri"/>
          <w:sz w:val="22"/>
          <w:szCs w:val="22"/>
          <w:lang w:eastAsia="en-GB"/>
        </w:rPr>
        <w:tab/>
      </w:r>
      <w:r>
        <w:t>Content type</w:t>
      </w:r>
      <w:r>
        <w:tab/>
      </w:r>
      <w:r>
        <w:fldChar w:fldCharType="begin" w:fldLock="1"/>
      </w:r>
      <w:r>
        <w:instrText xml:space="preserve"> PAGEREF _Toc18839153 \h </w:instrText>
      </w:r>
      <w:r>
        <w:fldChar w:fldCharType="separate"/>
      </w:r>
      <w:r>
        <w:t>13</w:t>
      </w:r>
      <w:r>
        <w:fldChar w:fldCharType="end"/>
      </w:r>
    </w:p>
    <w:p w:rsidR="00FE18DB" w:rsidRPr="003A719A" w:rsidRDefault="00FE18DB">
      <w:pPr>
        <w:pStyle w:val="TOC4"/>
        <w:rPr>
          <w:rFonts w:ascii="Calibri" w:hAnsi="Calibri"/>
          <w:sz w:val="22"/>
          <w:szCs w:val="22"/>
          <w:lang w:eastAsia="en-GB"/>
        </w:rPr>
      </w:pPr>
      <w:r>
        <w:t>6.1.2.3</w:t>
      </w:r>
      <w:r w:rsidRPr="003A719A">
        <w:rPr>
          <w:rFonts w:ascii="Calibri" w:hAnsi="Calibri"/>
          <w:sz w:val="22"/>
          <w:szCs w:val="22"/>
          <w:lang w:eastAsia="en-GB"/>
        </w:rPr>
        <w:tab/>
      </w:r>
      <w:r>
        <w:t>HTTP custom headers</w:t>
      </w:r>
      <w:r>
        <w:tab/>
      </w:r>
      <w:r>
        <w:fldChar w:fldCharType="begin" w:fldLock="1"/>
      </w:r>
      <w:r>
        <w:instrText xml:space="preserve"> PAGEREF _Toc18839154 \h </w:instrText>
      </w:r>
      <w:r>
        <w:fldChar w:fldCharType="separate"/>
      </w:r>
      <w:r>
        <w:t>13</w:t>
      </w:r>
      <w:r>
        <w:fldChar w:fldCharType="end"/>
      </w:r>
    </w:p>
    <w:p w:rsidR="00FE18DB" w:rsidRPr="003A719A" w:rsidRDefault="00FE18DB">
      <w:pPr>
        <w:pStyle w:val="TOC3"/>
        <w:rPr>
          <w:rFonts w:ascii="Calibri" w:hAnsi="Calibri"/>
          <w:sz w:val="22"/>
          <w:szCs w:val="22"/>
          <w:lang w:eastAsia="en-GB"/>
        </w:rPr>
      </w:pPr>
      <w:r>
        <w:t>6.1.3</w:t>
      </w:r>
      <w:r w:rsidRPr="003A719A">
        <w:rPr>
          <w:rFonts w:ascii="Calibri" w:hAnsi="Calibri"/>
          <w:sz w:val="22"/>
          <w:szCs w:val="22"/>
          <w:lang w:eastAsia="en-GB"/>
        </w:rPr>
        <w:tab/>
      </w:r>
      <w:r>
        <w:t>Resources</w:t>
      </w:r>
      <w:r>
        <w:tab/>
      </w:r>
      <w:r>
        <w:fldChar w:fldCharType="begin" w:fldLock="1"/>
      </w:r>
      <w:r>
        <w:instrText xml:space="preserve"> PAGEREF _Toc18839155 \h </w:instrText>
      </w:r>
      <w:r>
        <w:fldChar w:fldCharType="separate"/>
      </w:r>
      <w:r>
        <w:t>13</w:t>
      </w:r>
      <w:r>
        <w:fldChar w:fldCharType="end"/>
      </w:r>
    </w:p>
    <w:p w:rsidR="00FE18DB" w:rsidRPr="003A719A" w:rsidRDefault="00FE18DB">
      <w:pPr>
        <w:pStyle w:val="TOC4"/>
        <w:rPr>
          <w:rFonts w:ascii="Calibri" w:hAnsi="Calibri"/>
          <w:sz w:val="22"/>
          <w:szCs w:val="22"/>
          <w:lang w:eastAsia="en-GB"/>
        </w:rPr>
      </w:pPr>
      <w:r>
        <w:t>6.1.3.1</w:t>
      </w:r>
      <w:r w:rsidRPr="003A719A">
        <w:rPr>
          <w:rFonts w:ascii="Calibri" w:hAnsi="Calibri"/>
          <w:sz w:val="22"/>
          <w:szCs w:val="22"/>
          <w:lang w:eastAsia="en-GB"/>
        </w:rPr>
        <w:tab/>
      </w:r>
      <w:r>
        <w:t>Overview</w:t>
      </w:r>
      <w:r>
        <w:tab/>
      </w:r>
      <w:r>
        <w:fldChar w:fldCharType="begin" w:fldLock="1"/>
      </w:r>
      <w:r>
        <w:instrText xml:space="preserve"> PAGEREF _Toc18839156 \h </w:instrText>
      </w:r>
      <w:r>
        <w:fldChar w:fldCharType="separate"/>
      </w:r>
      <w:r>
        <w:t>13</w:t>
      </w:r>
      <w:r>
        <w:fldChar w:fldCharType="end"/>
      </w:r>
    </w:p>
    <w:p w:rsidR="00FE18DB" w:rsidRPr="003A719A" w:rsidRDefault="00FE18DB">
      <w:pPr>
        <w:pStyle w:val="TOC4"/>
        <w:rPr>
          <w:rFonts w:ascii="Calibri" w:hAnsi="Calibri"/>
          <w:sz w:val="22"/>
          <w:szCs w:val="22"/>
          <w:lang w:eastAsia="en-GB"/>
        </w:rPr>
      </w:pPr>
      <w:r>
        <w:t>6.1.3.2</w:t>
      </w:r>
      <w:r w:rsidRPr="003A719A">
        <w:rPr>
          <w:rFonts w:ascii="Calibri" w:hAnsi="Calibri"/>
          <w:sz w:val="22"/>
          <w:szCs w:val="22"/>
          <w:lang w:eastAsia="en-GB"/>
        </w:rPr>
        <w:tab/>
      </w:r>
      <w:r>
        <w:t>Resource: Dictionary Entries</w:t>
      </w:r>
      <w:r>
        <w:tab/>
      </w:r>
      <w:r>
        <w:fldChar w:fldCharType="begin" w:fldLock="1"/>
      </w:r>
      <w:r>
        <w:instrText xml:space="preserve"> PAGEREF _Toc18839157 \h </w:instrText>
      </w:r>
      <w:r>
        <w:fldChar w:fldCharType="separate"/>
      </w:r>
      <w:r>
        <w:t>14</w:t>
      </w:r>
      <w:r>
        <w:fldChar w:fldCharType="end"/>
      </w:r>
    </w:p>
    <w:p w:rsidR="00FE18DB" w:rsidRPr="003A719A" w:rsidRDefault="00FE18DB">
      <w:pPr>
        <w:pStyle w:val="TOC5"/>
        <w:rPr>
          <w:rFonts w:ascii="Calibri" w:hAnsi="Calibri"/>
          <w:sz w:val="22"/>
          <w:szCs w:val="22"/>
          <w:lang w:eastAsia="en-GB"/>
        </w:rPr>
      </w:pPr>
      <w:r>
        <w:t>6.1.3.2.1</w:t>
      </w:r>
      <w:r w:rsidRPr="003A719A">
        <w:rPr>
          <w:rFonts w:ascii="Calibri" w:hAnsi="Calibri"/>
          <w:sz w:val="22"/>
          <w:szCs w:val="22"/>
          <w:lang w:eastAsia="en-GB"/>
        </w:rPr>
        <w:tab/>
      </w:r>
      <w:r>
        <w:t>Description</w:t>
      </w:r>
      <w:r>
        <w:tab/>
      </w:r>
      <w:r>
        <w:fldChar w:fldCharType="begin" w:fldLock="1"/>
      </w:r>
      <w:r>
        <w:instrText xml:space="preserve"> PAGEREF _Toc18839158 \h </w:instrText>
      </w:r>
      <w:r>
        <w:fldChar w:fldCharType="separate"/>
      </w:r>
      <w:r>
        <w:t>14</w:t>
      </w:r>
      <w:r>
        <w:fldChar w:fldCharType="end"/>
      </w:r>
    </w:p>
    <w:p w:rsidR="00FE18DB" w:rsidRPr="003A719A" w:rsidRDefault="00FE18DB">
      <w:pPr>
        <w:pStyle w:val="TOC5"/>
        <w:rPr>
          <w:rFonts w:ascii="Calibri" w:hAnsi="Calibri"/>
          <w:sz w:val="22"/>
          <w:szCs w:val="22"/>
          <w:lang w:eastAsia="en-GB"/>
        </w:rPr>
      </w:pPr>
      <w:r>
        <w:t>6.1.3.2.2</w:t>
      </w:r>
      <w:r w:rsidRPr="003A719A">
        <w:rPr>
          <w:rFonts w:ascii="Calibri" w:hAnsi="Calibri"/>
          <w:sz w:val="22"/>
          <w:szCs w:val="22"/>
          <w:lang w:eastAsia="en-GB"/>
        </w:rPr>
        <w:tab/>
      </w:r>
      <w:r>
        <w:t>Resource Definition</w:t>
      </w:r>
      <w:r>
        <w:tab/>
      </w:r>
      <w:r>
        <w:fldChar w:fldCharType="begin" w:fldLock="1"/>
      </w:r>
      <w:r>
        <w:instrText xml:space="preserve"> PAGEREF _Toc18839159 \h </w:instrText>
      </w:r>
      <w:r>
        <w:fldChar w:fldCharType="separate"/>
      </w:r>
      <w:r>
        <w:t>14</w:t>
      </w:r>
      <w:r>
        <w:fldChar w:fldCharType="end"/>
      </w:r>
    </w:p>
    <w:p w:rsidR="00FE18DB" w:rsidRPr="003A719A" w:rsidRDefault="00FE18DB">
      <w:pPr>
        <w:pStyle w:val="TOC5"/>
        <w:rPr>
          <w:rFonts w:ascii="Calibri" w:hAnsi="Calibri"/>
          <w:sz w:val="22"/>
          <w:szCs w:val="22"/>
          <w:lang w:eastAsia="en-GB"/>
        </w:rPr>
      </w:pPr>
      <w:r>
        <w:t>6.1.3.2.3</w:t>
      </w:r>
      <w:r w:rsidRPr="003A719A">
        <w:rPr>
          <w:rFonts w:ascii="Calibri" w:hAnsi="Calibri"/>
          <w:sz w:val="22"/>
          <w:szCs w:val="22"/>
          <w:lang w:eastAsia="en-GB"/>
        </w:rPr>
        <w:tab/>
      </w:r>
      <w:r>
        <w:t>Resource Standard Methods</w:t>
      </w:r>
      <w:r>
        <w:tab/>
      </w:r>
      <w:r>
        <w:fldChar w:fldCharType="begin" w:fldLock="1"/>
      </w:r>
      <w:r>
        <w:instrText xml:space="preserve"> PAGEREF _Toc18839160 \h </w:instrText>
      </w:r>
      <w:r>
        <w:fldChar w:fldCharType="separate"/>
      </w:r>
      <w:r>
        <w:t>14</w:t>
      </w:r>
      <w:r>
        <w:fldChar w:fldCharType="end"/>
      </w:r>
    </w:p>
    <w:p w:rsidR="00FE18DB" w:rsidRPr="003A719A" w:rsidRDefault="00FE18DB">
      <w:pPr>
        <w:pStyle w:val="TOC6"/>
        <w:rPr>
          <w:rFonts w:ascii="Calibri" w:hAnsi="Calibri"/>
          <w:sz w:val="22"/>
          <w:szCs w:val="22"/>
          <w:lang w:eastAsia="en-GB"/>
        </w:rPr>
      </w:pPr>
      <w:r>
        <w:t>6.1.3.2.3.1</w:t>
      </w:r>
      <w:r w:rsidRPr="003A719A">
        <w:rPr>
          <w:rFonts w:ascii="Calibri" w:hAnsi="Calibri"/>
          <w:sz w:val="22"/>
          <w:szCs w:val="22"/>
          <w:lang w:eastAsia="en-GB"/>
        </w:rPr>
        <w:tab/>
      </w:r>
      <w:r>
        <w:t>GET</w:t>
      </w:r>
      <w:r>
        <w:tab/>
      </w:r>
      <w:r>
        <w:fldChar w:fldCharType="begin" w:fldLock="1"/>
      </w:r>
      <w:r>
        <w:instrText xml:space="preserve"> PAGEREF _Toc18839161 \h </w:instrText>
      </w:r>
      <w:r>
        <w:fldChar w:fldCharType="separate"/>
      </w:r>
      <w:r>
        <w:t>14</w:t>
      </w:r>
      <w:r>
        <w:fldChar w:fldCharType="end"/>
      </w:r>
    </w:p>
    <w:p w:rsidR="00FE18DB" w:rsidRPr="003A719A" w:rsidRDefault="00FE18DB">
      <w:pPr>
        <w:pStyle w:val="TOC6"/>
        <w:rPr>
          <w:rFonts w:ascii="Calibri" w:hAnsi="Calibri"/>
          <w:sz w:val="22"/>
          <w:szCs w:val="22"/>
          <w:lang w:eastAsia="en-GB"/>
        </w:rPr>
      </w:pPr>
      <w:r>
        <w:t>6.1.3.2.3.2</w:t>
      </w:r>
      <w:r w:rsidRPr="003A719A">
        <w:rPr>
          <w:rFonts w:ascii="Calibri" w:hAnsi="Calibri"/>
          <w:sz w:val="22"/>
          <w:szCs w:val="22"/>
          <w:lang w:eastAsia="en-GB"/>
        </w:rPr>
        <w:tab/>
      </w:r>
      <w:r>
        <w:t>POST</w:t>
      </w:r>
      <w:r>
        <w:tab/>
      </w:r>
      <w:r>
        <w:fldChar w:fldCharType="begin" w:fldLock="1"/>
      </w:r>
      <w:r>
        <w:instrText xml:space="preserve"> PAGEREF _Toc18839162 \h </w:instrText>
      </w:r>
      <w:r>
        <w:fldChar w:fldCharType="separate"/>
      </w:r>
      <w:r>
        <w:t>15</w:t>
      </w:r>
      <w:r>
        <w:fldChar w:fldCharType="end"/>
      </w:r>
    </w:p>
    <w:p w:rsidR="00FE18DB" w:rsidRPr="003A719A" w:rsidRDefault="00FE18DB">
      <w:pPr>
        <w:pStyle w:val="TOC5"/>
        <w:rPr>
          <w:rFonts w:ascii="Calibri" w:hAnsi="Calibri"/>
          <w:sz w:val="22"/>
          <w:szCs w:val="22"/>
          <w:lang w:eastAsia="en-GB"/>
        </w:rPr>
      </w:pPr>
      <w:r>
        <w:t>6.1.3.2.4</w:t>
      </w:r>
      <w:r w:rsidRPr="003A719A">
        <w:rPr>
          <w:rFonts w:ascii="Calibri" w:hAnsi="Calibri"/>
          <w:sz w:val="22"/>
          <w:szCs w:val="22"/>
          <w:lang w:eastAsia="en-GB"/>
        </w:rPr>
        <w:tab/>
      </w:r>
      <w:r>
        <w:t>Resource Custom Operations</w:t>
      </w:r>
      <w:r>
        <w:tab/>
      </w:r>
      <w:r>
        <w:fldChar w:fldCharType="begin" w:fldLock="1"/>
      </w:r>
      <w:r>
        <w:instrText xml:space="preserve"> PAGEREF _Toc18839163 \h </w:instrText>
      </w:r>
      <w:r>
        <w:fldChar w:fldCharType="separate"/>
      </w:r>
      <w:r>
        <w:t>15</w:t>
      </w:r>
      <w:r>
        <w:fldChar w:fldCharType="end"/>
      </w:r>
    </w:p>
    <w:p w:rsidR="00FE18DB" w:rsidRPr="003A719A" w:rsidRDefault="00FE18DB">
      <w:pPr>
        <w:pStyle w:val="TOC6"/>
        <w:rPr>
          <w:rFonts w:ascii="Calibri" w:hAnsi="Calibri"/>
          <w:sz w:val="22"/>
          <w:szCs w:val="22"/>
          <w:lang w:eastAsia="en-GB"/>
        </w:rPr>
      </w:pPr>
      <w:r>
        <w:t>6.1.3.2.4.1</w:t>
      </w:r>
      <w:r w:rsidRPr="003A719A">
        <w:rPr>
          <w:rFonts w:ascii="Calibri" w:hAnsi="Calibri"/>
          <w:sz w:val="22"/>
          <w:szCs w:val="22"/>
          <w:lang w:eastAsia="en-GB"/>
        </w:rPr>
        <w:tab/>
      </w:r>
      <w:r>
        <w:t>Overview</w:t>
      </w:r>
      <w:r>
        <w:tab/>
      </w:r>
      <w:r>
        <w:fldChar w:fldCharType="begin" w:fldLock="1"/>
      </w:r>
      <w:r>
        <w:instrText xml:space="preserve"> PAGEREF _Toc18839164 \h </w:instrText>
      </w:r>
      <w:r>
        <w:fldChar w:fldCharType="separate"/>
      </w:r>
      <w:r>
        <w:t>16</w:t>
      </w:r>
      <w:r>
        <w:fldChar w:fldCharType="end"/>
      </w:r>
    </w:p>
    <w:p w:rsidR="00FE18DB" w:rsidRPr="003A719A" w:rsidRDefault="00FE18DB">
      <w:pPr>
        <w:pStyle w:val="TOC6"/>
        <w:rPr>
          <w:rFonts w:ascii="Calibri" w:hAnsi="Calibri"/>
          <w:sz w:val="22"/>
          <w:szCs w:val="22"/>
          <w:lang w:eastAsia="en-GB"/>
        </w:rPr>
      </w:pPr>
      <w:r>
        <w:t>6.1.3.2.4.2</w:t>
      </w:r>
      <w:r w:rsidRPr="003A719A">
        <w:rPr>
          <w:rFonts w:ascii="Calibri" w:hAnsi="Calibri"/>
          <w:sz w:val="22"/>
          <w:szCs w:val="22"/>
          <w:lang w:eastAsia="en-GB"/>
        </w:rPr>
        <w:tab/>
      </w:r>
      <w:r>
        <w:t>Operation: &lt; operation 1 &gt;</w:t>
      </w:r>
      <w:r>
        <w:tab/>
      </w:r>
      <w:r>
        <w:fldChar w:fldCharType="begin" w:fldLock="1"/>
      </w:r>
      <w:r>
        <w:instrText xml:space="preserve"> PAGEREF _Toc18839165 \h </w:instrText>
      </w:r>
      <w:r>
        <w:fldChar w:fldCharType="separate"/>
      </w:r>
      <w:r>
        <w:t>16</w:t>
      </w:r>
      <w:r>
        <w:fldChar w:fldCharType="end"/>
      </w:r>
    </w:p>
    <w:p w:rsidR="00FE18DB" w:rsidRPr="003A719A" w:rsidRDefault="00FE18DB">
      <w:pPr>
        <w:pStyle w:val="TOC7"/>
        <w:rPr>
          <w:rFonts w:ascii="Calibri" w:hAnsi="Calibri"/>
          <w:sz w:val="22"/>
          <w:szCs w:val="22"/>
          <w:lang w:eastAsia="en-GB"/>
        </w:rPr>
      </w:pPr>
      <w:r>
        <w:t>6.1.3.2.4.2.1</w:t>
      </w:r>
      <w:r w:rsidRPr="003A719A">
        <w:rPr>
          <w:rFonts w:ascii="Calibri" w:hAnsi="Calibri"/>
          <w:sz w:val="22"/>
          <w:szCs w:val="22"/>
          <w:lang w:eastAsia="en-GB"/>
        </w:rPr>
        <w:tab/>
      </w:r>
      <w:r>
        <w:t>Description</w:t>
      </w:r>
      <w:r>
        <w:tab/>
      </w:r>
      <w:r>
        <w:fldChar w:fldCharType="begin" w:fldLock="1"/>
      </w:r>
      <w:r>
        <w:instrText xml:space="preserve"> PAGEREF _Toc18839166 \h </w:instrText>
      </w:r>
      <w:r>
        <w:fldChar w:fldCharType="separate"/>
      </w:r>
      <w:r>
        <w:t>16</w:t>
      </w:r>
      <w:r>
        <w:fldChar w:fldCharType="end"/>
      </w:r>
    </w:p>
    <w:p w:rsidR="00FE18DB" w:rsidRPr="003A719A" w:rsidRDefault="00FE18DB">
      <w:pPr>
        <w:pStyle w:val="TOC7"/>
        <w:rPr>
          <w:rFonts w:ascii="Calibri" w:hAnsi="Calibri"/>
          <w:sz w:val="22"/>
          <w:szCs w:val="22"/>
          <w:lang w:eastAsia="en-GB"/>
        </w:rPr>
      </w:pPr>
      <w:r>
        <w:t>6.1.3.2.4.2.2</w:t>
      </w:r>
      <w:r w:rsidRPr="003A719A">
        <w:rPr>
          <w:rFonts w:ascii="Calibri" w:hAnsi="Calibri"/>
          <w:sz w:val="22"/>
          <w:szCs w:val="22"/>
          <w:lang w:eastAsia="en-GB"/>
        </w:rPr>
        <w:tab/>
      </w:r>
      <w:r>
        <w:t>Operation Definition</w:t>
      </w:r>
      <w:r>
        <w:tab/>
      </w:r>
      <w:r>
        <w:fldChar w:fldCharType="begin" w:fldLock="1"/>
      </w:r>
      <w:r>
        <w:instrText xml:space="preserve"> PAGEREF _Toc18839167 \h </w:instrText>
      </w:r>
      <w:r>
        <w:fldChar w:fldCharType="separate"/>
      </w:r>
      <w:r>
        <w:t>16</w:t>
      </w:r>
      <w:r>
        <w:fldChar w:fldCharType="end"/>
      </w:r>
    </w:p>
    <w:p w:rsidR="00FE18DB" w:rsidRPr="003A719A" w:rsidRDefault="00FE18DB">
      <w:pPr>
        <w:pStyle w:val="TOC6"/>
        <w:rPr>
          <w:rFonts w:ascii="Calibri" w:hAnsi="Calibri"/>
          <w:sz w:val="22"/>
          <w:szCs w:val="22"/>
          <w:lang w:eastAsia="en-GB"/>
        </w:rPr>
      </w:pPr>
      <w:r>
        <w:t>6.1.3.2.4.3</w:t>
      </w:r>
      <w:r w:rsidRPr="003A719A">
        <w:rPr>
          <w:rFonts w:ascii="Calibri" w:hAnsi="Calibri"/>
          <w:sz w:val="22"/>
          <w:szCs w:val="22"/>
          <w:lang w:eastAsia="en-GB"/>
        </w:rPr>
        <w:tab/>
      </w:r>
      <w:r>
        <w:t>Operation: &lt; operation 2 &gt;</w:t>
      </w:r>
      <w:r>
        <w:tab/>
      </w:r>
      <w:r>
        <w:fldChar w:fldCharType="begin" w:fldLock="1"/>
      </w:r>
      <w:r>
        <w:instrText xml:space="preserve"> PAGEREF _Toc18839168 \h </w:instrText>
      </w:r>
      <w:r>
        <w:fldChar w:fldCharType="separate"/>
      </w:r>
      <w:r>
        <w:t>16</w:t>
      </w:r>
      <w:r>
        <w:fldChar w:fldCharType="end"/>
      </w:r>
    </w:p>
    <w:p w:rsidR="00FE18DB" w:rsidRPr="003A719A" w:rsidRDefault="00FE18DB">
      <w:pPr>
        <w:pStyle w:val="TOC4"/>
        <w:rPr>
          <w:rFonts w:ascii="Calibri" w:hAnsi="Calibri"/>
          <w:sz w:val="22"/>
          <w:szCs w:val="22"/>
          <w:lang w:eastAsia="en-GB"/>
        </w:rPr>
      </w:pPr>
      <w:r>
        <w:t>6.1.3.3</w:t>
      </w:r>
      <w:r w:rsidRPr="003A719A">
        <w:rPr>
          <w:rFonts w:ascii="Calibri" w:hAnsi="Calibri"/>
          <w:sz w:val="22"/>
          <w:szCs w:val="22"/>
          <w:lang w:eastAsia="en-GB"/>
        </w:rPr>
        <w:tab/>
      </w:r>
      <w:r>
        <w:t>Resource: &lt;resource 2&gt;</w:t>
      </w:r>
      <w:r>
        <w:tab/>
      </w:r>
      <w:r>
        <w:fldChar w:fldCharType="begin" w:fldLock="1"/>
      </w:r>
      <w:r>
        <w:instrText xml:space="preserve"> PAGEREF _Toc18839169 \h </w:instrText>
      </w:r>
      <w:r>
        <w:fldChar w:fldCharType="separate"/>
      </w:r>
      <w:r>
        <w:t>16</w:t>
      </w:r>
      <w:r>
        <w:fldChar w:fldCharType="end"/>
      </w:r>
    </w:p>
    <w:p w:rsidR="00FE18DB" w:rsidRPr="003A719A" w:rsidRDefault="00FE18DB">
      <w:pPr>
        <w:pStyle w:val="TOC3"/>
        <w:rPr>
          <w:rFonts w:ascii="Calibri" w:hAnsi="Calibri"/>
          <w:sz w:val="22"/>
          <w:szCs w:val="22"/>
          <w:lang w:eastAsia="en-GB"/>
        </w:rPr>
      </w:pPr>
      <w:r>
        <w:t>6.1.4</w:t>
      </w:r>
      <w:r w:rsidRPr="003A719A">
        <w:rPr>
          <w:rFonts w:ascii="Calibri" w:hAnsi="Calibri"/>
          <w:sz w:val="22"/>
          <w:szCs w:val="22"/>
          <w:lang w:eastAsia="en-GB"/>
        </w:rPr>
        <w:tab/>
      </w:r>
      <w:r>
        <w:t>Custom Operations without associated resources</w:t>
      </w:r>
      <w:r>
        <w:tab/>
      </w:r>
      <w:r>
        <w:fldChar w:fldCharType="begin" w:fldLock="1"/>
      </w:r>
      <w:r>
        <w:instrText xml:space="preserve"> PAGEREF _Toc18839170 \h </w:instrText>
      </w:r>
      <w:r>
        <w:fldChar w:fldCharType="separate"/>
      </w:r>
      <w:r>
        <w:t>17</w:t>
      </w:r>
      <w:r>
        <w:fldChar w:fldCharType="end"/>
      </w:r>
    </w:p>
    <w:p w:rsidR="00FE18DB" w:rsidRPr="003A719A" w:rsidRDefault="00FE18DB">
      <w:pPr>
        <w:pStyle w:val="TOC4"/>
        <w:rPr>
          <w:rFonts w:ascii="Calibri" w:hAnsi="Calibri"/>
          <w:sz w:val="22"/>
          <w:szCs w:val="22"/>
          <w:lang w:eastAsia="en-GB"/>
        </w:rPr>
      </w:pPr>
      <w:r>
        <w:t>6.1.4.1</w:t>
      </w:r>
      <w:r w:rsidRPr="003A719A">
        <w:rPr>
          <w:rFonts w:ascii="Calibri" w:hAnsi="Calibri"/>
          <w:sz w:val="22"/>
          <w:szCs w:val="22"/>
          <w:lang w:eastAsia="en-GB"/>
        </w:rPr>
        <w:tab/>
      </w:r>
      <w:r>
        <w:t>Overview</w:t>
      </w:r>
      <w:r>
        <w:tab/>
      </w:r>
      <w:r>
        <w:fldChar w:fldCharType="begin" w:fldLock="1"/>
      </w:r>
      <w:r>
        <w:instrText xml:space="preserve"> PAGEREF _Toc18839171 \h </w:instrText>
      </w:r>
      <w:r>
        <w:fldChar w:fldCharType="separate"/>
      </w:r>
      <w:r>
        <w:t>17</w:t>
      </w:r>
      <w:r>
        <w:fldChar w:fldCharType="end"/>
      </w:r>
    </w:p>
    <w:p w:rsidR="00FE18DB" w:rsidRPr="003A719A" w:rsidRDefault="00FE18DB">
      <w:pPr>
        <w:pStyle w:val="TOC4"/>
        <w:rPr>
          <w:rFonts w:ascii="Calibri" w:hAnsi="Calibri"/>
          <w:sz w:val="22"/>
          <w:szCs w:val="22"/>
          <w:lang w:eastAsia="en-GB"/>
        </w:rPr>
      </w:pPr>
      <w:r>
        <w:t>6.1.4.2</w:t>
      </w:r>
      <w:r w:rsidRPr="003A719A">
        <w:rPr>
          <w:rFonts w:ascii="Calibri" w:hAnsi="Calibri"/>
          <w:sz w:val="22"/>
          <w:szCs w:val="22"/>
          <w:lang w:eastAsia="en-GB"/>
        </w:rPr>
        <w:tab/>
      </w:r>
      <w:r>
        <w:t>Operation: &lt;operation 1&gt;</w:t>
      </w:r>
      <w:r>
        <w:tab/>
      </w:r>
      <w:r>
        <w:fldChar w:fldCharType="begin" w:fldLock="1"/>
      </w:r>
      <w:r>
        <w:instrText xml:space="preserve"> PAGEREF _Toc18839172 \h </w:instrText>
      </w:r>
      <w:r>
        <w:fldChar w:fldCharType="separate"/>
      </w:r>
      <w:r>
        <w:t>17</w:t>
      </w:r>
      <w:r>
        <w:fldChar w:fldCharType="end"/>
      </w:r>
    </w:p>
    <w:p w:rsidR="00FE18DB" w:rsidRPr="003A719A" w:rsidRDefault="00FE18DB">
      <w:pPr>
        <w:pStyle w:val="TOC5"/>
        <w:rPr>
          <w:rFonts w:ascii="Calibri" w:hAnsi="Calibri"/>
          <w:sz w:val="22"/>
          <w:szCs w:val="22"/>
          <w:lang w:eastAsia="en-GB"/>
        </w:rPr>
      </w:pPr>
      <w:r>
        <w:t>6.1.4.2.1</w:t>
      </w:r>
      <w:r w:rsidRPr="003A719A">
        <w:rPr>
          <w:rFonts w:ascii="Calibri" w:hAnsi="Calibri"/>
          <w:sz w:val="22"/>
          <w:szCs w:val="22"/>
          <w:lang w:eastAsia="en-GB"/>
        </w:rPr>
        <w:tab/>
      </w:r>
      <w:r>
        <w:t>Description</w:t>
      </w:r>
      <w:r>
        <w:tab/>
      </w:r>
      <w:r>
        <w:fldChar w:fldCharType="begin" w:fldLock="1"/>
      </w:r>
      <w:r>
        <w:instrText xml:space="preserve"> PAGEREF _Toc18839173 \h </w:instrText>
      </w:r>
      <w:r>
        <w:fldChar w:fldCharType="separate"/>
      </w:r>
      <w:r>
        <w:t>17</w:t>
      </w:r>
      <w:r>
        <w:fldChar w:fldCharType="end"/>
      </w:r>
    </w:p>
    <w:p w:rsidR="00FE18DB" w:rsidRPr="003A719A" w:rsidRDefault="00FE18DB">
      <w:pPr>
        <w:pStyle w:val="TOC5"/>
        <w:rPr>
          <w:rFonts w:ascii="Calibri" w:hAnsi="Calibri"/>
          <w:sz w:val="22"/>
          <w:szCs w:val="22"/>
          <w:lang w:eastAsia="en-GB"/>
        </w:rPr>
      </w:pPr>
      <w:r>
        <w:t>6.1.4.2.2</w:t>
      </w:r>
      <w:r w:rsidRPr="003A719A">
        <w:rPr>
          <w:rFonts w:ascii="Calibri" w:hAnsi="Calibri"/>
          <w:sz w:val="22"/>
          <w:szCs w:val="22"/>
          <w:lang w:eastAsia="en-GB"/>
        </w:rPr>
        <w:tab/>
      </w:r>
      <w:r>
        <w:t>Operation Definition</w:t>
      </w:r>
      <w:r>
        <w:tab/>
      </w:r>
      <w:r>
        <w:fldChar w:fldCharType="begin" w:fldLock="1"/>
      </w:r>
      <w:r>
        <w:instrText xml:space="preserve"> PAGEREF _Toc18839174 \h </w:instrText>
      </w:r>
      <w:r>
        <w:fldChar w:fldCharType="separate"/>
      </w:r>
      <w:r>
        <w:t>17</w:t>
      </w:r>
      <w:r>
        <w:fldChar w:fldCharType="end"/>
      </w:r>
    </w:p>
    <w:p w:rsidR="00FE18DB" w:rsidRPr="003A719A" w:rsidRDefault="00FE18DB">
      <w:pPr>
        <w:pStyle w:val="TOC4"/>
        <w:rPr>
          <w:rFonts w:ascii="Calibri" w:hAnsi="Calibri"/>
          <w:sz w:val="22"/>
          <w:szCs w:val="22"/>
          <w:lang w:eastAsia="en-GB"/>
        </w:rPr>
      </w:pPr>
      <w:r>
        <w:t>6.1.4.3</w:t>
      </w:r>
      <w:r w:rsidRPr="003A719A">
        <w:rPr>
          <w:rFonts w:ascii="Calibri" w:hAnsi="Calibri"/>
          <w:sz w:val="22"/>
          <w:szCs w:val="22"/>
          <w:lang w:eastAsia="en-GB"/>
        </w:rPr>
        <w:tab/>
      </w:r>
      <w:r>
        <w:t>Operation: &lt; operation 2&gt;</w:t>
      </w:r>
      <w:r>
        <w:tab/>
      </w:r>
      <w:r>
        <w:fldChar w:fldCharType="begin" w:fldLock="1"/>
      </w:r>
      <w:r>
        <w:instrText xml:space="preserve"> PAGEREF _Toc18839175 \h </w:instrText>
      </w:r>
      <w:r>
        <w:fldChar w:fldCharType="separate"/>
      </w:r>
      <w:r>
        <w:t>17</w:t>
      </w:r>
      <w:r>
        <w:fldChar w:fldCharType="end"/>
      </w:r>
    </w:p>
    <w:p w:rsidR="00FE18DB" w:rsidRPr="003A719A" w:rsidRDefault="00FE18DB">
      <w:pPr>
        <w:pStyle w:val="TOC3"/>
        <w:rPr>
          <w:rFonts w:ascii="Calibri" w:hAnsi="Calibri"/>
          <w:sz w:val="22"/>
          <w:szCs w:val="22"/>
          <w:lang w:eastAsia="en-GB"/>
        </w:rPr>
      </w:pPr>
      <w:r>
        <w:t>6.1.5</w:t>
      </w:r>
      <w:r w:rsidRPr="003A719A">
        <w:rPr>
          <w:rFonts w:ascii="Calibri" w:hAnsi="Calibri"/>
          <w:sz w:val="22"/>
          <w:szCs w:val="22"/>
          <w:lang w:eastAsia="en-GB"/>
        </w:rPr>
        <w:tab/>
      </w:r>
      <w:r>
        <w:t>Notifications</w:t>
      </w:r>
      <w:r>
        <w:tab/>
      </w:r>
      <w:r>
        <w:fldChar w:fldCharType="begin" w:fldLock="1"/>
      </w:r>
      <w:r>
        <w:instrText xml:space="preserve"> PAGEREF _Toc18839176 \h </w:instrText>
      </w:r>
      <w:r>
        <w:fldChar w:fldCharType="separate"/>
      </w:r>
      <w:r>
        <w:t>18</w:t>
      </w:r>
      <w:r>
        <w:fldChar w:fldCharType="end"/>
      </w:r>
    </w:p>
    <w:p w:rsidR="00FE18DB" w:rsidRPr="003A719A" w:rsidRDefault="00FE18DB">
      <w:pPr>
        <w:pStyle w:val="TOC4"/>
        <w:rPr>
          <w:rFonts w:ascii="Calibri" w:hAnsi="Calibri"/>
          <w:sz w:val="22"/>
          <w:szCs w:val="22"/>
          <w:lang w:eastAsia="en-GB"/>
        </w:rPr>
      </w:pPr>
      <w:r>
        <w:lastRenderedPageBreak/>
        <w:t>6.1.5.1</w:t>
      </w:r>
      <w:r w:rsidRPr="003A719A">
        <w:rPr>
          <w:rFonts w:ascii="Calibri" w:hAnsi="Calibri"/>
          <w:sz w:val="22"/>
          <w:szCs w:val="22"/>
          <w:lang w:eastAsia="en-GB"/>
        </w:rPr>
        <w:tab/>
      </w:r>
      <w:r>
        <w:t>General</w:t>
      </w:r>
      <w:r>
        <w:tab/>
      </w:r>
      <w:r>
        <w:fldChar w:fldCharType="begin" w:fldLock="1"/>
      </w:r>
      <w:r>
        <w:instrText xml:space="preserve"> PAGEREF _Toc18839177 \h </w:instrText>
      </w:r>
      <w:r>
        <w:fldChar w:fldCharType="separate"/>
      </w:r>
      <w:r>
        <w:t>18</w:t>
      </w:r>
      <w:r>
        <w:fldChar w:fldCharType="end"/>
      </w:r>
    </w:p>
    <w:p w:rsidR="00FE18DB" w:rsidRPr="003A719A" w:rsidRDefault="00FE18DB">
      <w:pPr>
        <w:pStyle w:val="TOC4"/>
        <w:rPr>
          <w:rFonts w:ascii="Calibri" w:hAnsi="Calibri"/>
          <w:sz w:val="22"/>
          <w:szCs w:val="22"/>
          <w:lang w:eastAsia="en-GB"/>
        </w:rPr>
      </w:pPr>
      <w:r>
        <w:t>6.1.5.2</w:t>
      </w:r>
      <w:r w:rsidRPr="003A719A">
        <w:rPr>
          <w:rFonts w:ascii="Calibri" w:hAnsi="Calibri"/>
          <w:sz w:val="22"/>
          <w:szCs w:val="22"/>
          <w:lang w:eastAsia="en-GB"/>
        </w:rPr>
        <w:tab/>
      </w:r>
      <w:r>
        <w:t>&lt;notification 1&gt;</w:t>
      </w:r>
      <w:r>
        <w:tab/>
      </w:r>
      <w:r>
        <w:fldChar w:fldCharType="begin" w:fldLock="1"/>
      </w:r>
      <w:r>
        <w:instrText xml:space="preserve"> PAGEREF _Toc18839178 \h </w:instrText>
      </w:r>
      <w:r>
        <w:fldChar w:fldCharType="separate"/>
      </w:r>
      <w:r>
        <w:t>18</w:t>
      </w:r>
      <w:r>
        <w:fldChar w:fldCharType="end"/>
      </w:r>
    </w:p>
    <w:p w:rsidR="00FE18DB" w:rsidRPr="003A719A" w:rsidRDefault="00FE18DB">
      <w:pPr>
        <w:pStyle w:val="TOC5"/>
        <w:rPr>
          <w:rFonts w:ascii="Calibri" w:hAnsi="Calibri"/>
          <w:sz w:val="22"/>
          <w:szCs w:val="22"/>
          <w:lang w:eastAsia="en-GB"/>
        </w:rPr>
      </w:pPr>
      <w:r>
        <w:t>6.1.5.2.1</w:t>
      </w:r>
      <w:r w:rsidRPr="003A719A">
        <w:rPr>
          <w:rFonts w:ascii="Calibri" w:hAnsi="Calibri"/>
          <w:sz w:val="22"/>
          <w:szCs w:val="22"/>
          <w:lang w:eastAsia="en-GB"/>
        </w:rPr>
        <w:tab/>
      </w:r>
      <w:r>
        <w:t>Description</w:t>
      </w:r>
      <w:r>
        <w:tab/>
      </w:r>
      <w:r>
        <w:fldChar w:fldCharType="begin" w:fldLock="1"/>
      </w:r>
      <w:r>
        <w:instrText xml:space="preserve"> PAGEREF _Toc18839179 \h </w:instrText>
      </w:r>
      <w:r>
        <w:fldChar w:fldCharType="separate"/>
      </w:r>
      <w:r>
        <w:t>18</w:t>
      </w:r>
      <w:r>
        <w:fldChar w:fldCharType="end"/>
      </w:r>
    </w:p>
    <w:p w:rsidR="00FE18DB" w:rsidRPr="003A719A" w:rsidRDefault="00FE18DB">
      <w:pPr>
        <w:pStyle w:val="TOC5"/>
        <w:rPr>
          <w:rFonts w:ascii="Calibri" w:hAnsi="Calibri"/>
          <w:sz w:val="22"/>
          <w:szCs w:val="22"/>
          <w:lang w:eastAsia="en-GB"/>
        </w:rPr>
      </w:pPr>
      <w:r>
        <w:t>6.1.5.2.2</w:t>
      </w:r>
      <w:r w:rsidRPr="003A719A">
        <w:rPr>
          <w:rFonts w:ascii="Calibri" w:hAnsi="Calibri"/>
          <w:sz w:val="22"/>
          <w:szCs w:val="22"/>
          <w:lang w:eastAsia="en-GB"/>
        </w:rPr>
        <w:tab/>
      </w:r>
      <w:r>
        <w:t>Target URI</w:t>
      </w:r>
      <w:r>
        <w:tab/>
      </w:r>
      <w:r>
        <w:fldChar w:fldCharType="begin" w:fldLock="1"/>
      </w:r>
      <w:r>
        <w:instrText xml:space="preserve"> PAGEREF _Toc18839180 \h </w:instrText>
      </w:r>
      <w:r>
        <w:fldChar w:fldCharType="separate"/>
      </w:r>
      <w:r>
        <w:t>18</w:t>
      </w:r>
      <w:r>
        <w:fldChar w:fldCharType="end"/>
      </w:r>
    </w:p>
    <w:p w:rsidR="00FE18DB" w:rsidRPr="003A719A" w:rsidRDefault="00FE18DB">
      <w:pPr>
        <w:pStyle w:val="TOC5"/>
        <w:rPr>
          <w:rFonts w:ascii="Calibri" w:hAnsi="Calibri"/>
          <w:sz w:val="22"/>
          <w:szCs w:val="22"/>
          <w:lang w:eastAsia="en-GB"/>
        </w:rPr>
      </w:pPr>
      <w:r>
        <w:t>6.1.5.2.3</w:t>
      </w:r>
      <w:r w:rsidRPr="003A719A">
        <w:rPr>
          <w:rFonts w:ascii="Calibri" w:hAnsi="Calibri"/>
          <w:sz w:val="22"/>
          <w:szCs w:val="22"/>
          <w:lang w:eastAsia="en-GB"/>
        </w:rPr>
        <w:tab/>
      </w:r>
      <w:r>
        <w:t>Standard Methods</w:t>
      </w:r>
      <w:r>
        <w:tab/>
      </w:r>
      <w:r>
        <w:fldChar w:fldCharType="begin" w:fldLock="1"/>
      </w:r>
      <w:r>
        <w:instrText xml:space="preserve"> PAGEREF _Toc18839181 \h </w:instrText>
      </w:r>
      <w:r>
        <w:fldChar w:fldCharType="separate"/>
      </w:r>
      <w:r>
        <w:t>18</w:t>
      </w:r>
      <w:r>
        <w:fldChar w:fldCharType="end"/>
      </w:r>
    </w:p>
    <w:p w:rsidR="00FE18DB" w:rsidRPr="003A719A" w:rsidRDefault="00FE18DB">
      <w:pPr>
        <w:pStyle w:val="TOC6"/>
        <w:rPr>
          <w:rFonts w:ascii="Calibri" w:hAnsi="Calibri"/>
          <w:sz w:val="22"/>
          <w:szCs w:val="22"/>
          <w:lang w:eastAsia="en-GB"/>
        </w:rPr>
      </w:pPr>
      <w:r>
        <w:t>6.1.5.2.3.1</w:t>
      </w:r>
      <w:r w:rsidRPr="003A719A">
        <w:rPr>
          <w:rFonts w:ascii="Calibri" w:hAnsi="Calibri"/>
          <w:sz w:val="22"/>
          <w:szCs w:val="22"/>
          <w:lang w:eastAsia="en-GB"/>
        </w:rPr>
        <w:tab/>
      </w:r>
      <w:r>
        <w:t>POST</w:t>
      </w:r>
      <w:r>
        <w:tab/>
      </w:r>
      <w:r>
        <w:fldChar w:fldCharType="begin" w:fldLock="1"/>
      </w:r>
      <w:r>
        <w:instrText xml:space="preserve"> PAGEREF _Toc18839182 \h </w:instrText>
      </w:r>
      <w:r>
        <w:fldChar w:fldCharType="separate"/>
      </w:r>
      <w:r>
        <w:t>18</w:t>
      </w:r>
      <w:r>
        <w:fldChar w:fldCharType="end"/>
      </w:r>
    </w:p>
    <w:p w:rsidR="00FE18DB" w:rsidRPr="003A719A" w:rsidRDefault="00FE18DB">
      <w:pPr>
        <w:pStyle w:val="TOC4"/>
        <w:rPr>
          <w:rFonts w:ascii="Calibri" w:hAnsi="Calibri"/>
          <w:sz w:val="22"/>
          <w:szCs w:val="22"/>
          <w:lang w:eastAsia="en-GB"/>
        </w:rPr>
      </w:pPr>
      <w:r>
        <w:t>6.1.5.3</w:t>
      </w:r>
      <w:r w:rsidRPr="003A719A">
        <w:rPr>
          <w:rFonts w:ascii="Calibri" w:hAnsi="Calibri"/>
          <w:sz w:val="22"/>
          <w:szCs w:val="22"/>
          <w:lang w:eastAsia="en-GB"/>
        </w:rPr>
        <w:tab/>
      </w:r>
      <w:r>
        <w:t>&lt;notification 2&gt;</w:t>
      </w:r>
      <w:r>
        <w:tab/>
      </w:r>
      <w:r>
        <w:fldChar w:fldCharType="begin" w:fldLock="1"/>
      </w:r>
      <w:r>
        <w:instrText xml:space="preserve"> PAGEREF _Toc18839183 \h </w:instrText>
      </w:r>
      <w:r>
        <w:fldChar w:fldCharType="separate"/>
      </w:r>
      <w:r>
        <w:t>19</w:t>
      </w:r>
      <w:r>
        <w:fldChar w:fldCharType="end"/>
      </w:r>
    </w:p>
    <w:p w:rsidR="00FE18DB" w:rsidRPr="003A719A" w:rsidRDefault="00FE18DB">
      <w:pPr>
        <w:pStyle w:val="TOC3"/>
        <w:rPr>
          <w:rFonts w:ascii="Calibri" w:hAnsi="Calibri"/>
          <w:sz w:val="22"/>
          <w:szCs w:val="22"/>
          <w:lang w:eastAsia="en-GB"/>
        </w:rPr>
      </w:pPr>
      <w:r>
        <w:t>6.1.6</w:t>
      </w:r>
      <w:r w:rsidRPr="003A719A">
        <w:rPr>
          <w:rFonts w:ascii="Calibri" w:hAnsi="Calibri"/>
          <w:sz w:val="22"/>
          <w:szCs w:val="22"/>
          <w:lang w:eastAsia="en-GB"/>
        </w:rPr>
        <w:tab/>
      </w:r>
      <w:r>
        <w:t>Data Model</w:t>
      </w:r>
      <w:r>
        <w:tab/>
      </w:r>
      <w:r>
        <w:fldChar w:fldCharType="begin" w:fldLock="1"/>
      </w:r>
      <w:r>
        <w:instrText xml:space="preserve"> PAGEREF _Toc18839184 \h </w:instrText>
      </w:r>
      <w:r>
        <w:fldChar w:fldCharType="separate"/>
      </w:r>
      <w:r>
        <w:t>19</w:t>
      </w:r>
      <w:r>
        <w:fldChar w:fldCharType="end"/>
      </w:r>
    </w:p>
    <w:p w:rsidR="00FE18DB" w:rsidRPr="003A719A" w:rsidRDefault="00FE18DB">
      <w:pPr>
        <w:pStyle w:val="TOC4"/>
        <w:rPr>
          <w:rFonts w:ascii="Calibri" w:hAnsi="Calibri"/>
          <w:sz w:val="22"/>
          <w:szCs w:val="22"/>
          <w:lang w:eastAsia="en-GB"/>
        </w:rPr>
      </w:pPr>
      <w:r>
        <w:t>6.1.6.1</w:t>
      </w:r>
      <w:r w:rsidRPr="003A719A">
        <w:rPr>
          <w:rFonts w:ascii="Calibri" w:hAnsi="Calibri"/>
          <w:sz w:val="22"/>
          <w:szCs w:val="22"/>
          <w:lang w:eastAsia="en-GB"/>
        </w:rPr>
        <w:tab/>
      </w:r>
      <w:r>
        <w:t>General</w:t>
      </w:r>
      <w:r>
        <w:tab/>
      </w:r>
      <w:r>
        <w:fldChar w:fldCharType="begin" w:fldLock="1"/>
      </w:r>
      <w:r>
        <w:instrText xml:space="preserve"> PAGEREF _Toc18839185 \h </w:instrText>
      </w:r>
      <w:r>
        <w:fldChar w:fldCharType="separate"/>
      </w:r>
      <w:r>
        <w:t>19</w:t>
      </w:r>
      <w:r>
        <w:fldChar w:fldCharType="end"/>
      </w:r>
    </w:p>
    <w:p w:rsidR="00FE18DB" w:rsidRPr="003A719A" w:rsidRDefault="00FE18DB">
      <w:pPr>
        <w:pStyle w:val="TOC4"/>
        <w:rPr>
          <w:rFonts w:ascii="Calibri" w:hAnsi="Calibri"/>
          <w:sz w:val="22"/>
          <w:szCs w:val="22"/>
          <w:lang w:eastAsia="en-GB"/>
        </w:rPr>
      </w:pPr>
      <w:r w:rsidRPr="00FE18DB">
        <w:t>6.1.6.2</w:t>
      </w:r>
      <w:r w:rsidRPr="003A719A">
        <w:rPr>
          <w:rFonts w:ascii="Calibri" w:hAnsi="Calibri"/>
          <w:sz w:val="22"/>
          <w:szCs w:val="22"/>
          <w:lang w:eastAsia="en-GB"/>
        </w:rPr>
        <w:tab/>
      </w:r>
      <w:r w:rsidRPr="00FC3FF3">
        <w:rPr>
          <w:lang w:val="en-US"/>
        </w:rPr>
        <w:t>Structured data types</w:t>
      </w:r>
      <w:r>
        <w:tab/>
      </w:r>
      <w:r>
        <w:fldChar w:fldCharType="begin" w:fldLock="1"/>
      </w:r>
      <w:r>
        <w:instrText xml:space="preserve"> PAGEREF _Toc18839186 \h </w:instrText>
      </w:r>
      <w:r>
        <w:fldChar w:fldCharType="separate"/>
      </w:r>
      <w:r>
        <w:t>19</w:t>
      </w:r>
      <w:r>
        <w:fldChar w:fldCharType="end"/>
      </w:r>
    </w:p>
    <w:p w:rsidR="00FE18DB" w:rsidRPr="003A719A" w:rsidRDefault="00FE18DB">
      <w:pPr>
        <w:pStyle w:val="TOC5"/>
        <w:rPr>
          <w:rFonts w:ascii="Calibri" w:hAnsi="Calibri"/>
          <w:sz w:val="22"/>
          <w:szCs w:val="22"/>
          <w:lang w:eastAsia="en-GB"/>
        </w:rPr>
      </w:pPr>
      <w:r>
        <w:t>6.1.6.2.1</w:t>
      </w:r>
      <w:r w:rsidRPr="003A719A">
        <w:rPr>
          <w:rFonts w:ascii="Calibri" w:hAnsi="Calibri"/>
          <w:sz w:val="22"/>
          <w:szCs w:val="22"/>
          <w:lang w:eastAsia="en-GB"/>
        </w:rPr>
        <w:tab/>
      </w:r>
      <w:r>
        <w:t>Introduction</w:t>
      </w:r>
      <w:r>
        <w:tab/>
      </w:r>
      <w:r>
        <w:fldChar w:fldCharType="begin" w:fldLock="1"/>
      </w:r>
      <w:r>
        <w:instrText xml:space="preserve"> PAGEREF _Toc18839187 \h </w:instrText>
      </w:r>
      <w:r>
        <w:fldChar w:fldCharType="separate"/>
      </w:r>
      <w:r>
        <w:t>19</w:t>
      </w:r>
      <w:r>
        <w:fldChar w:fldCharType="end"/>
      </w:r>
    </w:p>
    <w:p w:rsidR="00FE18DB" w:rsidRPr="003A719A" w:rsidRDefault="00FE18DB">
      <w:pPr>
        <w:pStyle w:val="TOC5"/>
        <w:rPr>
          <w:rFonts w:ascii="Calibri" w:hAnsi="Calibri"/>
          <w:sz w:val="22"/>
          <w:szCs w:val="22"/>
          <w:lang w:eastAsia="en-GB"/>
        </w:rPr>
      </w:pPr>
      <w:r>
        <w:t>6.1.6.2.2</w:t>
      </w:r>
      <w:r w:rsidRPr="003A719A">
        <w:rPr>
          <w:rFonts w:ascii="Calibri" w:hAnsi="Calibri"/>
          <w:sz w:val="22"/>
          <w:szCs w:val="22"/>
          <w:lang w:eastAsia="en-GB"/>
        </w:rPr>
        <w:tab/>
      </w:r>
      <w:r>
        <w:t>Type: &lt;TypeName 1&gt;</w:t>
      </w:r>
      <w:r>
        <w:tab/>
      </w:r>
      <w:r>
        <w:fldChar w:fldCharType="begin" w:fldLock="1"/>
      </w:r>
      <w:r>
        <w:instrText xml:space="preserve"> PAGEREF _Toc18839188 \h </w:instrText>
      </w:r>
      <w:r>
        <w:fldChar w:fldCharType="separate"/>
      </w:r>
      <w:r>
        <w:t>19</w:t>
      </w:r>
      <w:r>
        <w:fldChar w:fldCharType="end"/>
      </w:r>
    </w:p>
    <w:p w:rsidR="00FE18DB" w:rsidRPr="003A719A" w:rsidRDefault="00FE18DB">
      <w:pPr>
        <w:pStyle w:val="TOC5"/>
        <w:rPr>
          <w:rFonts w:ascii="Calibri" w:hAnsi="Calibri"/>
          <w:sz w:val="22"/>
          <w:szCs w:val="22"/>
          <w:lang w:eastAsia="en-GB"/>
        </w:rPr>
      </w:pPr>
      <w:r>
        <w:t>6.1.6.2.3</w:t>
      </w:r>
      <w:r w:rsidRPr="003A719A">
        <w:rPr>
          <w:rFonts w:ascii="Calibri" w:hAnsi="Calibri"/>
          <w:sz w:val="22"/>
          <w:szCs w:val="22"/>
          <w:lang w:eastAsia="en-GB"/>
        </w:rPr>
        <w:tab/>
      </w:r>
      <w:r>
        <w:t>Type: &lt;TypeName 2&gt;</w:t>
      </w:r>
      <w:r>
        <w:tab/>
      </w:r>
      <w:r>
        <w:fldChar w:fldCharType="begin" w:fldLock="1"/>
      </w:r>
      <w:r>
        <w:instrText xml:space="preserve"> PAGEREF _Toc18839189 \h </w:instrText>
      </w:r>
      <w:r>
        <w:fldChar w:fldCharType="separate"/>
      </w:r>
      <w:r>
        <w:t>20</w:t>
      </w:r>
      <w:r>
        <w:fldChar w:fldCharType="end"/>
      </w:r>
    </w:p>
    <w:p w:rsidR="00FE18DB" w:rsidRPr="003A719A" w:rsidRDefault="00FE18DB">
      <w:pPr>
        <w:pStyle w:val="TOC4"/>
        <w:rPr>
          <w:rFonts w:ascii="Calibri" w:hAnsi="Calibri"/>
          <w:sz w:val="22"/>
          <w:szCs w:val="22"/>
          <w:lang w:eastAsia="en-GB"/>
        </w:rPr>
      </w:pPr>
      <w:r w:rsidRPr="00FE18DB">
        <w:t>6.1.6.3</w:t>
      </w:r>
      <w:r w:rsidRPr="003A719A">
        <w:rPr>
          <w:rFonts w:ascii="Calibri" w:hAnsi="Calibri"/>
          <w:sz w:val="22"/>
          <w:szCs w:val="22"/>
          <w:lang w:eastAsia="en-GB"/>
        </w:rPr>
        <w:tab/>
      </w:r>
      <w:r w:rsidRPr="00FC3FF3">
        <w:rPr>
          <w:lang w:val="en-US"/>
        </w:rPr>
        <w:t>Simple data types and enumerations</w:t>
      </w:r>
      <w:r>
        <w:tab/>
      </w:r>
      <w:r>
        <w:fldChar w:fldCharType="begin" w:fldLock="1"/>
      </w:r>
      <w:r>
        <w:instrText xml:space="preserve"> PAGEREF _Toc18839190 \h </w:instrText>
      </w:r>
      <w:r>
        <w:fldChar w:fldCharType="separate"/>
      </w:r>
      <w:r>
        <w:t>20</w:t>
      </w:r>
      <w:r>
        <w:fldChar w:fldCharType="end"/>
      </w:r>
    </w:p>
    <w:p w:rsidR="00FE18DB" w:rsidRPr="003A719A" w:rsidRDefault="00FE18DB">
      <w:pPr>
        <w:pStyle w:val="TOC5"/>
        <w:rPr>
          <w:rFonts w:ascii="Calibri" w:hAnsi="Calibri"/>
          <w:sz w:val="22"/>
          <w:szCs w:val="22"/>
          <w:lang w:eastAsia="en-GB"/>
        </w:rPr>
      </w:pPr>
      <w:r>
        <w:t>6.1.6.3.1</w:t>
      </w:r>
      <w:r w:rsidRPr="003A719A">
        <w:rPr>
          <w:rFonts w:ascii="Calibri" w:hAnsi="Calibri"/>
          <w:sz w:val="22"/>
          <w:szCs w:val="22"/>
          <w:lang w:eastAsia="en-GB"/>
        </w:rPr>
        <w:tab/>
      </w:r>
      <w:r>
        <w:t>Introduction</w:t>
      </w:r>
      <w:r>
        <w:tab/>
      </w:r>
      <w:r>
        <w:fldChar w:fldCharType="begin" w:fldLock="1"/>
      </w:r>
      <w:r>
        <w:instrText xml:space="preserve"> PAGEREF _Toc18839191 \h </w:instrText>
      </w:r>
      <w:r>
        <w:fldChar w:fldCharType="separate"/>
      </w:r>
      <w:r>
        <w:t>20</w:t>
      </w:r>
      <w:r>
        <w:fldChar w:fldCharType="end"/>
      </w:r>
    </w:p>
    <w:p w:rsidR="00FE18DB" w:rsidRPr="003A719A" w:rsidRDefault="00FE18DB">
      <w:pPr>
        <w:pStyle w:val="TOC5"/>
        <w:rPr>
          <w:rFonts w:ascii="Calibri" w:hAnsi="Calibri"/>
          <w:sz w:val="22"/>
          <w:szCs w:val="22"/>
          <w:lang w:eastAsia="en-GB"/>
        </w:rPr>
      </w:pPr>
      <w:r>
        <w:t>6.1.6.3.2</w:t>
      </w:r>
      <w:r w:rsidRPr="003A719A">
        <w:rPr>
          <w:rFonts w:ascii="Calibri" w:hAnsi="Calibri"/>
          <w:sz w:val="22"/>
          <w:szCs w:val="22"/>
          <w:lang w:eastAsia="en-GB"/>
        </w:rPr>
        <w:tab/>
      </w:r>
      <w:r>
        <w:t>Simple data types</w:t>
      </w:r>
      <w:r>
        <w:tab/>
      </w:r>
      <w:r>
        <w:fldChar w:fldCharType="begin" w:fldLock="1"/>
      </w:r>
      <w:r>
        <w:instrText xml:space="preserve"> PAGEREF _Toc18839192 \h </w:instrText>
      </w:r>
      <w:r>
        <w:fldChar w:fldCharType="separate"/>
      </w:r>
      <w:r>
        <w:t>20</w:t>
      </w:r>
      <w:r>
        <w:fldChar w:fldCharType="end"/>
      </w:r>
    </w:p>
    <w:p w:rsidR="00FE18DB" w:rsidRPr="003A719A" w:rsidRDefault="00FE18DB">
      <w:pPr>
        <w:pStyle w:val="TOC5"/>
        <w:rPr>
          <w:rFonts w:ascii="Calibri" w:hAnsi="Calibri"/>
          <w:sz w:val="22"/>
          <w:szCs w:val="22"/>
          <w:lang w:eastAsia="en-GB"/>
        </w:rPr>
      </w:pPr>
      <w:r>
        <w:t>6.1.6.3.3</w:t>
      </w:r>
      <w:r w:rsidRPr="003A719A">
        <w:rPr>
          <w:rFonts w:ascii="Calibri" w:hAnsi="Calibri"/>
          <w:sz w:val="22"/>
          <w:szCs w:val="22"/>
          <w:lang w:eastAsia="en-GB"/>
        </w:rPr>
        <w:tab/>
      </w:r>
      <w:r>
        <w:t>Enumeration: &lt;EnumType1&gt;</w:t>
      </w:r>
      <w:r>
        <w:tab/>
      </w:r>
      <w:r>
        <w:fldChar w:fldCharType="begin" w:fldLock="1"/>
      </w:r>
      <w:r>
        <w:instrText xml:space="preserve"> PAGEREF _Toc18839193 \h </w:instrText>
      </w:r>
      <w:r>
        <w:fldChar w:fldCharType="separate"/>
      </w:r>
      <w:r>
        <w:t>20</w:t>
      </w:r>
      <w:r>
        <w:fldChar w:fldCharType="end"/>
      </w:r>
    </w:p>
    <w:p w:rsidR="00FE18DB" w:rsidRPr="003A719A" w:rsidRDefault="00FE18DB">
      <w:pPr>
        <w:pStyle w:val="TOC5"/>
        <w:rPr>
          <w:rFonts w:ascii="Calibri" w:hAnsi="Calibri"/>
          <w:sz w:val="22"/>
          <w:szCs w:val="22"/>
          <w:lang w:eastAsia="en-GB"/>
        </w:rPr>
      </w:pPr>
      <w:r>
        <w:t>6.1.6.3.4</w:t>
      </w:r>
      <w:r w:rsidRPr="003A719A">
        <w:rPr>
          <w:rFonts w:ascii="Calibri" w:hAnsi="Calibri"/>
          <w:sz w:val="22"/>
          <w:szCs w:val="22"/>
          <w:lang w:eastAsia="en-GB"/>
        </w:rPr>
        <w:tab/>
      </w:r>
      <w:r>
        <w:t>Enumeration: &lt;EnumType2&gt;</w:t>
      </w:r>
      <w:r>
        <w:tab/>
      </w:r>
      <w:r>
        <w:fldChar w:fldCharType="begin" w:fldLock="1"/>
      </w:r>
      <w:r>
        <w:instrText xml:space="preserve"> PAGEREF _Toc18839194 \h </w:instrText>
      </w:r>
      <w:r>
        <w:fldChar w:fldCharType="separate"/>
      </w:r>
      <w:r>
        <w:t>20</w:t>
      </w:r>
      <w:r>
        <w:fldChar w:fldCharType="end"/>
      </w:r>
    </w:p>
    <w:p w:rsidR="00FE18DB" w:rsidRPr="003A719A" w:rsidRDefault="00FE18DB">
      <w:pPr>
        <w:pStyle w:val="TOC4"/>
        <w:rPr>
          <w:rFonts w:ascii="Calibri" w:hAnsi="Calibri"/>
          <w:sz w:val="22"/>
          <w:szCs w:val="22"/>
          <w:lang w:eastAsia="en-GB"/>
        </w:rPr>
      </w:pPr>
      <w:r w:rsidRPr="00FE18DB">
        <w:t>6.1.6.4</w:t>
      </w:r>
      <w:r w:rsidRPr="003A719A">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_Toc18839195 \h </w:instrText>
      </w:r>
      <w:r>
        <w:fldChar w:fldCharType="separate"/>
      </w:r>
      <w:r>
        <w:t>21</w:t>
      </w:r>
      <w:r>
        <w:fldChar w:fldCharType="end"/>
      </w:r>
    </w:p>
    <w:p w:rsidR="00FE18DB" w:rsidRPr="003A719A" w:rsidRDefault="00FE18DB">
      <w:pPr>
        <w:pStyle w:val="TOC5"/>
        <w:rPr>
          <w:rFonts w:ascii="Calibri" w:hAnsi="Calibri"/>
          <w:sz w:val="22"/>
          <w:szCs w:val="22"/>
          <w:lang w:eastAsia="en-GB"/>
        </w:rPr>
      </w:pPr>
      <w:r>
        <w:t>6.1.6.4.1</w:t>
      </w:r>
      <w:r w:rsidRPr="003A719A">
        <w:rPr>
          <w:rFonts w:ascii="Calibri" w:hAnsi="Calibri"/>
          <w:sz w:val="22"/>
          <w:szCs w:val="22"/>
          <w:lang w:eastAsia="en-GB"/>
        </w:rPr>
        <w:tab/>
      </w:r>
      <w:r>
        <w:t>Type: &lt;TypeName 1&gt;</w:t>
      </w:r>
      <w:r>
        <w:tab/>
      </w:r>
      <w:r>
        <w:fldChar w:fldCharType="begin" w:fldLock="1"/>
      </w:r>
      <w:r>
        <w:instrText xml:space="preserve"> PAGEREF _Toc18839196 \h </w:instrText>
      </w:r>
      <w:r>
        <w:fldChar w:fldCharType="separate"/>
      </w:r>
      <w:r>
        <w:t>21</w:t>
      </w:r>
      <w:r>
        <w:fldChar w:fldCharType="end"/>
      </w:r>
    </w:p>
    <w:p w:rsidR="00FE18DB" w:rsidRPr="003A719A" w:rsidRDefault="00FE18DB">
      <w:pPr>
        <w:pStyle w:val="TOC5"/>
        <w:rPr>
          <w:rFonts w:ascii="Calibri" w:hAnsi="Calibri"/>
          <w:sz w:val="22"/>
          <w:szCs w:val="22"/>
          <w:lang w:eastAsia="en-GB"/>
        </w:rPr>
      </w:pPr>
      <w:r>
        <w:t>6.1.6.4.2</w:t>
      </w:r>
      <w:r w:rsidRPr="003A719A">
        <w:rPr>
          <w:rFonts w:ascii="Calibri" w:hAnsi="Calibri"/>
          <w:sz w:val="22"/>
          <w:szCs w:val="22"/>
          <w:lang w:eastAsia="en-GB"/>
        </w:rPr>
        <w:tab/>
      </w:r>
      <w:r>
        <w:t>Type: &lt;TypeName 2&gt;</w:t>
      </w:r>
      <w:r>
        <w:tab/>
      </w:r>
      <w:r>
        <w:fldChar w:fldCharType="begin" w:fldLock="1"/>
      </w:r>
      <w:r>
        <w:instrText xml:space="preserve"> PAGEREF _Toc18839197 \h </w:instrText>
      </w:r>
      <w:r>
        <w:fldChar w:fldCharType="separate"/>
      </w:r>
      <w:r>
        <w:t>21</w:t>
      </w:r>
      <w:r>
        <w:fldChar w:fldCharType="end"/>
      </w:r>
    </w:p>
    <w:p w:rsidR="00FE18DB" w:rsidRPr="003A719A" w:rsidRDefault="00FE18DB">
      <w:pPr>
        <w:pStyle w:val="TOC4"/>
        <w:rPr>
          <w:rFonts w:ascii="Calibri" w:hAnsi="Calibri"/>
          <w:sz w:val="22"/>
          <w:szCs w:val="22"/>
          <w:lang w:eastAsia="en-GB"/>
        </w:rPr>
      </w:pPr>
      <w:r>
        <w:t>6.1.6.5</w:t>
      </w:r>
      <w:r w:rsidRPr="003A719A">
        <w:rPr>
          <w:rFonts w:ascii="Calibri" w:hAnsi="Calibri"/>
          <w:sz w:val="22"/>
          <w:szCs w:val="22"/>
          <w:lang w:eastAsia="en-GB"/>
        </w:rPr>
        <w:tab/>
      </w:r>
      <w:r>
        <w:t>Binary data</w:t>
      </w:r>
      <w:r>
        <w:tab/>
      </w:r>
      <w:r>
        <w:fldChar w:fldCharType="begin" w:fldLock="1"/>
      </w:r>
      <w:r>
        <w:instrText xml:space="preserve"> PAGEREF _Toc18839198 \h </w:instrText>
      </w:r>
      <w:r>
        <w:fldChar w:fldCharType="separate"/>
      </w:r>
      <w:r>
        <w:t>21</w:t>
      </w:r>
      <w:r>
        <w:fldChar w:fldCharType="end"/>
      </w:r>
    </w:p>
    <w:p w:rsidR="00FE18DB" w:rsidRPr="003A719A" w:rsidRDefault="00FE18DB">
      <w:pPr>
        <w:pStyle w:val="TOC3"/>
        <w:rPr>
          <w:rFonts w:ascii="Calibri" w:hAnsi="Calibri"/>
          <w:sz w:val="22"/>
          <w:szCs w:val="22"/>
          <w:lang w:eastAsia="en-GB"/>
        </w:rPr>
      </w:pPr>
      <w:r>
        <w:t>6.1.7</w:t>
      </w:r>
      <w:r w:rsidRPr="003A719A">
        <w:rPr>
          <w:rFonts w:ascii="Calibri" w:hAnsi="Calibri"/>
          <w:sz w:val="22"/>
          <w:szCs w:val="22"/>
          <w:lang w:eastAsia="en-GB"/>
        </w:rPr>
        <w:tab/>
      </w:r>
      <w:r>
        <w:t>Error Handling</w:t>
      </w:r>
      <w:r>
        <w:tab/>
      </w:r>
      <w:r>
        <w:fldChar w:fldCharType="begin" w:fldLock="1"/>
      </w:r>
      <w:r>
        <w:instrText xml:space="preserve"> PAGEREF _Toc18839199 \h </w:instrText>
      </w:r>
      <w:r>
        <w:fldChar w:fldCharType="separate"/>
      </w:r>
      <w:r>
        <w:t>22</w:t>
      </w:r>
      <w:r>
        <w:fldChar w:fldCharType="end"/>
      </w:r>
    </w:p>
    <w:p w:rsidR="00FE18DB" w:rsidRPr="003A719A" w:rsidRDefault="00FE18DB">
      <w:pPr>
        <w:pStyle w:val="TOC4"/>
        <w:rPr>
          <w:rFonts w:ascii="Calibri" w:hAnsi="Calibri"/>
          <w:sz w:val="22"/>
          <w:szCs w:val="22"/>
          <w:lang w:eastAsia="en-GB"/>
        </w:rPr>
      </w:pPr>
      <w:r>
        <w:t>6.1.7.1</w:t>
      </w:r>
      <w:r w:rsidRPr="003A719A">
        <w:rPr>
          <w:rFonts w:ascii="Calibri" w:hAnsi="Calibri"/>
          <w:sz w:val="22"/>
          <w:szCs w:val="22"/>
          <w:lang w:eastAsia="en-GB"/>
        </w:rPr>
        <w:tab/>
      </w:r>
      <w:r>
        <w:t>General</w:t>
      </w:r>
      <w:r>
        <w:tab/>
      </w:r>
      <w:r>
        <w:fldChar w:fldCharType="begin" w:fldLock="1"/>
      </w:r>
      <w:r>
        <w:instrText xml:space="preserve"> PAGEREF _Toc18839200 \h </w:instrText>
      </w:r>
      <w:r>
        <w:fldChar w:fldCharType="separate"/>
      </w:r>
      <w:r>
        <w:t>22</w:t>
      </w:r>
      <w:r>
        <w:fldChar w:fldCharType="end"/>
      </w:r>
    </w:p>
    <w:p w:rsidR="00FE18DB" w:rsidRPr="003A719A" w:rsidRDefault="00FE18DB">
      <w:pPr>
        <w:pStyle w:val="TOC4"/>
        <w:rPr>
          <w:rFonts w:ascii="Calibri" w:hAnsi="Calibri"/>
          <w:sz w:val="22"/>
          <w:szCs w:val="22"/>
          <w:lang w:eastAsia="en-GB"/>
        </w:rPr>
      </w:pPr>
      <w:r>
        <w:t>6.1.7.2</w:t>
      </w:r>
      <w:r w:rsidRPr="003A719A">
        <w:rPr>
          <w:rFonts w:ascii="Calibri" w:hAnsi="Calibri"/>
          <w:sz w:val="22"/>
          <w:szCs w:val="22"/>
          <w:lang w:eastAsia="en-GB"/>
        </w:rPr>
        <w:tab/>
      </w:r>
      <w:r>
        <w:t>Protocol Errors</w:t>
      </w:r>
      <w:r>
        <w:tab/>
      </w:r>
      <w:r>
        <w:fldChar w:fldCharType="begin" w:fldLock="1"/>
      </w:r>
      <w:r>
        <w:instrText xml:space="preserve"> PAGEREF _Toc18839201 \h </w:instrText>
      </w:r>
      <w:r>
        <w:fldChar w:fldCharType="separate"/>
      </w:r>
      <w:r>
        <w:t>22</w:t>
      </w:r>
      <w:r>
        <w:fldChar w:fldCharType="end"/>
      </w:r>
    </w:p>
    <w:p w:rsidR="00FE18DB" w:rsidRPr="003A719A" w:rsidRDefault="00FE18DB">
      <w:pPr>
        <w:pStyle w:val="TOC4"/>
        <w:rPr>
          <w:rFonts w:ascii="Calibri" w:hAnsi="Calibri"/>
          <w:sz w:val="22"/>
          <w:szCs w:val="22"/>
          <w:lang w:eastAsia="en-GB"/>
        </w:rPr>
      </w:pPr>
      <w:r>
        <w:t>6.1.7.3</w:t>
      </w:r>
      <w:r w:rsidRPr="003A719A">
        <w:rPr>
          <w:rFonts w:ascii="Calibri" w:hAnsi="Calibri"/>
          <w:sz w:val="22"/>
          <w:szCs w:val="22"/>
          <w:lang w:eastAsia="en-GB"/>
        </w:rPr>
        <w:tab/>
      </w:r>
      <w:r>
        <w:t>Application Errors</w:t>
      </w:r>
      <w:r>
        <w:tab/>
      </w:r>
      <w:r>
        <w:fldChar w:fldCharType="begin" w:fldLock="1"/>
      </w:r>
      <w:r>
        <w:instrText xml:space="preserve"> PAGEREF _Toc18839202 \h </w:instrText>
      </w:r>
      <w:r>
        <w:fldChar w:fldCharType="separate"/>
      </w:r>
      <w:r>
        <w:t>22</w:t>
      </w:r>
      <w:r>
        <w:fldChar w:fldCharType="end"/>
      </w:r>
    </w:p>
    <w:p w:rsidR="00FE18DB" w:rsidRPr="003A719A" w:rsidRDefault="00FE18DB">
      <w:pPr>
        <w:pStyle w:val="TOC2"/>
        <w:rPr>
          <w:rFonts w:ascii="Calibri" w:hAnsi="Calibri"/>
          <w:sz w:val="22"/>
          <w:szCs w:val="22"/>
          <w:lang w:eastAsia="en-GB"/>
        </w:rPr>
      </w:pPr>
      <w:r>
        <w:t>6.1.8</w:t>
      </w:r>
      <w:r w:rsidRPr="003A719A">
        <w:rPr>
          <w:rFonts w:ascii="Calibri" w:hAnsi="Calibri"/>
          <w:sz w:val="22"/>
          <w:szCs w:val="22"/>
          <w:lang w:eastAsia="en-GB"/>
        </w:rPr>
        <w:tab/>
      </w:r>
      <w:r>
        <w:rPr>
          <w:lang w:eastAsia="zh-CN"/>
        </w:rPr>
        <w:t>Feature negotiation</w:t>
      </w:r>
      <w:r>
        <w:tab/>
      </w:r>
      <w:r>
        <w:fldChar w:fldCharType="begin" w:fldLock="1"/>
      </w:r>
      <w:r>
        <w:instrText xml:space="preserve"> PAGEREF _Toc18839203 \h </w:instrText>
      </w:r>
      <w:r>
        <w:fldChar w:fldCharType="separate"/>
      </w:r>
      <w:r>
        <w:t>22</w:t>
      </w:r>
      <w:r>
        <w:fldChar w:fldCharType="end"/>
      </w:r>
    </w:p>
    <w:p w:rsidR="00FE18DB" w:rsidRPr="003A719A" w:rsidRDefault="00FE18DB">
      <w:pPr>
        <w:pStyle w:val="TOC2"/>
        <w:rPr>
          <w:rFonts w:ascii="Calibri" w:hAnsi="Calibri"/>
          <w:sz w:val="22"/>
          <w:szCs w:val="22"/>
          <w:lang w:eastAsia="en-GB"/>
        </w:rPr>
      </w:pPr>
      <w:r>
        <w:t>6.1.9</w:t>
      </w:r>
      <w:r w:rsidRPr="003A719A">
        <w:rPr>
          <w:rFonts w:ascii="Calibri" w:hAnsi="Calibri"/>
          <w:sz w:val="22"/>
          <w:szCs w:val="22"/>
          <w:lang w:eastAsia="en-GB"/>
        </w:rPr>
        <w:tab/>
      </w:r>
      <w:r>
        <w:t>Security</w:t>
      </w:r>
      <w:r>
        <w:tab/>
      </w:r>
      <w:r>
        <w:fldChar w:fldCharType="begin" w:fldLock="1"/>
      </w:r>
      <w:r>
        <w:instrText xml:space="preserve"> PAGEREF _Toc18839204 \h </w:instrText>
      </w:r>
      <w:r>
        <w:fldChar w:fldCharType="separate"/>
      </w:r>
      <w:r>
        <w:t>22</w:t>
      </w:r>
      <w:r>
        <w:fldChar w:fldCharType="end"/>
      </w:r>
    </w:p>
    <w:p w:rsidR="00FE18DB" w:rsidRPr="003A719A" w:rsidRDefault="00FE18DB">
      <w:pPr>
        <w:pStyle w:val="TOC2"/>
        <w:rPr>
          <w:rFonts w:ascii="Calibri" w:hAnsi="Calibri"/>
          <w:sz w:val="22"/>
          <w:szCs w:val="22"/>
          <w:lang w:eastAsia="en-GB"/>
        </w:rPr>
      </w:pPr>
      <w:r>
        <w:t>6.2</w:t>
      </w:r>
      <w:r w:rsidRPr="003A719A">
        <w:rPr>
          <w:rFonts w:ascii="Calibri" w:hAnsi="Calibri"/>
          <w:sz w:val="22"/>
          <w:szCs w:val="22"/>
          <w:lang w:eastAsia="en-GB"/>
        </w:rPr>
        <w:tab/>
      </w:r>
      <w:r>
        <w:t>&lt; Service 2&gt; Service API</w:t>
      </w:r>
      <w:r>
        <w:tab/>
      </w:r>
      <w:r>
        <w:fldChar w:fldCharType="begin" w:fldLock="1"/>
      </w:r>
      <w:r>
        <w:instrText xml:space="preserve"> PAGEREF _Toc18839205 \h </w:instrText>
      </w:r>
      <w:r>
        <w:fldChar w:fldCharType="separate"/>
      </w:r>
      <w:r>
        <w:t>22</w:t>
      </w:r>
      <w:r>
        <w:fldChar w:fldCharType="end"/>
      </w:r>
    </w:p>
    <w:p w:rsidR="00FE18DB" w:rsidRPr="003A719A" w:rsidRDefault="00FE18DB" w:rsidP="00FE18DB">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_Toc18839206 \h </w:instrText>
      </w:r>
      <w:r>
        <w:fldChar w:fldCharType="separate"/>
      </w:r>
      <w:r>
        <w:t>23</w:t>
      </w:r>
      <w:r>
        <w:fldChar w:fldCharType="end"/>
      </w:r>
    </w:p>
    <w:p w:rsidR="00FE18DB" w:rsidRPr="003A719A" w:rsidRDefault="00FE18DB">
      <w:pPr>
        <w:pStyle w:val="TOC2"/>
        <w:rPr>
          <w:rFonts w:ascii="Calibri" w:hAnsi="Calibri"/>
          <w:sz w:val="22"/>
          <w:szCs w:val="22"/>
          <w:lang w:eastAsia="en-GB"/>
        </w:rPr>
      </w:pPr>
      <w:r>
        <w:t>A.1</w:t>
      </w:r>
      <w:r w:rsidRPr="003A719A">
        <w:rPr>
          <w:rFonts w:ascii="Calibri" w:hAnsi="Calibri"/>
          <w:sz w:val="22"/>
          <w:szCs w:val="22"/>
          <w:lang w:eastAsia="en-GB"/>
        </w:rPr>
        <w:tab/>
      </w:r>
      <w:r>
        <w:t>General</w:t>
      </w:r>
      <w:r>
        <w:tab/>
      </w:r>
      <w:r>
        <w:fldChar w:fldCharType="begin" w:fldLock="1"/>
      </w:r>
      <w:r>
        <w:instrText xml:space="preserve"> PAGEREF _Toc18839207 \h </w:instrText>
      </w:r>
      <w:r>
        <w:fldChar w:fldCharType="separate"/>
      </w:r>
      <w:r>
        <w:t>23</w:t>
      </w:r>
      <w:r>
        <w:fldChar w:fldCharType="end"/>
      </w:r>
    </w:p>
    <w:p w:rsidR="00FE18DB" w:rsidRPr="003A719A" w:rsidRDefault="00FE18DB">
      <w:pPr>
        <w:pStyle w:val="TOC2"/>
        <w:rPr>
          <w:rFonts w:ascii="Calibri" w:hAnsi="Calibri"/>
          <w:sz w:val="22"/>
          <w:szCs w:val="22"/>
          <w:lang w:eastAsia="en-GB"/>
        </w:rPr>
      </w:pPr>
      <w:r>
        <w:t>A.2</w:t>
      </w:r>
      <w:r w:rsidRPr="003A719A">
        <w:rPr>
          <w:rFonts w:ascii="Calibri" w:hAnsi="Calibri"/>
          <w:sz w:val="22"/>
          <w:szCs w:val="22"/>
          <w:lang w:eastAsia="en-GB"/>
        </w:rPr>
        <w:tab/>
      </w:r>
      <w:r>
        <w:t>Nucmf_UECapabilityManagement API</w:t>
      </w:r>
      <w:r>
        <w:tab/>
      </w:r>
      <w:r>
        <w:fldChar w:fldCharType="begin" w:fldLock="1"/>
      </w:r>
      <w:r>
        <w:instrText xml:space="preserve"> PAGEREF _Toc18839208 \h </w:instrText>
      </w:r>
      <w:r>
        <w:fldChar w:fldCharType="separate"/>
      </w:r>
      <w:r>
        <w:t>23</w:t>
      </w:r>
      <w:r>
        <w:fldChar w:fldCharType="end"/>
      </w:r>
    </w:p>
    <w:p w:rsidR="00FE18DB" w:rsidRPr="003A719A" w:rsidRDefault="00FE18DB">
      <w:pPr>
        <w:pStyle w:val="TOC2"/>
        <w:rPr>
          <w:rFonts w:ascii="Calibri" w:hAnsi="Calibri"/>
          <w:sz w:val="22"/>
          <w:szCs w:val="22"/>
          <w:lang w:eastAsia="en-GB"/>
        </w:rPr>
      </w:pPr>
      <w:r>
        <w:t>A.3</w:t>
      </w:r>
      <w:r w:rsidRPr="003A719A">
        <w:rPr>
          <w:rFonts w:ascii="Calibri" w:hAnsi="Calibri"/>
          <w:sz w:val="22"/>
          <w:szCs w:val="22"/>
          <w:lang w:eastAsia="en-GB"/>
        </w:rPr>
        <w:tab/>
      </w:r>
      <w:r>
        <w:t>&lt;Service 2&gt; API</w:t>
      </w:r>
      <w:r>
        <w:tab/>
      </w:r>
      <w:r>
        <w:fldChar w:fldCharType="begin" w:fldLock="1"/>
      </w:r>
      <w:r>
        <w:instrText xml:space="preserve"> PAGEREF _Toc18839209 \h </w:instrText>
      </w:r>
      <w:r>
        <w:fldChar w:fldCharType="separate"/>
      </w:r>
      <w:r>
        <w:t>26</w:t>
      </w:r>
      <w:r>
        <w:fldChar w:fldCharType="end"/>
      </w:r>
    </w:p>
    <w:p w:rsidR="00FE18DB" w:rsidRPr="003A719A" w:rsidRDefault="00FE18DB" w:rsidP="00FE18DB">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_Toc18839210 \h </w:instrText>
      </w:r>
      <w:r>
        <w:fldChar w:fldCharType="separate"/>
      </w:r>
      <w:r>
        <w:t>27</w:t>
      </w:r>
      <w:r>
        <w:fldChar w:fldCharType="end"/>
      </w:r>
    </w:p>
    <w:p w:rsidR="00080512" w:rsidRPr="004D3578" w:rsidRDefault="00FE18DB">
      <w:r>
        <w:rPr>
          <w:noProof/>
          <w:sz w:val="22"/>
        </w:rPr>
        <w:fldChar w:fldCharType="end"/>
      </w:r>
    </w:p>
    <w:p w:rsidR="00080512" w:rsidRPr="004D3578" w:rsidRDefault="00080512">
      <w:pPr>
        <w:pStyle w:val="Heading1"/>
      </w:pPr>
      <w:r w:rsidRPr="004D3578">
        <w:br w:type="page"/>
      </w:r>
      <w:bookmarkStart w:id="4" w:name="_Toc18839124"/>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7F2DA4" w:rsidRDefault="007F2DA4" w:rsidP="007F2DA4">
      <w:r>
        <w:t>In the present document, certain modal verbs have the following meanings:</w:t>
      </w:r>
    </w:p>
    <w:p w:rsidR="007F2DA4" w:rsidRDefault="007F2DA4" w:rsidP="007F2DA4">
      <w:pPr>
        <w:pStyle w:val="EX"/>
      </w:pPr>
      <w:r w:rsidRPr="008C384C">
        <w:rPr>
          <w:b/>
        </w:rPr>
        <w:t>shall</w:t>
      </w:r>
      <w:r w:rsidR="00FE18DB">
        <w:tab/>
      </w:r>
      <w:r>
        <w:t>indicates a mandatory requirement to do something</w:t>
      </w:r>
    </w:p>
    <w:p w:rsidR="007F2DA4" w:rsidRDefault="007F2DA4" w:rsidP="007F2DA4">
      <w:pPr>
        <w:pStyle w:val="EX"/>
      </w:pPr>
      <w:r w:rsidRPr="008C384C">
        <w:rPr>
          <w:b/>
        </w:rPr>
        <w:t>shall not</w:t>
      </w:r>
      <w:r>
        <w:tab/>
        <w:t>indicates an interdiction (prohibition) to do something</w:t>
      </w:r>
    </w:p>
    <w:p w:rsidR="007F2DA4" w:rsidRPr="004D3578" w:rsidRDefault="007F2DA4" w:rsidP="007F2DA4">
      <w:pPr>
        <w:pStyle w:val="NO"/>
      </w:pPr>
      <w:r>
        <w:t>NOTE 1:</w:t>
      </w:r>
      <w:r>
        <w:tab/>
        <w:t>The constructions "shall" and "shall not" are confined to the context of normative provisions, and do not appear in Technical Reports.</w:t>
      </w:r>
    </w:p>
    <w:p w:rsidR="007F2DA4" w:rsidRPr="004D3578" w:rsidRDefault="007F2DA4" w:rsidP="007F2DA4">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7F2DA4" w:rsidRDefault="007F2DA4" w:rsidP="007F2DA4">
      <w:pPr>
        <w:pStyle w:val="EX"/>
      </w:pPr>
      <w:r w:rsidRPr="008C384C">
        <w:rPr>
          <w:b/>
        </w:rPr>
        <w:t>should</w:t>
      </w:r>
      <w:r w:rsidR="00FE18DB">
        <w:tab/>
      </w:r>
      <w:r>
        <w:t>indicates a recommendation to do something</w:t>
      </w:r>
    </w:p>
    <w:p w:rsidR="007F2DA4" w:rsidRDefault="007F2DA4" w:rsidP="007F2DA4">
      <w:pPr>
        <w:pStyle w:val="EX"/>
      </w:pPr>
      <w:r w:rsidRPr="008C384C">
        <w:rPr>
          <w:b/>
        </w:rPr>
        <w:t>should not</w:t>
      </w:r>
      <w:r>
        <w:tab/>
        <w:t>indicates a recommendation not to do something</w:t>
      </w:r>
    </w:p>
    <w:p w:rsidR="007F2DA4" w:rsidRDefault="007F2DA4" w:rsidP="007F2DA4">
      <w:pPr>
        <w:pStyle w:val="EX"/>
      </w:pPr>
      <w:r w:rsidRPr="00774DA4">
        <w:rPr>
          <w:b/>
        </w:rPr>
        <w:t>may</w:t>
      </w:r>
      <w:r w:rsidR="00FE18DB">
        <w:tab/>
      </w:r>
      <w:r>
        <w:t>indicates permission to do something</w:t>
      </w:r>
    </w:p>
    <w:p w:rsidR="007F2DA4" w:rsidRDefault="007F2DA4" w:rsidP="007F2DA4">
      <w:pPr>
        <w:pStyle w:val="EX"/>
      </w:pPr>
      <w:r w:rsidRPr="00774DA4">
        <w:rPr>
          <w:b/>
        </w:rPr>
        <w:t>need not</w:t>
      </w:r>
      <w:r>
        <w:tab/>
        <w:t>indicates permission not to do something</w:t>
      </w:r>
    </w:p>
    <w:p w:rsidR="007F2DA4" w:rsidRDefault="007F2DA4" w:rsidP="007F2DA4">
      <w:pPr>
        <w:pStyle w:val="NO"/>
      </w:pPr>
      <w:r>
        <w:t>NOTE 3:</w:t>
      </w:r>
      <w:r>
        <w:tab/>
        <w:t>The construction "may not" is ambiguous and is not used in normative elements. The unambiguous constructions "might not" or "shall not" are used instead, depending upon the meaning intended.</w:t>
      </w:r>
    </w:p>
    <w:p w:rsidR="007F2DA4" w:rsidRDefault="007F2DA4" w:rsidP="007F2DA4">
      <w:pPr>
        <w:pStyle w:val="EX"/>
      </w:pPr>
      <w:r w:rsidRPr="00774DA4">
        <w:rPr>
          <w:b/>
        </w:rPr>
        <w:t>can</w:t>
      </w:r>
      <w:r w:rsidR="00FE18DB">
        <w:tab/>
      </w:r>
      <w:r>
        <w:t>indicates that something is possible</w:t>
      </w:r>
    </w:p>
    <w:p w:rsidR="007F2DA4" w:rsidRDefault="007F2DA4" w:rsidP="007F2DA4">
      <w:pPr>
        <w:pStyle w:val="EX"/>
      </w:pPr>
      <w:r w:rsidRPr="00774DA4">
        <w:rPr>
          <w:b/>
        </w:rPr>
        <w:t>cannot</w:t>
      </w:r>
      <w:r w:rsidR="00FE18DB">
        <w:tab/>
      </w:r>
      <w:r>
        <w:t>indicates that something is impossible</w:t>
      </w:r>
    </w:p>
    <w:p w:rsidR="007F2DA4" w:rsidRDefault="007F2DA4" w:rsidP="007F2DA4">
      <w:pPr>
        <w:pStyle w:val="NO"/>
      </w:pPr>
      <w:r>
        <w:t>NOTE 4:</w:t>
      </w:r>
      <w:r>
        <w:tab/>
        <w:t>The constructions "can" and "cannot" shall not to be used as substitutes for "may" and "need not".</w:t>
      </w:r>
    </w:p>
    <w:p w:rsidR="007F2DA4" w:rsidRDefault="007F2DA4" w:rsidP="007F2DA4">
      <w:pPr>
        <w:pStyle w:val="EX"/>
      </w:pPr>
      <w:r w:rsidRPr="00774DA4">
        <w:rPr>
          <w:b/>
        </w:rPr>
        <w:t>will</w:t>
      </w:r>
      <w:r w:rsidR="00FE18DB">
        <w:tab/>
      </w:r>
      <w:r>
        <w:t>indicates that something is certain or expected to happen as a result of action taken by an agency the behaviour of which is outside the scope of the present document</w:t>
      </w:r>
    </w:p>
    <w:p w:rsidR="007F2DA4" w:rsidRDefault="007F2DA4" w:rsidP="007F2DA4">
      <w:pPr>
        <w:pStyle w:val="EX"/>
      </w:pPr>
      <w:r w:rsidRPr="00774DA4">
        <w:rPr>
          <w:b/>
        </w:rPr>
        <w:t>will</w:t>
      </w:r>
      <w:r>
        <w:rPr>
          <w:b/>
        </w:rPr>
        <w:t xml:space="preserve"> not</w:t>
      </w:r>
      <w:r w:rsidR="00FE18DB">
        <w:tab/>
      </w:r>
      <w:r>
        <w:t>indicates that something is certain or expected not to happen as a result of action taken by an agency the behaviour of which is outside the scope of the present document</w:t>
      </w:r>
    </w:p>
    <w:p w:rsidR="007F2DA4" w:rsidRDefault="007F2DA4" w:rsidP="007F2DA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7F2DA4" w:rsidRDefault="007F2DA4" w:rsidP="007F2DA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7F2DA4" w:rsidRDefault="007F2DA4" w:rsidP="007F2DA4">
      <w:r>
        <w:t>In addition:</w:t>
      </w:r>
    </w:p>
    <w:p w:rsidR="007F2DA4" w:rsidRDefault="007F2DA4" w:rsidP="007F2DA4">
      <w:pPr>
        <w:pStyle w:val="EX"/>
      </w:pPr>
      <w:r w:rsidRPr="00647114">
        <w:rPr>
          <w:b/>
        </w:rPr>
        <w:t>is</w:t>
      </w:r>
      <w:r>
        <w:tab/>
        <w:t>(or any other verb in the indicative mood) indicates a statement of fact</w:t>
      </w:r>
    </w:p>
    <w:p w:rsidR="007F2DA4" w:rsidRDefault="007F2DA4" w:rsidP="007F2DA4">
      <w:pPr>
        <w:pStyle w:val="EX"/>
      </w:pPr>
      <w:r w:rsidRPr="00647114">
        <w:rPr>
          <w:b/>
        </w:rPr>
        <w:t>is not</w:t>
      </w:r>
      <w:r>
        <w:tab/>
        <w:t>(or any other negative verb in the indicative mood) indicates a statement of fact</w:t>
      </w:r>
    </w:p>
    <w:p w:rsidR="007F2DA4" w:rsidRPr="004D3578" w:rsidRDefault="007F2DA4" w:rsidP="007F2DA4">
      <w:pPr>
        <w:pStyle w:val="NO"/>
      </w:pPr>
      <w:r>
        <w:t>NOTE 5:</w:t>
      </w:r>
      <w:r>
        <w:tab/>
        <w:t>The constructions "is" and "is not" do not indicate requirements.</w:t>
      </w:r>
    </w:p>
    <w:p w:rsidR="00080512" w:rsidRPr="004D3578" w:rsidRDefault="00080512">
      <w:pPr>
        <w:pStyle w:val="Heading1"/>
      </w:pPr>
      <w:bookmarkStart w:id="5" w:name="_Toc18839125"/>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6" w:name="_Toc18839126"/>
      <w:r w:rsidRPr="004D3578">
        <w:lastRenderedPageBreak/>
        <w:t>1</w:t>
      </w:r>
      <w:r w:rsidRPr="004D3578">
        <w:tab/>
        <w:t>Scope</w:t>
      </w:r>
      <w:bookmarkEnd w:id="6"/>
    </w:p>
    <w:p w:rsidR="006614AA" w:rsidRDefault="005A7F36" w:rsidP="006614AA">
      <w:pPr>
        <w:pStyle w:val="Guidance"/>
        <w:rPr>
          <w:lang w:eastAsia="zh-CN"/>
        </w:rPr>
      </w:pPr>
      <w:r>
        <w:t>This clause will d</w:t>
      </w:r>
      <w:r w:rsidR="006614AA">
        <w:t>escribe the</w:t>
      </w:r>
      <w:r w:rsidR="006614AA">
        <w:rPr>
          <w:lang w:eastAsia="zh-CN"/>
        </w:rPr>
        <w:t xml:space="preserve"> scope of the corresponding service specification.</w:t>
      </w:r>
    </w:p>
    <w:p w:rsidR="007627E0" w:rsidRDefault="007627E0" w:rsidP="007627E0">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rsidR="00080512" w:rsidRPr="005E4D39" w:rsidRDefault="007F082E">
      <w:r>
        <w:t xml:space="preserve">The 5G System stage 2 architecture and procedures are specified in </w:t>
      </w:r>
      <w:r w:rsidR="007B24EB">
        <w:t>3GPP TS </w:t>
      </w:r>
      <w:r w:rsidR="007B24EB" w:rsidRPr="005E4D39">
        <w:t>23.501 [</w:t>
      </w:r>
      <w:r w:rsidR="005E4D39" w:rsidRPr="005E4D39">
        <w:t>2</w:t>
      </w:r>
      <w:r w:rsidR="007B24EB" w:rsidRPr="005E4D39">
        <w:t>] and 3GPP TS 23.502 [</w:t>
      </w:r>
      <w:r w:rsidR="005E4D39" w:rsidRPr="005E4D39">
        <w:t>3</w:t>
      </w:r>
      <w:r w:rsidR="007B24EB" w:rsidRPr="005E4D39">
        <w:t>].</w:t>
      </w:r>
    </w:p>
    <w:p w:rsidR="00693420" w:rsidRDefault="00693420">
      <w:r w:rsidRPr="005E4D39">
        <w:t>The Technical Realization of the Service Based Architecture and the Principles and Guidelines for Services Definition are specified in 3GPP TS 29.500 [</w:t>
      </w:r>
      <w:r w:rsidR="005E4D39" w:rsidRPr="005E4D39">
        <w:t>4</w:t>
      </w:r>
      <w:r w:rsidRPr="005E4D39">
        <w:t>] and 3GPP TS 29.501 [</w:t>
      </w:r>
      <w:r w:rsidR="005E4D39" w:rsidRPr="005E4D39">
        <w:t>5</w:t>
      </w:r>
      <w:r w:rsidRPr="005E4D39">
        <w:t>].</w:t>
      </w:r>
    </w:p>
    <w:p w:rsidR="00080512" w:rsidRPr="004D3578" w:rsidRDefault="00080512">
      <w:pPr>
        <w:pStyle w:val="Heading1"/>
      </w:pPr>
      <w:bookmarkStart w:id="7" w:name="_Toc18839127"/>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rsidR="00EC4A25" w:rsidRDefault="00EC4A25" w:rsidP="00EC4A25">
      <w:pPr>
        <w:pStyle w:val="EX"/>
      </w:pPr>
      <w:r w:rsidRPr="004D3578">
        <w:t>[1]</w:t>
      </w:r>
      <w:r w:rsidRPr="004D3578">
        <w:tab/>
        <w:t>3GPP TR 21.905: "Vocabulary for 3GPP Specifications".</w:t>
      </w:r>
    </w:p>
    <w:p w:rsidR="007B24EB" w:rsidRPr="005E4D39" w:rsidRDefault="007B24EB" w:rsidP="007B24EB">
      <w:pPr>
        <w:pStyle w:val="EX"/>
      </w:pPr>
      <w:r>
        <w:t>[</w:t>
      </w:r>
      <w:r w:rsidR="005E4D39">
        <w:t>2</w:t>
      </w:r>
      <w:r w:rsidRPr="005E4D39">
        <w:t>]</w:t>
      </w:r>
      <w:r w:rsidRPr="005E4D39">
        <w:tab/>
        <w:t>3GPP TS 23.501: "System Architecture for the 5G System; Stage 2".</w:t>
      </w:r>
    </w:p>
    <w:p w:rsidR="007B24EB" w:rsidRPr="005E4D39" w:rsidRDefault="007B24EB" w:rsidP="007B24EB">
      <w:pPr>
        <w:pStyle w:val="EX"/>
      </w:pPr>
      <w:r w:rsidRPr="005E4D39">
        <w:t>[</w:t>
      </w:r>
      <w:r w:rsidR="005E4D39">
        <w:t>3</w:t>
      </w:r>
      <w:r w:rsidRPr="005E4D39">
        <w:t>]</w:t>
      </w:r>
      <w:r w:rsidRPr="005E4D39">
        <w:tab/>
        <w:t>3GPP TS 23.502: "Procedures for the 5G System; Stage 2".</w:t>
      </w:r>
    </w:p>
    <w:p w:rsidR="00EC4EF0" w:rsidRPr="005E4D39" w:rsidRDefault="00EC4EF0" w:rsidP="00EC4EF0">
      <w:pPr>
        <w:pStyle w:val="EX"/>
      </w:pPr>
      <w:r w:rsidRPr="005E4D39">
        <w:t>[</w:t>
      </w:r>
      <w:r w:rsidR="005E4D39">
        <w:t>4</w:t>
      </w:r>
      <w:r w:rsidRPr="005E4D39">
        <w:t>]</w:t>
      </w:r>
      <w:r w:rsidRPr="005E4D39">
        <w:tab/>
        <w:t>3GPP TS 29.500: "5G System; Technical Realization of Service Based Architecture; Stage 3".</w:t>
      </w:r>
    </w:p>
    <w:p w:rsidR="00EC4EF0" w:rsidRDefault="00EC4EF0" w:rsidP="007B24EB">
      <w:pPr>
        <w:pStyle w:val="EX"/>
      </w:pPr>
      <w:r w:rsidRPr="005E4D39">
        <w:t>[</w:t>
      </w:r>
      <w:r w:rsidR="005E4D39">
        <w:t>5</w:t>
      </w:r>
      <w:r w:rsidRPr="005E4D39">
        <w:t>]</w:t>
      </w:r>
      <w:r w:rsidRPr="005E4D39">
        <w:tab/>
        <w:t>3GPP TS 29.501: "5G</w:t>
      </w:r>
      <w:r>
        <w:t xml:space="preserve"> System; Principles and Guidelines for Services Definition; Stage 3".</w:t>
      </w:r>
    </w:p>
    <w:p w:rsidR="00F11739" w:rsidRDefault="00F11739" w:rsidP="00F11739">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w:t>
        </w:r>
        <w:r w:rsidRPr="008D71DE">
          <w:rPr>
            <w:rStyle w:val="Hyperlink"/>
            <w:lang w:val="en-US"/>
          </w:rPr>
          <w:t>u</w:t>
        </w:r>
        <w:r w:rsidRPr="008D71DE">
          <w:rPr>
            <w:rStyle w:val="Hyperlink"/>
            <w:lang w:val="en-US"/>
          </w:rPr>
          <w:t>b.com/OAI/</w:t>
        </w:r>
        <w:r w:rsidRPr="008D71DE">
          <w:rPr>
            <w:rStyle w:val="Hyperlink"/>
            <w:lang w:val="en-US"/>
          </w:rPr>
          <w:t>O</w:t>
        </w:r>
        <w:r w:rsidRPr="008D71DE">
          <w:rPr>
            <w:rStyle w:val="Hyperlink"/>
            <w:lang w:val="en-US"/>
          </w:rPr>
          <w:t>penAPI-Specification/blob/master/versi</w:t>
        </w:r>
        <w:r w:rsidRPr="008D71DE">
          <w:rPr>
            <w:rStyle w:val="Hyperlink"/>
            <w:lang w:val="en-US"/>
          </w:rPr>
          <w:t>o</w:t>
        </w:r>
        <w:r w:rsidRPr="008D71DE">
          <w:rPr>
            <w:rStyle w:val="Hyperlink"/>
            <w:lang w:val="en-US"/>
          </w:rPr>
          <w:t>ns/3.0.0.md</w:t>
        </w:r>
      </w:hyperlink>
      <w:r>
        <w:rPr>
          <w:lang w:val="en-US"/>
        </w:rPr>
        <w:t>.</w:t>
      </w:r>
    </w:p>
    <w:p w:rsidR="0048090B" w:rsidRDefault="0048090B" w:rsidP="0048090B">
      <w:pPr>
        <w:pStyle w:val="EX"/>
      </w:pPr>
      <w:r w:rsidRPr="00E535AD">
        <w:t>[</w:t>
      </w:r>
      <w:r>
        <w:t>7</w:t>
      </w:r>
      <w:r w:rsidRPr="00E535AD">
        <w:t>]</w:t>
      </w:r>
      <w:r w:rsidRPr="00E535AD">
        <w:tab/>
      </w:r>
      <w:r>
        <w:t>3GPP TR 21.900: "</w:t>
      </w:r>
      <w:r w:rsidRPr="00F051FD">
        <w:t>Technical Specification Group working methods</w:t>
      </w:r>
      <w:r>
        <w:t>".</w:t>
      </w:r>
    </w:p>
    <w:p w:rsidR="001C6CF9" w:rsidRPr="00E535AD" w:rsidRDefault="001C6CF9" w:rsidP="001C6CF9">
      <w:pPr>
        <w:pStyle w:val="EX"/>
      </w:pPr>
      <w:r w:rsidRPr="00E535AD">
        <w:t>[</w:t>
      </w:r>
      <w:r>
        <w:t>8</w:t>
      </w:r>
      <w:r w:rsidRPr="00E535AD">
        <w:t>]</w:t>
      </w:r>
      <w:r w:rsidRPr="00E535AD">
        <w:tab/>
        <w:t>3GPP TS 33.501: "Security architecture and procedures for 5G system".</w:t>
      </w:r>
    </w:p>
    <w:p w:rsidR="004B5054" w:rsidRPr="00E535AD" w:rsidRDefault="004B5054" w:rsidP="004B5054">
      <w:pPr>
        <w:pStyle w:val="EX"/>
      </w:pPr>
      <w:r w:rsidRPr="00E535AD">
        <w:t>[</w:t>
      </w:r>
      <w:r>
        <w:t>9</w:t>
      </w:r>
      <w:r w:rsidRPr="00E535AD">
        <w:t>]</w:t>
      </w:r>
      <w:r w:rsidRPr="00E535AD">
        <w:tab/>
        <w:t>IETF RFC 6749: "</w:t>
      </w:r>
      <w:r w:rsidRPr="009E3528">
        <w:t>The OAuth 2.0 Authorization Framework</w:t>
      </w:r>
      <w:r w:rsidRPr="00E535AD">
        <w:t>".</w:t>
      </w:r>
    </w:p>
    <w:p w:rsidR="004B5054" w:rsidRPr="00986E88" w:rsidRDefault="004B5054" w:rsidP="004B505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537E87" w:rsidRPr="00986E88" w:rsidRDefault="00537E87" w:rsidP="00537E87">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537E87" w:rsidRPr="00986E88" w:rsidRDefault="00537E87" w:rsidP="00537E87">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537E87" w:rsidRDefault="00537E87" w:rsidP="00537E87">
      <w:pPr>
        <w:pStyle w:val="EX"/>
      </w:pPr>
      <w:r>
        <w:t>[13]</w:t>
      </w:r>
      <w:r>
        <w:tab/>
        <w:t>IETF RFC 7807: "Problem Details for HTTP APIs".</w:t>
      </w:r>
    </w:p>
    <w:p w:rsidR="00EC4EF0" w:rsidRDefault="00EC4EF0" w:rsidP="007B24EB">
      <w:pPr>
        <w:pStyle w:val="EX"/>
      </w:pPr>
    </w:p>
    <w:p w:rsidR="00080512" w:rsidRPr="004D3578" w:rsidRDefault="00080512">
      <w:pPr>
        <w:pStyle w:val="Heading1"/>
      </w:pPr>
      <w:bookmarkStart w:id="12" w:name="_Toc18839128"/>
      <w:r w:rsidRPr="004D3578">
        <w:lastRenderedPageBreak/>
        <w:t>3</w:t>
      </w:r>
      <w:r w:rsidRPr="004D3578">
        <w:tab/>
        <w:t xml:space="preserve">Definitions, </w:t>
      </w:r>
      <w:r w:rsidR="008028A4" w:rsidRPr="004D3578">
        <w:t>symbols and abbreviations</w:t>
      </w:r>
      <w:bookmarkEnd w:id="12"/>
    </w:p>
    <w:p w:rsidR="00080512" w:rsidRPr="004D3578" w:rsidRDefault="00080512">
      <w:pPr>
        <w:pStyle w:val="Heading2"/>
      </w:pPr>
      <w:bookmarkStart w:id="13" w:name="_Toc18839129"/>
      <w:r w:rsidRPr="004D3578">
        <w:t>3.1</w:t>
      </w:r>
      <w:r w:rsidRPr="004D3578">
        <w:tab/>
        <w:t>Definitions</w:t>
      </w:r>
      <w:bookmarkEnd w:id="13"/>
    </w:p>
    <w:p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7" w:name="_Toc18839130"/>
      <w:r w:rsidRPr="004D3578">
        <w:t>3.2</w:t>
      </w:r>
      <w:r w:rsidRPr="004D3578">
        <w:tab/>
        <w:t>Symbols</w:t>
      </w:r>
      <w:bookmarkEnd w:id="1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8" w:name="_Toc18839131"/>
      <w:r w:rsidRPr="004D3578">
        <w:t>3.3</w:t>
      </w:r>
      <w:r w:rsidRPr="004D3578">
        <w:tab/>
        <w:t>Abbreviations</w:t>
      </w:r>
      <w:bookmarkEnd w:id="1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Heading1"/>
      </w:pPr>
      <w:bookmarkStart w:id="19" w:name="_Toc18839132"/>
      <w:r w:rsidRPr="004D3578">
        <w:t>4</w:t>
      </w:r>
      <w:r w:rsidRPr="004D3578">
        <w:tab/>
      </w:r>
      <w:r w:rsidR="00496495">
        <w:t>Overview</w:t>
      </w:r>
      <w:bookmarkEnd w:id="19"/>
    </w:p>
    <w:p w:rsidR="00831D07" w:rsidRDefault="00831D07" w:rsidP="00831D07">
      <w:pPr>
        <w:pStyle w:val="Heading2"/>
      </w:pPr>
      <w:bookmarkStart w:id="20" w:name="_Toc18839133"/>
      <w:r>
        <w:t>4.1</w:t>
      </w:r>
      <w:r>
        <w:tab/>
        <w:t>Introduction</w:t>
      </w:r>
      <w:bookmarkEnd w:id="20"/>
    </w:p>
    <w:p w:rsidR="00831D07" w:rsidRDefault="00831D07" w:rsidP="00831D07">
      <w:r>
        <w:t>Within the 5GC, the UCMF offers services to the NF (e.g. AMF and MME) via the Nucmf service based interface (see 3GPP TS 23.501 [2] and 3GPP TS 23.502 [3]).</w:t>
      </w:r>
    </w:p>
    <w:p w:rsidR="00831D07" w:rsidRDefault="00831D07" w:rsidP="00831D07">
      <w:r>
        <w:t>Figure 4.1-1 provides the reference model (in service based interface representation and in reference point representation), with focus on the UCMF and the scope of the present specification.</w:t>
      </w:r>
    </w:p>
    <w:p w:rsidR="00831D07" w:rsidRDefault="00831D07" w:rsidP="00831D07">
      <w:pPr>
        <w:pStyle w:val="TH"/>
        <w:rPr>
          <w:lang w:eastAsia="zh-CN"/>
        </w:rPr>
      </w:pPr>
      <w:r>
        <w:object w:dxaOrig="6492" w:dyaOrig="4308">
          <v:shape id="_x0000_i1027" type="#_x0000_t75" style="width:319.15pt;height:196.1pt" o:ole="">
            <v:imagedata r:id="rId12" o:title="" croptop="3418f" cropbottom="2208f" cropright="985f"/>
          </v:shape>
          <o:OLEObject Type="Embed" ProgID="Visio.Drawing.11" ShapeID="_x0000_i1027" DrawAspect="Content" ObjectID="_1629452271" r:id="rId13"/>
        </w:object>
      </w:r>
    </w:p>
    <w:p w:rsidR="00831D07" w:rsidRDefault="00831D07" w:rsidP="00831D07">
      <w:pPr>
        <w:pStyle w:val="TF"/>
        <w:rPr>
          <w:lang w:eastAsia="zh-CN"/>
        </w:rPr>
      </w:pPr>
      <w:r>
        <w:t xml:space="preserve">Figure 4.1-1: Reference </w:t>
      </w:r>
      <w:r>
        <w:rPr>
          <w:lang w:eastAsia="zh-CN"/>
        </w:rPr>
        <w:t>model – UCMF</w:t>
      </w:r>
    </w:p>
    <w:p w:rsidR="00831D07" w:rsidRDefault="00831D07" w:rsidP="00831D07">
      <w:r>
        <w:t xml:space="preserve">The functionalities supported by the UCMF are listed in </w:t>
      </w:r>
      <w:r w:rsidR="00FE18DB">
        <w:t>clause</w:t>
      </w:r>
      <w:r>
        <w:t> 6.2.5 of 3GPP TS 23.501 [2].</w:t>
      </w:r>
    </w:p>
    <w:p w:rsidR="00080512" w:rsidRDefault="00080512" w:rsidP="00B6234A"/>
    <w:p w:rsidR="00943FC1" w:rsidRDefault="00943FC1" w:rsidP="00943FC1">
      <w:pPr>
        <w:pStyle w:val="Heading1"/>
      </w:pPr>
      <w:bookmarkStart w:id="21" w:name="_Toc18839134"/>
      <w:r>
        <w:t>5</w:t>
      </w:r>
      <w:r w:rsidRPr="004D3578">
        <w:tab/>
      </w:r>
      <w:r w:rsidR="004E0785">
        <w:t>S</w:t>
      </w:r>
      <w:r>
        <w:t>ervices</w:t>
      </w:r>
      <w:r w:rsidR="004E0785">
        <w:t xml:space="preserve"> </w:t>
      </w:r>
      <w:r w:rsidR="004D67AB">
        <w:t xml:space="preserve">offered by the </w:t>
      </w:r>
      <w:r w:rsidR="00744E85">
        <w:t>UCMF</w:t>
      </w:r>
      <w:bookmarkEnd w:id="21"/>
    </w:p>
    <w:p w:rsidR="00943FC1" w:rsidRDefault="00943FC1" w:rsidP="00943FC1">
      <w:pPr>
        <w:pStyle w:val="Heading2"/>
      </w:pPr>
      <w:bookmarkStart w:id="22" w:name="_Toc18839135"/>
      <w:r>
        <w:t>5.1</w:t>
      </w:r>
      <w:r>
        <w:tab/>
        <w:t>Introduction</w:t>
      </w:r>
      <w:bookmarkEnd w:id="22"/>
    </w:p>
    <w:p w:rsidR="00831D07" w:rsidRDefault="00831D07" w:rsidP="00831D07">
      <w:pPr>
        <w:rPr>
          <w:lang w:val="en-US"/>
        </w:rPr>
      </w:pPr>
      <w:r>
        <w:rPr>
          <w:lang w:val="en-US"/>
        </w:rPr>
        <w:t xml:space="preserve">The UCMF supports the following services. </w:t>
      </w:r>
    </w:p>
    <w:p w:rsidR="00831D07" w:rsidRDefault="00831D07" w:rsidP="00831D07">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831D07" w:rsidTr="00D3283D">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H"/>
            </w:pPr>
            <w:r>
              <w:t>Example Consumer</w:t>
            </w:r>
          </w:p>
        </w:tc>
      </w:tr>
      <w:tr w:rsidR="00831D07" w:rsidTr="00D3283D">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rsidR="00831D07" w:rsidRDefault="00831D07" w:rsidP="00D3283D">
            <w:pPr>
              <w:pStyle w:val="TAL"/>
              <w:rPr>
                <w:lang w:eastAsia="zh-CN"/>
              </w:rPr>
            </w:pPr>
            <w:r>
              <w:rPr>
                <w:lang w:eastAsia="zh-CN"/>
              </w:rPr>
              <w:t>Allows the NF consumer to resolve UE Radio Capability ID (either Manufacturer-assigned or PLMN-assigned) into the corresponding UE radio access capability.</w:t>
            </w:r>
          </w:p>
          <w:p w:rsidR="00831D07" w:rsidRDefault="00831D07" w:rsidP="00D3283D">
            <w:pPr>
              <w:pStyle w:val="TAL"/>
              <w:rPr>
                <w:lang w:eastAsia="zh-CN"/>
              </w:rPr>
            </w:pPr>
          </w:p>
          <w:p w:rsidR="00831D07" w:rsidRDefault="00831D07" w:rsidP="00D3283D">
            <w:pPr>
              <w:pStyle w:val="TAL"/>
              <w:rPr>
                <w:lang w:eastAsia="zh-CN"/>
              </w:rPr>
            </w:pPr>
            <w:r>
              <w:rPr>
                <w:lang w:eastAsia="zh-CN"/>
              </w:rPr>
              <w:t>Allows the NF consumer to obtain a PLMN-assigned UE Radio Capability ID for a specific UE radio access capability.</w:t>
            </w:r>
          </w:p>
          <w:p w:rsidR="00831D07" w:rsidRDefault="00831D07" w:rsidP="00D3283D">
            <w:pPr>
              <w:pStyle w:val="TAL"/>
              <w:rPr>
                <w:lang w:eastAsia="zh-CN"/>
              </w:rPr>
            </w:pPr>
          </w:p>
          <w:p w:rsidR="00831D07" w:rsidRDefault="00831D07" w:rsidP="00D3283D">
            <w:pPr>
              <w:pStyle w:val="TAL"/>
              <w:rPr>
                <w:lang w:eastAsia="zh-CN"/>
              </w:rPr>
            </w:pPr>
            <w:r>
              <w:rPr>
                <w:lang w:eastAsia="zh-CN"/>
              </w:rPr>
              <w:t>Allows the NF consumer to subscribe or unsubscribe for notifications of UCMF dictionary entries.</w:t>
            </w:r>
          </w:p>
          <w:p w:rsidR="00831D07" w:rsidRDefault="00831D07" w:rsidP="00D3283D">
            <w:pPr>
              <w:pStyle w:val="TAL"/>
              <w:rPr>
                <w:lang w:eastAsia="zh-CN"/>
              </w:rPr>
            </w:pPr>
          </w:p>
          <w:p w:rsidR="00831D07" w:rsidRDefault="00831D07" w:rsidP="00D3283D">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C"/>
              <w:rPr>
                <w:lang w:eastAsia="zh-CN"/>
              </w:rPr>
            </w:pPr>
            <w:r>
              <w:rPr>
                <w:lang w:eastAsia="zh-CN"/>
              </w:rPr>
              <w:t>AMF, MME</w:t>
            </w:r>
          </w:p>
        </w:tc>
      </w:tr>
    </w:tbl>
    <w:p w:rsidR="00FE18DB" w:rsidRDefault="00FE18DB" w:rsidP="00FE18DB">
      <w:bookmarkStart w:id="23" w:name="_Toc18839136"/>
    </w:p>
    <w:p w:rsidR="00943FC1" w:rsidRDefault="00943FC1" w:rsidP="00943FC1">
      <w:pPr>
        <w:pStyle w:val="Heading2"/>
      </w:pPr>
      <w:r>
        <w:t>5.2</w:t>
      </w:r>
      <w:r>
        <w:tab/>
      </w:r>
      <w:r w:rsidR="00744E85" w:rsidRPr="002B0E61">
        <w:t>Nucmf_UECapabilityManagement</w:t>
      </w:r>
      <w:r w:rsidR="00744E85" w:rsidRPr="00AF47A0">
        <w:t xml:space="preserve"> </w:t>
      </w:r>
      <w:r w:rsidR="00AF47A0">
        <w:t>Service</w:t>
      </w:r>
      <w:bookmarkEnd w:id="23"/>
    </w:p>
    <w:p w:rsidR="000F0802" w:rsidRDefault="000F0802" w:rsidP="000F0802">
      <w:pPr>
        <w:pStyle w:val="Guidance"/>
      </w:pPr>
      <w:r>
        <w:t xml:space="preserve">One </w:t>
      </w:r>
      <w:r w:rsidR="00FE7F97">
        <w:t>clause</w:t>
      </w:r>
      <w:r>
        <w:t xml:space="preserve"> per service, where &lt;service 1&gt; is to be replaced by the service name (e.g. Nsmf_PDUSession). </w:t>
      </w:r>
    </w:p>
    <w:p w:rsidR="00943FC1" w:rsidRDefault="00943FC1" w:rsidP="00943FC1">
      <w:pPr>
        <w:pStyle w:val="Heading3"/>
      </w:pPr>
      <w:bookmarkStart w:id="24" w:name="_Toc18839137"/>
      <w:r>
        <w:t>5.2.1</w:t>
      </w:r>
      <w:r>
        <w:tab/>
      </w:r>
      <w:r w:rsidR="007C608D">
        <w:t>Service Description</w:t>
      </w:r>
      <w:bookmarkEnd w:id="24"/>
    </w:p>
    <w:p w:rsidR="00370A55" w:rsidRDefault="00370A55" w:rsidP="00370A55">
      <w:r>
        <w:t>The Nucmf_UECapabilityManagement service operates on the dictionary entries for the mapping between UE Radio Capability ID and UE Radio Access Capability Information. The service operations exposed by this service allow service consumer NF, e.g. an AMF:</w:t>
      </w:r>
    </w:p>
    <w:p w:rsidR="00370A55" w:rsidRDefault="00FE18DB" w:rsidP="00FE18DB">
      <w:pPr>
        <w:pStyle w:val="B1"/>
      </w:pPr>
      <w:bookmarkStart w:id="25" w:name="OLE_LINK5"/>
      <w:r>
        <w:lastRenderedPageBreak/>
        <w:t>-</w:t>
      </w:r>
      <w:r>
        <w:tab/>
      </w:r>
      <w:r w:rsidR="00370A55">
        <w:t>to retrieve UE radio access capability information with a UE Radio Capability ID (either Manufacturer-assigned or PLMN-assigned)</w:t>
      </w:r>
      <w:bookmarkEnd w:id="25"/>
      <w:r w:rsidR="00370A55">
        <w:t>;</w:t>
      </w:r>
    </w:p>
    <w:p w:rsidR="00370A55" w:rsidRDefault="00FE18DB" w:rsidP="00FE18DB">
      <w:pPr>
        <w:pStyle w:val="B1"/>
      </w:pPr>
      <w:r>
        <w:t>-</w:t>
      </w:r>
      <w:r>
        <w:tab/>
      </w:r>
      <w:r w:rsidR="00370A55">
        <w:t>to obtain a PLMN-assigned UE Radio Capability ID for a specific UE radio access capability information;</w:t>
      </w:r>
    </w:p>
    <w:p w:rsidR="00370A55" w:rsidRDefault="00FE18DB" w:rsidP="00FE18DB">
      <w:pPr>
        <w:pStyle w:val="B1"/>
      </w:pPr>
      <w:r>
        <w:t>-</w:t>
      </w:r>
      <w:r>
        <w:tab/>
      </w:r>
      <w:r w:rsidR="00370A55">
        <w:t>to subscribe or unsubscribe for notifications of UCMF dictionary entries;</w:t>
      </w:r>
    </w:p>
    <w:p w:rsidR="00370A55" w:rsidRDefault="00FE18DB" w:rsidP="00FE18DB">
      <w:pPr>
        <w:pStyle w:val="B1"/>
      </w:pPr>
      <w:r>
        <w:t>-</w:t>
      </w:r>
      <w:r>
        <w:tab/>
      </w:r>
      <w:r w:rsidR="00370A55">
        <w:t>to be notified about creation and deletion of UCMF dictionary entries;</w:t>
      </w:r>
    </w:p>
    <w:p w:rsidR="00370A55" w:rsidRDefault="00370A55" w:rsidP="00370A55">
      <w:r>
        <w:t>The Nucmf_UECapabilityManagement service supports the following service operations;</w:t>
      </w:r>
    </w:p>
    <w:p w:rsidR="00370A55" w:rsidRDefault="00370A55" w:rsidP="00370A55">
      <w:pPr>
        <w:pStyle w:val="TH"/>
      </w:pPr>
      <w:r>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H"/>
            </w:pPr>
            <w:r>
              <w:t>Operation</w:t>
            </w:r>
          </w:p>
          <w:p w:rsidR="00370A55" w:rsidRDefault="00370A55" w:rsidP="00D3283D">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H"/>
            </w:pPr>
            <w:r>
              <w:t>Example Consumer(s)</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A</w:t>
            </w:r>
            <w:r>
              <w:rPr>
                <w:lang w:val="en-US"/>
              </w:rPr>
              <w:t>M</w:t>
            </w:r>
            <w:r>
              <w:t>F, MME</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Create a dictionary entry by supplying the UE Radio Access Capability Information and TAC/SN,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AMF, MME</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A</w:t>
            </w:r>
            <w:r>
              <w:rPr>
                <w:lang w:val="en-US"/>
              </w:rPr>
              <w:t>M</w:t>
            </w:r>
            <w:r>
              <w:t>F, MME</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A</w:t>
            </w:r>
            <w:r>
              <w:rPr>
                <w:lang w:val="en-US"/>
              </w:rPr>
              <w:t>M</w:t>
            </w:r>
            <w:r>
              <w:t>F, MME</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370A55" w:rsidRDefault="00370A55" w:rsidP="00D3283D">
            <w:pPr>
              <w:pStyle w:val="TAL"/>
            </w:pPr>
            <w:r>
              <w:t>To be notified about creation and deletion of UCMF dictionary entries.</w:t>
            </w:r>
          </w:p>
          <w:p w:rsidR="00370A55" w:rsidRDefault="00370A55" w:rsidP="00D3283D">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A</w:t>
            </w:r>
            <w:r>
              <w:rPr>
                <w:lang w:val="en-US"/>
              </w:rPr>
              <w:t>M</w:t>
            </w:r>
            <w:r>
              <w:t>F, MME</w:t>
            </w:r>
          </w:p>
        </w:tc>
      </w:tr>
    </w:tbl>
    <w:p w:rsidR="00107AB7" w:rsidRPr="001E4A9B" w:rsidRDefault="00107AB7" w:rsidP="001E4A9B"/>
    <w:p w:rsidR="00943FC1" w:rsidRDefault="00943FC1" w:rsidP="00943FC1">
      <w:pPr>
        <w:pStyle w:val="Heading3"/>
      </w:pPr>
      <w:bookmarkStart w:id="26" w:name="_Toc18839138"/>
      <w:r>
        <w:t>5.2</w:t>
      </w:r>
      <w:r w:rsidR="004E0785">
        <w:t>.2</w:t>
      </w:r>
      <w:r>
        <w:tab/>
      </w:r>
      <w:r w:rsidR="008B6CCA">
        <w:t>Service Operations</w:t>
      </w:r>
      <w:bookmarkEnd w:id="26"/>
    </w:p>
    <w:p w:rsidR="00AF47A0" w:rsidRDefault="00AF47A0" w:rsidP="00AF47A0">
      <w:pPr>
        <w:pStyle w:val="Heading4"/>
      </w:pPr>
      <w:bookmarkStart w:id="27" w:name="_Toc18839139"/>
      <w:r>
        <w:t>5.2.2.1</w:t>
      </w:r>
      <w:r>
        <w:tab/>
      </w:r>
      <w:r w:rsidR="00083EA1">
        <w:t>Introduction</w:t>
      </w:r>
      <w:bookmarkEnd w:id="27"/>
    </w:p>
    <w:p w:rsidR="00370A55" w:rsidRPr="002722E8" w:rsidRDefault="00370A55" w:rsidP="00370A55">
      <w:r>
        <w:t>See Table 5.2.1-1 for an overview of the service operations supported by the Nucmf_UECapabilityManagement service.</w:t>
      </w:r>
    </w:p>
    <w:p w:rsidR="00D93024" w:rsidRDefault="00D93024" w:rsidP="00D93024">
      <w:pPr>
        <w:pStyle w:val="Heading4"/>
      </w:pPr>
      <w:bookmarkStart w:id="28" w:name="_Toc18839140"/>
      <w:r>
        <w:t>5.2.2.2</w:t>
      </w:r>
      <w:r>
        <w:tab/>
      </w:r>
      <w:r w:rsidR="00370A55">
        <w:rPr>
          <w:lang w:val="en-US"/>
        </w:rPr>
        <w:t>Service Operation Resolve</w:t>
      </w:r>
      <w:bookmarkEnd w:id="28"/>
    </w:p>
    <w:p w:rsidR="00D93024" w:rsidRDefault="00D93024" w:rsidP="00AC65ED">
      <w:pPr>
        <w:pStyle w:val="Heading5"/>
      </w:pPr>
      <w:bookmarkStart w:id="29" w:name="_Toc18839141"/>
      <w:r>
        <w:t>5.2.2.2.1</w:t>
      </w:r>
      <w:r>
        <w:tab/>
        <w:t>General</w:t>
      </w:r>
      <w:bookmarkEnd w:id="29"/>
    </w:p>
    <w:p w:rsidR="00370A55" w:rsidRDefault="00370A55" w:rsidP="00370A55">
      <w:r>
        <w:t xml:space="preserve">The Resolve service operation shall be used to retrieve UE Radio Access Capability Information from a dictionary entry stored in the UCMF, by a NF service consumer, e.g. an AMF, when it has received an unknown UE Radio Capability ID, which is either Manufacturer-assigned or PLMN-assigned.  </w:t>
      </w:r>
    </w:p>
    <w:p w:rsidR="00370A55" w:rsidRDefault="00370A55" w:rsidP="00370A55">
      <w:r>
        <w:t>The NF Service Consumer (e.g. AMF) shall retrieve UE Radio Access Capability Information by using the HTTP GET method as shown in Figure 5.2.2.2.1-1.</w:t>
      </w:r>
    </w:p>
    <w:bookmarkStart w:id="30" w:name="_Hlk16512317"/>
    <w:p w:rsidR="00370A55" w:rsidRDefault="00FE18DB" w:rsidP="00FE18DB">
      <w:pPr>
        <w:pStyle w:val="TH"/>
      </w:pPr>
      <w:r>
        <w:object w:dxaOrig="8730" w:dyaOrig="2505">
          <v:shape id="_x0000_i1042" type="#_x0000_t75" style="width:436.85pt;height:125.2pt" o:ole="">
            <v:imagedata r:id="rId14" o:title="" cropbottom="13974f" cropright="21582f"/>
          </v:shape>
          <o:OLEObject Type="Embed" ProgID="Visio.Drawing.11" ShapeID="_x0000_i1042" DrawAspect="Content" ObjectID="_1629452272" r:id="rId15"/>
        </w:object>
      </w:r>
      <w:bookmarkEnd w:id="30"/>
    </w:p>
    <w:p w:rsidR="00370A55" w:rsidRDefault="00FE18DB" w:rsidP="00FE18DB">
      <w:pPr>
        <w:pStyle w:val="TF"/>
      </w:pPr>
      <w:r>
        <w:t>Figure: 5.2.2.2.1-1</w:t>
      </w:r>
      <w:r w:rsidR="00370A55">
        <w:t>The NF Service Consumer, e.g. an AMF, shall send an HTTP GET request to the resource URI Dictionary Entries collection resource. The query parameter is a Manufacturer-assigned or a PLMN-assigned UE Radio Capability ID.</w:t>
      </w:r>
    </w:p>
    <w:p w:rsidR="00370A55" w:rsidRDefault="00370A55" w:rsidP="00370A55">
      <w:pPr>
        <w:pStyle w:val="B1"/>
      </w:pPr>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p>
    <w:p w:rsidR="00370A55" w:rsidRDefault="00370A55" w:rsidP="00370A55">
      <w:pPr>
        <w:pStyle w:val="B1"/>
        <w:rPr>
          <w:sz w:val="24"/>
          <w:szCs w:val="24"/>
          <w:lang w:eastAsia="en-GB"/>
        </w:rPr>
      </w:pPr>
      <w:r>
        <w:t>2b.</w:t>
      </w:r>
      <w:r>
        <w:tab/>
        <w:t>On failure, one of the HTTP status code listed in Table 6.1.3.3.3.2-3 shall be returned.  For a 4xx/5xx response, the message body shall contain a ProblemDetails structure with the "cause" attribute set to one of the application errors listed in Table 6.1.3.3.3.2-2, where applicable.</w:t>
      </w:r>
      <w:r>
        <w:rPr>
          <w:sz w:val="24"/>
          <w:szCs w:val="24"/>
          <w:lang w:eastAsia="en-GB"/>
        </w:rPr>
        <w:t xml:space="preserve"> </w:t>
      </w:r>
    </w:p>
    <w:p w:rsidR="00AF47A0" w:rsidRDefault="00AF47A0" w:rsidP="00AC65ED">
      <w:pPr>
        <w:pStyle w:val="Heading5"/>
      </w:pPr>
      <w:bookmarkStart w:id="31" w:name="_Toc18839142"/>
      <w:r>
        <w:t>5.2.2.2</w:t>
      </w:r>
      <w:r w:rsidR="00D93024">
        <w:t>.2</w:t>
      </w:r>
      <w:r>
        <w:tab/>
      </w:r>
      <w:r w:rsidR="00083EA1">
        <w:t>&lt;Procedure 1</w:t>
      </w:r>
      <w:r w:rsidR="008B6CCA">
        <w:t xml:space="preserve"> using service operation 1 of service 1</w:t>
      </w:r>
      <w:r w:rsidR="00083EA1">
        <w:t>&gt;</w:t>
      </w:r>
      <w:bookmarkEnd w:id="31"/>
    </w:p>
    <w:p w:rsidR="00AF47A0" w:rsidRDefault="00AF47A0" w:rsidP="00AC65ED">
      <w:pPr>
        <w:pStyle w:val="Heading5"/>
      </w:pPr>
      <w:bookmarkStart w:id="32" w:name="_Toc18839143"/>
      <w:r>
        <w:t>5.2.2.</w:t>
      </w:r>
      <w:r w:rsidR="00D93024">
        <w:t>2.</w:t>
      </w:r>
      <w:r>
        <w:t>3</w:t>
      </w:r>
      <w:r>
        <w:tab/>
      </w:r>
      <w:r w:rsidR="00083EA1">
        <w:t>&lt;Procedure 2</w:t>
      </w:r>
      <w:r w:rsidR="008B6CCA">
        <w:t xml:space="preserve"> using service operation 1 of service </w:t>
      </w:r>
      <w:r w:rsidR="00D026DF">
        <w:t>1</w:t>
      </w:r>
      <w:r w:rsidR="00083EA1">
        <w:t>&gt;</w:t>
      </w:r>
      <w:bookmarkEnd w:id="32"/>
    </w:p>
    <w:p w:rsidR="007C608D" w:rsidRDefault="00295CF2" w:rsidP="007C608D">
      <w:pPr>
        <w:pStyle w:val="Guidance"/>
      </w:pPr>
      <w:r>
        <w:t xml:space="preserve">And so on if </w:t>
      </w:r>
      <w:r w:rsidR="0000572D">
        <w:t>there ar</w:t>
      </w:r>
      <w:r w:rsidR="00D93024">
        <w:t>e</w:t>
      </w:r>
      <w:r w:rsidR="0000572D">
        <w:t xml:space="preserve"> </w:t>
      </w:r>
      <w:r>
        <w:t xml:space="preserve">more than 2 procedures </w:t>
      </w:r>
      <w:r w:rsidR="00D93024">
        <w:t xml:space="preserve">that need to be described </w:t>
      </w:r>
      <w:r>
        <w:t>for the service.</w:t>
      </w:r>
    </w:p>
    <w:p w:rsidR="00D93024" w:rsidRDefault="00FE7F97" w:rsidP="007C608D">
      <w:pPr>
        <w:pStyle w:val="Guidance"/>
      </w:pPr>
      <w:r>
        <w:t>Clause</w:t>
      </w:r>
      <w:r w:rsidR="00D93024">
        <w:t xml:space="preserve">s 5.2.2.2.x are optional to include. They </w:t>
      </w:r>
      <w:r w:rsidR="00D026DF">
        <w:t>can be</w:t>
      </w:r>
      <w:r w:rsidR="00D93024">
        <w:t xml:space="preserve"> specified e.g. if a service operation is implemented using different combinations of resources and methods. </w:t>
      </w:r>
    </w:p>
    <w:p w:rsidR="00D93024" w:rsidRDefault="00D93024" w:rsidP="00AC65ED">
      <w:pPr>
        <w:pStyle w:val="Heading4"/>
      </w:pPr>
      <w:bookmarkStart w:id="33" w:name="_Toc18839144"/>
      <w:r>
        <w:t>5.2.2.3</w:t>
      </w:r>
      <w:r>
        <w:tab/>
      </w:r>
      <w:r w:rsidR="0053778E">
        <w:rPr>
          <w:lang w:val="en-US"/>
        </w:rPr>
        <w:t>Service Operation</w:t>
      </w:r>
      <w:r w:rsidR="0053778E" w:rsidRPr="0053778E">
        <w:t xml:space="preserve"> </w:t>
      </w:r>
      <w:r w:rsidR="0053778E">
        <w:t>Assign</w:t>
      </w:r>
      <w:bookmarkEnd w:id="33"/>
    </w:p>
    <w:p w:rsidR="0053778E" w:rsidRDefault="0053778E" w:rsidP="0053778E">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and Software version of PEI of the UE, e.g. when it hasn't received any UE Radio Capability ID.  </w:t>
      </w:r>
    </w:p>
    <w:p w:rsidR="0053778E" w:rsidRDefault="0053778E" w:rsidP="0053778E">
      <w:r>
        <w:t>The NF Service Consumer (e.g. AMF) shall obtain the PLMN Assigned UE Radio Capability ID by using the HTTP POST method as shown in Figure 5.2.2.3.1-1.</w:t>
      </w:r>
    </w:p>
    <w:p w:rsidR="0053778E" w:rsidRDefault="0053778E" w:rsidP="00FE18DB">
      <w:pPr>
        <w:pStyle w:val="TH"/>
        <w:rPr>
          <w:lang w:val="fr-FR"/>
        </w:rPr>
      </w:pPr>
      <w:r>
        <w:rPr>
          <w:lang w:val="fr-FR"/>
        </w:rPr>
        <w:object w:dxaOrig="9396" w:dyaOrig="2844">
          <v:shape id="_x0000_i1029" type="#_x0000_t75" style="width:485.75pt;height:134.35pt" o:ole="">
            <v:imagedata r:id="rId16" o:title="" cropbottom="1253f" cropright="-197f"/>
          </v:shape>
          <o:OLEObject Type="Embed" ProgID="Visio.Drawing.11" ShapeID="_x0000_i1029" DrawAspect="Content" ObjectID="_1629452273" r:id="rId17"/>
        </w:object>
      </w:r>
    </w:p>
    <w:p w:rsidR="0053778E" w:rsidRDefault="0053778E" w:rsidP="00FE18DB">
      <w:pPr>
        <w:pStyle w:val="TF"/>
      </w:pPr>
      <w:r>
        <w:t>1.</w:t>
      </w:r>
      <w:r>
        <w:tab/>
      </w:r>
      <w:bookmarkStart w:id="34" w:name="_Hlk16263558"/>
      <w:r>
        <w:t>The NF Service Consumer shall send a POST request to the resource representing the Dictionary Entries collection resource of the UCMF. The payload body of the POST request shall contain:</w:t>
      </w:r>
      <w:bookmarkEnd w:id="34"/>
    </w:p>
    <w:p w:rsidR="0053778E" w:rsidRPr="00DE11B0" w:rsidRDefault="0053778E" w:rsidP="0053778E">
      <w:pPr>
        <w:pStyle w:val="B2"/>
      </w:pPr>
      <w:r w:rsidRPr="00DE11B0">
        <w:t>-</w:t>
      </w:r>
      <w:r w:rsidRPr="00DE11B0">
        <w:tab/>
        <w:t xml:space="preserve">a representation of the individual dictionary entry resource to be created; </w:t>
      </w:r>
    </w:p>
    <w:p w:rsidR="0053778E" w:rsidRPr="00DE11B0" w:rsidRDefault="0053778E" w:rsidP="0053778E">
      <w:pPr>
        <w:pStyle w:val="B2"/>
      </w:pPr>
      <w:r w:rsidRPr="00DE11B0">
        <w:lastRenderedPageBreak/>
        <w:t>-</w:t>
      </w:r>
      <w:r w:rsidRPr="00DE11B0">
        <w:tab/>
        <w:t xml:space="preserve">the UE Radio Access Capability Information; </w:t>
      </w:r>
    </w:p>
    <w:p w:rsidR="0053778E" w:rsidRPr="00DE11B0" w:rsidRDefault="0053778E" w:rsidP="0053778E">
      <w:pPr>
        <w:pStyle w:val="B2"/>
      </w:pPr>
      <w:r w:rsidRPr="00DE11B0">
        <w:t>-</w:t>
      </w:r>
      <w:r w:rsidRPr="00DE11B0">
        <w:tab/>
        <w:t>the Type Allocation Code and Software Version of the PEI of the UE.</w:t>
      </w:r>
    </w:p>
    <w:p w:rsidR="0053778E" w:rsidRDefault="0053778E" w:rsidP="0053778E">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53778E" w:rsidRPr="004D3578" w:rsidRDefault="0053778E" w:rsidP="0053778E">
      <w:pPr>
        <w:pStyle w:val="B1"/>
      </w:pPr>
      <w:r>
        <w:t>2b.</w:t>
      </w:r>
      <w:r>
        <w:tab/>
        <w:t>On failure, one of the HTTP status code listed in Table 6.1.3.2.3.2-3 shall be returned.  For a 4xx/5xx response, the message body shall contain a ProblemDetails structure with the "cause" attribute set to one of the application errors listed in Table 6.1.3.3.3.2-2, where applicable.</w:t>
      </w:r>
    </w:p>
    <w:p w:rsidR="00D93024" w:rsidRPr="00D93024" w:rsidRDefault="00D93024" w:rsidP="00AC65ED"/>
    <w:p w:rsidR="000F0802" w:rsidRDefault="000F0802" w:rsidP="000F0802">
      <w:pPr>
        <w:pStyle w:val="Heading2"/>
      </w:pPr>
      <w:bookmarkStart w:id="35" w:name="_Toc18839145"/>
      <w:r>
        <w:t>5.3</w:t>
      </w:r>
      <w:r>
        <w:tab/>
        <w:t xml:space="preserve">&lt;Service </w:t>
      </w:r>
      <w:r w:rsidR="00924B77">
        <w:t>2</w:t>
      </w:r>
      <w:r>
        <w:t xml:space="preserve"> &gt;</w:t>
      </w:r>
      <w:r w:rsidRPr="00AF47A0">
        <w:t xml:space="preserve"> </w:t>
      </w:r>
      <w:r>
        <w:t>Service</w:t>
      </w:r>
      <w:bookmarkEnd w:id="35"/>
    </w:p>
    <w:p w:rsidR="00924B77" w:rsidRDefault="00924B77" w:rsidP="00924B77">
      <w:pPr>
        <w:pStyle w:val="Guidance"/>
      </w:pPr>
      <w:r>
        <w:t>And so on if there are more than</w:t>
      </w:r>
      <w:r w:rsidR="00DE4F71">
        <w:t xml:space="preserve"> two services offered by the NF. Same structure as in </w:t>
      </w:r>
      <w:r w:rsidR="00FE7F97">
        <w:t>clause</w:t>
      </w:r>
      <w:r w:rsidR="00DE4F71">
        <w:t xml:space="preserve"> 5.2</w:t>
      </w:r>
      <w:r w:rsidR="0000572D">
        <w:t>.</w:t>
      </w:r>
    </w:p>
    <w:p w:rsidR="00943FC1" w:rsidRDefault="00943FC1"/>
    <w:p w:rsidR="000E77D4" w:rsidRDefault="000E77D4" w:rsidP="000E77D4">
      <w:pPr>
        <w:pStyle w:val="Heading1"/>
      </w:pPr>
      <w:bookmarkStart w:id="36" w:name="_Toc18839146"/>
      <w:r>
        <w:t>6</w:t>
      </w:r>
      <w:r>
        <w:tab/>
        <w:t>API Definitions</w:t>
      </w:r>
      <w:bookmarkEnd w:id="36"/>
    </w:p>
    <w:p w:rsidR="000E77D4" w:rsidRDefault="000E77D4" w:rsidP="000E77D4">
      <w:pPr>
        <w:pStyle w:val="Heading2"/>
      </w:pPr>
      <w:bookmarkStart w:id="37" w:name="_Toc18839147"/>
      <w:r>
        <w:t>6.1</w:t>
      </w:r>
      <w:r>
        <w:tab/>
      </w:r>
      <w:r w:rsidR="00744E85" w:rsidRPr="002B0E61">
        <w:t>Nucmf_UECapabilityManagement</w:t>
      </w:r>
      <w:r w:rsidR="00744E85" w:rsidRPr="00E23840">
        <w:rPr>
          <w:noProof/>
        </w:rPr>
        <w:t xml:space="preserve"> </w:t>
      </w:r>
      <w:r>
        <w:t>Service API</w:t>
      </w:r>
      <w:bookmarkEnd w:id="37"/>
      <w:r>
        <w:t xml:space="preserve"> </w:t>
      </w:r>
    </w:p>
    <w:p w:rsidR="00EB10C7" w:rsidRDefault="00EB10C7" w:rsidP="00EB10C7">
      <w:pPr>
        <w:pStyle w:val="Guidance"/>
      </w:pPr>
      <w:r>
        <w:t xml:space="preserve">One clause per service, where &lt;service 1&gt; is to be replaced by the service name (e.g. Nsmf_PDUSession). </w:t>
      </w:r>
    </w:p>
    <w:p w:rsidR="00873975" w:rsidRDefault="00873975" w:rsidP="000E77D4">
      <w:pPr>
        <w:pStyle w:val="Heading3"/>
      </w:pPr>
      <w:bookmarkStart w:id="38" w:name="_Toc18839148"/>
      <w:r>
        <w:t>6.1</w:t>
      </w:r>
      <w:r w:rsidR="000E77D4">
        <w:t>.1</w:t>
      </w:r>
      <w:r>
        <w:tab/>
      </w:r>
      <w:r w:rsidR="00FD6006">
        <w:t>Introduction</w:t>
      </w:r>
      <w:bookmarkEnd w:id="38"/>
    </w:p>
    <w:p w:rsidR="006E509B" w:rsidRDefault="00EC4EF0" w:rsidP="006E509B">
      <w:pPr>
        <w:pStyle w:val="Guidance"/>
      </w:pPr>
      <w:r>
        <w:t xml:space="preserve">This </w:t>
      </w:r>
      <w:r w:rsidR="00FE7F97">
        <w:t>clause</w:t>
      </w:r>
      <w:r>
        <w:t xml:space="preserve"> s</w:t>
      </w:r>
      <w:r w:rsidR="006E509B">
        <w:t>pecif</w:t>
      </w:r>
      <w:r>
        <w:t>ies</w:t>
      </w:r>
      <w:r w:rsidR="006E509B">
        <w:t xml:space="preserve"> the API Name and Version. </w:t>
      </w:r>
    </w:p>
    <w:p w:rsidR="00744E85" w:rsidRPr="00E23840" w:rsidRDefault="00744E85" w:rsidP="00744E85">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rsidR="00BA21A5" w:rsidRPr="00E23840" w:rsidRDefault="00BA21A5" w:rsidP="00BA21A5">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FE7F97">
        <w:rPr>
          <w:noProof/>
          <w:lang w:eastAsia="zh-CN"/>
        </w:rPr>
        <w:t>clause</w:t>
      </w:r>
      <w:r w:rsidRPr="00E23840">
        <w:rPr>
          <w:noProof/>
          <w:lang w:eastAsia="zh-CN"/>
        </w:rPr>
        <w:t> 4.4.1 of 3GPP TS 29.501 [</w:t>
      </w:r>
      <w:r>
        <w:rPr>
          <w:noProof/>
          <w:lang w:eastAsia="zh-CN"/>
        </w:rPr>
        <w:t>5</w:t>
      </w:r>
      <w:r w:rsidRPr="00E23840">
        <w:rPr>
          <w:noProof/>
          <w:lang w:eastAsia="zh-CN"/>
        </w:rPr>
        <w:t>], i.e.:</w:t>
      </w:r>
    </w:p>
    <w:p w:rsidR="00BA21A5" w:rsidRPr="00E23840" w:rsidRDefault="00BA21A5" w:rsidP="00BA21A5">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BA21A5" w:rsidRPr="00E23840" w:rsidRDefault="00BA21A5" w:rsidP="00BA21A5">
      <w:pPr>
        <w:rPr>
          <w:noProof/>
          <w:lang w:eastAsia="zh-CN"/>
        </w:rPr>
      </w:pPr>
      <w:r w:rsidRPr="00E23840">
        <w:rPr>
          <w:noProof/>
          <w:lang w:eastAsia="zh-CN"/>
        </w:rPr>
        <w:t>with the following components:</w:t>
      </w:r>
    </w:p>
    <w:p w:rsidR="00BA21A5" w:rsidRPr="00E23840" w:rsidRDefault="00BA21A5" w:rsidP="00BA21A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BA21A5" w:rsidRPr="00E23840" w:rsidRDefault="00BA21A5" w:rsidP="00BA21A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61E4D">
        <w:rPr>
          <w:noProof/>
        </w:rPr>
        <w:t>nucmf-uecm</w:t>
      </w:r>
      <w:r>
        <w:rPr>
          <w:noProof/>
        </w:rPr>
        <w:t>"</w:t>
      </w:r>
      <w:r w:rsidRPr="00E23840">
        <w:rPr>
          <w:noProof/>
        </w:rPr>
        <w:t>.</w:t>
      </w:r>
    </w:p>
    <w:p w:rsidR="00BA21A5" w:rsidRPr="00E23840" w:rsidRDefault="00BA21A5" w:rsidP="00BA21A5">
      <w:pPr>
        <w:pStyle w:val="B1"/>
        <w:rPr>
          <w:noProof/>
        </w:rPr>
      </w:pPr>
      <w:r w:rsidRPr="00E23840">
        <w:rPr>
          <w:noProof/>
        </w:rPr>
        <w:t>-</w:t>
      </w:r>
      <w:r w:rsidRPr="00E23840">
        <w:rPr>
          <w:noProof/>
        </w:rPr>
        <w:tab/>
        <w:t>The {apiVersion} shall be "v1".</w:t>
      </w:r>
    </w:p>
    <w:p w:rsidR="00BA21A5" w:rsidRPr="00E23840" w:rsidRDefault="00BA21A5" w:rsidP="00BA21A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FE7F97">
        <w:rPr>
          <w:noProof/>
        </w:rPr>
        <w:t>clause</w:t>
      </w:r>
      <w:r w:rsidRPr="00E23840">
        <w:rPr>
          <w:noProof/>
          <w:lang w:eastAsia="zh-CN"/>
        </w:rPr>
        <w:t> </w:t>
      </w:r>
      <w:r w:rsidRPr="00E23840">
        <w:rPr>
          <w:noProof/>
        </w:rPr>
        <w:t>5.3.</w:t>
      </w:r>
    </w:p>
    <w:p w:rsidR="000E77D4" w:rsidRDefault="000E77D4" w:rsidP="000E77D4">
      <w:pPr>
        <w:pStyle w:val="Heading3"/>
      </w:pPr>
      <w:bookmarkStart w:id="39" w:name="_Toc18839149"/>
      <w:r>
        <w:t>6.1.2</w:t>
      </w:r>
      <w:r>
        <w:tab/>
        <w:t>Usage of HTTP</w:t>
      </w:r>
      <w:bookmarkEnd w:id="39"/>
    </w:p>
    <w:p w:rsidR="000C5200" w:rsidRPr="000C5200" w:rsidRDefault="000C5200" w:rsidP="000C5200">
      <w:pPr>
        <w:pStyle w:val="Heading4"/>
      </w:pPr>
      <w:bookmarkStart w:id="40" w:name="_Toc18839150"/>
      <w:r>
        <w:t>6.1.2.1</w:t>
      </w:r>
      <w:r>
        <w:tab/>
        <w:t>General</w:t>
      </w:r>
      <w:bookmarkEnd w:id="40"/>
    </w:p>
    <w:p w:rsidR="000C5200" w:rsidRDefault="00EC4EF0" w:rsidP="000E77D4">
      <w:pPr>
        <w:pStyle w:val="Guidance"/>
      </w:pPr>
      <w:r>
        <w:t xml:space="preserve">This </w:t>
      </w:r>
      <w:r w:rsidR="00FE7F97">
        <w:t>clause</w:t>
      </w:r>
      <w:r>
        <w:t xml:space="preserve"> will i</w:t>
      </w:r>
      <w:r w:rsidR="000E77D4">
        <w:t>nclude a reference to TS 29.500 for the description of the Transport and HTTP/2.0 protocol requirements and for the security requirements.</w:t>
      </w:r>
    </w:p>
    <w:p w:rsidR="00537E87" w:rsidRPr="00986E88" w:rsidRDefault="00537E87" w:rsidP="00537E87">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537E87" w:rsidRPr="00986E88" w:rsidRDefault="00537E87" w:rsidP="00537E87">
      <w:pPr>
        <w:rPr>
          <w:noProof/>
        </w:rPr>
      </w:pPr>
      <w:r w:rsidRPr="00986E88">
        <w:rPr>
          <w:noProof/>
        </w:rPr>
        <w:t>HTTP</w:t>
      </w:r>
      <w:r w:rsidRPr="00986E88">
        <w:rPr>
          <w:noProof/>
          <w:lang w:eastAsia="zh-CN"/>
        </w:rPr>
        <w:t xml:space="preserve">/2 </w:t>
      </w:r>
      <w:r w:rsidRPr="00986E88">
        <w:rPr>
          <w:noProof/>
        </w:rPr>
        <w:t xml:space="preserve">shall be transported as specified in </w:t>
      </w:r>
      <w:r w:rsidR="00FE7F97">
        <w:rPr>
          <w:noProof/>
        </w:rPr>
        <w:t>clause</w:t>
      </w:r>
      <w:r w:rsidRPr="00986E88">
        <w:rPr>
          <w:noProof/>
        </w:rPr>
        <w:t> 5.3 of 3GPP TS 29.500 [4].</w:t>
      </w:r>
    </w:p>
    <w:p w:rsidR="00537E87" w:rsidRPr="00986E88" w:rsidRDefault="00537E87" w:rsidP="00537E87">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A10C2" w:rsidRPr="000C5200" w:rsidRDefault="00FA10C2" w:rsidP="00FA10C2">
      <w:pPr>
        <w:pStyle w:val="Heading4"/>
      </w:pPr>
      <w:bookmarkStart w:id="41" w:name="_Toc18839151"/>
      <w:r>
        <w:t>6.1.2.2</w:t>
      </w:r>
      <w:r>
        <w:tab/>
        <w:t>HTTP standard headers</w:t>
      </w:r>
      <w:bookmarkEnd w:id="41"/>
    </w:p>
    <w:p w:rsidR="00FA10C2" w:rsidRDefault="00FA10C2" w:rsidP="00FA10C2">
      <w:pPr>
        <w:pStyle w:val="Heading5"/>
        <w:rPr>
          <w:lang w:eastAsia="zh-CN"/>
        </w:rPr>
      </w:pPr>
      <w:bookmarkStart w:id="42" w:name="_Toc18839152"/>
      <w:r>
        <w:t>6.1.2.2.1</w:t>
      </w:r>
      <w:r>
        <w:rPr>
          <w:rFonts w:hint="eastAsia"/>
          <w:lang w:eastAsia="zh-CN"/>
        </w:rPr>
        <w:tab/>
      </w:r>
      <w:r>
        <w:rPr>
          <w:lang w:eastAsia="zh-CN"/>
        </w:rPr>
        <w:t>General</w:t>
      </w:r>
      <w:bookmarkEnd w:id="42"/>
    </w:p>
    <w:p w:rsidR="00537E87" w:rsidRPr="00986E88" w:rsidRDefault="00537E87" w:rsidP="00537E87">
      <w:pPr>
        <w:rPr>
          <w:noProof/>
        </w:rPr>
      </w:pPr>
      <w:r w:rsidRPr="00986E88">
        <w:rPr>
          <w:noProof/>
        </w:rPr>
        <w:t xml:space="preserve">See </w:t>
      </w:r>
      <w:r w:rsidR="00FE7F97">
        <w:rPr>
          <w:noProof/>
        </w:rPr>
        <w:t>clause</w:t>
      </w:r>
      <w:r w:rsidRPr="00986E88">
        <w:rPr>
          <w:noProof/>
        </w:rPr>
        <w:t> 5.2.2 of 3GPP TS 29.500 [4] for the usage of HTTP standard headers.</w:t>
      </w:r>
    </w:p>
    <w:p w:rsidR="008F3CD0" w:rsidRDefault="008F3CD0" w:rsidP="008F3CD0">
      <w:pPr>
        <w:pStyle w:val="Guidance"/>
      </w:pPr>
      <w:r>
        <w:t>Add specific information for the API i</w:t>
      </w:r>
      <w:r w:rsidR="00F6104B">
        <w:t>f</w:t>
      </w:r>
      <w:r>
        <w:t xml:space="preserve"> applicable.</w:t>
      </w:r>
    </w:p>
    <w:p w:rsidR="00FD6006" w:rsidRDefault="00FD6006" w:rsidP="00AC65ED">
      <w:pPr>
        <w:pStyle w:val="Heading5"/>
      </w:pPr>
      <w:bookmarkStart w:id="43" w:name="_Toc18839153"/>
      <w:r>
        <w:t>6.1.2.</w:t>
      </w:r>
      <w:r w:rsidR="00FA10C2">
        <w:t>2.</w:t>
      </w:r>
      <w:r>
        <w:t>2</w:t>
      </w:r>
      <w:r>
        <w:tab/>
        <w:t>Content type</w:t>
      </w:r>
      <w:bookmarkEnd w:id="43"/>
      <w:r>
        <w:t xml:space="preserve"> </w:t>
      </w:r>
    </w:p>
    <w:p w:rsidR="0057133F" w:rsidRDefault="0057133F" w:rsidP="0057133F">
      <w:pPr>
        <w:pStyle w:val="Guidance"/>
      </w:pPr>
      <w:r>
        <w:t xml:space="preserve">This </w:t>
      </w:r>
      <w:r w:rsidR="00FE7F97">
        <w:t>clause</w:t>
      </w:r>
      <w:r>
        <w:t xml:space="preserve"> will indicate the encoding of HTTP requests/responses and the applicable MIME media type for the related Content-Type header. </w:t>
      </w:r>
      <w:r w:rsidR="00537E87">
        <w:t>Adjust the text below if additional payload types are used e.g. for HATEOS.</w:t>
      </w:r>
    </w:p>
    <w:p w:rsidR="00537E87" w:rsidRDefault="00537E87" w:rsidP="00537E87">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sidR="00FE7F97">
        <w:rPr>
          <w:noProof/>
        </w:rPr>
        <w:t>clause</w:t>
      </w:r>
      <w:r w:rsidRPr="00986E88">
        <w:rPr>
          <w:noProof/>
        </w:rPr>
        <w:t> 5.4 of 3GPP TS 29.500 [4].</w:t>
      </w:r>
      <w:r w:rsidRPr="00F00EFD">
        <w:t xml:space="preserve"> </w:t>
      </w:r>
      <w:r>
        <w:t>The use of the JSON format shall be signalled by the content type "application/json".</w:t>
      </w:r>
    </w:p>
    <w:p w:rsidR="00537E87" w:rsidRPr="00986E88" w:rsidRDefault="00537E87" w:rsidP="00537E87">
      <w:pPr>
        <w:rPr>
          <w:noProof/>
        </w:rPr>
      </w:pPr>
      <w:bookmarkStart w:id="44" w:name="_Hlk525213471"/>
      <w:bookmarkStart w:id="45" w:name="_Hlk525213025"/>
      <w:r>
        <w:t xml:space="preserve">"Problem Details" JSON object shall be used to indicate </w:t>
      </w:r>
      <w:r>
        <w:rPr>
          <w:lang w:eastAsia="fr-FR"/>
        </w:rPr>
        <w:t xml:space="preserve">additional details of the error </w:t>
      </w:r>
      <w:r>
        <w:t xml:space="preserve">in a HTTP response body and </w:t>
      </w:r>
      <w:bookmarkEnd w:id="44"/>
      <w:r>
        <w:t>shall be signalled by the content type "application/problem+json", as defined in IETF RFC 7807 [13].</w:t>
      </w:r>
      <w:bookmarkEnd w:id="45"/>
    </w:p>
    <w:p w:rsidR="000C5200" w:rsidRPr="000C5200" w:rsidRDefault="000C5200" w:rsidP="000C5200">
      <w:pPr>
        <w:pStyle w:val="Heading4"/>
      </w:pPr>
      <w:bookmarkStart w:id="46" w:name="_Toc18839154"/>
      <w:r>
        <w:t>6.1.2.</w:t>
      </w:r>
      <w:r w:rsidR="00FD6006">
        <w:t>3</w:t>
      </w:r>
      <w:r>
        <w:tab/>
        <w:t>HTTP custom headers</w:t>
      </w:r>
      <w:bookmarkEnd w:id="46"/>
    </w:p>
    <w:p w:rsidR="008F3CD0" w:rsidRDefault="008F3CD0" w:rsidP="008F3CD0">
      <w:pPr>
        <w:rPr>
          <w:noProof/>
        </w:rPr>
      </w:pPr>
      <w:r>
        <w:rPr>
          <w:noProof/>
        </w:rPr>
        <w:t xml:space="preserve">The mandatory </w:t>
      </w:r>
      <w:r w:rsidRPr="00F55C40">
        <w:rPr>
          <w:noProof/>
        </w:rPr>
        <w:t>HTTP custom heade</w:t>
      </w:r>
      <w:r>
        <w:rPr>
          <w:noProof/>
        </w:rPr>
        <w:t xml:space="preserve">r fields specified in </w:t>
      </w:r>
      <w:r w:rsidR="00FE7F97">
        <w:rPr>
          <w:noProof/>
        </w:rPr>
        <w:t>clause</w:t>
      </w:r>
      <w:r>
        <w:rPr>
          <w:noProof/>
        </w:rPr>
        <w:t> </w:t>
      </w:r>
      <w:r w:rsidRPr="00F55C40">
        <w:rPr>
          <w:noProof/>
        </w:rPr>
        <w:t xml:space="preserve">5.2.3.2 of </w:t>
      </w:r>
      <w:r>
        <w:rPr>
          <w:noProof/>
        </w:rPr>
        <w:t>3GPP TS </w:t>
      </w:r>
      <w:r w:rsidRPr="00F55C40">
        <w:rPr>
          <w:noProof/>
        </w:rPr>
        <w:t>29.500</w:t>
      </w:r>
      <w:r>
        <w:rPr>
          <w:noProof/>
        </w:rPr>
        <w:t> [4] shall be applicable.</w:t>
      </w:r>
    </w:p>
    <w:p w:rsidR="008F3CD0" w:rsidRDefault="008F3CD0" w:rsidP="008F3CD0">
      <w:pPr>
        <w:pStyle w:val="Guidance"/>
      </w:pPr>
      <w:r>
        <w:t>Add specific information for the API i</w:t>
      </w:r>
      <w:r w:rsidR="00F6104B">
        <w:t>f</w:t>
      </w:r>
      <w:r>
        <w:t xml:space="preserve"> applicable.</w:t>
      </w:r>
    </w:p>
    <w:p w:rsidR="00E44765" w:rsidRDefault="00A258AF" w:rsidP="000E77D4">
      <w:pPr>
        <w:pStyle w:val="Heading3"/>
      </w:pPr>
      <w:bookmarkStart w:id="47" w:name="_Toc18839155"/>
      <w:r>
        <w:t>6.</w:t>
      </w:r>
      <w:r w:rsidR="000E77D4">
        <w:t>1.</w:t>
      </w:r>
      <w:r w:rsidR="00FD6006">
        <w:t>3</w:t>
      </w:r>
      <w:r>
        <w:tab/>
      </w:r>
      <w:r w:rsidR="00E44765">
        <w:t>Resources</w:t>
      </w:r>
      <w:bookmarkEnd w:id="47"/>
      <w:r w:rsidR="00E44765">
        <w:t xml:space="preserve"> </w:t>
      </w:r>
    </w:p>
    <w:p w:rsidR="000A7435" w:rsidRPr="000A7435" w:rsidRDefault="000A7435" w:rsidP="000E77D4">
      <w:pPr>
        <w:pStyle w:val="Heading4"/>
      </w:pPr>
      <w:bookmarkStart w:id="48" w:name="_Toc18839156"/>
      <w:r>
        <w:t>6.</w:t>
      </w:r>
      <w:r w:rsidR="000E77D4">
        <w:t>1.</w:t>
      </w:r>
      <w:r w:rsidR="00FD6006">
        <w:t>3</w:t>
      </w:r>
      <w:r>
        <w:t>.1</w:t>
      </w:r>
      <w:r>
        <w:tab/>
      </w:r>
      <w:r w:rsidR="008B2858">
        <w:t>Overview</w:t>
      </w:r>
      <w:bookmarkEnd w:id="48"/>
    </w:p>
    <w:p w:rsidR="00BD6D11" w:rsidRDefault="00811C20" w:rsidP="00FE18DB">
      <w:pPr>
        <w:pStyle w:val="TH"/>
        <w:rPr>
          <w:rFonts w:eastAsia="DengXian"/>
        </w:rPr>
      </w:pPr>
      <w:r>
        <w:rPr>
          <w:rFonts w:eastAsia="DengXian"/>
        </w:rPr>
        <w:object w:dxaOrig="6324" w:dyaOrig="5400">
          <v:shape id="_x0000_i1030" type="#_x0000_t75" style="width:317pt;height:270.25pt" o:ole="">
            <v:imagedata r:id="rId18" o:title=""/>
          </v:shape>
          <o:OLEObject Type="Embed" ProgID="Visio.Drawing.15" ShapeID="_x0000_i1030" DrawAspect="Content" ObjectID="_1629452274" r:id="rId19"/>
        </w:object>
      </w:r>
    </w:p>
    <w:p w:rsidR="00E37ACC" w:rsidRPr="008C18E3" w:rsidRDefault="00E37ACC" w:rsidP="00FE18DB">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811C20">
        <w:rPr>
          <w:rFonts w:cs="Arial"/>
          <w:bCs/>
          <w:lang w:val="en-US"/>
        </w:rPr>
        <w:t>Nucmf_UECapabilityManagement</w:t>
      </w:r>
      <w:r w:rsidRPr="008C18E3">
        <w:t xml:space="preserve"> API</w:t>
      </w:r>
    </w:p>
    <w:p w:rsidR="008B2858"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lastRenderedPageBreak/>
        <w:t>Table 6.</w:t>
      </w:r>
      <w:r w:rsidR="000E77D4">
        <w:t>1.</w:t>
      </w:r>
      <w:r w:rsidR="00FD6006">
        <w:t>3</w:t>
      </w:r>
      <w:r w:rsidR="00D06113">
        <w:t>.1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969"/>
        <w:gridCol w:w="957"/>
        <w:gridCol w:w="3948"/>
      </w:tblGrid>
      <w:tr w:rsidR="008C18E3" w:rsidRPr="00384E92" w:rsidTr="00454766">
        <w:trPr>
          <w:jc w:val="center"/>
        </w:trPr>
        <w:tc>
          <w:tcPr>
            <w:tcW w:w="6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name</w:t>
            </w:r>
          </w:p>
        </w:tc>
        <w:tc>
          <w:tcPr>
            <w:tcW w:w="196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HTTP method</w:t>
            </w:r>
            <w:r w:rsidR="00406386">
              <w:t xml:space="preserve"> or custom operation</w:t>
            </w:r>
          </w:p>
        </w:tc>
        <w:tc>
          <w:tcPr>
            <w:tcW w:w="195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B2858" w:rsidP="00D06113">
            <w:pPr>
              <w:pStyle w:val="TAH"/>
            </w:pPr>
            <w:r>
              <w:t>Description</w:t>
            </w:r>
          </w:p>
        </w:tc>
      </w:tr>
      <w:tr w:rsidR="00811C20" w:rsidRPr="00384E92" w:rsidTr="00454766">
        <w:trPr>
          <w:trHeight w:val="446"/>
          <w:jc w:val="center"/>
        </w:trPr>
        <w:tc>
          <w:tcPr>
            <w:tcW w:w="0" w:type="auto"/>
            <w:tcBorders>
              <w:left w:val="single" w:sz="4" w:space="0" w:color="auto"/>
              <w:bottom w:val="nil"/>
              <w:right w:val="single" w:sz="4" w:space="0" w:color="auto"/>
            </w:tcBorders>
          </w:tcPr>
          <w:p w:rsidR="00811C20" w:rsidRDefault="00811C20" w:rsidP="00811C20">
            <w:pPr>
              <w:pStyle w:val="TAL"/>
              <w:rPr>
                <w:lang w:val="en-US" w:eastAsia="ja-JP"/>
              </w:rPr>
            </w:pPr>
            <w:r>
              <w:t>Dictionary Entries</w:t>
            </w:r>
            <w:r>
              <w:rPr>
                <w:lang w:val="en-US"/>
              </w:rPr>
              <w:t xml:space="preserve"> collection</w:t>
            </w:r>
          </w:p>
          <w:p w:rsidR="00811C20" w:rsidRPr="00384E92" w:rsidRDefault="00811C20" w:rsidP="00811C20">
            <w:pPr>
              <w:pStyle w:val="TAL"/>
            </w:pPr>
          </w:p>
        </w:tc>
        <w:tc>
          <w:tcPr>
            <w:tcW w:w="0" w:type="auto"/>
            <w:tcBorders>
              <w:top w:val="single" w:sz="4" w:space="0" w:color="auto"/>
              <w:left w:val="single" w:sz="4" w:space="0" w:color="auto"/>
              <w:bottom w:val="nil"/>
              <w:right w:val="single" w:sz="4" w:space="0" w:color="auto"/>
            </w:tcBorders>
          </w:tcPr>
          <w:p w:rsidR="00811C20" w:rsidRDefault="00811C20" w:rsidP="00811C20">
            <w:pPr>
              <w:pStyle w:val="TAL"/>
              <w:rPr>
                <w:lang w:val="en-US"/>
              </w:rPr>
            </w:pPr>
            <w:r>
              <w:rPr>
                <w:lang w:val="en-US"/>
              </w:rPr>
              <w:t>{apiRoot}/nucmf-ucm/&lt;apiVersion&gt;/dic-entries</w:t>
            </w:r>
          </w:p>
          <w:p w:rsidR="00811C20" w:rsidRPr="00384E92" w:rsidRDefault="00811C20" w:rsidP="00811C20">
            <w:pPr>
              <w:pStyle w:val="TAL"/>
            </w:pPr>
          </w:p>
        </w:tc>
        <w:tc>
          <w:tcPr>
            <w:tcW w:w="474" w:type="pct"/>
            <w:tcBorders>
              <w:top w:val="single" w:sz="4" w:space="0" w:color="auto"/>
              <w:left w:val="single" w:sz="4" w:space="0" w:color="auto"/>
              <w:bottom w:val="single" w:sz="4" w:space="0" w:color="auto"/>
              <w:right w:val="single" w:sz="4" w:space="0" w:color="auto"/>
            </w:tcBorders>
          </w:tcPr>
          <w:p w:rsidR="00811C20" w:rsidRDefault="00811C20" w:rsidP="00811C20">
            <w:pPr>
              <w:pStyle w:val="TAL"/>
            </w:pPr>
            <w:r>
              <w:rPr>
                <w:iCs/>
                <w:lang w:val="en-US"/>
              </w:rPr>
              <w:t>POST</w:t>
            </w:r>
          </w:p>
        </w:tc>
        <w:tc>
          <w:tcPr>
            <w:tcW w:w="1956" w:type="pct"/>
            <w:tcBorders>
              <w:top w:val="single" w:sz="4" w:space="0" w:color="auto"/>
              <w:left w:val="single" w:sz="4" w:space="0" w:color="auto"/>
              <w:bottom w:val="single" w:sz="4" w:space="0" w:color="auto"/>
              <w:right w:val="single" w:sz="4" w:space="0" w:color="auto"/>
            </w:tcBorders>
          </w:tcPr>
          <w:p w:rsidR="00811C20" w:rsidRPr="008C18E3" w:rsidRDefault="00811C20" w:rsidP="00811C20">
            <w:pPr>
              <w:pStyle w:val="TAL"/>
            </w:pPr>
            <w:r>
              <w:rPr>
                <w:lang w:val="en-US"/>
              </w:rPr>
              <w:t>Nucmf_UECapabilityManagement_Assign</w:t>
            </w:r>
          </w:p>
        </w:tc>
      </w:tr>
      <w:tr w:rsidR="00811C20" w:rsidRPr="00384E92" w:rsidTr="00454766">
        <w:trPr>
          <w:jc w:val="center"/>
        </w:trPr>
        <w:tc>
          <w:tcPr>
            <w:tcW w:w="0" w:type="auto"/>
            <w:tcBorders>
              <w:top w:val="nil"/>
              <w:left w:val="single" w:sz="4" w:space="0" w:color="auto"/>
              <w:bottom w:val="single" w:sz="4" w:space="0" w:color="auto"/>
              <w:right w:val="single" w:sz="4" w:space="0" w:color="auto"/>
            </w:tcBorders>
          </w:tcPr>
          <w:p w:rsidR="00811C20" w:rsidRDefault="00811C20" w:rsidP="00811C20">
            <w:pPr>
              <w:pStyle w:val="TAL"/>
            </w:pPr>
          </w:p>
        </w:tc>
        <w:tc>
          <w:tcPr>
            <w:tcW w:w="0" w:type="auto"/>
            <w:tcBorders>
              <w:top w:val="nil"/>
              <w:left w:val="single" w:sz="4" w:space="0" w:color="auto"/>
              <w:bottom w:val="single" w:sz="4" w:space="0" w:color="auto"/>
              <w:right w:val="single" w:sz="4" w:space="0" w:color="auto"/>
            </w:tcBorders>
          </w:tcPr>
          <w:p w:rsidR="00811C20" w:rsidRDefault="00811C20" w:rsidP="00811C20">
            <w:pPr>
              <w:pStyle w:val="TAL"/>
              <w:rPr>
                <w:lang w:val="en-US"/>
              </w:rPr>
            </w:pPr>
          </w:p>
        </w:tc>
        <w:tc>
          <w:tcPr>
            <w:tcW w:w="474" w:type="pct"/>
            <w:tcBorders>
              <w:top w:val="single" w:sz="4" w:space="0" w:color="auto"/>
              <w:left w:val="single" w:sz="4" w:space="0" w:color="auto"/>
              <w:bottom w:val="single" w:sz="4" w:space="0" w:color="auto"/>
              <w:right w:val="single" w:sz="4" w:space="0" w:color="auto"/>
            </w:tcBorders>
          </w:tcPr>
          <w:p w:rsidR="00811C20" w:rsidRDefault="00811C20" w:rsidP="00811C20">
            <w:pPr>
              <w:pStyle w:val="TAL"/>
              <w:rPr>
                <w:iCs/>
                <w:lang w:val="en-US"/>
              </w:rPr>
            </w:pPr>
            <w:r>
              <w:rPr>
                <w:lang w:val="en-US"/>
              </w:rPr>
              <w:t>GET</w:t>
            </w:r>
          </w:p>
        </w:tc>
        <w:tc>
          <w:tcPr>
            <w:tcW w:w="1956" w:type="pct"/>
            <w:tcBorders>
              <w:top w:val="single" w:sz="4" w:space="0" w:color="auto"/>
              <w:left w:val="single" w:sz="4" w:space="0" w:color="auto"/>
              <w:bottom w:val="single" w:sz="4" w:space="0" w:color="auto"/>
              <w:right w:val="single" w:sz="4" w:space="0" w:color="auto"/>
            </w:tcBorders>
          </w:tcPr>
          <w:p w:rsidR="00811C20" w:rsidRDefault="00811C20" w:rsidP="00811C20">
            <w:pPr>
              <w:pStyle w:val="TAL"/>
              <w:rPr>
                <w:lang w:val="x-none"/>
              </w:rPr>
            </w:pPr>
            <w:r>
              <w:rPr>
                <w:lang w:val="x-none"/>
              </w:rPr>
              <w:t>Nucmf_UECapabilityManagement_Resolve</w:t>
            </w:r>
          </w:p>
          <w:p w:rsidR="00811C20" w:rsidRDefault="00811C20" w:rsidP="00811C20">
            <w:pPr>
              <w:pStyle w:val="TAL"/>
              <w:rPr>
                <w:lang w:val="en-US"/>
              </w:rPr>
            </w:pPr>
          </w:p>
        </w:tc>
      </w:tr>
      <w:tr w:rsidR="00811C20" w:rsidRPr="00384E92" w:rsidTr="00454766">
        <w:trPr>
          <w:jc w:val="center"/>
        </w:trPr>
        <w:tc>
          <w:tcPr>
            <w:tcW w:w="0" w:type="auto"/>
            <w:tcBorders>
              <w:top w:val="single" w:sz="4" w:space="0" w:color="auto"/>
              <w:left w:val="single" w:sz="4" w:space="0" w:color="auto"/>
              <w:bottom w:val="single" w:sz="4" w:space="0" w:color="auto"/>
              <w:right w:val="single" w:sz="4" w:space="0" w:color="auto"/>
            </w:tcBorders>
          </w:tcPr>
          <w:p w:rsidR="00811C20" w:rsidRDefault="00811C20" w:rsidP="00811C20">
            <w:pPr>
              <w:pStyle w:val="TAL"/>
              <w:rPr>
                <w:iCs/>
                <w:lang w:val="en-US"/>
              </w:rPr>
            </w:pPr>
            <w:r>
              <w:rPr>
                <w:lang w:val="en-US"/>
              </w:rPr>
              <w:t>Subscriptions collection</w:t>
            </w:r>
          </w:p>
          <w:p w:rsidR="00811C20" w:rsidRDefault="00811C20" w:rsidP="00811C20">
            <w:pPr>
              <w:pStyle w:val="TAL"/>
            </w:pPr>
          </w:p>
        </w:tc>
        <w:tc>
          <w:tcPr>
            <w:tcW w:w="0" w:type="auto"/>
            <w:tcBorders>
              <w:top w:val="single" w:sz="4" w:space="0" w:color="auto"/>
              <w:left w:val="single" w:sz="4" w:space="0" w:color="auto"/>
              <w:bottom w:val="single" w:sz="4" w:space="0" w:color="auto"/>
              <w:right w:val="single" w:sz="4" w:space="0" w:color="auto"/>
            </w:tcBorders>
          </w:tcPr>
          <w:p w:rsidR="00811C20" w:rsidRDefault="00811C20" w:rsidP="00811C20">
            <w:pPr>
              <w:pStyle w:val="TAL"/>
              <w:rPr>
                <w:iCs/>
                <w:lang w:val="en-US"/>
              </w:rPr>
            </w:pPr>
            <w:r>
              <w:rPr>
                <w:lang w:val="en-US"/>
              </w:rPr>
              <w:t>{apiRoot}/nucmf-ucm/&lt;apiVersion&gt;/subscriptions</w:t>
            </w:r>
          </w:p>
          <w:p w:rsidR="00811C20" w:rsidRDefault="00811C20" w:rsidP="00811C20">
            <w:pPr>
              <w:pStyle w:val="TAL"/>
              <w:rPr>
                <w:lang w:val="en-US"/>
              </w:rPr>
            </w:pPr>
          </w:p>
        </w:tc>
        <w:tc>
          <w:tcPr>
            <w:tcW w:w="474" w:type="pct"/>
            <w:tcBorders>
              <w:top w:val="single" w:sz="4" w:space="0" w:color="auto"/>
              <w:left w:val="single" w:sz="4" w:space="0" w:color="auto"/>
              <w:bottom w:val="single" w:sz="4" w:space="0" w:color="auto"/>
              <w:right w:val="single" w:sz="4" w:space="0" w:color="auto"/>
            </w:tcBorders>
          </w:tcPr>
          <w:p w:rsidR="00811C20" w:rsidRDefault="00811C20" w:rsidP="00811C20">
            <w:pPr>
              <w:pStyle w:val="TAL"/>
              <w:rPr>
                <w:lang w:val="en-US"/>
              </w:rPr>
            </w:pPr>
            <w:r>
              <w:rPr>
                <w:lang w:val="en-US"/>
              </w:rPr>
              <w:t>POST</w:t>
            </w:r>
          </w:p>
        </w:tc>
        <w:tc>
          <w:tcPr>
            <w:tcW w:w="1956" w:type="pct"/>
            <w:tcBorders>
              <w:top w:val="single" w:sz="4" w:space="0" w:color="auto"/>
              <w:left w:val="single" w:sz="4" w:space="0" w:color="auto"/>
              <w:bottom w:val="single" w:sz="4" w:space="0" w:color="auto"/>
              <w:right w:val="single" w:sz="4" w:space="0" w:color="auto"/>
            </w:tcBorders>
          </w:tcPr>
          <w:p w:rsidR="00811C20" w:rsidRDefault="00811C20" w:rsidP="00811C20">
            <w:pPr>
              <w:pStyle w:val="TAL"/>
              <w:rPr>
                <w:lang w:val="x-none"/>
              </w:rPr>
            </w:pPr>
            <w:r>
              <w:rPr>
                <w:lang w:val="en-US"/>
              </w:rPr>
              <w:t>Nucmf_UECapabilityManagement_Subscribe</w:t>
            </w:r>
          </w:p>
        </w:tc>
      </w:tr>
      <w:tr w:rsidR="00811C20" w:rsidRPr="00384E92" w:rsidTr="0045476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11C20" w:rsidRDefault="00811C20" w:rsidP="00811C20">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811C20" w:rsidRDefault="00811C20" w:rsidP="00811C20">
            <w:pPr>
              <w:pStyle w:val="TAL"/>
              <w:rPr>
                <w:lang w:val="en-US"/>
              </w:rPr>
            </w:pPr>
            <w:r>
              <w:rPr>
                <w:lang w:val="en-US"/>
              </w:rPr>
              <w:t>{apiRoot}/nucmf-ucm/&lt;apiVersion&gt;/subscriptions/{subscriptionId}</w:t>
            </w:r>
          </w:p>
        </w:tc>
        <w:tc>
          <w:tcPr>
            <w:tcW w:w="474" w:type="pct"/>
            <w:tcBorders>
              <w:top w:val="single" w:sz="4" w:space="0" w:color="auto"/>
              <w:left w:val="single" w:sz="4" w:space="0" w:color="auto"/>
              <w:bottom w:val="single" w:sz="4" w:space="0" w:color="auto"/>
              <w:right w:val="single" w:sz="4" w:space="0" w:color="auto"/>
            </w:tcBorders>
          </w:tcPr>
          <w:p w:rsidR="00811C20" w:rsidRDefault="00811C20" w:rsidP="00811C20">
            <w:pPr>
              <w:pStyle w:val="TAL"/>
              <w:rPr>
                <w:lang w:val="en-US"/>
              </w:rPr>
            </w:pPr>
            <w:r>
              <w:rPr>
                <w:lang w:val="en-US"/>
              </w:rPr>
              <w:t>DELETE</w:t>
            </w:r>
          </w:p>
        </w:tc>
        <w:tc>
          <w:tcPr>
            <w:tcW w:w="1956" w:type="pct"/>
            <w:tcBorders>
              <w:top w:val="single" w:sz="4" w:space="0" w:color="auto"/>
              <w:left w:val="single" w:sz="4" w:space="0" w:color="auto"/>
              <w:bottom w:val="single" w:sz="4" w:space="0" w:color="auto"/>
              <w:right w:val="single" w:sz="4" w:space="0" w:color="auto"/>
            </w:tcBorders>
          </w:tcPr>
          <w:p w:rsidR="00811C20" w:rsidRDefault="00811C20" w:rsidP="00811C20">
            <w:pPr>
              <w:pStyle w:val="TAL"/>
              <w:rPr>
                <w:lang w:val="en-US"/>
              </w:rPr>
            </w:pPr>
            <w:r>
              <w:rPr>
                <w:lang w:val="en-US"/>
              </w:rPr>
              <w:t>Nucmf_UECapabilityManagement_Unsubscribe</w:t>
            </w:r>
          </w:p>
        </w:tc>
      </w:tr>
    </w:tbl>
    <w:p w:rsidR="008C18E3" w:rsidRPr="00384E92" w:rsidRDefault="008C18E3" w:rsidP="001E2BB5">
      <w:pPr>
        <w:pStyle w:val="Guidance"/>
      </w:pPr>
    </w:p>
    <w:p w:rsidR="003C71B6" w:rsidRDefault="003C71B6" w:rsidP="000E77D4">
      <w:pPr>
        <w:pStyle w:val="Heading4"/>
      </w:pPr>
      <w:bookmarkStart w:id="49" w:name="_Toc18839157"/>
      <w:r>
        <w:t>6.</w:t>
      </w:r>
      <w:r w:rsidR="000E77D4">
        <w:t>1.</w:t>
      </w:r>
      <w:r w:rsidR="00FD6006">
        <w:t>3</w:t>
      </w:r>
      <w:r w:rsidR="00D06113">
        <w:t>.2</w:t>
      </w:r>
      <w:r>
        <w:tab/>
      </w:r>
      <w:r w:rsidR="008B6CCA">
        <w:t xml:space="preserve">Resource: </w:t>
      </w:r>
      <w:r w:rsidR="00370A55">
        <w:t>Dictionary Entries</w:t>
      </w:r>
      <w:bookmarkEnd w:id="49"/>
    </w:p>
    <w:p w:rsidR="001769FF" w:rsidRDefault="001769FF" w:rsidP="000E77D4">
      <w:pPr>
        <w:pStyle w:val="Heading5"/>
      </w:pPr>
      <w:bookmarkStart w:id="50" w:name="_Toc18839158"/>
      <w:r>
        <w:t>6.</w:t>
      </w:r>
      <w:r w:rsidR="000E77D4">
        <w:t>1.</w:t>
      </w:r>
      <w:r w:rsidR="00FD6006">
        <w:t>3</w:t>
      </w:r>
      <w:r>
        <w:t>.</w:t>
      </w:r>
      <w:r w:rsidR="00BB4921">
        <w:t>2</w:t>
      </w:r>
      <w:r>
        <w:t>.</w:t>
      </w:r>
      <w:r w:rsidR="00BB4921">
        <w:t>1</w:t>
      </w:r>
      <w:r>
        <w:tab/>
      </w:r>
      <w:r w:rsidR="00387BE7">
        <w:t>Description</w:t>
      </w:r>
      <w:bookmarkEnd w:id="50"/>
    </w:p>
    <w:p w:rsidR="00370A55" w:rsidRDefault="00370A55" w:rsidP="00370A55">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370A55" w:rsidRDefault="00370A55" w:rsidP="00370A55">
      <w:r>
        <w:t>This resource is modelled with the Collection resource archetype (see clause C.2 of 3GPP TS 29.501 [5]).</w:t>
      </w:r>
    </w:p>
    <w:p w:rsidR="000A7435" w:rsidRDefault="000A7435" w:rsidP="000A7435">
      <w:pPr>
        <w:pStyle w:val="Guidance"/>
      </w:pPr>
    </w:p>
    <w:p w:rsidR="00B12CFB" w:rsidRDefault="00B12CFB" w:rsidP="000E77D4">
      <w:pPr>
        <w:pStyle w:val="Heading5"/>
      </w:pPr>
      <w:bookmarkStart w:id="51" w:name="_Toc18839159"/>
      <w:r>
        <w:t>6.</w:t>
      </w:r>
      <w:r w:rsidR="000E77D4">
        <w:t>1.</w:t>
      </w:r>
      <w:r w:rsidR="00FD6006">
        <w:t>3</w:t>
      </w:r>
      <w:r w:rsidR="00BB4921">
        <w:t>.2.2</w:t>
      </w:r>
      <w:r>
        <w:tab/>
        <w:t xml:space="preserve">Resource </w:t>
      </w:r>
      <w:r w:rsidR="00BB4921">
        <w:t>D</w:t>
      </w:r>
      <w:r>
        <w:t>efinition</w:t>
      </w:r>
      <w:bookmarkEnd w:id="51"/>
    </w:p>
    <w:p w:rsidR="00370A55" w:rsidRDefault="00370A55" w:rsidP="00370A55">
      <w:r>
        <w:t xml:space="preserve">Resource URI: </w:t>
      </w:r>
      <w:r>
        <w:rPr>
          <w:b/>
        </w:rPr>
        <w:t>{apiRoot}/nucmf-ucm/&lt;apiVersion&gt;/dic-entries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Default="00B12CFB">
            <w:pPr>
              <w:pStyle w:val="TAH"/>
            </w:pPr>
            <w:r>
              <w:t>Definition</w:t>
            </w:r>
          </w:p>
        </w:tc>
      </w:tr>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2CFB" w:rsidRDefault="00B12CFB">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2CFB" w:rsidRDefault="00B12CFB">
            <w:pPr>
              <w:pStyle w:val="TAL"/>
            </w:pPr>
            <w:r>
              <w:t xml:space="preserve">See </w:t>
            </w:r>
            <w:r w:rsidR="00FE7F97">
              <w:t>clause</w:t>
            </w:r>
            <w:r>
              <w:rPr>
                <w:lang w:val="en-US" w:eastAsia="zh-CN"/>
              </w:rPr>
              <w:t> </w:t>
            </w:r>
            <w:r>
              <w:t>6.</w:t>
            </w:r>
            <w:r w:rsidR="00BB4921">
              <w:t>1</w:t>
            </w:r>
            <w:r w:rsidR="00424946">
              <w:t>.1</w:t>
            </w:r>
          </w:p>
        </w:tc>
      </w:tr>
      <w:tr w:rsidR="00BA21A5" w:rsidTr="00BA21A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A21A5" w:rsidRDefault="00BA21A5" w:rsidP="000D272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A21A5" w:rsidRDefault="00BA21A5" w:rsidP="000D2723">
            <w:pPr>
              <w:pStyle w:val="TAL"/>
            </w:pPr>
            <w:r>
              <w:t xml:space="preserve">See </w:t>
            </w:r>
            <w:r w:rsidR="00FE7F97">
              <w:t>clause</w:t>
            </w:r>
            <w:r>
              <w:t> 6.1.1</w:t>
            </w:r>
          </w:p>
        </w:tc>
      </w:tr>
    </w:tbl>
    <w:p w:rsidR="00B12CFB" w:rsidRPr="00384E92" w:rsidRDefault="00B12CFB" w:rsidP="000A7435">
      <w:pPr>
        <w:pStyle w:val="Guidance"/>
      </w:pPr>
    </w:p>
    <w:p w:rsidR="001769FF" w:rsidRDefault="001769FF" w:rsidP="000E77D4">
      <w:pPr>
        <w:pStyle w:val="Heading5"/>
      </w:pPr>
      <w:bookmarkStart w:id="52" w:name="_Toc18839160"/>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52"/>
    </w:p>
    <w:p w:rsidR="001769FF" w:rsidRPr="00384E92" w:rsidRDefault="001769FF" w:rsidP="000E77D4">
      <w:pPr>
        <w:pStyle w:val="Heading6"/>
      </w:pPr>
      <w:bookmarkStart w:id="53" w:name="_Toc18839161"/>
      <w:r w:rsidRPr="00384E92">
        <w:t>6.</w:t>
      </w:r>
      <w:r w:rsidR="000E77D4">
        <w:t>1.</w:t>
      </w:r>
      <w:r w:rsidR="00FD6006">
        <w:t>3</w:t>
      </w:r>
      <w:r w:rsidR="00D67984">
        <w:t>.</w:t>
      </w:r>
      <w:r w:rsidR="00D06113">
        <w:t>2.</w:t>
      </w:r>
      <w:r w:rsidR="00F660F7">
        <w:t>3</w:t>
      </w:r>
      <w:r w:rsidRPr="00384E92">
        <w:t>.1</w:t>
      </w:r>
      <w:r w:rsidRPr="00384E92">
        <w:tab/>
      </w:r>
      <w:r w:rsidR="00370A55">
        <w:t>GET</w:t>
      </w:r>
      <w:bookmarkEnd w:id="53"/>
    </w:p>
    <w:p w:rsidR="00370A55" w:rsidRDefault="00370A55" w:rsidP="00370A55">
      <w:r>
        <w:t>This operation retrieves the UE Radio Access Capability Information from a dictionary entry stored in the UCMF, by querying with a Manufacturer-assigned or PLMN-assigned UE Radio Capability ID.</w:t>
      </w:r>
    </w:p>
    <w:p w:rsidR="00662956" w:rsidRDefault="00662956" w:rsidP="003A58D9">
      <w:r>
        <w:t>This method shall support the URI query parameters specified in table 6.</w:t>
      </w:r>
      <w:r w:rsidR="000E77D4">
        <w:t>1.</w:t>
      </w:r>
      <w:r w:rsidR="00FD6006">
        <w:t>3</w:t>
      </w:r>
      <w:r>
        <w:t>.2.3.1-1.</w:t>
      </w:r>
    </w:p>
    <w:p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-1: URI query parameters supported by the &lt;</w:t>
      </w:r>
      <w:r w:rsidR="00662956">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A21A5" w:rsidRPr="00384E92" w:rsidTr="008A76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A21A5" w:rsidRPr="001769FF" w:rsidRDefault="00BA21A5"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A21A5" w:rsidRPr="001769FF" w:rsidRDefault="00BA21A5" w:rsidP="00DA0F3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A21A5" w:rsidRPr="001769FF" w:rsidRDefault="00BA21A5" w:rsidP="00DA0F3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A21A5" w:rsidRPr="001769FF" w:rsidRDefault="00BA21A5" w:rsidP="00DA0F34">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A21A5" w:rsidRPr="001769FF" w:rsidRDefault="00BA21A5" w:rsidP="00DA0F3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A21A5" w:rsidRDefault="00BA21A5" w:rsidP="00DA0F34">
            <w:pPr>
              <w:pStyle w:val="TAH"/>
            </w:pPr>
            <w:r>
              <w:t>Applicability</w:t>
            </w:r>
          </w:p>
        </w:tc>
      </w:tr>
      <w:tr w:rsidR="008A76A7" w:rsidRPr="00384E92" w:rsidTr="008A76A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8A76A7" w:rsidRPr="001769FF" w:rsidRDefault="008A76A7" w:rsidP="008A76A7">
            <w:pPr>
              <w:pStyle w:val="TAL"/>
            </w:pPr>
            <w:r>
              <w:rPr>
                <w:lang w:val="es-ES"/>
              </w:rPr>
              <w:t>ue-radio-capa-id</w:t>
            </w:r>
          </w:p>
        </w:tc>
        <w:tc>
          <w:tcPr>
            <w:tcW w:w="732"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r>
              <w:rPr>
                <w:lang w:val="es-ES"/>
              </w:rPr>
              <w:t>UERadioCapaId</w:t>
            </w:r>
          </w:p>
        </w:tc>
        <w:tc>
          <w:tcPr>
            <w:tcW w:w="215"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r>
              <w:rPr>
                <w:lang w:val="es-ES"/>
              </w:rP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76A7" w:rsidRPr="001769FF" w:rsidRDefault="008A76A7" w:rsidP="008A76A7">
            <w:pPr>
              <w:pStyle w:val="TAL"/>
            </w:pPr>
            <w:r>
              <w:rPr>
                <w:lang w:val="es-ES"/>
              </w:rPr>
              <w:t xml:space="preserve">This IE shall contain a </w:t>
            </w:r>
            <w:r>
              <w:t>UE Radio Capability ID</w:t>
            </w:r>
            <w:r>
              <w:rPr>
                <w:lang w:val="es-ES"/>
              </w:rPr>
              <w:t>.</w:t>
            </w:r>
          </w:p>
        </w:tc>
        <w:tc>
          <w:tcPr>
            <w:tcW w:w="796"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p>
        </w:tc>
      </w:tr>
    </w:tbl>
    <w:p w:rsidR="001769FF" w:rsidRDefault="001769FF" w:rsidP="001E2BB5">
      <w:pPr>
        <w:pStyle w:val="Guidance"/>
      </w:pPr>
    </w:p>
    <w:p w:rsidR="00BB4921" w:rsidRPr="00384E92" w:rsidRDefault="00BB4921" w:rsidP="00BB4921">
      <w:r>
        <w:t xml:space="preserve">This method shall support the </w:t>
      </w:r>
      <w:r w:rsidR="00F04A38">
        <w:t xml:space="preserve">request </w:t>
      </w:r>
      <w:r>
        <w:t xml:space="preserve">data structures specified in table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F04A38">
        <w:t xml:space="preserve"> </w:t>
      </w:r>
      <w:r w:rsidR="0028320D">
        <w:t>6.1.3.2.3.1-3.</w:t>
      </w:r>
    </w:p>
    <w:p w:rsidR="001769FF" w:rsidRPr="001769FF" w:rsidRDefault="001769FF" w:rsidP="00DA0F34">
      <w:pPr>
        <w:pStyle w:val="TH"/>
      </w:pPr>
      <w:r w:rsidRPr="001769FF">
        <w:lastRenderedPageBreak/>
        <w:t>Table 6.</w:t>
      </w:r>
      <w:r w:rsidR="000E77D4">
        <w:t>1.</w:t>
      </w:r>
      <w:r w:rsidR="00FD6006">
        <w:t>3</w:t>
      </w:r>
      <w:r w:rsidR="00D67984">
        <w:t>.</w:t>
      </w:r>
      <w:r w:rsidR="00F660F7">
        <w:t>2.</w:t>
      </w:r>
      <w:r w:rsidRPr="001769FF">
        <w:t>3.1-2: Data structures supported by the &lt;</w:t>
      </w:r>
      <w:r w:rsidR="00424946">
        <w:t>method 1</w:t>
      </w:r>
      <w:r w:rsidRPr="001769FF">
        <w:t xml:space="preserve">&gt;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1769FF"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1769FF" w:rsidRDefault="001B26E5" w:rsidP="00B0363A">
            <w:pPr>
              <w:pStyle w:val="TAH"/>
            </w:pPr>
            <w:r>
              <w:t>Description</w:t>
            </w:r>
          </w:p>
        </w:tc>
      </w:tr>
      <w:tr w:rsidR="00F11739" w:rsidRPr="001769FF"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p>
        </w:tc>
      </w:tr>
    </w:tbl>
    <w:p w:rsidR="002C08EA" w:rsidRDefault="002C08EA" w:rsidP="001769FF"/>
    <w:p w:rsidR="00424946" w:rsidRPr="001769FF" w:rsidRDefault="00424946" w:rsidP="00424946">
      <w:pPr>
        <w:pStyle w:val="TH"/>
      </w:pPr>
      <w:r w:rsidRPr="001769FF">
        <w:t>Table 6.</w:t>
      </w:r>
      <w:r>
        <w:t>1.3.2.</w:t>
      </w:r>
      <w:r w:rsidRPr="001769FF">
        <w:t>3.1-</w:t>
      </w:r>
      <w:r>
        <w:t>3</w:t>
      </w:r>
      <w:r w:rsidRPr="001769FF">
        <w:t>: Data structures</w:t>
      </w:r>
      <w:r>
        <w:t xml:space="preserve"> supported by the &lt;method 1&gt;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54">
          <w:tblGrid>
            <w:gridCol w:w="1612"/>
            <w:gridCol w:w="440"/>
            <w:gridCol w:w="1269"/>
            <w:gridCol w:w="1140"/>
            <w:gridCol w:w="5314"/>
          </w:tblGrid>
        </w:tblGridChange>
      </w:tblGrid>
      <w:tr w:rsidR="002C08EA" w:rsidRPr="001769FF"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Response</w:t>
            </w:r>
          </w:p>
          <w:p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Description</w:t>
            </w:r>
          </w:p>
        </w:tc>
      </w:tr>
      <w:tr w:rsidR="008A76A7" w:rsidRPr="001769FF"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6A7" w:rsidRDefault="008A76A7" w:rsidP="008A76A7">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8A76A7" w:rsidRDefault="008A76A7" w:rsidP="008A76A7">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8A76A7" w:rsidRPr="00A5657B" w:rsidRDefault="008A76A7" w:rsidP="008A76A7">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6A7" w:rsidRPr="001769FF" w:rsidRDefault="008A76A7" w:rsidP="008A76A7">
            <w:pPr>
              <w:pStyle w:val="TAL"/>
            </w:pPr>
            <w:r>
              <w:rPr>
                <w:rFonts w:cs="Arial"/>
                <w:szCs w:val="18"/>
                <w:lang w:val="en-US"/>
              </w:rPr>
              <w:t>The response body contains a dictionary entry that is matching the querying parameter.</w:t>
            </w:r>
          </w:p>
        </w:tc>
      </w:tr>
      <w:tr w:rsidR="008A76A7" w:rsidRPr="001769FF"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6A7" w:rsidRDefault="008A76A7" w:rsidP="008A76A7">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8A76A7" w:rsidRDefault="008A76A7" w:rsidP="008A76A7">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8A76A7" w:rsidRPr="00A5657B" w:rsidRDefault="008A76A7" w:rsidP="008A76A7">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6A7" w:rsidRPr="001769FF" w:rsidRDefault="008A76A7" w:rsidP="008A76A7">
            <w:pPr>
              <w:pStyle w:val="TAL"/>
            </w:pPr>
            <w:r>
              <w:rPr>
                <w:rFonts w:cs="Arial"/>
                <w:szCs w:val="18"/>
                <w:lang w:val="en-US"/>
              </w:rPr>
              <w:t>The response body contains the error reason of the request message.</w:t>
            </w:r>
          </w:p>
        </w:tc>
      </w:tr>
      <w:tr w:rsidR="008A76A7" w:rsidRPr="001769FF"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6A7" w:rsidRDefault="008A76A7" w:rsidP="008A76A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8A76A7" w:rsidRDefault="008A76A7" w:rsidP="008A76A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8A76A7" w:rsidRPr="00A5657B" w:rsidRDefault="008A76A7" w:rsidP="008A76A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6A7" w:rsidRDefault="008A76A7" w:rsidP="008A76A7">
            <w:pPr>
              <w:pStyle w:val="TAL"/>
            </w:pPr>
            <w:r>
              <w:t>The "cause" attribute shall be set to the following application error:</w:t>
            </w:r>
          </w:p>
          <w:p w:rsidR="008A76A7" w:rsidRDefault="008A76A7" w:rsidP="008A76A7">
            <w:pPr>
              <w:pStyle w:val="TAL"/>
              <w:ind w:left="284"/>
            </w:pPr>
            <w:r>
              <w:t>- NO_DICTIONARY_ENTRY_FOUND</w:t>
            </w:r>
          </w:p>
          <w:p w:rsidR="008A76A7" w:rsidRDefault="008A76A7" w:rsidP="008A76A7">
            <w:pPr>
              <w:pStyle w:val="TAL"/>
              <w:ind w:left="284"/>
            </w:pPr>
          </w:p>
          <w:p w:rsidR="008A76A7" w:rsidRPr="001769FF" w:rsidRDefault="008A76A7" w:rsidP="008A76A7">
            <w:pPr>
              <w:pStyle w:val="TAL"/>
            </w:pPr>
            <w:r>
              <w:t>See table 6.1.7.3-1 for the description of this error.</w:t>
            </w:r>
          </w:p>
        </w:tc>
      </w:tr>
      <w:tr w:rsidR="008A76A7" w:rsidRPr="001769FF"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76A7" w:rsidRPr="001769FF" w:rsidRDefault="008A76A7" w:rsidP="008A76A7">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424946" w:rsidRPr="00384E92" w:rsidRDefault="00424946" w:rsidP="001769FF"/>
    <w:p w:rsidR="00BB4921" w:rsidRPr="00384E92" w:rsidRDefault="00BB4921" w:rsidP="000E77D4">
      <w:pPr>
        <w:pStyle w:val="Heading6"/>
      </w:pPr>
      <w:bookmarkStart w:id="55" w:name="_Toc18839162"/>
      <w:r w:rsidRPr="00384E92">
        <w:t>6.</w:t>
      </w:r>
      <w:r w:rsidR="000E77D4">
        <w:t>1.</w:t>
      </w:r>
      <w:r w:rsidR="00FD6006">
        <w:t>3</w:t>
      </w:r>
      <w:r>
        <w:t>.2.3</w:t>
      </w:r>
      <w:r w:rsidRPr="00384E92">
        <w:t>.</w:t>
      </w:r>
      <w:r>
        <w:t>2</w:t>
      </w:r>
      <w:r w:rsidRPr="00384E92">
        <w:tab/>
      </w:r>
      <w:r w:rsidR="00C06CCA">
        <w:t>POST</w:t>
      </w:r>
      <w:bookmarkEnd w:id="55"/>
    </w:p>
    <w:p w:rsidR="00BB4921" w:rsidRPr="00384E92" w:rsidRDefault="00BB4921" w:rsidP="00BB4921">
      <w:pPr>
        <w:pStyle w:val="Guidance"/>
      </w:pPr>
    </w:p>
    <w:p w:rsidR="00C06CCA" w:rsidRDefault="00C06CCA" w:rsidP="00C06CCA">
      <w:r>
        <w:t>This method creates an individual dictionary entry resource in the UCMF.</w:t>
      </w:r>
    </w:p>
    <w:p w:rsidR="00C06CCA" w:rsidRDefault="00C06CCA" w:rsidP="00C06CCA">
      <w:r>
        <w:t>This method shall support the URI query parameters specified in table 6.1.3.2.3.2-1.</w:t>
      </w:r>
    </w:p>
    <w:p w:rsidR="00C06CCA" w:rsidRDefault="00C06CCA" w:rsidP="00C06CCA">
      <w:pPr>
        <w:pStyle w:val="TH"/>
        <w:rPr>
          <w:rFonts w:cs="Arial"/>
        </w:rPr>
      </w:pPr>
      <w:r>
        <w:t xml:space="preserve">Table 6.1.3.2.3.2-1: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06CCA" w:rsidTr="00D328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06CCA" w:rsidRDefault="00C06CCA" w:rsidP="00D3283D">
            <w:pPr>
              <w:pStyle w:val="TAH"/>
            </w:pPr>
            <w:r>
              <w:t>Description</w:t>
            </w:r>
          </w:p>
        </w:tc>
      </w:tr>
      <w:tr w:rsidR="00C06CCA" w:rsidTr="00D3283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C06CCA" w:rsidRDefault="00C06CCA" w:rsidP="00D3283D">
            <w:pPr>
              <w:pStyle w:val="TAL"/>
            </w:pPr>
          </w:p>
        </w:tc>
        <w:tc>
          <w:tcPr>
            <w:tcW w:w="217" w:type="pct"/>
            <w:tcBorders>
              <w:top w:val="single" w:sz="4" w:space="0" w:color="auto"/>
              <w:left w:val="single" w:sz="6" w:space="0" w:color="000000"/>
              <w:bottom w:val="single" w:sz="6" w:space="0" w:color="000000"/>
              <w:right w:val="single" w:sz="6" w:space="0" w:color="000000"/>
            </w:tcBorders>
          </w:tcPr>
          <w:p w:rsidR="00C06CCA" w:rsidRDefault="00C06CCA" w:rsidP="00D3283D">
            <w:pPr>
              <w:pStyle w:val="TAC"/>
            </w:pPr>
          </w:p>
        </w:tc>
        <w:tc>
          <w:tcPr>
            <w:tcW w:w="581" w:type="pct"/>
            <w:tcBorders>
              <w:top w:val="single" w:sz="4" w:space="0" w:color="auto"/>
              <w:left w:val="single" w:sz="6" w:space="0" w:color="000000"/>
              <w:bottom w:val="single" w:sz="6" w:space="0" w:color="000000"/>
              <w:right w:val="single" w:sz="6" w:space="0" w:color="000000"/>
            </w:tcBorders>
          </w:tcPr>
          <w:p w:rsidR="00C06CCA" w:rsidRDefault="00C06CCA" w:rsidP="00D3283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C06CCA" w:rsidRDefault="00C06CCA" w:rsidP="00D3283D">
            <w:pPr>
              <w:pStyle w:val="TAL"/>
            </w:pPr>
          </w:p>
        </w:tc>
      </w:tr>
    </w:tbl>
    <w:p w:rsidR="00C06CCA" w:rsidRDefault="00C06CCA" w:rsidP="00C06CCA"/>
    <w:p w:rsidR="00C06CCA" w:rsidRDefault="00C06CCA" w:rsidP="00C06CCA">
      <w:r>
        <w:t>This method shall support the request data structures specified in table 6.1.3.2.3.2-2 and the response data structures and response codes specified in table 6.1.3.2.3.2-3.</w:t>
      </w:r>
    </w:p>
    <w:p w:rsidR="00C06CCA" w:rsidRDefault="00C06CCA" w:rsidP="00C06CCA">
      <w:pPr>
        <w:pStyle w:val="TH"/>
      </w:pPr>
      <w:r>
        <w:t xml:space="preserve">Table 6.1.3.2.3.2-2: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7"/>
        <w:gridCol w:w="288"/>
        <w:gridCol w:w="1147"/>
        <w:gridCol w:w="6377"/>
      </w:tblGrid>
      <w:tr w:rsidR="00C06CCA" w:rsidTr="00D3283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06CCA" w:rsidRDefault="00C06CCA" w:rsidP="00D3283D">
            <w:pPr>
              <w:pStyle w:val="TAH"/>
            </w:pPr>
            <w:r>
              <w:t>Description</w:t>
            </w:r>
          </w:p>
        </w:tc>
      </w:tr>
      <w:tr w:rsidR="00C06CCA" w:rsidTr="00D3283D">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t>Representation of the Dictionary Entry Data to be created in the UCMF.</w:t>
            </w:r>
          </w:p>
        </w:tc>
      </w:tr>
    </w:tbl>
    <w:p w:rsidR="00C06CCA" w:rsidRDefault="00C06CCA" w:rsidP="00C06CCA"/>
    <w:p w:rsidR="00C06CCA" w:rsidRDefault="00C06CCA" w:rsidP="00C06CCA">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368"/>
        <w:gridCol w:w="1189"/>
        <w:gridCol w:w="1063"/>
        <w:gridCol w:w="5196"/>
      </w:tblGrid>
      <w:tr w:rsidR="00C06CCA" w:rsidTr="00D3283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Response</w:t>
            </w:r>
          </w:p>
          <w:p w:rsidR="00C06CCA" w:rsidRDefault="00C06CCA" w:rsidP="00D3283D">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Description</w:t>
            </w:r>
          </w:p>
        </w:tc>
      </w:tr>
      <w:tr w:rsidR="00C06CCA" w:rsidTr="00D3283D">
        <w:trPr>
          <w:jc w:val="center"/>
        </w:trPr>
        <w:tc>
          <w:tcPr>
            <w:tcW w:w="963"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rPr>
                <w:lang w:val="es-ES"/>
              </w:rPr>
              <w:t>201 Created</w:t>
            </w:r>
          </w:p>
        </w:tc>
        <w:tc>
          <w:tcPr>
            <w:tcW w:w="2683"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rPr>
                <w:rFonts w:cs="Arial"/>
                <w:szCs w:val="18"/>
                <w:lang w:val="en-US"/>
              </w:rPr>
              <w:t>Successfully a dictionary entry is created.</w:t>
            </w:r>
          </w:p>
        </w:tc>
      </w:tr>
      <w:tr w:rsidR="00C06CCA" w:rsidTr="00D3283D">
        <w:trPr>
          <w:jc w:val="center"/>
        </w:trPr>
        <w:tc>
          <w:tcPr>
            <w:tcW w:w="963"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L"/>
            </w:pPr>
            <w:r>
              <w:rPr>
                <w:lang w:val="es-ES"/>
              </w:rPr>
              <w:t>400 Bad Request</w:t>
            </w:r>
          </w:p>
        </w:tc>
        <w:tc>
          <w:tcPr>
            <w:tcW w:w="2683"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L"/>
            </w:pPr>
            <w:r>
              <w:rPr>
                <w:rFonts w:cs="Arial"/>
                <w:szCs w:val="18"/>
                <w:lang w:val="en-US"/>
              </w:rPr>
              <w:t>The response body contains the error reason of the request message.</w:t>
            </w:r>
          </w:p>
        </w:tc>
      </w:tr>
      <w:tr w:rsidR="00C06CCA" w:rsidTr="00D3283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06CCA" w:rsidRDefault="00C06CCA" w:rsidP="00D3283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 TS 29.500 [4] also apply.</w:t>
            </w:r>
          </w:p>
        </w:tc>
      </w:tr>
    </w:tbl>
    <w:p w:rsidR="00C06CCA" w:rsidRDefault="00C06CCA" w:rsidP="00C06CCA"/>
    <w:p w:rsidR="007B2F95" w:rsidRDefault="007B2F95" w:rsidP="007B2F95">
      <w:pPr>
        <w:pStyle w:val="Heading5"/>
      </w:pPr>
      <w:bookmarkStart w:id="56" w:name="_Toc18839163"/>
      <w:r>
        <w:t>6.1.3.2.4</w:t>
      </w:r>
      <w:r>
        <w:tab/>
        <w:t xml:space="preserve">Resource Custom </w:t>
      </w:r>
      <w:r w:rsidR="00BA054B">
        <w:t>Operations</w:t>
      </w:r>
      <w:bookmarkEnd w:id="56"/>
    </w:p>
    <w:p w:rsidR="007B2F95" w:rsidRDefault="007B2F95" w:rsidP="007B2F95">
      <w:pPr>
        <w:pStyle w:val="Guidance"/>
      </w:pPr>
      <w:r>
        <w:t xml:space="preserve">The following </w:t>
      </w:r>
      <w:r w:rsidR="00FE7F97">
        <w:t>clause</w:t>
      </w:r>
      <w:r>
        <w:t xml:space="preserve">s will specify the custom </w:t>
      </w:r>
      <w:r w:rsidR="00BA054B">
        <w:t>operations</w:t>
      </w:r>
      <w:r>
        <w:t xml:space="preserve"> supported by the resource.</w:t>
      </w:r>
    </w:p>
    <w:p w:rsidR="007B2F95" w:rsidRDefault="007B2F95" w:rsidP="007B2F95">
      <w:pPr>
        <w:pStyle w:val="Guidance"/>
      </w:pPr>
      <w:r>
        <w:lastRenderedPageBreak/>
        <w:t xml:space="preserve">It will describe, for each custom </w:t>
      </w:r>
      <w:r w:rsidR="00BA054B">
        <w:t>operation</w:t>
      </w:r>
      <w:r>
        <w:t xml:space="preserve">, the use </w:t>
      </w:r>
      <w:r w:rsidR="00BA054B">
        <w:t xml:space="preserve">and the URI </w:t>
      </w:r>
      <w:r>
        <w:t xml:space="preserve">of the </w:t>
      </w:r>
      <w:r w:rsidR="00BA054B">
        <w:t>operation</w:t>
      </w:r>
      <w:r>
        <w:t>, the HTTP method on which it is mapped, request and response data structures and response codes, and i</w:t>
      </w:r>
      <w:r w:rsidRPr="00384E92">
        <w:t>f applicable, HTTP headers spec</w:t>
      </w:r>
      <w:r>
        <w:t>ific to the operation.</w:t>
      </w:r>
    </w:p>
    <w:p w:rsidR="00414380" w:rsidRPr="00384E92" w:rsidRDefault="00414380" w:rsidP="00414380">
      <w:pPr>
        <w:pStyle w:val="Heading6"/>
        <w:ind w:left="0" w:firstLine="0"/>
      </w:pPr>
      <w:bookmarkStart w:id="57" w:name="_Toc18839164"/>
      <w:r w:rsidRPr="00384E92">
        <w:t>6.</w:t>
      </w:r>
      <w:r>
        <w:t>1.3.2.4</w:t>
      </w:r>
      <w:r w:rsidRPr="00384E92">
        <w:t>.1</w:t>
      </w:r>
      <w:r w:rsidRPr="00384E92">
        <w:tab/>
      </w:r>
      <w:r>
        <w:t>Overview</w:t>
      </w:r>
      <w:bookmarkEnd w:id="57"/>
    </w:p>
    <w:p w:rsidR="00414380" w:rsidRPr="00384E92" w:rsidRDefault="00414380" w:rsidP="00414380">
      <w:pPr>
        <w:pStyle w:val="TH"/>
      </w:pPr>
      <w:r w:rsidRPr="00384E92">
        <w:t>Table 6.</w:t>
      </w:r>
      <w:r>
        <w:t>1.3.2.4.1</w:t>
      </w:r>
      <w:r w:rsidRPr="00384E92">
        <w:t xml:space="preserve">-1: </w:t>
      </w:r>
      <w:r>
        <w:t xml:space="preserve">Custom </w:t>
      </w:r>
      <w:r w:rsidR="00BA054B">
        <w:t>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14380" w:rsidRPr="00384E92" w:rsidTr="00DB65D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8C18E3" w:rsidRDefault="00414380" w:rsidP="00DB65D8">
            <w:pPr>
              <w:pStyle w:val="TAH"/>
            </w:pPr>
            <w:r>
              <w:t xml:space="preserve">Custom </w:t>
            </w:r>
            <w:r w:rsidR="00BA054B">
              <w:t>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8C18E3" w:rsidRDefault="00414380" w:rsidP="00DB65D8">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8C18E3" w:rsidRDefault="00414380" w:rsidP="00DB65D8">
            <w:pPr>
              <w:pStyle w:val="TAH"/>
            </w:pPr>
            <w:r>
              <w:t>Description</w:t>
            </w:r>
          </w:p>
        </w:tc>
      </w:tr>
      <w:tr w:rsidR="00414380" w:rsidRPr="00384E92" w:rsidTr="00DB65D8">
        <w:trPr>
          <w:jc w:val="center"/>
        </w:trPr>
        <w:tc>
          <w:tcPr>
            <w:tcW w:w="1851" w:type="pct"/>
            <w:tcBorders>
              <w:top w:val="single" w:sz="4" w:space="0" w:color="auto"/>
              <w:left w:val="single" w:sz="4" w:space="0" w:color="auto"/>
              <w:bottom w:val="single" w:sz="4" w:space="0" w:color="auto"/>
              <w:right w:val="single" w:sz="4" w:space="0" w:color="auto"/>
            </w:tcBorders>
            <w:hideMark/>
          </w:tcPr>
          <w:p w:rsidR="00414380" w:rsidRPr="008C18E3" w:rsidRDefault="00414380" w:rsidP="00DB65D8">
            <w:pPr>
              <w:pStyle w:val="TAL"/>
            </w:pPr>
            <w:r w:rsidRPr="008C18E3">
              <w:t>&lt;</w:t>
            </w:r>
            <w:r>
              <w:t xml:space="preserve">custom </w:t>
            </w:r>
            <w:r w:rsidR="00BA054B">
              <w:t>operation</w:t>
            </w:r>
            <w:r>
              <w:t xml:space="preserve">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414380" w:rsidRPr="008C18E3" w:rsidRDefault="00414380" w:rsidP="00DB65D8">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414380" w:rsidRPr="008C18E3" w:rsidRDefault="00414380" w:rsidP="00DB65D8">
            <w:pPr>
              <w:pStyle w:val="TAL"/>
            </w:pPr>
            <w:r w:rsidRPr="008C18E3">
              <w:t xml:space="preserve">&lt;Operation executed by </w:t>
            </w:r>
            <w:r>
              <w:t xml:space="preserve">Custom </w:t>
            </w:r>
            <w:r w:rsidR="00BA054B">
              <w:t>operation</w:t>
            </w:r>
            <w:r w:rsidRPr="008C18E3">
              <w:t>&gt;</w:t>
            </w:r>
          </w:p>
        </w:tc>
      </w:tr>
      <w:tr w:rsidR="00414380" w:rsidRPr="00384E92" w:rsidTr="00DB65D8">
        <w:trPr>
          <w:jc w:val="center"/>
        </w:trPr>
        <w:tc>
          <w:tcPr>
            <w:tcW w:w="1851" w:type="pct"/>
            <w:tcBorders>
              <w:top w:val="single" w:sz="4" w:space="0" w:color="auto"/>
              <w:left w:val="single" w:sz="4" w:space="0" w:color="auto"/>
              <w:right w:val="single" w:sz="4" w:space="0" w:color="auto"/>
            </w:tcBorders>
          </w:tcPr>
          <w:p w:rsidR="00414380" w:rsidRPr="008C18E3" w:rsidRDefault="00414380" w:rsidP="00DB65D8">
            <w:pPr>
              <w:pStyle w:val="TAL"/>
            </w:pPr>
          </w:p>
        </w:tc>
        <w:tc>
          <w:tcPr>
            <w:tcW w:w="964" w:type="pct"/>
            <w:tcBorders>
              <w:top w:val="single" w:sz="4" w:space="0" w:color="auto"/>
              <w:left w:val="single" w:sz="4" w:space="0" w:color="auto"/>
              <w:bottom w:val="single" w:sz="4" w:space="0" w:color="auto"/>
              <w:right w:val="single" w:sz="4" w:space="0" w:color="auto"/>
            </w:tcBorders>
          </w:tcPr>
          <w:p w:rsidR="00414380" w:rsidRDefault="00414380" w:rsidP="00DB65D8">
            <w:pPr>
              <w:pStyle w:val="TAL"/>
            </w:pPr>
          </w:p>
        </w:tc>
        <w:tc>
          <w:tcPr>
            <w:tcW w:w="2185" w:type="pct"/>
            <w:tcBorders>
              <w:top w:val="single" w:sz="4" w:space="0" w:color="auto"/>
              <w:left w:val="single" w:sz="4" w:space="0" w:color="auto"/>
              <w:bottom w:val="single" w:sz="4" w:space="0" w:color="auto"/>
              <w:right w:val="single" w:sz="4" w:space="0" w:color="auto"/>
            </w:tcBorders>
          </w:tcPr>
          <w:p w:rsidR="00414380" w:rsidRPr="008C18E3" w:rsidRDefault="00414380" w:rsidP="00DB65D8">
            <w:pPr>
              <w:pStyle w:val="TAL"/>
            </w:pPr>
          </w:p>
        </w:tc>
      </w:tr>
    </w:tbl>
    <w:p w:rsidR="00FE18DB" w:rsidRDefault="00FE18DB" w:rsidP="00FE18DB">
      <w:bookmarkStart w:id="58" w:name="_Toc18839165"/>
    </w:p>
    <w:p w:rsidR="007B2F95" w:rsidRPr="00384E92" w:rsidRDefault="007B2F95" w:rsidP="00AC65ED">
      <w:pPr>
        <w:pStyle w:val="Heading6"/>
        <w:ind w:left="0" w:firstLine="0"/>
      </w:pPr>
      <w:r w:rsidRPr="00384E92">
        <w:t>6.</w:t>
      </w:r>
      <w:r>
        <w:t>1.3.2.4</w:t>
      </w:r>
      <w:r w:rsidRPr="00384E92">
        <w:t>.</w:t>
      </w:r>
      <w:r w:rsidR="00414380">
        <w:t>2</w:t>
      </w:r>
      <w:r w:rsidRPr="00384E92">
        <w:tab/>
      </w:r>
      <w:r w:rsidR="008B6CCA">
        <w:t xml:space="preserve">Operation: </w:t>
      </w:r>
      <w:r>
        <w:t xml:space="preserve">&lt; </w:t>
      </w:r>
      <w:r w:rsidR="00BA054B">
        <w:t>operation</w:t>
      </w:r>
      <w:r>
        <w:t xml:space="preserve"> 1 &gt;</w:t>
      </w:r>
      <w:bookmarkEnd w:id="58"/>
    </w:p>
    <w:p w:rsidR="007B2F95" w:rsidRDefault="007B2F95" w:rsidP="007B2F95">
      <w:pPr>
        <w:pStyle w:val="Guidance"/>
      </w:pPr>
      <w:r>
        <w:t xml:space="preserve">This </w:t>
      </w:r>
      <w:r w:rsidR="00FE7F97">
        <w:t>clause</w:t>
      </w:r>
      <w:r>
        <w:t xml:space="preserve"> will specify the meaning of the </w:t>
      </w:r>
      <w:r w:rsidR="00BA054B">
        <w:t>operation</w:t>
      </w:r>
      <w:r>
        <w:t xml:space="preserve"> applied on the resource.</w:t>
      </w:r>
      <w:r w:rsidRPr="00384E92">
        <w:t xml:space="preserve"> </w:t>
      </w:r>
    </w:p>
    <w:p w:rsidR="007B2F95" w:rsidRDefault="007B2F95" w:rsidP="00AC65ED">
      <w:pPr>
        <w:pStyle w:val="Heading7"/>
      </w:pPr>
      <w:bookmarkStart w:id="59" w:name="_Toc18839166"/>
      <w:r>
        <w:t>6.1.3.2.</w:t>
      </w:r>
      <w:r w:rsidR="0086747C">
        <w:t>4.</w:t>
      </w:r>
      <w:r w:rsidR="00414380">
        <w:t>2</w:t>
      </w:r>
      <w:r>
        <w:t>.1</w:t>
      </w:r>
      <w:r>
        <w:tab/>
        <w:t>Description</w:t>
      </w:r>
      <w:bookmarkEnd w:id="59"/>
    </w:p>
    <w:p w:rsidR="007B2F95" w:rsidRPr="00384E92" w:rsidRDefault="007B2F95" w:rsidP="007B2F95">
      <w:pPr>
        <w:pStyle w:val="Guidance"/>
      </w:pPr>
      <w:r>
        <w:t xml:space="preserve">This sublause will describe the custom </w:t>
      </w:r>
      <w:r w:rsidR="00BA054B">
        <w:t>operation</w:t>
      </w:r>
      <w:r>
        <w:t xml:space="preserve"> and what it is used for, and the custom </w:t>
      </w:r>
      <w:r w:rsidR="00BA054B">
        <w:t>operation's</w:t>
      </w:r>
      <w:r>
        <w:t xml:space="preserve"> URI.</w:t>
      </w:r>
      <w:r w:rsidRPr="00384E92">
        <w:t xml:space="preserve"> </w:t>
      </w:r>
    </w:p>
    <w:p w:rsidR="007B2F95" w:rsidRDefault="007B2F95" w:rsidP="00AC65ED">
      <w:pPr>
        <w:pStyle w:val="Heading7"/>
      </w:pPr>
      <w:bookmarkStart w:id="60" w:name="_Toc18839167"/>
      <w:r>
        <w:t>6.1.</w:t>
      </w:r>
      <w:r w:rsidR="0086747C">
        <w:t>3</w:t>
      </w:r>
      <w:r>
        <w:t>.2.</w:t>
      </w:r>
      <w:r w:rsidR="0086747C">
        <w:t>4.</w:t>
      </w:r>
      <w:r w:rsidR="00414380">
        <w:t>2</w:t>
      </w:r>
      <w:r>
        <w:t>.2</w:t>
      </w:r>
      <w:r>
        <w:tab/>
      </w:r>
      <w:r w:rsidR="00BA054B">
        <w:t>Operation</w:t>
      </w:r>
      <w:r>
        <w:t xml:space="preserve"> Definition</w:t>
      </w:r>
      <w:bookmarkEnd w:id="60"/>
    </w:p>
    <w:p w:rsidR="007B2F95" w:rsidRPr="00384E92" w:rsidRDefault="007B2F95" w:rsidP="007B2F95">
      <w:pPr>
        <w:pStyle w:val="Guidance"/>
      </w:pPr>
      <w:r>
        <w:t xml:space="preserve">This </w:t>
      </w:r>
      <w:r w:rsidR="00FE7F97">
        <w:t>clause</w:t>
      </w:r>
      <w:r>
        <w:t xml:space="preserve"> will specify the custom </w:t>
      </w:r>
      <w:r w:rsidR="00BA054B">
        <w:t>operation</w:t>
      </w:r>
      <w:r>
        <w:t xml:space="preserve"> and the HTTP method on which it is mapped.</w:t>
      </w:r>
    </w:p>
    <w:p w:rsidR="007B2F95" w:rsidRPr="00384E92" w:rsidRDefault="007B2F95" w:rsidP="007B2F95">
      <w:r>
        <w:t xml:space="preserve">This </w:t>
      </w:r>
      <w:r w:rsidR="00BA054B">
        <w:t>operation</w:t>
      </w:r>
      <w:r>
        <w:t xml:space="preserve"> shall support the </w:t>
      </w:r>
      <w:r w:rsidR="008B4F38">
        <w:t>request</w:t>
      </w:r>
      <w:r>
        <w:t xml:space="preserve"> data structures specified in table 6.1.</w:t>
      </w:r>
      <w:r w:rsidR="00B475CA">
        <w:t>3.2.</w:t>
      </w:r>
      <w:r>
        <w:t xml:space="preserve">4.2.2-1 and </w:t>
      </w:r>
      <w:r w:rsidR="008B4F38">
        <w:t xml:space="preserve">the response data structure and response codes specified in table </w:t>
      </w:r>
      <w:r>
        <w:t>6.1.</w:t>
      </w:r>
      <w:r w:rsidR="00B475CA">
        <w:t>3.2.</w:t>
      </w:r>
      <w:r>
        <w:t>4.2.2-2.</w:t>
      </w:r>
    </w:p>
    <w:p w:rsidR="007B2F95" w:rsidRPr="001769FF" w:rsidRDefault="007B2F95" w:rsidP="007B2F95">
      <w:pPr>
        <w:pStyle w:val="TH"/>
      </w:pPr>
      <w:r w:rsidRPr="001769FF">
        <w:t>Table 6.</w:t>
      </w:r>
      <w:r>
        <w:t>1.3.2.4.</w:t>
      </w:r>
      <w:r w:rsidR="00414380">
        <w:t>2</w:t>
      </w:r>
      <w:r>
        <w:t>.2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Change w:id="61">
          <w:tblGrid>
            <w:gridCol w:w="1627"/>
            <w:gridCol w:w="425"/>
            <w:gridCol w:w="1276"/>
            <w:gridCol w:w="6447"/>
          </w:tblGrid>
        </w:tblGridChange>
      </w:tblGrid>
      <w:tr w:rsidR="004A256B" w:rsidRPr="001769FF" w:rsidTr="00DA3A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A256B" w:rsidRPr="001769FF" w:rsidRDefault="004A256B" w:rsidP="00DA3A5C">
            <w:pPr>
              <w:pStyle w:val="TAH"/>
            </w:pPr>
            <w:r>
              <w:t>Description</w:t>
            </w:r>
          </w:p>
        </w:tc>
      </w:tr>
      <w:tr w:rsidR="00F11739" w:rsidRPr="001769FF" w:rsidTr="00DA3A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&lt;only if applicable&gt;</w:t>
            </w:r>
          </w:p>
        </w:tc>
      </w:tr>
    </w:tbl>
    <w:p w:rsidR="004A256B" w:rsidRDefault="004A256B" w:rsidP="007B2F95"/>
    <w:p w:rsidR="007B2F95" w:rsidRPr="001769FF" w:rsidRDefault="007B2F95" w:rsidP="007B2F95">
      <w:pPr>
        <w:pStyle w:val="TH"/>
      </w:pPr>
      <w:r w:rsidRPr="001769FF">
        <w:t>Table 6.</w:t>
      </w:r>
      <w:r>
        <w:t>1.</w:t>
      </w:r>
      <w:r w:rsidR="0086747C">
        <w:t>3.</w:t>
      </w:r>
      <w:r w:rsidR="00DA10D8">
        <w:t>2.</w:t>
      </w:r>
      <w:r>
        <w:t>4.</w:t>
      </w:r>
      <w:r w:rsidR="00414380">
        <w:t>2</w:t>
      </w:r>
      <w:r w:rsidR="00DA10D8">
        <w:t>.</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62">
          <w:tblGrid>
            <w:gridCol w:w="1612"/>
            <w:gridCol w:w="440"/>
            <w:gridCol w:w="1269"/>
            <w:gridCol w:w="1140"/>
            <w:gridCol w:w="5314"/>
          </w:tblGrid>
        </w:tblGridChange>
      </w:tblGrid>
      <w:tr w:rsidR="004A256B" w:rsidRPr="001769FF" w:rsidTr="00DA3A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Response</w:t>
            </w:r>
          </w:p>
          <w:p w:rsidR="004A256B" w:rsidRPr="001769FF" w:rsidRDefault="004A256B" w:rsidP="00DA3A5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t>Description</w:t>
            </w:r>
          </w:p>
        </w:tc>
      </w:tr>
      <w:tr w:rsidR="00F11739" w:rsidRPr="001769FF" w:rsidTr="00DA3A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 xml:space="preserve">&lt;Meaning of the success case&gt; </w:t>
            </w:r>
          </w:p>
          <w:p w:rsidR="00F11739" w:rsidRPr="001769FF" w:rsidRDefault="00F11739" w:rsidP="00F11739">
            <w:pPr>
              <w:pStyle w:val="TAL"/>
            </w:pPr>
            <w:r w:rsidRPr="001769FF">
              <w:t xml:space="preserve">or </w:t>
            </w:r>
          </w:p>
          <w:p w:rsidR="00F11739" w:rsidRPr="001769FF" w:rsidRDefault="00F11739" w:rsidP="00F11739">
            <w:pPr>
              <w:pStyle w:val="TAL"/>
            </w:pPr>
            <w:r w:rsidRPr="001769FF">
              <w:t>&lt;Meaning of the error case with additional statement regarding error handling&gt;</w:t>
            </w:r>
          </w:p>
        </w:tc>
      </w:tr>
      <w:tr w:rsidR="00537E87" w:rsidRPr="001769FF"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37E87" w:rsidRPr="001769FF" w:rsidRDefault="00537E87" w:rsidP="00441D92">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4A256B" w:rsidRPr="00384E92" w:rsidRDefault="004A256B" w:rsidP="007B2F95"/>
    <w:p w:rsidR="007B2F95" w:rsidRPr="00384E92" w:rsidRDefault="007B2F95" w:rsidP="00AC65ED">
      <w:pPr>
        <w:pStyle w:val="Heading6"/>
      </w:pPr>
      <w:bookmarkStart w:id="63" w:name="_Toc18839168"/>
      <w:r w:rsidRPr="00384E92">
        <w:t>6.</w:t>
      </w:r>
      <w:r>
        <w:t>1.3.2.4</w:t>
      </w:r>
      <w:r w:rsidRPr="00384E92">
        <w:t>.</w:t>
      </w:r>
      <w:r w:rsidR="00414380">
        <w:t>3</w:t>
      </w:r>
      <w:r w:rsidRPr="00384E92">
        <w:tab/>
      </w:r>
      <w:r w:rsidR="008B6CCA">
        <w:t xml:space="preserve">Operation: </w:t>
      </w:r>
      <w:r>
        <w:t xml:space="preserve">&lt; </w:t>
      </w:r>
      <w:r w:rsidR="00BA054B">
        <w:t>operation</w:t>
      </w:r>
      <w:r>
        <w:t xml:space="preserve"> 2 &gt;</w:t>
      </w:r>
      <w:bookmarkEnd w:id="63"/>
    </w:p>
    <w:p w:rsidR="007B2F95" w:rsidRDefault="007B2F95" w:rsidP="007B2F95">
      <w:pPr>
        <w:pStyle w:val="Guidance"/>
      </w:pPr>
      <w:r>
        <w:t xml:space="preserve">And so on if there are more than two </w:t>
      </w:r>
      <w:r w:rsidR="00BA054B">
        <w:t>operations</w:t>
      </w:r>
      <w:r>
        <w:t xml:space="preserve"> supported by the resource. Same structure as in </w:t>
      </w:r>
      <w:r w:rsidR="00FE7F97">
        <w:t>clause</w:t>
      </w:r>
      <w:r>
        <w:t xml:space="preserve"> 6.1.3.2.4.1.</w:t>
      </w:r>
    </w:p>
    <w:p w:rsidR="00662956" w:rsidRDefault="00662956" w:rsidP="000E77D4">
      <w:pPr>
        <w:pStyle w:val="Heading4"/>
      </w:pPr>
      <w:bookmarkStart w:id="64" w:name="_Toc18839169"/>
      <w:r>
        <w:t>6.</w:t>
      </w:r>
      <w:r w:rsidR="000E77D4">
        <w:t>1.</w:t>
      </w:r>
      <w:r w:rsidR="00FD6006">
        <w:t>3</w:t>
      </w:r>
      <w:r>
        <w:t>.3</w:t>
      </w:r>
      <w:r>
        <w:tab/>
      </w:r>
      <w:r w:rsidR="008B6CCA">
        <w:t xml:space="preserve">Resource: </w:t>
      </w:r>
      <w:r>
        <w:t>&lt;resource 2&gt;</w:t>
      </w:r>
      <w:bookmarkEnd w:id="64"/>
    </w:p>
    <w:p w:rsidR="00662956" w:rsidRPr="00384E92" w:rsidRDefault="00B91D5E" w:rsidP="00662956">
      <w:pPr>
        <w:pStyle w:val="Guidance"/>
      </w:pPr>
      <w:r>
        <w:t>And so on if there are more than two resources support</w:t>
      </w:r>
      <w:r w:rsidR="00EE2896">
        <w:t>e</w:t>
      </w:r>
      <w:r>
        <w:t xml:space="preserve">d by the service. </w:t>
      </w:r>
      <w:r w:rsidR="00662956">
        <w:t xml:space="preserve">Same structure as in </w:t>
      </w:r>
      <w:r w:rsidR="00FE7F97">
        <w:t>clause</w:t>
      </w:r>
      <w:r w:rsidR="00662956">
        <w:t xml:space="preserve"> 6.</w:t>
      </w:r>
      <w:r w:rsidR="00EE2896">
        <w:t>1.3</w:t>
      </w:r>
      <w:r w:rsidR="00662956">
        <w:t xml:space="preserve">.2. </w:t>
      </w:r>
    </w:p>
    <w:p w:rsidR="002013A9" w:rsidRDefault="002013A9" w:rsidP="000E77D4">
      <w:pPr>
        <w:pStyle w:val="Heading3"/>
      </w:pPr>
      <w:bookmarkStart w:id="65" w:name="_Toc18839170"/>
      <w:r>
        <w:lastRenderedPageBreak/>
        <w:t>6.</w:t>
      </w:r>
      <w:r w:rsidR="000E77D4">
        <w:t>1.</w:t>
      </w:r>
      <w:r w:rsidR="00FD6006">
        <w:t>4</w:t>
      </w:r>
      <w:r>
        <w:tab/>
      </w:r>
      <w:r w:rsidR="00662956">
        <w:t xml:space="preserve">Custom </w:t>
      </w:r>
      <w:r w:rsidR="00BA054B">
        <w:t>Operations</w:t>
      </w:r>
      <w:r w:rsidR="008D05F4">
        <w:t xml:space="preserve"> without associated resources</w:t>
      </w:r>
      <w:bookmarkEnd w:id="65"/>
      <w:r w:rsidR="00BA054B">
        <w:t xml:space="preserve"> </w:t>
      </w:r>
    </w:p>
    <w:p w:rsidR="002013A9" w:rsidRPr="000A7435" w:rsidRDefault="002013A9" w:rsidP="000E77D4">
      <w:pPr>
        <w:pStyle w:val="Heading4"/>
      </w:pPr>
      <w:bookmarkStart w:id="66" w:name="_Toc18839171"/>
      <w:r>
        <w:t>6.</w:t>
      </w:r>
      <w:r w:rsidR="000E77D4">
        <w:t>1.</w:t>
      </w:r>
      <w:r w:rsidR="00FD6006">
        <w:t>4</w:t>
      </w:r>
      <w:r>
        <w:t>.1</w:t>
      </w:r>
      <w:r>
        <w:tab/>
        <w:t>Overview</w:t>
      </w:r>
      <w:bookmarkEnd w:id="66"/>
    </w:p>
    <w:p w:rsidR="002013A9" w:rsidRDefault="00EE2896" w:rsidP="002013A9">
      <w:pPr>
        <w:pStyle w:val="Guidance"/>
      </w:pPr>
      <w:r>
        <w:t xml:space="preserve">This </w:t>
      </w:r>
      <w:r w:rsidR="00FE7F97">
        <w:t>clause</w:t>
      </w:r>
      <w:r>
        <w:t xml:space="preserve"> will s</w:t>
      </w:r>
      <w:r w:rsidR="002013A9">
        <w:t xml:space="preserve">pecify custom </w:t>
      </w:r>
      <w:r w:rsidR="00BA054B">
        <w:t xml:space="preserve">operations </w:t>
      </w:r>
      <w:r w:rsidR="002013A9">
        <w:t xml:space="preserve">without </w:t>
      </w:r>
      <w:r w:rsidR="00D96E16">
        <w:t xml:space="preserve">any </w:t>
      </w:r>
      <w:r w:rsidR="002013A9">
        <w:t xml:space="preserve">associated resource (i.e. RPC) </w:t>
      </w:r>
      <w:r>
        <w:t xml:space="preserve">supported </w:t>
      </w:r>
      <w:r w:rsidR="002013A9">
        <w:t xml:space="preserve">by this API. </w:t>
      </w:r>
    </w:p>
    <w:p w:rsidR="002013A9" w:rsidRPr="00384E92" w:rsidRDefault="002013A9" w:rsidP="002013A9">
      <w:pPr>
        <w:pStyle w:val="TH"/>
      </w:pPr>
      <w:r w:rsidRPr="00384E92">
        <w:t>Table 6.</w:t>
      </w:r>
      <w:r w:rsidR="000E77D4">
        <w:t>1.</w:t>
      </w:r>
      <w:r w:rsidR="00FD6006">
        <w:t>4</w:t>
      </w:r>
      <w:r>
        <w:t>.1</w:t>
      </w:r>
      <w:r w:rsidRPr="00384E92">
        <w:t xml:space="preserve">-1: </w:t>
      </w:r>
      <w:r w:rsidR="00E462D4">
        <w:t>Custom</w:t>
      </w:r>
      <w:r>
        <w:t xml:space="preserve"> </w:t>
      </w:r>
      <w:r w:rsidR="00BA054B">
        <w:t>operations</w:t>
      </w:r>
      <w:r w:rsidR="00376CBA">
        <w:t xml:space="preserve">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B55DDA" w:rsidRPr="00384E92" w:rsidTr="004B30A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8C18E3" w:rsidRDefault="00B55DDA" w:rsidP="008D71DF">
            <w:pPr>
              <w:pStyle w:val="TAH"/>
            </w:pPr>
            <w:r>
              <w:t xml:space="preserve">Custom </w:t>
            </w:r>
            <w:r w:rsidR="00BA054B">
              <w:t>operation</w:t>
            </w:r>
            <w:r w:rsidR="00BA054B" w:rsidRPr="008C18E3">
              <w:t xml:space="preserve"> </w:t>
            </w:r>
            <w:r w:rsidRPr="008C18E3">
              <w:t>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8C18E3" w:rsidRDefault="00090E6B" w:rsidP="008D71DF">
            <w:pPr>
              <w:pStyle w:val="TAH"/>
            </w:pPr>
            <w:r>
              <w:t xml:space="preserve">Mapped </w:t>
            </w:r>
            <w:r w:rsidR="00B55DDA"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8C18E3" w:rsidRDefault="003A58D9" w:rsidP="008D71DF">
            <w:pPr>
              <w:pStyle w:val="TAH"/>
            </w:pPr>
            <w:r>
              <w:t>Description</w:t>
            </w:r>
          </w:p>
        </w:tc>
      </w:tr>
      <w:tr w:rsidR="00B55DDA" w:rsidRPr="00384E92" w:rsidTr="004B30AA">
        <w:trPr>
          <w:jc w:val="center"/>
        </w:trPr>
        <w:tc>
          <w:tcPr>
            <w:tcW w:w="1851" w:type="pct"/>
            <w:tcBorders>
              <w:top w:val="single" w:sz="4" w:space="0" w:color="auto"/>
              <w:left w:val="single" w:sz="4" w:space="0" w:color="auto"/>
              <w:bottom w:val="single" w:sz="4" w:space="0" w:color="auto"/>
              <w:right w:val="single" w:sz="4" w:space="0" w:color="auto"/>
            </w:tcBorders>
            <w:hideMark/>
          </w:tcPr>
          <w:p w:rsidR="00B55DDA" w:rsidRPr="008C18E3" w:rsidRDefault="00B55DDA" w:rsidP="008D71DF">
            <w:pPr>
              <w:pStyle w:val="TAL"/>
            </w:pPr>
            <w:r w:rsidRPr="008C18E3">
              <w:t>&lt;</w:t>
            </w:r>
            <w:r>
              <w:t xml:space="preserve">custom </w:t>
            </w:r>
            <w:r w:rsidR="00BA054B">
              <w:t xml:space="preserve">operation </w:t>
            </w:r>
            <w:r>
              <w:t>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B55DDA" w:rsidRPr="008C18E3" w:rsidRDefault="004B30AA" w:rsidP="008D71DF">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B55DDA" w:rsidRPr="008C18E3" w:rsidRDefault="00B55DDA" w:rsidP="008D71DF">
            <w:pPr>
              <w:pStyle w:val="TAL"/>
            </w:pPr>
            <w:r w:rsidRPr="008C18E3">
              <w:t xml:space="preserve">&lt;Operation executed by </w:t>
            </w:r>
            <w:r w:rsidR="004B30AA">
              <w:t xml:space="preserve">Custom </w:t>
            </w:r>
            <w:r w:rsidR="00BA054B">
              <w:t>operation</w:t>
            </w:r>
            <w:r w:rsidRPr="008C18E3">
              <w:t>&gt;</w:t>
            </w:r>
          </w:p>
        </w:tc>
      </w:tr>
      <w:tr w:rsidR="004B30AA" w:rsidRPr="00384E92" w:rsidTr="004B30AA">
        <w:trPr>
          <w:jc w:val="center"/>
        </w:trPr>
        <w:tc>
          <w:tcPr>
            <w:tcW w:w="1851" w:type="pct"/>
            <w:tcBorders>
              <w:top w:val="single" w:sz="4" w:space="0" w:color="auto"/>
              <w:left w:val="single" w:sz="4" w:space="0" w:color="auto"/>
              <w:right w:val="single" w:sz="4" w:space="0" w:color="auto"/>
            </w:tcBorders>
          </w:tcPr>
          <w:p w:rsidR="004B30AA" w:rsidRPr="008C18E3" w:rsidRDefault="004B30AA" w:rsidP="008D71DF">
            <w:pPr>
              <w:pStyle w:val="TAL"/>
            </w:pPr>
          </w:p>
        </w:tc>
        <w:tc>
          <w:tcPr>
            <w:tcW w:w="964" w:type="pct"/>
            <w:tcBorders>
              <w:top w:val="single" w:sz="4" w:space="0" w:color="auto"/>
              <w:left w:val="single" w:sz="4" w:space="0" w:color="auto"/>
              <w:bottom w:val="single" w:sz="4" w:space="0" w:color="auto"/>
              <w:right w:val="single" w:sz="4" w:space="0" w:color="auto"/>
            </w:tcBorders>
          </w:tcPr>
          <w:p w:rsidR="004B30AA" w:rsidRDefault="004B30AA" w:rsidP="008D71DF">
            <w:pPr>
              <w:pStyle w:val="TAL"/>
            </w:pPr>
          </w:p>
        </w:tc>
        <w:tc>
          <w:tcPr>
            <w:tcW w:w="2185" w:type="pct"/>
            <w:tcBorders>
              <w:top w:val="single" w:sz="4" w:space="0" w:color="auto"/>
              <w:left w:val="single" w:sz="4" w:space="0" w:color="auto"/>
              <w:bottom w:val="single" w:sz="4" w:space="0" w:color="auto"/>
              <w:right w:val="single" w:sz="4" w:space="0" w:color="auto"/>
            </w:tcBorders>
          </w:tcPr>
          <w:p w:rsidR="004B30AA" w:rsidRPr="008C18E3" w:rsidRDefault="004B30AA" w:rsidP="008D71DF">
            <w:pPr>
              <w:pStyle w:val="TAL"/>
            </w:pPr>
          </w:p>
        </w:tc>
      </w:tr>
    </w:tbl>
    <w:p w:rsidR="002013A9" w:rsidRPr="00384E92" w:rsidRDefault="002013A9" w:rsidP="002013A9">
      <w:pPr>
        <w:pStyle w:val="Guidance"/>
      </w:pPr>
    </w:p>
    <w:p w:rsidR="002013A9" w:rsidRDefault="002013A9" w:rsidP="000E77D4">
      <w:pPr>
        <w:pStyle w:val="Heading4"/>
      </w:pPr>
      <w:bookmarkStart w:id="67" w:name="_Toc18839172"/>
      <w:r>
        <w:t>6.</w:t>
      </w:r>
      <w:r w:rsidR="000E77D4">
        <w:t>1.</w:t>
      </w:r>
      <w:r w:rsidR="00FD6006">
        <w:t>4</w:t>
      </w:r>
      <w:r>
        <w:t>.</w:t>
      </w:r>
      <w:r w:rsidR="00662956">
        <w:t>2</w:t>
      </w:r>
      <w:r>
        <w:tab/>
      </w:r>
      <w:r w:rsidR="008B6CCA">
        <w:t xml:space="preserve">Operation: </w:t>
      </w:r>
      <w:r>
        <w:t>&lt;</w:t>
      </w:r>
      <w:r w:rsidR="00BA054B">
        <w:t>operation</w:t>
      </w:r>
      <w:r w:rsidR="00406386">
        <w:t xml:space="preserve"> </w:t>
      </w:r>
      <w:r w:rsidR="00662956">
        <w:t>1&gt;</w:t>
      </w:r>
      <w:bookmarkEnd w:id="67"/>
    </w:p>
    <w:p w:rsidR="00662956" w:rsidRDefault="00662956" w:rsidP="00662956">
      <w:pPr>
        <w:pStyle w:val="Guidance"/>
      </w:pPr>
      <w:r>
        <w:t>Where &lt;</w:t>
      </w:r>
      <w:r w:rsidR="00BA054B">
        <w:t xml:space="preserve">operation </w:t>
      </w:r>
      <w:r>
        <w:t xml:space="preserve">1&gt; is to be replaced by the name of the custom </w:t>
      </w:r>
      <w:r w:rsidR="00BA054B">
        <w:t>operation</w:t>
      </w:r>
      <w:r>
        <w:t>, e.g.</w:t>
      </w:r>
      <w:r w:rsidRPr="00662956">
        <w:t xml:space="preserve"> </w:t>
      </w:r>
      <w:r>
        <w:t>Authentication_Information_Request.</w:t>
      </w:r>
    </w:p>
    <w:p w:rsidR="00622423" w:rsidRDefault="00622423" w:rsidP="00662956">
      <w:pPr>
        <w:pStyle w:val="Guidance"/>
      </w:pPr>
      <w:r>
        <w:t xml:space="preserve">It will describe, for each custom </w:t>
      </w:r>
      <w:r w:rsidR="00BA054B">
        <w:t>operation</w:t>
      </w:r>
      <w:r>
        <w:t xml:space="preserve">, the use </w:t>
      </w:r>
      <w:r w:rsidR="00BA054B">
        <w:t xml:space="preserve">and the URI </w:t>
      </w:r>
      <w:r>
        <w:t xml:space="preserve">of the </w:t>
      </w:r>
      <w:r w:rsidR="00BA054B">
        <w:t>operation</w:t>
      </w:r>
      <w:r>
        <w:t>, the HTTP method on which it is mapped, request and response data structures and response codes, and i</w:t>
      </w:r>
      <w:r w:rsidRPr="00384E92">
        <w:t>f applicable, HTTP headers spec</w:t>
      </w:r>
      <w:r>
        <w:t>ific to the operation.</w:t>
      </w:r>
    </w:p>
    <w:p w:rsidR="002013A9" w:rsidRDefault="002013A9" w:rsidP="000E77D4">
      <w:pPr>
        <w:pStyle w:val="Heading5"/>
      </w:pPr>
      <w:bookmarkStart w:id="68" w:name="_Toc18839173"/>
      <w:r>
        <w:t>6.</w:t>
      </w:r>
      <w:r w:rsidR="000E77D4">
        <w:t>1.</w:t>
      </w:r>
      <w:r w:rsidR="00FD6006">
        <w:t>4</w:t>
      </w:r>
      <w:r>
        <w:t>.2.1</w:t>
      </w:r>
      <w:r>
        <w:tab/>
        <w:t>Description</w:t>
      </w:r>
      <w:bookmarkEnd w:id="68"/>
    </w:p>
    <w:p w:rsidR="002013A9" w:rsidRPr="00384E92" w:rsidRDefault="00EE2896" w:rsidP="002013A9">
      <w:pPr>
        <w:pStyle w:val="Guidance"/>
      </w:pPr>
      <w:r>
        <w:t>This sublause will d</w:t>
      </w:r>
      <w:r w:rsidR="004B30AA">
        <w:t xml:space="preserve">escribe the custom </w:t>
      </w:r>
      <w:r w:rsidR="00BA054B">
        <w:t>operation</w:t>
      </w:r>
      <w:r w:rsidR="004B30AA">
        <w:t xml:space="preserve"> and</w:t>
      </w:r>
      <w:r>
        <w:t xml:space="preserve"> what it is used for, and t</w:t>
      </w:r>
      <w:r w:rsidR="002013A9">
        <w:t xml:space="preserve">he </w:t>
      </w:r>
      <w:r w:rsidR="00090E6B">
        <w:t>c</w:t>
      </w:r>
      <w:r w:rsidR="004B30AA">
        <w:t xml:space="preserve">ustom </w:t>
      </w:r>
      <w:r w:rsidR="00BA054B">
        <w:t>operation</w:t>
      </w:r>
      <w:r w:rsidR="004B30AA">
        <w:t>'s</w:t>
      </w:r>
      <w:r w:rsidR="002013A9">
        <w:t xml:space="preserve"> URI.</w:t>
      </w:r>
      <w:r w:rsidR="002013A9" w:rsidRPr="00384E92">
        <w:t xml:space="preserve"> </w:t>
      </w:r>
    </w:p>
    <w:p w:rsidR="002013A9" w:rsidRDefault="002013A9" w:rsidP="000E77D4">
      <w:pPr>
        <w:pStyle w:val="Heading5"/>
      </w:pPr>
      <w:bookmarkStart w:id="69" w:name="_Toc18839174"/>
      <w:r>
        <w:t>6.</w:t>
      </w:r>
      <w:r w:rsidR="000E77D4">
        <w:t>1.</w:t>
      </w:r>
      <w:r w:rsidR="00FD6006">
        <w:t>4</w:t>
      </w:r>
      <w:r>
        <w:t>.2.2</w:t>
      </w:r>
      <w:r>
        <w:tab/>
      </w:r>
      <w:r w:rsidR="00BA054B">
        <w:t xml:space="preserve">Operation </w:t>
      </w:r>
      <w:r w:rsidR="00C522F3">
        <w:t>Definition</w:t>
      </w:r>
      <w:bookmarkEnd w:id="69"/>
    </w:p>
    <w:p w:rsidR="002013A9" w:rsidRPr="00384E92" w:rsidRDefault="00EE2896" w:rsidP="002013A9">
      <w:pPr>
        <w:pStyle w:val="Guidance"/>
      </w:pPr>
      <w:r>
        <w:t xml:space="preserve">This </w:t>
      </w:r>
      <w:r w:rsidR="00FE7F97">
        <w:t>clause</w:t>
      </w:r>
      <w:r>
        <w:t xml:space="preserve"> will s</w:t>
      </w:r>
      <w:r w:rsidR="002013A9">
        <w:t xml:space="preserve">pecify the </w:t>
      </w:r>
      <w:r w:rsidR="00622423">
        <w:t xml:space="preserve">custom </w:t>
      </w:r>
      <w:r w:rsidR="00BA054B">
        <w:t>operation</w:t>
      </w:r>
      <w:r w:rsidR="003A58D9">
        <w:t xml:space="preserve"> and </w:t>
      </w:r>
      <w:r w:rsidR="00622423">
        <w:t xml:space="preserve">the </w:t>
      </w:r>
      <w:r w:rsidR="003A58D9">
        <w:t>HTTP method on which it is mapped.</w:t>
      </w:r>
    </w:p>
    <w:p w:rsidR="00662956" w:rsidRPr="00384E92" w:rsidRDefault="00662956" w:rsidP="00662956">
      <w:r>
        <w:t xml:space="preserve">This </w:t>
      </w:r>
      <w:r w:rsidR="00BA054B">
        <w:t>operation</w:t>
      </w:r>
      <w:r>
        <w:t xml:space="preserve"> shall support the response data structures and response codes specified in table</w:t>
      </w:r>
      <w:r w:rsidR="00EC3482">
        <w:t>s</w:t>
      </w:r>
      <w:r>
        <w:t xml:space="preserve"> 6.</w:t>
      </w:r>
      <w:r w:rsidR="000E77D4">
        <w:t>1.</w:t>
      </w:r>
      <w:r w:rsidR="00FD6006">
        <w:t>4</w:t>
      </w:r>
      <w:r>
        <w:t>.2.2-1</w:t>
      </w:r>
      <w:r w:rsidR="00EC3482">
        <w:t xml:space="preserve"> and 6.1.4.2.2-2.</w:t>
      </w:r>
    </w:p>
    <w:p w:rsidR="00622423" w:rsidRPr="001769FF" w:rsidRDefault="00622423" w:rsidP="00622423">
      <w:pPr>
        <w:pStyle w:val="TH"/>
      </w:pPr>
      <w:r w:rsidRPr="001769FF">
        <w:t>Table 6.</w:t>
      </w:r>
      <w:r>
        <w:t>1.4.2.</w:t>
      </w:r>
      <w:r w:rsidR="00EC3482">
        <w:t>2</w:t>
      </w:r>
      <w:r w:rsidRPr="001769FF">
        <w:t>-</w:t>
      </w:r>
      <w:r w:rsidR="00EC3482">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Change w:id="70">
          <w:tblGrid>
            <w:gridCol w:w="1627"/>
            <w:gridCol w:w="425"/>
            <w:gridCol w:w="1276"/>
            <w:gridCol w:w="6447"/>
          </w:tblGrid>
        </w:tblGridChange>
      </w:tblGrid>
      <w:tr w:rsidR="00AF6F77" w:rsidRPr="001769FF" w:rsidTr="00DA3A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F6F77" w:rsidRPr="001769FF" w:rsidRDefault="00AF6F77" w:rsidP="00DA3A5C">
            <w:pPr>
              <w:pStyle w:val="TAH"/>
            </w:pPr>
            <w:r>
              <w:t>Description</w:t>
            </w:r>
          </w:p>
        </w:tc>
      </w:tr>
      <w:tr w:rsidR="00F11739" w:rsidRPr="001769FF" w:rsidTr="00DA3A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&lt;only if applicable&gt;</w:t>
            </w:r>
          </w:p>
        </w:tc>
      </w:tr>
    </w:tbl>
    <w:p w:rsidR="00AF6F77" w:rsidRDefault="00AF6F77" w:rsidP="00622423"/>
    <w:p w:rsidR="00622423" w:rsidRPr="001769FF" w:rsidRDefault="00622423" w:rsidP="00622423">
      <w:pPr>
        <w:pStyle w:val="TH"/>
      </w:pPr>
      <w:r w:rsidRPr="001769FF">
        <w:t>Table 6.</w:t>
      </w:r>
      <w:r>
        <w:t>1.4.2.</w:t>
      </w:r>
      <w:r w:rsidR="00EC3482">
        <w:t>2</w:t>
      </w:r>
      <w:r w:rsidRPr="001769FF">
        <w:t>-</w:t>
      </w:r>
      <w:r w:rsidR="00EC3482">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71">
          <w:tblGrid>
            <w:gridCol w:w="1612"/>
            <w:gridCol w:w="440"/>
            <w:gridCol w:w="1269"/>
            <w:gridCol w:w="1140"/>
            <w:gridCol w:w="5314"/>
          </w:tblGrid>
        </w:tblGridChange>
      </w:tblGrid>
      <w:tr w:rsidR="00AF6F77" w:rsidRPr="001769FF" w:rsidTr="004B50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Response</w:t>
            </w:r>
          </w:p>
          <w:p w:rsidR="00AF6F77" w:rsidRPr="001769FF" w:rsidRDefault="00AF6F77" w:rsidP="00DA3A5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t>Description</w:t>
            </w:r>
          </w:p>
        </w:tc>
      </w:tr>
      <w:tr w:rsidR="00F11739" w:rsidRPr="001769FF" w:rsidTr="004B50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 xml:space="preserve">&lt;Meaning of the success case&gt; </w:t>
            </w:r>
          </w:p>
          <w:p w:rsidR="00F11739" w:rsidRPr="001769FF" w:rsidRDefault="00F11739" w:rsidP="00F11739">
            <w:pPr>
              <w:pStyle w:val="TAL"/>
            </w:pPr>
            <w:r w:rsidRPr="001769FF">
              <w:t xml:space="preserve">or </w:t>
            </w:r>
          </w:p>
          <w:p w:rsidR="00F11739" w:rsidRPr="001769FF" w:rsidRDefault="00F11739" w:rsidP="00F11739">
            <w:pPr>
              <w:pStyle w:val="TAL"/>
            </w:pPr>
            <w:r w:rsidRPr="001769FF">
              <w:t>&lt;Meaning of the error case with additional statement regarding error handling&gt;</w:t>
            </w:r>
          </w:p>
        </w:tc>
      </w:tr>
      <w:tr w:rsidR="004B5054" w:rsidRPr="001769FF" w:rsidTr="004B505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B5054" w:rsidRPr="001769FF" w:rsidRDefault="004B5054" w:rsidP="00441D92">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w:t>
            </w:r>
            <w:r w:rsidR="00537E87">
              <w:t>&lt;e.g. POST&gt;</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AF6F77" w:rsidRPr="00384E92" w:rsidRDefault="00AF6F77" w:rsidP="002013A9"/>
    <w:p w:rsidR="00662956" w:rsidRDefault="00662956" w:rsidP="000E77D4">
      <w:pPr>
        <w:pStyle w:val="Heading4"/>
      </w:pPr>
      <w:bookmarkStart w:id="72" w:name="_Toc18839175"/>
      <w:r>
        <w:t>6.</w:t>
      </w:r>
      <w:r w:rsidR="000E77D4">
        <w:t>1.</w:t>
      </w:r>
      <w:r w:rsidR="00FD6006">
        <w:t>4</w:t>
      </w:r>
      <w:r>
        <w:t>.3</w:t>
      </w:r>
      <w:r>
        <w:tab/>
      </w:r>
      <w:r w:rsidR="008B6CCA">
        <w:t xml:space="preserve">Operation: </w:t>
      </w:r>
      <w:r>
        <w:t xml:space="preserve">&lt; </w:t>
      </w:r>
      <w:r w:rsidR="00BA054B">
        <w:t>operation</w:t>
      </w:r>
      <w:r>
        <w:t xml:space="preserve"> 2&gt;</w:t>
      </w:r>
      <w:bookmarkEnd w:id="72"/>
    </w:p>
    <w:p w:rsidR="00662956" w:rsidRDefault="00B91D5E" w:rsidP="00662956">
      <w:pPr>
        <w:pStyle w:val="Guidance"/>
      </w:pPr>
      <w:r>
        <w:t xml:space="preserve">And so on if there are more than </w:t>
      </w:r>
      <w:r w:rsidR="00F6104B">
        <w:t xml:space="preserve">one </w:t>
      </w:r>
      <w:r>
        <w:t xml:space="preserve">custom </w:t>
      </w:r>
      <w:r w:rsidR="00BA054B">
        <w:t>operations</w:t>
      </w:r>
      <w:r>
        <w:t xml:space="preserve"> supported by the service. </w:t>
      </w:r>
      <w:r w:rsidR="00662956">
        <w:t xml:space="preserve">Same structure as in </w:t>
      </w:r>
      <w:r w:rsidR="00FE7F97">
        <w:t>clause</w:t>
      </w:r>
      <w:r w:rsidR="00662956">
        <w:t xml:space="preserve"> 6.</w:t>
      </w:r>
      <w:r w:rsidR="00EC3482">
        <w:t>1.4.2</w:t>
      </w:r>
      <w:r w:rsidR="00662956">
        <w:t xml:space="preserve">. </w:t>
      </w:r>
    </w:p>
    <w:p w:rsidR="00406386" w:rsidRDefault="00406386" w:rsidP="00406386">
      <w:pPr>
        <w:pStyle w:val="Heading3"/>
      </w:pPr>
      <w:bookmarkStart w:id="73" w:name="_Toc18839176"/>
      <w:r>
        <w:lastRenderedPageBreak/>
        <w:t>6.1.5</w:t>
      </w:r>
      <w:r>
        <w:tab/>
        <w:t>Notifications</w:t>
      </w:r>
      <w:bookmarkEnd w:id="73"/>
    </w:p>
    <w:p w:rsidR="00406386" w:rsidRPr="000A7435" w:rsidRDefault="00406386" w:rsidP="00406386">
      <w:pPr>
        <w:pStyle w:val="Heading4"/>
      </w:pPr>
      <w:bookmarkStart w:id="74" w:name="_Toc18839177"/>
      <w:r>
        <w:t>6.1.5.1</w:t>
      </w:r>
      <w:r>
        <w:tab/>
        <w:t>General</w:t>
      </w:r>
      <w:bookmarkEnd w:id="74"/>
    </w:p>
    <w:p w:rsidR="00406386" w:rsidRPr="00384E92" w:rsidRDefault="00406386" w:rsidP="00406386">
      <w:pPr>
        <w:pStyle w:val="Guidance"/>
      </w:pPr>
      <w:r>
        <w:t xml:space="preserve">This </w:t>
      </w:r>
      <w:r w:rsidR="00FE7F97">
        <w:t>clause</w:t>
      </w:r>
      <w:r>
        <w:t xml:space="preserve"> will specify the use of notifications and corresponding protocol details if required for the specific service. </w:t>
      </w:r>
      <w:r w:rsidR="00633F4B">
        <w:t>When notifications are supported by the API</w:t>
      </w:r>
      <w:r>
        <w:t>, it will include a reference to the general description of notifications support over the 5G SBIs specified in TS 29.500 / TS 29.501.</w:t>
      </w:r>
    </w:p>
    <w:p w:rsidR="008F3CD0" w:rsidRPr="00986E88" w:rsidRDefault="008F3CD0" w:rsidP="008F3CD0">
      <w:pPr>
        <w:rPr>
          <w:noProof/>
        </w:rPr>
      </w:pPr>
      <w:r w:rsidRPr="00986E88">
        <w:rPr>
          <w:noProof/>
        </w:rPr>
        <w:t xml:space="preserve">Notifications shall comply to </w:t>
      </w:r>
      <w:r w:rsidR="00FE7F97">
        <w:rPr>
          <w:noProof/>
        </w:rPr>
        <w:t>clause</w:t>
      </w:r>
      <w:r w:rsidRPr="00986E88">
        <w:rPr>
          <w:noProof/>
        </w:rPr>
        <w:t xml:space="preserve"> 6.2 of 3GPP TS 29.500 [4] and </w:t>
      </w:r>
      <w:r w:rsidR="00FE7F97">
        <w:rPr>
          <w:noProof/>
        </w:rPr>
        <w:t>clause</w:t>
      </w:r>
      <w:r w:rsidRPr="00986E88">
        <w:rPr>
          <w:noProof/>
        </w:rPr>
        <w:t> 4.6.2.3 of 3GPP TS 29.501 [5].</w:t>
      </w:r>
    </w:p>
    <w:p w:rsidR="00406386" w:rsidRDefault="00406386" w:rsidP="00406386">
      <w:pPr>
        <w:pStyle w:val="Heading4"/>
      </w:pPr>
      <w:bookmarkStart w:id="75" w:name="_Toc18839178"/>
      <w:r>
        <w:t>6.1.5.2</w:t>
      </w:r>
      <w:r>
        <w:tab/>
        <w:t>&lt;notification 1&gt;</w:t>
      </w:r>
      <w:bookmarkEnd w:id="75"/>
    </w:p>
    <w:p w:rsidR="008F3CD0" w:rsidRPr="00986E88" w:rsidRDefault="008F3CD0" w:rsidP="00441D92">
      <w:pPr>
        <w:pStyle w:val="Heading5"/>
        <w:rPr>
          <w:noProof/>
        </w:rPr>
      </w:pPr>
      <w:bookmarkStart w:id="76" w:name="_Toc18839179"/>
      <w:r>
        <w:t>6.1.5.2</w:t>
      </w:r>
      <w:r w:rsidRPr="00986E88">
        <w:rPr>
          <w:noProof/>
        </w:rPr>
        <w:t>.1</w:t>
      </w:r>
      <w:r w:rsidRPr="00986E88">
        <w:rPr>
          <w:noProof/>
        </w:rPr>
        <w:tab/>
        <w:t>Description</w:t>
      </w:r>
      <w:bookmarkEnd w:id="76"/>
    </w:p>
    <w:p w:rsidR="008F3CD0" w:rsidRPr="00986E88" w:rsidRDefault="008F3CD0" w:rsidP="008F3CD0">
      <w:pPr>
        <w:rPr>
          <w:noProof/>
        </w:rPr>
      </w:pPr>
      <w:r w:rsidRPr="00986E88">
        <w:rPr>
          <w:noProof/>
        </w:rPr>
        <w:t xml:space="preserve">The Event Notification is used by the </w:t>
      </w:r>
      <w:r w:rsidR="00EE1D6A">
        <w:rPr>
          <w:noProof/>
        </w:rPr>
        <w:t>NF service producer</w:t>
      </w:r>
      <w:r w:rsidRPr="00986E88">
        <w:rPr>
          <w:noProof/>
        </w:rPr>
        <w:t xml:space="preserve"> to report one or several observed Events to a NF service consumer that has subscribed to such Notifications via the Individual Notification Subscription Resource.</w:t>
      </w:r>
    </w:p>
    <w:p w:rsidR="008F3CD0" w:rsidRPr="00986E88" w:rsidRDefault="008F3CD0" w:rsidP="00441D92">
      <w:pPr>
        <w:pStyle w:val="Heading5"/>
        <w:rPr>
          <w:noProof/>
        </w:rPr>
      </w:pPr>
      <w:bookmarkStart w:id="77" w:name="_Toc18839180"/>
      <w:r>
        <w:t>6.1.5.2</w:t>
      </w:r>
      <w:r w:rsidRPr="00986E88">
        <w:rPr>
          <w:noProof/>
        </w:rPr>
        <w:t>.2</w:t>
      </w:r>
      <w:r w:rsidRPr="00986E88">
        <w:rPr>
          <w:noProof/>
        </w:rPr>
        <w:tab/>
        <w:t>Target URI</w:t>
      </w:r>
      <w:bookmarkEnd w:id="77"/>
    </w:p>
    <w:p w:rsidR="008F3CD0" w:rsidRPr="00986E88" w:rsidRDefault="008F3CD0" w:rsidP="008F3CD0">
      <w:pPr>
        <w:rPr>
          <w:rFonts w:ascii="Arial" w:hAnsi="Arial" w:cs="Arial"/>
          <w:noProof/>
        </w:rPr>
      </w:pPr>
      <w:r w:rsidRPr="00986E88">
        <w:rPr>
          <w:noProof/>
        </w:rPr>
        <w:t xml:space="preserve">The Notification URI </w:t>
      </w:r>
      <w:r w:rsidRPr="00986E88">
        <w:rPr>
          <w:b/>
          <w:noProof/>
        </w:rPr>
        <w:t>"{notifUri}"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F3CD0" w:rsidRPr="00986E88" w:rsidRDefault="008F3CD0" w:rsidP="008F3CD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986E88" w:rsidTr="002D0D5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F3CD0" w:rsidRPr="00986E88" w:rsidRDefault="008F3CD0" w:rsidP="002D0D5D">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F3CD0" w:rsidRPr="00986E88" w:rsidRDefault="008F3CD0" w:rsidP="002D0D5D">
            <w:pPr>
              <w:pStyle w:val="TAH"/>
              <w:rPr>
                <w:noProof/>
              </w:rPr>
            </w:pPr>
            <w:r w:rsidRPr="00986E88">
              <w:rPr>
                <w:noProof/>
              </w:rPr>
              <w:t>Definition</w:t>
            </w:r>
          </w:p>
        </w:tc>
      </w:tr>
      <w:tr w:rsidR="008F3CD0" w:rsidRPr="00986E88" w:rsidTr="002D0D5D">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F3CD0" w:rsidRPr="00986E88" w:rsidRDefault="008F3CD0" w:rsidP="002D0D5D">
            <w:pPr>
              <w:pStyle w:val="TAL"/>
              <w:rPr>
                <w:noProof/>
              </w:rPr>
            </w:pPr>
            <w:r w:rsidRPr="00986E88">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F3CD0" w:rsidRPr="00986E88" w:rsidRDefault="008F3CD0" w:rsidP="002D0D5D">
            <w:pPr>
              <w:pStyle w:val="TAL"/>
              <w:rPr>
                <w:noProof/>
              </w:rPr>
            </w:pPr>
            <w:r w:rsidRPr="00986E88">
              <w:rPr>
                <w:noProof/>
              </w:rPr>
              <w:t>String formatted as URI with the Notification Uri</w:t>
            </w:r>
          </w:p>
        </w:tc>
      </w:tr>
    </w:tbl>
    <w:p w:rsidR="008F3CD0" w:rsidRPr="00986E88" w:rsidRDefault="008F3CD0" w:rsidP="008F3CD0">
      <w:pPr>
        <w:rPr>
          <w:noProof/>
        </w:rPr>
      </w:pPr>
    </w:p>
    <w:p w:rsidR="008F3CD0" w:rsidRPr="00986E88" w:rsidRDefault="008F3CD0" w:rsidP="00441D92">
      <w:pPr>
        <w:pStyle w:val="Heading5"/>
        <w:rPr>
          <w:noProof/>
        </w:rPr>
      </w:pPr>
      <w:bookmarkStart w:id="78" w:name="_Toc18839181"/>
      <w:r>
        <w:t>6.1.5.2</w:t>
      </w:r>
      <w:r w:rsidRPr="00986E88">
        <w:rPr>
          <w:noProof/>
        </w:rPr>
        <w:t>.3</w:t>
      </w:r>
      <w:r w:rsidRPr="00986E88">
        <w:rPr>
          <w:noProof/>
        </w:rPr>
        <w:tab/>
        <w:t>Standard Methods</w:t>
      </w:r>
      <w:bookmarkEnd w:id="78"/>
    </w:p>
    <w:p w:rsidR="008F3CD0" w:rsidRPr="00986E88" w:rsidRDefault="008F3CD0" w:rsidP="00441D92">
      <w:pPr>
        <w:pStyle w:val="Heading6"/>
        <w:rPr>
          <w:noProof/>
        </w:rPr>
      </w:pPr>
      <w:bookmarkStart w:id="79" w:name="_Toc18839182"/>
      <w:r>
        <w:t>6.1.5.2.3</w:t>
      </w:r>
      <w:r w:rsidRPr="00986E88">
        <w:rPr>
          <w:noProof/>
        </w:rPr>
        <w:t>.1</w:t>
      </w:r>
      <w:r w:rsidRPr="00986E88">
        <w:rPr>
          <w:noProof/>
        </w:rPr>
        <w:tab/>
        <w:t>POST</w:t>
      </w:r>
      <w:bookmarkEnd w:id="79"/>
    </w:p>
    <w:p w:rsidR="008F3CD0" w:rsidRPr="00986E88" w:rsidRDefault="008F3CD0" w:rsidP="008F3CD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F3CD0" w:rsidRPr="00986E88" w:rsidRDefault="008F3CD0" w:rsidP="008F3CD0">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986E88" w:rsidTr="002D0D5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F3CD0" w:rsidRPr="00986E88" w:rsidRDefault="008F3CD0" w:rsidP="002D0D5D">
            <w:pPr>
              <w:pStyle w:val="TAH"/>
              <w:rPr>
                <w:noProof/>
              </w:rPr>
            </w:pPr>
            <w:r w:rsidRPr="00986E88">
              <w:rPr>
                <w:noProof/>
              </w:rPr>
              <w:t>Description</w:t>
            </w:r>
          </w:p>
        </w:tc>
      </w:tr>
      <w:tr w:rsidR="00F6104B" w:rsidRPr="00986E88" w:rsidTr="002D0D5D">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F6104B" w:rsidRPr="00986E88" w:rsidRDefault="00F6104B" w:rsidP="00F6104B">
            <w:pPr>
              <w:pStyle w:val="TAL"/>
              <w:rPr>
                <w:noProof/>
              </w:rPr>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F6104B" w:rsidRPr="00986E88" w:rsidRDefault="00F6104B" w:rsidP="00F6104B">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F6104B" w:rsidRPr="00986E88" w:rsidRDefault="00F6104B" w:rsidP="00F6104B">
            <w:pPr>
              <w:pStyle w:val="TAC"/>
              <w:rPr>
                <w:noProof/>
              </w:rPr>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160" w:type="dxa"/>
            <w:tcBorders>
              <w:top w:val="single" w:sz="4" w:space="0" w:color="auto"/>
              <w:left w:val="single" w:sz="6" w:space="0" w:color="000000"/>
              <w:bottom w:val="single" w:sz="6" w:space="0" w:color="000000"/>
              <w:right w:val="single" w:sz="6" w:space="0" w:color="000000"/>
            </w:tcBorders>
            <w:hideMark/>
          </w:tcPr>
          <w:p w:rsidR="00F6104B" w:rsidRPr="00986E88" w:rsidRDefault="00F6104B" w:rsidP="00F6104B">
            <w:pPr>
              <w:pStyle w:val="TAL"/>
              <w:rPr>
                <w:noProof/>
              </w:rPr>
            </w:pPr>
            <w:r w:rsidRPr="001769FF">
              <w:t>&lt;only if applicable&gt;</w:t>
            </w:r>
          </w:p>
        </w:tc>
      </w:tr>
    </w:tbl>
    <w:p w:rsidR="008F3CD0" w:rsidRPr="00986E88" w:rsidRDefault="008F3CD0" w:rsidP="008F3CD0">
      <w:pPr>
        <w:rPr>
          <w:noProof/>
        </w:rPr>
      </w:pPr>
    </w:p>
    <w:p w:rsidR="008F3CD0" w:rsidRPr="00986E88" w:rsidRDefault="008F3CD0" w:rsidP="008F3CD0">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986E88" w:rsidTr="002D0D5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Description</w:t>
            </w:r>
          </w:p>
        </w:tc>
      </w:tr>
      <w:tr w:rsidR="008F3CD0" w:rsidRPr="00986E88" w:rsidTr="002D0D5D">
        <w:trPr>
          <w:jc w:val="center"/>
        </w:trPr>
        <w:tc>
          <w:tcPr>
            <w:tcW w:w="2004" w:type="dxa"/>
            <w:tcBorders>
              <w:top w:val="single" w:sz="4" w:space="0" w:color="auto"/>
              <w:left w:val="single" w:sz="6" w:space="0" w:color="000000"/>
              <w:bottom w:val="single" w:sz="4" w:space="0" w:color="auto"/>
              <w:right w:val="single" w:sz="6" w:space="0" w:color="000000"/>
            </w:tcBorders>
            <w:hideMark/>
          </w:tcPr>
          <w:p w:rsidR="008F3CD0" w:rsidRPr="00986E88" w:rsidRDefault="008F3CD0" w:rsidP="008F3CD0">
            <w:pPr>
              <w:pStyle w:val="TAL"/>
              <w:rPr>
                <w:noProof/>
              </w:rPr>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8F3CD0" w:rsidRPr="00986E88" w:rsidRDefault="008F3CD0" w:rsidP="008F3CD0">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8F3CD0" w:rsidRPr="00986E88" w:rsidRDefault="008F3CD0" w:rsidP="008F3CD0">
            <w:pPr>
              <w:pStyle w:val="TAC"/>
              <w:rPr>
                <w:noProof/>
              </w:rPr>
            </w:pPr>
            <w:r>
              <w:t>"</w:t>
            </w:r>
            <w:r w:rsidRPr="00514251">
              <w:t>0..1", "1" or "</w:t>
            </w:r>
            <w:r w:rsidRPr="00970CC2">
              <w:t>M</w:t>
            </w:r>
            <w:r w:rsidRPr="00514251">
              <w:t>..</w:t>
            </w:r>
            <w:r w:rsidRPr="00970CC2">
              <w:t>N</w:t>
            </w:r>
            <w:r w:rsidRPr="00514251">
              <w:t>", or &lt;leave empt</w:t>
            </w:r>
            <w:r w:rsidRPr="001769FF">
              <w:t>y&gt;</w:t>
            </w:r>
          </w:p>
        </w:tc>
        <w:tc>
          <w:tcPr>
            <w:tcW w:w="1441" w:type="dxa"/>
            <w:tcBorders>
              <w:top w:val="single" w:sz="4" w:space="0" w:color="auto"/>
              <w:left w:val="single" w:sz="6" w:space="0" w:color="000000"/>
              <w:bottom w:val="single" w:sz="4" w:space="0" w:color="auto"/>
              <w:right w:val="single" w:sz="6" w:space="0" w:color="000000"/>
            </w:tcBorders>
            <w:hideMark/>
          </w:tcPr>
          <w:p w:rsidR="008F3CD0" w:rsidRPr="00986E88" w:rsidRDefault="008F3CD0" w:rsidP="008F3CD0">
            <w:pPr>
              <w:pStyle w:val="TAL"/>
              <w:rPr>
                <w:noProof/>
              </w:rPr>
            </w:pPr>
            <w:r w:rsidRPr="001769FF">
              <w:t>&lt;list applicable codes with name</w:t>
            </w:r>
            <w:r>
              <w:t xml:space="preserve"> from the </w:t>
            </w:r>
            <w:r w:rsidRPr="00080358">
              <w:t>applicable RFCs</w:t>
            </w:r>
            <w:r>
              <w:t>&gt;</w:t>
            </w:r>
          </w:p>
        </w:tc>
        <w:tc>
          <w:tcPr>
            <w:tcW w:w="4619" w:type="dxa"/>
            <w:tcBorders>
              <w:top w:val="single" w:sz="4" w:space="0" w:color="auto"/>
              <w:left w:val="single" w:sz="6" w:space="0" w:color="000000"/>
              <w:bottom w:val="single" w:sz="4" w:space="0" w:color="auto"/>
              <w:right w:val="single" w:sz="6" w:space="0" w:color="000000"/>
            </w:tcBorders>
            <w:hideMark/>
          </w:tcPr>
          <w:p w:rsidR="008F3CD0" w:rsidRPr="001769FF" w:rsidRDefault="008F3CD0" w:rsidP="008F3CD0">
            <w:pPr>
              <w:pStyle w:val="TAL"/>
            </w:pPr>
            <w:r w:rsidRPr="001769FF">
              <w:t xml:space="preserve">&lt;Meaning of the success case&gt; </w:t>
            </w:r>
          </w:p>
          <w:p w:rsidR="008F3CD0" w:rsidRPr="001769FF" w:rsidRDefault="008F3CD0" w:rsidP="008F3CD0">
            <w:pPr>
              <w:pStyle w:val="TAL"/>
            </w:pPr>
            <w:r w:rsidRPr="001769FF">
              <w:t xml:space="preserve">or </w:t>
            </w:r>
          </w:p>
          <w:p w:rsidR="008F3CD0" w:rsidRPr="00986E88" w:rsidRDefault="008F3CD0" w:rsidP="008F3CD0">
            <w:pPr>
              <w:pStyle w:val="TAL"/>
              <w:rPr>
                <w:noProof/>
              </w:rPr>
            </w:pPr>
            <w:r w:rsidRPr="001769FF">
              <w:t>&lt;Meaning of the error case with additional statement regarding error handling&gt;</w:t>
            </w:r>
          </w:p>
        </w:tc>
      </w:tr>
      <w:tr w:rsidR="008F3CD0" w:rsidRPr="00986E88" w:rsidTr="002D0D5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F3CD0" w:rsidRPr="00986E88" w:rsidRDefault="008F3CD0" w:rsidP="002D0D5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8F3CD0" w:rsidRPr="00986E88" w:rsidRDefault="008F3CD0" w:rsidP="008F3CD0">
      <w:pPr>
        <w:rPr>
          <w:noProof/>
        </w:rPr>
      </w:pPr>
    </w:p>
    <w:p w:rsidR="00406386" w:rsidRDefault="00406386" w:rsidP="00406386">
      <w:pPr>
        <w:pStyle w:val="Heading4"/>
      </w:pPr>
      <w:bookmarkStart w:id="80" w:name="_Toc18839183"/>
      <w:r>
        <w:lastRenderedPageBreak/>
        <w:t>6.1.5.3</w:t>
      </w:r>
      <w:r>
        <w:tab/>
        <w:t>&lt;notification 2&gt;</w:t>
      </w:r>
      <w:bookmarkEnd w:id="80"/>
    </w:p>
    <w:p w:rsidR="00F6104B" w:rsidRDefault="00F6104B" w:rsidP="00F6104B">
      <w:pPr>
        <w:pStyle w:val="Guidance"/>
      </w:pPr>
      <w:r>
        <w:t xml:space="preserve">And so on if there are more than one notifications supported by the service. Same structure as in </w:t>
      </w:r>
      <w:r w:rsidR="00FE7F97">
        <w:t>clause</w:t>
      </w:r>
      <w:r>
        <w:t xml:space="preserve"> 6.1.5.2. </w:t>
      </w:r>
    </w:p>
    <w:p w:rsidR="00E3491B" w:rsidRDefault="00E3491B" w:rsidP="000E77D4">
      <w:pPr>
        <w:pStyle w:val="Heading3"/>
      </w:pPr>
      <w:bookmarkStart w:id="81" w:name="_Toc18839184"/>
      <w:r>
        <w:t>6.</w:t>
      </w:r>
      <w:r w:rsidR="000E77D4">
        <w:t>1.</w:t>
      </w:r>
      <w:r w:rsidR="004B1E63">
        <w:t>6</w:t>
      </w:r>
      <w:r>
        <w:tab/>
      </w:r>
      <w:r w:rsidR="00FD48E5">
        <w:t>Data Model</w:t>
      </w:r>
      <w:bookmarkEnd w:id="81"/>
    </w:p>
    <w:p w:rsidR="00E3491B" w:rsidRDefault="00E3491B" w:rsidP="000E77D4">
      <w:pPr>
        <w:pStyle w:val="Heading4"/>
      </w:pPr>
      <w:bookmarkStart w:id="82" w:name="_Toc18839185"/>
      <w:r>
        <w:t>6.</w:t>
      </w:r>
      <w:r w:rsidR="000E77D4">
        <w:t>1.</w:t>
      </w:r>
      <w:r w:rsidR="004B1E63">
        <w:t>6</w:t>
      </w:r>
      <w:r>
        <w:t>.1</w:t>
      </w:r>
      <w:r>
        <w:tab/>
        <w:t>General</w:t>
      </w:r>
      <w:bookmarkEnd w:id="82"/>
    </w:p>
    <w:p w:rsidR="000F36CF" w:rsidRDefault="000F36CF" w:rsidP="000F36CF">
      <w:r>
        <w:t xml:space="preserve">This </w:t>
      </w:r>
      <w:r w:rsidR="00FE7F97">
        <w:t>clause</w:t>
      </w:r>
      <w:r>
        <w:t xml:space="preserve"> specifies the application data model supported </w:t>
      </w:r>
      <w:r w:rsidR="00D91F28">
        <w:t>by</w:t>
      </w:r>
      <w:r>
        <w:t xml:space="preserve"> the API.</w:t>
      </w:r>
    </w:p>
    <w:p w:rsidR="00E37CBB" w:rsidRDefault="00E37CBB" w:rsidP="00E37CBB">
      <w:pPr>
        <w:pStyle w:val="Guidance"/>
      </w:pPr>
      <w:r>
        <w:t>Data types that may be common to multiple APIs (offered by the same or different NFs) should be specified in a new separate TS (similar approach as for TS 29.230 for Diameter AVPs</w:t>
      </w:r>
      <w:r w:rsidR="001163BB">
        <w:t>)</w:t>
      </w:r>
      <w:r>
        <w:t>.</w:t>
      </w:r>
    </w:p>
    <w:p w:rsidR="00B75785" w:rsidRDefault="00A94618" w:rsidP="00B75785">
      <w:r>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52604D" w:rsidRPr="0052604D">
        <w:rPr>
          <w:vertAlign w:val="subscript"/>
        </w:rPr>
        <w:t>&lt;NF&gt;</w:t>
      </w:r>
      <w:r w:rsidR="00B75785" w:rsidRPr="009C4D60">
        <w:t xml:space="preserve"> </w:t>
      </w:r>
      <w:r w:rsidR="0052604D">
        <w:t>service based interface</w:t>
      </w:r>
      <w:r w:rsidR="00B75785" w:rsidRPr="009C4D60">
        <w:t xml:space="preserve"> protocol</w:t>
      </w:r>
      <w:r w:rsidR="0052604D">
        <w:t>.</w:t>
      </w:r>
    </w:p>
    <w:p w:rsidR="00B75785" w:rsidRDefault="00B75785" w:rsidP="00971458"/>
    <w:p w:rsidR="00B75785" w:rsidRPr="009C4D60" w:rsidRDefault="00B75785" w:rsidP="00B75785">
      <w:pPr>
        <w:pStyle w:val="TH"/>
      </w:pPr>
      <w:r w:rsidRPr="009C4D60">
        <w:t xml:space="preserve">Table </w:t>
      </w:r>
      <w:r>
        <w:t>6.1.6.1</w:t>
      </w:r>
      <w:r w:rsidR="0052604D">
        <w:t>-</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11739" w:rsidTr="0097145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9A7B1D" w:rsidRDefault="00F11739" w:rsidP="009A7B1D">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11739" w:rsidRPr="009A7B1D" w:rsidRDefault="00FE18DB" w:rsidP="009A7B1D">
            <w:pPr>
              <w:pStyle w:val="TAH"/>
            </w:pPr>
            <w:r>
              <w:t>Clause</w:t>
            </w:r>
            <w:r w:rsidR="00F11739"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9A7B1D" w:rsidRDefault="00F11739" w:rsidP="009A7B1D">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11739" w:rsidRPr="009A7B1D" w:rsidRDefault="00F11739" w:rsidP="009A7B1D">
            <w:pPr>
              <w:pStyle w:val="TAH"/>
            </w:pPr>
            <w:r>
              <w:t>Applicability</w:t>
            </w:r>
          </w:p>
        </w:tc>
      </w:tr>
      <w:tr w:rsidR="00F11739" w:rsidTr="00971458">
        <w:trPr>
          <w:jc w:val="center"/>
        </w:trPr>
        <w:tc>
          <w:tcPr>
            <w:tcW w:w="1735"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pPr>
          </w:p>
        </w:tc>
        <w:tc>
          <w:tcPr>
            <w:tcW w:w="1559"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pPr>
          </w:p>
        </w:tc>
        <w:tc>
          <w:tcPr>
            <w:tcW w:w="3828"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rPr>
                <w:rFonts w:cs="Arial"/>
                <w:szCs w:val="18"/>
              </w:rPr>
            </w:pPr>
          </w:p>
        </w:tc>
      </w:tr>
    </w:tbl>
    <w:p w:rsidR="0052604D" w:rsidRDefault="0052604D" w:rsidP="00971458"/>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Pr="0052604D">
        <w:rPr>
          <w:vertAlign w:val="subscript"/>
        </w:rPr>
        <w:t>&lt;NF&gt;</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6.1.6.1-2</w:t>
      </w:r>
      <w:r w:rsidRPr="009C4D60">
        <w:t xml:space="preserve">: </w:t>
      </w:r>
      <w:r w:rsidR="0052604D">
        <w:t>N</w:t>
      </w:r>
      <w:r w:rsidR="0052604D" w:rsidRPr="00B75785">
        <w:rPr>
          <w:vertAlign w:val="subscript"/>
        </w:rPr>
        <w:t>&lt;NF&gt;</w:t>
      </w:r>
      <w:r w:rsidR="0052604D">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11739" w:rsidTr="0097145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9A7B1D" w:rsidRDefault="00F11739" w:rsidP="009A7B1D">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11739" w:rsidRPr="009A7B1D" w:rsidRDefault="00F11739" w:rsidP="009A7B1D">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9A7B1D" w:rsidRDefault="00F11739" w:rsidP="009A7B1D">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11739" w:rsidRPr="009A7B1D" w:rsidRDefault="00F11739" w:rsidP="009A7B1D">
            <w:pPr>
              <w:pStyle w:val="TAH"/>
            </w:pPr>
            <w:r>
              <w:t>Applicability</w:t>
            </w:r>
          </w:p>
        </w:tc>
      </w:tr>
      <w:tr w:rsidR="00F11739" w:rsidTr="00971458">
        <w:trPr>
          <w:jc w:val="center"/>
        </w:trPr>
        <w:tc>
          <w:tcPr>
            <w:tcW w:w="1735"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pPr>
          </w:p>
        </w:tc>
        <w:tc>
          <w:tcPr>
            <w:tcW w:w="1559"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pPr>
          </w:p>
        </w:tc>
        <w:tc>
          <w:tcPr>
            <w:tcW w:w="3828"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rPr>
                <w:rFonts w:cs="Arial"/>
                <w:szCs w:val="18"/>
              </w:rPr>
            </w:pPr>
          </w:p>
        </w:tc>
      </w:tr>
    </w:tbl>
    <w:p w:rsidR="0052604D" w:rsidRDefault="0052604D" w:rsidP="00971458"/>
    <w:p w:rsidR="00E3491B" w:rsidRDefault="00E3491B" w:rsidP="000E77D4">
      <w:pPr>
        <w:pStyle w:val="Heading4"/>
        <w:rPr>
          <w:lang w:val="en-US"/>
        </w:rPr>
      </w:pPr>
      <w:bookmarkStart w:id="83" w:name="_Toc18839186"/>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83"/>
    </w:p>
    <w:p w:rsidR="00622423" w:rsidRPr="00BA4F07" w:rsidRDefault="00622423" w:rsidP="00622423">
      <w:pPr>
        <w:pStyle w:val="Guidance"/>
      </w:pPr>
      <w:r>
        <w:t xml:space="preserve">This </w:t>
      </w:r>
      <w:r w:rsidR="00FE7F97">
        <w:t>clause</w:t>
      </w:r>
      <w:r>
        <w:t xml:space="preserve"> will specify the structured data types.</w:t>
      </w:r>
    </w:p>
    <w:p w:rsidR="00902771" w:rsidRDefault="00902771" w:rsidP="000E77D4">
      <w:pPr>
        <w:pStyle w:val="Heading5"/>
      </w:pPr>
      <w:bookmarkStart w:id="84" w:name="_Toc18839187"/>
      <w:r>
        <w:t>6.</w:t>
      </w:r>
      <w:r w:rsidR="000E77D4">
        <w:t>1.</w:t>
      </w:r>
      <w:r w:rsidR="004B1E63">
        <w:t>6</w:t>
      </w:r>
      <w:r>
        <w:t>.</w:t>
      </w:r>
      <w:r w:rsidR="00B44433">
        <w:t>2</w:t>
      </w:r>
      <w:r>
        <w:t>.1</w:t>
      </w:r>
      <w:r>
        <w:tab/>
        <w:t>Introduction</w:t>
      </w:r>
      <w:bookmarkEnd w:id="84"/>
    </w:p>
    <w:p w:rsidR="00FD48E5" w:rsidRDefault="00FD48E5" w:rsidP="00FD48E5">
      <w:r>
        <w:t xml:space="preserve">This </w:t>
      </w:r>
      <w:r w:rsidR="00FE7F97">
        <w:t>clause</w:t>
      </w:r>
      <w:r>
        <w:t xml:space="preserve"> defines the structures to be used in resource representations. </w:t>
      </w:r>
    </w:p>
    <w:p w:rsidR="00902771" w:rsidRDefault="00902771" w:rsidP="00AC65ED">
      <w:pPr>
        <w:pStyle w:val="Heading5"/>
      </w:pPr>
      <w:bookmarkStart w:id="85" w:name="_Toc18839188"/>
      <w:r>
        <w:t>6.</w:t>
      </w:r>
      <w:r w:rsidR="000E77D4">
        <w:t>1.</w:t>
      </w:r>
      <w:r w:rsidR="004B1E63">
        <w:t>6</w:t>
      </w:r>
      <w:r>
        <w:t>.</w:t>
      </w:r>
      <w:r w:rsidR="00B44433">
        <w:t>2</w:t>
      </w:r>
      <w:r>
        <w:t>.</w:t>
      </w:r>
      <w:r w:rsidR="007277D4">
        <w:t>2</w:t>
      </w:r>
      <w:r>
        <w:tab/>
        <w:t>Type</w:t>
      </w:r>
      <w:r w:rsidR="00FB31D1">
        <w:t>:</w:t>
      </w:r>
      <w:r>
        <w:t xml:space="preserve"> &lt;TypeName 1&gt;</w:t>
      </w:r>
      <w:bookmarkEnd w:id="85"/>
    </w:p>
    <w:p w:rsidR="00F11739" w:rsidRPr="00F11739" w:rsidRDefault="00F11739" w:rsidP="0097145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rsidR="002816F7">
        <w:t>member names</w:t>
      </w:r>
      <w:r w:rsidR="002816F7" w:rsidRPr="00F11739">
        <w:t xml:space="preserve"> </w:t>
      </w:r>
      <w:r w:rsidRPr="00F11739">
        <w:t>in a JSON object.</w:t>
      </w:r>
    </w:p>
    <w:p w:rsidR="00F11739" w:rsidRPr="00F11739" w:rsidRDefault="00F11739" w:rsidP="00971458">
      <w:pPr>
        <w:pStyle w:val="Guidance"/>
      </w:pPr>
      <w:r>
        <w:t>"</w:t>
      </w:r>
      <w:r w:rsidRPr="00F11739">
        <w:t>Data type</w:t>
      </w:r>
      <w:r>
        <w:t>"</w:t>
      </w:r>
      <w:r w:rsidRPr="00F11739">
        <w:t>: Data type of the attribute</w:t>
      </w:r>
      <w:r w:rsidR="002816F7">
        <w:t xml:space="preserve"> values</w:t>
      </w:r>
      <w:r w:rsidRPr="00F11739">
        <w:t xml:space="preserve">. If the data type is indicated as "&lt;type&gt;", the attribute </w:t>
      </w:r>
      <w:r w:rsidR="002816F7">
        <w:t xml:space="preserve">value </w:t>
      </w:r>
      <w:r w:rsidRPr="00F11739">
        <w:t xml:space="preserve">shall be of data type &lt;type&gt;. If the data type is indicated as "array(&lt;type&gt;)", the attribute </w:t>
      </w:r>
      <w:r w:rsidR="002816F7">
        <w:t xml:space="preserve">value </w:t>
      </w:r>
      <w:r w:rsidRPr="00F11739">
        <w:t>shall b</w:t>
      </w:r>
      <w:r>
        <w:t>e an array (see IETF RFC 825</w:t>
      </w:r>
      <w:r w:rsidRPr="00F11739">
        <w:t xml:space="preserve">]) that contains elements of data type &lt;type&gt;. If the data type is indicated as "map(&lt;type&gt;)", the attribute </w:t>
      </w:r>
      <w:r w:rsidR="002816F7">
        <w:t xml:space="preserve">value </w:t>
      </w:r>
      <w:r w:rsidRPr="00F11739">
        <w:t xml:space="preserve">shall be </w:t>
      </w:r>
      <w:r>
        <w:t>an object (see IETF RFC 8259</w:t>
      </w:r>
      <w:r w:rsidRPr="00F11739">
        <w:t xml:space="preserve">) </w:t>
      </w:r>
      <w:r w:rsidR="002816F7" w:rsidRPr="00F11739">
        <w:t>encod</w:t>
      </w:r>
      <w:r w:rsidR="002816F7">
        <w:t>ed in the corresponding OpenAPI specification as</w:t>
      </w:r>
      <w:r w:rsidR="002816F7" w:rsidRPr="00F11739">
        <w:t xml:space="preserve"> a map </w:t>
      </w:r>
      <w:r w:rsidR="002816F7">
        <w:t>which values are</w:t>
      </w:r>
      <w:r w:rsidR="002816F7" w:rsidRPr="00F11739">
        <w:t xml:space="preserve"> </w:t>
      </w:r>
      <w:r w:rsidRPr="00F11739">
        <w:t>data type &lt;type&gt;. &lt;type&gt; can either be "integer", "number", "string" or "boolean" (as defined in the OpenAPI specification [4]), or a data type defined in a 3GPP specification.</w:t>
      </w:r>
    </w:p>
    <w:p w:rsidR="00F11739" w:rsidRPr="00F11739" w:rsidRDefault="00F11739" w:rsidP="00971458">
      <w:pPr>
        <w:pStyle w:val="Guidance"/>
      </w:pPr>
      <w:r>
        <w:t>"</w:t>
      </w:r>
      <w:r w:rsidRPr="00F11739">
        <w:t>P</w:t>
      </w:r>
      <w:r>
        <w:t>"</w:t>
      </w:r>
      <w:r w:rsidRPr="00F11739">
        <w:t>: Presence condition of a data structure in request body. It shall be one of "M" (for Mandatory), "C" (for Conditional) and "O" (for Optional).</w:t>
      </w:r>
    </w:p>
    <w:p w:rsidR="00F11739" w:rsidRPr="00F11739" w:rsidRDefault="00F11739" w:rsidP="00971458">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F11739" w:rsidRDefault="00F11739" w:rsidP="00971458">
      <w:pPr>
        <w:pStyle w:val="Guidance"/>
      </w:pPr>
      <w:r>
        <w:lastRenderedPageBreak/>
        <w:t>"</w:t>
      </w:r>
      <w:r w:rsidRPr="00F11739">
        <w:t>Description</w:t>
      </w:r>
      <w:r>
        <w:t>"</w:t>
      </w:r>
      <w:r w:rsidRPr="00F11739">
        <w:t>: Describes the meaning and use of the attribute and may contain normative statements.</w:t>
      </w:r>
      <w:r w:rsidR="00902771" w:rsidRPr="00384E92">
        <w:t>.</w:t>
      </w:r>
    </w:p>
    <w:p w:rsidR="00902771" w:rsidRPr="00384E92" w:rsidRDefault="00F11739" w:rsidP="00971458">
      <w:pPr>
        <w:pStyle w:val="Guidance"/>
      </w:pPr>
      <w:r w:rsidRPr="00F11739">
        <w:t xml:space="preserve">Applicability: If the </w:t>
      </w:r>
      <w:r>
        <w:t>attribute</w:t>
      </w:r>
      <w:r w:rsidRPr="00F11739">
        <w:t xml:space="preserve"> is only applicable for optional feature(s) negotiated using the mechanism defined in </w:t>
      </w:r>
      <w:r w:rsidR="00FE7F97">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sidR="00337E8D">
        <w:rPr>
          <w:lang w:val="en-US"/>
        </w:rPr>
        <w:t>If no optional features are defined for an API, the applicability column can be omitted for that API</w:t>
      </w:r>
    </w:p>
    <w:p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11739" w:rsidRPr="00FD48E5" w:rsidTr="0097145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11739" w:rsidRDefault="00F1173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11739" w:rsidRDefault="00F117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277D4" w:rsidRDefault="00F11739" w:rsidP="00AC65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11739" w:rsidRDefault="00F1173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11739" w:rsidRDefault="00F1173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11739" w:rsidRDefault="00F11739">
            <w:pPr>
              <w:pStyle w:val="TAH"/>
              <w:rPr>
                <w:rFonts w:cs="Arial"/>
                <w:szCs w:val="18"/>
              </w:rPr>
            </w:pPr>
            <w:r>
              <w:rPr>
                <w:rFonts w:cs="Arial"/>
                <w:szCs w:val="18"/>
              </w:rPr>
              <w:t>Applicability</w:t>
            </w:r>
          </w:p>
        </w:tc>
      </w:tr>
      <w:tr w:rsidR="00F11739" w:rsidRPr="00FD48E5"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pPr>
            <w:r>
              <w:t>&lt;</w:t>
            </w:r>
            <w:r w:rsidRPr="00172CAF">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F11739" w:rsidRDefault="00F11739" w:rsidP="00F11739">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pPr>
            <w:r w:rsidRPr="00683AD6">
              <w:t>"0..1", "1" or "</w:t>
            </w:r>
            <w:r w:rsidRPr="00970CC2">
              <w:t>M</w:t>
            </w:r>
            <w:r w:rsidRPr="00683AD6">
              <w:t>..</w:t>
            </w:r>
            <w:r w:rsidRPr="00970CC2">
              <w:t>N</w:t>
            </w:r>
            <w:r w:rsidRPr="00683AD6">
              <w:t>"</w:t>
            </w:r>
          </w:p>
        </w:tc>
        <w:tc>
          <w:tcPr>
            <w:tcW w:w="2410"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rPr>
                <w:rFonts w:cs="Arial"/>
                <w:szCs w:val="18"/>
              </w:rPr>
            </w:pPr>
            <w:r w:rsidRPr="001769FF">
              <w:t>&lt;only if applicable&gt;</w:t>
            </w:r>
          </w:p>
        </w:tc>
        <w:tc>
          <w:tcPr>
            <w:tcW w:w="2410"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rPr>
                <w:rFonts w:cs="Arial"/>
                <w:szCs w:val="18"/>
              </w:rPr>
            </w:pPr>
          </w:p>
        </w:tc>
      </w:tr>
      <w:tr w:rsidR="00F11739" w:rsidRPr="00FD48E5"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1444"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425" w:type="dxa"/>
            <w:tcBorders>
              <w:top w:val="single" w:sz="4" w:space="0" w:color="auto"/>
              <w:left w:val="single" w:sz="4" w:space="0" w:color="auto"/>
              <w:bottom w:val="single" w:sz="4" w:space="0" w:color="auto"/>
              <w:right w:val="single" w:sz="4" w:space="0" w:color="auto"/>
            </w:tcBorders>
          </w:tcPr>
          <w:p w:rsidR="00F11739" w:rsidRDefault="00F11739" w:rsidP="00AC65ED">
            <w:pPr>
              <w:pStyle w:val="TAC"/>
            </w:pPr>
          </w:p>
        </w:tc>
        <w:tc>
          <w:tcPr>
            <w:tcW w:w="1134"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2410" w:type="dxa"/>
            <w:tcBorders>
              <w:top w:val="single" w:sz="4" w:space="0" w:color="auto"/>
              <w:left w:val="single" w:sz="4" w:space="0" w:color="auto"/>
              <w:bottom w:val="single" w:sz="4" w:space="0" w:color="auto"/>
              <w:right w:val="single" w:sz="4" w:space="0" w:color="auto"/>
            </w:tcBorders>
          </w:tcPr>
          <w:p w:rsidR="00F11739" w:rsidRDefault="00F1173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11739" w:rsidRDefault="00F11739">
            <w:pPr>
              <w:pStyle w:val="TAL"/>
              <w:rPr>
                <w:rFonts w:cs="Arial"/>
                <w:szCs w:val="18"/>
              </w:rPr>
            </w:pPr>
          </w:p>
        </w:tc>
      </w:tr>
      <w:tr w:rsidR="00F11739" w:rsidRPr="00FD48E5"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1444"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425" w:type="dxa"/>
            <w:tcBorders>
              <w:top w:val="single" w:sz="4" w:space="0" w:color="auto"/>
              <w:left w:val="single" w:sz="4" w:space="0" w:color="auto"/>
              <w:bottom w:val="single" w:sz="4" w:space="0" w:color="auto"/>
              <w:right w:val="single" w:sz="4" w:space="0" w:color="auto"/>
            </w:tcBorders>
          </w:tcPr>
          <w:p w:rsidR="00F11739" w:rsidRDefault="00F11739" w:rsidP="00AC65ED">
            <w:pPr>
              <w:pStyle w:val="TAC"/>
            </w:pPr>
          </w:p>
        </w:tc>
        <w:tc>
          <w:tcPr>
            <w:tcW w:w="1134"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2410" w:type="dxa"/>
            <w:tcBorders>
              <w:top w:val="single" w:sz="4" w:space="0" w:color="auto"/>
              <w:left w:val="single" w:sz="4" w:space="0" w:color="auto"/>
              <w:bottom w:val="single" w:sz="4" w:space="0" w:color="auto"/>
              <w:right w:val="single" w:sz="4" w:space="0" w:color="auto"/>
            </w:tcBorders>
          </w:tcPr>
          <w:p w:rsidR="00F11739" w:rsidRDefault="00F1173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11739" w:rsidRDefault="00F11739">
            <w:pPr>
              <w:pStyle w:val="TAL"/>
              <w:rPr>
                <w:rFonts w:cs="Arial"/>
                <w:szCs w:val="18"/>
              </w:rPr>
            </w:pPr>
          </w:p>
        </w:tc>
      </w:tr>
    </w:tbl>
    <w:p w:rsidR="00FD48E5" w:rsidRDefault="00FD48E5" w:rsidP="00902771">
      <w:pPr>
        <w:pStyle w:val="Guidance"/>
        <w:rPr>
          <w:lang w:val="en-US"/>
        </w:rPr>
      </w:pPr>
    </w:p>
    <w:p w:rsidR="00387BE7" w:rsidRDefault="00E37CBB" w:rsidP="00AC65ED">
      <w:pPr>
        <w:pStyle w:val="Heading5"/>
      </w:pPr>
      <w:bookmarkStart w:id="86" w:name="_Toc18839189"/>
      <w:r>
        <w:t>6.1.</w:t>
      </w:r>
      <w:r w:rsidR="004B1E63">
        <w:t>6</w:t>
      </w:r>
      <w:r>
        <w:t>.2.3</w:t>
      </w:r>
      <w:r w:rsidR="00387BE7">
        <w:tab/>
        <w:t>Type</w:t>
      </w:r>
      <w:r w:rsidR="00FB31D1">
        <w:t>:</w:t>
      </w:r>
      <w:r w:rsidR="00387BE7">
        <w:t xml:space="preserve"> &lt;TypeName 2&gt;</w:t>
      </w:r>
      <w:bookmarkEnd w:id="86"/>
    </w:p>
    <w:p w:rsidR="00387BE7" w:rsidRPr="00387BE7" w:rsidRDefault="00387BE7" w:rsidP="00902771">
      <w:pPr>
        <w:pStyle w:val="Guidance"/>
      </w:pPr>
      <w:r>
        <w:t>And so on if there are more types to specify.</w:t>
      </w:r>
    </w:p>
    <w:p w:rsidR="00B44433" w:rsidRDefault="00087ED8" w:rsidP="000E77D4">
      <w:pPr>
        <w:pStyle w:val="Heading4"/>
        <w:rPr>
          <w:lang w:val="en-US"/>
        </w:rPr>
      </w:pPr>
      <w:bookmarkStart w:id="87" w:name="_Toc18839190"/>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87"/>
    </w:p>
    <w:p w:rsidR="00622423" w:rsidRPr="00FC5F63" w:rsidRDefault="00622423" w:rsidP="00622423">
      <w:pPr>
        <w:pStyle w:val="Guidance"/>
      </w:pPr>
      <w:r>
        <w:t xml:space="preserve">This </w:t>
      </w:r>
      <w:r w:rsidR="00FE7F97">
        <w:t>clause</w:t>
      </w:r>
      <w:r>
        <w:t xml:space="preserve"> will define simple data types and enumerations that can be referenced from data structures defined in the previous </w:t>
      </w:r>
      <w:r w:rsidR="00FE7F97">
        <w:t>clause</w:t>
      </w:r>
      <w:r>
        <w:t>s.</w:t>
      </w:r>
    </w:p>
    <w:p w:rsidR="00B44433" w:rsidRPr="00384E92" w:rsidRDefault="00087ED8" w:rsidP="000E77D4">
      <w:pPr>
        <w:pStyle w:val="Heading5"/>
      </w:pPr>
      <w:bookmarkStart w:id="88" w:name="_Toc18839191"/>
      <w:r>
        <w:t>6.</w:t>
      </w:r>
      <w:r w:rsidR="000E77D4">
        <w:t>1.</w:t>
      </w:r>
      <w:r w:rsidR="004B1E63">
        <w:t>6</w:t>
      </w:r>
      <w:r>
        <w:t>.</w:t>
      </w:r>
      <w:r w:rsidR="008174B8">
        <w:t>3</w:t>
      </w:r>
      <w:r>
        <w:t>.1</w:t>
      </w:r>
      <w:r w:rsidR="00B44433" w:rsidRPr="00384E92">
        <w:tab/>
        <w:t>Introduction</w:t>
      </w:r>
      <w:bookmarkEnd w:id="88"/>
    </w:p>
    <w:p w:rsidR="00B44433" w:rsidRPr="00384E92" w:rsidRDefault="00B44433" w:rsidP="00B44433">
      <w:r w:rsidRPr="00384E92">
        <w:t xml:space="preserve">This </w:t>
      </w:r>
      <w:r w:rsidR="00FE7F97">
        <w:t>clause</w:t>
      </w:r>
      <w:r w:rsidRPr="00384E92">
        <w:t xml:space="preserve"> defines simple data types and enumerations that can be referenced from data structures defined in the previous </w:t>
      </w:r>
      <w:r w:rsidR="00FE7F97">
        <w:t>clause</w:t>
      </w:r>
      <w:r w:rsidRPr="00384E92">
        <w:t>s.</w:t>
      </w:r>
    </w:p>
    <w:p w:rsidR="00B44433" w:rsidRPr="00384E92" w:rsidRDefault="00087ED8" w:rsidP="000E77D4">
      <w:pPr>
        <w:pStyle w:val="Heading5"/>
      </w:pPr>
      <w:bookmarkStart w:id="89" w:name="_Toc18839192"/>
      <w:r>
        <w:t>6.</w:t>
      </w:r>
      <w:r w:rsidR="000E77D4">
        <w:t>1.</w:t>
      </w:r>
      <w:r w:rsidR="004B1E63">
        <w:t>6</w:t>
      </w:r>
      <w:r>
        <w:t>.</w:t>
      </w:r>
      <w:r w:rsidR="008174B8">
        <w:t>3</w:t>
      </w:r>
      <w:r>
        <w:t>.2</w:t>
      </w:r>
      <w:r w:rsidR="00B44433" w:rsidRPr="00384E92">
        <w:tab/>
        <w:t>Simple data types</w:t>
      </w:r>
      <w:bookmarkEnd w:id="89"/>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6A5310"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C1737" w:rsidRDefault="00F11739" w:rsidP="00B159D7">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C1737" w:rsidRDefault="00F11739" w:rsidP="00B159D7">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11739" w:rsidRPr="006C1737" w:rsidRDefault="00F11739" w:rsidP="00B159D7">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11739" w:rsidRPr="006C1737" w:rsidRDefault="00F11739" w:rsidP="00B159D7">
            <w:pPr>
              <w:pStyle w:val="TAH"/>
            </w:pPr>
            <w:r>
              <w:t>Applicability</w:t>
            </w:r>
          </w:p>
        </w:tc>
      </w:tr>
      <w:tr w:rsidR="00F11739" w:rsidRPr="00384E92"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6C1737"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11739" w:rsidRPr="006C1737" w:rsidRDefault="00F11739" w:rsidP="00B159D7">
            <w:pPr>
              <w:pStyle w:val="TAL"/>
            </w:pPr>
            <w:r w:rsidRPr="006C1737">
              <w:t xml:space="preserve">&lt;one </w:t>
            </w:r>
            <w:r>
              <w:t xml:space="preserve">simple data type, i.e. </w:t>
            </w:r>
            <w:r w:rsidRPr="006C1737">
              <w:t xml:space="preserve">boolean, integer, </w:t>
            </w:r>
            <w:r>
              <w:t>number,</w:t>
            </w:r>
            <w:r w:rsidRPr="006C1737">
              <w:t xml:space="preserve"> </w:t>
            </w:r>
            <w:r>
              <w:t xml:space="preserve">or </w:t>
            </w:r>
            <w:r w:rsidRPr="006C1737">
              <w:t>string</w:t>
            </w:r>
            <w:r>
              <w:t>&gt;</w:t>
            </w:r>
          </w:p>
        </w:tc>
        <w:tc>
          <w:tcPr>
            <w:tcW w:w="2051" w:type="pct"/>
            <w:tcBorders>
              <w:top w:val="single" w:sz="4" w:space="0" w:color="auto"/>
              <w:left w:val="nil"/>
              <w:bottom w:val="single" w:sz="8" w:space="0" w:color="auto"/>
              <w:right w:val="single" w:sz="8" w:space="0" w:color="auto"/>
            </w:tcBorders>
          </w:tcPr>
          <w:p w:rsidR="00F11739" w:rsidRPr="006C1737" w:rsidRDefault="00F11739" w:rsidP="00B159D7">
            <w:pPr>
              <w:pStyle w:val="TAL"/>
            </w:pPr>
          </w:p>
        </w:tc>
        <w:tc>
          <w:tcPr>
            <w:tcW w:w="1265" w:type="pct"/>
            <w:tcBorders>
              <w:top w:val="single" w:sz="4" w:space="0" w:color="auto"/>
              <w:left w:val="nil"/>
              <w:bottom w:val="single" w:sz="8" w:space="0" w:color="auto"/>
              <w:right w:val="single" w:sz="8" w:space="0" w:color="auto"/>
            </w:tcBorders>
          </w:tcPr>
          <w:p w:rsidR="00F11739" w:rsidRPr="006C1737" w:rsidRDefault="00F11739" w:rsidP="00B159D7">
            <w:pPr>
              <w:pStyle w:val="TAL"/>
            </w:pPr>
          </w:p>
        </w:tc>
      </w:tr>
    </w:tbl>
    <w:p w:rsidR="006C1737" w:rsidRPr="00384E92" w:rsidRDefault="006C1737" w:rsidP="00B44433"/>
    <w:p w:rsidR="00B44433" w:rsidRPr="00BC662F" w:rsidRDefault="00087ED8" w:rsidP="000E77D4">
      <w:pPr>
        <w:pStyle w:val="Heading5"/>
      </w:pPr>
      <w:bookmarkStart w:id="90" w:name="_Toc18839193"/>
      <w:r>
        <w:t>6.</w:t>
      </w:r>
      <w:r w:rsidR="000E77D4">
        <w:t>1.</w:t>
      </w:r>
      <w:r w:rsidR="004B1E63">
        <w:t>6</w:t>
      </w:r>
      <w:r>
        <w:t>.</w:t>
      </w:r>
      <w:r w:rsidR="008174B8">
        <w:t>3</w:t>
      </w:r>
      <w:r>
        <w:t>.3</w:t>
      </w:r>
      <w:r w:rsidR="00B44433" w:rsidRPr="00BC662F">
        <w:tab/>
        <w:t>Enumeration: &lt;EnumType1&gt;</w:t>
      </w:r>
      <w:bookmarkEnd w:id="90"/>
    </w:p>
    <w:p w:rsidR="00B44433" w:rsidRPr="00384E92" w:rsidRDefault="00B44433" w:rsidP="00971458">
      <w:r w:rsidRPr="00384E92">
        <w:t xml:space="preserve">The enumeration &lt;EnumType1&gt; represents &lt;something&gt;. It shall comply with the provisions defined in table </w:t>
      </w:r>
      <w:r w:rsidR="0015708C">
        <w:t>6.</w:t>
      </w:r>
      <w:r w:rsidR="00387BE7">
        <w:t>1.5.3</w:t>
      </w:r>
      <w:r w:rsidR="0015708C">
        <w:t>.3</w:t>
      </w:r>
      <w:r w:rsidRPr="00384E92">
        <w:t>-1.</w:t>
      </w:r>
    </w:p>
    <w:p w:rsidR="0015708C" w:rsidRDefault="0015708C" w:rsidP="0015708C">
      <w:pPr>
        <w:pStyle w:val="TH"/>
      </w:pPr>
      <w:r>
        <w:t>Table 6.</w:t>
      </w:r>
      <w:r w:rsidR="00387BE7">
        <w:t>1.</w:t>
      </w:r>
      <w:r w:rsidR="004B1E63">
        <w:t>6</w:t>
      </w:r>
      <w:r w:rsidR="00387BE7">
        <w:t>.3</w:t>
      </w:r>
      <w:r>
        <w:t>.3-1: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387BE7"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1739" w:rsidRDefault="00F1173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1739" w:rsidRDefault="00F1173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11739" w:rsidRDefault="00F11739">
            <w:pPr>
              <w:pStyle w:val="TAH"/>
            </w:pPr>
            <w:r>
              <w:t>Applicability</w:t>
            </w:r>
          </w:p>
        </w:tc>
      </w:tr>
      <w:tr w:rsidR="00F11739" w:rsidRPr="0015708C"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Default="00F11739">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11739" w:rsidRDefault="00F11739">
            <w:pPr>
              <w:pStyle w:val="TAL"/>
            </w:pPr>
          </w:p>
        </w:tc>
        <w:tc>
          <w:tcPr>
            <w:tcW w:w="1278" w:type="pct"/>
            <w:tcBorders>
              <w:top w:val="single" w:sz="8" w:space="0" w:color="auto"/>
              <w:left w:val="nil"/>
              <w:bottom w:val="single" w:sz="8" w:space="0" w:color="auto"/>
              <w:right w:val="single" w:sz="8" w:space="0" w:color="auto"/>
            </w:tcBorders>
          </w:tcPr>
          <w:p w:rsidR="00F11739" w:rsidRDefault="00F11739">
            <w:pPr>
              <w:pStyle w:val="TAL"/>
            </w:pPr>
          </w:p>
        </w:tc>
      </w:tr>
    </w:tbl>
    <w:p w:rsidR="0015708C" w:rsidRDefault="0015708C" w:rsidP="00B44433">
      <w:pPr>
        <w:rPr>
          <w:lang w:val="en-US"/>
        </w:rPr>
      </w:pPr>
    </w:p>
    <w:p w:rsidR="00387BE7" w:rsidRPr="00BC662F" w:rsidRDefault="00387BE7" w:rsidP="00387BE7">
      <w:pPr>
        <w:pStyle w:val="Heading5"/>
      </w:pPr>
      <w:bookmarkStart w:id="91" w:name="_Toc18839194"/>
      <w:r>
        <w:t>6.1.</w:t>
      </w:r>
      <w:r w:rsidR="004B1E63">
        <w:t>6</w:t>
      </w:r>
      <w:r>
        <w:t>.3.4</w:t>
      </w:r>
      <w:r w:rsidRPr="00BC662F">
        <w:tab/>
        <w:t>Enumeration: &lt;EnumType</w:t>
      </w:r>
      <w:r>
        <w:t>2</w:t>
      </w:r>
      <w:r w:rsidRPr="00BC662F">
        <w:t>&gt;</w:t>
      </w:r>
      <w:bookmarkEnd w:id="91"/>
    </w:p>
    <w:p w:rsidR="00387BE7" w:rsidRPr="00387BE7" w:rsidRDefault="00387BE7" w:rsidP="00387BE7">
      <w:pPr>
        <w:pStyle w:val="Guidance"/>
      </w:pPr>
      <w:r>
        <w:t>And so on if there are more enumerations to define.</w:t>
      </w:r>
    </w:p>
    <w:p w:rsidR="00F11739" w:rsidRDefault="00F11739" w:rsidP="00F11739">
      <w:pPr>
        <w:pStyle w:val="Heading4"/>
        <w:rPr>
          <w:lang w:val="en-US"/>
        </w:rPr>
      </w:pPr>
      <w:bookmarkStart w:id="92" w:name="_Toc18839195"/>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
    </w:p>
    <w:p w:rsidR="00F11739" w:rsidRDefault="00F11739" w:rsidP="00F11739">
      <w:pPr>
        <w:pStyle w:val="Heading5"/>
      </w:pPr>
      <w:bookmarkStart w:id="93" w:name="_Toc18839196"/>
      <w:r>
        <w:t>6.1.6.4.1</w:t>
      </w:r>
      <w:r>
        <w:tab/>
        <w:t>Type: &lt;TypeName 1&gt;</w:t>
      </w:r>
      <w:bookmarkEnd w:id="93"/>
    </w:p>
    <w:p w:rsidR="00F11739" w:rsidRDefault="00F11739" w:rsidP="00F11739">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F11739" w:rsidRDefault="00F11739" w:rsidP="00F11739">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F11739" w:rsidRDefault="00F11739" w:rsidP="00F11739">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F11739" w:rsidRPr="00F11739" w:rsidRDefault="00F11739" w:rsidP="00F11739">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F11739" w:rsidRDefault="00F11739" w:rsidP="00F11739">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00911774" w:rsidRPr="00F11739">
        <w:t>encod</w:t>
      </w:r>
      <w:r w:rsidR="00911774">
        <w:t>ed in the corresponding OpenAPI specification as</w:t>
      </w:r>
      <w:r w:rsidR="00911774" w:rsidRPr="00F11739">
        <w:t xml:space="preserve"> a map </w:t>
      </w:r>
      <w:r w:rsidR="00911774">
        <w:t>which values are of</w:t>
      </w:r>
      <w:r w:rsidR="00911774" w:rsidRPr="00F11739">
        <w:t xml:space="preserve"> </w:t>
      </w:r>
      <w:r>
        <w:t>data type &lt;type&gt;. &lt;type&gt; can either be "integer", "number", "string" or "boolean" (as defined in the OpenAPI specification [4]), or a data type defined in a 3GPP specification.</w:t>
      </w:r>
    </w:p>
    <w:p w:rsidR="00F11739" w:rsidRDefault="00F11739" w:rsidP="00F11739">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F11739" w:rsidRPr="00384E92" w:rsidRDefault="00F11739" w:rsidP="00F11739">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FE7F97">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337E8D" w:rsidRPr="00971458" w:rsidRDefault="00337E8D" w:rsidP="00971458">
      <w:pPr>
        <w:pStyle w:val="Guidance"/>
      </w:pPr>
      <w:r w:rsidRPr="00971458">
        <w:t xml:space="preserve">Applicability: If the type is only applicable for optional feature(s) negotiated using the </w:t>
      </w:r>
      <w:r>
        <w:t xml:space="preserve">mechanism defined in </w:t>
      </w:r>
      <w:r w:rsidR="00FE7F97">
        <w:t>clause</w:t>
      </w:r>
      <w:r>
        <w:t xml:space="preserv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F11739" w:rsidRDefault="00F11739" w:rsidP="00F11739">
      <w:pPr>
        <w:pStyle w:val="TH"/>
      </w:pPr>
      <w:r>
        <w:rPr>
          <w:noProof/>
        </w:rPr>
        <w:t>Table </w:t>
      </w:r>
      <w:r>
        <w:t xml:space="preserve">6.1.6.4.1-1: </w:t>
      </w:r>
      <w:bookmarkStart w:id="94"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FD48E5"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94"/>
          <w:p w:rsidR="00337E8D" w:rsidRDefault="00337E8D" w:rsidP="00386AEC">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37E8D" w:rsidRDefault="00337E8D" w:rsidP="00386AEC">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37E8D" w:rsidRDefault="00337E8D" w:rsidP="00386AEC">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37E8D" w:rsidRDefault="00337E8D" w:rsidP="00386AEC">
            <w:pPr>
              <w:pStyle w:val="TAH"/>
              <w:rPr>
                <w:rFonts w:cs="Arial"/>
                <w:szCs w:val="18"/>
              </w:rPr>
            </w:pPr>
            <w:r>
              <w:rPr>
                <w:rFonts w:cs="Arial"/>
                <w:szCs w:val="18"/>
              </w:rPr>
              <w:t>Applicability</w:t>
            </w:r>
          </w:p>
        </w:tc>
      </w:tr>
      <w:tr w:rsidR="00337E8D" w:rsidRPr="00FD48E5" w:rsidTr="00971458">
        <w:trPr>
          <w:jc w:val="center"/>
        </w:trPr>
        <w:tc>
          <w:tcPr>
            <w:tcW w:w="2482" w:type="dxa"/>
            <w:tcBorders>
              <w:top w:val="single" w:sz="4" w:space="0" w:color="auto"/>
              <w:left w:val="single" w:sz="4" w:space="0" w:color="auto"/>
              <w:bottom w:val="single" w:sz="4" w:space="0" w:color="auto"/>
              <w:right w:val="single" w:sz="4" w:space="0" w:color="auto"/>
            </w:tcBorders>
          </w:tcPr>
          <w:p w:rsidR="00337E8D" w:rsidRDefault="00337E8D" w:rsidP="00386AEC">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37E8D" w:rsidRDefault="00337E8D" w:rsidP="00386AEC">
            <w:pPr>
              <w:pStyle w:val="TAL"/>
            </w:pPr>
            <w:r>
              <w:t>"</w:t>
            </w:r>
            <w:r w:rsidRPr="001769FF">
              <w:t>1</w:t>
            </w:r>
            <w:r>
              <w:t>" or "</w:t>
            </w:r>
            <w:r w:rsidRPr="00495D18">
              <w:rPr>
                <w:i/>
              </w:rPr>
              <w:t>M</w:t>
            </w:r>
            <w:r>
              <w:t>..</w:t>
            </w:r>
            <w:r w:rsidRPr="00495D18">
              <w:rPr>
                <w:i/>
              </w:rPr>
              <w:t>N</w:t>
            </w:r>
            <w:r>
              <w:t>"</w:t>
            </w:r>
          </w:p>
        </w:tc>
        <w:tc>
          <w:tcPr>
            <w:tcW w:w="3827" w:type="dxa"/>
            <w:tcBorders>
              <w:top w:val="single" w:sz="4" w:space="0" w:color="auto"/>
              <w:left w:val="single" w:sz="4" w:space="0" w:color="auto"/>
              <w:bottom w:val="single" w:sz="4" w:space="0" w:color="auto"/>
              <w:right w:val="single" w:sz="4" w:space="0" w:color="auto"/>
            </w:tcBorders>
          </w:tcPr>
          <w:p w:rsidR="00337E8D" w:rsidRDefault="00337E8D" w:rsidP="00386AEC">
            <w:pPr>
              <w:pStyle w:val="TAL"/>
              <w:rPr>
                <w:rFonts w:cs="Arial"/>
                <w:szCs w:val="18"/>
              </w:rPr>
            </w:pPr>
            <w:r w:rsidRPr="001769FF">
              <w:t>&lt;only if applicable&gt;</w:t>
            </w:r>
          </w:p>
        </w:tc>
        <w:tc>
          <w:tcPr>
            <w:tcW w:w="2092" w:type="dxa"/>
            <w:tcBorders>
              <w:top w:val="single" w:sz="4" w:space="0" w:color="auto"/>
              <w:left w:val="single" w:sz="4" w:space="0" w:color="auto"/>
              <w:bottom w:val="single" w:sz="4" w:space="0" w:color="auto"/>
              <w:right w:val="single" w:sz="4" w:space="0" w:color="auto"/>
            </w:tcBorders>
          </w:tcPr>
          <w:p w:rsidR="00337E8D" w:rsidRPr="001769FF" w:rsidRDefault="00337E8D" w:rsidP="00386AEC">
            <w:pPr>
              <w:pStyle w:val="TAL"/>
            </w:pPr>
          </w:p>
        </w:tc>
      </w:tr>
    </w:tbl>
    <w:p w:rsidR="00F11739" w:rsidRDefault="00F11739" w:rsidP="00F11739"/>
    <w:p w:rsidR="00F11739" w:rsidRDefault="00F11739" w:rsidP="00F11739">
      <w:pPr>
        <w:pStyle w:val="Heading5"/>
      </w:pPr>
      <w:bookmarkStart w:id="95" w:name="_Toc18839197"/>
      <w:r>
        <w:t>6.1.6.4.2</w:t>
      </w:r>
      <w:r>
        <w:tab/>
        <w:t>Type: &lt;TypeName 2&gt;</w:t>
      </w:r>
      <w:bookmarkEnd w:id="95"/>
    </w:p>
    <w:p w:rsidR="00F11739" w:rsidRPr="00387BE7" w:rsidRDefault="00F11739" w:rsidP="00F11739">
      <w:pPr>
        <w:pStyle w:val="Guidance"/>
      </w:pPr>
      <w:r>
        <w:t>And so on if there are more types to specify.</w:t>
      </w:r>
    </w:p>
    <w:p w:rsidR="00E055C0" w:rsidRDefault="00E055C0" w:rsidP="000E77D4">
      <w:pPr>
        <w:pStyle w:val="Heading4"/>
      </w:pPr>
      <w:bookmarkStart w:id="96" w:name="_Toc18839198"/>
      <w:r>
        <w:t>6.</w:t>
      </w:r>
      <w:r w:rsidR="000E77D4">
        <w:t>1.</w:t>
      </w:r>
      <w:r w:rsidR="004B1E63">
        <w:t>6</w:t>
      </w:r>
      <w:r w:rsidR="006614AA">
        <w:t>.</w:t>
      </w:r>
      <w:r w:rsidR="00F11739">
        <w:t>5</w:t>
      </w:r>
      <w:r>
        <w:tab/>
        <w:t xml:space="preserve">Binary </w:t>
      </w:r>
      <w:r w:rsidR="00BD560E">
        <w:t>data</w:t>
      </w:r>
      <w:bookmarkEnd w:id="96"/>
    </w:p>
    <w:p w:rsidR="00E055C0" w:rsidRDefault="00622423" w:rsidP="00E055C0">
      <w:pPr>
        <w:pStyle w:val="Guidance"/>
      </w:pPr>
      <w:r>
        <w:t xml:space="preserve">This </w:t>
      </w:r>
      <w:r w:rsidR="00FE7F97">
        <w:t>clause</w:t>
      </w:r>
      <w:r>
        <w:t xml:space="preserve"> will </w:t>
      </w:r>
      <w:r w:rsidR="00BD560E">
        <w:t>specify</w:t>
      </w:r>
      <w:r w:rsidR="00EC3482">
        <w:t xml:space="preserve"> </w:t>
      </w:r>
      <w:r>
        <w:t xml:space="preserve">what is encoded in </w:t>
      </w:r>
      <w:r w:rsidR="00E055C0">
        <w:t xml:space="preserve">binary </w:t>
      </w:r>
      <w:r>
        <w:t>part</w:t>
      </w:r>
      <w:r w:rsidR="00FE4094">
        <w:t>, if multipart</w:t>
      </w:r>
      <w:r w:rsidR="00BD560E">
        <w:t xml:space="preserve"> media type </w:t>
      </w:r>
      <w:r w:rsidR="00FE4094">
        <w:t xml:space="preserve">is </w:t>
      </w:r>
      <w:r>
        <w:t>agreed to be supported</w:t>
      </w:r>
      <w:r w:rsidR="00BD560E">
        <w:t xml:space="preserve"> by CT4</w:t>
      </w:r>
      <w:r>
        <w:t xml:space="preserve"> and is </w:t>
      </w:r>
      <w:r w:rsidR="00FE4094">
        <w:t xml:space="preserve">supported </w:t>
      </w:r>
      <w:r w:rsidR="000419A3">
        <w:t>by</w:t>
      </w:r>
      <w:r w:rsidR="00FE4094">
        <w:t xml:space="preserve"> the API.</w:t>
      </w:r>
      <w:r w:rsidR="00BD560E">
        <w:t xml:space="preserve"> It shall be omitted if not applicable.</w:t>
      </w:r>
    </w:p>
    <w:p w:rsidR="000C5200" w:rsidRDefault="000C5200" w:rsidP="000C5200">
      <w:pPr>
        <w:pStyle w:val="Heading3"/>
      </w:pPr>
      <w:bookmarkStart w:id="97" w:name="_Toc18839199"/>
      <w:r>
        <w:lastRenderedPageBreak/>
        <w:t>6.1.</w:t>
      </w:r>
      <w:r w:rsidR="004B1E63">
        <w:t>7</w:t>
      </w:r>
      <w:r>
        <w:tab/>
        <w:t>Error Handling</w:t>
      </w:r>
      <w:bookmarkEnd w:id="97"/>
    </w:p>
    <w:p w:rsidR="00337E8D" w:rsidRPr="00971458" w:rsidRDefault="00337E8D" w:rsidP="00971458">
      <w:pPr>
        <w:pStyle w:val="Heading4"/>
      </w:pPr>
      <w:bookmarkStart w:id="98" w:name="_Toc18839200"/>
      <w:r w:rsidRPr="00971458">
        <w:t>6.1.7.1</w:t>
      </w:r>
      <w:r w:rsidRPr="00971458">
        <w:tab/>
        <w:t>General</w:t>
      </w:r>
      <w:bookmarkEnd w:id="98"/>
    </w:p>
    <w:p w:rsidR="00F6104B" w:rsidRDefault="00F6104B" w:rsidP="00F6104B">
      <w:r>
        <w:t xml:space="preserve">For the </w:t>
      </w:r>
      <w:r w:rsidR="008A76A7">
        <w:t>Nucmf_UECapabilityManagement</w:t>
      </w:r>
      <w:r w:rsidR="008A76A7" w:rsidDel="008A76A7">
        <w:rPr>
          <w:noProof/>
        </w:rPr>
        <w:t xml:space="preserve"> </w:t>
      </w:r>
      <w:r>
        <w:t xml:space="preserve"> API, HTTP error responses shall be supported as specified in </w:t>
      </w:r>
      <w:r w:rsidR="00FE7F97">
        <w:t>clause</w:t>
      </w:r>
      <w:r>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6104B" w:rsidRPr="00971458" w:rsidRDefault="00F6104B" w:rsidP="00F6104B">
      <w:pPr>
        <w:rPr>
          <w:rFonts w:eastAsia="Calibri"/>
        </w:rPr>
      </w:pPr>
      <w:r>
        <w:t xml:space="preserve">In addition, the requirements in the following </w:t>
      </w:r>
      <w:r w:rsidR="00FE7F97">
        <w:t>clause</w:t>
      </w:r>
      <w:r>
        <w:t xml:space="preserve">s are applicable for the </w:t>
      </w:r>
      <w:r w:rsidR="008A76A7">
        <w:t>Nucmf_UECapabilityManagement</w:t>
      </w:r>
      <w:r w:rsidR="008A76A7" w:rsidDel="008A76A7">
        <w:rPr>
          <w:noProof/>
        </w:rPr>
        <w:t xml:space="preserve"> </w:t>
      </w:r>
      <w:r>
        <w:t xml:space="preserve"> API.</w:t>
      </w:r>
    </w:p>
    <w:p w:rsidR="00337E8D" w:rsidRPr="00971458" w:rsidRDefault="00337E8D" w:rsidP="00971458">
      <w:pPr>
        <w:pStyle w:val="Heading4"/>
      </w:pPr>
      <w:bookmarkStart w:id="99" w:name="_Toc18839201"/>
      <w:r w:rsidRPr="00971458">
        <w:t>6.1.7.2</w:t>
      </w:r>
      <w:r w:rsidRPr="00971458">
        <w:tab/>
        <w:t>Protocol Errors</w:t>
      </w:r>
      <w:bookmarkEnd w:id="99"/>
    </w:p>
    <w:p w:rsidR="00F6104B" w:rsidRPr="00971458" w:rsidRDefault="00F6104B" w:rsidP="00F6104B">
      <w:r>
        <w:t xml:space="preserve">No specific procedures for the </w:t>
      </w:r>
      <w:r w:rsidR="008A76A7">
        <w:t>Nucmf_UECapabilityManagement</w:t>
      </w:r>
      <w:r w:rsidR="008A76A7" w:rsidDel="008A76A7">
        <w:rPr>
          <w:noProof/>
        </w:rPr>
        <w:t xml:space="preserve"> </w:t>
      </w:r>
      <w:r>
        <w:t xml:space="preserve"> service are specified.</w:t>
      </w:r>
    </w:p>
    <w:p w:rsidR="00337E8D" w:rsidRDefault="00337E8D" w:rsidP="00337E8D">
      <w:pPr>
        <w:pStyle w:val="Heading4"/>
      </w:pPr>
      <w:bookmarkStart w:id="100" w:name="_Toc18839202"/>
      <w:r>
        <w:t>6.1.7.3</w:t>
      </w:r>
      <w:r>
        <w:tab/>
        <w:t>Application Errors</w:t>
      </w:r>
      <w:bookmarkEnd w:id="100"/>
    </w:p>
    <w:p w:rsidR="00337E8D" w:rsidRDefault="00337E8D" w:rsidP="00337E8D">
      <w:r>
        <w:t xml:space="preserve">The application errors defined for the </w:t>
      </w:r>
      <w:r w:rsidR="008A76A7">
        <w:t>Nucmf_UECapabilityManagement</w:t>
      </w:r>
      <w:r w:rsidR="008A76A7" w:rsidDel="008A76A7">
        <w:t xml:space="preserve"> </w:t>
      </w:r>
      <w:r>
        <w:t xml:space="preserve"> service are listed in Table 6.1.7.3-1.</w:t>
      </w:r>
    </w:p>
    <w:p w:rsidR="00337E8D" w:rsidRDefault="00337E8D" w:rsidP="00337E8D">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337E8D" w:rsidRPr="002002FF" w:rsidTr="0097145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2002FF" w:rsidRDefault="00337E8D" w:rsidP="00337E8D">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2002FF" w:rsidRDefault="00337E8D" w:rsidP="00337E8D">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2002FF" w:rsidRDefault="00337E8D" w:rsidP="00337E8D">
            <w:pPr>
              <w:pStyle w:val="TAH"/>
            </w:pPr>
            <w:r>
              <w:t>Description</w:t>
            </w:r>
          </w:p>
        </w:tc>
      </w:tr>
      <w:tr w:rsidR="008A76A7" w:rsidRPr="002002FF"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8A76A7" w:rsidRPr="002002FF" w:rsidRDefault="008A76A7" w:rsidP="008A76A7">
            <w:pPr>
              <w:pStyle w:val="TAL"/>
            </w:pPr>
            <w:r>
              <w:t>NO_DICTIONARY_ENTRY_FOUND</w:t>
            </w:r>
          </w:p>
        </w:tc>
        <w:tc>
          <w:tcPr>
            <w:tcW w:w="1701" w:type="dxa"/>
            <w:tcBorders>
              <w:top w:val="single" w:sz="4" w:space="0" w:color="auto"/>
              <w:left w:val="single" w:sz="4" w:space="0" w:color="auto"/>
              <w:bottom w:val="single" w:sz="4" w:space="0" w:color="auto"/>
              <w:right w:val="single" w:sz="4" w:space="0" w:color="auto"/>
            </w:tcBorders>
          </w:tcPr>
          <w:p w:rsidR="008A76A7" w:rsidRPr="002002FF" w:rsidRDefault="008A76A7" w:rsidP="008A76A7">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8A76A7" w:rsidRPr="002002FF" w:rsidRDefault="008A76A7" w:rsidP="008A76A7">
            <w:pPr>
              <w:pStyle w:val="TAL"/>
              <w:rPr>
                <w:rFonts w:cs="Arial"/>
                <w:szCs w:val="18"/>
              </w:rPr>
            </w:pPr>
            <w:r>
              <w:t>There is no dictionary entry matching the UE Radio Capability ID in query.</w:t>
            </w:r>
          </w:p>
        </w:tc>
      </w:tr>
    </w:tbl>
    <w:p w:rsidR="00FE18DB" w:rsidRDefault="00FE18DB" w:rsidP="00FE18DB">
      <w:bookmarkStart w:id="101" w:name="_Toc18839203"/>
    </w:p>
    <w:p w:rsidR="00F11739" w:rsidRPr="0023018E" w:rsidRDefault="00F11739" w:rsidP="00F11739">
      <w:pPr>
        <w:pStyle w:val="Heading2"/>
        <w:rPr>
          <w:lang w:eastAsia="zh-CN"/>
        </w:rPr>
      </w:pPr>
      <w:r>
        <w:t>6.1.8</w:t>
      </w:r>
      <w:r w:rsidRPr="0023018E">
        <w:rPr>
          <w:lang w:eastAsia="zh-CN"/>
        </w:rPr>
        <w:tab/>
        <w:t>Feature negotiation</w:t>
      </w:r>
      <w:bookmarkEnd w:id="101"/>
    </w:p>
    <w:p w:rsidR="00F11739" w:rsidRDefault="00F11739" w:rsidP="00F11739">
      <w:r>
        <w:t xml:space="preserve">The optional features in table 6.1.8-1 are defined for the </w:t>
      </w:r>
      <w:r w:rsidR="00811C20">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w:t>
      </w:r>
      <w:r w:rsidR="00FE7F97">
        <w:t>clause</w:t>
      </w:r>
      <w:r>
        <w:t> 6.6 of 3GPP TS 29.500 [4].</w:t>
      </w:r>
    </w:p>
    <w:p w:rsidR="00F11739" w:rsidRPr="002002FF" w:rsidRDefault="00F11739" w:rsidP="00F1173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2002FF"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2002FF" w:rsidRDefault="00F11739" w:rsidP="00386AE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2002FF" w:rsidRDefault="00F11739" w:rsidP="00386AE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2002FF" w:rsidRDefault="00F11739" w:rsidP="00386AEC">
            <w:pPr>
              <w:pStyle w:val="TAH"/>
            </w:pPr>
            <w:r w:rsidRPr="002002FF">
              <w:t>Description</w:t>
            </w:r>
          </w:p>
        </w:tc>
      </w:tr>
      <w:tr w:rsidR="00F11739" w:rsidRPr="002002FF" w:rsidTr="00386AEC">
        <w:trPr>
          <w:jc w:val="center"/>
        </w:trPr>
        <w:tc>
          <w:tcPr>
            <w:tcW w:w="1529" w:type="dxa"/>
            <w:tcBorders>
              <w:top w:val="single" w:sz="4" w:space="0" w:color="auto"/>
              <w:left w:val="single" w:sz="4" w:space="0" w:color="auto"/>
              <w:bottom w:val="single" w:sz="4" w:space="0" w:color="auto"/>
              <w:right w:val="single" w:sz="4" w:space="0" w:color="auto"/>
            </w:tcBorders>
          </w:tcPr>
          <w:p w:rsidR="00F11739" w:rsidRPr="002002FF" w:rsidRDefault="00F11739" w:rsidP="00386AEC">
            <w:pPr>
              <w:pStyle w:val="TAL"/>
            </w:pPr>
          </w:p>
        </w:tc>
        <w:tc>
          <w:tcPr>
            <w:tcW w:w="2207" w:type="dxa"/>
            <w:tcBorders>
              <w:top w:val="single" w:sz="4" w:space="0" w:color="auto"/>
              <w:left w:val="single" w:sz="4" w:space="0" w:color="auto"/>
              <w:bottom w:val="single" w:sz="4" w:space="0" w:color="auto"/>
              <w:right w:val="single" w:sz="4" w:space="0" w:color="auto"/>
            </w:tcBorders>
          </w:tcPr>
          <w:p w:rsidR="00F11739" w:rsidRPr="002002FF" w:rsidRDefault="00F11739" w:rsidP="00386AEC">
            <w:pPr>
              <w:pStyle w:val="TAL"/>
            </w:pPr>
          </w:p>
        </w:tc>
        <w:tc>
          <w:tcPr>
            <w:tcW w:w="5758" w:type="dxa"/>
            <w:tcBorders>
              <w:top w:val="single" w:sz="4" w:space="0" w:color="auto"/>
              <w:left w:val="single" w:sz="4" w:space="0" w:color="auto"/>
              <w:bottom w:val="single" w:sz="4" w:space="0" w:color="auto"/>
              <w:right w:val="single" w:sz="4" w:space="0" w:color="auto"/>
            </w:tcBorders>
          </w:tcPr>
          <w:p w:rsidR="00F11739" w:rsidRPr="002002FF" w:rsidRDefault="00F11739" w:rsidP="00386AEC">
            <w:pPr>
              <w:pStyle w:val="TAL"/>
              <w:rPr>
                <w:rFonts w:cs="Arial"/>
                <w:szCs w:val="18"/>
              </w:rPr>
            </w:pPr>
          </w:p>
        </w:tc>
      </w:tr>
    </w:tbl>
    <w:p w:rsidR="00F11739" w:rsidRDefault="00F11739" w:rsidP="00F11739"/>
    <w:p w:rsidR="001C6CF9" w:rsidRPr="001E7573" w:rsidRDefault="001C6CF9" w:rsidP="001C6CF9">
      <w:pPr>
        <w:pStyle w:val="Heading2"/>
      </w:pPr>
      <w:bookmarkStart w:id="102" w:name="_Hlk525137310"/>
      <w:bookmarkStart w:id="103" w:name="_Toc18839204"/>
      <w:r>
        <w:t>6.1.9</w:t>
      </w:r>
      <w:r w:rsidRPr="001E7573">
        <w:tab/>
        <w:t>Security</w:t>
      </w:r>
      <w:bookmarkEnd w:id="103"/>
    </w:p>
    <w:p w:rsidR="001C6CF9" w:rsidRPr="00642D3E" w:rsidRDefault="001C6CF9" w:rsidP="001C6CF9">
      <w:r w:rsidRPr="00642D3E">
        <w:t>As indicated in 3GPP TS 33.501 [</w:t>
      </w:r>
      <w:r w:rsidR="004B5054">
        <w:t>8</w:t>
      </w:r>
      <w:r w:rsidRPr="00642D3E">
        <w:t>]</w:t>
      </w:r>
      <w:r>
        <w:t xml:space="preserve"> and 3GPP TS 29.500 </w:t>
      </w:r>
      <w:r w:rsidRPr="00911E1C">
        <w:t>[</w:t>
      </w:r>
      <w:r>
        <w:t>4</w:t>
      </w:r>
      <w:r w:rsidRPr="00911E1C">
        <w:t>]</w:t>
      </w:r>
      <w:r w:rsidRPr="00642D3E">
        <w:t xml:space="preserve">, the access to the </w:t>
      </w:r>
      <w:r w:rsidR="00811C20">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4B5054">
        <w:t>9</w:t>
      </w:r>
      <w:r w:rsidRPr="00642D3E">
        <w:t xml:space="preserve">]), </w:t>
      </w:r>
      <w:r w:rsidRPr="00911E1C">
        <w:t xml:space="preserve">based on local configuration, </w:t>
      </w:r>
      <w:r w:rsidRPr="00642D3E">
        <w:t>using the "Client Credentials" authorization grant, where the NRF (see 3GPP TS 29.510 [</w:t>
      </w:r>
      <w:r>
        <w:t>1</w:t>
      </w:r>
      <w:r w:rsidR="004B5054">
        <w:t>0</w:t>
      </w:r>
      <w:r w:rsidRPr="00642D3E">
        <w:t>]) plays the role of the authorization server.</w:t>
      </w:r>
    </w:p>
    <w:p w:rsidR="001C6CF9" w:rsidRPr="00642D3E" w:rsidRDefault="001C6CF9" w:rsidP="001C6CF9">
      <w:r>
        <w:t>If OAuth2 is used, a</w:t>
      </w:r>
      <w:r w:rsidRPr="00642D3E">
        <w:t xml:space="preserve">n NF Service Consumer, prior to consuming services offered by the </w:t>
      </w:r>
      <w:r w:rsidR="00811C20">
        <w:rPr>
          <w:lang w:val="en-US"/>
        </w:rPr>
        <w:t>Nucmf_UECapabilityManagement</w:t>
      </w:r>
      <w:r w:rsidR="004B5054"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sidR="004B5054">
        <w:t>0</w:t>
      </w:r>
      <w:r w:rsidRPr="00642D3E">
        <w:t xml:space="preserve">], </w:t>
      </w:r>
      <w:r w:rsidR="00FE7F97">
        <w:t>clause</w:t>
      </w:r>
      <w:r w:rsidRPr="00642D3E">
        <w:t> 5.4.2.2.</w:t>
      </w:r>
    </w:p>
    <w:p w:rsidR="001C6CF9" w:rsidRPr="00642D3E" w:rsidRDefault="001C6CF9" w:rsidP="001C6CF9">
      <w:pPr>
        <w:pStyle w:val="NO"/>
      </w:pPr>
      <w:r w:rsidRPr="00642D3E">
        <w:t>NOTE:</w:t>
      </w:r>
      <w:r w:rsidRPr="00642D3E">
        <w:tab/>
        <w:t xml:space="preserve">When multiple NRFs are deployed in a network, the NRF used as authorization server is the same NRF that the NF Service Consumer used for discovering the </w:t>
      </w:r>
      <w:r w:rsidR="00811C20">
        <w:rPr>
          <w:lang w:val="en-US"/>
        </w:rPr>
        <w:t>Nucmf_UECapabilityManagement</w:t>
      </w:r>
      <w:r w:rsidR="004B5054" w:rsidRPr="00986E88">
        <w:rPr>
          <w:noProof/>
          <w:lang w:eastAsia="zh-CN"/>
        </w:rPr>
        <w:t xml:space="preserve"> </w:t>
      </w:r>
      <w:r w:rsidRPr="00642D3E">
        <w:t>service.</w:t>
      </w:r>
    </w:p>
    <w:p w:rsidR="001C6CF9" w:rsidRDefault="001C6CF9" w:rsidP="001C6CF9">
      <w:pPr>
        <w:rPr>
          <w:lang w:val="en-US"/>
        </w:rPr>
      </w:pPr>
      <w:bookmarkStart w:id="104" w:name="_Hlk530142087"/>
      <w:bookmarkEnd w:id="102"/>
      <w:r>
        <w:rPr>
          <w:lang w:val="en-US"/>
        </w:rPr>
        <w:t xml:space="preserve">The </w:t>
      </w:r>
      <w:r w:rsidR="00811C20">
        <w:rPr>
          <w:lang w:val="en-US"/>
        </w:rPr>
        <w:t>Nucmf_UECapabilityManagement</w:t>
      </w:r>
      <w:r w:rsidR="004B5054" w:rsidRPr="00986E88">
        <w:rPr>
          <w:noProof/>
          <w:lang w:eastAsia="zh-CN"/>
        </w:rPr>
        <w:t xml:space="preserve"> </w:t>
      </w:r>
      <w:r>
        <w:rPr>
          <w:lang w:val="en-US"/>
        </w:rPr>
        <w:t>API defines a single scope "</w:t>
      </w:r>
      <w:r w:rsidR="00811C20">
        <w:rPr>
          <w:lang w:val="en-US"/>
        </w:rPr>
        <w:t>nucmf_uecapabilitymanagement</w:t>
      </w:r>
      <w:r>
        <w:rPr>
          <w:lang w:val="en-US"/>
        </w:rPr>
        <w:t>" for the entire service, and it does not define any additional scopes at resource or operation level.</w:t>
      </w:r>
    </w:p>
    <w:p w:rsidR="000E77D4" w:rsidRDefault="000E77D4" w:rsidP="000E77D4">
      <w:pPr>
        <w:pStyle w:val="Heading2"/>
      </w:pPr>
      <w:bookmarkStart w:id="105" w:name="_Toc18839205"/>
      <w:bookmarkEnd w:id="104"/>
      <w:r>
        <w:t>6.2</w:t>
      </w:r>
      <w:r>
        <w:tab/>
        <w:t>&lt;</w:t>
      </w:r>
      <w:r w:rsidRPr="00532024">
        <w:t xml:space="preserve"> </w:t>
      </w:r>
      <w:r>
        <w:t>Service 2&gt; Service API</w:t>
      </w:r>
      <w:bookmarkEnd w:id="105"/>
      <w:r>
        <w:t xml:space="preserve"> </w:t>
      </w:r>
    </w:p>
    <w:p w:rsidR="00D5618A" w:rsidRDefault="002556DF" w:rsidP="002556DF">
      <w:pPr>
        <w:pStyle w:val="Guidance"/>
      </w:pPr>
      <w:r>
        <w:t>And so on if there are more than two services supported by the NF. Same structure as in clause 6</w:t>
      </w:r>
      <w:r w:rsidR="00BD560E">
        <w:t>.1</w:t>
      </w:r>
      <w:r>
        <w:t>.</w:t>
      </w:r>
    </w:p>
    <w:p w:rsidR="007B24EB" w:rsidRDefault="00D9134D">
      <w:pPr>
        <w:pStyle w:val="Heading8"/>
      </w:pPr>
      <w:r>
        <w:br w:type="page"/>
      </w:r>
      <w:bookmarkStart w:id="106" w:name="_Toc18839206"/>
      <w:r w:rsidR="00080512" w:rsidRPr="004D3578">
        <w:lastRenderedPageBreak/>
        <w:t>Annex A (normative):</w:t>
      </w:r>
      <w:r w:rsidR="00080512" w:rsidRPr="004D3578">
        <w:br/>
      </w:r>
      <w:r w:rsidR="00F24ED9">
        <w:t xml:space="preserve">OpenAPI </w:t>
      </w:r>
      <w:r w:rsidR="00CA0EC8">
        <w:t>specification</w:t>
      </w:r>
      <w:bookmarkEnd w:id="106"/>
    </w:p>
    <w:p w:rsidR="00CA0EC8" w:rsidRDefault="00CA0EC8" w:rsidP="00CA0EC8">
      <w:pPr>
        <w:pStyle w:val="Heading2"/>
      </w:pPr>
      <w:bookmarkStart w:id="107" w:name="_Toc18839207"/>
      <w:r>
        <w:t>A.1</w:t>
      </w:r>
      <w:r>
        <w:tab/>
        <w:t>General</w:t>
      </w:r>
      <w:bookmarkEnd w:id="107"/>
      <w:r>
        <w:t xml:space="preserve"> </w:t>
      </w:r>
    </w:p>
    <w:p w:rsidR="00054B8F" w:rsidRPr="00540071" w:rsidRDefault="00054B8F" w:rsidP="00054B8F">
      <w:r w:rsidRPr="00540071">
        <w:t>This Annex specifies the formal definition of the API(s) defined in the present specification. It consists of OpenAPI 3.0.0 specifications in YAML format.</w:t>
      </w:r>
    </w:p>
    <w:p w:rsidR="00054B8F" w:rsidRPr="00EA7D0A" w:rsidRDefault="00054B8F" w:rsidP="00054B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054B8F" w:rsidRPr="004D2E9A" w:rsidRDefault="00054B8F" w:rsidP="00054B8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054B8F" w:rsidRDefault="00054B8F" w:rsidP="00054B8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rsidR="00054B8F" w:rsidRDefault="00054B8F" w:rsidP="00054B8F">
      <w:pPr>
        <w:pStyle w:val="B1"/>
        <w:rPr>
          <w:lang w:eastAsia="zh-CN"/>
        </w:rPr>
      </w:pPr>
      <w:r>
        <w:t>-</w:t>
      </w:r>
      <w:r>
        <w:tab/>
      </w:r>
      <w:hyperlink r:id="rId20" w:history="1">
        <w:r w:rsidRPr="00D35B0A">
          <w:rPr>
            <w:rStyle w:val="Hyperlink"/>
          </w:rPr>
          <w:t>https://www.3gpp.org/ftp/Specs/archive/OpenAPI/&lt;Release&gt;/</w:t>
        </w:r>
      </w:hyperlink>
      <w:r>
        <w:rPr>
          <w:lang w:eastAsia="zh-CN"/>
        </w:rPr>
        <w:t>, and</w:t>
      </w:r>
    </w:p>
    <w:p w:rsidR="00054B8F" w:rsidRPr="00756C1C" w:rsidRDefault="00054B8F" w:rsidP="00054B8F">
      <w:pPr>
        <w:pStyle w:val="B1"/>
        <w:rPr>
          <w:lang w:eastAsia="zh-CN"/>
        </w:rPr>
      </w:pPr>
      <w:r>
        <w:rPr>
          <w:lang w:eastAsia="zh-CN"/>
        </w:rPr>
        <w:t>-</w:t>
      </w:r>
      <w:r>
        <w:rPr>
          <w:lang w:eastAsia="zh-CN"/>
        </w:rPr>
        <w:tab/>
      </w:r>
      <w:hyperlink r:id="rId21" w:history="1">
        <w:r w:rsidRPr="0069247E">
          <w:rPr>
            <w:rStyle w:val="Hyperlink"/>
          </w:rPr>
          <w:t>https://www.3gpp.org/ftp/Specs/&lt;P</w:t>
        </w:r>
        <w:r w:rsidRPr="002678E3">
          <w:rPr>
            <w:rStyle w:val="Hyperlink"/>
          </w:rPr>
          <w:t>lenary&gt;/&lt;</w:t>
        </w:r>
        <w:r w:rsidRPr="003E10F6">
          <w:rPr>
            <w:rStyle w:val="Hyperlink"/>
          </w:rPr>
          <w:t>Release&gt;/OpenAPI/</w:t>
        </w:r>
      </w:hyperlink>
      <w:r>
        <w:t>.</w:t>
      </w:r>
    </w:p>
    <w:p w:rsidR="00054B8F" w:rsidRPr="006D6534" w:rsidRDefault="00054B8F" w:rsidP="00054B8F">
      <w:pPr>
        <w:pStyle w:val="NO"/>
      </w:pPr>
      <w:r w:rsidRPr="006D6534">
        <w:t>NOTE</w:t>
      </w:r>
      <w:r>
        <w:t> 2</w:t>
      </w:r>
      <w:r w:rsidRPr="006D6534">
        <w:t>:</w:t>
      </w:r>
      <w:bookmarkStart w:id="108"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08"/>
    </w:p>
    <w:p w:rsidR="00080512" w:rsidRDefault="007B24EB" w:rsidP="007B24EB">
      <w:pPr>
        <w:pStyle w:val="Heading2"/>
      </w:pPr>
      <w:bookmarkStart w:id="109" w:name="_Toc18839208"/>
      <w:r>
        <w:t>A.</w:t>
      </w:r>
      <w:r w:rsidR="00CA0EC8">
        <w:t>2</w:t>
      </w:r>
      <w:r>
        <w:tab/>
      </w:r>
      <w:r w:rsidR="00761E4D">
        <w:t>Nucmf_</w:t>
      </w:r>
      <w:r w:rsidR="00761E4D" w:rsidRPr="002B0E61">
        <w:t>UECapabilityManagement</w:t>
      </w:r>
      <w:r w:rsidR="00761E4D">
        <w:t xml:space="preserve"> </w:t>
      </w:r>
      <w:r w:rsidR="00CA0EC8">
        <w:t>API</w:t>
      </w:r>
      <w:bookmarkEnd w:id="109"/>
    </w:p>
    <w:p w:rsidR="00693E94" w:rsidRDefault="00693E94" w:rsidP="007B24EB">
      <w:pPr>
        <w:pStyle w:val="Guidance"/>
      </w:pPr>
      <w:r>
        <w:t>Where &lt;</w:t>
      </w:r>
      <w:r w:rsidR="006614AA">
        <w:t>Service</w:t>
      </w:r>
      <w:r>
        <w:t xml:space="preserve"> 1&gt; is to be replaced by the name of the </w:t>
      </w:r>
      <w:r w:rsidR="006614AA">
        <w:t>Service</w:t>
      </w:r>
      <w:r>
        <w:t xml:space="preserve"> (e.g. Nsmf_PDU</w:t>
      </w:r>
      <w:r w:rsidR="006614AA">
        <w:t>Session</w:t>
      </w:r>
      <w:r>
        <w:t>).</w:t>
      </w:r>
    </w:p>
    <w:p w:rsidR="00BD560E" w:rsidRDefault="00BD560E" w:rsidP="007B24EB">
      <w:pPr>
        <w:pStyle w:val="Guidance"/>
      </w:pPr>
      <w:r>
        <w:t xml:space="preserve">One </w:t>
      </w:r>
      <w:r w:rsidR="00FE7F97">
        <w:t>clause</w:t>
      </w:r>
      <w:r>
        <w:t xml:space="preserve"> is introduced per Service, with the corresponding OpenAPI 3.0.0 Document. </w:t>
      </w:r>
    </w:p>
    <w:p w:rsidR="00EB2ABB" w:rsidRPr="00986E88" w:rsidRDefault="00EB2ABB" w:rsidP="00EB2ABB">
      <w:pPr>
        <w:pStyle w:val="PL"/>
      </w:pPr>
      <w:bookmarkStart w:id="110" w:name="_Hlk515634373"/>
      <w:bookmarkStart w:id="111" w:name="_Hlk515642979"/>
      <w:r w:rsidRPr="00986E88">
        <w:t>openapi: 3.0.0</w:t>
      </w:r>
    </w:p>
    <w:p w:rsidR="00EB2ABB" w:rsidRPr="003B6423" w:rsidRDefault="00EB2ABB" w:rsidP="00EB2ABB">
      <w:pPr>
        <w:pStyle w:val="PL"/>
        <w:rPr>
          <w:lang w:val="fr-FR"/>
        </w:rPr>
      </w:pPr>
      <w:r w:rsidRPr="003B6423">
        <w:rPr>
          <w:lang w:val="fr-FR"/>
        </w:rPr>
        <w:t>info:</w:t>
      </w:r>
    </w:p>
    <w:p w:rsidR="009E5D00" w:rsidRPr="003B6423" w:rsidRDefault="009E5D00" w:rsidP="009E5D00">
      <w:pPr>
        <w:pStyle w:val="PL"/>
        <w:rPr>
          <w:lang w:val="fr-FR"/>
        </w:rPr>
      </w:pPr>
      <w:r w:rsidRPr="003B6423">
        <w:rPr>
          <w:lang w:val="fr-FR"/>
        </w:rPr>
        <w:t xml:space="preserve">  title: </w:t>
      </w:r>
      <w:r>
        <w:rPr>
          <w:lang w:val="fr-FR"/>
        </w:rPr>
        <w:t>&lt;API Name&gt;</w:t>
      </w:r>
    </w:p>
    <w:p w:rsidR="009E5D00" w:rsidRPr="003B6423" w:rsidRDefault="009E5D00" w:rsidP="009E5D00">
      <w:pPr>
        <w:pStyle w:val="PL"/>
        <w:rPr>
          <w:lang w:val="fr-FR"/>
        </w:rPr>
      </w:pPr>
      <w:r w:rsidRPr="003B6423">
        <w:rPr>
          <w:lang w:val="fr-FR"/>
        </w:rPr>
        <w:t xml:space="preserve">  version: </w:t>
      </w:r>
      <w:r>
        <w:rPr>
          <w:lang w:val="fr-FR"/>
        </w:rPr>
        <w:t>1.0.0.alpha</w:t>
      </w:r>
      <w:r w:rsidR="00210FF6">
        <w:rPr>
          <w:lang w:val="fr-FR"/>
        </w:rPr>
        <w:t>-</w:t>
      </w:r>
      <w:r>
        <w:rPr>
          <w:lang w:val="fr-FR"/>
        </w:rPr>
        <w:t>1</w:t>
      </w:r>
    </w:p>
    <w:p w:rsidR="009E5D00" w:rsidRDefault="00EB2ABB" w:rsidP="00EB2ABB">
      <w:pPr>
        <w:pStyle w:val="PL"/>
      </w:pPr>
      <w:r w:rsidRPr="003B6423">
        <w:rPr>
          <w:lang w:val="fr-FR"/>
        </w:rPr>
        <w:t xml:space="preserve">  description: </w:t>
      </w:r>
      <w:r w:rsidR="009E5D00">
        <w:t>|</w:t>
      </w:r>
    </w:p>
    <w:p w:rsidR="00EB2ABB" w:rsidRPr="003B6423" w:rsidRDefault="009E5D00" w:rsidP="00EB2ABB">
      <w:pPr>
        <w:pStyle w:val="PL"/>
        <w:rPr>
          <w:lang w:val="fr-FR"/>
        </w:rPr>
      </w:pPr>
      <w:r>
        <w:rPr>
          <w:lang w:val="fr-FR"/>
        </w:rPr>
        <w:t xml:space="preserve">    &lt;API Name&gt; </w:t>
      </w:r>
      <w:r w:rsidR="00A2321C">
        <w:rPr>
          <w:lang w:val="fr-FR"/>
        </w:rPr>
        <w:t>Service.</w:t>
      </w:r>
    </w:p>
    <w:p w:rsidR="009E5D00" w:rsidRDefault="009E5D00" w:rsidP="009E5D00">
      <w:pPr>
        <w:pStyle w:val="PL"/>
      </w:pPr>
      <w:r>
        <w:t xml:space="preserve">    © 2019, 3GPP Organizational Partners (ARIB, ATIS, CCSA, ETSI, TSDSI, TTA, TTC).</w:t>
      </w:r>
    </w:p>
    <w:p w:rsidR="009E5D00" w:rsidRDefault="009E5D00" w:rsidP="009E5D00">
      <w:pPr>
        <w:pStyle w:val="PL"/>
      </w:pPr>
      <w:r>
        <w:t xml:space="preserve">    All rights reserved.</w:t>
      </w:r>
    </w:p>
    <w:p w:rsidR="00EB2ABB" w:rsidRPr="003B6423" w:rsidRDefault="00EB2ABB" w:rsidP="00EB2ABB">
      <w:pPr>
        <w:pStyle w:val="PL"/>
        <w:rPr>
          <w:lang w:val="fr-FR"/>
        </w:rPr>
      </w:pPr>
      <w:bookmarkStart w:id="112" w:name="_Hlk514243590"/>
      <w:r w:rsidRPr="003B6423">
        <w:rPr>
          <w:lang w:val="fr-FR"/>
        </w:rPr>
        <w:t>externalDocs:</w:t>
      </w:r>
    </w:p>
    <w:p w:rsidR="00EB2ABB" w:rsidRPr="003B6423" w:rsidRDefault="00EB2ABB" w:rsidP="00EB2ABB">
      <w:pPr>
        <w:pStyle w:val="PL"/>
        <w:rPr>
          <w:lang w:val="fr-FR"/>
        </w:rPr>
      </w:pPr>
      <w:r w:rsidRPr="003B6423">
        <w:rPr>
          <w:lang w:val="fr-FR"/>
        </w:rPr>
        <w:t xml:space="preserve">  description: 3GPP TS 29.</w:t>
      </w:r>
      <w:r w:rsidR="009E5D00">
        <w:rPr>
          <w:lang w:val="fr-FR"/>
        </w:rPr>
        <w:t>&lt;</w:t>
      </w:r>
      <w:r>
        <w:rPr>
          <w:lang w:val="fr-FR"/>
        </w:rPr>
        <w:t>xxx</w:t>
      </w:r>
      <w:r w:rsidR="009E5D00">
        <w:rPr>
          <w:lang w:val="fr-FR"/>
        </w:rPr>
        <w:t>&gt;</w:t>
      </w:r>
      <w:r w:rsidRPr="003B6423">
        <w:rPr>
          <w:lang w:val="fr-FR"/>
        </w:rPr>
        <w:t xml:space="preserve"> V</w:t>
      </w:r>
      <w:r w:rsidR="009E5D00">
        <w:rPr>
          <w:lang w:val="fr-FR"/>
        </w:rPr>
        <w:t>&lt;</w:t>
      </w:r>
      <w:r>
        <w:rPr>
          <w:lang w:val="fr-FR"/>
        </w:rPr>
        <w:t>x</w:t>
      </w:r>
      <w:r w:rsidRPr="003B6423">
        <w:rPr>
          <w:lang w:val="fr-FR"/>
        </w:rPr>
        <w:t>.</w:t>
      </w:r>
      <w:r>
        <w:rPr>
          <w:lang w:val="fr-FR"/>
        </w:rPr>
        <w:t>y</w:t>
      </w:r>
      <w:r w:rsidRPr="003B6423">
        <w:rPr>
          <w:lang w:val="fr-FR"/>
        </w:rPr>
        <w:t>.</w:t>
      </w:r>
      <w:r>
        <w:rPr>
          <w:lang w:val="fr-FR"/>
        </w:rPr>
        <w:t>z</w:t>
      </w:r>
      <w:r w:rsidR="009E5D00">
        <w:rPr>
          <w:lang w:val="fr-FR"/>
        </w:rPr>
        <w:t>&gt;</w:t>
      </w:r>
      <w:r w:rsidRPr="003B6423">
        <w:rPr>
          <w:lang w:val="fr-FR"/>
        </w:rPr>
        <w:t xml:space="preserve">; </w:t>
      </w:r>
      <w:r>
        <w:rPr>
          <w:lang w:val="fr-FR"/>
        </w:rPr>
        <w:t>&lt;TS Name&gt;</w:t>
      </w:r>
      <w:r w:rsidRPr="003B6423">
        <w:rPr>
          <w:lang w:val="fr-FR"/>
        </w:rPr>
        <w:t>.</w:t>
      </w:r>
    </w:p>
    <w:p w:rsidR="00EB2ABB" w:rsidRPr="003B6423" w:rsidRDefault="00EB2ABB" w:rsidP="00EB2ABB">
      <w:pPr>
        <w:pStyle w:val="PL"/>
        <w:rPr>
          <w:lang w:val="fr-FR"/>
        </w:rPr>
      </w:pPr>
      <w:r w:rsidRPr="003B6423">
        <w:rPr>
          <w:lang w:val="fr-FR"/>
        </w:rPr>
        <w:t xml:space="preserve">  url: http://www.3gpp.org/ftp/Specs/archive/29_series/29.</w:t>
      </w:r>
      <w:r w:rsidR="009E5D00">
        <w:rPr>
          <w:lang w:val="fr-FR"/>
        </w:rPr>
        <w:t>xxx</w:t>
      </w:r>
      <w:r w:rsidRPr="003B6423">
        <w:rPr>
          <w:lang w:val="fr-FR"/>
        </w:rPr>
        <w:t>/</w:t>
      </w:r>
    </w:p>
    <w:bookmarkEnd w:id="112"/>
    <w:p w:rsidR="00EB2ABB" w:rsidRPr="001573A3" w:rsidRDefault="00EB2ABB" w:rsidP="00EB2ABB">
      <w:pPr>
        <w:pStyle w:val="PL"/>
      </w:pPr>
      <w:r w:rsidRPr="001573A3">
        <w:t>servers:</w:t>
      </w:r>
    </w:p>
    <w:p w:rsidR="00EB2ABB" w:rsidRPr="001573A3" w:rsidRDefault="00EB2ABB" w:rsidP="00EB2ABB">
      <w:pPr>
        <w:pStyle w:val="PL"/>
      </w:pPr>
      <w:r w:rsidRPr="001573A3">
        <w:t xml:space="preserve">  - url: '{apiRoot}/</w:t>
      </w:r>
      <w:r w:rsidR="00761E4D">
        <w:t>nucmf-uecm</w:t>
      </w:r>
      <w:r w:rsidRPr="001573A3">
        <w:t>/v1'</w:t>
      </w:r>
    </w:p>
    <w:p w:rsidR="00EB2ABB" w:rsidRPr="00986E88" w:rsidRDefault="00EB2ABB" w:rsidP="00EB2ABB">
      <w:pPr>
        <w:pStyle w:val="PL"/>
      </w:pPr>
      <w:r w:rsidRPr="001573A3">
        <w:t xml:space="preserve">    </w:t>
      </w:r>
      <w:r w:rsidRPr="00986E88">
        <w:t>variables:</w:t>
      </w:r>
    </w:p>
    <w:p w:rsidR="00EB2ABB" w:rsidRPr="00986E88" w:rsidRDefault="00EB2ABB" w:rsidP="00EB2ABB">
      <w:pPr>
        <w:pStyle w:val="PL"/>
      </w:pPr>
      <w:r w:rsidRPr="00986E88">
        <w:t xml:space="preserve">      apiRoot:</w:t>
      </w:r>
    </w:p>
    <w:p w:rsidR="00EB2ABB" w:rsidRPr="00986E88" w:rsidRDefault="00EB2ABB" w:rsidP="00EB2ABB">
      <w:pPr>
        <w:pStyle w:val="PL"/>
      </w:pPr>
      <w:r w:rsidRPr="00986E88">
        <w:t xml:space="preserve">        default: </w:t>
      </w:r>
      <w:r>
        <w:t>https://example</w:t>
      </w:r>
      <w:r w:rsidRPr="00986E88">
        <w:t>.com</w:t>
      </w:r>
    </w:p>
    <w:p w:rsidR="00EB2ABB" w:rsidRPr="00986E88" w:rsidRDefault="00EB2ABB" w:rsidP="00EB2ABB">
      <w:pPr>
        <w:pStyle w:val="PL"/>
      </w:pPr>
      <w:r w:rsidRPr="00986E88">
        <w:t xml:space="preserve">        description: apiRoot as defined in </w:t>
      </w:r>
      <w:r w:rsidR="00FE7F97">
        <w:t>clause</w:t>
      </w:r>
      <w:r w:rsidRPr="00986E88">
        <w:t xml:space="preserve"> 4.4 of 3GPP TS 29.501</w:t>
      </w:r>
    </w:p>
    <w:p w:rsidR="00EB2ABB" w:rsidRPr="002857AD" w:rsidRDefault="00EB2ABB" w:rsidP="00EB2ABB">
      <w:pPr>
        <w:pStyle w:val="PL"/>
        <w:rPr>
          <w:lang w:val="en-US"/>
        </w:rPr>
      </w:pPr>
      <w:r w:rsidRPr="002857AD">
        <w:rPr>
          <w:lang w:val="en-US"/>
        </w:rPr>
        <w:t>security:</w:t>
      </w:r>
    </w:p>
    <w:p w:rsidR="00EB2ABB" w:rsidRPr="002857AD" w:rsidRDefault="00EB2ABB" w:rsidP="00EB2ABB">
      <w:pPr>
        <w:pStyle w:val="PL"/>
        <w:rPr>
          <w:lang w:val="en-US"/>
        </w:rPr>
      </w:pPr>
      <w:r w:rsidRPr="002857AD">
        <w:rPr>
          <w:lang w:val="en-US"/>
        </w:rPr>
        <w:t xml:space="preserve">  - {}</w:t>
      </w:r>
    </w:p>
    <w:p w:rsidR="00EB2ABB" w:rsidRPr="002857AD" w:rsidRDefault="00EB2ABB" w:rsidP="00EB2ABB">
      <w:pPr>
        <w:pStyle w:val="PL"/>
        <w:rPr>
          <w:lang w:val="en-US"/>
        </w:rPr>
      </w:pPr>
      <w:r>
        <w:rPr>
          <w:lang w:val="en-US"/>
        </w:rPr>
        <w:t xml:space="preserve">  - oAuth2ClientCredentials:</w:t>
      </w:r>
    </w:p>
    <w:p w:rsidR="00EB2ABB" w:rsidRDefault="00EB2ABB" w:rsidP="00EB2ABB">
      <w:pPr>
        <w:pStyle w:val="PL"/>
        <w:rPr>
          <w:lang w:val="en-US"/>
        </w:rPr>
      </w:pPr>
      <w:r>
        <w:rPr>
          <w:lang w:val="en-US"/>
        </w:rPr>
        <w:t xml:space="preserve">    - </w:t>
      </w:r>
      <w:r w:rsidR="009E5D00">
        <w:t>&lt;API name in lower letters with undesrscores&gt;</w:t>
      </w:r>
    </w:p>
    <w:p w:rsidR="00EB2ABB" w:rsidRDefault="00EB2ABB" w:rsidP="00EB2ABB">
      <w:pPr>
        <w:pStyle w:val="PL"/>
      </w:pPr>
      <w:r w:rsidRPr="00986E88">
        <w:t>paths:</w:t>
      </w:r>
    </w:p>
    <w:p w:rsidR="009E5D00" w:rsidRPr="00986E88" w:rsidRDefault="009E5D00" w:rsidP="00EB2ABB">
      <w:pPr>
        <w:pStyle w:val="PL"/>
      </w:pPr>
      <w:r>
        <w:t xml:space="preserve">  </w:t>
      </w:r>
      <w:r w:rsidR="00EA6760">
        <w:t xml:space="preserve"># </w:t>
      </w:r>
      <w:r w:rsidR="00210FF6">
        <w:t xml:space="preserve">API specific definitions </w:t>
      </w:r>
      <w:r w:rsidR="00EA6760">
        <w:t>, below is an example</w:t>
      </w:r>
    </w:p>
    <w:p w:rsidR="00A84EE4" w:rsidRPr="00986E88" w:rsidRDefault="00A84EE4" w:rsidP="00A84EE4">
      <w:pPr>
        <w:pStyle w:val="PL"/>
      </w:pPr>
      <w:r w:rsidRPr="00986E88">
        <w:t xml:space="preserve">  /subscriptions:</w:t>
      </w:r>
    </w:p>
    <w:p w:rsidR="00A84EE4" w:rsidRPr="00986E88" w:rsidRDefault="00A84EE4" w:rsidP="00A84EE4">
      <w:pPr>
        <w:pStyle w:val="PL"/>
      </w:pPr>
      <w:r w:rsidRPr="00986E88">
        <w:t xml:space="preserve">    post:</w:t>
      </w:r>
    </w:p>
    <w:p w:rsidR="00A900FC" w:rsidRPr="000B71E3" w:rsidRDefault="00A900FC" w:rsidP="00A900FC">
      <w:pPr>
        <w:pStyle w:val="PL"/>
      </w:pPr>
      <w:r w:rsidRPr="000B71E3">
        <w:t xml:space="preserve">      summary: subscribe to notifications</w:t>
      </w:r>
    </w:p>
    <w:p w:rsidR="00EA6760" w:rsidRDefault="00EA6760" w:rsidP="00441D92">
      <w:pPr>
        <w:pStyle w:val="PL"/>
      </w:pPr>
      <w:r>
        <w:t xml:space="preserve">      operationId: CreateIndividualSubcription</w:t>
      </w:r>
    </w:p>
    <w:p w:rsidR="007842F4" w:rsidRDefault="007842F4" w:rsidP="007842F4">
      <w:pPr>
        <w:pStyle w:val="PL"/>
      </w:pPr>
      <w:r>
        <w:t xml:space="preserve">      tags:</w:t>
      </w:r>
    </w:p>
    <w:p w:rsidR="007842F4" w:rsidRDefault="007842F4" w:rsidP="007842F4">
      <w:pPr>
        <w:pStyle w:val="PL"/>
      </w:pPr>
      <w:r>
        <w:t xml:space="preserve">        - </w:t>
      </w:r>
      <w:r w:rsidR="00EA6760">
        <w:t>Subscriptions (Collection)</w:t>
      </w:r>
    </w:p>
    <w:p w:rsidR="00A84EE4" w:rsidRPr="00986E88" w:rsidRDefault="00A84EE4" w:rsidP="007842F4">
      <w:pPr>
        <w:pStyle w:val="PL"/>
      </w:pPr>
      <w:r w:rsidRPr="00986E88">
        <w:t xml:space="preserve">      requestBody:</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lastRenderedPageBreak/>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'#/components/schemas/NsmfEventExposure'</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'201':</w:t>
      </w:r>
    </w:p>
    <w:p w:rsidR="00A84EE4" w:rsidRPr="00986E88" w:rsidRDefault="00A84EE4" w:rsidP="00A84EE4">
      <w:pPr>
        <w:pStyle w:val="PL"/>
      </w:pPr>
      <w:r w:rsidRPr="00986E88">
        <w:t xml:space="preserve">          description: Success</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EA6760">
        <w:t>&lt;xxx&gt;</w:t>
      </w:r>
      <w:r w:rsidRPr="00986E88">
        <w:t>'</w:t>
      </w:r>
    </w:p>
    <w:p w:rsidR="00DA4D30" w:rsidRDefault="00DA4D30" w:rsidP="00DA4D30">
      <w:pPr>
        <w:pStyle w:val="PL"/>
      </w:pPr>
      <w:r>
        <w:t xml:space="preserve">          headers:</w:t>
      </w:r>
    </w:p>
    <w:p w:rsidR="00DA4D30" w:rsidRDefault="00DA4D30" w:rsidP="00DA4D30">
      <w:pPr>
        <w:pStyle w:val="PL"/>
      </w:pPr>
      <w:r>
        <w:t xml:space="preserve">            Location:</w:t>
      </w:r>
    </w:p>
    <w:p w:rsidR="00DA4D30" w:rsidRDefault="00DA4D30" w:rsidP="00DA4D30">
      <w:pPr>
        <w:pStyle w:val="PL"/>
      </w:pPr>
      <w:r>
        <w:t xml:space="preserve">              description: 'Contains the URI of the newly created resource, according to the structure: {apiRoot}</w:t>
      </w:r>
      <w:r w:rsidRPr="00986E88">
        <w:t>/</w:t>
      </w:r>
      <w:r>
        <w:t>&lt;API name in lower letters with underscores&gt;</w:t>
      </w:r>
      <w:r w:rsidRPr="00986E88">
        <w:t>/</w:t>
      </w:r>
      <w:r>
        <w:t>{version}</w:t>
      </w:r>
      <w:r w:rsidRPr="00986E88">
        <w:t>/subscriptions/{subId}</w:t>
      </w:r>
      <w:r>
        <w:t>'</w:t>
      </w:r>
    </w:p>
    <w:p w:rsidR="00DA4D30" w:rsidRDefault="00DA4D30" w:rsidP="00DA4D30">
      <w:pPr>
        <w:pStyle w:val="PL"/>
      </w:pPr>
      <w:r>
        <w:t xml:space="preserve">              required: true</w:t>
      </w:r>
    </w:p>
    <w:p w:rsidR="00DA4D30" w:rsidRDefault="00DA4D30" w:rsidP="00DA4D30">
      <w:pPr>
        <w:pStyle w:val="PL"/>
      </w:pPr>
      <w:r>
        <w:t xml:space="preserve">              schema:</w:t>
      </w:r>
    </w:p>
    <w:p w:rsidR="00DA4D30" w:rsidRDefault="00DA4D30" w:rsidP="00DA4D30">
      <w:pPr>
        <w:pStyle w:val="PL"/>
      </w:pPr>
      <w:r>
        <w:t xml:space="preserve">                type: string</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t xml:space="preserve">        '404</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4</w:t>
      </w:r>
      <w:r w:rsidRPr="008F2F3C">
        <w:t>'</w:t>
      </w:r>
    </w:p>
    <w:p w:rsidR="00A84EE4" w:rsidRPr="00986E88" w:rsidRDefault="00A84EE4" w:rsidP="00A84EE4">
      <w:pPr>
        <w:pStyle w:val="PL"/>
      </w:pPr>
      <w:r>
        <w:t xml:space="preserve">        '411</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11</w:t>
      </w:r>
      <w:r w:rsidRPr="008F2F3C">
        <w:t>'</w:t>
      </w:r>
    </w:p>
    <w:p w:rsidR="00A84EE4" w:rsidRPr="00986E88" w:rsidRDefault="00A84EE4" w:rsidP="00A84EE4">
      <w:pPr>
        <w:pStyle w:val="PL"/>
      </w:pPr>
      <w:r>
        <w:t xml:space="preserve">        '413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13</w:t>
      </w:r>
      <w:r w:rsidRPr="008F2F3C">
        <w:t>'</w:t>
      </w:r>
    </w:p>
    <w:p w:rsidR="00A84EE4" w:rsidRPr="00986E88" w:rsidRDefault="00A84EE4" w:rsidP="00A84EE4">
      <w:pPr>
        <w:pStyle w:val="PL"/>
      </w:pPr>
      <w:r>
        <w:t xml:space="preserve">        '415</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15</w:t>
      </w:r>
      <w:r w:rsidRPr="008F2F3C">
        <w:t>'</w:t>
      </w:r>
    </w:p>
    <w:p w:rsidR="00A84EE4" w:rsidRPr="00986E88" w:rsidRDefault="00A84EE4" w:rsidP="00A84EE4">
      <w:pPr>
        <w:pStyle w:val="PL"/>
      </w:pPr>
      <w:r>
        <w:t xml:space="preserve">        '429</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29</w:t>
      </w:r>
      <w:r w:rsidRPr="008F2F3C">
        <w:t>'</w:t>
      </w:r>
    </w:p>
    <w:p w:rsidR="00A84EE4" w:rsidRPr="00986E88" w:rsidRDefault="00A84EE4" w:rsidP="00A84EE4">
      <w:pPr>
        <w:pStyle w:val="PL"/>
      </w:pPr>
      <w:r>
        <w:t xml:space="preserve">        '500</w:t>
      </w:r>
      <w:r w:rsidRPr="00986E88">
        <w:t>':</w:t>
      </w:r>
    </w:p>
    <w:p w:rsidR="00A84EE4" w:rsidRPr="008F2F3C" w:rsidRDefault="00A84EE4" w:rsidP="00A84EE4">
      <w:pPr>
        <w:pStyle w:val="PL"/>
      </w:pP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84EE4" w:rsidRPr="00986E88" w:rsidRDefault="00A84EE4" w:rsidP="00A84EE4">
      <w:pPr>
        <w:pStyle w:val="PL"/>
      </w:pPr>
      <w:r w:rsidRPr="00986E88">
        <w:t xml:space="preserve">      callbacks:</w:t>
      </w:r>
    </w:p>
    <w:p w:rsidR="00A84EE4" w:rsidRPr="00986E88" w:rsidRDefault="00A84EE4" w:rsidP="00A84EE4">
      <w:pPr>
        <w:pStyle w:val="PL"/>
      </w:pPr>
      <w:r w:rsidRPr="00986E88">
        <w:t xml:space="preserve">        myNotification:</w:t>
      </w:r>
    </w:p>
    <w:p w:rsidR="00A84EE4" w:rsidRPr="00986E88" w:rsidRDefault="00A84EE4" w:rsidP="00A84EE4">
      <w:pPr>
        <w:pStyle w:val="PL"/>
      </w:pPr>
      <w:r w:rsidRPr="00986E88">
        <w:t xml:space="preserve">          '{$request.body#/notifUri}': </w:t>
      </w:r>
    </w:p>
    <w:p w:rsidR="00A84EE4" w:rsidRPr="00986E88" w:rsidRDefault="00A84EE4" w:rsidP="00A84EE4">
      <w:pPr>
        <w:pStyle w:val="PL"/>
      </w:pPr>
      <w:r w:rsidRPr="00986E88">
        <w:t xml:space="preserve">            post:</w:t>
      </w:r>
    </w:p>
    <w:p w:rsidR="00A84EE4" w:rsidRPr="00986E88" w:rsidRDefault="00A84EE4" w:rsidP="00A84EE4">
      <w:pPr>
        <w:pStyle w:val="PL"/>
      </w:pPr>
      <w:r w:rsidRPr="00986E88">
        <w:t xml:space="preserve">              requestBody:</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EA6760">
        <w:t>&lt;yyy&gt;</w:t>
      </w:r>
      <w:r w:rsidRPr="00986E88">
        <w:t>'</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'204':</w:t>
      </w:r>
    </w:p>
    <w:p w:rsidR="00A84EE4" w:rsidRPr="00986E88" w:rsidRDefault="00A84EE4" w:rsidP="00A84EE4">
      <w:pPr>
        <w:pStyle w:val="PL"/>
      </w:pPr>
      <w:r w:rsidRPr="00986E88">
        <w:t xml:space="preserve">                  description: No Content, Notification was succesfull</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rsidRPr="00986E88">
        <w:t xml:space="preserve">                '</w:t>
      </w:r>
      <w:r>
        <w:t>404</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A84EE4" w:rsidRPr="00986E88" w:rsidRDefault="00A84EE4" w:rsidP="00A84EE4">
      <w:pPr>
        <w:pStyle w:val="PL"/>
      </w:pPr>
      <w:r w:rsidRPr="00986E88">
        <w:t xml:space="preserve">                '</w:t>
      </w:r>
      <w:r>
        <w:t>411</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A84EE4" w:rsidRPr="00986E88" w:rsidRDefault="00A84EE4" w:rsidP="00A84EE4">
      <w:pPr>
        <w:pStyle w:val="PL"/>
      </w:pPr>
      <w:r w:rsidRPr="00986E88">
        <w:t xml:space="preserve">                '</w:t>
      </w:r>
      <w:r>
        <w:t>413</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A84EE4" w:rsidRPr="00986E88" w:rsidRDefault="00A84EE4" w:rsidP="00A84EE4">
      <w:pPr>
        <w:pStyle w:val="PL"/>
      </w:pPr>
      <w:r w:rsidRPr="00986E88">
        <w:t xml:space="preserve">                '</w:t>
      </w:r>
      <w:r>
        <w:t>415</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A84EE4" w:rsidRPr="00986E88" w:rsidRDefault="00A84EE4" w:rsidP="00A84EE4">
      <w:pPr>
        <w:pStyle w:val="PL"/>
      </w:pPr>
      <w:r w:rsidRPr="00986E88">
        <w:t xml:space="preserve">                '</w:t>
      </w:r>
      <w:r>
        <w:t>429</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A84EE4" w:rsidRPr="00986E88" w:rsidRDefault="00A84EE4" w:rsidP="00A84EE4">
      <w:pPr>
        <w:pStyle w:val="PL"/>
      </w:pPr>
      <w:r>
        <w:t xml:space="preserve">                '500</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84EE4" w:rsidRPr="00986E88" w:rsidRDefault="00A84EE4" w:rsidP="00A84EE4">
      <w:pPr>
        <w:pStyle w:val="PL"/>
      </w:pPr>
      <w:r w:rsidRPr="00986E88">
        <w:t xml:space="preserve">  /subscriptions/{subId}:</w:t>
      </w:r>
    </w:p>
    <w:p w:rsidR="00A84EE4" w:rsidRPr="00986E88" w:rsidRDefault="00A84EE4" w:rsidP="00A84EE4">
      <w:pPr>
        <w:pStyle w:val="PL"/>
      </w:pPr>
      <w:r w:rsidRPr="00986E88">
        <w:t xml:space="preserve">    get:</w:t>
      </w:r>
    </w:p>
    <w:p w:rsidR="00A900FC" w:rsidRPr="000B71E3" w:rsidRDefault="00A900FC" w:rsidP="00A900FC">
      <w:pPr>
        <w:pStyle w:val="PL"/>
      </w:pPr>
      <w:r w:rsidRPr="000B71E3">
        <w:t xml:space="preserve">      summary: </w:t>
      </w:r>
      <w:r>
        <w:t>retrieve</w:t>
      </w:r>
      <w:r w:rsidRPr="000B71E3">
        <w:t xml:space="preserve"> </w:t>
      </w:r>
      <w:r>
        <w:t>subscription</w:t>
      </w:r>
    </w:p>
    <w:p w:rsidR="00DA4D30" w:rsidRDefault="00DA4D30" w:rsidP="00DA4D30">
      <w:pPr>
        <w:pStyle w:val="PL"/>
      </w:pPr>
      <w:r>
        <w:lastRenderedPageBreak/>
        <w:t xml:space="preserve">      operationId: GetIndividualSubcription</w:t>
      </w:r>
    </w:p>
    <w:p w:rsidR="00DA4D30" w:rsidRDefault="00DA4D30" w:rsidP="00DA4D30">
      <w:pPr>
        <w:pStyle w:val="PL"/>
      </w:pPr>
      <w:r>
        <w:t xml:space="preserve">      tags:</w:t>
      </w:r>
    </w:p>
    <w:p w:rsidR="00DA4D30" w:rsidRDefault="00DA4D30" w:rsidP="00DA4D30">
      <w:pPr>
        <w:pStyle w:val="PL"/>
      </w:pPr>
      <w:r>
        <w:t xml:space="preserve">        - IndividualSubscription (Document)</w:t>
      </w:r>
    </w:p>
    <w:p w:rsidR="00A84EE4" w:rsidRPr="00986E88" w:rsidRDefault="00A84EE4" w:rsidP="007842F4">
      <w:pPr>
        <w:pStyle w:val="PL"/>
      </w:pPr>
      <w:r w:rsidRPr="00986E88">
        <w:t xml:space="preserve">      parameters:</w:t>
      </w:r>
    </w:p>
    <w:p w:rsidR="00A84EE4" w:rsidRPr="00986E88" w:rsidRDefault="00A84EE4" w:rsidP="00A84EE4">
      <w:pPr>
        <w:pStyle w:val="PL"/>
      </w:pPr>
      <w:r w:rsidRPr="00986E88">
        <w:t xml:space="preserve">        - name: subId</w:t>
      </w:r>
    </w:p>
    <w:p w:rsidR="00A84EE4" w:rsidRPr="00986E88" w:rsidRDefault="00A84EE4" w:rsidP="00A84EE4">
      <w:pPr>
        <w:pStyle w:val="PL"/>
      </w:pPr>
      <w:r w:rsidRPr="00986E88">
        <w:t xml:space="preserve">          in: path</w:t>
      </w:r>
    </w:p>
    <w:p w:rsidR="00A84EE4" w:rsidRPr="00986E88" w:rsidRDefault="00A84EE4" w:rsidP="00A84EE4">
      <w:pPr>
        <w:pStyle w:val="PL"/>
      </w:pPr>
      <w:r w:rsidRPr="00986E88">
        <w:t xml:space="preserve">          description: Event Subscription ID</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type: string</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'200':</w:t>
      </w:r>
    </w:p>
    <w:p w:rsidR="00A84EE4" w:rsidRPr="00986E88" w:rsidRDefault="00A84EE4" w:rsidP="00A84EE4">
      <w:pPr>
        <w:pStyle w:val="PL"/>
      </w:pPr>
      <w:r w:rsidRPr="00986E88">
        <w:t xml:space="preserve">          description: OK. Resource representation is returned</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DA4D30">
        <w:t>&lt;xxx&gt;</w:t>
      </w:r>
      <w:r w:rsidRPr="00986E88">
        <w:t>'</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t xml:space="preserve">        '404</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4</w:t>
      </w:r>
      <w:r w:rsidRPr="008F2F3C">
        <w:t>'</w:t>
      </w:r>
    </w:p>
    <w:p w:rsidR="00A84EE4" w:rsidRPr="00986E88" w:rsidRDefault="00A84EE4" w:rsidP="00A84EE4">
      <w:pPr>
        <w:pStyle w:val="PL"/>
      </w:pPr>
      <w:r>
        <w:t xml:space="preserve">        '406</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6</w:t>
      </w:r>
      <w:r w:rsidRPr="008F2F3C">
        <w:t>'</w:t>
      </w:r>
    </w:p>
    <w:p w:rsidR="00A84EE4" w:rsidRPr="00986E88" w:rsidRDefault="00A84EE4" w:rsidP="00A84EE4">
      <w:pPr>
        <w:pStyle w:val="PL"/>
      </w:pPr>
      <w:r>
        <w:t xml:space="preserve">        '429</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29</w:t>
      </w:r>
      <w:r w:rsidRPr="008F2F3C">
        <w:t>'</w:t>
      </w:r>
    </w:p>
    <w:p w:rsidR="00A84EE4" w:rsidRPr="00986E88" w:rsidRDefault="00A84EE4" w:rsidP="00A84EE4">
      <w:pPr>
        <w:pStyle w:val="PL"/>
      </w:pPr>
      <w:r>
        <w:t xml:space="preserve">        '500</w:t>
      </w:r>
      <w:r w:rsidRPr="00986E88">
        <w:t>':</w:t>
      </w:r>
    </w:p>
    <w:p w:rsidR="00A84EE4" w:rsidRPr="008F2F3C" w:rsidRDefault="00A84EE4" w:rsidP="00A84EE4">
      <w:pPr>
        <w:pStyle w:val="PL"/>
      </w:pP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84EE4" w:rsidRPr="00986E88" w:rsidRDefault="00A84EE4" w:rsidP="00A84EE4">
      <w:pPr>
        <w:pStyle w:val="PL"/>
      </w:pPr>
      <w:r w:rsidRPr="00986E88">
        <w:t xml:space="preserve">    put:</w:t>
      </w:r>
    </w:p>
    <w:p w:rsidR="00A900FC" w:rsidRPr="000B71E3" w:rsidRDefault="00A900FC" w:rsidP="00A900FC">
      <w:pPr>
        <w:pStyle w:val="PL"/>
      </w:pPr>
      <w:r w:rsidRPr="000B71E3">
        <w:t xml:space="preserve">      summary: </w:t>
      </w:r>
      <w:r>
        <w:t>update subscription</w:t>
      </w:r>
    </w:p>
    <w:p w:rsidR="00DA4D30" w:rsidRDefault="00DA4D30" w:rsidP="00DA4D30">
      <w:pPr>
        <w:pStyle w:val="PL"/>
      </w:pPr>
      <w:r>
        <w:t xml:space="preserve">      operationId: ReplaceIndividualSubcription</w:t>
      </w:r>
    </w:p>
    <w:p w:rsidR="00DA4D30" w:rsidRDefault="00DA4D30" w:rsidP="00DA4D30">
      <w:pPr>
        <w:pStyle w:val="PL"/>
      </w:pPr>
      <w:r>
        <w:t xml:space="preserve">      tags:</w:t>
      </w:r>
    </w:p>
    <w:p w:rsidR="00DA4D30" w:rsidRDefault="00DA4D30" w:rsidP="00DA4D30">
      <w:pPr>
        <w:pStyle w:val="PL"/>
      </w:pPr>
      <w:r>
        <w:t xml:space="preserve">        - IndividualSubscription (Document)</w:t>
      </w:r>
    </w:p>
    <w:p w:rsidR="007842F4" w:rsidRDefault="007842F4" w:rsidP="007842F4">
      <w:pPr>
        <w:pStyle w:val="PL"/>
      </w:pPr>
      <w:r>
        <w:t xml:space="preserve">      tags:</w:t>
      </w:r>
    </w:p>
    <w:p w:rsidR="00A84EE4" w:rsidRPr="00986E88" w:rsidRDefault="00A84EE4" w:rsidP="007842F4">
      <w:pPr>
        <w:pStyle w:val="PL"/>
      </w:pPr>
      <w:r w:rsidRPr="00986E88">
        <w:t xml:space="preserve">      requestBody:</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DA4D30">
        <w:t>&lt;xxx&gt;</w:t>
      </w:r>
      <w:r w:rsidRPr="00986E88">
        <w:t>'</w:t>
      </w:r>
    </w:p>
    <w:p w:rsidR="00A84EE4" w:rsidRPr="00986E88" w:rsidRDefault="00A84EE4" w:rsidP="00A84EE4">
      <w:pPr>
        <w:pStyle w:val="PL"/>
      </w:pPr>
      <w:r w:rsidRPr="00986E88">
        <w:t xml:space="preserve">      parameters:</w:t>
      </w:r>
    </w:p>
    <w:p w:rsidR="00A84EE4" w:rsidRPr="00986E88" w:rsidRDefault="00A84EE4" w:rsidP="00A84EE4">
      <w:pPr>
        <w:pStyle w:val="PL"/>
      </w:pPr>
      <w:r w:rsidRPr="00986E88">
        <w:t xml:space="preserve">        - name: </w:t>
      </w:r>
      <w:r>
        <w:t>s</w:t>
      </w:r>
      <w:r w:rsidRPr="00986E88">
        <w:t>ubId</w:t>
      </w:r>
    </w:p>
    <w:p w:rsidR="00A84EE4" w:rsidRPr="00986E88" w:rsidRDefault="00A84EE4" w:rsidP="00A84EE4">
      <w:pPr>
        <w:pStyle w:val="PL"/>
      </w:pPr>
      <w:r w:rsidRPr="00986E88">
        <w:t xml:space="preserve">          in: path</w:t>
      </w:r>
    </w:p>
    <w:p w:rsidR="00A84EE4" w:rsidRPr="00986E88" w:rsidRDefault="00A84EE4" w:rsidP="00A84EE4">
      <w:pPr>
        <w:pStyle w:val="PL"/>
      </w:pPr>
      <w:r w:rsidRPr="00986E88">
        <w:t xml:space="preserve">          description: Event Subscription ID</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type: string</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'200':</w:t>
      </w:r>
    </w:p>
    <w:p w:rsidR="00A84EE4" w:rsidRPr="00986E88" w:rsidRDefault="00A84EE4" w:rsidP="00A84EE4">
      <w:pPr>
        <w:pStyle w:val="PL"/>
      </w:pPr>
      <w:r w:rsidRPr="00986E88">
        <w:t xml:space="preserve">          description: OK. Resource was succesfully modified and representation is returned</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DA4D30">
        <w:t>&lt;xxx&gt;</w:t>
      </w:r>
      <w:r w:rsidRPr="00986E88">
        <w:t>'</w:t>
      </w:r>
    </w:p>
    <w:p w:rsidR="00A84EE4" w:rsidRPr="00986E88" w:rsidRDefault="00A84EE4" w:rsidP="00A84EE4">
      <w:pPr>
        <w:pStyle w:val="PL"/>
      </w:pPr>
      <w:r w:rsidRPr="00986E88">
        <w:t xml:space="preserve">        '204':</w:t>
      </w:r>
    </w:p>
    <w:p w:rsidR="00A84EE4" w:rsidRPr="00986E88" w:rsidRDefault="00A84EE4" w:rsidP="00A84EE4">
      <w:pPr>
        <w:pStyle w:val="PL"/>
      </w:pPr>
      <w:r w:rsidRPr="00986E88">
        <w:t xml:space="preserve">          description: No Content. Resource was succesfully modified</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t xml:space="preserve">        '404</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4</w:t>
      </w:r>
      <w:r w:rsidRPr="008F2F3C">
        <w:t>'</w:t>
      </w:r>
    </w:p>
    <w:p w:rsidR="00A84EE4" w:rsidRPr="00986E88" w:rsidRDefault="00A84EE4" w:rsidP="00A84EE4">
      <w:pPr>
        <w:pStyle w:val="PL"/>
      </w:pPr>
      <w:r>
        <w:t xml:space="preserve">        '411</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11</w:t>
      </w:r>
      <w:r w:rsidRPr="008F2F3C">
        <w:t>'</w:t>
      </w:r>
    </w:p>
    <w:p w:rsidR="00A84EE4" w:rsidRPr="00986E88" w:rsidRDefault="00A84EE4" w:rsidP="00A84EE4">
      <w:pPr>
        <w:pStyle w:val="PL"/>
      </w:pPr>
      <w:r>
        <w:t xml:space="preserve">        '413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13</w:t>
      </w:r>
      <w:r w:rsidRPr="008F2F3C">
        <w:t>'</w:t>
      </w:r>
    </w:p>
    <w:p w:rsidR="00A84EE4" w:rsidRPr="00986E88" w:rsidRDefault="00A84EE4" w:rsidP="00A84EE4">
      <w:pPr>
        <w:pStyle w:val="PL"/>
      </w:pPr>
      <w:r>
        <w:t xml:space="preserve">        '415</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15</w:t>
      </w:r>
      <w:r w:rsidRPr="008F2F3C">
        <w:t>'</w:t>
      </w:r>
    </w:p>
    <w:p w:rsidR="00A84EE4" w:rsidRPr="00986E88" w:rsidRDefault="00A84EE4" w:rsidP="00A84EE4">
      <w:pPr>
        <w:pStyle w:val="PL"/>
      </w:pPr>
      <w:r>
        <w:t xml:space="preserve">        '429</w:t>
      </w:r>
      <w:r w:rsidRPr="00986E88">
        <w:t>':</w:t>
      </w:r>
    </w:p>
    <w:p w:rsidR="00A84EE4" w:rsidRPr="008F2F3C" w:rsidRDefault="00A84EE4" w:rsidP="00A84EE4">
      <w:pPr>
        <w:pStyle w:val="PL"/>
      </w:pPr>
      <w:r w:rsidRPr="008F2F3C">
        <w:lastRenderedPageBreak/>
        <w:t xml:space="preserve">        </w:t>
      </w:r>
      <w:r>
        <w:t xml:space="preserve">  </w:t>
      </w:r>
      <w:r w:rsidRPr="008F2F3C">
        <w:t>$ref: 'TS29571_CommonData.yaml#/components/responses/4</w:t>
      </w:r>
      <w:r>
        <w:t>29</w:t>
      </w:r>
      <w:r w:rsidRPr="008F2F3C">
        <w:t>'</w:t>
      </w:r>
    </w:p>
    <w:p w:rsidR="00A84EE4" w:rsidRPr="00986E88" w:rsidRDefault="00A84EE4" w:rsidP="00A84EE4">
      <w:pPr>
        <w:pStyle w:val="PL"/>
      </w:pPr>
      <w:r>
        <w:t xml:space="preserve">        '500</w:t>
      </w:r>
      <w:r w:rsidRPr="00986E88">
        <w:t>':</w:t>
      </w:r>
    </w:p>
    <w:p w:rsidR="00A84EE4" w:rsidRPr="008F2F3C" w:rsidRDefault="00A84EE4" w:rsidP="00A84EE4">
      <w:pPr>
        <w:pStyle w:val="PL"/>
      </w:pP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84EE4" w:rsidRPr="00986E88" w:rsidRDefault="00A84EE4" w:rsidP="00A84EE4">
      <w:pPr>
        <w:pStyle w:val="PL"/>
      </w:pPr>
      <w:r w:rsidRPr="00986E88">
        <w:t xml:space="preserve">    delete:</w:t>
      </w:r>
    </w:p>
    <w:p w:rsidR="00A900FC" w:rsidRPr="000B71E3" w:rsidRDefault="00A900FC" w:rsidP="00A900FC">
      <w:pPr>
        <w:pStyle w:val="PL"/>
      </w:pPr>
      <w:r w:rsidRPr="000B71E3">
        <w:t xml:space="preserve">      summary: </w:t>
      </w:r>
      <w:r>
        <w:t>unsubscribe from notifications</w:t>
      </w:r>
    </w:p>
    <w:p w:rsidR="00DA4D30" w:rsidRDefault="00DA4D30" w:rsidP="00DA4D30">
      <w:pPr>
        <w:pStyle w:val="PL"/>
      </w:pPr>
      <w:r>
        <w:t xml:space="preserve">      operationId: DeleteIndividualSubcription</w:t>
      </w:r>
    </w:p>
    <w:p w:rsidR="00DA4D30" w:rsidRDefault="00DA4D30" w:rsidP="00DA4D30">
      <w:pPr>
        <w:pStyle w:val="PL"/>
      </w:pPr>
      <w:r>
        <w:t xml:space="preserve">      tags:</w:t>
      </w:r>
    </w:p>
    <w:p w:rsidR="00DA4D30" w:rsidRDefault="00DA4D30" w:rsidP="00DA4D30">
      <w:pPr>
        <w:pStyle w:val="PL"/>
      </w:pPr>
      <w:r>
        <w:t xml:space="preserve">        - IndividualSubscription (Document)</w:t>
      </w:r>
    </w:p>
    <w:p w:rsidR="00A84EE4" w:rsidRPr="00986E88" w:rsidRDefault="00A84EE4" w:rsidP="007842F4">
      <w:pPr>
        <w:pStyle w:val="PL"/>
      </w:pPr>
      <w:r w:rsidRPr="00986E88">
        <w:t xml:space="preserve">      parameters:</w:t>
      </w:r>
    </w:p>
    <w:p w:rsidR="00A84EE4" w:rsidRPr="00986E88" w:rsidRDefault="00A84EE4" w:rsidP="00A84EE4">
      <w:pPr>
        <w:pStyle w:val="PL"/>
      </w:pPr>
      <w:r w:rsidRPr="00986E88">
        <w:t xml:space="preserve">        - name: </w:t>
      </w:r>
      <w:r>
        <w:t>s</w:t>
      </w:r>
      <w:r w:rsidRPr="00986E88">
        <w:t>ubId</w:t>
      </w:r>
    </w:p>
    <w:p w:rsidR="00A84EE4" w:rsidRPr="00986E88" w:rsidRDefault="00A84EE4" w:rsidP="00A84EE4">
      <w:pPr>
        <w:pStyle w:val="PL"/>
      </w:pPr>
      <w:r w:rsidRPr="00986E88">
        <w:t xml:space="preserve">          in: path</w:t>
      </w:r>
    </w:p>
    <w:p w:rsidR="00A84EE4" w:rsidRPr="00986E88" w:rsidRDefault="00A84EE4" w:rsidP="00A84EE4">
      <w:pPr>
        <w:pStyle w:val="PL"/>
      </w:pPr>
      <w:r w:rsidRPr="00986E88">
        <w:t xml:space="preserve">          description: Event Subscription ID</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type: string</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'204':</w:t>
      </w:r>
    </w:p>
    <w:p w:rsidR="00A84EE4" w:rsidRPr="00986E88" w:rsidRDefault="00A84EE4" w:rsidP="00A84EE4">
      <w:pPr>
        <w:pStyle w:val="PL"/>
      </w:pPr>
      <w:r w:rsidRPr="00986E88">
        <w:t xml:space="preserve">          description: No Content. Resource was succesfully deleted</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t xml:space="preserve">        '404</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04</w:t>
      </w:r>
      <w:r w:rsidRPr="008F2F3C">
        <w:t>'</w:t>
      </w:r>
    </w:p>
    <w:p w:rsidR="00A84EE4" w:rsidRPr="00986E88" w:rsidRDefault="00A84EE4" w:rsidP="00A84EE4">
      <w:pPr>
        <w:pStyle w:val="PL"/>
      </w:pPr>
      <w:r>
        <w:t xml:space="preserve">        '429</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29</w:t>
      </w:r>
      <w:r w:rsidRPr="008F2F3C">
        <w:t>'</w:t>
      </w:r>
    </w:p>
    <w:p w:rsidR="00A84EE4" w:rsidRPr="00986E88" w:rsidRDefault="00A84EE4" w:rsidP="00A84EE4">
      <w:pPr>
        <w:pStyle w:val="PL"/>
      </w:pPr>
      <w:r>
        <w:t xml:space="preserve">        '500</w:t>
      </w:r>
      <w:r w:rsidRPr="00986E88">
        <w:t>':</w:t>
      </w:r>
    </w:p>
    <w:p w:rsidR="00A84EE4" w:rsidRPr="008F2F3C" w:rsidRDefault="00A84EE4" w:rsidP="00A84EE4">
      <w:pPr>
        <w:pStyle w:val="PL"/>
      </w:pP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EB2ABB" w:rsidRPr="00986E88" w:rsidRDefault="00EB2ABB" w:rsidP="00EB2ABB">
      <w:pPr>
        <w:pStyle w:val="PL"/>
      </w:pPr>
      <w:r w:rsidRPr="00986E88">
        <w:t>components:</w:t>
      </w:r>
    </w:p>
    <w:p w:rsidR="00EB2ABB" w:rsidRPr="002857AD" w:rsidRDefault="00EB2ABB" w:rsidP="00EB2ABB">
      <w:pPr>
        <w:pStyle w:val="PL"/>
        <w:rPr>
          <w:lang w:val="en-US"/>
        </w:rPr>
      </w:pPr>
      <w:r w:rsidRPr="002857AD">
        <w:rPr>
          <w:lang w:val="en-US"/>
        </w:rPr>
        <w:t xml:space="preserve">  securitySchemes:</w:t>
      </w:r>
    </w:p>
    <w:p w:rsidR="00EB2ABB" w:rsidRPr="002857AD" w:rsidRDefault="00EB2ABB" w:rsidP="00EB2ABB">
      <w:pPr>
        <w:pStyle w:val="PL"/>
        <w:rPr>
          <w:lang w:val="en-US"/>
        </w:rPr>
      </w:pPr>
      <w:r w:rsidRPr="002857AD">
        <w:rPr>
          <w:lang w:val="en-US"/>
        </w:rPr>
        <w:t xml:space="preserve">    oAuth2ClientCredentials:</w:t>
      </w:r>
    </w:p>
    <w:p w:rsidR="00EB2ABB" w:rsidRPr="002857AD" w:rsidRDefault="00EB2ABB" w:rsidP="00EB2ABB">
      <w:pPr>
        <w:pStyle w:val="PL"/>
        <w:rPr>
          <w:lang w:val="en-US"/>
        </w:rPr>
      </w:pPr>
      <w:r w:rsidRPr="002857AD">
        <w:rPr>
          <w:lang w:val="en-US"/>
        </w:rPr>
        <w:t xml:space="preserve">      type: oauth2</w:t>
      </w:r>
    </w:p>
    <w:p w:rsidR="00EB2ABB" w:rsidRPr="002857AD" w:rsidRDefault="00EB2ABB" w:rsidP="00EB2ABB">
      <w:pPr>
        <w:pStyle w:val="PL"/>
        <w:rPr>
          <w:lang w:val="en-US"/>
        </w:rPr>
      </w:pPr>
      <w:r w:rsidRPr="002857AD">
        <w:rPr>
          <w:lang w:val="en-US"/>
        </w:rPr>
        <w:t xml:space="preserve">      flows:</w:t>
      </w:r>
    </w:p>
    <w:p w:rsidR="00EB2ABB" w:rsidRPr="002857AD" w:rsidRDefault="00EB2ABB" w:rsidP="00EB2ABB">
      <w:pPr>
        <w:pStyle w:val="PL"/>
        <w:rPr>
          <w:lang w:val="en-US"/>
        </w:rPr>
      </w:pPr>
      <w:r w:rsidRPr="002857AD">
        <w:rPr>
          <w:lang w:val="en-US"/>
        </w:rPr>
        <w:t xml:space="preserve">        clientCredentials:</w:t>
      </w:r>
    </w:p>
    <w:p w:rsidR="00EB2ABB" w:rsidRPr="002857AD" w:rsidRDefault="00EB2ABB" w:rsidP="00EB2ABB">
      <w:pPr>
        <w:pStyle w:val="PL"/>
        <w:rPr>
          <w:lang w:val="en-US"/>
        </w:rPr>
      </w:pPr>
      <w:r w:rsidRPr="002857AD">
        <w:rPr>
          <w:lang w:val="en-US"/>
        </w:rPr>
        <w:t xml:space="preserve">          tokenUrl: '</w:t>
      </w:r>
      <w:r w:rsidRPr="00082B3E">
        <w:rPr>
          <w:lang w:val="en-US"/>
        </w:rPr>
        <w:t>{nrfApiRoot}/oauth2/token</w:t>
      </w:r>
      <w:r w:rsidRPr="002857AD">
        <w:rPr>
          <w:lang w:val="en-US"/>
        </w:rPr>
        <w:t>'</w:t>
      </w:r>
    </w:p>
    <w:p w:rsidR="00EB2ABB" w:rsidRPr="002857AD" w:rsidRDefault="00EB2ABB" w:rsidP="00EB2ABB">
      <w:pPr>
        <w:pStyle w:val="PL"/>
        <w:rPr>
          <w:lang w:val="en-US"/>
        </w:rPr>
      </w:pPr>
      <w:r>
        <w:rPr>
          <w:lang w:val="en-US"/>
        </w:rPr>
        <w:t xml:space="preserve">          scopes:</w:t>
      </w:r>
    </w:p>
    <w:p w:rsidR="00EB2ABB" w:rsidRDefault="00EB2ABB" w:rsidP="00EB2ABB">
      <w:pPr>
        <w:pStyle w:val="PL"/>
        <w:rPr>
          <w:lang w:val="en-US"/>
        </w:rPr>
      </w:pPr>
      <w:r>
        <w:rPr>
          <w:lang w:val="en-US"/>
        </w:rPr>
        <w:t xml:space="preserve">            </w:t>
      </w:r>
      <w:r>
        <w:t>&lt;API name in lower letters with underscores&gt;</w:t>
      </w:r>
      <w:r>
        <w:rPr>
          <w:lang w:val="en-US"/>
        </w:rPr>
        <w:t xml:space="preserve">: Access to the </w:t>
      </w:r>
      <w:r>
        <w:t>&lt;API Name&gt;</w:t>
      </w:r>
      <w:r w:rsidRPr="00986E88">
        <w:rPr>
          <w:lang w:eastAsia="zh-CN"/>
        </w:rPr>
        <w:t xml:space="preserve"> </w:t>
      </w:r>
      <w:r>
        <w:rPr>
          <w:lang w:val="en-US"/>
        </w:rPr>
        <w:t>API</w:t>
      </w:r>
    </w:p>
    <w:p w:rsidR="00EB2ABB" w:rsidRDefault="00EB2ABB" w:rsidP="00EB2ABB">
      <w:pPr>
        <w:pStyle w:val="PL"/>
      </w:pPr>
      <w:r w:rsidRPr="00986E88">
        <w:t xml:space="preserve">  schemas:</w:t>
      </w:r>
    </w:p>
    <w:p w:rsidR="009E5D00" w:rsidRPr="00986E88" w:rsidRDefault="009E5D00" w:rsidP="00EB2ABB">
      <w:pPr>
        <w:pStyle w:val="PL"/>
      </w:pPr>
      <w:r>
        <w:t xml:space="preserve">  </w:t>
      </w:r>
      <w:r w:rsidR="00080F98">
        <w:t xml:space="preserve">  </w:t>
      </w:r>
      <w:r w:rsidR="00EA6760">
        <w:t xml:space="preserve"># </w:t>
      </w:r>
      <w:r w:rsidR="00210FF6">
        <w:t>API specific definitions</w:t>
      </w:r>
    </w:p>
    <w:p w:rsidR="00EB2ABB" w:rsidRPr="00986E88" w:rsidRDefault="00EB2ABB" w:rsidP="00EB2ABB">
      <w:pPr>
        <w:rPr>
          <w:noProof/>
        </w:rPr>
      </w:pPr>
      <w:bookmarkStart w:id="113" w:name="_Hlk515639407"/>
      <w:bookmarkEnd w:id="110"/>
      <w:bookmarkEnd w:id="111"/>
    </w:p>
    <w:p w:rsidR="004C7A0F" w:rsidRDefault="004C7A0F" w:rsidP="004C7A0F">
      <w:pPr>
        <w:pStyle w:val="Heading2"/>
      </w:pPr>
      <w:bookmarkStart w:id="114" w:name="_Toc18839209"/>
      <w:bookmarkEnd w:id="113"/>
      <w:r>
        <w:t>A.</w:t>
      </w:r>
      <w:r w:rsidR="00CA0EC8">
        <w:t>3</w:t>
      </w:r>
      <w:r>
        <w:tab/>
        <w:t>&lt;</w:t>
      </w:r>
      <w:r w:rsidR="006614AA">
        <w:t>Service</w:t>
      </w:r>
      <w:r>
        <w:t xml:space="preserve"> 2&gt; </w:t>
      </w:r>
      <w:r w:rsidR="00CA0EC8">
        <w:t>API</w:t>
      </w:r>
      <w:bookmarkEnd w:id="114"/>
    </w:p>
    <w:p w:rsidR="004C7A0F" w:rsidRDefault="004C7A0F" w:rsidP="004C7A0F">
      <w:pPr>
        <w:pStyle w:val="Guidance"/>
      </w:pPr>
      <w:r>
        <w:t>And so on if there are more than two services supported by the NF.</w:t>
      </w:r>
    </w:p>
    <w:p w:rsidR="008A27A6" w:rsidRPr="008A27A6" w:rsidRDefault="008A27A6" w:rsidP="008A27A6"/>
    <w:p w:rsidR="00080512" w:rsidRPr="004D3578" w:rsidRDefault="00080512">
      <w:pPr>
        <w:pStyle w:val="Heading8"/>
      </w:pPr>
      <w:bookmarkStart w:id="115" w:name="historyclause"/>
      <w:r w:rsidRPr="004D3578">
        <w:br w:type="page"/>
      </w:r>
      <w:bookmarkStart w:id="116" w:name="_Toc18839210"/>
      <w:r w:rsidRPr="004D3578">
        <w:lastRenderedPageBreak/>
        <w:t xml:space="preserve">Annex </w:t>
      </w:r>
      <w:r w:rsidR="003A7F41">
        <w:t>B</w:t>
      </w:r>
      <w:r w:rsidRPr="004D3578">
        <w:t xml:space="preserve"> (informative):</w:t>
      </w:r>
      <w:r w:rsidRPr="004D3578">
        <w:br/>
        <w:t>Change history</w:t>
      </w:r>
      <w:bookmarkEnd w:id="116"/>
    </w:p>
    <w:bookmarkEnd w:id="115"/>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blPrEx>
          <w:tblCellMar>
            <w:top w:w="0" w:type="dxa"/>
            <w:bottom w:w="0" w:type="dxa"/>
          </w:tblCellMar>
        </w:tblPrEx>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blPrEx>
          <w:tblCellMar>
            <w:top w:w="0" w:type="dxa"/>
            <w:bottom w:w="0" w:type="dxa"/>
          </w:tblCellMar>
        </w:tblPrEx>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blPrEx>
          <w:tblCellMar>
            <w:top w:w="0" w:type="dxa"/>
            <w:bottom w:w="0" w:type="dxa"/>
          </w:tblCellMar>
        </w:tblPrEx>
        <w:tc>
          <w:tcPr>
            <w:tcW w:w="800" w:type="dxa"/>
            <w:shd w:val="solid" w:color="FFFFFF" w:fill="auto"/>
          </w:tcPr>
          <w:p w:rsidR="003C3971" w:rsidRPr="006B0D02" w:rsidRDefault="00FE18DB" w:rsidP="00C72833">
            <w:pPr>
              <w:pStyle w:val="TAC"/>
              <w:rPr>
                <w:sz w:val="16"/>
                <w:szCs w:val="16"/>
              </w:rPr>
            </w:pPr>
            <w:r>
              <w:rPr>
                <w:sz w:val="16"/>
                <w:szCs w:val="16"/>
              </w:rPr>
              <w:t>2019-09</w:t>
            </w:r>
          </w:p>
        </w:tc>
        <w:tc>
          <w:tcPr>
            <w:tcW w:w="800" w:type="dxa"/>
            <w:shd w:val="solid" w:color="FFFFFF" w:fill="auto"/>
          </w:tcPr>
          <w:p w:rsidR="003C3971" w:rsidRPr="006B0D02" w:rsidRDefault="00FE18DB" w:rsidP="00C72833">
            <w:pPr>
              <w:pStyle w:val="TAC"/>
              <w:rPr>
                <w:sz w:val="16"/>
                <w:szCs w:val="16"/>
              </w:rPr>
            </w:pPr>
            <w:r>
              <w:rPr>
                <w:sz w:val="16"/>
                <w:szCs w:val="16"/>
              </w:rPr>
              <w:t>CT4#93</w:t>
            </w:r>
          </w:p>
        </w:tc>
        <w:tc>
          <w:tcPr>
            <w:tcW w:w="1094" w:type="dxa"/>
            <w:shd w:val="solid" w:color="FFFFFF" w:fill="auto"/>
          </w:tcPr>
          <w:p w:rsidR="003C3971" w:rsidRPr="006B0D02" w:rsidRDefault="00FE18DB" w:rsidP="00C72833">
            <w:pPr>
              <w:pStyle w:val="TAC"/>
              <w:rPr>
                <w:sz w:val="16"/>
                <w:szCs w:val="16"/>
              </w:rPr>
            </w:pPr>
            <w:r>
              <w:t>C4-193849</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FE18DB" w:rsidP="00C72833">
            <w:pPr>
              <w:pStyle w:val="TAL"/>
              <w:rPr>
                <w:sz w:val="16"/>
                <w:szCs w:val="16"/>
              </w:rPr>
            </w:pPr>
            <w:r>
              <w:rPr>
                <w:sz w:val="16"/>
                <w:szCs w:val="16"/>
              </w:rPr>
              <w:t>Initial draft</w:t>
            </w:r>
          </w:p>
        </w:tc>
        <w:tc>
          <w:tcPr>
            <w:tcW w:w="708" w:type="dxa"/>
            <w:shd w:val="solid" w:color="FFFFFF" w:fill="auto"/>
          </w:tcPr>
          <w:p w:rsidR="003C3971" w:rsidRPr="007D6048" w:rsidRDefault="00FE18DB" w:rsidP="00C72833">
            <w:pPr>
              <w:pStyle w:val="TAC"/>
              <w:rPr>
                <w:sz w:val="16"/>
                <w:szCs w:val="16"/>
              </w:rPr>
            </w:pPr>
            <w:r>
              <w:rPr>
                <w:sz w:val="16"/>
                <w:szCs w:val="16"/>
              </w:rPr>
              <w:t>0.1.0</w:t>
            </w:r>
          </w:p>
        </w:tc>
      </w:tr>
    </w:tbl>
    <w:p w:rsidR="003C3971" w:rsidRPr="00235394" w:rsidRDefault="003C3971" w:rsidP="003C3971"/>
    <w:p w:rsidR="003C3971" w:rsidRDefault="003C3971" w:rsidP="003C3971">
      <w:pPr>
        <w:pStyle w:val="Guidance"/>
      </w:pPr>
    </w:p>
    <w:p w:rsidR="003C3971" w:rsidRPr="00235394" w:rsidRDefault="003C3971" w:rsidP="003C3971">
      <w:pPr>
        <w:pStyle w:val="Guidance"/>
      </w:pPr>
    </w:p>
    <w:p w:rsidR="00080512" w:rsidRDefault="00080512"/>
    <w:p w:rsidR="003C3971" w:rsidRPr="004D3578" w:rsidRDefault="003C3971"/>
    <w:sectPr w:rsidR="003C3971"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19A" w:rsidRDefault="003A719A">
      <w:r>
        <w:separator/>
      </w:r>
    </w:p>
  </w:endnote>
  <w:endnote w:type="continuationSeparator" w:id="0">
    <w:p w:rsidR="003A719A" w:rsidRDefault="003A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19A" w:rsidRDefault="003A719A">
      <w:r>
        <w:separator/>
      </w:r>
    </w:p>
  </w:footnote>
  <w:footnote w:type="continuationSeparator" w:id="0">
    <w:p w:rsidR="003A719A" w:rsidRDefault="003A7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8DB">
      <w:rPr>
        <w:rFonts w:ascii="Arial" w:hAnsi="Arial" w:cs="Arial"/>
        <w:b/>
        <w:noProof/>
        <w:sz w:val="18"/>
        <w:szCs w:val="18"/>
      </w:rPr>
      <w:t>3GPP TS 29.673 V0.1.0 (2019-09)</w:t>
    </w:r>
    <w:r>
      <w:rPr>
        <w:rFonts w:ascii="Arial" w:hAnsi="Arial" w:cs="Arial"/>
        <w:b/>
        <w:sz w:val="18"/>
        <w:szCs w:val="18"/>
      </w:rPr>
      <w:fldChar w:fldCharType="end"/>
    </w:r>
  </w:p>
  <w:p w:rsidR="001B26E5" w:rsidRDefault="001B2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1458">
      <w:rPr>
        <w:rFonts w:ascii="Arial" w:hAnsi="Arial" w:cs="Arial"/>
        <w:b/>
        <w:noProof/>
        <w:sz w:val="18"/>
        <w:szCs w:val="18"/>
      </w:rPr>
      <w:t>17</w:t>
    </w:r>
    <w:r>
      <w:rPr>
        <w:rFonts w:ascii="Arial" w:hAnsi="Arial" w:cs="Arial"/>
        <w:b/>
        <w:sz w:val="18"/>
        <w:szCs w:val="18"/>
      </w:rPr>
      <w:fldChar w:fldCharType="end"/>
    </w:r>
  </w:p>
  <w:p w:rsidR="001B26E5" w:rsidRDefault="001B2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8DB">
      <w:rPr>
        <w:rFonts w:ascii="Arial" w:hAnsi="Arial" w:cs="Arial"/>
        <w:b/>
        <w:noProof/>
        <w:sz w:val="18"/>
        <w:szCs w:val="18"/>
      </w:rPr>
      <w:t>Release 16</w:t>
    </w:r>
    <w:r>
      <w:rPr>
        <w:rFonts w:ascii="Arial" w:hAnsi="Arial" w:cs="Arial"/>
        <w:b/>
        <w:sz w:val="18"/>
        <w:szCs w:val="18"/>
      </w:rPr>
      <w:fldChar w:fldCharType="end"/>
    </w:r>
  </w:p>
  <w:p w:rsidR="001B26E5" w:rsidRDefault="001B2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72D"/>
    <w:rsid w:val="00010650"/>
    <w:rsid w:val="000122CC"/>
    <w:rsid w:val="0002353F"/>
    <w:rsid w:val="00026077"/>
    <w:rsid w:val="00033397"/>
    <w:rsid w:val="000352FF"/>
    <w:rsid w:val="00040095"/>
    <w:rsid w:val="00040F27"/>
    <w:rsid w:val="00040FB4"/>
    <w:rsid w:val="000419A3"/>
    <w:rsid w:val="00043C07"/>
    <w:rsid w:val="00050196"/>
    <w:rsid w:val="00051834"/>
    <w:rsid w:val="000533C6"/>
    <w:rsid w:val="00054A22"/>
    <w:rsid w:val="00054B8F"/>
    <w:rsid w:val="000655A6"/>
    <w:rsid w:val="00074DD9"/>
    <w:rsid w:val="00080512"/>
    <w:rsid w:val="00080F98"/>
    <w:rsid w:val="0008359C"/>
    <w:rsid w:val="00083EA1"/>
    <w:rsid w:val="00087ED8"/>
    <w:rsid w:val="00090E6B"/>
    <w:rsid w:val="000A693D"/>
    <w:rsid w:val="000A7435"/>
    <w:rsid w:val="000C3D56"/>
    <w:rsid w:val="000C3D73"/>
    <w:rsid w:val="000C5200"/>
    <w:rsid w:val="000D2723"/>
    <w:rsid w:val="000D513C"/>
    <w:rsid w:val="000D5772"/>
    <w:rsid w:val="000D58AB"/>
    <w:rsid w:val="000E1E4B"/>
    <w:rsid w:val="000E77D4"/>
    <w:rsid w:val="000F0802"/>
    <w:rsid w:val="000F0A88"/>
    <w:rsid w:val="000F36CF"/>
    <w:rsid w:val="001048FB"/>
    <w:rsid w:val="001055C5"/>
    <w:rsid w:val="00107AB7"/>
    <w:rsid w:val="001102CE"/>
    <w:rsid w:val="001163BB"/>
    <w:rsid w:val="001307E4"/>
    <w:rsid w:val="00133ED6"/>
    <w:rsid w:val="00150BDE"/>
    <w:rsid w:val="0015708C"/>
    <w:rsid w:val="00157484"/>
    <w:rsid w:val="001769FF"/>
    <w:rsid w:val="00183B0B"/>
    <w:rsid w:val="001A53C6"/>
    <w:rsid w:val="001B26E5"/>
    <w:rsid w:val="001B338C"/>
    <w:rsid w:val="001C6CF9"/>
    <w:rsid w:val="001D02C2"/>
    <w:rsid w:val="001D6873"/>
    <w:rsid w:val="001E2BB5"/>
    <w:rsid w:val="001E4A9B"/>
    <w:rsid w:val="001F09C3"/>
    <w:rsid w:val="001F0F18"/>
    <w:rsid w:val="001F168B"/>
    <w:rsid w:val="002013A9"/>
    <w:rsid w:val="00210FF6"/>
    <w:rsid w:val="002347A2"/>
    <w:rsid w:val="00234907"/>
    <w:rsid w:val="002556DF"/>
    <w:rsid w:val="002816F7"/>
    <w:rsid w:val="0028320D"/>
    <w:rsid w:val="00291206"/>
    <w:rsid w:val="00295CF2"/>
    <w:rsid w:val="002A7DE4"/>
    <w:rsid w:val="002B14A8"/>
    <w:rsid w:val="002B1B5D"/>
    <w:rsid w:val="002C08EA"/>
    <w:rsid w:val="002D049F"/>
    <w:rsid w:val="002D0D5D"/>
    <w:rsid w:val="002D74C6"/>
    <w:rsid w:val="00316B05"/>
    <w:rsid w:val="003172DC"/>
    <w:rsid w:val="003375AF"/>
    <w:rsid w:val="00337E8D"/>
    <w:rsid w:val="0035462D"/>
    <w:rsid w:val="00370A55"/>
    <w:rsid w:val="00375A0B"/>
    <w:rsid w:val="00376CBA"/>
    <w:rsid w:val="00384A14"/>
    <w:rsid w:val="00386ABA"/>
    <w:rsid w:val="00386AEC"/>
    <w:rsid w:val="00387BE7"/>
    <w:rsid w:val="00392A73"/>
    <w:rsid w:val="00393627"/>
    <w:rsid w:val="003A58D9"/>
    <w:rsid w:val="003A719A"/>
    <w:rsid w:val="003A7F41"/>
    <w:rsid w:val="003C17D4"/>
    <w:rsid w:val="003C3971"/>
    <w:rsid w:val="003C71B6"/>
    <w:rsid w:val="003D2044"/>
    <w:rsid w:val="003F1ABE"/>
    <w:rsid w:val="003F6F3A"/>
    <w:rsid w:val="00400F3F"/>
    <w:rsid w:val="00406386"/>
    <w:rsid w:val="00414380"/>
    <w:rsid w:val="00424946"/>
    <w:rsid w:val="00441D92"/>
    <w:rsid w:val="00445F4F"/>
    <w:rsid w:val="00454766"/>
    <w:rsid w:val="00455D3D"/>
    <w:rsid w:val="00464203"/>
    <w:rsid w:val="00466E29"/>
    <w:rsid w:val="0048090B"/>
    <w:rsid w:val="00496495"/>
    <w:rsid w:val="004A256B"/>
    <w:rsid w:val="004B1E63"/>
    <w:rsid w:val="004B2986"/>
    <w:rsid w:val="004B30AA"/>
    <w:rsid w:val="004B4015"/>
    <w:rsid w:val="004B5054"/>
    <w:rsid w:val="004B673B"/>
    <w:rsid w:val="004B6EA9"/>
    <w:rsid w:val="004C0256"/>
    <w:rsid w:val="004C7A0F"/>
    <w:rsid w:val="004D3578"/>
    <w:rsid w:val="004D3F6C"/>
    <w:rsid w:val="004D67AB"/>
    <w:rsid w:val="004E0785"/>
    <w:rsid w:val="004E213A"/>
    <w:rsid w:val="00500E08"/>
    <w:rsid w:val="00501245"/>
    <w:rsid w:val="00515184"/>
    <w:rsid w:val="0052604D"/>
    <w:rsid w:val="00532024"/>
    <w:rsid w:val="005340BE"/>
    <w:rsid w:val="0053778E"/>
    <w:rsid w:val="00537E87"/>
    <w:rsid w:val="005402ED"/>
    <w:rsid w:val="00543E6C"/>
    <w:rsid w:val="005511B9"/>
    <w:rsid w:val="00564739"/>
    <w:rsid w:val="00565087"/>
    <w:rsid w:val="0057133F"/>
    <w:rsid w:val="00574427"/>
    <w:rsid w:val="005A44F8"/>
    <w:rsid w:val="005A7F36"/>
    <w:rsid w:val="005B0670"/>
    <w:rsid w:val="005B38A0"/>
    <w:rsid w:val="005B5055"/>
    <w:rsid w:val="005D2E01"/>
    <w:rsid w:val="005D3F38"/>
    <w:rsid w:val="005E261C"/>
    <w:rsid w:val="005E4D39"/>
    <w:rsid w:val="00614FDF"/>
    <w:rsid w:val="00622423"/>
    <w:rsid w:val="0063317F"/>
    <w:rsid w:val="00633F4B"/>
    <w:rsid w:val="00644564"/>
    <w:rsid w:val="006557F4"/>
    <w:rsid w:val="006614AA"/>
    <w:rsid w:val="00662956"/>
    <w:rsid w:val="006737D5"/>
    <w:rsid w:val="006802B7"/>
    <w:rsid w:val="00693420"/>
    <w:rsid w:val="00693E94"/>
    <w:rsid w:val="00695F6B"/>
    <w:rsid w:val="006B2A66"/>
    <w:rsid w:val="006C1737"/>
    <w:rsid w:val="006C52B6"/>
    <w:rsid w:val="006D03B6"/>
    <w:rsid w:val="006D0958"/>
    <w:rsid w:val="006D2B4B"/>
    <w:rsid w:val="006E1394"/>
    <w:rsid w:val="006E509B"/>
    <w:rsid w:val="006E5C86"/>
    <w:rsid w:val="006F0756"/>
    <w:rsid w:val="00713A3D"/>
    <w:rsid w:val="00722A12"/>
    <w:rsid w:val="007277D4"/>
    <w:rsid w:val="00734A5B"/>
    <w:rsid w:val="00741A77"/>
    <w:rsid w:val="00744E76"/>
    <w:rsid w:val="00744E85"/>
    <w:rsid w:val="00761E4D"/>
    <w:rsid w:val="007627E0"/>
    <w:rsid w:val="007755C5"/>
    <w:rsid w:val="00781F0F"/>
    <w:rsid w:val="007842F4"/>
    <w:rsid w:val="00786E20"/>
    <w:rsid w:val="00796ACD"/>
    <w:rsid w:val="007B24EB"/>
    <w:rsid w:val="007B2550"/>
    <w:rsid w:val="007B2F95"/>
    <w:rsid w:val="007C608D"/>
    <w:rsid w:val="007D3AB1"/>
    <w:rsid w:val="007D79D5"/>
    <w:rsid w:val="007E44E0"/>
    <w:rsid w:val="007E5665"/>
    <w:rsid w:val="007F082E"/>
    <w:rsid w:val="007F2DA4"/>
    <w:rsid w:val="008028A4"/>
    <w:rsid w:val="008041CA"/>
    <w:rsid w:val="00811C20"/>
    <w:rsid w:val="0081728F"/>
    <w:rsid w:val="008174B8"/>
    <w:rsid w:val="0082209E"/>
    <w:rsid w:val="00831D07"/>
    <w:rsid w:val="0084263C"/>
    <w:rsid w:val="008440BA"/>
    <w:rsid w:val="00844A5A"/>
    <w:rsid w:val="00864308"/>
    <w:rsid w:val="008673F7"/>
    <w:rsid w:val="0086747C"/>
    <w:rsid w:val="00871BB1"/>
    <w:rsid w:val="00873975"/>
    <w:rsid w:val="008768CA"/>
    <w:rsid w:val="0087747B"/>
    <w:rsid w:val="00880762"/>
    <w:rsid w:val="00896818"/>
    <w:rsid w:val="008A27A6"/>
    <w:rsid w:val="008A76A7"/>
    <w:rsid w:val="008B2858"/>
    <w:rsid w:val="008B4F38"/>
    <w:rsid w:val="008B6279"/>
    <w:rsid w:val="008B6CCA"/>
    <w:rsid w:val="008C05C8"/>
    <w:rsid w:val="008C18E3"/>
    <w:rsid w:val="008C5F54"/>
    <w:rsid w:val="008C7E44"/>
    <w:rsid w:val="008D05F4"/>
    <w:rsid w:val="008D71DF"/>
    <w:rsid w:val="008E0514"/>
    <w:rsid w:val="008F3CD0"/>
    <w:rsid w:val="009002B8"/>
    <w:rsid w:val="009012FB"/>
    <w:rsid w:val="0090271F"/>
    <w:rsid w:val="00902771"/>
    <w:rsid w:val="00902E23"/>
    <w:rsid w:val="00904780"/>
    <w:rsid w:val="00906901"/>
    <w:rsid w:val="00910358"/>
    <w:rsid w:val="00911774"/>
    <w:rsid w:val="0091348E"/>
    <w:rsid w:val="00917CCB"/>
    <w:rsid w:val="00924B77"/>
    <w:rsid w:val="00940340"/>
    <w:rsid w:val="00942EC2"/>
    <w:rsid w:val="00943FC1"/>
    <w:rsid w:val="0095518F"/>
    <w:rsid w:val="00964B44"/>
    <w:rsid w:val="00971458"/>
    <w:rsid w:val="00997C10"/>
    <w:rsid w:val="009A7B1D"/>
    <w:rsid w:val="009B2898"/>
    <w:rsid w:val="009C379B"/>
    <w:rsid w:val="009C72EF"/>
    <w:rsid w:val="009D03E8"/>
    <w:rsid w:val="009E047C"/>
    <w:rsid w:val="009E22BE"/>
    <w:rsid w:val="009E5D00"/>
    <w:rsid w:val="009E7721"/>
    <w:rsid w:val="009F0843"/>
    <w:rsid w:val="009F37B7"/>
    <w:rsid w:val="00A026D8"/>
    <w:rsid w:val="00A10F02"/>
    <w:rsid w:val="00A164B4"/>
    <w:rsid w:val="00A2321C"/>
    <w:rsid w:val="00A258AF"/>
    <w:rsid w:val="00A26201"/>
    <w:rsid w:val="00A53724"/>
    <w:rsid w:val="00A62BFB"/>
    <w:rsid w:val="00A82346"/>
    <w:rsid w:val="00A846AA"/>
    <w:rsid w:val="00A84EE4"/>
    <w:rsid w:val="00A900FC"/>
    <w:rsid w:val="00A94618"/>
    <w:rsid w:val="00AA5EC6"/>
    <w:rsid w:val="00AC65ED"/>
    <w:rsid w:val="00AD2E6C"/>
    <w:rsid w:val="00AD788C"/>
    <w:rsid w:val="00AF2891"/>
    <w:rsid w:val="00AF47A0"/>
    <w:rsid w:val="00AF6F77"/>
    <w:rsid w:val="00AF741A"/>
    <w:rsid w:val="00B012CF"/>
    <w:rsid w:val="00B0363A"/>
    <w:rsid w:val="00B04712"/>
    <w:rsid w:val="00B12CFB"/>
    <w:rsid w:val="00B15449"/>
    <w:rsid w:val="00B159D7"/>
    <w:rsid w:val="00B24770"/>
    <w:rsid w:val="00B44433"/>
    <w:rsid w:val="00B475CA"/>
    <w:rsid w:val="00B55DDA"/>
    <w:rsid w:val="00B570FC"/>
    <w:rsid w:val="00B617B5"/>
    <w:rsid w:val="00B6234A"/>
    <w:rsid w:val="00B75785"/>
    <w:rsid w:val="00B91D5E"/>
    <w:rsid w:val="00BA054B"/>
    <w:rsid w:val="00BA21A5"/>
    <w:rsid w:val="00BB4921"/>
    <w:rsid w:val="00BC03B1"/>
    <w:rsid w:val="00BC0F7D"/>
    <w:rsid w:val="00BC4212"/>
    <w:rsid w:val="00BC4288"/>
    <w:rsid w:val="00BC662F"/>
    <w:rsid w:val="00BD560E"/>
    <w:rsid w:val="00BD6D11"/>
    <w:rsid w:val="00BF184E"/>
    <w:rsid w:val="00BF21F8"/>
    <w:rsid w:val="00C00CCD"/>
    <w:rsid w:val="00C06CCA"/>
    <w:rsid w:val="00C33079"/>
    <w:rsid w:val="00C45231"/>
    <w:rsid w:val="00C522F3"/>
    <w:rsid w:val="00C54F62"/>
    <w:rsid w:val="00C56B6A"/>
    <w:rsid w:val="00C67E9B"/>
    <w:rsid w:val="00C72833"/>
    <w:rsid w:val="00C93F40"/>
    <w:rsid w:val="00C94E86"/>
    <w:rsid w:val="00C967EC"/>
    <w:rsid w:val="00CA0EC8"/>
    <w:rsid w:val="00CA3D0C"/>
    <w:rsid w:val="00CA614F"/>
    <w:rsid w:val="00CD775B"/>
    <w:rsid w:val="00CE2B69"/>
    <w:rsid w:val="00CF0A69"/>
    <w:rsid w:val="00CF285B"/>
    <w:rsid w:val="00CF286F"/>
    <w:rsid w:val="00CF4622"/>
    <w:rsid w:val="00D026DF"/>
    <w:rsid w:val="00D06113"/>
    <w:rsid w:val="00D20C94"/>
    <w:rsid w:val="00D3138C"/>
    <w:rsid w:val="00D3283D"/>
    <w:rsid w:val="00D510EF"/>
    <w:rsid w:val="00D5618A"/>
    <w:rsid w:val="00D66CA9"/>
    <w:rsid w:val="00D67984"/>
    <w:rsid w:val="00D726BD"/>
    <w:rsid w:val="00D738D6"/>
    <w:rsid w:val="00D755EB"/>
    <w:rsid w:val="00D838FA"/>
    <w:rsid w:val="00D87E00"/>
    <w:rsid w:val="00D9134D"/>
    <w:rsid w:val="00D91F28"/>
    <w:rsid w:val="00D93024"/>
    <w:rsid w:val="00D96E16"/>
    <w:rsid w:val="00DA0F34"/>
    <w:rsid w:val="00DA10D8"/>
    <w:rsid w:val="00DA3032"/>
    <w:rsid w:val="00DA3A5C"/>
    <w:rsid w:val="00DA4D30"/>
    <w:rsid w:val="00DA7A03"/>
    <w:rsid w:val="00DB1818"/>
    <w:rsid w:val="00DB65D8"/>
    <w:rsid w:val="00DC309B"/>
    <w:rsid w:val="00DC40B2"/>
    <w:rsid w:val="00DC4DA2"/>
    <w:rsid w:val="00DC7C20"/>
    <w:rsid w:val="00DE211F"/>
    <w:rsid w:val="00DE4F71"/>
    <w:rsid w:val="00DE5FA7"/>
    <w:rsid w:val="00DF2B1F"/>
    <w:rsid w:val="00DF62CD"/>
    <w:rsid w:val="00E055C0"/>
    <w:rsid w:val="00E23F5A"/>
    <w:rsid w:val="00E2464A"/>
    <w:rsid w:val="00E30F67"/>
    <w:rsid w:val="00E3491B"/>
    <w:rsid w:val="00E37ACC"/>
    <w:rsid w:val="00E37CBB"/>
    <w:rsid w:val="00E44765"/>
    <w:rsid w:val="00E462D4"/>
    <w:rsid w:val="00E5641A"/>
    <w:rsid w:val="00E6179D"/>
    <w:rsid w:val="00E7755B"/>
    <w:rsid w:val="00E77645"/>
    <w:rsid w:val="00E82571"/>
    <w:rsid w:val="00E86B5A"/>
    <w:rsid w:val="00EA6760"/>
    <w:rsid w:val="00EB10C7"/>
    <w:rsid w:val="00EB2ABB"/>
    <w:rsid w:val="00EC3482"/>
    <w:rsid w:val="00EC4A25"/>
    <w:rsid w:val="00EC4EF0"/>
    <w:rsid w:val="00ED5BD1"/>
    <w:rsid w:val="00EE1868"/>
    <w:rsid w:val="00EE1D6A"/>
    <w:rsid w:val="00EE2547"/>
    <w:rsid w:val="00EE2896"/>
    <w:rsid w:val="00EF45D8"/>
    <w:rsid w:val="00F025A2"/>
    <w:rsid w:val="00F04712"/>
    <w:rsid w:val="00F04A38"/>
    <w:rsid w:val="00F11739"/>
    <w:rsid w:val="00F133CC"/>
    <w:rsid w:val="00F22EC7"/>
    <w:rsid w:val="00F24ED9"/>
    <w:rsid w:val="00F33C0A"/>
    <w:rsid w:val="00F44ECA"/>
    <w:rsid w:val="00F6104B"/>
    <w:rsid w:val="00F653B8"/>
    <w:rsid w:val="00F660F7"/>
    <w:rsid w:val="00F80346"/>
    <w:rsid w:val="00FA10C2"/>
    <w:rsid w:val="00FA1266"/>
    <w:rsid w:val="00FA5828"/>
    <w:rsid w:val="00FB31D1"/>
    <w:rsid w:val="00FB3B49"/>
    <w:rsid w:val="00FC1192"/>
    <w:rsid w:val="00FD48E5"/>
    <w:rsid w:val="00FD6006"/>
    <w:rsid w:val="00FE18DB"/>
    <w:rsid w:val="00FE4094"/>
    <w:rsid w:val="00FE7F97"/>
    <w:rsid w:val="00FF3D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ED321FA"/>
  <w15:chartTrackingRefBased/>
  <w15:docId w15:val="{23937FDB-D2A1-4D91-B776-96E2D6ECD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Specs/archive/OpenAPI/%3cRelease%3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8C796-6CB7-44AE-882E-32BD4715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8124</Words>
  <Characters>46307</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54323</CharactersWithSpaces>
  <SharedDoc>false</SharedDoc>
  <HyperlinkBase/>
  <HLinks>
    <vt:vector size="18" baseType="variant">
      <vt:variant>
        <vt:i4>2424942</vt:i4>
      </vt:variant>
      <vt:variant>
        <vt:i4>282</vt:i4>
      </vt:variant>
      <vt:variant>
        <vt:i4>0</vt:i4>
      </vt:variant>
      <vt:variant>
        <vt:i4>5</vt:i4>
      </vt:variant>
      <vt:variant>
        <vt:lpwstr>https://www.3gpp.org/ftp/Specs/&lt;Plenary&gt;/&lt;Release&gt;/OpenAPI/</vt:lpwstr>
      </vt:variant>
      <vt:variant>
        <vt:lpwstr/>
      </vt:variant>
      <vt:variant>
        <vt:i4>5832719</vt:i4>
      </vt:variant>
      <vt:variant>
        <vt:i4>279</vt:i4>
      </vt:variant>
      <vt:variant>
        <vt:i4>0</vt:i4>
      </vt:variant>
      <vt:variant>
        <vt:i4>5</vt:i4>
      </vt:variant>
      <vt:variant>
        <vt:lpwstr>https://www.3gpp.org/ftp/Specs/archive/OpenAPI/&lt;Release&gt;/</vt:lpwstr>
      </vt:variant>
      <vt:variant>
        <vt:lpwstr/>
      </vt:variant>
      <vt:variant>
        <vt:i4>2818153</vt:i4>
      </vt:variant>
      <vt:variant>
        <vt:i4>264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2019-09-08T10:43:00Z</dcterms:created>
  <dcterms:modified xsi:type="dcterms:W3CDTF">2019-09-08T10:51:00Z</dcterms:modified>
</cp:coreProperties>
</file>