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726A04">
        <w:rPr>
          <w:sz w:val="64"/>
        </w:rPr>
        <w:t>29</w:t>
      </w:r>
      <w:r w:rsidR="00DA00BC">
        <w:rPr>
          <w:sz w:val="64"/>
        </w:rPr>
        <w:t>.573</w:t>
      </w:r>
      <w:r w:rsidRPr="004D3578">
        <w:rPr>
          <w:sz w:val="64"/>
        </w:rPr>
        <w:t xml:space="preserve"> </w:t>
      </w:r>
      <w:r w:rsidR="00491FC6">
        <w:t>V16</w:t>
      </w:r>
      <w:r w:rsidR="00C57CEA">
        <w:t>.</w:t>
      </w:r>
      <w:r w:rsidR="00491FC6">
        <w:t>0</w:t>
      </w:r>
      <w:r w:rsidR="00C57CEA">
        <w:t>.</w:t>
      </w:r>
      <w:r w:rsidR="00832064">
        <w:t>1</w:t>
      </w:r>
      <w:r w:rsidRPr="004D3578">
        <w:t xml:space="preserve"> </w:t>
      </w:r>
      <w:r w:rsidRPr="004D3578">
        <w:rPr>
          <w:sz w:val="32"/>
        </w:rPr>
        <w:t>(</w:t>
      </w:r>
      <w:r w:rsidR="00C57CEA">
        <w:rPr>
          <w:sz w:val="32"/>
        </w:rPr>
        <w:t>201</w:t>
      </w:r>
      <w:r w:rsidR="00687FD0">
        <w:rPr>
          <w:sz w:val="32"/>
        </w:rPr>
        <w:t>9</w:t>
      </w:r>
      <w:r w:rsidRPr="004D3578">
        <w:rPr>
          <w:sz w:val="32"/>
        </w:rPr>
        <w:t>-</w:t>
      </w:r>
      <w:r w:rsidR="00832064">
        <w:rPr>
          <w:sz w:val="32"/>
        </w:rPr>
        <w:t>10</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C57CEA">
        <w:t>Core Network and Terminals</w:t>
      </w:r>
      <w:r w:rsidRPr="004D3578">
        <w:t>;</w:t>
      </w:r>
    </w:p>
    <w:p w:rsidR="00C25650" w:rsidRDefault="00C57CEA" w:rsidP="00C57CEA">
      <w:pPr>
        <w:pStyle w:val="ZT"/>
        <w:framePr w:wrap="notBeside"/>
        <w:wordWrap w:val="0"/>
      </w:pPr>
      <w:r>
        <w:t xml:space="preserve">5G System; </w:t>
      </w:r>
      <w:r w:rsidR="005224C3" w:rsidRPr="007C522B">
        <w:t xml:space="preserve">Public Land Mobile Network (PLMN) </w:t>
      </w:r>
    </w:p>
    <w:p w:rsidR="00080512" w:rsidRPr="004D3578" w:rsidRDefault="00FF6615" w:rsidP="005F231E">
      <w:pPr>
        <w:pStyle w:val="ZT"/>
        <w:framePr w:wrap="notBeside"/>
      </w:pPr>
      <w:r>
        <w:t>Interconnect</w:t>
      </w:r>
      <w:r w:rsidR="005224C3">
        <w:t>ion</w:t>
      </w:r>
      <w:r w:rsidR="00080512" w:rsidRPr="004D3578">
        <w:t>;</w:t>
      </w:r>
    </w:p>
    <w:p w:rsidR="00080512" w:rsidRPr="004D3578" w:rsidRDefault="00C57CEA">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286BE3">
        <w:rPr>
          <w:rStyle w:val="ZGSM"/>
        </w:rPr>
        <w:t>16</w:t>
      </w:r>
      <w:r w:rsidRPr="004D3578">
        <w:t>)</w:t>
      </w:r>
    </w:p>
    <w:p w:rsidR="00FC1192" w:rsidRPr="004D3578" w:rsidRDefault="00FC1192" w:rsidP="00FC1192">
      <w:pPr>
        <w:pStyle w:val="ZU"/>
        <w:framePr w:h="4929" w:hRule="exact" w:wrap="notBeside"/>
        <w:tabs>
          <w:tab w:val="right" w:pos="10206"/>
        </w:tabs>
        <w:jc w:val="left"/>
        <w:rPr>
          <w:color w:val="0000FF"/>
        </w:rPr>
      </w:pPr>
    </w:p>
    <w:p w:rsidR="00917CCB" w:rsidRPr="00235394" w:rsidRDefault="00917CCB" w:rsidP="00917CCB">
      <w:pPr>
        <w:pStyle w:val="ZU"/>
        <w:framePr w:h="4929" w:hRule="exact" w:wrap="notBeside"/>
        <w:tabs>
          <w:tab w:val="right" w:pos="10206"/>
        </w:tabs>
        <w:jc w:val="left"/>
      </w:pPr>
      <w:r>
        <w:rPr>
          <w:i/>
        </w:rPr>
        <w:t xml:space="preserve">  </w:t>
      </w:r>
      <w:r w:rsidR="00F10EC9">
        <w:rPr>
          <w:i/>
          <w:lang w:val="en-US" w:eastAsia="zh-CN"/>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F10EC9" w:rsidRPr="00235394">
        <w:rPr>
          <w:lang w:val="en-US" w:eastAsia="zh-CN"/>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166D3A" w:rsidRDefault="00614FDF" w:rsidP="00614FDF">
      <w:pPr>
        <w:pStyle w:val="Guidance"/>
      </w:pPr>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186805">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7C1399" w:rsidRDefault="007C1399">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_Toc20152300 \h </w:instrText>
      </w:r>
      <w:r>
        <w:fldChar w:fldCharType="separate"/>
      </w:r>
      <w:r>
        <w:t>7</w:t>
      </w:r>
      <w:r>
        <w:fldChar w:fldCharType="end"/>
      </w:r>
    </w:p>
    <w:p w:rsidR="007C1399" w:rsidRDefault="007C139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_Toc20152301 \h </w:instrText>
      </w:r>
      <w:r>
        <w:fldChar w:fldCharType="separate"/>
      </w:r>
      <w:r>
        <w:t>8</w:t>
      </w:r>
      <w:r>
        <w:fldChar w:fldCharType="end"/>
      </w:r>
    </w:p>
    <w:p w:rsidR="007C1399" w:rsidRDefault="007C139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_Toc20152302 \h </w:instrText>
      </w:r>
      <w:r>
        <w:fldChar w:fldCharType="separate"/>
      </w:r>
      <w:r>
        <w:t>8</w:t>
      </w:r>
      <w:r>
        <w:fldChar w:fldCharType="end"/>
      </w:r>
    </w:p>
    <w:p w:rsidR="007C1399" w:rsidRDefault="007C139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r>
      <w:r>
        <w:instrText xml:space="preserve"> PAGEREF _Toc20152303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_Toc20152304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_Toc20152305 \h </w:instrText>
      </w:r>
      <w:r>
        <w:fldChar w:fldCharType="separate"/>
      </w:r>
      <w:r>
        <w:t>9</w:t>
      </w:r>
      <w:r>
        <w:fldChar w:fldCharType="end"/>
      </w:r>
    </w:p>
    <w:p w:rsidR="007C1399" w:rsidRDefault="007C139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r>
      <w:r>
        <w:instrText xml:space="preserve"> PAGEREF _Toc20152306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_Toc20152307 \h </w:instrText>
      </w:r>
      <w:r>
        <w:fldChar w:fldCharType="separate"/>
      </w:r>
      <w:r>
        <w:t>9</w:t>
      </w:r>
      <w:r>
        <w:fldChar w:fldCharType="end"/>
      </w:r>
    </w:p>
    <w:p w:rsidR="007C1399" w:rsidRDefault="007C1399">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N32 Interface</w:t>
      </w:r>
      <w:r>
        <w:tab/>
      </w:r>
      <w:r>
        <w:fldChar w:fldCharType="begin"/>
      </w:r>
      <w:r>
        <w:instrText xml:space="preserve"> PAGEREF _Toc20152308 \h </w:instrText>
      </w:r>
      <w:r>
        <w:fldChar w:fldCharType="separate"/>
      </w:r>
      <w:r>
        <w:t>9</w:t>
      </w:r>
      <w:r>
        <w:fldChar w:fldCharType="end"/>
      </w:r>
    </w:p>
    <w:p w:rsidR="007C1399" w:rsidRDefault="007C1399">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_Toc20152309 \h </w:instrText>
      </w:r>
      <w:r>
        <w:fldChar w:fldCharType="separate"/>
      </w:r>
      <w:r>
        <w:t>9</w:t>
      </w:r>
      <w:r>
        <w:fldChar w:fldCharType="end"/>
      </w:r>
    </w:p>
    <w:p w:rsidR="007C1399" w:rsidRDefault="007C1399">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N32-c Interface</w:t>
      </w:r>
      <w:r>
        <w:tab/>
      </w:r>
      <w:r>
        <w:fldChar w:fldCharType="begin"/>
      </w:r>
      <w:r>
        <w:instrText xml:space="preserve"> PAGEREF _Toc20152310 \h </w:instrText>
      </w:r>
      <w:r>
        <w:fldChar w:fldCharType="separate"/>
      </w:r>
      <w:r>
        <w:t>10</w:t>
      </w:r>
      <w:r>
        <w:fldChar w:fldCharType="end"/>
      </w:r>
    </w:p>
    <w:p w:rsidR="007C1399" w:rsidRDefault="007C1399">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N32-f Interface</w:t>
      </w:r>
      <w:r>
        <w:tab/>
      </w:r>
      <w:r>
        <w:fldChar w:fldCharType="begin"/>
      </w:r>
      <w:r>
        <w:instrText xml:space="preserve"> PAGEREF _Toc20152311 \h </w:instrText>
      </w:r>
      <w:r>
        <w:fldChar w:fldCharType="separate"/>
      </w:r>
      <w:r>
        <w:t>10</w:t>
      </w:r>
      <w:r>
        <w:fldChar w:fldCharType="end"/>
      </w:r>
    </w:p>
    <w:p w:rsidR="007C1399" w:rsidRDefault="007C139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Protocol Stack</w:t>
      </w:r>
      <w:r>
        <w:tab/>
      </w:r>
      <w:r>
        <w:fldChar w:fldCharType="begin"/>
      </w:r>
      <w:r>
        <w:instrText xml:space="preserve"> PAGEREF _Toc20152312 \h </w:instrText>
      </w:r>
      <w:r>
        <w:fldChar w:fldCharType="separate"/>
      </w:r>
      <w:r>
        <w:t>11</w:t>
      </w:r>
      <w:r>
        <w:fldChar w:fldCharType="end"/>
      </w:r>
    </w:p>
    <w:p w:rsidR="007C1399" w:rsidRDefault="007C1399">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_Toc20152313 \h </w:instrText>
      </w:r>
      <w:r>
        <w:fldChar w:fldCharType="separate"/>
      </w:r>
      <w:r>
        <w:t>11</w:t>
      </w:r>
      <w:r>
        <w:fldChar w:fldCharType="end"/>
      </w:r>
    </w:p>
    <w:p w:rsidR="007C1399" w:rsidRDefault="007C1399">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HTTP/2 Protocol</w:t>
      </w:r>
      <w:r>
        <w:tab/>
      </w:r>
      <w:r>
        <w:fldChar w:fldCharType="begin"/>
      </w:r>
      <w:r>
        <w:instrText xml:space="preserve"> PAGEREF _Toc20152314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_Toc20152315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_Toc20152316 \h </w:instrText>
      </w:r>
      <w:r>
        <w:fldChar w:fldCharType="separate"/>
      </w:r>
      <w:r>
        <w:t>11</w:t>
      </w:r>
      <w:r>
        <w:fldChar w:fldCharType="end"/>
      </w:r>
    </w:p>
    <w:p w:rsidR="007C1399" w:rsidRDefault="007C1399">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_Toc20152317 \h </w:instrText>
      </w:r>
      <w:r>
        <w:fldChar w:fldCharType="separate"/>
      </w:r>
      <w:r>
        <w:t>12</w:t>
      </w:r>
      <w:r>
        <w:fldChar w:fldCharType="end"/>
      </w:r>
    </w:p>
    <w:p w:rsidR="007C1399" w:rsidRDefault="007C1399">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HTTP/2 connection management</w:t>
      </w:r>
      <w:r>
        <w:tab/>
      </w:r>
      <w:r>
        <w:fldChar w:fldCharType="begin"/>
      </w:r>
      <w:r>
        <w:instrText xml:space="preserve"> PAGEREF _Toc20152318 \h </w:instrText>
      </w:r>
      <w:r>
        <w:fldChar w:fldCharType="separate"/>
      </w:r>
      <w:r>
        <w:t>12</w:t>
      </w:r>
      <w:r>
        <w:fldChar w:fldCharType="end"/>
      </w:r>
    </w:p>
    <w:p w:rsidR="007C1399" w:rsidRDefault="007C1399">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Transport Protocol</w:t>
      </w:r>
      <w:r>
        <w:tab/>
      </w:r>
      <w:r>
        <w:fldChar w:fldCharType="begin"/>
      </w:r>
      <w:r>
        <w:instrText xml:space="preserve"> PAGEREF _Toc20152319 \h </w:instrText>
      </w:r>
      <w:r>
        <w:fldChar w:fldCharType="separate"/>
      </w:r>
      <w:r>
        <w:t>12</w:t>
      </w:r>
      <w:r>
        <w:fldChar w:fldCharType="end"/>
      </w:r>
    </w:p>
    <w:p w:rsidR="007C1399" w:rsidRDefault="007C1399">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Serialization Protocol</w:t>
      </w:r>
      <w:r>
        <w:tab/>
      </w:r>
      <w:r>
        <w:fldChar w:fldCharType="begin"/>
      </w:r>
      <w:r>
        <w:instrText xml:space="preserve"> PAGEREF _Toc20152320 \h </w:instrText>
      </w:r>
      <w:r>
        <w:fldChar w:fldCharType="separate"/>
      </w:r>
      <w:r>
        <w:t>12</w:t>
      </w:r>
      <w:r>
        <w:fldChar w:fldCharType="end"/>
      </w:r>
    </w:p>
    <w:p w:rsidR="007C1399" w:rsidRDefault="007C139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N32 Procedures</w:t>
      </w:r>
      <w:r>
        <w:tab/>
      </w:r>
      <w:r>
        <w:fldChar w:fldCharType="begin"/>
      </w:r>
      <w:r>
        <w:instrText xml:space="preserve"> PAGEREF _Toc20152321 \h </w:instrText>
      </w:r>
      <w:r>
        <w:fldChar w:fldCharType="separate"/>
      </w:r>
      <w:r>
        <w:t>13</w:t>
      </w:r>
      <w:r>
        <w:fldChar w:fldCharType="end"/>
      </w:r>
    </w:p>
    <w:p w:rsidR="007C1399" w:rsidRDefault="007C139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_Toc20152322 \h </w:instrText>
      </w:r>
      <w:r>
        <w:fldChar w:fldCharType="separate"/>
      </w:r>
      <w:r>
        <w:t>13</w:t>
      </w:r>
      <w:r>
        <w:fldChar w:fldCharType="end"/>
      </w:r>
    </w:p>
    <w:p w:rsidR="007C1399" w:rsidRDefault="007C139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N32 Handshake Procedures (N32-c)</w:t>
      </w:r>
      <w:r>
        <w:tab/>
      </w:r>
      <w:r>
        <w:fldChar w:fldCharType="begin"/>
      </w:r>
      <w:r>
        <w:instrText xml:space="preserve"> PAGEREF _Toc20152323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_Toc20152324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Security Capability Negotiation Procedure</w:t>
      </w:r>
      <w:r>
        <w:tab/>
      </w:r>
      <w:r>
        <w:fldChar w:fldCharType="begin"/>
      </w:r>
      <w:r>
        <w:instrText xml:space="preserve"> PAGEREF _Toc20152325 \h </w:instrText>
      </w:r>
      <w:r>
        <w:fldChar w:fldCharType="separate"/>
      </w:r>
      <w:r>
        <w:t>13</w:t>
      </w:r>
      <w:r>
        <w:fldChar w:fldCharType="end"/>
      </w:r>
    </w:p>
    <w:p w:rsidR="007C1399" w:rsidRDefault="007C1399">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Parameter Exchange Procedure</w:t>
      </w:r>
      <w:r>
        <w:tab/>
      </w:r>
      <w:r>
        <w:fldChar w:fldCharType="begin"/>
      </w:r>
      <w:r>
        <w:instrText xml:space="preserve"> PAGEREF _Toc20152326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_Toc20152327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Parameter Exchange Procedure for Cipher Suite Negotiation</w:t>
      </w:r>
      <w:r>
        <w:tab/>
      </w:r>
      <w:r>
        <w:fldChar w:fldCharType="begin"/>
      </w:r>
      <w:r>
        <w:instrText xml:space="preserve"> PAGEREF _Toc20152328 \h </w:instrText>
      </w:r>
      <w:r>
        <w:fldChar w:fldCharType="separate"/>
      </w:r>
      <w:r>
        <w:t>14</w:t>
      </w:r>
      <w:r>
        <w:fldChar w:fldCharType="end"/>
      </w:r>
    </w:p>
    <w:p w:rsidR="007C1399" w:rsidRDefault="007C1399">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Parameter Exchange Procedure for Protection Policy Exchange</w:t>
      </w:r>
      <w:r>
        <w:tab/>
      </w:r>
      <w:r>
        <w:fldChar w:fldCharType="begin"/>
      </w:r>
      <w:r>
        <w:instrText xml:space="preserve"> PAGEREF _Toc20152329 \h </w:instrText>
      </w:r>
      <w:r>
        <w:fldChar w:fldCharType="separate"/>
      </w:r>
      <w:r>
        <w:t>15</w:t>
      </w:r>
      <w:r>
        <w:fldChar w:fldCharType="end"/>
      </w:r>
    </w:p>
    <w:p w:rsidR="007C1399" w:rsidRDefault="007C1399">
      <w:pPr>
        <w:pStyle w:val="TOC4"/>
        <w:rPr>
          <w:rFonts w:asciiTheme="minorHAnsi" w:eastAsiaTheme="minorEastAsia" w:hAnsiTheme="minorHAnsi" w:cstheme="minorBidi"/>
          <w:sz w:val="22"/>
          <w:szCs w:val="22"/>
          <w:lang w:eastAsia="en-GB"/>
        </w:rPr>
      </w:pPr>
      <w:r>
        <w:t>5.2.3.4</w:t>
      </w:r>
      <w:r>
        <w:rPr>
          <w:rFonts w:asciiTheme="minorHAnsi" w:eastAsiaTheme="minorEastAsia" w:hAnsiTheme="minorHAnsi" w:cstheme="minorBidi"/>
          <w:sz w:val="22"/>
          <w:szCs w:val="22"/>
          <w:lang w:eastAsia="en-GB"/>
        </w:rPr>
        <w:tab/>
      </w:r>
      <w:r>
        <w:t>Parameter Exchange Procedure for Security Information list Exchange</w:t>
      </w:r>
      <w:r>
        <w:tab/>
      </w:r>
      <w:r>
        <w:fldChar w:fldCharType="begin"/>
      </w:r>
      <w:r>
        <w:instrText xml:space="preserve"> PAGEREF _Toc20152330 \h </w:instrText>
      </w:r>
      <w:r>
        <w:fldChar w:fldCharType="separate"/>
      </w:r>
      <w:r>
        <w:t>17</w:t>
      </w:r>
      <w:r>
        <w:fldChar w:fldCharType="end"/>
      </w:r>
    </w:p>
    <w:p w:rsidR="007C1399" w:rsidRDefault="007C1399">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N32-f Context Termination Procedure</w:t>
      </w:r>
      <w:r>
        <w:tab/>
      </w:r>
      <w:r>
        <w:fldChar w:fldCharType="begin"/>
      </w:r>
      <w:r>
        <w:instrText xml:space="preserve"> PAGEREF _Toc20152331 \h </w:instrText>
      </w:r>
      <w:r>
        <w:fldChar w:fldCharType="separate"/>
      </w:r>
      <w:r>
        <w:t>17</w:t>
      </w:r>
      <w:r>
        <w:fldChar w:fldCharType="end"/>
      </w:r>
    </w:p>
    <w:p w:rsidR="007C1399" w:rsidRDefault="007C1399">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N32-f Error Reporting Procedure</w:t>
      </w:r>
      <w:r>
        <w:tab/>
      </w:r>
      <w:r>
        <w:fldChar w:fldCharType="begin"/>
      </w:r>
      <w:r>
        <w:instrText xml:space="preserve"> PAGEREF _Toc20152332 \h </w:instrText>
      </w:r>
      <w:r>
        <w:fldChar w:fldCharType="separate"/>
      </w:r>
      <w:r>
        <w:t>18</w:t>
      </w:r>
      <w:r>
        <w:fldChar w:fldCharType="end"/>
      </w:r>
    </w:p>
    <w:p w:rsidR="007C1399" w:rsidRDefault="007C139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JOSE Protected Message Forwarding Procedure on N32 (N32-f)</w:t>
      </w:r>
      <w:r>
        <w:tab/>
      </w:r>
      <w:r>
        <w:fldChar w:fldCharType="begin"/>
      </w:r>
      <w:r>
        <w:instrText xml:space="preserve"> PAGEREF _Toc20152333 \h </w:instrText>
      </w:r>
      <w:r>
        <w:fldChar w:fldCharType="separate"/>
      </w:r>
      <w:r>
        <w:t>18</w:t>
      </w:r>
      <w:r>
        <w:fldChar w:fldCharType="end"/>
      </w:r>
    </w:p>
    <w:p w:rsidR="007C1399" w:rsidRDefault="007C1399">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_Toc20152334 \h </w:instrText>
      </w:r>
      <w:r>
        <w:fldChar w:fldCharType="separate"/>
      </w:r>
      <w:r>
        <w:t>18</w:t>
      </w:r>
      <w:r>
        <w:fldChar w:fldCharType="end"/>
      </w:r>
    </w:p>
    <w:p w:rsidR="007C1399" w:rsidRDefault="007C1399">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Use of Application Layer Security</w:t>
      </w:r>
      <w:r>
        <w:tab/>
      </w:r>
      <w:r>
        <w:fldChar w:fldCharType="begin"/>
      </w:r>
      <w:r>
        <w:instrText xml:space="preserve"> PAGEREF _Toc20152335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_Toc20152336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Protection Policy Lookup</w:t>
      </w:r>
      <w:r>
        <w:tab/>
      </w:r>
      <w:r>
        <w:fldChar w:fldCharType="begin"/>
      </w:r>
      <w:r>
        <w:instrText xml:space="preserve"> PAGEREF _Toc20152337 \h </w:instrText>
      </w:r>
      <w:r>
        <w:fldChar w:fldCharType="separate"/>
      </w:r>
      <w:r>
        <w:t>19</w:t>
      </w:r>
      <w:r>
        <w:fldChar w:fldCharType="end"/>
      </w:r>
    </w:p>
    <w:p w:rsidR="007C1399" w:rsidRDefault="007C1399">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Message Reformatting</w:t>
      </w:r>
      <w:r>
        <w:tab/>
      </w:r>
      <w:r>
        <w:fldChar w:fldCharType="begin"/>
      </w:r>
      <w:r>
        <w:instrText xml:space="preserve"> PAGEREF _Toc20152338 \h </w:instrText>
      </w:r>
      <w:r>
        <w:fldChar w:fldCharType="separate"/>
      </w:r>
      <w:r>
        <w:t>20</w:t>
      </w:r>
      <w:r>
        <w:fldChar w:fldCharType="end"/>
      </w:r>
    </w:p>
    <w:p w:rsidR="007C1399" w:rsidRDefault="007C1399">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Message Forwarding to Peer SEPP</w:t>
      </w:r>
      <w:r>
        <w:tab/>
      </w:r>
      <w:r>
        <w:fldChar w:fldCharType="begin"/>
      </w:r>
      <w:r>
        <w:instrText xml:space="preserve"> PAGEREF _Toc20152339 \h </w:instrText>
      </w:r>
      <w:r>
        <w:fldChar w:fldCharType="separate"/>
      </w:r>
      <w:r>
        <w:t>22</w:t>
      </w:r>
      <w:r>
        <w:fldChar w:fldCharType="end"/>
      </w:r>
    </w:p>
    <w:p w:rsidR="007C1399" w:rsidRDefault="007C1399">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Message Forwarding to Peer SEPP when TLS is used</w:t>
      </w:r>
      <w:r>
        <w:tab/>
      </w:r>
      <w:r>
        <w:fldChar w:fldCharType="begin"/>
      </w:r>
      <w:r>
        <w:instrText xml:space="preserve"> PAGEREF _Toc20152340 \h </w:instrText>
      </w:r>
      <w:r>
        <w:fldChar w:fldCharType="separate"/>
      </w:r>
      <w:r>
        <w:t>22</w:t>
      </w:r>
      <w:r>
        <w:fldChar w:fldCharType="end"/>
      </w:r>
    </w:p>
    <w:p w:rsidR="007C1399" w:rsidRDefault="007C139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rPr>
          <w:lang w:eastAsia="zh-CN"/>
        </w:rPr>
        <w:t>Nsepp_Telescopic_</w:t>
      </w:r>
      <w:r>
        <w:t>FQDN_Mapping Service</w:t>
      </w:r>
      <w:r>
        <w:tab/>
      </w:r>
      <w:r>
        <w:fldChar w:fldCharType="begin"/>
      </w:r>
      <w:r>
        <w:instrText xml:space="preserve"> PAGEREF _Toc20152341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_Toc20152342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Foreign FQDN to Telescopic FQDN Mapping Procedure</w:t>
      </w:r>
      <w:r>
        <w:tab/>
      </w:r>
      <w:r>
        <w:fldChar w:fldCharType="begin"/>
      </w:r>
      <w:r>
        <w:instrText xml:space="preserve"> PAGEREF _Toc20152343 \h </w:instrText>
      </w:r>
      <w:r>
        <w:fldChar w:fldCharType="separate"/>
      </w:r>
      <w:r>
        <w:t>23</w:t>
      </w:r>
      <w:r>
        <w:fldChar w:fldCharType="end"/>
      </w:r>
    </w:p>
    <w:p w:rsidR="007C1399" w:rsidRDefault="007C1399">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Telescopic FQDN to Foreign FQDN Mapping Procedure</w:t>
      </w:r>
      <w:r>
        <w:tab/>
      </w:r>
      <w:r>
        <w:fldChar w:fldCharType="begin"/>
      </w:r>
      <w:r>
        <w:instrText xml:space="preserve"> PAGEREF _Toc20152344 \h </w:instrText>
      </w:r>
      <w:r>
        <w:fldChar w:fldCharType="separate"/>
      </w:r>
      <w:r>
        <w:t>23</w:t>
      </w:r>
      <w:r>
        <w:fldChar w:fldCharType="end"/>
      </w:r>
    </w:p>
    <w:p w:rsidR="007C1399" w:rsidRDefault="007C139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r>
      <w:r>
        <w:instrText xml:space="preserve"> PAGEREF _Toc20152345 \h </w:instrText>
      </w:r>
      <w:r>
        <w:fldChar w:fldCharType="separate"/>
      </w:r>
      <w:r>
        <w:t>24</w:t>
      </w:r>
      <w:r>
        <w:fldChar w:fldCharType="end"/>
      </w:r>
    </w:p>
    <w:p w:rsidR="007C1399" w:rsidRDefault="007C139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_Toc20152346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_Toc20152347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_Toc20152348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_Toc20152349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_Toc20152350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_Toc20152351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_Toc20152352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_Toc20152353 \h </w:instrText>
      </w:r>
      <w:r>
        <w:fldChar w:fldCharType="separate"/>
      </w:r>
      <w:r>
        <w:t>24</w:t>
      </w:r>
      <w:r>
        <w:fldChar w:fldCharType="end"/>
      </w:r>
    </w:p>
    <w:p w:rsidR="007C1399" w:rsidRDefault="007C1399">
      <w:pPr>
        <w:pStyle w:val="TOC5"/>
        <w:rPr>
          <w:rFonts w:asciiTheme="minorHAnsi" w:eastAsiaTheme="minorEastAsia" w:hAnsiTheme="minorHAnsi" w:cstheme="minorBidi"/>
          <w:sz w:val="22"/>
          <w:szCs w:val="22"/>
          <w:lang w:eastAsia="en-GB"/>
        </w:rPr>
      </w:pPr>
      <w:r>
        <w:lastRenderedPageBreak/>
        <w:t>6.1.2.3.1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_Toc20152354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_Toc20152355 \h </w:instrText>
      </w:r>
      <w:r>
        <w:fldChar w:fldCharType="separate"/>
      </w:r>
      <w:r>
        <w:t>24</w:t>
      </w:r>
      <w:r>
        <w:fldChar w:fldCharType="end"/>
      </w:r>
    </w:p>
    <w:p w:rsidR="007C1399" w:rsidRDefault="007C1399">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_Toc20152356 \h </w:instrText>
      </w:r>
      <w:r>
        <w:fldChar w:fldCharType="separate"/>
      </w:r>
      <w:r>
        <w:t>24</w:t>
      </w:r>
      <w:r>
        <w:fldChar w:fldCharType="end"/>
      </w:r>
    </w:p>
    <w:p w:rsidR="007C1399" w:rsidRDefault="007C1399">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_Toc20152357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_Toc20152358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Security Capability Negotiation</w:t>
      </w:r>
      <w:r>
        <w:tab/>
      </w:r>
      <w:r>
        <w:fldChar w:fldCharType="begin"/>
      </w:r>
      <w:r>
        <w:instrText xml:space="preserve"> PAGEREF _Toc20152359 \h </w:instrText>
      </w:r>
      <w:r>
        <w:fldChar w:fldCharType="separate"/>
      </w:r>
      <w:r>
        <w:t>25</w:t>
      </w:r>
      <w:r>
        <w:fldChar w:fldCharType="end"/>
      </w:r>
    </w:p>
    <w:p w:rsidR="007C1399" w:rsidRDefault="007C1399">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_Toc20152360 \h </w:instrText>
      </w:r>
      <w:r>
        <w:fldChar w:fldCharType="separate"/>
      </w:r>
      <w:r>
        <w:t>25</w:t>
      </w:r>
      <w:r>
        <w:fldChar w:fldCharType="end"/>
      </w:r>
    </w:p>
    <w:p w:rsidR="007C1399" w:rsidRDefault="007C1399">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_Toc20152361 \h </w:instrText>
      </w:r>
      <w:r>
        <w:fldChar w:fldCharType="separate"/>
      </w:r>
      <w:r>
        <w:t>25</w:t>
      </w:r>
      <w:r>
        <w:fldChar w:fldCharType="end"/>
      </w:r>
    </w:p>
    <w:p w:rsidR="007C1399" w:rsidRDefault="007C1399">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Parameter Exchange</w:t>
      </w:r>
      <w:r>
        <w:tab/>
      </w:r>
      <w:r>
        <w:fldChar w:fldCharType="begin"/>
      </w:r>
      <w:r>
        <w:instrText xml:space="preserve"> PAGEREF _Toc20152362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_Toc20152363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_Toc20152364 \h </w:instrText>
      </w:r>
      <w:r>
        <w:fldChar w:fldCharType="separate"/>
      </w:r>
      <w:r>
        <w:t>26</w:t>
      </w:r>
      <w:r>
        <w:fldChar w:fldCharType="end"/>
      </w:r>
    </w:p>
    <w:p w:rsidR="007C1399" w:rsidRDefault="007C1399">
      <w:pPr>
        <w:pStyle w:val="TOC4"/>
        <w:rPr>
          <w:rFonts w:asciiTheme="minorHAnsi" w:eastAsiaTheme="minorEastAsia" w:hAnsiTheme="minorHAnsi" w:cstheme="minorBidi"/>
          <w:sz w:val="22"/>
          <w:szCs w:val="22"/>
          <w:lang w:eastAsia="en-GB"/>
        </w:rPr>
      </w:pPr>
      <w:r>
        <w:t>6.1.4.4</w:t>
      </w:r>
      <w:r>
        <w:rPr>
          <w:rFonts w:asciiTheme="minorHAnsi" w:eastAsiaTheme="minorEastAsia" w:hAnsiTheme="minorHAnsi" w:cstheme="minorBidi"/>
          <w:sz w:val="22"/>
          <w:szCs w:val="22"/>
          <w:lang w:eastAsia="en-GB"/>
        </w:rPr>
        <w:tab/>
      </w:r>
      <w:r>
        <w:t>Operation: N32-f Context Terminate</w:t>
      </w:r>
      <w:r>
        <w:tab/>
      </w:r>
      <w:r>
        <w:fldChar w:fldCharType="begin"/>
      </w:r>
      <w:r>
        <w:instrText xml:space="preserve"> PAGEREF _Toc20152365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6.1.4.4.1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_Toc20152366 \h </w:instrText>
      </w:r>
      <w:r>
        <w:fldChar w:fldCharType="separate"/>
      </w:r>
      <w:r>
        <w:t>26</w:t>
      </w:r>
      <w:r>
        <w:fldChar w:fldCharType="end"/>
      </w:r>
    </w:p>
    <w:p w:rsidR="007C1399" w:rsidRDefault="007C1399">
      <w:pPr>
        <w:pStyle w:val="TOC5"/>
        <w:rPr>
          <w:rFonts w:asciiTheme="minorHAnsi" w:eastAsiaTheme="minorEastAsia" w:hAnsiTheme="minorHAnsi" w:cstheme="minorBidi"/>
          <w:sz w:val="22"/>
          <w:szCs w:val="22"/>
          <w:lang w:eastAsia="en-GB"/>
        </w:rPr>
      </w:pPr>
      <w:r>
        <w:t>6.1.4.4.2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_Toc20152367 \h </w:instrText>
      </w:r>
      <w:r>
        <w:fldChar w:fldCharType="separate"/>
      </w:r>
      <w:r>
        <w:t>27</w:t>
      </w:r>
      <w:r>
        <w:fldChar w:fldCharType="end"/>
      </w:r>
    </w:p>
    <w:p w:rsidR="007C1399" w:rsidRDefault="007C1399">
      <w:pPr>
        <w:pStyle w:val="TOC4"/>
        <w:rPr>
          <w:rFonts w:asciiTheme="minorHAnsi" w:eastAsiaTheme="minorEastAsia" w:hAnsiTheme="minorHAnsi" w:cstheme="minorBidi"/>
          <w:sz w:val="22"/>
          <w:szCs w:val="22"/>
          <w:lang w:eastAsia="en-GB"/>
        </w:rPr>
      </w:pPr>
      <w:r>
        <w:t>6.1.4.5</w:t>
      </w:r>
      <w:r>
        <w:rPr>
          <w:rFonts w:asciiTheme="minorHAnsi" w:eastAsiaTheme="minorEastAsia" w:hAnsiTheme="minorHAnsi" w:cstheme="minorBidi"/>
          <w:sz w:val="22"/>
          <w:szCs w:val="22"/>
          <w:lang w:eastAsia="en-GB"/>
        </w:rPr>
        <w:tab/>
      </w:r>
      <w:r>
        <w:t>Operation: N32-f Error Reporting</w:t>
      </w:r>
      <w:r>
        <w:tab/>
      </w:r>
      <w:r>
        <w:fldChar w:fldCharType="begin"/>
      </w:r>
      <w:r>
        <w:instrText xml:space="preserve"> PAGEREF _Toc20152368 \h </w:instrText>
      </w:r>
      <w:r>
        <w:fldChar w:fldCharType="separate"/>
      </w:r>
      <w:r>
        <w:t>27</w:t>
      </w:r>
      <w:r>
        <w:fldChar w:fldCharType="end"/>
      </w:r>
    </w:p>
    <w:p w:rsidR="007C1399" w:rsidRDefault="007C1399">
      <w:pPr>
        <w:pStyle w:val="TOC5"/>
        <w:rPr>
          <w:rFonts w:asciiTheme="minorHAnsi" w:eastAsiaTheme="minorEastAsia" w:hAnsiTheme="minorHAnsi" w:cstheme="minorBidi"/>
          <w:sz w:val="22"/>
          <w:szCs w:val="22"/>
          <w:lang w:eastAsia="en-GB"/>
        </w:rPr>
      </w:pPr>
      <w:r>
        <w:t>6.1.4.5.1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_Toc20152369 \h </w:instrText>
      </w:r>
      <w:r>
        <w:fldChar w:fldCharType="separate"/>
      </w:r>
      <w:r>
        <w:t>27</w:t>
      </w:r>
      <w:r>
        <w:fldChar w:fldCharType="end"/>
      </w:r>
    </w:p>
    <w:p w:rsidR="007C1399" w:rsidRDefault="007C1399">
      <w:pPr>
        <w:pStyle w:val="TOC5"/>
        <w:rPr>
          <w:rFonts w:asciiTheme="minorHAnsi" w:eastAsiaTheme="minorEastAsia" w:hAnsiTheme="minorHAnsi" w:cstheme="minorBidi"/>
          <w:sz w:val="22"/>
          <w:szCs w:val="22"/>
          <w:lang w:eastAsia="en-GB"/>
        </w:rPr>
      </w:pPr>
      <w:r>
        <w:t>6.1.4.5.2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_Toc20152370 \h </w:instrText>
      </w:r>
      <w:r>
        <w:fldChar w:fldCharType="separate"/>
      </w:r>
      <w:r>
        <w:t>27</w:t>
      </w:r>
      <w:r>
        <w:fldChar w:fldCharType="end"/>
      </w:r>
    </w:p>
    <w:p w:rsidR="007C1399" w:rsidRDefault="007C1399">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_Toc20152371 \h </w:instrText>
      </w:r>
      <w:r>
        <w:fldChar w:fldCharType="separate"/>
      </w:r>
      <w:r>
        <w:t>28</w:t>
      </w:r>
      <w:r>
        <w:fldChar w:fldCharType="end"/>
      </w:r>
    </w:p>
    <w:p w:rsidR="007C1399" w:rsidRDefault="007C1399">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_Toc20152372 \h </w:instrText>
      </w:r>
      <w:r>
        <w:fldChar w:fldCharType="separate"/>
      </w:r>
      <w:r>
        <w:t>28</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6.1.5.2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_Toc20152373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_Toc20152374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Type: SecNegotiateReqData</w:t>
      </w:r>
      <w:r>
        <w:tab/>
      </w:r>
      <w:r>
        <w:fldChar w:fldCharType="begin"/>
      </w:r>
      <w:r>
        <w:instrText xml:space="preserve"> PAGEREF _Toc20152375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Type: SecNegotiateRspData</w:t>
      </w:r>
      <w:r>
        <w:tab/>
      </w:r>
      <w:r>
        <w:fldChar w:fldCharType="begin"/>
      </w:r>
      <w:r>
        <w:instrText xml:space="preserve"> PAGEREF _Toc20152376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6.1.5.2.4</w:t>
      </w:r>
      <w:r>
        <w:rPr>
          <w:rFonts w:asciiTheme="minorHAnsi" w:eastAsiaTheme="minorEastAsia" w:hAnsiTheme="minorHAnsi" w:cstheme="minorBidi"/>
          <w:sz w:val="22"/>
          <w:szCs w:val="22"/>
          <w:lang w:eastAsia="en-GB"/>
        </w:rPr>
        <w:tab/>
      </w:r>
      <w:r>
        <w:t>Type: SecParamExchReqData</w:t>
      </w:r>
      <w:r>
        <w:tab/>
      </w:r>
      <w:r>
        <w:fldChar w:fldCharType="begin"/>
      </w:r>
      <w:r>
        <w:instrText xml:space="preserve"> PAGEREF _Toc20152377 \h </w:instrText>
      </w:r>
      <w:r>
        <w:fldChar w:fldCharType="separate"/>
      </w:r>
      <w:r>
        <w:t>29</w:t>
      </w:r>
      <w:r>
        <w:fldChar w:fldCharType="end"/>
      </w:r>
    </w:p>
    <w:p w:rsidR="007C1399" w:rsidRDefault="007C1399">
      <w:pPr>
        <w:pStyle w:val="TOC5"/>
        <w:rPr>
          <w:rFonts w:asciiTheme="minorHAnsi" w:eastAsiaTheme="minorEastAsia" w:hAnsiTheme="minorHAnsi" w:cstheme="minorBidi"/>
          <w:sz w:val="22"/>
          <w:szCs w:val="22"/>
          <w:lang w:eastAsia="en-GB"/>
        </w:rPr>
      </w:pPr>
      <w:r>
        <w:t>6.1.5.2.5</w:t>
      </w:r>
      <w:r>
        <w:rPr>
          <w:rFonts w:asciiTheme="minorHAnsi" w:eastAsiaTheme="minorEastAsia" w:hAnsiTheme="minorHAnsi" w:cstheme="minorBidi"/>
          <w:sz w:val="22"/>
          <w:szCs w:val="22"/>
          <w:lang w:eastAsia="en-GB"/>
        </w:rPr>
        <w:tab/>
      </w:r>
      <w:r>
        <w:t>Type: SecParamExchRspData</w:t>
      </w:r>
      <w:r>
        <w:tab/>
      </w:r>
      <w:r>
        <w:fldChar w:fldCharType="begin"/>
      </w:r>
      <w:r>
        <w:instrText xml:space="preserve"> PAGEREF _Toc20152378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6.1.5.2.6</w:t>
      </w:r>
      <w:r>
        <w:rPr>
          <w:rFonts w:asciiTheme="minorHAnsi" w:eastAsiaTheme="minorEastAsia" w:hAnsiTheme="minorHAnsi" w:cstheme="minorBidi"/>
          <w:sz w:val="22"/>
          <w:szCs w:val="22"/>
          <w:lang w:eastAsia="en-GB"/>
        </w:rPr>
        <w:tab/>
      </w:r>
      <w:r>
        <w:t>Type: ProtectionPolicy</w:t>
      </w:r>
      <w:r>
        <w:tab/>
      </w:r>
      <w:r>
        <w:fldChar w:fldCharType="begin"/>
      </w:r>
      <w:r>
        <w:instrText xml:space="preserve"> PAGEREF _Toc20152379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6.1.5.2.7</w:t>
      </w:r>
      <w:r>
        <w:rPr>
          <w:rFonts w:asciiTheme="minorHAnsi" w:eastAsiaTheme="minorEastAsia" w:hAnsiTheme="minorHAnsi" w:cstheme="minorBidi"/>
          <w:sz w:val="22"/>
          <w:szCs w:val="22"/>
          <w:lang w:eastAsia="en-GB"/>
        </w:rPr>
        <w:tab/>
      </w:r>
      <w:r>
        <w:t>Type: ApiIeMapping</w:t>
      </w:r>
      <w:r>
        <w:tab/>
      </w:r>
      <w:r>
        <w:fldChar w:fldCharType="begin"/>
      </w:r>
      <w:r>
        <w:instrText xml:space="preserve"> PAGEREF _Toc20152380 \h </w:instrText>
      </w:r>
      <w:r>
        <w:fldChar w:fldCharType="separate"/>
      </w:r>
      <w:r>
        <w:t>30</w:t>
      </w:r>
      <w:r>
        <w:fldChar w:fldCharType="end"/>
      </w:r>
    </w:p>
    <w:p w:rsidR="007C1399" w:rsidRDefault="007C1399">
      <w:pPr>
        <w:pStyle w:val="TOC5"/>
        <w:rPr>
          <w:rFonts w:asciiTheme="minorHAnsi" w:eastAsiaTheme="minorEastAsia" w:hAnsiTheme="minorHAnsi" w:cstheme="minorBidi"/>
          <w:sz w:val="22"/>
          <w:szCs w:val="22"/>
          <w:lang w:eastAsia="en-GB"/>
        </w:rPr>
      </w:pPr>
      <w:r>
        <w:t>6.1.5.2.8</w:t>
      </w:r>
      <w:r>
        <w:rPr>
          <w:rFonts w:asciiTheme="minorHAnsi" w:eastAsiaTheme="minorEastAsia" w:hAnsiTheme="minorHAnsi" w:cstheme="minorBidi"/>
          <w:sz w:val="22"/>
          <w:szCs w:val="22"/>
          <w:lang w:eastAsia="en-GB"/>
        </w:rPr>
        <w:tab/>
      </w:r>
      <w:r>
        <w:t>Type: IeInfo</w:t>
      </w:r>
      <w:r>
        <w:tab/>
      </w:r>
      <w:r>
        <w:fldChar w:fldCharType="begin"/>
      </w:r>
      <w:r>
        <w:instrText xml:space="preserve"> PAGEREF _Toc20152381 \h </w:instrText>
      </w:r>
      <w:r>
        <w:fldChar w:fldCharType="separate"/>
      </w:r>
      <w:r>
        <w:t>31</w:t>
      </w:r>
      <w:r>
        <w:fldChar w:fldCharType="end"/>
      </w:r>
    </w:p>
    <w:p w:rsidR="007C1399" w:rsidRDefault="007C1399">
      <w:pPr>
        <w:pStyle w:val="TOC5"/>
        <w:rPr>
          <w:rFonts w:asciiTheme="minorHAnsi" w:eastAsiaTheme="minorEastAsia" w:hAnsiTheme="minorHAnsi" w:cstheme="minorBidi"/>
          <w:sz w:val="22"/>
          <w:szCs w:val="22"/>
          <w:lang w:eastAsia="en-GB"/>
        </w:rPr>
      </w:pPr>
      <w:r>
        <w:t>6.1.5.2.9</w:t>
      </w:r>
      <w:r>
        <w:rPr>
          <w:rFonts w:asciiTheme="minorHAnsi" w:eastAsiaTheme="minorEastAsia" w:hAnsiTheme="minorHAnsi" w:cstheme="minorBidi"/>
          <w:sz w:val="22"/>
          <w:szCs w:val="22"/>
          <w:lang w:eastAsia="en-GB"/>
        </w:rPr>
        <w:tab/>
      </w:r>
      <w:r>
        <w:t>Type: ApiSignature</w:t>
      </w:r>
      <w:r>
        <w:tab/>
      </w:r>
      <w:r>
        <w:fldChar w:fldCharType="begin"/>
      </w:r>
      <w:r>
        <w:instrText xml:space="preserve"> PAGEREF _Toc20152382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6.1.5.2.10</w:t>
      </w:r>
      <w:r>
        <w:rPr>
          <w:rFonts w:asciiTheme="minorHAnsi" w:eastAsiaTheme="minorEastAsia" w:hAnsiTheme="minorHAnsi" w:cstheme="minorBidi"/>
          <w:sz w:val="22"/>
          <w:szCs w:val="22"/>
          <w:lang w:eastAsia="en-GB"/>
        </w:rPr>
        <w:tab/>
      </w:r>
      <w:r>
        <w:t>Type: N32fContextInfo</w:t>
      </w:r>
      <w:r>
        <w:tab/>
      </w:r>
      <w:r>
        <w:fldChar w:fldCharType="begin"/>
      </w:r>
      <w:r>
        <w:instrText xml:space="preserve"> PAGEREF _Toc20152383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6.1.5.2.11</w:t>
      </w:r>
      <w:r>
        <w:rPr>
          <w:rFonts w:asciiTheme="minorHAnsi" w:eastAsiaTheme="minorEastAsia" w:hAnsiTheme="minorHAnsi" w:cstheme="minorBidi"/>
          <w:sz w:val="22"/>
          <w:szCs w:val="22"/>
          <w:lang w:eastAsia="en-GB"/>
        </w:rPr>
        <w:tab/>
      </w:r>
      <w:r>
        <w:t>Type: N32fErrorInfo</w:t>
      </w:r>
      <w:r>
        <w:tab/>
      </w:r>
      <w:r>
        <w:fldChar w:fldCharType="begin"/>
      </w:r>
      <w:r>
        <w:instrText xml:space="preserve"> PAGEREF _Toc20152384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6.1.5.2.12</w:t>
      </w:r>
      <w:r>
        <w:rPr>
          <w:rFonts w:asciiTheme="minorHAnsi" w:eastAsiaTheme="minorEastAsia" w:hAnsiTheme="minorHAnsi" w:cstheme="minorBidi"/>
          <w:sz w:val="22"/>
          <w:szCs w:val="22"/>
          <w:lang w:eastAsia="en-GB"/>
        </w:rPr>
        <w:tab/>
      </w:r>
      <w:r>
        <w:t>Type: FailedModificationInfo</w:t>
      </w:r>
      <w:r>
        <w:tab/>
      </w:r>
      <w:r>
        <w:fldChar w:fldCharType="begin"/>
      </w:r>
      <w:r>
        <w:instrText xml:space="preserve"> PAGEREF _Toc20152385 \h </w:instrText>
      </w:r>
      <w:r>
        <w:fldChar w:fldCharType="separate"/>
      </w:r>
      <w:r>
        <w:t>32</w:t>
      </w:r>
      <w:r>
        <w:fldChar w:fldCharType="end"/>
      </w:r>
    </w:p>
    <w:p w:rsidR="007C1399" w:rsidRDefault="007C1399">
      <w:pPr>
        <w:pStyle w:val="TOC5"/>
        <w:rPr>
          <w:rFonts w:asciiTheme="minorHAnsi" w:eastAsiaTheme="minorEastAsia" w:hAnsiTheme="minorHAnsi" w:cstheme="minorBidi"/>
          <w:sz w:val="22"/>
          <w:szCs w:val="22"/>
          <w:lang w:eastAsia="en-GB"/>
        </w:rPr>
      </w:pPr>
      <w:r>
        <w:t>6.1.5.2.13</w:t>
      </w:r>
      <w:r>
        <w:rPr>
          <w:rFonts w:asciiTheme="minorHAnsi" w:eastAsiaTheme="minorEastAsia" w:hAnsiTheme="minorHAnsi" w:cstheme="minorBidi"/>
          <w:sz w:val="22"/>
          <w:szCs w:val="22"/>
          <w:lang w:eastAsia="en-GB"/>
        </w:rPr>
        <w:tab/>
      </w:r>
      <w:r>
        <w:t>Type: N32fErrorDetail</w:t>
      </w:r>
      <w:r>
        <w:tab/>
      </w:r>
      <w:r>
        <w:fldChar w:fldCharType="begin"/>
      </w:r>
      <w:r>
        <w:instrText xml:space="preserve"> PAGEREF _Toc20152386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6.1.5.2.14</w:t>
      </w:r>
      <w:r>
        <w:rPr>
          <w:rFonts w:asciiTheme="minorHAnsi" w:eastAsiaTheme="minorEastAsia" w:hAnsiTheme="minorHAnsi" w:cstheme="minorBidi"/>
          <w:sz w:val="22"/>
          <w:szCs w:val="22"/>
          <w:lang w:eastAsia="en-GB"/>
        </w:rPr>
        <w:tab/>
      </w:r>
      <w:r>
        <w:t>Type: CallbackName</w:t>
      </w:r>
      <w:r>
        <w:tab/>
      </w:r>
      <w:r>
        <w:fldChar w:fldCharType="begin"/>
      </w:r>
      <w:r>
        <w:instrText xml:space="preserve"> PAGEREF _Toc20152387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6.1.5.2.15</w:t>
      </w:r>
      <w:r>
        <w:rPr>
          <w:rFonts w:asciiTheme="minorHAnsi" w:eastAsiaTheme="minorEastAsia" w:hAnsiTheme="minorHAnsi" w:cstheme="minorBidi"/>
          <w:sz w:val="22"/>
          <w:szCs w:val="22"/>
          <w:lang w:eastAsia="en-GB"/>
        </w:rPr>
        <w:tab/>
      </w:r>
      <w:r>
        <w:t>Type: IpxProviderSecInfo</w:t>
      </w:r>
      <w:r>
        <w:tab/>
      </w:r>
      <w:r>
        <w:fldChar w:fldCharType="begin"/>
      </w:r>
      <w:r>
        <w:instrText xml:space="preserve"> PAGEREF _Toc20152388 \h </w:instrText>
      </w:r>
      <w:r>
        <w:fldChar w:fldCharType="separate"/>
      </w:r>
      <w:r>
        <w:t>33</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6.1.5.3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_Toc20152389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_Toc20152390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_Toc20152391 \h </w:instrText>
      </w:r>
      <w:r>
        <w:fldChar w:fldCharType="separate"/>
      </w:r>
      <w:r>
        <w:t>33</w:t>
      </w:r>
      <w:r>
        <w:fldChar w:fldCharType="end"/>
      </w:r>
    </w:p>
    <w:p w:rsidR="007C1399" w:rsidRDefault="007C1399">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Enumeration: SecurityCapability</w:t>
      </w:r>
      <w:r>
        <w:tab/>
      </w:r>
      <w:r>
        <w:fldChar w:fldCharType="begin"/>
      </w:r>
      <w:r>
        <w:instrText xml:space="preserve"> PAGEREF _Toc20152392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6.1.5.3.4</w:t>
      </w:r>
      <w:r>
        <w:rPr>
          <w:rFonts w:asciiTheme="minorHAnsi" w:eastAsiaTheme="minorEastAsia" w:hAnsiTheme="minorHAnsi" w:cstheme="minorBidi"/>
          <w:sz w:val="22"/>
          <w:szCs w:val="22"/>
          <w:lang w:eastAsia="en-GB"/>
        </w:rPr>
        <w:tab/>
      </w:r>
      <w:r>
        <w:t>Enumeration: HttpMethod</w:t>
      </w:r>
      <w:r>
        <w:tab/>
      </w:r>
      <w:r>
        <w:fldChar w:fldCharType="begin"/>
      </w:r>
      <w:r>
        <w:instrText xml:space="preserve"> PAGEREF _Toc20152393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6.1.5.3.5</w:t>
      </w:r>
      <w:r>
        <w:rPr>
          <w:rFonts w:asciiTheme="minorHAnsi" w:eastAsiaTheme="minorEastAsia" w:hAnsiTheme="minorHAnsi" w:cstheme="minorBidi"/>
          <w:sz w:val="22"/>
          <w:szCs w:val="22"/>
          <w:lang w:eastAsia="en-GB"/>
        </w:rPr>
        <w:tab/>
      </w:r>
      <w:r>
        <w:t>Enumeration: IeType</w:t>
      </w:r>
      <w:r>
        <w:tab/>
      </w:r>
      <w:r>
        <w:fldChar w:fldCharType="begin"/>
      </w:r>
      <w:r>
        <w:instrText xml:space="preserve"> PAGEREF _Toc20152394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6.1.5.3.6</w:t>
      </w:r>
      <w:r>
        <w:rPr>
          <w:rFonts w:asciiTheme="minorHAnsi" w:eastAsiaTheme="minorEastAsia" w:hAnsiTheme="minorHAnsi" w:cstheme="minorBidi"/>
          <w:sz w:val="22"/>
          <w:szCs w:val="22"/>
          <w:lang w:eastAsia="en-GB"/>
        </w:rPr>
        <w:tab/>
      </w:r>
      <w:r>
        <w:t>Enumeration: IeLocation</w:t>
      </w:r>
      <w:r>
        <w:tab/>
      </w:r>
      <w:r>
        <w:fldChar w:fldCharType="begin"/>
      </w:r>
      <w:r>
        <w:instrText xml:space="preserve"> PAGEREF _Toc20152395 \h </w:instrText>
      </w:r>
      <w:r>
        <w:fldChar w:fldCharType="separate"/>
      </w:r>
      <w:r>
        <w:t>34</w:t>
      </w:r>
      <w:r>
        <w:fldChar w:fldCharType="end"/>
      </w:r>
    </w:p>
    <w:p w:rsidR="007C1399" w:rsidRDefault="007C1399">
      <w:pPr>
        <w:pStyle w:val="TOC5"/>
        <w:rPr>
          <w:rFonts w:asciiTheme="minorHAnsi" w:eastAsiaTheme="minorEastAsia" w:hAnsiTheme="minorHAnsi" w:cstheme="minorBidi"/>
          <w:sz w:val="22"/>
          <w:szCs w:val="22"/>
          <w:lang w:eastAsia="en-GB"/>
        </w:rPr>
      </w:pPr>
      <w:r>
        <w:t>6.1.5.3.7</w:t>
      </w:r>
      <w:r>
        <w:rPr>
          <w:rFonts w:asciiTheme="minorHAnsi" w:eastAsiaTheme="minorEastAsia" w:hAnsiTheme="minorHAnsi" w:cstheme="minorBidi"/>
          <w:sz w:val="22"/>
          <w:szCs w:val="22"/>
          <w:lang w:eastAsia="en-GB"/>
        </w:rPr>
        <w:tab/>
      </w:r>
      <w:r>
        <w:t>Enumeration: N32fErrorType</w:t>
      </w:r>
      <w:r>
        <w:tab/>
      </w:r>
      <w:r>
        <w:fldChar w:fldCharType="begin"/>
      </w:r>
      <w:r>
        <w:instrText xml:space="preserve"> PAGEREF _Toc20152396 \h </w:instrText>
      </w:r>
      <w:r>
        <w:fldChar w:fldCharType="separate"/>
      </w:r>
      <w:r>
        <w:t>35</w:t>
      </w:r>
      <w:r>
        <w:fldChar w:fldCharType="end"/>
      </w:r>
    </w:p>
    <w:p w:rsidR="007C1399" w:rsidRDefault="007C1399">
      <w:pPr>
        <w:pStyle w:val="TOC5"/>
        <w:rPr>
          <w:rFonts w:asciiTheme="minorHAnsi" w:eastAsiaTheme="minorEastAsia" w:hAnsiTheme="minorHAnsi" w:cstheme="minorBidi"/>
          <w:sz w:val="22"/>
          <w:szCs w:val="22"/>
          <w:lang w:eastAsia="en-GB"/>
        </w:rPr>
      </w:pPr>
      <w:r>
        <w:t>6.1.5.3.8</w:t>
      </w:r>
      <w:r>
        <w:rPr>
          <w:rFonts w:asciiTheme="minorHAnsi" w:eastAsiaTheme="minorEastAsia" w:hAnsiTheme="minorHAnsi" w:cstheme="minorBidi"/>
          <w:sz w:val="22"/>
          <w:szCs w:val="22"/>
          <w:lang w:eastAsia="en-GB"/>
        </w:rPr>
        <w:tab/>
      </w:r>
      <w:r>
        <w:t>Enumeration: FailureReason</w:t>
      </w:r>
      <w:r>
        <w:tab/>
      </w:r>
      <w:r>
        <w:fldChar w:fldCharType="begin"/>
      </w:r>
      <w:r>
        <w:instrText xml:space="preserve"> PAGEREF _Toc20152397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6.1.5.4</w:t>
      </w:r>
      <w:r>
        <w:rPr>
          <w:rFonts w:asciiTheme="minorHAnsi" w:eastAsiaTheme="minorEastAsia" w:hAnsiTheme="minorHAnsi" w:cstheme="minorBidi"/>
          <w:sz w:val="22"/>
          <w:szCs w:val="22"/>
          <w:lang w:eastAsia="en-GB"/>
        </w:rPr>
        <w:tab/>
      </w:r>
      <w:r>
        <w:t>Binary data</w:t>
      </w:r>
      <w:r>
        <w:tab/>
      </w:r>
      <w:r>
        <w:fldChar w:fldCharType="begin"/>
      </w:r>
      <w:r>
        <w:instrText xml:space="preserve"> PAGEREF _Toc20152398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_Toc20152399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_Toc20152400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_Toc20152401 \h </w:instrText>
      </w:r>
      <w:r>
        <w:fldChar w:fldCharType="separate"/>
      </w:r>
      <w:r>
        <w:t>35</w:t>
      </w:r>
      <w:r>
        <w:fldChar w:fldCharType="end"/>
      </w:r>
    </w:p>
    <w:p w:rsidR="007C1399" w:rsidRDefault="007C1399">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_Toc20152402 \h </w:instrText>
      </w:r>
      <w:r>
        <w:fldChar w:fldCharType="separate"/>
      </w:r>
      <w:r>
        <w:t>35</w:t>
      </w:r>
      <w:r>
        <w:fldChar w:fldCharType="end"/>
      </w:r>
    </w:p>
    <w:p w:rsidR="007C1399" w:rsidRDefault="007C139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JOSE Protected Message Forwarding API on N32</w:t>
      </w:r>
      <w:r>
        <w:tab/>
      </w:r>
      <w:r>
        <w:fldChar w:fldCharType="begin"/>
      </w:r>
      <w:r>
        <w:instrText xml:space="preserve"> PAGEREF _Toc20152403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_Toc20152404 \h </w:instrText>
      </w:r>
      <w:r>
        <w:fldChar w:fldCharType="separate"/>
      </w:r>
      <w:r>
        <w:t>35</w:t>
      </w:r>
      <w:r>
        <w:fldChar w:fldCharType="end"/>
      </w:r>
    </w:p>
    <w:p w:rsidR="007C1399" w:rsidRDefault="007C139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_Toc20152405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_Toc20152406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_Toc20152407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_Toc20152408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_Toc20152409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_Toc20152410 \h </w:instrText>
      </w:r>
      <w:r>
        <w:fldChar w:fldCharType="separate"/>
      </w:r>
      <w:r>
        <w:t>36</w:t>
      </w:r>
      <w:r>
        <w:fldChar w:fldCharType="end"/>
      </w:r>
    </w:p>
    <w:p w:rsidR="007C1399" w:rsidRDefault="007C1399">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_Toc20152411 \h </w:instrText>
      </w:r>
      <w:r>
        <w:fldChar w:fldCharType="separate"/>
      </w:r>
      <w:r>
        <w:t>36</w:t>
      </w:r>
      <w:r>
        <w:fldChar w:fldCharType="end"/>
      </w:r>
    </w:p>
    <w:p w:rsidR="007C1399" w:rsidRDefault="007C139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_Toc20152412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_Toc20152413 \h </w:instrText>
      </w:r>
      <w:r>
        <w:fldChar w:fldCharType="separate"/>
      </w:r>
      <w:r>
        <w:t>36</w:t>
      </w:r>
      <w:r>
        <w:fldChar w:fldCharType="end"/>
      </w:r>
    </w:p>
    <w:p w:rsidR="007C1399" w:rsidRDefault="007C139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r>
      <w:r>
        <w:instrText xml:space="preserve"> PAGEREF _Toc20152414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_Toc20152415 \h </w:instrText>
      </w:r>
      <w:r>
        <w:fldChar w:fldCharType="separate"/>
      </w:r>
      <w:r>
        <w:t>36</w:t>
      </w:r>
      <w:r>
        <w:fldChar w:fldCharType="end"/>
      </w:r>
    </w:p>
    <w:p w:rsidR="007C1399" w:rsidRDefault="007C1399">
      <w:pPr>
        <w:pStyle w:val="TOC4"/>
        <w:rPr>
          <w:rFonts w:asciiTheme="minorHAnsi" w:eastAsiaTheme="minorEastAsia" w:hAnsiTheme="minorHAnsi" w:cstheme="minorBidi"/>
          <w:sz w:val="22"/>
          <w:szCs w:val="22"/>
          <w:lang w:eastAsia="en-GB"/>
        </w:rPr>
      </w:pPr>
      <w:r>
        <w:lastRenderedPageBreak/>
        <w:t>6.2.4.2</w:t>
      </w:r>
      <w:r>
        <w:rPr>
          <w:rFonts w:asciiTheme="minorHAnsi" w:eastAsiaTheme="minorEastAsia" w:hAnsiTheme="minorHAnsi" w:cstheme="minorBidi"/>
          <w:sz w:val="22"/>
          <w:szCs w:val="22"/>
          <w:lang w:eastAsia="en-GB"/>
        </w:rPr>
        <w:tab/>
      </w:r>
      <w:r>
        <w:t>Operation: JOSE Protected Forwarding</w:t>
      </w:r>
      <w:r>
        <w:tab/>
      </w:r>
      <w:r>
        <w:fldChar w:fldCharType="begin"/>
      </w:r>
      <w:r>
        <w:instrText xml:space="preserve"> PAGEREF _Toc20152416 \h </w:instrText>
      </w:r>
      <w:r>
        <w:fldChar w:fldCharType="separate"/>
      </w:r>
      <w:r>
        <w:t>37</w:t>
      </w:r>
      <w:r>
        <w:fldChar w:fldCharType="end"/>
      </w:r>
    </w:p>
    <w:p w:rsidR="007C1399" w:rsidRDefault="007C1399">
      <w:pPr>
        <w:pStyle w:val="TOC5"/>
        <w:rPr>
          <w:rFonts w:asciiTheme="minorHAnsi" w:eastAsiaTheme="minorEastAsia" w:hAnsiTheme="minorHAnsi" w:cstheme="minorBidi"/>
          <w:sz w:val="22"/>
          <w:szCs w:val="22"/>
          <w:lang w:eastAsia="en-GB"/>
        </w:rPr>
      </w:pPr>
      <w:r>
        <w:t>6.2.4.2.1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_Toc20152417 \h </w:instrText>
      </w:r>
      <w:r>
        <w:fldChar w:fldCharType="separate"/>
      </w:r>
      <w:r>
        <w:t>37</w:t>
      </w:r>
      <w:r>
        <w:fldChar w:fldCharType="end"/>
      </w:r>
    </w:p>
    <w:p w:rsidR="007C1399" w:rsidRDefault="007C1399">
      <w:pPr>
        <w:pStyle w:val="TOC5"/>
        <w:rPr>
          <w:rFonts w:asciiTheme="minorHAnsi" w:eastAsiaTheme="minorEastAsia" w:hAnsiTheme="minorHAnsi" w:cstheme="minorBidi"/>
          <w:sz w:val="22"/>
          <w:szCs w:val="22"/>
          <w:lang w:eastAsia="en-GB"/>
        </w:rPr>
      </w:pPr>
      <w:r>
        <w:t>6.2.4.2.2</w:t>
      </w:r>
      <w:r>
        <w:rPr>
          <w:rFonts w:asciiTheme="minorHAnsi" w:eastAsiaTheme="minorEastAsia" w:hAnsiTheme="minorHAnsi" w:cstheme="minorBidi"/>
          <w:sz w:val="22"/>
          <w:szCs w:val="22"/>
          <w:lang w:eastAsia="en-GB"/>
        </w:rPr>
        <w:tab/>
      </w:r>
      <w:r>
        <w:t>Operation Definition</w:t>
      </w:r>
      <w:r>
        <w:tab/>
      </w:r>
      <w:r>
        <w:fldChar w:fldCharType="begin"/>
      </w:r>
      <w:r>
        <w:instrText xml:space="preserve"> PAGEREF _Toc20152418 \h </w:instrText>
      </w:r>
      <w:r>
        <w:fldChar w:fldCharType="separate"/>
      </w:r>
      <w:r>
        <w:t>37</w:t>
      </w:r>
      <w:r>
        <w:fldChar w:fldCharType="end"/>
      </w:r>
    </w:p>
    <w:p w:rsidR="007C1399" w:rsidRDefault="007C139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_Toc20152419 \h </w:instrText>
      </w:r>
      <w:r>
        <w:fldChar w:fldCharType="separate"/>
      </w:r>
      <w:r>
        <w:t>37</w:t>
      </w:r>
      <w:r>
        <w:fldChar w:fldCharType="end"/>
      </w:r>
    </w:p>
    <w:p w:rsidR="007C1399" w:rsidRDefault="007C1399">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_Toc20152420 \h </w:instrText>
      </w:r>
      <w:r>
        <w:fldChar w:fldCharType="separate"/>
      </w:r>
      <w:r>
        <w:t>37</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6.2.5.2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_Toc20152421 \h </w:instrText>
      </w:r>
      <w:r>
        <w:fldChar w:fldCharType="separate"/>
      </w:r>
      <w:r>
        <w:t>38</w:t>
      </w:r>
      <w:r>
        <w:fldChar w:fldCharType="end"/>
      </w:r>
    </w:p>
    <w:p w:rsidR="007C1399" w:rsidRDefault="007C1399">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_Toc20152422 \h </w:instrText>
      </w:r>
      <w:r>
        <w:fldChar w:fldCharType="separate"/>
      </w:r>
      <w:r>
        <w:t>38</w:t>
      </w:r>
      <w:r>
        <w:fldChar w:fldCharType="end"/>
      </w:r>
    </w:p>
    <w:p w:rsidR="007C1399" w:rsidRDefault="007C1399">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Type: N32fReformattedReqMsg</w:t>
      </w:r>
      <w:r>
        <w:tab/>
      </w:r>
      <w:r>
        <w:fldChar w:fldCharType="begin"/>
      </w:r>
      <w:r>
        <w:instrText xml:space="preserve"> PAGEREF _Toc20152423 \h </w:instrText>
      </w:r>
      <w:r>
        <w:fldChar w:fldCharType="separate"/>
      </w:r>
      <w:r>
        <w:t>39</w:t>
      </w:r>
      <w:r>
        <w:fldChar w:fldCharType="end"/>
      </w:r>
    </w:p>
    <w:p w:rsidR="007C1399" w:rsidRDefault="007C1399">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Type: N32fReformattedRspMsg</w:t>
      </w:r>
      <w:r>
        <w:tab/>
      </w:r>
      <w:r>
        <w:fldChar w:fldCharType="begin"/>
      </w:r>
      <w:r>
        <w:instrText xml:space="preserve"> PAGEREF _Toc20152424 \h </w:instrText>
      </w:r>
      <w:r>
        <w:fldChar w:fldCharType="separate"/>
      </w:r>
      <w:r>
        <w:t>40</w:t>
      </w:r>
      <w:r>
        <w:fldChar w:fldCharType="end"/>
      </w:r>
    </w:p>
    <w:p w:rsidR="007C1399" w:rsidRDefault="007C1399">
      <w:pPr>
        <w:pStyle w:val="TOC5"/>
        <w:rPr>
          <w:rFonts w:asciiTheme="minorHAnsi" w:eastAsiaTheme="minorEastAsia" w:hAnsiTheme="minorHAnsi" w:cstheme="minorBidi"/>
          <w:sz w:val="22"/>
          <w:szCs w:val="22"/>
          <w:lang w:eastAsia="en-GB"/>
        </w:rPr>
      </w:pPr>
      <w:r>
        <w:t>6.2.5.2.4</w:t>
      </w:r>
      <w:r>
        <w:rPr>
          <w:rFonts w:asciiTheme="minorHAnsi" w:eastAsiaTheme="minorEastAsia" w:hAnsiTheme="minorHAnsi" w:cstheme="minorBidi"/>
          <w:sz w:val="22"/>
          <w:szCs w:val="22"/>
          <w:lang w:eastAsia="en-GB"/>
        </w:rPr>
        <w:tab/>
      </w:r>
      <w:r>
        <w:t>Type: DataToIntegrityProtectAndCipherBlock</w:t>
      </w:r>
      <w:r>
        <w:tab/>
      </w:r>
      <w:r>
        <w:fldChar w:fldCharType="begin"/>
      </w:r>
      <w:r>
        <w:instrText xml:space="preserve"> PAGEREF _Toc20152425 \h </w:instrText>
      </w:r>
      <w:r>
        <w:fldChar w:fldCharType="separate"/>
      </w:r>
      <w:r>
        <w:t>40</w:t>
      </w:r>
      <w:r>
        <w:fldChar w:fldCharType="end"/>
      </w:r>
    </w:p>
    <w:p w:rsidR="007C1399" w:rsidRDefault="007C1399">
      <w:pPr>
        <w:pStyle w:val="TOC5"/>
        <w:rPr>
          <w:rFonts w:asciiTheme="minorHAnsi" w:eastAsiaTheme="minorEastAsia" w:hAnsiTheme="minorHAnsi" w:cstheme="minorBidi"/>
          <w:sz w:val="22"/>
          <w:szCs w:val="22"/>
          <w:lang w:eastAsia="en-GB"/>
        </w:rPr>
      </w:pPr>
      <w:r>
        <w:t>6.2.5.2.5</w:t>
      </w:r>
      <w:r>
        <w:rPr>
          <w:rFonts w:asciiTheme="minorHAnsi" w:eastAsiaTheme="minorEastAsia" w:hAnsiTheme="minorHAnsi" w:cstheme="minorBidi"/>
          <w:sz w:val="22"/>
          <w:szCs w:val="22"/>
          <w:lang w:eastAsia="en-GB"/>
        </w:rPr>
        <w:tab/>
      </w:r>
      <w:r>
        <w:t>Type: DataToIntegrityProtectBlock</w:t>
      </w:r>
      <w:r>
        <w:tab/>
      </w:r>
      <w:r>
        <w:fldChar w:fldCharType="begin"/>
      </w:r>
      <w:r>
        <w:instrText xml:space="preserve"> PAGEREF _Toc20152426 \h </w:instrText>
      </w:r>
      <w:r>
        <w:fldChar w:fldCharType="separate"/>
      </w:r>
      <w:r>
        <w:t>41</w:t>
      </w:r>
      <w:r>
        <w:fldChar w:fldCharType="end"/>
      </w:r>
    </w:p>
    <w:p w:rsidR="007C1399" w:rsidRDefault="007C1399">
      <w:pPr>
        <w:pStyle w:val="TOC5"/>
        <w:rPr>
          <w:rFonts w:asciiTheme="minorHAnsi" w:eastAsiaTheme="minorEastAsia" w:hAnsiTheme="minorHAnsi" w:cstheme="minorBidi"/>
          <w:sz w:val="22"/>
          <w:szCs w:val="22"/>
          <w:lang w:eastAsia="en-GB"/>
        </w:rPr>
      </w:pPr>
      <w:r>
        <w:t>6.2.5.2.6</w:t>
      </w:r>
      <w:r>
        <w:rPr>
          <w:rFonts w:asciiTheme="minorHAnsi" w:eastAsiaTheme="minorEastAsia" w:hAnsiTheme="minorHAnsi" w:cstheme="minorBidi"/>
          <w:sz w:val="22"/>
          <w:szCs w:val="22"/>
          <w:lang w:eastAsia="en-GB"/>
        </w:rPr>
        <w:tab/>
      </w:r>
      <w:r>
        <w:t>Type: RequestLine</w:t>
      </w:r>
      <w:r>
        <w:tab/>
      </w:r>
      <w:r>
        <w:fldChar w:fldCharType="begin"/>
      </w:r>
      <w:r>
        <w:instrText xml:space="preserve"> PAGEREF _Toc20152427 \h </w:instrText>
      </w:r>
      <w:r>
        <w:fldChar w:fldCharType="separate"/>
      </w:r>
      <w:r>
        <w:t>41</w:t>
      </w:r>
      <w:r>
        <w:fldChar w:fldCharType="end"/>
      </w:r>
    </w:p>
    <w:p w:rsidR="007C1399" w:rsidRDefault="007C1399">
      <w:pPr>
        <w:pStyle w:val="TOC5"/>
        <w:rPr>
          <w:rFonts w:asciiTheme="minorHAnsi" w:eastAsiaTheme="minorEastAsia" w:hAnsiTheme="minorHAnsi" w:cstheme="minorBidi"/>
          <w:sz w:val="22"/>
          <w:szCs w:val="22"/>
          <w:lang w:eastAsia="en-GB"/>
        </w:rPr>
      </w:pPr>
      <w:r>
        <w:t>6.2.5.2.7</w:t>
      </w:r>
      <w:r>
        <w:rPr>
          <w:rFonts w:asciiTheme="minorHAnsi" w:eastAsiaTheme="minorEastAsia" w:hAnsiTheme="minorHAnsi" w:cstheme="minorBidi"/>
          <w:sz w:val="22"/>
          <w:szCs w:val="22"/>
          <w:lang w:eastAsia="en-GB"/>
        </w:rPr>
        <w:tab/>
      </w:r>
      <w:r>
        <w:t>Type: HttpHeader</w:t>
      </w:r>
      <w:r>
        <w:tab/>
      </w:r>
      <w:r>
        <w:fldChar w:fldCharType="begin"/>
      </w:r>
      <w:r>
        <w:instrText xml:space="preserve"> PAGEREF _Toc20152428 \h </w:instrText>
      </w:r>
      <w:r>
        <w:fldChar w:fldCharType="separate"/>
      </w:r>
      <w:r>
        <w:t>42</w:t>
      </w:r>
      <w:r>
        <w:fldChar w:fldCharType="end"/>
      </w:r>
    </w:p>
    <w:p w:rsidR="007C1399" w:rsidRDefault="007C1399">
      <w:pPr>
        <w:pStyle w:val="TOC5"/>
        <w:rPr>
          <w:rFonts w:asciiTheme="minorHAnsi" w:eastAsiaTheme="minorEastAsia" w:hAnsiTheme="minorHAnsi" w:cstheme="minorBidi"/>
          <w:sz w:val="22"/>
          <w:szCs w:val="22"/>
          <w:lang w:eastAsia="en-GB"/>
        </w:rPr>
      </w:pPr>
      <w:r>
        <w:t>6.2.5.2.8</w:t>
      </w:r>
      <w:r>
        <w:rPr>
          <w:rFonts w:asciiTheme="minorHAnsi" w:eastAsiaTheme="minorEastAsia" w:hAnsiTheme="minorHAnsi" w:cstheme="minorBidi"/>
          <w:sz w:val="22"/>
          <w:szCs w:val="22"/>
          <w:lang w:eastAsia="en-GB"/>
        </w:rPr>
        <w:tab/>
      </w:r>
      <w:r>
        <w:t>Type: HttpPayload</w:t>
      </w:r>
      <w:r>
        <w:tab/>
      </w:r>
      <w:r>
        <w:fldChar w:fldCharType="begin"/>
      </w:r>
      <w:r>
        <w:instrText xml:space="preserve"> PAGEREF _Toc20152429 \h </w:instrText>
      </w:r>
      <w:r>
        <w:fldChar w:fldCharType="separate"/>
      </w:r>
      <w:r>
        <w:t>43</w:t>
      </w:r>
      <w:r>
        <w:fldChar w:fldCharType="end"/>
      </w:r>
    </w:p>
    <w:p w:rsidR="007C1399" w:rsidRDefault="007C1399">
      <w:pPr>
        <w:pStyle w:val="TOC5"/>
        <w:rPr>
          <w:rFonts w:asciiTheme="minorHAnsi" w:eastAsiaTheme="minorEastAsia" w:hAnsiTheme="minorHAnsi" w:cstheme="minorBidi"/>
          <w:sz w:val="22"/>
          <w:szCs w:val="22"/>
          <w:lang w:eastAsia="en-GB"/>
        </w:rPr>
      </w:pPr>
      <w:r>
        <w:t>6.2.5.2.9</w:t>
      </w:r>
      <w:r>
        <w:rPr>
          <w:rFonts w:asciiTheme="minorHAnsi" w:eastAsiaTheme="minorEastAsia" w:hAnsiTheme="minorHAnsi" w:cstheme="minorBidi"/>
          <w:sz w:val="22"/>
          <w:szCs w:val="22"/>
          <w:lang w:eastAsia="en-GB"/>
        </w:rPr>
        <w:tab/>
      </w:r>
      <w:r>
        <w:t>Type: MetaData</w:t>
      </w:r>
      <w:r>
        <w:tab/>
      </w:r>
      <w:r>
        <w:fldChar w:fldCharType="begin"/>
      </w:r>
      <w:r>
        <w:instrText xml:space="preserve"> PAGEREF _Toc20152430 \h </w:instrText>
      </w:r>
      <w:r>
        <w:fldChar w:fldCharType="separate"/>
      </w:r>
      <w:r>
        <w:t>46</w:t>
      </w:r>
      <w:r>
        <w:fldChar w:fldCharType="end"/>
      </w:r>
    </w:p>
    <w:p w:rsidR="007C1399" w:rsidRDefault="007C1399">
      <w:pPr>
        <w:pStyle w:val="TOC5"/>
        <w:rPr>
          <w:rFonts w:asciiTheme="minorHAnsi" w:eastAsiaTheme="minorEastAsia" w:hAnsiTheme="minorHAnsi" w:cstheme="minorBidi"/>
          <w:sz w:val="22"/>
          <w:szCs w:val="22"/>
          <w:lang w:eastAsia="en-GB"/>
        </w:rPr>
      </w:pPr>
      <w:r>
        <w:t>6.2.5.2.10</w:t>
      </w:r>
      <w:r>
        <w:rPr>
          <w:rFonts w:asciiTheme="minorHAnsi" w:eastAsiaTheme="minorEastAsia" w:hAnsiTheme="minorHAnsi" w:cstheme="minorBidi"/>
          <w:sz w:val="22"/>
          <w:szCs w:val="22"/>
          <w:lang w:eastAsia="en-GB"/>
        </w:rPr>
        <w:tab/>
      </w:r>
      <w:r>
        <w:t>Type: Modifications</w:t>
      </w:r>
      <w:r>
        <w:tab/>
      </w:r>
      <w:r>
        <w:fldChar w:fldCharType="begin"/>
      </w:r>
      <w:r>
        <w:instrText xml:space="preserve"> PAGEREF _Toc20152431 \h </w:instrText>
      </w:r>
      <w:r>
        <w:fldChar w:fldCharType="separate"/>
      </w:r>
      <w:r>
        <w:t>46</w:t>
      </w:r>
      <w:r>
        <w:fldChar w:fldCharType="end"/>
      </w:r>
    </w:p>
    <w:p w:rsidR="007C1399" w:rsidRDefault="007C1399">
      <w:pPr>
        <w:pStyle w:val="TOC5"/>
        <w:rPr>
          <w:rFonts w:asciiTheme="minorHAnsi" w:eastAsiaTheme="minorEastAsia" w:hAnsiTheme="minorHAnsi" w:cstheme="minorBidi"/>
          <w:sz w:val="22"/>
          <w:szCs w:val="22"/>
          <w:lang w:eastAsia="en-GB"/>
        </w:rPr>
      </w:pPr>
      <w:r>
        <w:t>6.2.5.2.11</w:t>
      </w:r>
      <w:r>
        <w:rPr>
          <w:rFonts w:asciiTheme="minorHAnsi" w:eastAsiaTheme="minorEastAsia" w:hAnsiTheme="minorHAnsi" w:cstheme="minorBidi"/>
          <w:sz w:val="22"/>
          <w:szCs w:val="22"/>
          <w:lang w:eastAsia="en-GB"/>
        </w:rPr>
        <w:tab/>
      </w:r>
      <w:r>
        <w:t>Type: FlatJweJson</w:t>
      </w:r>
      <w:r>
        <w:tab/>
      </w:r>
      <w:r>
        <w:fldChar w:fldCharType="begin"/>
      </w:r>
      <w:r>
        <w:instrText xml:space="preserve"> PAGEREF _Toc20152432 \h </w:instrText>
      </w:r>
      <w:r>
        <w:fldChar w:fldCharType="separate"/>
      </w:r>
      <w:r>
        <w:t>47</w:t>
      </w:r>
      <w:r>
        <w:fldChar w:fldCharType="end"/>
      </w:r>
    </w:p>
    <w:p w:rsidR="007C1399" w:rsidRDefault="007C1399">
      <w:pPr>
        <w:pStyle w:val="TOC5"/>
        <w:rPr>
          <w:rFonts w:asciiTheme="minorHAnsi" w:eastAsiaTheme="minorEastAsia" w:hAnsiTheme="minorHAnsi" w:cstheme="minorBidi"/>
          <w:sz w:val="22"/>
          <w:szCs w:val="22"/>
          <w:lang w:eastAsia="en-GB"/>
        </w:rPr>
      </w:pPr>
      <w:r>
        <w:t>6.2.5.2.12</w:t>
      </w:r>
      <w:r>
        <w:rPr>
          <w:rFonts w:asciiTheme="minorHAnsi" w:eastAsiaTheme="minorEastAsia" w:hAnsiTheme="minorHAnsi" w:cstheme="minorBidi"/>
          <w:sz w:val="22"/>
          <w:szCs w:val="22"/>
          <w:lang w:eastAsia="en-GB"/>
        </w:rPr>
        <w:tab/>
      </w:r>
      <w:r>
        <w:t>Type: FlatJwsJson</w:t>
      </w:r>
      <w:r>
        <w:tab/>
      </w:r>
      <w:r>
        <w:fldChar w:fldCharType="begin"/>
      </w:r>
      <w:r>
        <w:instrText xml:space="preserve"> PAGEREF _Toc20152433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6.2.5.2.13</w:t>
      </w:r>
      <w:r>
        <w:rPr>
          <w:rFonts w:asciiTheme="minorHAnsi" w:eastAsiaTheme="minorEastAsia" w:hAnsiTheme="minorHAnsi" w:cstheme="minorBidi"/>
          <w:sz w:val="22"/>
          <w:szCs w:val="22"/>
          <w:lang w:eastAsia="en-GB"/>
        </w:rPr>
        <w:tab/>
      </w:r>
      <w:r>
        <w:t>Type: IndexToEncryptedValue</w:t>
      </w:r>
      <w:r>
        <w:tab/>
      </w:r>
      <w:r>
        <w:fldChar w:fldCharType="begin"/>
      </w:r>
      <w:r>
        <w:instrText xml:space="preserve"> PAGEREF _Toc20152434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6.2.5.2.14</w:t>
      </w:r>
      <w:r>
        <w:rPr>
          <w:rFonts w:asciiTheme="minorHAnsi" w:eastAsiaTheme="minorEastAsia" w:hAnsiTheme="minorHAnsi" w:cstheme="minorBidi"/>
          <w:sz w:val="22"/>
          <w:szCs w:val="22"/>
          <w:lang w:eastAsia="en-GB"/>
        </w:rPr>
        <w:tab/>
      </w:r>
      <w:r>
        <w:t>Type: EncodedHttpHeaderValue</w:t>
      </w:r>
      <w:r>
        <w:tab/>
      </w:r>
      <w:r>
        <w:fldChar w:fldCharType="begin"/>
      </w:r>
      <w:r>
        <w:instrText xml:space="preserve"> PAGEREF _Toc20152435 \h </w:instrText>
      </w:r>
      <w:r>
        <w:fldChar w:fldCharType="separate"/>
      </w:r>
      <w:r>
        <w:t>48</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6.2.5.3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_Toc20152436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_Toc20152437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_Toc20152438 \h </w:instrText>
      </w:r>
      <w:r>
        <w:fldChar w:fldCharType="separate"/>
      </w:r>
      <w:r>
        <w:t>48</w:t>
      </w:r>
      <w:r>
        <w:fldChar w:fldCharType="end"/>
      </w:r>
    </w:p>
    <w:p w:rsidR="007C1399" w:rsidRDefault="007C1399">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Void</w:t>
      </w:r>
      <w:r>
        <w:tab/>
      </w:r>
      <w:r>
        <w:fldChar w:fldCharType="begin"/>
      </w:r>
      <w:r>
        <w:instrText xml:space="preserve"> PAGEREF _Toc20152439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6.2.5.3.4</w:t>
      </w:r>
      <w:r>
        <w:rPr>
          <w:rFonts w:asciiTheme="minorHAnsi" w:eastAsiaTheme="minorEastAsia" w:hAnsiTheme="minorHAnsi" w:cstheme="minorBidi"/>
          <w:sz w:val="22"/>
          <w:szCs w:val="22"/>
          <w:lang w:eastAsia="en-GB"/>
        </w:rPr>
        <w:tab/>
      </w:r>
      <w:r>
        <w:t>Void</w:t>
      </w:r>
      <w:r>
        <w:tab/>
      </w:r>
      <w:r>
        <w:fldChar w:fldCharType="begin"/>
      </w:r>
      <w:r>
        <w:instrText xml:space="preserve"> PAGEREF _Toc20152440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_Toc20152441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_Toc20152442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_Toc20152443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_Toc20152444 \h </w:instrText>
      </w:r>
      <w:r>
        <w:fldChar w:fldCharType="separate"/>
      </w:r>
      <w:r>
        <w:t>49</w:t>
      </w:r>
      <w:r>
        <w:fldChar w:fldCharType="end"/>
      </w:r>
    </w:p>
    <w:p w:rsidR="007C1399" w:rsidRDefault="007C139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Pr>
          <w:lang w:eastAsia="zh-CN"/>
        </w:rPr>
        <w:t>Nsepp_Telescopic_</w:t>
      </w:r>
      <w:r>
        <w:t>FQDN_Mapping API</w:t>
      </w:r>
      <w:r>
        <w:tab/>
      </w:r>
      <w:r>
        <w:fldChar w:fldCharType="begin"/>
      </w:r>
      <w:r>
        <w:instrText xml:space="preserve"> PAGEREF _Toc20152445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API URI</w:t>
      </w:r>
      <w:r>
        <w:tab/>
      </w:r>
      <w:r>
        <w:fldChar w:fldCharType="begin"/>
      </w:r>
      <w:r>
        <w:instrText xml:space="preserve"> PAGEREF _Toc20152446 \h </w:instrText>
      </w:r>
      <w:r>
        <w:fldChar w:fldCharType="separate"/>
      </w:r>
      <w:r>
        <w:t>49</w:t>
      </w:r>
      <w:r>
        <w:fldChar w:fldCharType="end"/>
      </w:r>
    </w:p>
    <w:p w:rsidR="007C1399" w:rsidRDefault="007C139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Usage of HTTP</w:t>
      </w:r>
      <w:r>
        <w:tab/>
      </w:r>
      <w:r>
        <w:fldChar w:fldCharType="begin"/>
      </w:r>
      <w:r>
        <w:instrText xml:space="preserve"> PAGEREF _Toc20152447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_Toc20152448 \h </w:instrText>
      </w:r>
      <w:r>
        <w:fldChar w:fldCharType="separate"/>
      </w:r>
      <w:r>
        <w:t>49</w:t>
      </w:r>
      <w:r>
        <w:fldChar w:fldCharType="end"/>
      </w:r>
    </w:p>
    <w:p w:rsidR="007C1399" w:rsidRDefault="007C1399">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HTTP standard headers</w:t>
      </w:r>
      <w:r>
        <w:tab/>
      </w:r>
      <w:r>
        <w:fldChar w:fldCharType="begin"/>
      </w:r>
      <w:r>
        <w:instrText xml:space="preserve"> PAGEREF _Toc20152449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_Toc20152450 \h </w:instrText>
      </w:r>
      <w:r>
        <w:fldChar w:fldCharType="separate"/>
      </w:r>
      <w:r>
        <w:t>49</w:t>
      </w:r>
      <w:r>
        <w:fldChar w:fldCharType="end"/>
      </w:r>
    </w:p>
    <w:p w:rsidR="007C1399" w:rsidRDefault="007C1399">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Content type</w:t>
      </w:r>
      <w:r>
        <w:tab/>
      </w:r>
      <w:r>
        <w:fldChar w:fldCharType="begin"/>
      </w:r>
      <w:r>
        <w:instrText xml:space="preserve"> PAGEREF _Toc20152451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HTTP custom headers</w:t>
      </w:r>
      <w:r>
        <w:tab/>
      </w:r>
      <w:r>
        <w:fldChar w:fldCharType="begin"/>
      </w:r>
      <w:r>
        <w:instrText xml:space="preserve"> PAGEREF _Toc20152452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_Toc20152453 \h </w:instrText>
      </w:r>
      <w:r>
        <w:fldChar w:fldCharType="separate"/>
      </w:r>
      <w:r>
        <w:t>50</w:t>
      </w:r>
      <w:r>
        <w:fldChar w:fldCharType="end"/>
      </w:r>
    </w:p>
    <w:p w:rsidR="007C1399" w:rsidRDefault="007C139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Resources</w:t>
      </w:r>
      <w:r>
        <w:tab/>
      </w:r>
      <w:r>
        <w:fldChar w:fldCharType="begin"/>
      </w:r>
      <w:r>
        <w:instrText xml:space="preserve"> PAGEREF _Toc20152454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Overview</w:t>
      </w:r>
      <w:r>
        <w:tab/>
      </w:r>
      <w:r>
        <w:fldChar w:fldCharType="begin"/>
      </w:r>
      <w:r>
        <w:instrText xml:space="preserve"> PAGEREF _Toc20152455 \h </w:instrText>
      </w:r>
      <w:r>
        <w:fldChar w:fldCharType="separate"/>
      </w:r>
      <w:r>
        <w:t>50</w:t>
      </w:r>
      <w:r>
        <w:fldChar w:fldCharType="end"/>
      </w:r>
    </w:p>
    <w:p w:rsidR="007C1399" w:rsidRDefault="007C1399">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Resource: M</w:t>
      </w:r>
      <w:r>
        <w:rPr>
          <w:lang w:eastAsia="zh-CN"/>
        </w:rPr>
        <w:t>apping</w:t>
      </w:r>
      <w:r>
        <w:tab/>
      </w:r>
      <w:r>
        <w:fldChar w:fldCharType="begin"/>
      </w:r>
      <w:r>
        <w:instrText xml:space="preserve"> PAGEREF _Toc20152456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t>Description</w:t>
      </w:r>
      <w:r>
        <w:tab/>
      </w:r>
      <w:r>
        <w:fldChar w:fldCharType="begin"/>
      </w:r>
      <w:r>
        <w:instrText xml:space="preserve"> PAGEREF _Toc20152457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Resource Definition</w:t>
      </w:r>
      <w:r>
        <w:tab/>
      </w:r>
      <w:r>
        <w:fldChar w:fldCharType="begin"/>
      </w:r>
      <w:r>
        <w:instrText xml:space="preserve"> PAGEREF _Toc20152458 \h </w:instrText>
      </w:r>
      <w:r>
        <w:fldChar w:fldCharType="separate"/>
      </w:r>
      <w:r>
        <w:t>50</w:t>
      </w:r>
      <w:r>
        <w:fldChar w:fldCharType="end"/>
      </w:r>
    </w:p>
    <w:p w:rsidR="007C1399" w:rsidRDefault="007C1399">
      <w:pPr>
        <w:pStyle w:val="TOC5"/>
        <w:rPr>
          <w:rFonts w:asciiTheme="minorHAnsi" w:eastAsiaTheme="minorEastAsia" w:hAnsiTheme="minorHAnsi" w:cstheme="minorBidi"/>
          <w:sz w:val="22"/>
          <w:szCs w:val="22"/>
          <w:lang w:eastAsia="en-GB"/>
        </w:rPr>
      </w:pPr>
      <w:r>
        <w:t>6.3.3.2.3</w:t>
      </w:r>
      <w:r>
        <w:rPr>
          <w:rFonts w:asciiTheme="minorHAnsi" w:eastAsiaTheme="minorEastAsia" w:hAnsiTheme="minorHAnsi" w:cstheme="minorBidi"/>
          <w:sz w:val="22"/>
          <w:szCs w:val="22"/>
          <w:lang w:eastAsia="en-GB"/>
        </w:rPr>
        <w:tab/>
      </w:r>
      <w:r>
        <w:t>Resource Standard Methods</w:t>
      </w:r>
      <w:r>
        <w:tab/>
      </w:r>
      <w:r>
        <w:fldChar w:fldCharType="begin"/>
      </w:r>
      <w:r>
        <w:instrText xml:space="preserve"> PAGEREF _Toc20152459 \h </w:instrText>
      </w:r>
      <w:r>
        <w:fldChar w:fldCharType="separate"/>
      </w:r>
      <w:r>
        <w:t>51</w:t>
      </w:r>
      <w:r>
        <w:fldChar w:fldCharType="end"/>
      </w:r>
    </w:p>
    <w:p w:rsidR="007C1399" w:rsidRDefault="007C1399">
      <w:pPr>
        <w:pStyle w:val="TOC6"/>
        <w:rPr>
          <w:rFonts w:asciiTheme="minorHAnsi" w:eastAsiaTheme="minorEastAsia" w:hAnsiTheme="minorHAnsi" w:cstheme="minorBidi"/>
          <w:sz w:val="22"/>
          <w:szCs w:val="22"/>
          <w:lang w:eastAsia="en-GB"/>
        </w:rPr>
      </w:pPr>
      <w:r>
        <w:t>6.3.3.2.3.1</w:t>
      </w:r>
      <w:r>
        <w:rPr>
          <w:rFonts w:asciiTheme="minorHAnsi" w:eastAsiaTheme="minorEastAsia" w:hAnsiTheme="minorHAnsi" w:cstheme="minorBidi"/>
          <w:sz w:val="22"/>
          <w:szCs w:val="22"/>
          <w:lang w:eastAsia="en-GB"/>
        </w:rPr>
        <w:tab/>
      </w:r>
      <w:r>
        <w:t>GET</w:t>
      </w:r>
      <w:r>
        <w:tab/>
      </w:r>
      <w:r>
        <w:fldChar w:fldCharType="begin"/>
      </w:r>
      <w:r>
        <w:instrText xml:space="preserve"> PAGEREF _Toc20152460 \h </w:instrText>
      </w:r>
      <w:r>
        <w:fldChar w:fldCharType="separate"/>
      </w:r>
      <w:r>
        <w:t>51</w:t>
      </w:r>
      <w:r>
        <w:fldChar w:fldCharType="end"/>
      </w:r>
    </w:p>
    <w:p w:rsidR="007C1399" w:rsidRDefault="007C139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Data Model</w:t>
      </w:r>
      <w:r>
        <w:tab/>
      </w:r>
      <w:r>
        <w:fldChar w:fldCharType="begin"/>
      </w:r>
      <w:r>
        <w:instrText xml:space="preserve"> PAGEREF _Toc20152461 \h </w:instrText>
      </w:r>
      <w:r>
        <w:fldChar w:fldCharType="separate"/>
      </w:r>
      <w:r>
        <w:t>51</w:t>
      </w:r>
      <w:r>
        <w:fldChar w:fldCharType="end"/>
      </w:r>
    </w:p>
    <w:p w:rsidR="007C1399" w:rsidRDefault="007C1399">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_Toc20152462 \h </w:instrText>
      </w:r>
      <w:r>
        <w:fldChar w:fldCharType="separate"/>
      </w:r>
      <w:r>
        <w:t>51</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6.3.4.2</w:t>
      </w:r>
      <w:r>
        <w:rPr>
          <w:rFonts w:asciiTheme="minorHAnsi" w:eastAsiaTheme="minorEastAsia" w:hAnsiTheme="minorHAnsi" w:cstheme="minorBidi"/>
          <w:sz w:val="22"/>
          <w:szCs w:val="22"/>
          <w:lang w:eastAsia="en-GB"/>
        </w:rPr>
        <w:tab/>
      </w:r>
      <w:r w:rsidRPr="00AC4003">
        <w:rPr>
          <w:lang w:val="en-US"/>
        </w:rPr>
        <w:t>Structured data types</w:t>
      </w:r>
      <w:r>
        <w:tab/>
      </w:r>
      <w:r>
        <w:fldChar w:fldCharType="begin"/>
      </w:r>
      <w:r>
        <w:instrText xml:space="preserve"> PAGEREF _Toc20152463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_Toc20152464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Type: TelescopicMapping</w:t>
      </w:r>
      <w:r>
        <w:tab/>
      </w:r>
      <w:r>
        <w:fldChar w:fldCharType="begin"/>
      </w:r>
      <w:r>
        <w:instrText xml:space="preserve"> PAGEREF _Toc20152465 \h </w:instrText>
      </w:r>
      <w:r>
        <w:fldChar w:fldCharType="separate"/>
      </w:r>
      <w:r>
        <w:t>52</w:t>
      </w:r>
      <w:r>
        <w:fldChar w:fldCharType="end"/>
      </w:r>
    </w:p>
    <w:p w:rsidR="007C1399" w:rsidRDefault="007C1399">
      <w:pPr>
        <w:pStyle w:val="TOC4"/>
        <w:rPr>
          <w:rFonts w:asciiTheme="minorHAnsi" w:eastAsiaTheme="minorEastAsia" w:hAnsiTheme="minorHAnsi" w:cstheme="minorBidi"/>
          <w:sz w:val="22"/>
          <w:szCs w:val="22"/>
          <w:lang w:eastAsia="en-GB"/>
        </w:rPr>
      </w:pPr>
      <w:r w:rsidRPr="00AC4003">
        <w:rPr>
          <w:lang w:val="en-US"/>
        </w:rPr>
        <w:t>6.3.4.3</w:t>
      </w:r>
      <w:r>
        <w:rPr>
          <w:rFonts w:asciiTheme="minorHAnsi" w:eastAsiaTheme="minorEastAsia" w:hAnsiTheme="minorHAnsi" w:cstheme="minorBidi"/>
          <w:sz w:val="22"/>
          <w:szCs w:val="22"/>
          <w:lang w:eastAsia="en-GB"/>
        </w:rPr>
        <w:tab/>
      </w:r>
      <w:r w:rsidRPr="00AC4003">
        <w:rPr>
          <w:lang w:val="en-US"/>
        </w:rPr>
        <w:t>Simple data types and enumerations</w:t>
      </w:r>
      <w:r>
        <w:tab/>
      </w:r>
      <w:r>
        <w:fldChar w:fldCharType="begin"/>
      </w:r>
      <w:r>
        <w:instrText xml:space="preserve"> PAGEREF _Toc20152466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_Toc20152467 \h </w:instrText>
      </w:r>
      <w:r>
        <w:fldChar w:fldCharType="separate"/>
      </w:r>
      <w:r>
        <w:t>52</w:t>
      </w:r>
      <w:r>
        <w:fldChar w:fldCharType="end"/>
      </w:r>
    </w:p>
    <w:p w:rsidR="007C1399" w:rsidRDefault="007C1399">
      <w:pPr>
        <w:pStyle w:val="TOC5"/>
        <w:rPr>
          <w:rFonts w:asciiTheme="minorHAnsi" w:eastAsiaTheme="minorEastAsia" w:hAnsiTheme="minorHAnsi" w:cstheme="minorBidi"/>
          <w:sz w:val="22"/>
          <w:szCs w:val="22"/>
          <w:lang w:eastAsia="en-GB"/>
        </w:rPr>
      </w:pPr>
      <w:r>
        <w:t>6.3.4.3.2</w:t>
      </w:r>
      <w:r>
        <w:rPr>
          <w:rFonts w:asciiTheme="minorHAnsi" w:eastAsiaTheme="minorEastAsia" w:hAnsiTheme="minorHAnsi" w:cstheme="minorBidi"/>
          <w:sz w:val="22"/>
          <w:szCs w:val="22"/>
          <w:lang w:eastAsia="en-GB"/>
        </w:rPr>
        <w:tab/>
      </w:r>
      <w:r>
        <w:t>Simple data types</w:t>
      </w:r>
      <w:r>
        <w:tab/>
      </w:r>
      <w:r>
        <w:fldChar w:fldCharType="begin"/>
      </w:r>
      <w:r>
        <w:instrText xml:space="preserve"> PAGEREF _Toc20152468 \h </w:instrText>
      </w:r>
      <w:r>
        <w:fldChar w:fldCharType="separate"/>
      </w:r>
      <w:r>
        <w:t>52</w:t>
      </w:r>
      <w:r>
        <w:fldChar w:fldCharType="end"/>
      </w:r>
    </w:p>
    <w:p w:rsidR="007C1399" w:rsidRDefault="007C139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Error Handling</w:t>
      </w:r>
      <w:r>
        <w:tab/>
      </w:r>
      <w:r>
        <w:fldChar w:fldCharType="begin"/>
      </w:r>
      <w:r>
        <w:instrText xml:space="preserve"> PAGEREF _Toc20152469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_Toc20152470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Protocol Errors</w:t>
      </w:r>
      <w:r>
        <w:tab/>
      </w:r>
      <w:r>
        <w:fldChar w:fldCharType="begin"/>
      </w:r>
      <w:r>
        <w:instrText xml:space="preserve"> PAGEREF _Toc20152471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Application Errors</w:t>
      </w:r>
      <w:r>
        <w:tab/>
      </w:r>
      <w:r>
        <w:fldChar w:fldCharType="begin"/>
      </w:r>
      <w:r>
        <w:instrText xml:space="preserve"> PAGEREF _Toc20152472 \h </w:instrText>
      </w:r>
      <w:r>
        <w:fldChar w:fldCharType="separate"/>
      </w:r>
      <w:r>
        <w:t>53</w:t>
      </w:r>
      <w:r>
        <w:fldChar w:fldCharType="end"/>
      </w:r>
    </w:p>
    <w:p w:rsidR="007C1399" w:rsidRDefault="007C1399">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Feature Negotiation</w:t>
      </w:r>
      <w:r>
        <w:tab/>
      </w:r>
      <w:r>
        <w:fldChar w:fldCharType="begin"/>
      </w:r>
      <w:r>
        <w:instrText xml:space="preserve"> PAGEREF _Toc20152473 \h </w:instrText>
      </w:r>
      <w:r>
        <w:fldChar w:fldCharType="separate"/>
      </w:r>
      <w:r>
        <w:t>53</w:t>
      </w:r>
      <w:r>
        <w:fldChar w:fldCharType="end"/>
      </w:r>
    </w:p>
    <w:p w:rsidR="007C1399" w:rsidRDefault="007C1399">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Pr>
          <w:lang w:eastAsia="zh-CN"/>
        </w:rPr>
        <w:t>Security</w:t>
      </w:r>
      <w:r>
        <w:tab/>
      </w:r>
      <w:r>
        <w:fldChar w:fldCharType="begin"/>
      </w:r>
      <w:r>
        <w:instrText xml:space="preserve"> PAGEREF _Toc20152474 \h </w:instrText>
      </w:r>
      <w:r>
        <w:fldChar w:fldCharType="separate"/>
      </w:r>
      <w:r>
        <w:t>53</w:t>
      </w:r>
      <w:r>
        <w:fldChar w:fldCharType="end"/>
      </w:r>
    </w:p>
    <w:p w:rsidR="007C1399" w:rsidRDefault="007C1399">
      <w:pPr>
        <w:pStyle w:val="TOC4"/>
        <w:rPr>
          <w:rFonts w:asciiTheme="minorHAnsi" w:eastAsiaTheme="minorEastAsia" w:hAnsiTheme="minorHAnsi" w:cstheme="minorBidi"/>
          <w:sz w:val="22"/>
          <w:szCs w:val="22"/>
          <w:lang w:eastAsia="en-GB"/>
        </w:rPr>
      </w:pPr>
      <w:r>
        <w:rPr>
          <w:lang w:eastAsia="zh-CN"/>
        </w:rPr>
        <w:t>6.3.7.1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_Toc20152475 \h </w:instrText>
      </w:r>
      <w:r>
        <w:fldChar w:fldCharType="separate"/>
      </w:r>
      <w:r>
        <w:t>53</w:t>
      </w:r>
      <w:r>
        <w:fldChar w:fldCharType="end"/>
      </w:r>
    </w:p>
    <w:p w:rsidR="007C1399" w:rsidRDefault="007C1399">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r>
      <w:r>
        <w:instrText xml:space="preserve"> PAGEREF _Toc20152476 \h </w:instrText>
      </w:r>
      <w:r>
        <w:fldChar w:fldCharType="separate"/>
      </w:r>
      <w:r>
        <w:t>53</w:t>
      </w:r>
      <w:r>
        <w:fldChar w:fldCharType="end"/>
      </w:r>
    </w:p>
    <w:p w:rsidR="007C1399" w:rsidRDefault="007C1399">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_Toc20152477 \h </w:instrText>
      </w:r>
      <w:r>
        <w:fldChar w:fldCharType="separate"/>
      </w:r>
      <w:r>
        <w:t>53</w:t>
      </w:r>
      <w:r>
        <w:fldChar w:fldCharType="end"/>
      </w:r>
    </w:p>
    <w:p w:rsidR="007C1399" w:rsidRDefault="007C1399">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_Toc20152478 \h </w:instrText>
      </w:r>
      <w:r>
        <w:fldChar w:fldCharType="separate"/>
      </w:r>
      <w:r>
        <w:t>54</w:t>
      </w:r>
      <w:r>
        <w:fldChar w:fldCharType="end"/>
      </w:r>
    </w:p>
    <w:p w:rsidR="007C1399" w:rsidRDefault="007C1399">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JOSE Protected Message Forwarding API on N32-f</w:t>
      </w:r>
      <w:r>
        <w:tab/>
      </w:r>
      <w:r>
        <w:fldChar w:fldCharType="begin"/>
      </w:r>
      <w:r>
        <w:instrText xml:space="preserve"> PAGEREF _Toc20152479 \h </w:instrText>
      </w:r>
      <w:r>
        <w:fldChar w:fldCharType="separate"/>
      </w:r>
      <w:r>
        <w:t>59</w:t>
      </w:r>
      <w:r>
        <w:fldChar w:fldCharType="end"/>
      </w:r>
    </w:p>
    <w:p w:rsidR="007C1399" w:rsidRDefault="007C1399">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SEPP Telescopic FQDN Mapping API</w:t>
      </w:r>
      <w:r>
        <w:tab/>
      </w:r>
      <w:r>
        <w:fldChar w:fldCharType="begin"/>
      </w:r>
      <w:r>
        <w:instrText xml:space="preserve"> PAGEREF _Toc20152480 \h </w:instrText>
      </w:r>
      <w:r>
        <w:fldChar w:fldCharType="separate"/>
      </w:r>
      <w:r>
        <w:t>62</w:t>
      </w:r>
      <w:r>
        <w:fldChar w:fldCharType="end"/>
      </w:r>
    </w:p>
    <w:p w:rsidR="007C1399" w:rsidRDefault="007C1399">
      <w:pPr>
        <w:pStyle w:val="TOC8"/>
        <w:rPr>
          <w:rFonts w:asciiTheme="minorHAnsi" w:eastAsiaTheme="minorEastAsia" w:hAnsiTheme="minorHAnsi" w:cstheme="minorBidi"/>
          <w:b w:val="0"/>
          <w:szCs w:val="22"/>
          <w:lang w:eastAsia="en-GB"/>
        </w:rPr>
      </w:pPr>
      <w:r>
        <w:t>Annex B (informative): Examples of N32-f Encoding</w:t>
      </w:r>
      <w:r>
        <w:tab/>
      </w:r>
      <w:r>
        <w:fldChar w:fldCharType="begin"/>
      </w:r>
      <w:r>
        <w:instrText xml:space="preserve"> PAGEREF _Toc20152481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_Toc20152482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Input Message Containing No Binary Part</w:t>
      </w:r>
      <w:r>
        <w:tab/>
      </w:r>
      <w:r>
        <w:fldChar w:fldCharType="begin"/>
      </w:r>
      <w:r>
        <w:instrText xml:space="preserve"> PAGEREF _Toc20152483 \h </w:instrText>
      </w:r>
      <w:r>
        <w:fldChar w:fldCharType="separate"/>
      </w:r>
      <w:r>
        <w:t>63</w:t>
      </w:r>
      <w:r>
        <w:fldChar w:fldCharType="end"/>
      </w:r>
    </w:p>
    <w:p w:rsidR="007C1399" w:rsidRDefault="007C1399">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Input Message Containing Multipart Binary Part</w:t>
      </w:r>
      <w:r>
        <w:tab/>
      </w:r>
      <w:r>
        <w:fldChar w:fldCharType="begin"/>
      </w:r>
      <w:r>
        <w:instrText xml:space="preserve"> PAGEREF _Toc20152484 \h </w:instrText>
      </w:r>
      <w:r>
        <w:fldChar w:fldCharType="separate"/>
      </w:r>
      <w:r>
        <w:t>64</w:t>
      </w:r>
      <w:r>
        <w:fldChar w:fldCharType="end"/>
      </w:r>
    </w:p>
    <w:p w:rsidR="007C1399" w:rsidRDefault="007C1399">
      <w:pPr>
        <w:pStyle w:val="TOC8"/>
        <w:rPr>
          <w:rFonts w:asciiTheme="minorHAnsi" w:eastAsiaTheme="minorEastAsia" w:hAnsiTheme="minorHAnsi" w:cstheme="minorBidi"/>
          <w:b w:val="0"/>
          <w:szCs w:val="22"/>
          <w:lang w:eastAsia="en-GB"/>
        </w:rPr>
      </w:pPr>
      <w:r>
        <w:t>Annex C (informative): End to end call flows when SEPP is on path</w:t>
      </w:r>
      <w:r>
        <w:tab/>
      </w:r>
      <w:r>
        <w:fldChar w:fldCharType="begin"/>
      </w:r>
      <w:r>
        <w:instrText xml:space="preserve"> PAGEREF _Toc20152485 \h </w:instrText>
      </w:r>
      <w:r>
        <w:fldChar w:fldCharType="separate"/>
      </w:r>
      <w:r>
        <w:t>66</w:t>
      </w:r>
      <w:r>
        <w:fldChar w:fldCharType="end"/>
      </w:r>
    </w:p>
    <w:p w:rsidR="007C1399" w:rsidRDefault="007C1399">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_Toc20152486 \h </w:instrText>
      </w:r>
      <w:r>
        <w:fldChar w:fldCharType="separate"/>
      </w:r>
      <w:r>
        <w:t>66</w:t>
      </w:r>
      <w:r>
        <w:fldChar w:fldCharType="end"/>
      </w:r>
    </w:p>
    <w:p w:rsidR="007C1399" w:rsidRDefault="007C1399">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TLS security between SEPPs</w:t>
      </w:r>
      <w:r>
        <w:tab/>
      </w:r>
      <w:r>
        <w:fldChar w:fldCharType="begin"/>
      </w:r>
      <w:r>
        <w:instrText xml:space="preserve"> PAGEREF _Toc20152487 \h </w:instrText>
      </w:r>
      <w:r>
        <w:fldChar w:fldCharType="separate"/>
      </w:r>
      <w:r>
        <w:t>66</w:t>
      </w:r>
      <w:r>
        <w:fldChar w:fldCharType="end"/>
      </w:r>
    </w:p>
    <w:p w:rsidR="007C1399" w:rsidRDefault="007C1399">
      <w:pPr>
        <w:pStyle w:val="TOC3"/>
        <w:rPr>
          <w:rFonts w:asciiTheme="minorHAnsi" w:eastAsiaTheme="minorEastAsia" w:hAnsiTheme="minorHAnsi" w:cstheme="minorBidi"/>
          <w:sz w:val="22"/>
          <w:szCs w:val="22"/>
          <w:lang w:eastAsia="en-GB"/>
        </w:rPr>
      </w:pPr>
      <w:r>
        <w:t>C.2.1</w:t>
      </w:r>
      <w:r>
        <w:rPr>
          <w:rFonts w:asciiTheme="minorHAnsi" w:eastAsiaTheme="minorEastAsia" w:hAnsiTheme="minorHAnsi" w:cstheme="minorBidi"/>
          <w:sz w:val="22"/>
          <w:szCs w:val="22"/>
          <w:lang w:eastAsia="en-GB"/>
        </w:rPr>
        <w:tab/>
      </w:r>
      <w:r>
        <w:t>When http URI scheme is used</w:t>
      </w:r>
      <w:r>
        <w:tab/>
      </w:r>
      <w:r>
        <w:fldChar w:fldCharType="begin"/>
      </w:r>
      <w:r>
        <w:instrText xml:space="preserve"> PAGEREF _Toc20152488 \h </w:instrText>
      </w:r>
      <w:r>
        <w:fldChar w:fldCharType="separate"/>
      </w:r>
      <w:r>
        <w:t>66</w:t>
      </w:r>
      <w:r>
        <w:fldChar w:fldCharType="end"/>
      </w:r>
    </w:p>
    <w:p w:rsidR="007C1399" w:rsidRDefault="007C1399">
      <w:pPr>
        <w:pStyle w:val="TOC3"/>
        <w:rPr>
          <w:rFonts w:asciiTheme="minorHAnsi" w:eastAsiaTheme="minorEastAsia" w:hAnsiTheme="minorHAnsi" w:cstheme="minorBidi"/>
          <w:sz w:val="22"/>
          <w:szCs w:val="22"/>
          <w:lang w:eastAsia="en-GB"/>
        </w:rPr>
      </w:pPr>
      <w:r>
        <w:t>C.2.2</w:t>
      </w:r>
      <w:r>
        <w:rPr>
          <w:rFonts w:asciiTheme="minorHAnsi" w:eastAsiaTheme="minorEastAsia" w:hAnsiTheme="minorHAnsi" w:cstheme="minorBidi"/>
          <w:sz w:val="22"/>
          <w:szCs w:val="22"/>
          <w:lang w:eastAsia="en-GB"/>
        </w:rPr>
        <w:tab/>
      </w:r>
      <w:r>
        <w:t>When https URI scheme is used</w:t>
      </w:r>
      <w:r>
        <w:tab/>
      </w:r>
      <w:r>
        <w:fldChar w:fldCharType="begin"/>
      </w:r>
      <w:r>
        <w:instrText xml:space="preserve"> PAGEREF _Toc20152489 \h </w:instrText>
      </w:r>
      <w:r>
        <w:fldChar w:fldCharType="separate"/>
      </w:r>
      <w:r>
        <w:t>68</w:t>
      </w:r>
      <w:r>
        <w:fldChar w:fldCharType="end"/>
      </w:r>
    </w:p>
    <w:p w:rsidR="007C1399" w:rsidRDefault="007C1399">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Application Layer Security between SEPPs</w:t>
      </w:r>
      <w:r>
        <w:tab/>
      </w:r>
      <w:r>
        <w:fldChar w:fldCharType="begin"/>
      </w:r>
      <w:r>
        <w:instrText xml:space="preserve"> PAGEREF _Toc20152490 \h </w:instrText>
      </w:r>
      <w:r>
        <w:fldChar w:fldCharType="separate"/>
      </w:r>
      <w:r>
        <w:t>71</w:t>
      </w:r>
      <w:r>
        <w:fldChar w:fldCharType="end"/>
      </w:r>
    </w:p>
    <w:p w:rsidR="007C1399" w:rsidRDefault="007C1399">
      <w:pPr>
        <w:pStyle w:val="TOC3"/>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When http URI scheme is used</w:t>
      </w:r>
      <w:r>
        <w:tab/>
      </w:r>
      <w:r>
        <w:fldChar w:fldCharType="begin"/>
      </w:r>
      <w:r>
        <w:instrText xml:space="preserve"> PAGEREF _Toc20152491 \h </w:instrText>
      </w:r>
      <w:r>
        <w:fldChar w:fldCharType="separate"/>
      </w:r>
      <w:r>
        <w:t>71</w:t>
      </w:r>
      <w:r>
        <w:fldChar w:fldCharType="end"/>
      </w:r>
    </w:p>
    <w:p w:rsidR="007C1399" w:rsidRDefault="007C1399">
      <w:pPr>
        <w:pStyle w:val="TOC3"/>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When https URI scheme is used</w:t>
      </w:r>
      <w:r>
        <w:tab/>
      </w:r>
      <w:r>
        <w:fldChar w:fldCharType="begin"/>
      </w:r>
      <w:r>
        <w:instrText xml:space="preserve"> PAGEREF _Toc20152492 \h </w:instrText>
      </w:r>
      <w:r>
        <w:fldChar w:fldCharType="separate"/>
      </w:r>
      <w:r>
        <w:t>73</w:t>
      </w:r>
      <w:r>
        <w:fldChar w:fldCharType="end"/>
      </w:r>
    </w:p>
    <w:p w:rsidR="007C1399" w:rsidRDefault="007C1399">
      <w:pPr>
        <w:pStyle w:val="TOC8"/>
        <w:rPr>
          <w:rFonts w:asciiTheme="minorHAnsi" w:eastAsiaTheme="minorEastAsia" w:hAnsiTheme="minorHAnsi" w:cstheme="minorBidi"/>
          <w:b w:val="0"/>
          <w:szCs w:val="22"/>
          <w:lang w:eastAsia="en-GB"/>
        </w:rPr>
      </w:pPr>
      <w:r>
        <w:t>Annex D (informative): Withdrawn API versions</w:t>
      </w:r>
      <w:r>
        <w:tab/>
      </w:r>
      <w:r>
        <w:fldChar w:fldCharType="begin"/>
      </w:r>
      <w:r>
        <w:instrText xml:space="preserve"> PAGEREF _Toc20152493 \h </w:instrText>
      </w:r>
      <w:r>
        <w:fldChar w:fldCharType="separate"/>
      </w:r>
      <w:r>
        <w:t>78</w:t>
      </w:r>
      <w:r>
        <w:fldChar w:fldCharType="end"/>
      </w:r>
    </w:p>
    <w:p w:rsidR="007C1399" w:rsidRDefault="007C1399">
      <w:pPr>
        <w:pStyle w:val="TOC2"/>
        <w:rPr>
          <w:rFonts w:asciiTheme="minorHAnsi" w:eastAsiaTheme="minorEastAsia" w:hAnsiTheme="minorHAnsi" w:cstheme="minorBidi"/>
          <w:sz w:val="22"/>
          <w:szCs w:val="22"/>
          <w:lang w:eastAsia="en-GB"/>
        </w:rPr>
      </w:pPr>
      <w:r>
        <w:t>D.1</w:t>
      </w:r>
      <w:r>
        <w:rPr>
          <w:rFonts w:asciiTheme="minorHAnsi" w:eastAsiaTheme="minorEastAsia" w:hAnsiTheme="minorHAnsi" w:cstheme="minorBidi"/>
          <w:sz w:val="22"/>
          <w:szCs w:val="22"/>
          <w:lang w:eastAsia="en-GB"/>
        </w:rPr>
        <w:tab/>
      </w:r>
      <w:r>
        <w:t>General</w:t>
      </w:r>
      <w:r>
        <w:tab/>
      </w:r>
      <w:r>
        <w:fldChar w:fldCharType="begin"/>
      </w:r>
      <w:r>
        <w:instrText xml:space="preserve"> PAGEREF _Toc20152494 \h </w:instrText>
      </w:r>
      <w:r>
        <w:fldChar w:fldCharType="separate"/>
      </w:r>
      <w:r>
        <w:t>78</w:t>
      </w:r>
      <w:r>
        <w:fldChar w:fldCharType="end"/>
      </w:r>
    </w:p>
    <w:p w:rsidR="007C1399" w:rsidRDefault="007C1399">
      <w:pPr>
        <w:pStyle w:val="TOC2"/>
        <w:rPr>
          <w:rFonts w:asciiTheme="minorHAnsi" w:eastAsiaTheme="minorEastAsia" w:hAnsiTheme="minorHAnsi" w:cstheme="minorBidi"/>
          <w:sz w:val="22"/>
          <w:szCs w:val="22"/>
          <w:lang w:eastAsia="en-GB"/>
        </w:rPr>
      </w:pPr>
      <w:r>
        <w:t>D.2</w:t>
      </w:r>
      <w:r>
        <w:rPr>
          <w:rFonts w:asciiTheme="minorHAnsi" w:eastAsiaTheme="minorEastAsia" w:hAnsiTheme="minorHAnsi" w:cstheme="minorBidi"/>
          <w:sz w:val="22"/>
          <w:szCs w:val="22"/>
          <w:lang w:eastAsia="en-GB"/>
        </w:rPr>
        <w:tab/>
      </w:r>
      <w:r>
        <w:t>N32 Handshake API</w:t>
      </w:r>
      <w:r>
        <w:tab/>
      </w:r>
      <w:r>
        <w:fldChar w:fldCharType="begin"/>
      </w:r>
      <w:r>
        <w:instrText xml:space="preserve"> PAGEREF _Toc20152495 \h </w:instrText>
      </w:r>
      <w:r>
        <w:fldChar w:fldCharType="separate"/>
      </w:r>
      <w:r>
        <w:t>78</w:t>
      </w:r>
      <w:r>
        <w:fldChar w:fldCharType="end"/>
      </w:r>
    </w:p>
    <w:p w:rsidR="007C1399" w:rsidRDefault="007C1399">
      <w:pPr>
        <w:pStyle w:val="TOC8"/>
        <w:rPr>
          <w:rFonts w:asciiTheme="minorHAnsi" w:eastAsiaTheme="minorEastAsia" w:hAnsiTheme="minorHAnsi" w:cstheme="minorBidi"/>
          <w:b w:val="0"/>
          <w:szCs w:val="22"/>
          <w:lang w:eastAsia="en-GB"/>
        </w:rPr>
      </w:pPr>
      <w:r>
        <w:t>Annex E (informative): Change history</w:t>
      </w:r>
      <w:r>
        <w:tab/>
      </w:r>
      <w:r>
        <w:fldChar w:fldCharType="begin"/>
      </w:r>
      <w:r>
        <w:instrText xml:space="preserve"> PAGEREF _Toc20152496 \h </w:instrText>
      </w:r>
      <w:r>
        <w:fldChar w:fldCharType="separate"/>
      </w:r>
      <w:r>
        <w:t>79</w:t>
      </w:r>
      <w:r>
        <w:fldChar w:fldCharType="end"/>
      </w:r>
    </w:p>
    <w:p w:rsidR="00080512" w:rsidRPr="004D3578" w:rsidRDefault="007C1399" w:rsidP="007C1399">
      <w:pPr>
        <w:pStyle w:val="TOC1"/>
      </w:pPr>
      <w:r>
        <w:fldChar w:fldCharType="end"/>
      </w:r>
    </w:p>
    <w:p w:rsidR="00080512" w:rsidRPr="004D3578" w:rsidRDefault="00080512">
      <w:pPr>
        <w:pStyle w:val="Heading1"/>
      </w:pPr>
      <w:r w:rsidRPr="004D3578">
        <w:br w:type="page"/>
      </w:r>
      <w:bookmarkStart w:id="3" w:name="_Toc20152300"/>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20152301"/>
      <w:r w:rsidRPr="004D3578">
        <w:lastRenderedPageBreak/>
        <w:t>1</w:t>
      </w:r>
      <w:r w:rsidRPr="004D3578">
        <w:tab/>
        <w:t>Scope</w:t>
      </w:r>
      <w:bookmarkEnd w:id="4"/>
    </w:p>
    <w:p w:rsidR="00280184" w:rsidRDefault="00080512" w:rsidP="00280184">
      <w:r w:rsidRPr="004D3578">
        <w:t xml:space="preserve">The present document </w:t>
      </w:r>
      <w:r w:rsidR="00280184">
        <w:t xml:space="preserve">specifies the stage 3 protocol and data model for the </w:t>
      </w:r>
      <w:r w:rsidR="005833FE">
        <w:t xml:space="preserve">PLMN interconnection </w:t>
      </w:r>
      <w:r w:rsidR="00280184">
        <w:t>Interface. It provides stage 3 protocol definitions and message flows, and specifies the APIs for the procedures on the PLMN interconnection interface (i.e N32).</w:t>
      </w:r>
    </w:p>
    <w:p w:rsidR="00280184" w:rsidRDefault="00280184" w:rsidP="00280184">
      <w:r>
        <w:t xml:space="preserve">The 5G System stage 2 architecture and procedures are specified in </w:t>
      </w:r>
      <w:r w:rsidR="007C1399">
        <w:t>3GPP TS 23.501 </w:t>
      </w:r>
      <w:r>
        <w:t>[2] and </w:t>
      </w:r>
      <w:r w:rsidR="007C1399">
        <w:t>3GPP TS 23.502 </w:t>
      </w:r>
      <w:r>
        <w:t>[3].</w:t>
      </w:r>
    </w:p>
    <w:p w:rsidR="00280184" w:rsidRDefault="00280184" w:rsidP="00280184">
      <w:r>
        <w:t xml:space="preserve">The Technical Realization of the Service Based Architecture and the Principles and Guidelines for Services Definition are specified in </w:t>
      </w:r>
      <w:r w:rsidR="007C1399">
        <w:t>3GPP TS 29.500 </w:t>
      </w:r>
      <w:r>
        <w:t>[4] and </w:t>
      </w:r>
      <w:r w:rsidR="007C1399">
        <w:t>3GPP TS 29.501 </w:t>
      </w:r>
      <w:r>
        <w:t>[5].</w:t>
      </w:r>
    </w:p>
    <w:p w:rsidR="00080512" w:rsidRPr="004D3578" w:rsidRDefault="00280184" w:rsidP="00280184">
      <w:r>
        <w:t xml:space="preserve">The stage 2 level N32 procedures are specified in </w:t>
      </w:r>
      <w:r w:rsidR="007C1399">
        <w:t>3GPP TS 33.501 </w:t>
      </w:r>
      <w:r>
        <w:t>[6].</w:t>
      </w:r>
    </w:p>
    <w:p w:rsidR="00080512" w:rsidRPr="004D3578" w:rsidRDefault="00080512">
      <w:pPr>
        <w:pStyle w:val="Heading1"/>
      </w:pPr>
      <w:bookmarkStart w:id="5" w:name="_Toc20152302"/>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051CED" w:rsidRDefault="00EC4A25" w:rsidP="00051CED">
      <w:pPr>
        <w:pStyle w:val="EX"/>
      </w:pPr>
      <w:r w:rsidRPr="004D3578">
        <w:t>[1]</w:t>
      </w:r>
      <w:r w:rsidRPr="004D3578">
        <w:tab/>
      </w:r>
      <w:r w:rsidR="007C1399" w:rsidRPr="004D3578">
        <w:t>3GPP</w:t>
      </w:r>
      <w:r w:rsidR="007C1399">
        <w:t> </w:t>
      </w:r>
      <w:r w:rsidR="007C1399" w:rsidRPr="004D3578">
        <w:t>TR</w:t>
      </w:r>
      <w:r w:rsidR="007C1399">
        <w:t> </w:t>
      </w:r>
      <w:r w:rsidR="007C1399" w:rsidRPr="004D3578">
        <w:t>21.905:</w:t>
      </w:r>
      <w:r w:rsidRPr="004D3578">
        <w:t xml:space="preserve"> "Vocabulary for 3GPP Specifications".</w:t>
      </w:r>
    </w:p>
    <w:p w:rsidR="00280184" w:rsidRDefault="00280184" w:rsidP="00280184">
      <w:pPr>
        <w:pStyle w:val="EX"/>
      </w:pPr>
      <w:r>
        <w:t>[2]</w:t>
      </w:r>
      <w:r>
        <w:tab/>
      </w:r>
      <w:r w:rsidR="007C1399">
        <w:t>3GPP TS 23.501:</w:t>
      </w:r>
      <w:r>
        <w:t xml:space="preserve"> "System Architecture for the 5G System; Stage 2".</w:t>
      </w:r>
    </w:p>
    <w:p w:rsidR="00280184" w:rsidRDefault="00280184" w:rsidP="00280184">
      <w:pPr>
        <w:pStyle w:val="EX"/>
      </w:pPr>
      <w:r>
        <w:t>[3]</w:t>
      </w:r>
      <w:r>
        <w:tab/>
      </w:r>
      <w:r w:rsidR="007C1399">
        <w:t>3GPP TS 23.502:</w:t>
      </w:r>
      <w:r>
        <w:t xml:space="preserve"> "Procedures for the 5G System; Stage 2".</w:t>
      </w:r>
    </w:p>
    <w:p w:rsidR="00280184" w:rsidRDefault="00280184" w:rsidP="00280184">
      <w:pPr>
        <w:pStyle w:val="EX"/>
      </w:pPr>
      <w:r>
        <w:t>[4]</w:t>
      </w:r>
      <w:r>
        <w:tab/>
      </w:r>
      <w:r w:rsidR="007C1399">
        <w:t>3GPP TS 29.500:</w:t>
      </w:r>
      <w:r>
        <w:t xml:space="preserve"> "5G System; Technical Realization of Service Based Architecture; Stage 3".</w:t>
      </w:r>
    </w:p>
    <w:p w:rsidR="00280184" w:rsidRDefault="00280184" w:rsidP="00280184">
      <w:pPr>
        <w:pStyle w:val="EX"/>
      </w:pPr>
      <w:r>
        <w:t>[5]</w:t>
      </w:r>
      <w:r>
        <w:tab/>
      </w:r>
      <w:r w:rsidR="007C1399">
        <w:t>3GPP TS 29.501:</w:t>
      </w:r>
      <w:r>
        <w:t xml:space="preserve"> "5G System; Principles and Guidelines for Services Definition; Stage 3".</w:t>
      </w:r>
    </w:p>
    <w:p w:rsidR="00280184" w:rsidRDefault="00280184" w:rsidP="00280184">
      <w:pPr>
        <w:pStyle w:val="EX"/>
        <w:rPr>
          <w:lang w:eastAsia="zh-CN"/>
        </w:rPr>
      </w:pPr>
      <w:r>
        <w:rPr>
          <w:rFonts w:hint="eastAsia"/>
        </w:rPr>
        <w:t>[6]</w:t>
      </w:r>
      <w:r>
        <w:rPr>
          <w:rFonts w:hint="eastAsia"/>
        </w:rPr>
        <w:tab/>
      </w:r>
      <w:r w:rsidR="007C1399">
        <w:rPr>
          <w:lang w:eastAsia="zh-CN"/>
        </w:rPr>
        <w:t>3GPP TS 33.501:</w:t>
      </w:r>
      <w:r>
        <w:rPr>
          <w:lang w:eastAsia="zh-CN"/>
        </w:rPr>
        <w:t xml:space="preserve"> "</w:t>
      </w:r>
      <w:r w:rsidRPr="00A449BB">
        <w:rPr>
          <w:lang w:eastAsia="zh-CN"/>
        </w:rPr>
        <w:t>Security architecture and procedures for 5G system</w:t>
      </w:r>
      <w:r>
        <w:rPr>
          <w:lang w:eastAsia="zh-CN"/>
        </w:rPr>
        <w:t>".</w:t>
      </w:r>
    </w:p>
    <w:p w:rsidR="00280184" w:rsidRDefault="00280184" w:rsidP="00280184">
      <w:pPr>
        <w:pStyle w:val="EX"/>
        <w:rPr>
          <w:lang w:val="de-DE"/>
        </w:rPr>
      </w:pPr>
      <w:r>
        <w:rPr>
          <w:lang w:eastAsia="zh-CN"/>
        </w:rPr>
        <w:t>[</w:t>
      </w:r>
      <w:r w:rsidR="007C522B">
        <w:rPr>
          <w:lang w:eastAsia="zh-CN"/>
        </w:rPr>
        <w:t>7</w:t>
      </w:r>
      <w:r>
        <w:rPr>
          <w:lang w:eastAsia="zh-CN"/>
        </w:rPr>
        <w:t>]</w:t>
      </w:r>
      <w:r>
        <w:rPr>
          <w:lang w:eastAsia="zh-CN"/>
        </w:rPr>
        <w:tab/>
      </w:r>
      <w:r w:rsidRPr="00290CC7">
        <w:rPr>
          <w:lang w:val="de-DE"/>
        </w:rPr>
        <w:t>IETF RFC 7540:</w:t>
      </w:r>
      <w:r>
        <w:rPr>
          <w:lang w:val="de-DE"/>
        </w:rPr>
        <w:t xml:space="preserve"> </w:t>
      </w:r>
      <w:r w:rsidRPr="00290CC7">
        <w:rPr>
          <w:lang w:val="de-DE"/>
        </w:rPr>
        <w:t>"Hypertext Transfer Protocol Version 2 (HTTP/2)".</w:t>
      </w:r>
    </w:p>
    <w:p w:rsidR="00280184" w:rsidRDefault="00280184" w:rsidP="00280184">
      <w:pPr>
        <w:pStyle w:val="EX"/>
        <w:rPr>
          <w:lang w:val="de-DE"/>
        </w:rPr>
      </w:pPr>
      <w:r>
        <w:rPr>
          <w:lang w:val="de-DE"/>
        </w:rPr>
        <w:t>[</w:t>
      </w:r>
      <w:r w:rsidR="007C522B">
        <w:rPr>
          <w:lang w:val="de-DE"/>
        </w:rPr>
        <w:t>8</w:t>
      </w:r>
      <w:r>
        <w:rPr>
          <w:lang w:val="de-DE"/>
        </w:rPr>
        <w:t>]</w:t>
      </w:r>
      <w:r>
        <w:rPr>
          <w:lang w:val="de-DE"/>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280184" w:rsidRDefault="00280184" w:rsidP="00280184">
      <w:pPr>
        <w:pStyle w:val="EX"/>
        <w:rPr>
          <w:lang w:val="de-DE" w:eastAsia="zh-CN"/>
        </w:rPr>
      </w:pPr>
      <w:r>
        <w:rPr>
          <w:lang w:eastAsia="zh-CN"/>
        </w:rPr>
        <w:t>[</w:t>
      </w:r>
      <w:r w:rsidR="007C522B">
        <w:rPr>
          <w:lang w:eastAsia="zh-CN"/>
        </w:rPr>
        <w:t>9</w:t>
      </w:r>
      <w:r>
        <w:rPr>
          <w:lang w:eastAsia="zh-CN"/>
        </w:rPr>
        <w:t>]</w:t>
      </w:r>
      <w:r>
        <w:rPr>
          <w:lang w:eastAsia="zh-CN"/>
        </w:rPr>
        <w:tab/>
      </w:r>
      <w:r w:rsidRPr="00290CC7">
        <w:rPr>
          <w:lang w:val="de-DE"/>
        </w:rPr>
        <w:t>IETF RFC 7</w:t>
      </w:r>
      <w:r>
        <w:rPr>
          <w:rFonts w:hint="eastAsia"/>
          <w:lang w:val="de-DE" w:eastAsia="zh-CN"/>
        </w:rPr>
        <w:t>231</w:t>
      </w:r>
      <w:r w:rsidRPr="00290CC7">
        <w:rPr>
          <w:lang w:val="de-DE"/>
        </w:rPr>
        <w:t>:</w:t>
      </w:r>
      <w:r>
        <w:rPr>
          <w:lang w:val="de-DE"/>
        </w:rPr>
        <w:t xml:space="preserve"> </w:t>
      </w:r>
      <w:r w:rsidRPr="00290CC7">
        <w:rPr>
          <w:lang w:val="de-DE"/>
        </w:rPr>
        <w:t>"</w:t>
      </w:r>
      <w:r w:rsidRPr="0074202C">
        <w:t>Hypertext Transfer Protocol (HTTP/1.1): Semantics and Content</w:t>
      </w:r>
      <w:r w:rsidRPr="00290CC7">
        <w:rPr>
          <w:lang w:val="de-DE"/>
        </w:rPr>
        <w:t>".</w:t>
      </w:r>
    </w:p>
    <w:p w:rsidR="00280184" w:rsidRDefault="00280184" w:rsidP="00280184">
      <w:pPr>
        <w:pStyle w:val="EX"/>
        <w:rPr>
          <w:lang w:val="de-DE" w:eastAsia="zh-CN"/>
        </w:rPr>
      </w:pPr>
      <w:r w:rsidRPr="00727C27">
        <w:rPr>
          <w:rFonts w:hint="eastAsia"/>
          <w:lang w:eastAsia="zh-CN"/>
        </w:rPr>
        <w:t>[</w:t>
      </w:r>
      <w:r w:rsidR="007C522B">
        <w:rPr>
          <w:lang w:eastAsia="zh-CN"/>
        </w:rPr>
        <w:t>10</w:t>
      </w:r>
      <w:r w:rsidRPr="00727C27">
        <w:rPr>
          <w:rFonts w:hint="eastAsia"/>
          <w:lang w:eastAsia="zh-CN"/>
        </w:rPr>
        <w:t>]</w:t>
      </w:r>
      <w:r w:rsidRPr="00727C27">
        <w:rPr>
          <w:rFonts w:hint="eastAsia"/>
          <w:lang w:eastAsia="zh-CN"/>
        </w:rPr>
        <w:tab/>
        <w:t>IETF</w:t>
      </w:r>
      <w:r w:rsidRPr="00290CC7">
        <w:rPr>
          <w:lang w:val="de-DE"/>
        </w:rPr>
        <w:t> RFC 7</w:t>
      </w:r>
      <w:r>
        <w:rPr>
          <w:rFonts w:hint="eastAsia"/>
          <w:lang w:val="de-DE" w:eastAsia="zh-CN"/>
        </w:rPr>
        <w:t>230</w:t>
      </w:r>
      <w:r w:rsidRPr="00290CC7">
        <w:rPr>
          <w:lang w:val="de-DE"/>
        </w:rPr>
        <w:t>:</w:t>
      </w:r>
      <w:r w:rsidRPr="00727C27">
        <w:rPr>
          <w:lang w:eastAsia="zh-CN"/>
        </w:rPr>
        <w:t xml:space="preserve"> </w:t>
      </w:r>
      <w:r w:rsidRPr="00290CC7">
        <w:rPr>
          <w:lang w:val="de-DE"/>
        </w:rPr>
        <w:t>"</w:t>
      </w:r>
      <w:r w:rsidRPr="00727C27">
        <w:rPr>
          <w:lang w:eastAsia="zh-CN"/>
        </w:rPr>
        <w:t>Hypertext Transfer Protocol (HTTP/1.1): Message Syntax and Routing</w:t>
      </w:r>
      <w:r w:rsidRPr="00290CC7">
        <w:rPr>
          <w:lang w:val="de-DE"/>
        </w:rPr>
        <w:t>"</w:t>
      </w:r>
      <w:r>
        <w:rPr>
          <w:rFonts w:hint="eastAsia"/>
          <w:lang w:val="de-DE" w:eastAsia="zh-CN"/>
        </w:rPr>
        <w:t>.</w:t>
      </w:r>
    </w:p>
    <w:p w:rsidR="00280184" w:rsidRDefault="00280184" w:rsidP="00280184">
      <w:pPr>
        <w:pStyle w:val="EX"/>
      </w:pPr>
      <w:r>
        <w:t>[</w:t>
      </w:r>
      <w:r w:rsidR="007C522B">
        <w:t>11</w:t>
      </w:r>
      <w:r>
        <w:t>]</w:t>
      </w:r>
      <w:r>
        <w:tab/>
        <w:t>IETF RFC 793: "Transmission Control Protocol".</w:t>
      </w:r>
    </w:p>
    <w:p w:rsidR="00906B70" w:rsidRDefault="00007C2D" w:rsidP="00906B70">
      <w:pPr>
        <w:pStyle w:val="EX"/>
      </w:pPr>
      <w:r>
        <w:t>[</w:t>
      </w:r>
      <w:r w:rsidR="00421B9D">
        <w:t>12</w:t>
      </w:r>
      <w:r>
        <w:t>]</w:t>
      </w:r>
      <w:r>
        <w:tab/>
      </w:r>
      <w:r w:rsidR="007C1399">
        <w:t>3GPP TS 29.571:</w:t>
      </w:r>
      <w:r>
        <w:t xml:space="preserve"> "</w:t>
      </w:r>
      <w:r>
        <w:rPr>
          <w:lang w:eastAsia="zh-CN"/>
        </w:rPr>
        <w:t>5G System; Common Data Types for Service Based Interfaces Stage 3</w:t>
      </w:r>
      <w:r w:rsidRPr="00D22868">
        <w:rPr>
          <w:lang w:eastAsia="zh-CN"/>
        </w:rPr>
        <w:t>"</w:t>
      </w:r>
      <w:r>
        <w:rPr>
          <w:lang w:eastAsia="zh-CN"/>
        </w:rPr>
        <w:t>.</w:t>
      </w:r>
    </w:p>
    <w:p w:rsidR="00511691" w:rsidRDefault="00906B70" w:rsidP="00511691">
      <w:pPr>
        <w:pStyle w:val="EX"/>
      </w:pPr>
      <w:r>
        <w:t>[</w:t>
      </w:r>
      <w:r w:rsidR="00421B9D">
        <w:t>13</w:t>
      </w:r>
      <w:r>
        <w:t>]</w:t>
      </w:r>
      <w:r>
        <w:tab/>
        <w:t>IETF RFC 7518: "JSON Web Algorithms (JWA)".</w:t>
      </w:r>
      <w:r w:rsidR="00511691" w:rsidRPr="00511691">
        <w:t xml:space="preserve"> </w:t>
      </w:r>
    </w:p>
    <w:p w:rsidR="00511691" w:rsidRDefault="00511691" w:rsidP="00511691">
      <w:pPr>
        <w:pStyle w:val="EX"/>
      </w:pPr>
      <w:r>
        <w:t>[</w:t>
      </w:r>
      <w:r w:rsidR="00305871">
        <w:t>14</w:t>
      </w:r>
      <w:r>
        <w:t>]</w:t>
      </w:r>
      <w:r>
        <w:tab/>
        <w:t>IETF RFC 7516: "</w:t>
      </w:r>
      <w:r w:rsidRPr="001A557D">
        <w:t>JSON Web Encryption (JWE)</w:t>
      </w:r>
      <w:r>
        <w:t>".</w:t>
      </w:r>
    </w:p>
    <w:p w:rsidR="00305871" w:rsidRDefault="00511691" w:rsidP="00305871">
      <w:pPr>
        <w:pStyle w:val="EX"/>
      </w:pPr>
      <w:r>
        <w:rPr>
          <w:rFonts w:hint="eastAsia"/>
        </w:rPr>
        <w:t>[</w:t>
      </w:r>
      <w:r w:rsidR="00305871">
        <w:t>15</w:t>
      </w:r>
      <w:r>
        <w:rPr>
          <w:rFonts w:hint="eastAsia"/>
        </w:rPr>
        <w:t>]</w:t>
      </w:r>
      <w:r>
        <w:rPr>
          <w:rFonts w:hint="eastAsia"/>
        </w:rPr>
        <w:tab/>
        <w:t>IETF RFC </w:t>
      </w:r>
      <w:r>
        <w:t>4648: "</w:t>
      </w:r>
      <w:r w:rsidRPr="0084022C">
        <w:t>The Base16, Base32, and Base64 Data Encodings</w:t>
      </w:r>
      <w:r>
        <w:t>".</w:t>
      </w:r>
    </w:p>
    <w:p w:rsidR="00305871" w:rsidRDefault="00305871" w:rsidP="00305871">
      <w:pPr>
        <w:pStyle w:val="EX"/>
      </w:pPr>
      <w:r>
        <w:t>[</w:t>
      </w:r>
      <w:r w:rsidR="00E32D44">
        <w:t>16</w:t>
      </w:r>
      <w:r>
        <w:t>]</w:t>
      </w:r>
      <w:r>
        <w:tab/>
        <w:t>IETF RFC 7515: "</w:t>
      </w:r>
      <w:r w:rsidRPr="002141E4">
        <w:t>JSON Web Signature (JWS)</w:t>
      </w:r>
      <w:r>
        <w:t>".</w:t>
      </w:r>
    </w:p>
    <w:p w:rsidR="00906B70" w:rsidRDefault="00305871" w:rsidP="001436B4">
      <w:pPr>
        <w:pStyle w:val="EX"/>
        <w:rPr>
          <w:snapToGrid w:val="0"/>
        </w:rPr>
      </w:pPr>
      <w:r>
        <w:rPr>
          <w:snapToGrid w:val="0"/>
        </w:rPr>
        <w:t>[</w:t>
      </w:r>
      <w:r w:rsidR="00CF6BC1">
        <w:rPr>
          <w:snapToGrid w:val="0"/>
        </w:rPr>
        <w:t>17</w:t>
      </w:r>
      <w:r>
        <w:rPr>
          <w:snapToGrid w:val="0"/>
        </w:rPr>
        <w:t>]</w:t>
      </w:r>
      <w:r>
        <w:rPr>
          <w:snapToGrid w:val="0"/>
        </w:rPr>
        <w:tab/>
        <w:t>IETF RFC 6901: "</w:t>
      </w:r>
      <w:r w:rsidRPr="00CB4DE4">
        <w:rPr>
          <w:snapToGrid w:val="0"/>
        </w:rPr>
        <w:t>JavaScript Object Notation (JSON) Pointer</w:t>
      </w:r>
      <w:r>
        <w:rPr>
          <w:snapToGrid w:val="0"/>
        </w:rPr>
        <w:t>".</w:t>
      </w:r>
    </w:p>
    <w:p w:rsidR="00C80BD0" w:rsidRDefault="00C80BD0" w:rsidP="00C80BD0">
      <w:pPr>
        <w:pStyle w:val="EX"/>
      </w:pPr>
      <w:r>
        <w:rPr>
          <w:snapToGrid w:val="0"/>
        </w:rPr>
        <w:t>[</w:t>
      </w:r>
      <w:r w:rsidR="00145673">
        <w:rPr>
          <w:snapToGrid w:val="0"/>
        </w:rPr>
        <w:t>18</w:t>
      </w:r>
      <w:r>
        <w:rPr>
          <w:snapToGrid w:val="0"/>
        </w:rPr>
        <w:t>]</w:t>
      </w:r>
      <w:r>
        <w:rPr>
          <w:snapToGrid w:val="0"/>
        </w:rPr>
        <w:tab/>
      </w:r>
      <w:r w:rsidR="007C1399">
        <w:t>3GPP TS 29.510:</w:t>
      </w:r>
      <w:r>
        <w:t xml:space="preserve"> "</w:t>
      </w:r>
      <w:r w:rsidRPr="007F55B6">
        <w:t>Network Function Repository Services;</w:t>
      </w:r>
      <w:r>
        <w:t xml:space="preserve"> Stage 3".</w:t>
      </w:r>
    </w:p>
    <w:p w:rsidR="003B56D4" w:rsidRDefault="003B56D4" w:rsidP="00C80BD0">
      <w:pPr>
        <w:pStyle w:val="EX"/>
      </w:pPr>
      <w:r>
        <w:t>[19]</w:t>
      </w:r>
      <w:r>
        <w:tab/>
      </w:r>
      <w:r w:rsidR="007C1399">
        <w:t>3GPP TS 23.003:</w:t>
      </w:r>
      <w:r>
        <w:t xml:space="preserve"> "</w:t>
      </w:r>
      <w:r w:rsidRPr="00D40BF2">
        <w:t>Numbering, addressing and identification</w:t>
      </w:r>
      <w:r>
        <w:t>".</w:t>
      </w:r>
    </w:p>
    <w:p w:rsidR="00747A6D" w:rsidRPr="003B56D4" w:rsidRDefault="00747A6D" w:rsidP="00C80BD0">
      <w:pPr>
        <w:pStyle w:val="EX"/>
        <w:rPr>
          <w:lang w:eastAsia="zh-CN"/>
        </w:rPr>
      </w:pPr>
      <w:r>
        <w:lastRenderedPageBreak/>
        <w:t>[20]</w:t>
      </w:r>
      <w:r>
        <w:tab/>
      </w:r>
      <w:r w:rsidR="007C1399" w:rsidRPr="005E4D39">
        <w:t>3GPP</w:t>
      </w:r>
      <w:r w:rsidR="007C1399">
        <w:t> </w:t>
      </w:r>
      <w:r w:rsidR="007C1399" w:rsidRPr="005E4D39">
        <w:t>T</w:t>
      </w:r>
      <w:r w:rsidR="007C1399">
        <w:t>R 21.900</w:t>
      </w:r>
      <w:r w:rsidR="007C1399" w:rsidRPr="005E4D39">
        <w:t>:</w:t>
      </w:r>
      <w:r w:rsidRPr="005E4D39">
        <w:t xml:space="preserve"> "</w:t>
      </w:r>
      <w:r w:rsidRPr="00ED0BD9">
        <w:t>Technical Specification Group working methods</w:t>
      </w:r>
      <w:r>
        <w:t>".</w:t>
      </w:r>
    </w:p>
    <w:p w:rsidR="00080512" w:rsidRPr="004D3578" w:rsidRDefault="005B3E75">
      <w:pPr>
        <w:pStyle w:val="Heading1"/>
      </w:pPr>
      <w:bookmarkStart w:id="10" w:name="_Toc20152303"/>
      <w:r>
        <w:t>3</w:t>
      </w:r>
      <w:r>
        <w:tab/>
        <w:t xml:space="preserve">Definitions </w:t>
      </w:r>
      <w:r w:rsidR="008028A4" w:rsidRPr="004D3578">
        <w:t>and abbreviations</w:t>
      </w:r>
      <w:bookmarkEnd w:id="10"/>
    </w:p>
    <w:p w:rsidR="00080512" w:rsidRPr="004D3578" w:rsidRDefault="00080512">
      <w:pPr>
        <w:pStyle w:val="Heading2"/>
      </w:pPr>
      <w:bookmarkStart w:id="11" w:name="_Toc20152304"/>
      <w:r w:rsidRPr="004D3578">
        <w:t>3.1</w:t>
      </w:r>
      <w:r w:rsidRPr="004D3578">
        <w:tab/>
        <w:t>Definitions</w:t>
      </w:r>
      <w:bookmarkEnd w:id="11"/>
    </w:p>
    <w:p w:rsidR="00080512" w:rsidRDefault="00080512">
      <w:r w:rsidRPr="004D3578">
        <w:t>For the purposes of the present document, the terms and definitions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 term defined in the present document takes precedence over the definition of the same term, if any, in</w:t>
      </w:r>
      <w:r w:rsidR="007C1399">
        <w:t xml:space="preserve"> 3GPP TR </w:t>
      </w:r>
      <w:r w:rsidR="007C1399" w:rsidRPr="004D3578">
        <w:t>21.905</w:t>
      </w:r>
      <w:r w:rsidR="007C1399">
        <w:t> </w:t>
      </w:r>
      <w:r w:rsidR="007C1399" w:rsidRPr="004D3578">
        <w:t>[</w:t>
      </w:r>
      <w:r w:rsidR="004D3578" w:rsidRPr="004D3578">
        <w:t>1</w:t>
      </w:r>
      <w:r w:rsidRPr="004D3578">
        <w:t>].</w:t>
      </w:r>
    </w:p>
    <w:p w:rsidR="00E66884" w:rsidRDefault="00E66884" w:rsidP="00E66884">
      <w:r w:rsidRPr="00D66693">
        <w:rPr>
          <w:b/>
        </w:rPr>
        <w:t>c-SEPP</w:t>
      </w:r>
      <w:r>
        <w:rPr>
          <w:b/>
        </w:rPr>
        <w:t xml:space="preserve">: </w:t>
      </w:r>
      <w:r>
        <w:t>The SEPP that is present on the NF service consumer side is called the c-SEPP.</w:t>
      </w:r>
    </w:p>
    <w:p w:rsidR="00E66884" w:rsidRDefault="00E66884" w:rsidP="00E66884">
      <w:r>
        <w:rPr>
          <w:b/>
        </w:rPr>
        <w:t>p-SEPP:</w:t>
      </w:r>
      <w:r>
        <w:t xml:space="preserve"> The SEPP that is present on the NF service producer side is called the p-SEPP.</w:t>
      </w:r>
    </w:p>
    <w:p w:rsidR="00C80BD0" w:rsidRPr="00C80BD0" w:rsidRDefault="00C80BD0" w:rsidP="00386A6E">
      <w:pPr>
        <w:pStyle w:val="NO"/>
      </w:pPr>
      <w:r>
        <w:rPr>
          <w:rFonts w:hint="eastAsia"/>
        </w:rPr>
        <w:t>N</w:t>
      </w:r>
      <w:r>
        <w:t>OTE:</w:t>
      </w:r>
      <w:r>
        <w:tab/>
        <w:t>For the purpose of N32-c procedures, the two interacting SEPPs are called "initiating" SEPP and "responding" SEPP. The c-SEPP and p-SEPP terminology is not used in this specification though it is used in</w:t>
      </w:r>
      <w:r w:rsidR="007C1399">
        <w:t xml:space="preserve"> 3GPP TS 33.501 [</w:t>
      </w:r>
      <w:r>
        <w:t>6].</w:t>
      </w:r>
    </w:p>
    <w:p w:rsidR="00E66884" w:rsidRPr="00F02E4E" w:rsidRDefault="00E66884" w:rsidP="00E66884">
      <w:r w:rsidRPr="00D66693">
        <w:rPr>
          <w:b/>
        </w:rPr>
        <w:t>c-IPX</w:t>
      </w:r>
      <w:r>
        <w:t>: The IPX on the NF service consumer side.</w:t>
      </w:r>
    </w:p>
    <w:p w:rsidR="00E66884" w:rsidRPr="004D3578" w:rsidRDefault="00E66884" w:rsidP="00E66884">
      <w:r w:rsidRPr="00D66693">
        <w:rPr>
          <w:rFonts w:hint="eastAsia"/>
          <w:b/>
        </w:rPr>
        <w:t>p-IPX</w:t>
      </w:r>
      <w:r>
        <w:rPr>
          <w:rFonts w:hint="eastAsia"/>
        </w:rPr>
        <w:t>:</w:t>
      </w:r>
      <w:r>
        <w:t xml:space="preserve"> The IPX of the NF service producer side.</w:t>
      </w:r>
    </w:p>
    <w:p w:rsidR="00080512" w:rsidRPr="004D3578" w:rsidRDefault="005B3E75">
      <w:pPr>
        <w:pStyle w:val="Heading2"/>
      </w:pPr>
      <w:bookmarkStart w:id="12" w:name="_Toc20152305"/>
      <w:r>
        <w:t>3.2</w:t>
      </w:r>
      <w:r w:rsidR="00080512" w:rsidRPr="004D3578">
        <w:tab/>
        <w:t>Abbreviations</w:t>
      </w:r>
      <w:bookmarkEnd w:id="12"/>
    </w:p>
    <w:p w:rsidR="00080512" w:rsidRPr="004D3578" w:rsidRDefault="00080512">
      <w:pPr>
        <w:keepNext/>
      </w:pPr>
      <w:r w:rsidRPr="004D3578">
        <w:t>For the purposes of the present document, the abb</w:t>
      </w:r>
      <w:r w:rsidR="004D3578" w:rsidRPr="004D3578">
        <w:t>reviations given in</w:t>
      </w:r>
      <w:r w:rsidR="007C1399">
        <w:t xml:space="preserve"> 3GPP TR </w:t>
      </w:r>
      <w:r w:rsidR="007C1399" w:rsidRPr="004D3578">
        <w:t>21.905</w:t>
      </w:r>
      <w:r w:rsidR="007C1399">
        <w:t> </w:t>
      </w:r>
      <w:r w:rsidR="007C1399"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7C1399">
        <w:t xml:space="preserve"> 3GPP TR </w:t>
      </w:r>
      <w:r w:rsidR="007C1399" w:rsidRPr="004D3578">
        <w:t>21.905</w:t>
      </w:r>
      <w:r w:rsidR="007C1399">
        <w:t> </w:t>
      </w:r>
      <w:r w:rsidR="007C1399" w:rsidRPr="004D3578">
        <w:t>[</w:t>
      </w:r>
      <w:r w:rsidR="004D3578" w:rsidRPr="004D3578">
        <w:t>1</w:t>
      </w:r>
      <w:r w:rsidRPr="004D3578">
        <w:t>].</w:t>
      </w:r>
    </w:p>
    <w:p w:rsidR="00C80BD0" w:rsidRDefault="00C80BD0" w:rsidP="00C80BD0">
      <w:pPr>
        <w:pStyle w:val="EW"/>
      </w:pPr>
      <w:r>
        <w:rPr>
          <w:rFonts w:hint="eastAsia"/>
        </w:rPr>
        <w:t>IPX</w:t>
      </w:r>
      <w:r>
        <w:rPr>
          <w:rFonts w:hint="eastAsia"/>
        </w:rPr>
        <w:tab/>
        <w:t xml:space="preserve">IP </w:t>
      </w:r>
      <w:r>
        <w:t>Exchange Service</w:t>
      </w:r>
    </w:p>
    <w:p w:rsidR="00C80BD0" w:rsidRPr="00C80BD0" w:rsidRDefault="00C80BD0">
      <w:pPr>
        <w:pStyle w:val="EW"/>
      </w:pPr>
      <w:r>
        <w:t>JOSE</w:t>
      </w:r>
      <w:r>
        <w:tab/>
        <w:t>Javascript Object Signing and Encryption</w:t>
      </w:r>
    </w:p>
    <w:p w:rsidR="00080512" w:rsidRDefault="00421B9D">
      <w:pPr>
        <w:pStyle w:val="EW"/>
      </w:pPr>
      <w:r>
        <w:t>JWE</w:t>
      </w:r>
      <w:r w:rsidR="00080512" w:rsidRPr="004D3578">
        <w:tab/>
      </w:r>
      <w:r>
        <w:t>JSON Web Encryption</w:t>
      </w:r>
    </w:p>
    <w:p w:rsidR="00C80BD0" w:rsidRDefault="00421B9D" w:rsidP="00C80BD0">
      <w:pPr>
        <w:pStyle w:val="EW"/>
      </w:pPr>
      <w:r>
        <w:rPr>
          <w:rFonts w:hint="eastAsia"/>
        </w:rPr>
        <w:t>JWS</w:t>
      </w:r>
      <w:r>
        <w:rPr>
          <w:rFonts w:hint="eastAsia"/>
        </w:rPr>
        <w:tab/>
      </w:r>
      <w:r>
        <w:t>JSON Web Signature</w:t>
      </w:r>
    </w:p>
    <w:p w:rsidR="00EA3529" w:rsidRPr="00EA3529" w:rsidRDefault="00EA3529" w:rsidP="00C80BD0">
      <w:pPr>
        <w:pStyle w:val="EW"/>
      </w:pPr>
      <w:r>
        <w:t>PRINS</w:t>
      </w:r>
      <w:r>
        <w:tab/>
      </w:r>
      <w:r w:rsidRPr="005F73DC">
        <w:t>PRotocol for N32 INterconnect Security</w:t>
      </w:r>
    </w:p>
    <w:p w:rsidR="00C80BD0" w:rsidRDefault="00C80BD0" w:rsidP="00C80BD0">
      <w:pPr>
        <w:pStyle w:val="EW"/>
      </w:pPr>
      <w:r>
        <w:t>SEPP</w:t>
      </w:r>
      <w:r>
        <w:tab/>
        <w:t>Security and Edge Protection Proxy</w:t>
      </w:r>
    </w:p>
    <w:p w:rsidR="00C80BD0" w:rsidRPr="004D3578" w:rsidRDefault="00C80BD0" w:rsidP="00C80BD0">
      <w:pPr>
        <w:pStyle w:val="EW"/>
      </w:pPr>
      <w:r>
        <w:t>TLS</w:t>
      </w:r>
      <w:r>
        <w:tab/>
        <w:t>Transport Layer Security</w:t>
      </w:r>
    </w:p>
    <w:p w:rsidR="00080512" w:rsidRDefault="00080512">
      <w:pPr>
        <w:pStyle w:val="Heading1"/>
      </w:pPr>
      <w:bookmarkStart w:id="13" w:name="_Toc20152306"/>
      <w:r w:rsidRPr="004D3578">
        <w:t>4</w:t>
      </w:r>
      <w:r w:rsidRPr="004D3578">
        <w:tab/>
      </w:r>
      <w:r w:rsidR="00C57CEA">
        <w:t>General Description</w:t>
      </w:r>
      <w:bookmarkEnd w:id="13"/>
    </w:p>
    <w:p w:rsidR="001C3122" w:rsidRDefault="001C3122" w:rsidP="00A9307A">
      <w:pPr>
        <w:pStyle w:val="Heading2"/>
      </w:pPr>
      <w:bookmarkStart w:id="14" w:name="_Toc20152307"/>
      <w:r>
        <w:rPr>
          <w:rFonts w:hint="eastAsia"/>
        </w:rPr>
        <w:t>4.1</w:t>
      </w:r>
      <w:r>
        <w:rPr>
          <w:rFonts w:hint="eastAsia"/>
        </w:rPr>
        <w:tab/>
        <w:t>Introduction</w:t>
      </w:r>
      <w:bookmarkEnd w:id="14"/>
    </w:p>
    <w:p w:rsidR="00E66884" w:rsidRPr="007C522B" w:rsidRDefault="00E66884" w:rsidP="005F231E">
      <w:r>
        <w:rPr>
          <w:rFonts w:hint="eastAsia"/>
        </w:rPr>
        <w:t xml:space="preserve">This clause provides a general description of the interconnect interfaces used between the PLMNs for </w:t>
      </w:r>
      <w:r>
        <w:t>transporting</w:t>
      </w:r>
      <w:r>
        <w:rPr>
          <w:rFonts w:hint="eastAsia"/>
        </w:rPr>
        <w:t xml:space="preserve"> </w:t>
      </w:r>
      <w:r>
        <w:t>the service based interface message exchanges.</w:t>
      </w:r>
    </w:p>
    <w:p w:rsidR="005F231E" w:rsidRDefault="00A9307A" w:rsidP="001436B4">
      <w:pPr>
        <w:pStyle w:val="Heading2"/>
      </w:pPr>
      <w:bookmarkStart w:id="15" w:name="_Toc20152308"/>
      <w:r>
        <w:rPr>
          <w:rFonts w:hint="eastAsia"/>
        </w:rPr>
        <w:t>4</w:t>
      </w:r>
      <w:r>
        <w:t>.</w:t>
      </w:r>
      <w:r w:rsidR="001C3122">
        <w:t>2</w:t>
      </w:r>
      <w:r>
        <w:tab/>
        <w:t>N32 Interface</w:t>
      </w:r>
      <w:bookmarkEnd w:id="15"/>
    </w:p>
    <w:p w:rsidR="00E66884" w:rsidRDefault="00E66884" w:rsidP="005F231E">
      <w:pPr>
        <w:pStyle w:val="Heading3"/>
      </w:pPr>
      <w:bookmarkStart w:id="16" w:name="_Toc20152309"/>
      <w:r>
        <w:rPr>
          <w:rFonts w:hint="eastAsia"/>
        </w:rPr>
        <w:t>4.2.1</w:t>
      </w:r>
      <w:r>
        <w:rPr>
          <w:rFonts w:hint="eastAsia"/>
        </w:rPr>
        <w:tab/>
        <w:t>General</w:t>
      </w:r>
      <w:bookmarkEnd w:id="16"/>
    </w:p>
    <w:p w:rsidR="00E66884" w:rsidRDefault="00E66884" w:rsidP="00E66884">
      <w:r>
        <w:rPr>
          <w:rFonts w:hint="eastAsia"/>
        </w:rPr>
        <w:t xml:space="preserve">The N32 interface is used between the SEPPs of a VPLMN and a HPLMN in roaming scenarios. </w:t>
      </w:r>
      <w:r>
        <w:t>The SEPP that is on the NF service consumer side is called the c-SEPP and the SEPP that is on the NF service producer is called the p-SEPP. The N32 interface can be logically considered as 2 separate interfaces as given below.</w:t>
      </w:r>
    </w:p>
    <w:p w:rsidR="00E66884" w:rsidRDefault="00E66884" w:rsidP="00E66884">
      <w:pPr>
        <w:pStyle w:val="B1"/>
      </w:pPr>
      <w:r>
        <w:rPr>
          <w:rFonts w:hint="eastAsia"/>
        </w:rPr>
        <w:t>-</w:t>
      </w:r>
      <w:r>
        <w:rPr>
          <w:rFonts w:hint="eastAsia"/>
        </w:rPr>
        <w:tab/>
        <w:t>N32-c, a control plane interface between the SEPPs for performing initial handshake and negotiat</w:t>
      </w:r>
      <w:r>
        <w:t>ing</w:t>
      </w:r>
      <w:r>
        <w:rPr>
          <w:rFonts w:hint="eastAsia"/>
        </w:rPr>
        <w:t xml:space="preserve"> the parameters to be applied for the actual N32 message forwarding.</w:t>
      </w:r>
    </w:p>
    <w:p w:rsidR="00E66884" w:rsidRDefault="00E66884" w:rsidP="00E66884">
      <w:pPr>
        <w:pStyle w:val="B1"/>
      </w:pPr>
      <w:r>
        <w:t>-</w:t>
      </w:r>
      <w:r>
        <w:tab/>
        <w:t>N32-f, a forwarding interface between the SEPPs which is used for forwarding the communication between the NF service consumer and the NF service producer after applying application level security protection.</w:t>
      </w:r>
    </w:p>
    <w:p w:rsidR="00E66884" w:rsidRDefault="00E66884" w:rsidP="00E66884">
      <w:pPr>
        <w:pStyle w:val="Heading3"/>
      </w:pPr>
      <w:bookmarkStart w:id="17" w:name="_Toc20152310"/>
      <w:r>
        <w:rPr>
          <w:rFonts w:hint="eastAsia"/>
        </w:rPr>
        <w:lastRenderedPageBreak/>
        <w:t>4.</w:t>
      </w:r>
      <w:r>
        <w:t>2</w:t>
      </w:r>
      <w:r>
        <w:rPr>
          <w:rFonts w:hint="eastAsia"/>
        </w:rPr>
        <w:t>.</w:t>
      </w:r>
      <w:r>
        <w:t>2</w:t>
      </w:r>
      <w:r>
        <w:rPr>
          <w:rFonts w:hint="eastAsia"/>
        </w:rPr>
        <w:tab/>
        <w:t>N32-c Interface</w:t>
      </w:r>
      <w:bookmarkEnd w:id="17"/>
    </w:p>
    <w:p w:rsidR="00E66884" w:rsidRDefault="00E66884" w:rsidP="00E66884">
      <w:r>
        <w:rPr>
          <w:rFonts w:hint="eastAsia"/>
        </w:rPr>
        <w:t>The following figure shows the scope of the N32-c interface.</w:t>
      </w:r>
    </w:p>
    <w:p w:rsidR="00E66884" w:rsidRDefault="00E66884" w:rsidP="00E66884">
      <w:pPr>
        <w:jc w:val="center"/>
      </w:pPr>
    </w:p>
    <w:p w:rsidR="00007C2D" w:rsidRDefault="00007C2D" w:rsidP="00C85EE7">
      <w:pPr>
        <w:pStyle w:val="TH"/>
      </w:pPr>
      <w:r>
        <w:object w:dxaOrig="4368" w:dyaOrig="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6.3pt" o:ole="">
            <v:imagedata r:id="rId11" o:title=""/>
          </v:shape>
          <o:OLEObject Type="Embed" ProgID="Visio.Drawing.15" ShapeID="_x0000_i1025" DrawAspect="Content" ObjectID="_1633331275" r:id="rId12"/>
        </w:object>
      </w:r>
    </w:p>
    <w:p w:rsidR="00E66884" w:rsidRPr="00F02E4E" w:rsidRDefault="00E66884" w:rsidP="00E66884">
      <w:pPr>
        <w:pStyle w:val="TF"/>
      </w:pPr>
      <w:r>
        <w:t>Figure 4.2.2-</w:t>
      </w:r>
      <w:r w:rsidR="005B3E75">
        <w:t>1:</w:t>
      </w:r>
      <w:r>
        <w:t xml:space="preserve"> N32-c Interface</w:t>
      </w:r>
    </w:p>
    <w:p w:rsidR="00E66884" w:rsidRDefault="00E66884" w:rsidP="00E66884">
      <w:r>
        <w:rPr>
          <w:rFonts w:hint="eastAsia"/>
        </w:rPr>
        <w:t>The N32-c interface provides the following functionalities:</w:t>
      </w:r>
    </w:p>
    <w:p w:rsidR="00E66884" w:rsidRDefault="00E66884" w:rsidP="00E66884">
      <w:pPr>
        <w:pStyle w:val="B1"/>
      </w:pPr>
      <w:r>
        <w:rPr>
          <w:rFonts w:hint="eastAsia"/>
        </w:rPr>
        <w:t>-</w:t>
      </w:r>
      <w:r>
        <w:tab/>
        <w:t xml:space="preserve">Initial handshake procedure between the SEPP </w:t>
      </w:r>
      <w:r w:rsidR="00007C2D">
        <w:t xml:space="preserve">in PLMN A (called the initiating SEPP) </w:t>
      </w:r>
      <w:r>
        <w:t xml:space="preserve">and the SEPP </w:t>
      </w:r>
      <w:r w:rsidR="00007C2D">
        <w:t xml:space="preserve">in PLMN B (called the responding SEPP), </w:t>
      </w:r>
      <w:r>
        <w:t>that involves capability negotiation and parameter exchange as specified in</w:t>
      </w:r>
      <w:r w:rsidR="007C1399">
        <w:t xml:space="preserve"> 3GPP TS 33.501 [</w:t>
      </w:r>
      <w:r>
        <w:t>6].</w:t>
      </w:r>
    </w:p>
    <w:p w:rsidR="00E66884" w:rsidRDefault="00E66884" w:rsidP="00E66884">
      <w:pPr>
        <w:pStyle w:val="Heading3"/>
      </w:pPr>
      <w:bookmarkStart w:id="18" w:name="_Toc20152311"/>
      <w:r>
        <w:rPr>
          <w:rFonts w:hint="eastAsia"/>
        </w:rPr>
        <w:t>4.</w:t>
      </w:r>
      <w:r>
        <w:t>2</w:t>
      </w:r>
      <w:r>
        <w:rPr>
          <w:rFonts w:hint="eastAsia"/>
        </w:rPr>
        <w:t>.</w:t>
      </w:r>
      <w:r>
        <w:t>3</w:t>
      </w:r>
      <w:r>
        <w:rPr>
          <w:rFonts w:hint="eastAsia"/>
        </w:rPr>
        <w:tab/>
        <w:t>N32-f Interface</w:t>
      </w:r>
      <w:bookmarkEnd w:id="18"/>
    </w:p>
    <w:p w:rsidR="00E66884" w:rsidRDefault="00E66884" w:rsidP="00E66884">
      <w:r>
        <w:rPr>
          <w:rFonts w:hint="eastAsia"/>
        </w:rPr>
        <w:t>The following figure shows the scope of the N32-f interface.</w:t>
      </w:r>
    </w:p>
    <w:p w:rsidR="00E66884" w:rsidRDefault="00E66884" w:rsidP="00E66884">
      <w:pPr>
        <w:jc w:val="center"/>
      </w:pPr>
    </w:p>
    <w:p w:rsidR="00511691" w:rsidRDefault="00511691" w:rsidP="00C85EE7">
      <w:pPr>
        <w:pStyle w:val="TH"/>
      </w:pPr>
      <w:r>
        <w:object w:dxaOrig="7968" w:dyaOrig="2388">
          <v:shape id="_x0000_i1026" type="#_x0000_t75" style="width:396.3pt;height:115.2pt" o:ole="">
            <v:imagedata r:id="rId13" o:title=""/>
          </v:shape>
          <o:OLEObject Type="Embed" ProgID="Visio.Drawing.15" ShapeID="_x0000_i1026" DrawAspect="Content" ObjectID="_1633331276" r:id="rId14"/>
        </w:object>
      </w:r>
    </w:p>
    <w:p w:rsidR="00E66884" w:rsidRPr="00F02E4E" w:rsidRDefault="00E66884" w:rsidP="00E66884">
      <w:pPr>
        <w:pStyle w:val="TF"/>
      </w:pPr>
      <w:r>
        <w:t>Figure 4.2.3-1: N32-f Interface</w:t>
      </w:r>
    </w:p>
    <w:p w:rsidR="00E66884" w:rsidRDefault="00E66884" w:rsidP="00E66884">
      <w:r>
        <w:rPr>
          <w:rFonts w:hint="eastAsia"/>
        </w:rPr>
        <w:t>The N32-f interface shall be used</w:t>
      </w:r>
      <w:r>
        <w:t xml:space="preserve"> </w:t>
      </w:r>
      <w:r w:rsidR="00511691">
        <w:t xml:space="preserve">to forward the HTTP/2 messages of the NF service producers and the NF service consumers in different PLMN, through the SEPPs of the respective PLMN. The application layer security protection functionality of the N32-f is used </w:t>
      </w:r>
      <w:r>
        <w:t xml:space="preserve">only if </w:t>
      </w:r>
      <w:r w:rsidR="00EA3529">
        <w:t xml:space="preserve">the </w:t>
      </w:r>
      <w:r w:rsidR="00EA3529" w:rsidRPr="005F73DC">
        <w:t>PRotocol for N32 INterconnect Security</w:t>
      </w:r>
      <w:r w:rsidR="00EA3529">
        <w:t xml:space="preserve"> (PRINS) </w:t>
      </w:r>
      <w:r>
        <w:t>is negotiated between the SEPPs using N32-c.</w:t>
      </w:r>
    </w:p>
    <w:p w:rsidR="00E66884" w:rsidRDefault="00E66884" w:rsidP="00E66884">
      <w:r>
        <w:t xml:space="preserve">The N32-f interface provides the following </w:t>
      </w:r>
      <w:r w:rsidR="00511691">
        <w:t xml:space="preserve">application layer security protection </w:t>
      </w:r>
      <w:r>
        <w:t>functionalities:</w:t>
      </w:r>
    </w:p>
    <w:p w:rsidR="00E66884" w:rsidRDefault="00E66884" w:rsidP="00E66884">
      <w:pPr>
        <w:pStyle w:val="B1"/>
      </w:pPr>
      <w:r>
        <w:rPr>
          <w:rFonts w:hint="eastAsia"/>
        </w:rPr>
        <w:t>-</w:t>
      </w:r>
      <w:r>
        <w:rPr>
          <w:rFonts w:hint="eastAsia"/>
        </w:rPr>
        <w:tab/>
      </w:r>
      <w:r>
        <w:t>Message protection of the information exchanged between the NF service consumer and the NF service producer across PLMNs by applying application layer security mechanisms as specified in</w:t>
      </w:r>
      <w:r w:rsidR="007C1399">
        <w:t xml:space="preserve"> 3GPP TS 33.501 [</w:t>
      </w:r>
      <w:r>
        <w:t>6].</w:t>
      </w:r>
    </w:p>
    <w:p w:rsidR="00E66884" w:rsidRDefault="00E66884" w:rsidP="00E66884">
      <w:pPr>
        <w:pStyle w:val="B1"/>
      </w:pPr>
      <w:r>
        <w:t>-</w:t>
      </w:r>
      <w:r>
        <w:tab/>
        <w:t>Forwarding of the application layer protected message from a SEPP in one PLMN to a SEPP in another PLMN. Such forwarding may involve IPX providers on path.</w:t>
      </w:r>
    </w:p>
    <w:p w:rsidR="00E66884" w:rsidRDefault="00E66884" w:rsidP="001436B4">
      <w:pPr>
        <w:pStyle w:val="B1"/>
      </w:pPr>
      <w:r>
        <w:t>-</w:t>
      </w:r>
      <w:r>
        <w:tab/>
        <w:t>If IPX providers are on the path from SEPP</w:t>
      </w:r>
      <w:r w:rsidR="00511691" w:rsidRPr="00511691">
        <w:t xml:space="preserve"> </w:t>
      </w:r>
      <w:r w:rsidR="00511691">
        <w:t>in PLMN A</w:t>
      </w:r>
      <w:r>
        <w:t xml:space="preserve"> to SEPP</w:t>
      </w:r>
      <w:r w:rsidR="00511691">
        <w:t xml:space="preserve"> in PLMN B</w:t>
      </w:r>
      <w:r>
        <w:t>, the forwarding on the N32-f interface may involve the insertion of content modification instructions which the receiving SEPP applies after verifying the integrity of such modification instructions.</w:t>
      </w:r>
    </w:p>
    <w:p w:rsidR="00511691" w:rsidRDefault="00511691" w:rsidP="001436B4">
      <w:r>
        <w:t>If TLS is the negotiated security policy between the SEPP, then the N32-f shall involve only the forwarding of the HTTP/2 messages of the NF service producers and the NF service consumers without any reformatting.</w:t>
      </w:r>
    </w:p>
    <w:p w:rsidR="00A9307A" w:rsidRDefault="00A9307A" w:rsidP="00A9307A">
      <w:pPr>
        <w:pStyle w:val="Heading2"/>
      </w:pPr>
      <w:bookmarkStart w:id="19" w:name="_Toc20152312"/>
      <w:r>
        <w:rPr>
          <w:rFonts w:hint="eastAsia"/>
        </w:rPr>
        <w:lastRenderedPageBreak/>
        <w:t>4.</w:t>
      </w:r>
      <w:r w:rsidR="001C3122">
        <w:t>3</w:t>
      </w:r>
      <w:r>
        <w:rPr>
          <w:rFonts w:hint="eastAsia"/>
        </w:rPr>
        <w:tab/>
        <w:t>Protocol Stack</w:t>
      </w:r>
      <w:bookmarkEnd w:id="19"/>
    </w:p>
    <w:p w:rsidR="00DA3C93" w:rsidRDefault="00A9307A" w:rsidP="00B52C00">
      <w:pPr>
        <w:pStyle w:val="Heading3"/>
      </w:pPr>
      <w:bookmarkStart w:id="20" w:name="_Toc20152313"/>
      <w:r>
        <w:rPr>
          <w:rFonts w:hint="eastAsia"/>
        </w:rPr>
        <w:t>4.</w:t>
      </w:r>
      <w:r w:rsidR="001C3122">
        <w:t>3</w:t>
      </w:r>
      <w:r>
        <w:rPr>
          <w:rFonts w:hint="eastAsia"/>
        </w:rPr>
        <w:t>.1</w:t>
      </w:r>
      <w:r>
        <w:rPr>
          <w:rFonts w:hint="eastAsia"/>
        </w:rPr>
        <w:tab/>
        <w:t>General</w:t>
      </w:r>
      <w:bookmarkEnd w:id="20"/>
    </w:p>
    <w:p w:rsidR="00B52C00" w:rsidRDefault="00B52C00" w:rsidP="00B52C00">
      <w:r>
        <w:rPr>
          <w:rFonts w:hint="eastAsia"/>
        </w:rPr>
        <w:t xml:space="preserve">The protocol stack for the N32 interface </w:t>
      </w:r>
      <w:r>
        <w:t>is shown below in Figure 4.2.1-1</w:t>
      </w:r>
    </w:p>
    <w:p w:rsidR="00B52C00" w:rsidRDefault="00B52C00" w:rsidP="00C85EE7">
      <w:pPr>
        <w:pStyle w:val="TH"/>
      </w:pPr>
      <w:r>
        <w:object w:dxaOrig="2304" w:dyaOrig="3444">
          <v:shape id="_x0000_i1027" type="#_x0000_t75" style="width:115.2pt;height:172.8pt" o:ole="">
            <v:imagedata r:id="rId15" o:title=""/>
          </v:shape>
          <o:OLEObject Type="Embed" ProgID="Visio.Drawing.15" ShapeID="_x0000_i1027" DrawAspect="Content" ObjectID="_1633331277" r:id="rId16"/>
        </w:object>
      </w:r>
    </w:p>
    <w:p w:rsidR="00B52C00" w:rsidRDefault="00B52C00" w:rsidP="005F231E">
      <w:pPr>
        <w:pStyle w:val="TF"/>
        <w:rPr>
          <w:lang w:eastAsia="zh-CN"/>
        </w:rPr>
      </w:pPr>
      <w:r w:rsidRPr="00896D47">
        <w:t xml:space="preserve">Figure </w:t>
      </w:r>
      <w:r>
        <w:rPr>
          <w:rFonts w:hint="eastAsia"/>
          <w:lang w:eastAsia="zh-CN"/>
        </w:rPr>
        <w:t>4.</w:t>
      </w:r>
      <w:r>
        <w:rPr>
          <w:lang w:eastAsia="zh-CN"/>
        </w:rPr>
        <w:t>3.</w:t>
      </w:r>
      <w:r>
        <w:rPr>
          <w:rFonts w:hint="eastAsia"/>
          <w:lang w:eastAsia="zh-CN"/>
        </w:rPr>
        <w:t>1</w:t>
      </w:r>
      <w:r w:rsidRPr="00896D47">
        <w:rPr>
          <w:rFonts w:hint="eastAsia"/>
        </w:rPr>
        <w:t>-</w:t>
      </w:r>
      <w:r>
        <w:rPr>
          <w:rFonts w:hint="eastAsia"/>
          <w:lang w:eastAsia="zh-CN"/>
        </w:rPr>
        <w:t>1</w:t>
      </w:r>
      <w:r w:rsidRPr="00896D47">
        <w:t xml:space="preserve">: </w:t>
      </w:r>
      <w:r>
        <w:rPr>
          <w:lang w:eastAsia="zh-CN"/>
        </w:rPr>
        <w:t>N32</w:t>
      </w:r>
      <w:r w:rsidRPr="00896D47">
        <w:t xml:space="preserve"> Protocol Stack</w:t>
      </w:r>
    </w:p>
    <w:p w:rsidR="00B52C00" w:rsidRDefault="00B52C00" w:rsidP="00B52C00">
      <w:r>
        <w:rPr>
          <w:rFonts w:hint="eastAsia"/>
        </w:rPr>
        <w:t xml:space="preserve">The </w:t>
      </w:r>
      <w:r>
        <w:t>N32</w:t>
      </w:r>
      <w:r>
        <w:rPr>
          <w:rFonts w:hint="eastAsia"/>
        </w:rPr>
        <w:t xml:space="preserve"> interfaces </w:t>
      </w:r>
      <w:r>
        <w:t xml:space="preserve">(N32-c and N32-f) </w:t>
      </w:r>
      <w:r>
        <w:rPr>
          <w:rFonts w:hint="eastAsia"/>
        </w:rPr>
        <w:t>use HTTP/2</w:t>
      </w:r>
      <w:r>
        <w:t xml:space="preserve"> protocol (</w:t>
      </w:r>
      <w:r>
        <w:rPr>
          <w:lang w:val="en-US" w:eastAsia="zh-CN"/>
        </w:rPr>
        <w:t xml:space="preserve">see </w:t>
      </w:r>
      <w:r w:rsidR="00186805">
        <w:t>clause</w:t>
      </w:r>
      <w:r w:rsidR="0052492F">
        <w:t> </w:t>
      </w:r>
      <w:r>
        <w:t>4.2.2</w:t>
      </w:r>
      <w:r>
        <w:rPr>
          <w:lang w:val="en-US" w:eastAsia="zh-CN"/>
        </w:rPr>
        <w:t xml:space="preserve">) </w:t>
      </w:r>
      <w:r>
        <w:t xml:space="preserve">with JSON (see </w:t>
      </w:r>
      <w:r w:rsidR="00186805">
        <w:t>clause</w:t>
      </w:r>
      <w:r w:rsidR="0052492F">
        <w:t> </w:t>
      </w:r>
      <w:r>
        <w:t>4.2.4) as the application layer serialization protocol. For the security protection at the transport layer, the SEPPs shall support TLS as specified in</w:t>
      </w:r>
      <w:r w:rsidR="007C1399">
        <w:t xml:space="preserve"> 3GPP TS 33.501 [</w:t>
      </w:r>
      <w:r>
        <w:t>6].</w:t>
      </w:r>
    </w:p>
    <w:p w:rsidR="00B52C00" w:rsidRPr="007C522B" w:rsidRDefault="00B52C00" w:rsidP="005F231E">
      <w:r>
        <w:t xml:space="preserve">For the N32-f interface, the application layer (i.e the JSON payload) encapsulates the complete HTTP/2 message between the NF service consumer and the NF service producer, by transforming the HTTP/2 headers and the body into specific JSON attributes as specified in </w:t>
      </w:r>
      <w:r w:rsidR="00186805">
        <w:t>clause</w:t>
      </w:r>
      <w:r>
        <w:t xml:space="preserve"> 6.2.</w:t>
      </w:r>
    </w:p>
    <w:p w:rsidR="00EE5D51" w:rsidRDefault="00EE5D51" w:rsidP="00A9307A">
      <w:pPr>
        <w:pStyle w:val="Heading3"/>
      </w:pPr>
      <w:bookmarkStart w:id="21" w:name="_Toc20152314"/>
      <w:r>
        <w:rPr>
          <w:rFonts w:hint="eastAsia"/>
        </w:rPr>
        <w:t>4.</w:t>
      </w:r>
      <w:r w:rsidR="001C3122">
        <w:t>3</w:t>
      </w:r>
      <w:r>
        <w:rPr>
          <w:rFonts w:hint="eastAsia"/>
        </w:rPr>
        <w:t>.2</w:t>
      </w:r>
      <w:r>
        <w:rPr>
          <w:rFonts w:hint="eastAsia"/>
        </w:rPr>
        <w:tab/>
        <w:t xml:space="preserve">HTTP/2 </w:t>
      </w:r>
      <w:r>
        <w:t>Protocol</w:t>
      </w:r>
      <w:bookmarkEnd w:id="21"/>
    </w:p>
    <w:p w:rsidR="00DA3C93" w:rsidRDefault="00EE5D51" w:rsidP="007C522B">
      <w:pPr>
        <w:pStyle w:val="Heading4"/>
      </w:pPr>
      <w:bookmarkStart w:id="22" w:name="_Toc20152315"/>
      <w:r>
        <w:rPr>
          <w:rFonts w:hint="eastAsia"/>
        </w:rPr>
        <w:t>4.</w:t>
      </w:r>
      <w:r w:rsidR="001C3122">
        <w:t>3</w:t>
      </w:r>
      <w:r>
        <w:rPr>
          <w:rFonts w:hint="eastAsia"/>
        </w:rPr>
        <w:t>.2.1</w:t>
      </w:r>
      <w:r>
        <w:rPr>
          <w:rFonts w:hint="eastAsia"/>
        </w:rPr>
        <w:tab/>
      </w:r>
      <w:r>
        <w:t>General</w:t>
      </w:r>
      <w:bookmarkEnd w:id="22"/>
    </w:p>
    <w:p w:rsidR="00B52C00" w:rsidRPr="007C522B" w:rsidRDefault="00B52C00" w:rsidP="005F231E">
      <w:r>
        <w:rPr>
          <w:lang w:val="en-US" w:eastAsia="zh-CN"/>
        </w:rPr>
        <w:t>HTTP/2</w:t>
      </w:r>
      <w:r>
        <w:rPr>
          <w:lang w:eastAsia="zh-CN"/>
        </w:rPr>
        <w:t xml:space="preserve"> as described in </w:t>
      </w:r>
      <w:r>
        <w:rPr>
          <w:lang w:val="en-US" w:eastAsia="zh-CN"/>
        </w:rPr>
        <w:t>IETF RFC 7540 [</w:t>
      </w:r>
      <w:r w:rsidR="007C522B">
        <w:rPr>
          <w:lang w:val="en-US" w:eastAsia="zh-CN"/>
        </w:rPr>
        <w:t>7</w:t>
      </w:r>
      <w:r>
        <w:rPr>
          <w:lang w:val="en-US" w:eastAsia="zh-CN"/>
        </w:rPr>
        <w:t>]</w:t>
      </w:r>
      <w:r>
        <w:t xml:space="preserve"> shall be used </w:t>
      </w:r>
      <w:r>
        <w:rPr>
          <w:lang w:eastAsia="zh-CN"/>
        </w:rPr>
        <w:t>for N32 interface</w:t>
      </w:r>
      <w:r w:rsidRPr="00ED6319">
        <w:t>.</w:t>
      </w:r>
    </w:p>
    <w:p w:rsidR="00DA3C93" w:rsidRDefault="00EE5D51" w:rsidP="007C522B">
      <w:pPr>
        <w:pStyle w:val="Heading4"/>
      </w:pPr>
      <w:bookmarkStart w:id="23" w:name="_Toc20152316"/>
      <w:r>
        <w:rPr>
          <w:rFonts w:hint="eastAsia"/>
        </w:rPr>
        <w:t>4.</w:t>
      </w:r>
      <w:r w:rsidR="001C3122">
        <w:t>3</w:t>
      </w:r>
      <w:r>
        <w:rPr>
          <w:rFonts w:hint="eastAsia"/>
        </w:rPr>
        <w:t>.2.2</w:t>
      </w:r>
      <w:r>
        <w:rPr>
          <w:rFonts w:hint="eastAsia"/>
        </w:rPr>
        <w:tab/>
      </w:r>
      <w:r w:rsidRPr="003218CE">
        <w:t>HTTP standard headers</w:t>
      </w:r>
      <w:bookmarkEnd w:id="23"/>
    </w:p>
    <w:p w:rsidR="00B52C00" w:rsidRDefault="00B52C00" w:rsidP="00B52C00">
      <w:r>
        <w:t>The HTTP request standard headers and the HTTP response standard headers that shall be supported on the N32 interface are defined in Table 4.2.2.2-1 and in Table 4.2.2.2-2 respectively.</w:t>
      </w:r>
    </w:p>
    <w:p w:rsidR="00B52C00" w:rsidRPr="0047713D" w:rsidRDefault="00B52C00" w:rsidP="00B52C00">
      <w:pPr>
        <w:pStyle w:val="TH"/>
      </w:pPr>
      <w:r>
        <w:t>Table 4</w:t>
      </w:r>
      <w:r w:rsidRPr="0047713D">
        <w:t>.</w:t>
      </w:r>
      <w:r>
        <w:t>3</w:t>
      </w:r>
      <w:r w:rsidRPr="0047713D">
        <w:t>.</w:t>
      </w:r>
      <w:r>
        <w:t xml:space="preserve">2.2-1: </w:t>
      </w:r>
      <w:r w:rsidRPr="00F309EE">
        <w:t xml:space="preserve">Mandatory </w:t>
      </w:r>
      <w:r>
        <w:t>to support</w:t>
      </w:r>
      <w:r w:rsidRPr="0047713D">
        <w:t xml:space="preserve"> HTTP </w:t>
      </w:r>
      <w:r>
        <w:t>request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Accept</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specify response media types that are acceptable.</w:t>
            </w:r>
          </w:p>
        </w:tc>
      </w:tr>
      <w:tr w:rsidR="00B52C00" w:rsidRPr="0047713D" w:rsidTr="00BA467F">
        <w:trPr>
          <w:cantSplit/>
        </w:trPr>
        <w:tc>
          <w:tcPr>
            <w:tcW w:w="2410" w:type="dxa"/>
          </w:tcPr>
          <w:p w:rsidR="00B52C00" w:rsidRDefault="00B52C00" w:rsidP="00BA467F">
            <w:pPr>
              <w:pStyle w:val="TAL"/>
            </w:pPr>
            <w:r>
              <w:rPr>
                <w:rFonts w:hint="eastAsia"/>
              </w:rPr>
              <w:t>Accept</w:t>
            </w:r>
            <w:r>
              <w:t>-Encoding</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Pr="00BC6A61" w:rsidRDefault="00B52C00" w:rsidP="00BA467F">
            <w:pPr>
              <w:pStyle w:val="HTMLPreformatted"/>
              <w:pageBreakBefore/>
              <w:rPr>
                <w:rFonts w:ascii="Arial" w:hAnsi="Arial" w:cs="Times New Roman"/>
                <w:sz w:val="18"/>
                <w:szCs w:val="20"/>
                <w:lang w:val="en-GB"/>
              </w:rPr>
            </w:pPr>
            <w:r w:rsidRPr="00BC6A61">
              <w:rPr>
                <w:rFonts w:ascii="Arial" w:hAnsi="Arial" w:cs="Times New Roman" w:hint="eastAsia"/>
                <w:sz w:val="18"/>
                <w:szCs w:val="20"/>
                <w:lang w:val="en-GB"/>
              </w:rPr>
              <w:t xml:space="preserve">This header </w:t>
            </w:r>
            <w:r>
              <w:rPr>
                <w:rFonts w:ascii="Arial" w:hAnsi="Arial" w:cs="Times New Roman"/>
                <w:sz w:val="18"/>
                <w:szCs w:val="20"/>
                <w:lang w:val="en-GB"/>
              </w:rPr>
              <w:t>may be</w:t>
            </w:r>
            <w:r w:rsidRPr="00BC6A61">
              <w:rPr>
                <w:rFonts w:ascii="Arial" w:hAnsi="Arial" w:cs="Times New Roman" w:hint="eastAsia"/>
                <w:sz w:val="18"/>
                <w:szCs w:val="20"/>
                <w:lang w:val="en-GB"/>
              </w:rPr>
              <w:t xml:space="preserve"> </w:t>
            </w:r>
            <w:r>
              <w:rPr>
                <w:rFonts w:ascii="Arial" w:hAnsi="Arial" w:cs="Times New Roman"/>
                <w:sz w:val="18"/>
                <w:szCs w:val="20"/>
                <w:lang w:val="en-GB"/>
              </w:rPr>
              <w:t xml:space="preserve">used to </w:t>
            </w:r>
            <w:r w:rsidRPr="00BC6A61">
              <w:rPr>
                <w:rFonts w:ascii="Arial" w:hAnsi="Arial" w:cs="Times New Roman"/>
                <w:sz w:val="18"/>
                <w:szCs w:val="20"/>
                <w:lang w:val="en-GB"/>
              </w:rPr>
              <w:t>indicate what response content-</w:t>
            </w:r>
            <w:r>
              <w:rPr>
                <w:rFonts w:ascii="Arial" w:hAnsi="Arial" w:cs="Times New Roman"/>
                <w:sz w:val="18"/>
                <w:szCs w:val="20"/>
                <w:lang w:val="en-GB"/>
              </w:rPr>
              <w:t>en</w:t>
            </w:r>
            <w:r w:rsidRPr="00BC6A61">
              <w:rPr>
                <w:rFonts w:ascii="Arial" w:hAnsi="Arial" w:cs="Times New Roman"/>
                <w:sz w:val="18"/>
                <w:szCs w:val="20"/>
                <w:lang w:val="en-GB"/>
              </w:rPr>
              <w:t>codings</w:t>
            </w:r>
            <w:r>
              <w:rPr>
                <w:rFonts w:ascii="Arial" w:hAnsi="Arial" w:cs="Times New Roman"/>
                <w:sz w:val="18"/>
                <w:szCs w:val="20"/>
                <w:lang w:val="en-GB"/>
              </w:rPr>
              <w:t xml:space="preserve"> (e.g gzip) </w:t>
            </w:r>
            <w:r w:rsidRPr="00BC6A61">
              <w:rPr>
                <w:rFonts w:ascii="Arial" w:hAnsi="Arial" w:cs="Times New Roman"/>
                <w:sz w:val="18"/>
                <w:szCs w:val="20"/>
                <w:lang w:val="en-GB"/>
              </w:rPr>
              <w:t>are</w:t>
            </w:r>
            <w:r>
              <w:rPr>
                <w:rFonts w:ascii="Arial" w:hAnsi="Arial" w:cs="Times New Roman"/>
                <w:sz w:val="18"/>
                <w:szCs w:val="20"/>
                <w:lang w:val="en-GB"/>
              </w:rPr>
              <w:t xml:space="preserve"> </w:t>
            </w:r>
            <w:r w:rsidRPr="00BC6A61">
              <w:rPr>
                <w:rFonts w:ascii="Arial" w:hAnsi="Arial" w:cs="Times New Roman"/>
                <w:sz w:val="18"/>
                <w:szCs w:val="20"/>
                <w:lang w:val="en-GB"/>
              </w:rPr>
              <w:t>acceptable in the response.</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is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is used to indicate the media type of the associated representation.</w:t>
            </w:r>
          </w:p>
        </w:tc>
      </w:tr>
    </w:tbl>
    <w:p w:rsidR="00B52C00" w:rsidRDefault="00B52C00" w:rsidP="00B52C00">
      <w:pPr>
        <w:rPr>
          <w:lang w:eastAsia="zh-CN"/>
        </w:rPr>
      </w:pPr>
    </w:p>
    <w:p w:rsidR="00B52C00" w:rsidRPr="0047713D" w:rsidRDefault="00B52C00" w:rsidP="00B52C00">
      <w:pPr>
        <w:pStyle w:val="TH"/>
      </w:pPr>
      <w:r>
        <w:lastRenderedPageBreak/>
        <w:t>Table 4</w:t>
      </w:r>
      <w:r w:rsidRPr="0047713D">
        <w:t>.</w:t>
      </w:r>
      <w:r>
        <w:t>3</w:t>
      </w:r>
      <w:r w:rsidRPr="0047713D">
        <w:t>.</w:t>
      </w:r>
      <w:r>
        <w:t xml:space="preserve">2.2-2: </w:t>
      </w:r>
      <w:r w:rsidRPr="00F309EE">
        <w:t xml:space="preserve">Mandatory </w:t>
      </w:r>
      <w:r>
        <w:t xml:space="preserve">to support </w:t>
      </w:r>
      <w:r w:rsidRPr="0047713D">
        <w:t xml:space="preserve">HTTP </w:t>
      </w:r>
      <w:r>
        <w:t>response standard</w:t>
      </w:r>
      <w:r w:rsidRPr="0047713D">
        <w:t xml:space="preserve">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52C00" w:rsidRPr="0047713D" w:rsidTr="00BA467F">
        <w:trPr>
          <w:cantSplit/>
        </w:trPr>
        <w:tc>
          <w:tcPr>
            <w:tcW w:w="2410" w:type="dxa"/>
            <w:shd w:val="clear" w:color="auto" w:fill="E0E0E0"/>
          </w:tcPr>
          <w:p w:rsidR="00B52C00" w:rsidRPr="0047713D" w:rsidRDefault="00B52C00" w:rsidP="00BA467F">
            <w:pPr>
              <w:pStyle w:val="TAH"/>
            </w:pPr>
            <w:r w:rsidRPr="0047713D">
              <w:t>Name</w:t>
            </w:r>
          </w:p>
        </w:tc>
        <w:tc>
          <w:tcPr>
            <w:tcW w:w="1985" w:type="dxa"/>
            <w:shd w:val="clear" w:color="auto" w:fill="E0E0E0"/>
          </w:tcPr>
          <w:p w:rsidR="00B52C00" w:rsidRPr="0047713D" w:rsidRDefault="00B52C00" w:rsidP="00BA467F">
            <w:pPr>
              <w:pStyle w:val="TAH"/>
            </w:pPr>
            <w:r w:rsidRPr="0047713D">
              <w:t>Reference</w:t>
            </w:r>
          </w:p>
        </w:tc>
        <w:tc>
          <w:tcPr>
            <w:tcW w:w="5386" w:type="dxa"/>
            <w:shd w:val="clear" w:color="auto" w:fill="E0E0E0"/>
          </w:tcPr>
          <w:p w:rsidR="00B52C00" w:rsidRPr="0047713D" w:rsidRDefault="00B52C00" w:rsidP="00BA467F">
            <w:pPr>
              <w:pStyle w:val="TAH"/>
              <w:rPr>
                <w:rFonts w:eastAsia="Batang"/>
                <w:lang w:eastAsia="ko-KR"/>
              </w:rPr>
            </w:pPr>
            <w:r w:rsidRPr="0047713D">
              <w:t>Description</w:t>
            </w:r>
          </w:p>
        </w:tc>
      </w:tr>
      <w:tr w:rsidR="00B52C00" w:rsidRPr="0047713D" w:rsidTr="00BA467F">
        <w:trPr>
          <w:cantSplit/>
        </w:trPr>
        <w:tc>
          <w:tcPr>
            <w:tcW w:w="2410" w:type="dxa"/>
          </w:tcPr>
          <w:p w:rsidR="00B52C00" w:rsidRPr="0047713D" w:rsidRDefault="00B52C00" w:rsidP="00BA467F">
            <w:pPr>
              <w:pStyle w:val="TAL"/>
              <w:rPr>
                <w:lang w:eastAsia="zh-CN"/>
              </w:rPr>
            </w:pPr>
            <w:r>
              <w:t>Content-Length</w:t>
            </w:r>
          </w:p>
        </w:tc>
        <w:tc>
          <w:tcPr>
            <w:tcW w:w="1985" w:type="dxa"/>
          </w:tcPr>
          <w:p w:rsidR="00B52C00" w:rsidRPr="0047713D"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w:t>
            </w:r>
            <w:r>
              <w:rPr>
                <w:lang w:eastAsia="zh-CN"/>
              </w:rPr>
              <w:t>0</w:t>
            </w:r>
            <w:r w:rsidRPr="00B15780">
              <w:rPr>
                <w:lang w:eastAsia="zh-CN"/>
              </w:rPr>
              <w:t> [</w:t>
            </w:r>
            <w:r w:rsidR="007C522B">
              <w:rPr>
                <w:lang w:eastAsia="zh-CN"/>
              </w:rPr>
              <w:t>10</w:t>
            </w:r>
            <w:r w:rsidRPr="00B15780">
              <w:rPr>
                <w:lang w:eastAsia="zh-CN"/>
              </w:rPr>
              <w:t>]</w:t>
            </w:r>
          </w:p>
        </w:tc>
        <w:tc>
          <w:tcPr>
            <w:tcW w:w="5386" w:type="dxa"/>
          </w:tcPr>
          <w:p w:rsidR="00B52C00" w:rsidRPr="0047713D" w:rsidRDefault="00B52C00" w:rsidP="00BA467F">
            <w:pPr>
              <w:pStyle w:val="TAL"/>
              <w:rPr>
                <w:lang w:eastAsia="zh-CN"/>
              </w:rPr>
            </w:pPr>
            <w:r>
              <w:rPr>
                <w:lang w:eastAsia="zh-CN"/>
              </w:rPr>
              <w:t>This header may be used to provide the anticipated size, as a decimal number of octets, for a potential payload body.</w:t>
            </w:r>
          </w:p>
        </w:tc>
      </w:tr>
      <w:tr w:rsidR="00B52C00" w:rsidRPr="0047713D" w:rsidTr="00BA467F">
        <w:trPr>
          <w:cantSplit/>
        </w:trPr>
        <w:tc>
          <w:tcPr>
            <w:tcW w:w="2410" w:type="dxa"/>
          </w:tcPr>
          <w:p w:rsidR="00B52C00" w:rsidRDefault="00B52C00" w:rsidP="00BA467F">
            <w:pPr>
              <w:pStyle w:val="TAL"/>
            </w:pPr>
            <w:r>
              <w:t>Content-Type</w:t>
            </w:r>
          </w:p>
        </w:tc>
        <w:tc>
          <w:tcPr>
            <w:tcW w:w="1985" w:type="dxa"/>
          </w:tcPr>
          <w:p w:rsidR="00B52C00" w:rsidRPr="00B1578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lang w:eastAsia="zh-CN"/>
              </w:rPr>
              <w:t>This header shall be used to indicate the media type of the associated representation.</w:t>
            </w:r>
          </w:p>
        </w:tc>
      </w:tr>
      <w:tr w:rsidR="00B52C00" w:rsidRPr="0047713D" w:rsidTr="00BA467F">
        <w:trPr>
          <w:cantSplit/>
        </w:trPr>
        <w:tc>
          <w:tcPr>
            <w:tcW w:w="2410" w:type="dxa"/>
          </w:tcPr>
          <w:p w:rsidR="00B52C00" w:rsidRDefault="00B52C00" w:rsidP="00BA467F">
            <w:pPr>
              <w:pStyle w:val="TAL"/>
              <w:rPr>
                <w:lang w:eastAsia="zh-CN"/>
              </w:rPr>
            </w:pPr>
            <w:r>
              <w:rPr>
                <w:rFonts w:hint="eastAsia"/>
                <w:lang w:eastAsia="zh-CN"/>
              </w:rPr>
              <w:t>Content-Encoding</w:t>
            </w:r>
          </w:p>
        </w:tc>
        <w:tc>
          <w:tcPr>
            <w:tcW w:w="1985" w:type="dxa"/>
          </w:tcPr>
          <w:p w:rsidR="00B52C00" w:rsidRDefault="00B52C00" w:rsidP="005F231E">
            <w:pPr>
              <w:pStyle w:val="TAL"/>
              <w:rPr>
                <w:lang w:eastAsia="zh-CN"/>
              </w:rPr>
            </w:pPr>
            <w:r w:rsidRPr="00B15780">
              <w:rPr>
                <w:rFonts w:hint="eastAsia"/>
                <w:lang w:eastAsia="zh-CN"/>
              </w:rPr>
              <w:t>IETF</w:t>
            </w:r>
            <w:r w:rsidRPr="00B15780">
              <w:rPr>
                <w:lang w:eastAsia="zh-CN"/>
              </w:rPr>
              <w:t> RFC 7</w:t>
            </w:r>
            <w:r w:rsidRPr="00B15780">
              <w:rPr>
                <w:rFonts w:hint="eastAsia"/>
                <w:lang w:eastAsia="zh-CN"/>
              </w:rPr>
              <w:t>231</w:t>
            </w:r>
            <w:r w:rsidRPr="00B15780">
              <w:rPr>
                <w:lang w:eastAsia="zh-CN"/>
              </w:rPr>
              <w:t> [</w:t>
            </w:r>
            <w:r w:rsidR="007C522B">
              <w:rPr>
                <w:lang w:eastAsia="zh-CN"/>
              </w:rPr>
              <w:t>9</w:t>
            </w:r>
            <w:r w:rsidRPr="00B15780">
              <w:rPr>
                <w:lang w:eastAsia="zh-CN"/>
              </w:rPr>
              <w:t>]</w:t>
            </w:r>
          </w:p>
        </w:tc>
        <w:tc>
          <w:tcPr>
            <w:tcW w:w="5386" w:type="dxa"/>
          </w:tcPr>
          <w:p w:rsidR="00B52C00" w:rsidRDefault="00B52C00" w:rsidP="00BA467F">
            <w:pPr>
              <w:pStyle w:val="TAL"/>
              <w:rPr>
                <w:lang w:eastAsia="zh-CN"/>
              </w:rPr>
            </w:pPr>
            <w:r>
              <w:rPr>
                <w:rFonts w:hint="eastAsia"/>
                <w:lang w:eastAsia="zh-CN"/>
              </w:rPr>
              <w:t xml:space="preserve">This header may be used in some responses to indicate to the HTTP/2 client the content encodings </w:t>
            </w:r>
            <w:r>
              <w:rPr>
                <w:lang w:eastAsia="zh-CN"/>
              </w:rPr>
              <w:t xml:space="preserve">(e.g gzip) </w:t>
            </w:r>
            <w:r>
              <w:rPr>
                <w:rFonts w:hint="eastAsia"/>
                <w:lang w:eastAsia="zh-CN"/>
              </w:rPr>
              <w:t xml:space="preserve">applied to the response body </w:t>
            </w:r>
            <w:r>
              <w:rPr>
                <w:lang w:eastAsia="zh-CN"/>
              </w:rPr>
              <w:t>beyond those inherent in the media type.</w:t>
            </w:r>
          </w:p>
        </w:tc>
      </w:tr>
    </w:tbl>
    <w:p w:rsidR="00B52C00" w:rsidRPr="007C522B" w:rsidRDefault="00B52C00" w:rsidP="005F231E"/>
    <w:p w:rsidR="00DA6E05" w:rsidRDefault="00EE5D51" w:rsidP="007C522B">
      <w:pPr>
        <w:pStyle w:val="Heading4"/>
      </w:pPr>
      <w:bookmarkStart w:id="24" w:name="_Toc20152317"/>
      <w:r>
        <w:rPr>
          <w:rFonts w:hint="eastAsia"/>
        </w:rPr>
        <w:t>4.</w:t>
      </w:r>
      <w:r w:rsidR="001C3122">
        <w:t>3</w:t>
      </w:r>
      <w:r>
        <w:rPr>
          <w:rFonts w:hint="eastAsia"/>
        </w:rPr>
        <w:t>.2.3</w:t>
      </w:r>
      <w:r>
        <w:rPr>
          <w:rFonts w:hint="eastAsia"/>
        </w:rPr>
        <w:tab/>
      </w:r>
      <w:r w:rsidRPr="003218CE">
        <w:t xml:space="preserve">HTTP </w:t>
      </w:r>
      <w:r>
        <w:t>custom</w:t>
      </w:r>
      <w:r w:rsidRPr="003218CE">
        <w:t xml:space="preserve"> headers</w:t>
      </w:r>
      <w:bookmarkEnd w:id="24"/>
    </w:p>
    <w:p w:rsidR="00A8149A" w:rsidRPr="007C522B" w:rsidRDefault="00A8149A" w:rsidP="005F231E">
      <w:r>
        <w:rPr>
          <w:rFonts w:hint="eastAsia"/>
        </w:rPr>
        <w:t xml:space="preserve">The HTTP custom headers specified in </w:t>
      </w:r>
      <w:r w:rsidR="00186805">
        <w:t>clause</w:t>
      </w:r>
      <w:r w:rsidR="004B5D7D">
        <w:t> </w:t>
      </w:r>
      <w:r>
        <w:t xml:space="preserve">5.2.3 </w:t>
      </w:r>
      <w:r w:rsidR="004B5D7D">
        <w:t>of</w:t>
      </w:r>
      <w:r w:rsidR="007C1399">
        <w:t xml:space="preserve"> 3GPP TS </w:t>
      </w:r>
      <w:r w:rsidR="007C1399">
        <w:rPr>
          <w:rFonts w:hint="eastAsia"/>
        </w:rPr>
        <w:t>2</w:t>
      </w:r>
      <w:r w:rsidR="007C1399">
        <w:t>9.500 [</w:t>
      </w:r>
      <w:r>
        <w:t>4] shall be supported on the N32 interface.</w:t>
      </w:r>
    </w:p>
    <w:p w:rsidR="007B6D91" w:rsidRDefault="00EE5D51" w:rsidP="007C522B">
      <w:pPr>
        <w:pStyle w:val="Heading4"/>
      </w:pPr>
      <w:bookmarkStart w:id="25" w:name="_Toc20152318"/>
      <w:r>
        <w:rPr>
          <w:rFonts w:hint="eastAsia"/>
        </w:rPr>
        <w:t>4.</w:t>
      </w:r>
      <w:r w:rsidR="001C3122">
        <w:t>3</w:t>
      </w:r>
      <w:r>
        <w:rPr>
          <w:rFonts w:hint="eastAsia"/>
        </w:rPr>
        <w:t>.2.4</w:t>
      </w:r>
      <w:r>
        <w:rPr>
          <w:rFonts w:hint="eastAsia"/>
        </w:rPr>
        <w:tab/>
      </w:r>
      <w:r>
        <w:t>HTTP/2 connection management</w:t>
      </w:r>
      <w:bookmarkEnd w:id="25"/>
    </w:p>
    <w:p w:rsidR="00A8149A" w:rsidRDefault="00A8149A" w:rsidP="00A8149A">
      <w:r>
        <w:rPr>
          <w:rFonts w:hint="eastAsia"/>
        </w:rPr>
        <w:t>Each SEPP in</w:t>
      </w:r>
      <w:r>
        <w:t>i</w:t>
      </w:r>
      <w:r>
        <w:rPr>
          <w:rFonts w:hint="eastAsia"/>
        </w:rPr>
        <w:t>tiates HTTP</w:t>
      </w:r>
      <w:r>
        <w:t>/2 connections towards its peer SEPP for the following purposes</w:t>
      </w:r>
    </w:p>
    <w:p w:rsidR="00A8149A" w:rsidRDefault="00A8149A" w:rsidP="00A8149A">
      <w:pPr>
        <w:pStyle w:val="B1"/>
      </w:pPr>
      <w:r>
        <w:rPr>
          <w:rFonts w:hint="eastAsia"/>
        </w:rPr>
        <w:t>-</w:t>
      </w:r>
      <w:r>
        <w:rPr>
          <w:rFonts w:hint="eastAsia"/>
        </w:rPr>
        <w:tab/>
        <w:t>N32</w:t>
      </w:r>
      <w:r>
        <w:t>-c interface</w:t>
      </w:r>
    </w:p>
    <w:p w:rsidR="00A8149A" w:rsidRDefault="00A8149A" w:rsidP="00A8149A">
      <w:pPr>
        <w:pStyle w:val="B1"/>
      </w:pPr>
      <w:r>
        <w:t>-</w:t>
      </w:r>
      <w:r>
        <w:tab/>
        <w:t>N32-f interface</w:t>
      </w:r>
    </w:p>
    <w:p w:rsidR="00A8149A" w:rsidRDefault="00A8149A" w:rsidP="00A8149A">
      <w:pPr>
        <w:pStyle w:val="B1"/>
        <w:ind w:left="0" w:firstLine="0"/>
      </w:pPr>
      <w:r>
        <w:t>The scope of the HTTP/2 connection used for the N32-c interface is short-lived. Once the initial handshake is completed the connection is torn down as specified in</w:t>
      </w:r>
      <w:r w:rsidR="007C1399">
        <w:t xml:space="preserve"> 3GPP TS 33.501 [</w:t>
      </w:r>
      <w:r>
        <w:t>6]. The HTTP/2 connection used for N32-c is end to end between the SEPPs and does not involve an IPX to intercept the HTTP/2 connection, though an IPX may be involved for IP level routing.</w:t>
      </w:r>
    </w:p>
    <w:p w:rsidR="00A8149A" w:rsidRDefault="00A8149A" w:rsidP="00A8149A">
      <w:pPr>
        <w:pStyle w:val="B1"/>
        <w:ind w:left="0" w:firstLine="0"/>
      </w:pPr>
      <w:r>
        <w:t>The scope of the HTTP/2 connection used for the N32-f interface is long-lived. The N32-f HTTP/2 connection at a SEPP can be:</w:t>
      </w:r>
    </w:p>
    <w:p w:rsidR="00A8149A" w:rsidRDefault="00345A3A" w:rsidP="00A8149A">
      <w:pPr>
        <w:pStyle w:val="B1"/>
      </w:pPr>
      <w:r>
        <w:t>-</w:t>
      </w:r>
      <w:r>
        <w:tab/>
      </w:r>
      <w:r w:rsidR="00EF257B">
        <w:t xml:space="preserve">Case A: </w:t>
      </w:r>
      <w:r w:rsidR="00A8149A">
        <w:t>Towards a SEPP of another PLMN without involving any IPX intermediaries; or</w:t>
      </w:r>
    </w:p>
    <w:p w:rsidR="00EF257B" w:rsidRDefault="00345A3A" w:rsidP="00345A3A">
      <w:pPr>
        <w:pStyle w:val="B1"/>
      </w:pPr>
      <w:r>
        <w:t>-</w:t>
      </w:r>
      <w:r>
        <w:tab/>
      </w:r>
      <w:r w:rsidR="00EF257B">
        <w:t xml:space="preserve">Case B: </w:t>
      </w:r>
      <w:r w:rsidR="00A8149A">
        <w:t>Towards a SEPP of another PLMN via IPX. In this case the HTTP/2 connection from a SEPP terminates at the next hop IPX</w:t>
      </w:r>
      <w:r w:rsidR="00EF257B">
        <w:t xml:space="preserve"> with the IPX acting as a HTTP proxy</w:t>
      </w:r>
      <w:r w:rsidR="00A8149A">
        <w:t xml:space="preserve">. </w:t>
      </w:r>
    </w:p>
    <w:p w:rsidR="00EF257B" w:rsidRDefault="00A8149A" w:rsidP="00EF257B">
      <w:r>
        <w:t xml:space="preserve">For the N32-f interface the HTTP/2 connection management requirements specified in </w:t>
      </w:r>
      <w:r w:rsidR="00186805">
        <w:t>clause</w:t>
      </w:r>
      <w:r w:rsidR="001A656B">
        <w:t> </w:t>
      </w:r>
      <w:r>
        <w:t>5.2.6 of</w:t>
      </w:r>
      <w:r w:rsidR="007C1399">
        <w:t xml:space="preserve"> 3GPP TS </w:t>
      </w:r>
      <w:r w:rsidR="007C1399">
        <w:rPr>
          <w:rFonts w:hint="eastAsia"/>
        </w:rPr>
        <w:t>2</w:t>
      </w:r>
      <w:r w:rsidR="007C1399">
        <w:t>9.500 [</w:t>
      </w:r>
      <w:r>
        <w:t>4] shall be applicable.</w:t>
      </w:r>
      <w:r w:rsidR="00EF257B">
        <w:t xml:space="preserve"> The URI scheme used for the N32-f JOSE protected message forwarding API shall be "http". If confidentiality protection of all IEs for the N32-f JOSE protected message forwarding procedure is required, then:</w:t>
      </w:r>
    </w:p>
    <w:p w:rsidR="00EF257B" w:rsidRDefault="00EF257B" w:rsidP="00EF257B">
      <w:pPr>
        <w:pStyle w:val="B1"/>
      </w:pPr>
      <w:r>
        <w:rPr>
          <w:rFonts w:hint="eastAsia"/>
        </w:rPr>
        <w:t>-</w:t>
      </w:r>
      <w:r>
        <w:rPr>
          <w:rFonts w:hint="eastAsia"/>
        </w:rPr>
        <w:tab/>
        <w:t xml:space="preserve">For case A, </w:t>
      </w:r>
      <w:r>
        <w:t>the security between the SEPPs shall be ensured by means of IPSec or TLS VPN;</w:t>
      </w:r>
    </w:p>
    <w:p w:rsidR="00A8149A" w:rsidRDefault="00EF257B">
      <w:pPr>
        <w:pStyle w:val="B1"/>
      </w:pPr>
      <w:r>
        <w:t>-</w:t>
      </w:r>
      <w:r>
        <w:tab/>
        <w:t xml:space="preserve">For case B, </w:t>
      </w:r>
      <w:r w:rsidRPr="000D6925">
        <w:t>hop-by-hop security between</w:t>
      </w:r>
      <w:r>
        <w:t xml:space="preserve"> the</w:t>
      </w:r>
      <w:r w:rsidRPr="000D6925">
        <w:t xml:space="preserve"> SEPP and </w:t>
      </w:r>
      <w:r>
        <w:t xml:space="preserve">the </w:t>
      </w:r>
      <w:r w:rsidRPr="000D6925">
        <w:t>IPXs should be established on N32-f</w:t>
      </w:r>
      <w:r>
        <w:t xml:space="preserve">. </w:t>
      </w:r>
      <w:r w:rsidRPr="000D6925">
        <w:t xml:space="preserve">This hop-by-hop security </w:t>
      </w:r>
      <w:r>
        <w:t>shall</w:t>
      </w:r>
      <w:r w:rsidRPr="000D6925">
        <w:t xml:space="preserve"> be established using an IPSec or TLS VPN</w:t>
      </w:r>
      <w:r>
        <w:t>.</w:t>
      </w:r>
    </w:p>
    <w:p w:rsidR="007B6D91" w:rsidRDefault="001D589D" w:rsidP="007C522B">
      <w:pPr>
        <w:pStyle w:val="Heading3"/>
      </w:pPr>
      <w:bookmarkStart w:id="26" w:name="_Toc20152319"/>
      <w:r>
        <w:rPr>
          <w:rFonts w:hint="eastAsia"/>
        </w:rPr>
        <w:t>4.</w:t>
      </w:r>
      <w:r w:rsidR="001C3122">
        <w:t>3</w:t>
      </w:r>
      <w:r>
        <w:rPr>
          <w:rFonts w:hint="eastAsia"/>
        </w:rPr>
        <w:t>.3</w:t>
      </w:r>
      <w:r w:rsidR="00A9307A">
        <w:rPr>
          <w:rFonts w:hint="eastAsia"/>
        </w:rPr>
        <w:tab/>
      </w:r>
      <w:r w:rsidR="00A9307A">
        <w:t>Transport Protocol</w:t>
      </w:r>
      <w:bookmarkEnd w:id="26"/>
    </w:p>
    <w:p w:rsidR="00A8149A" w:rsidRDefault="00A8149A" w:rsidP="00A8149A">
      <w:pPr>
        <w:rPr>
          <w:lang w:val="de-DE"/>
        </w:rPr>
      </w:pPr>
      <w:r>
        <w:rPr>
          <w:rFonts w:hint="eastAsia"/>
          <w:lang w:eastAsia="zh-CN"/>
        </w:rPr>
        <w:t>The</w:t>
      </w:r>
      <w:r>
        <w:rPr>
          <w:lang w:eastAsia="zh-CN"/>
        </w:rPr>
        <w:t xml:space="preserve"> Transmission </w:t>
      </w:r>
      <w:r>
        <w:t xml:space="preserve">Control </w:t>
      </w:r>
      <w:r>
        <w:rPr>
          <w:lang w:eastAsia="zh-CN"/>
        </w:rPr>
        <w:t xml:space="preserve">Protocol as described in </w:t>
      </w:r>
      <w:r>
        <w:t>IETF RFC 793 [</w:t>
      </w:r>
      <w:r w:rsidR="00E006B2">
        <w:rPr>
          <w:lang w:eastAsia="zh-CN"/>
        </w:rPr>
        <w:t>11</w:t>
      </w:r>
      <w:r>
        <w:t xml:space="preserve">] shall be used as transport protocol as required by HTTP/2 (see </w:t>
      </w:r>
      <w:r w:rsidRPr="00290CC7">
        <w:rPr>
          <w:lang w:val="de-DE"/>
        </w:rPr>
        <w:t>IETF RFC 7540 </w:t>
      </w:r>
      <w:r>
        <w:rPr>
          <w:lang w:val="de-DE"/>
        </w:rPr>
        <w:t>[</w:t>
      </w:r>
      <w:r w:rsidR="007C522B" w:rsidRPr="005F231E">
        <w:rPr>
          <w:lang w:val="de-DE" w:eastAsia="zh-CN"/>
        </w:rPr>
        <w:t>7</w:t>
      </w:r>
      <w:r>
        <w:rPr>
          <w:lang w:val="de-DE"/>
        </w:rPr>
        <w:t>]). When there is no IPX between the SEPPs, TLS shall be used for security protection (see</w:t>
      </w:r>
      <w:r w:rsidR="007C1399">
        <w:rPr>
          <w:lang w:val="de-DE"/>
        </w:rPr>
        <w:t xml:space="preserve"> 3GPP TS</w:t>
      </w:r>
      <w:r w:rsidR="007C1399">
        <w:t> 33.501 [</w:t>
      </w:r>
      <w:r>
        <w:t>6])</w:t>
      </w:r>
      <w:r>
        <w:rPr>
          <w:lang w:val="de-DE"/>
        </w:rPr>
        <w:t>. When there is IPX between the SEPPs, TLS should be used for security protection as specified in</w:t>
      </w:r>
      <w:r w:rsidR="007C1399">
        <w:rPr>
          <w:lang w:val="de-DE"/>
        </w:rPr>
        <w:t xml:space="preserve"> 3GPP TS</w:t>
      </w:r>
      <w:r w:rsidR="007C1399">
        <w:t> 33.501 [</w:t>
      </w:r>
      <w:r>
        <w:t>6].</w:t>
      </w:r>
    </w:p>
    <w:p w:rsidR="00A8149A" w:rsidRPr="005F231E" w:rsidRDefault="00A8149A" w:rsidP="005F231E">
      <w:pPr>
        <w:pStyle w:val="NO"/>
        <w:rPr>
          <w:lang w:val="de-DE"/>
        </w:rPr>
      </w:pPr>
      <w:r w:rsidRPr="00831BB8">
        <w:rPr>
          <w:rFonts w:hint="eastAsia"/>
          <w:lang w:val="de-DE" w:eastAsia="zh-CN"/>
        </w:rPr>
        <w:t>NOTE:</w:t>
      </w:r>
      <w:r>
        <w:rPr>
          <w:rFonts w:hint="eastAsia"/>
          <w:lang w:val="de-DE" w:eastAsia="zh-CN"/>
        </w:rPr>
        <w:tab/>
      </w:r>
      <w:r w:rsidRPr="00831BB8">
        <w:rPr>
          <w:rFonts w:hint="eastAsia"/>
          <w:lang w:val="de-DE" w:eastAsia="zh-CN"/>
        </w:rPr>
        <w:t>When using TCP as the transport protocol, an HTTP/2 connection is mapped to a TCP connection.</w:t>
      </w:r>
    </w:p>
    <w:p w:rsidR="007B6D91" w:rsidRDefault="001D589D" w:rsidP="007C522B">
      <w:pPr>
        <w:pStyle w:val="Heading3"/>
      </w:pPr>
      <w:bookmarkStart w:id="27" w:name="_Toc20152320"/>
      <w:r>
        <w:rPr>
          <w:rFonts w:hint="eastAsia"/>
        </w:rPr>
        <w:t>4.</w:t>
      </w:r>
      <w:r w:rsidR="001C3122">
        <w:t>3</w:t>
      </w:r>
      <w:r>
        <w:rPr>
          <w:rFonts w:hint="eastAsia"/>
        </w:rPr>
        <w:t>.4</w:t>
      </w:r>
      <w:r w:rsidR="00A9307A">
        <w:rPr>
          <w:rFonts w:hint="eastAsia"/>
        </w:rPr>
        <w:tab/>
      </w:r>
      <w:r w:rsidR="00A9307A">
        <w:t>Serialization Protocol</w:t>
      </w:r>
      <w:bookmarkEnd w:id="27"/>
    </w:p>
    <w:p w:rsidR="002D5B1E" w:rsidRPr="007C522B" w:rsidRDefault="002D5B1E" w:rsidP="005F231E">
      <w:r>
        <w:rPr>
          <w:lang w:val="en"/>
        </w:rPr>
        <w:t>The JavaScript Object Notation (JSON)</w:t>
      </w:r>
      <w:r>
        <w:rPr>
          <w:rFonts w:hint="eastAsia"/>
          <w:lang w:val="en" w:eastAsia="zh-CN"/>
        </w:rPr>
        <w:t xml:space="preserve"> format as described in IETF</w:t>
      </w:r>
      <w:r>
        <w:t> RFC </w:t>
      </w:r>
      <w:r>
        <w:rPr>
          <w:lang w:eastAsia="zh-CN"/>
        </w:rPr>
        <w:t>8259</w:t>
      </w:r>
      <w:r>
        <w:t> [</w:t>
      </w:r>
      <w:r w:rsidR="007C522B" w:rsidRPr="005F231E">
        <w:rPr>
          <w:lang w:eastAsia="zh-CN"/>
        </w:rPr>
        <w:t>8</w:t>
      </w:r>
      <w:r w:rsidRPr="00DC4C10">
        <w:t>]</w:t>
      </w:r>
      <w:r>
        <w:rPr>
          <w:rFonts w:hint="eastAsia"/>
          <w:lang w:eastAsia="zh-CN"/>
        </w:rPr>
        <w:t xml:space="preserve"> </w:t>
      </w:r>
      <w:r>
        <w:t xml:space="preserve">shall be used as the </w:t>
      </w:r>
      <w:r>
        <w:rPr>
          <w:lang w:val="en-US"/>
        </w:rPr>
        <w:t xml:space="preserve">serialization </w:t>
      </w:r>
      <w:r>
        <w:rPr>
          <w:rFonts w:hint="eastAsia"/>
          <w:lang w:val="en-US" w:eastAsia="zh-CN"/>
        </w:rPr>
        <w:t>protocol.</w:t>
      </w:r>
    </w:p>
    <w:p w:rsidR="00080512" w:rsidRDefault="00C57CEA" w:rsidP="00C57CEA">
      <w:pPr>
        <w:pStyle w:val="Heading1"/>
      </w:pPr>
      <w:bookmarkStart w:id="28" w:name="_Toc20152321"/>
      <w:r>
        <w:rPr>
          <w:rFonts w:hint="eastAsia"/>
        </w:rPr>
        <w:lastRenderedPageBreak/>
        <w:t>5</w:t>
      </w:r>
      <w:r>
        <w:rPr>
          <w:rFonts w:hint="eastAsia"/>
        </w:rPr>
        <w:tab/>
      </w:r>
      <w:r w:rsidR="00F4106C">
        <w:t>N32 Procedures</w:t>
      </w:r>
      <w:bookmarkEnd w:id="28"/>
    </w:p>
    <w:p w:rsidR="00A9307A" w:rsidRDefault="00A9307A" w:rsidP="00A9307A">
      <w:pPr>
        <w:pStyle w:val="Heading2"/>
      </w:pPr>
      <w:bookmarkStart w:id="29" w:name="_Toc20152322"/>
      <w:r>
        <w:rPr>
          <w:rFonts w:hint="eastAsia"/>
        </w:rPr>
        <w:t>5.1</w:t>
      </w:r>
      <w:r>
        <w:rPr>
          <w:rFonts w:hint="eastAsia"/>
        </w:rPr>
        <w:tab/>
        <w:t>Introduction</w:t>
      </w:r>
      <w:bookmarkEnd w:id="29"/>
    </w:p>
    <w:p w:rsidR="00B902D8" w:rsidRDefault="00B902D8" w:rsidP="00B902D8">
      <w:r>
        <w:rPr>
          <w:rFonts w:hint="eastAsia"/>
        </w:rPr>
        <w:t xml:space="preserve">The procedures on the N32 interface </w:t>
      </w:r>
      <w:r>
        <w:t>are</w:t>
      </w:r>
      <w:r>
        <w:rPr>
          <w:rFonts w:hint="eastAsia"/>
        </w:rPr>
        <w:t xml:space="preserve"> split into two</w:t>
      </w:r>
      <w:r>
        <w:t xml:space="preserve"> categories</w:t>
      </w:r>
      <w:r>
        <w:rPr>
          <w:rFonts w:hint="eastAsia"/>
        </w:rPr>
        <w:t>:</w:t>
      </w:r>
    </w:p>
    <w:p w:rsidR="00B902D8" w:rsidRDefault="00B902D8" w:rsidP="00B902D8">
      <w:pPr>
        <w:pStyle w:val="B1"/>
      </w:pPr>
      <w:r>
        <w:t>-</w:t>
      </w:r>
      <w:r w:rsidR="0087627F">
        <w:tab/>
      </w:r>
      <w:r>
        <w:t>Procedures that happen end to end between the SEPPs on the N32-c interface;</w:t>
      </w:r>
    </w:p>
    <w:p w:rsidR="00A9307A" w:rsidRDefault="00B902D8" w:rsidP="001436B4">
      <w:pPr>
        <w:pStyle w:val="B1"/>
      </w:pPr>
      <w:r>
        <w:t>-</w:t>
      </w:r>
      <w:r w:rsidR="0087627F">
        <w:tab/>
      </w:r>
      <w:r>
        <w:t>Procedures that are used for the forwarding of messages on the service based interface between the NF service consumer and the NF service producer via the SEPP across the N32-f interface.</w:t>
      </w:r>
    </w:p>
    <w:p w:rsidR="00A9307A" w:rsidRDefault="00A9307A" w:rsidP="00A9307A">
      <w:pPr>
        <w:pStyle w:val="Heading2"/>
      </w:pPr>
      <w:bookmarkStart w:id="30" w:name="_Toc20152323"/>
      <w:r>
        <w:rPr>
          <w:rFonts w:hint="eastAsia"/>
        </w:rPr>
        <w:t>5.2</w:t>
      </w:r>
      <w:r>
        <w:rPr>
          <w:rFonts w:hint="eastAsia"/>
        </w:rPr>
        <w:tab/>
      </w:r>
      <w:r>
        <w:t xml:space="preserve">N32 </w:t>
      </w:r>
      <w:r w:rsidR="00F4106C">
        <w:t>Handshake</w:t>
      </w:r>
      <w:r>
        <w:t xml:space="preserve"> Procedures</w:t>
      </w:r>
      <w:r w:rsidR="0076409E">
        <w:t xml:space="preserve"> (N32-c)</w:t>
      </w:r>
      <w:bookmarkEnd w:id="30"/>
    </w:p>
    <w:p w:rsidR="004F7E61" w:rsidRDefault="004F7E61" w:rsidP="00A9307A">
      <w:pPr>
        <w:pStyle w:val="Heading3"/>
      </w:pPr>
      <w:bookmarkStart w:id="31" w:name="_Toc20152324"/>
      <w:r>
        <w:rPr>
          <w:rFonts w:hint="eastAsia"/>
        </w:rPr>
        <w:t>5.2.1</w:t>
      </w:r>
      <w:r>
        <w:rPr>
          <w:rFonts w:hint="eastAsia"/>
        </w:rPr>
        <w:tab/>
      </w:r>
      <w:r>
        <w:t>General</w:t>
      </w:r>
      <w:bookmarkEnd w:id="31"/>
    </w:p>
    <w:p w:rsidR="00B902D8" w:rsidRDefault="00B902D8" w:rsidP="00B902D8">
      <w:r>
        <w:rPr>
          <w:rFonts w:hint="eastAsia"/>
        </w:rPr>
        <w:t xml:space="preserve">The </w:t>
      </w:r>
      <w:r w:rsidR="00C80BD0">
        <w:t xml:space="preserve">N32 </w:t>
      </w:r>
      <w:r>
        <w:rPr>
          <w:rFonts w:hint="eastAsia"/>
        </w:rPr>
        <w:t xml:space="preserve">handshake procedure is used </w:t>
      </w:r>
      <w:r>
        <w:t>between the SEPP</w:t>
      </w:r>
      <w:r w:rsidR="00C80BD0">
        <w:t>s</w:t>
      </w:r>
      <w:r>
        <w:t xml:space="preserve"> </w:t>
      </w:r>
      <w:r w:rsidR="00C80BD0">
        <w:t>i</w:t>
      </w:r>
      <w:r>
        <w:t xml:space="preserve">n </w:t>
      </w:r>
      <w:r w:rsidR="00C80BD0">
        <w:t xml:space="preserve">two PLMNs </w:t>
      </w:r>
      <w:r>
        <w:t>to mutually authenticate each other and negotiate the security mechanism to use over N32-f along with associated security configuration parameters.</w:t>
      </w:r>
    </w:p>
    <w:p w:rsidR="00B902D8" w:rsidRDefault="00B902D8" w:rsidP="00B902D8">
      <w:r>
        <w:t xml:space="preserve">A HTTP/2 connection shall be established between the </w:t>
      </w:r>
      <w:r w:rsidR="00C80BD0">
        <w:t xml:space="preserve">initiating </w:t>
      </w:r>
      <w:r>
        <w:t xml:space="preserve">SEPP and the </w:t>
      </w:r>
      <w:r w:rsidR="00C80BD0">
        <w:t xml:space="preserve">responding </w:t>
      </w:r>
      <w:r>
        <w:t xml:space="preserve">SEPP end to end over TLS. The following </w:t>
      </w:r>
      <w:r w:rsidR="008E3C75">
        <w:t xml:space="preserve">N32 </w:t>
      </w:r>
      <w:r>
        <w:t xml:space="preserve">handshake procedures are specified in the </w:t>
      </w:r>
      <w:r w:rsidR="00186805">
        <w:t>clause</w:t>
      </w:r>
      <w:r>
        <w:t>s below.</w:t>
      </w:r>
    </w:p>
    <w:p w:rsidR="00B902D8" w:rsidRDefault="00B902D8" w:rsidP="00B902D8">
      <w:pPr>
        <w:pStyle w:val="B1"/>
      </w:pPr>
      <w:r>
        <w:rPr>
          <w:rFonts w:hint="eastAsia"/>
        </w:rPr>
        <w:t>-</w:t>
      </w:r>
      <w:r>
        <w:rPr>
          <w:rFonts w:hint="eastAsia"/>
        </w:rPr>
        <w:tab/>
      </w:r>
      <w:r>
        <w:t xml:space="preserve">Security </w:t>
      </w:r>
      <w:r>
        <w:rPr>
          <w:rFonts w:hint="eastAsia"/>
        </w:rPr>
        <w:t>Capability Negotiation Procedure</w:t>
      </w:r>
    </w:p>
    <w:p w:rsidR="00B902D8" w:rsidRDefault="00B902D8" w:rsidP="005F231E">
      <w:pPr>
        <w:pStyle w:val="B1"/>
      </w:pPr>
      <w:r>
        <w:t>-</w:t>
      </w:r>
      <w:r>
        <w:tab/>
        <w:t>Parameter Exchange Procedure</w:t>
      </w:r>
    </w:p>
    <w:p w:rsidR="008E3C75" w:rsidRDefault="008E3C75" w:rsidP="008E3C75">
      <w:pPr>
        <w:pStyle w:val="B1"/>
      </w:pPr>
      <w:r>
        <w:t>-</w:t>
      </w:r>
      <w:r>
        <w:tab/>
        <w:t>N32-f Context Termination Procedure</w:t>
      </w:r>
    </w:p>
    <w:p w:rsidR="008E3C75" w:rsidRPr="007C522B" w:rsidRDefault="008E3C75" w:rsidP="008E3C75">
      <w:pPr>
        <w:pStyle w:val="B1"/>
      </w:pPr>
      <w:r>
        <w:t>-</w:t>
      </w:r>
      <w:r>
        <w:tab/>
        <w:t>N32-f Error Reporting Procedure</w:t>
      </w:r>
    </w:p>
    <w:p w:rsidR="00A9307A" w:rsidRDefault="004F7E61" w:rsidP="00A9307A">
      <w:pPr>
        <w:pStyle w:val="Heading3"/>
      </w:pPr>
      <w:bookmarkStart w:id="32" w:name="_Toc20152325"/>
      <w:r>
        <w:rPr>
          <w:rFonts w:hint="eastAsia"/>
        </w:rPr>
        <w:t>5.2.2</w:t>
      </w:r>
      <w:r w:rsidR="00A9307A">
        <w:rPr>
          <w:rFonts w:hint="eastAsia"/>
        </w:rPr>
        <w:tab/>
      </w:r>
      <w:r w:rsidR="007F5EB5">
        <w:t xml:space="preserve">Security </w:t>
      </w:r>
      <w:r w:rsidR="00A9307A">
        <w:rPr>
          <w:rFonts w:hint="eastAsia"/>
        </w:rPr>
        <w:t>Capability Negotiation Procedure</w:t>
      </w:r>
      <w:bookmarkEnd w:id="32"/>
    </w:p>
    <w:p w:rsidR="00E56600" w:rsidRDefault="00E56600" w:rsidP="00E56600">
      <w:r>
        <w:t xml:space="preserve">The </w:t>
      </w:r>
      <w:r w:rsidR="00007C2D">
        <w:t xml:space="preserve">initiating </w:t>
      </w:r>
      <w:r>
        <w:rPr>
          <w:rFonts w:hint="eastAsia"/>
        </w:rPr>
        <w:t xml:space="preserve">SEPP </w:t>
      </w:r>
      <w:r>
        <w:t xml:space="preserve">shall initiate </w:t>
      </w:r>
      <w:r>
        <w:rPr>
          <w:rFonts w:hint="eastAsia"/>
        </w:rPr>
        <w:t xml:space="preserve">a Security Capability Negotiation procedure towards the </w:t>
      </w:r>
      <w:r w:rsidR="00007C2D">
        <w:t xml:space="preserve">responding </w:t>
      </w:r>
      <w:r>
        <w:rPr>
          <w:rFonts w:hint="eastAsia"/>
        </w:rPr>
        <w:t xml:space="preserve">SEPP </w:t>
      </w:r>
      <w:r>
        <w:t xml:space="preserve">to agree on a security mechanism to use for protecting NF service related signalling over N32-f. </w:t>
      </w:r>
      <w:r w:rsidR="00007C2D">
        <w:t xml:space="preserve">An end to end TLS connection shall be setup between the SEPPs before the initiation of this procedure. </w:t>
      </w:r>
      <w:r>
        <w:t>The procedure is described in Figure 5.2.2-1 below.</w:t>
      </w:r>
    </w:p>
    <w:p w:rsidR="00E56600" w:rsidRDefault="00E56600" w:rsidP="00E56600">
      <w:pPr>
        <w:jc w:val="center"/>
      </w:pPr>
    </w:p>
    <w:p w:rsidR="00007C2D" w:rsidRDefault="00007C2D" w:rsidP="00C85EE7">
      <w:pPr>
        <w:pStyle w:val="TH"/>
      </w:pPr>
      <w:r>
        <w:object w:dxaOrig="8664" w:dyaOrig="2040">
          <v:shape id="_x0000_i1028" type="#_x0000_t75" style="width:6in;height:100.8pt" o:ole="">
            <v:imagedata r:id="rId17" o:title=""/>
          </v:shape>
          <o:OLEObject Type="Embed" ProgID="Visio.Drawing.15" ShapeID="_x0000_i1028" DrawAspect="Content" ObjectID="_1633331278" r:id="rId18"/>
        </w:object>
      </w:r>
    </w:p>
    <w:p w:rsidR="00E56600" w:rsidRDefault="00E56600" w:rsidP="00E56600">
      <w:pPr>
        <w:pStyle w:val="TF"/>
      </w:pPr>
      <w:r>
        <w:rPr>
          <w:rFonts w:hint="eastAsia"/>
        </w:rPr>
        <w:t>Figure 5.2.2-1: Security Capability Negotiation Procedure</w:t>
      </w:r>
    </w:p>
    <w:p w:rsidR="00E56600" w:rsidRDefault="00E56600" w:rsidP="005B3E75">
      <w:pPr>
        <w:pStyle w:val="B1"/>
      </w:pPr>
      <w:r>
        <w:rPr>
          <w:rFonts w:hint="eastAsia"/>
        </w:rPr>
        <w:t>1.</w:t>
      </w:r>
      <w:r>
        <w:rPr>
          <w:rFonts w:hint="eastAsia"/>
        </w:rPr>
        <w:tab/>
        <w:t xml:space="preserve">The </w:t>
      </w:r>
      <w:r w:rsidR="00007C2D">
        <w:t xml:space="preserve">initiating </w:t>
      </w:r>
      <w:r>
        <w:rPr>
          <w:rFonts w:hint="eastAsia"/>
        </w:rPr>
        <w:t xml:space="preserve">SEPP issues a HTTP POST request towards the </w:t>
      </w:r>
      <w:r w:rsidR="00007C2D">
        <w:t xml:space="preserve">responding </w:t>
      </w:r>
      <w:r>
        <w:rPr>
          <w:rFonts w:hint="eastAsia"/>
        </w:rPr>
        <w:t>SEPP with the request body containing the "SecNeg</w:t>
      </w:r>
      <w:r w:rsidR="00007C2D">
        <w:t>ot</w:t>
      </w:r>
      <w:r>
        <w:rPr>
          <w:rFonts w:hint="eastAsia"/>
        </w:rPr>
        <w:t>iateReqData" IE carrying the following information</w:t>
      </w:r>
    </w:p>
    <w:p w:rsidR="00E56600" w:rsidRDefault="00E56600" w:rsidP="00E56600">
      <w:pPr>
        <w:pStyle w:val="B1"/>
      </w:pPr>
      <w:r>
        <w:rPr>
          <w:rFonts w:hint="eastAsia"/>
        </w:rPr>
        <w:t>-</w:t>
      </w:r>
      <w:r>
        <w:rPr>
          <w:rFonts w:hint="eastAsia"/>
        </w:rPr>
        <w:tab/>
      </w:r>
      <w:r>
        <w:t xml:space="preserve">Supported security capabilities (i.e </w:t>
      </w:r>
      <w:r w:rsidR="00EA3529">
        <w:t>PRINS</w:t>
      </w:r>
      <w:r>
        <w:t xml:space="preserve"> and/or TLS)</w:t>
      </w:r>
    </w:p>
    <w:p w:rsidR="00E56600" w:rsidRDefault="00E56600" w:rsidP="005B3E75">
      <w:pPr>
        <w:pStyle w:val="B1"/>
      </w:pPr>
      <w:r>
        <w:t>2a.</w:t>
      </w:r>
      <w:r>
        <w:tab/>
        <w:t xml:space="preserve">On successful processing of the request, the </w:t>
      </w:r>
      <w:r w:rsidR="00E4615E">
        <w:t xml:space="preserve">responding </w:t>
      </w:r>
      <w:r>
        <w:t xml:space="preserve">SEPP shall respond to the </w:t>
      </w:r>
      <w:r w:rsidR="00E4615E">
        <w:t xml:space="preserve">initiating </w:t>
      </w:r>
      <w:r>
        <w:t>SEPP with a "200 OK" status code and a POST response body that contains the following information</w:t>
      </w:r>
    </w:p>
    <w:p w:rsidR="00E56600" w:rsidRDefault="00E56600" w:rsidP="00E56600">
      <w:pPr>
        <w:pStyle w:val="B1"/>
      </w:pPr>
      <w:r>
        <w:rPr>
          <w:rFonts w:hint="eastAsia"/>
        </w:rPr>
        <w:t>-</w:t>
      </w:r>
      <w:r>
        <w:rPr>
          <w:rFonts w:hint="eastAsia"/>
        </w:rPr>
        <w:tab/>
      </w:r>
      <w:r>
        <w:t xml:space="preserve">Selected security capability (i.e </w:t>
      </w:r>
      <w:r w:rsidR="00EA3529">
        <w:t>PRINS</w:t>
      </w:r>
      <w:r>
        <w:t xml:space="preserve"> or TLS)</w:t>
      </w:r>
    </w:p>
    <w:p w:rsidR="00E56600" w:rsidRDefault="00E56600" w:rsidP="00386A6E">
      <w:pPr>
        <w:pStyle w:val="B1"/>
        <w:ind w:left="284" w:firstLine="0"/>
      </w:pPr>
      <w:r>
        <w:lastRenderedPageBreak/>
        <w:t xml:space="preserve">The </w:t>
      </w:r>
      <w:r w:rsidR="00E4615E">
        <w:t xml:space="preserve">responding </w:t>
      </w:r>
      <w:r>
        <w:t xml:space="preserve">SEPP compares the </w:t>
      </w:r>
      <w:r w:rsidR="00E4615E">
        <w:t xml:space="preserve">initiating </w:t>
      </w:r>
      <w:r>
        <w:t xml:space="preserve">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rsidR="00E4615E">
        <w:t>s</w:t>
      </w:r>
      <w:r>
        <w:t xml:space="preserve">. If the selected security capability indicates any other capability other than </w:t>
      </w:r>
      <w:r w:rsidR="00EA3529">
        <w:t>PRINS</w:t>
      </w:r>
      <w:r>
        <w:t xml:space="preserve">, then the HTTP/2 connection initiated between the two SEPPs for the </w:t>
      </w:r>
      <w:r w:rsidR="00C80BD0">
        <w:t xml:space="preserve">N32 </w:t>
      </w:r>
      <w:r>
        <w:t>handshake procedures shall be terminated.</w:t>
      </w:r>
      <w:r w:rsidR="00E4615E">
        <w:t xml:space="preserve"> The negotiated security capability shall be applicable on both the directions.</w:t>
      </w:r>
      <w:r w:rsidR="0007217A">
        <w:t xml:space="preserve"> If the selected security capability is </w:t>
      </w:r>
      <w:r w:rsidR="0098178B">
        <w:t>PRINS</w:t>
      </w:r>
      <w:r w:rsidR="0007217A">
        <w:t xml:space="preserve">, then the two SEPPs may decide to create (if not available) / maintain HTTP/2 connection(s) where each SEPP acts as a client towards the other (which acts as a server). This may be used for later signalling of N32-f error reporting procedure (see </w:t>
      </w:r>
      <w:r w:rsidR="00186805">
        <w:t>clause</w:t>
      </w:r>
      <w:r w:rsidR="0007217A">
        <w:t> 5.2.</w:t>
      </w:r>
      <w:r w:rsidR="00145673">
        <w:t>5</w:t>
      </w:r>
      <w:r w:rsidR="0007217A">
        <w:t xml:space="preserve">) and N32-f context termination procedure (see </w:t>
      </w:r>
      <w:r w:rsidR="00186805">
        <w:t>clause</w:t>
      </w:r>
      <w:r w:rsidR="0007217A">
        <w:t> 5.2.4).</w:t>
      </w:r>
    </w:p>
    <w:p w:rsidR="00343645" w:rsidRPr="007C522B" w:rsidRDefault="00E56600" w:rsidP="005B3E75">
      <w:pPr>
        <w:pStyle w:val="B1"/>
      </w:pPr>
      <w:r>
        <w:t>2b.</w:t>
      </w:r>
      <w:r>
        <w:tab/>
        <w:t xml:space="preserve">On failure, the </w:t>
      </w:r>
      <w:r w:rsidR="00E4615E">
        <w:t xml:space="preserve">responding </w:t>
      </w:r>
      <w:r>
        <w:t xml:space="preserve">SEPP shall respond to the </w:t>
      </w:r>
      <w:r w:rsidR="00E4615E">
        <w:t xml:space="preserve">initiating </w:t>
      </w:r>
      <w:r>
        <w:t xml:space="preserve">SEPP with an appropriate 4xx/5xx status code as specified in clause </w:t>
      </w:r>
      <w:r w:rsidRPr="001436B4">
        <w:t>6.1.4.2</w:t>
      </w:r>
      <w:r>
        <w:t>.</w:t>
      </w:r>
    </w:p>
    <w:p w:rsidR="00A9307A" w:rsidRDefault="004F7E61" w:rsidP="00A9307A">
      <w:pPr>
        <w:pStyle w:val="Heading3"/>
      </w:pPr>
      <w:bookmarkStart w:id="33" w:name="_Toc20152326"/>
      <w:r>
        <w:rPr>
          <w:rFonts w:hint="eastAsia"/>
        </w:rPr>
        <w:t>5.2.3</w:t>
      </w:r>
      <w:r w:rsidR="00A9307A">
        <w:rPr>
          <w:rFonts w:hint="eastAsia"/>
        </w:rPr>
        <w:tab/>
        <w:t>Par</w:t>
      </w:r>
      <w:r w:rsidR="00A9307A">
        <w:t>ameter Exchange Procedure</w:t>
      </w:r>
      <w:bookmarkEnd w:id="33"/>
    </w:p>
    <w:p w:rsidR="00C25650" w:rsidRDefault="00C25650" w:rsidP="005F231E">
      <w:pPr>
        <w:pStyle w:val="Heading4"/>
      </w:pPr>
      <w:bookmarkStart w:id="34" w:name="_Toc20152327"/>
      <w:r>
        <w:rPr>
          <w:rFonts w:hint="eastAsia"/>
        </w:rPr>
        <w:t>5.2.3.1</w:t>
      </w:r>
      <w:r>
        <w:rPr>
          <w:rFonts w:hint="eastAsia"/>
        </w:rPr>
        <w:tab/>
        <w:t>General</w:t>
      </w:r>
      <w:bookmarkEnd w:id="34"/>
    </w:p>
    <w:p w:rsidR="000478E4" w:rsidRDefault="000478E4" w:rsidP="000478E4">
      <w:r>
        <w:rPr>
          <w:rFonts w:hint="eastAsia"/>
        </w:rPr>
        <w:t xml:space="preserve">The parameter exchange procedure shall be executed if the security capability negotiation procedure selected the security capability as </w:t>
      </w:r>
      <w:r w:rsidR="0098178B">
        <w:t>PRINS</w:t>
      </w:r>
      <w:r>
        <w:rPr>
          <w:rFonts w:hint="eastAsia"/>
        </w:rPr>
        <w:t xml:space="preserve">. </w:t>
      </w:r>
      <w:r>
        <w:t>The parameter exchange procedure is performed to:</w:t>
      </w:r>
    </w:p>
    <w:p w:rsidR="000478E4" w:rsidRDefault="0023193C" w:rsidP="005F231E">
      <w:pPr>
        <w:pStyle w:val="B1"/>
      </w:pPr>
      <w:r>
        <w:t>-</w:t>
      </w:r>
      <w:r>
        <w:tab/>
      </w:r>
      <w:r w:rsidR="00084E74">
        <w:t>A</w:t>
      </w:r>
      <w:r w:rsidR="000478E4">
        <w:rPr>
          <w:rFonts w:hint="eastAsia"/>
        </w:rPr>
        <w:t xml:space="preserve">gree on a </w:t>
      </w:r>
      <w:r w:rsidR="000478E4">
        <w:t>cipher suite to use for protecting NF service related signalling over N32-f; and</w:t>
      </w:r>
    </w:p>
    <w:p w:rsidR="000478E4" w:rsidRDefault="0023193C" w:rsidP="005F231E">
      <w:pPr>
        <w:pStyle w:val="B1"/>
      </w:pPr>
      <w:r>
        <w:rPr>
          <w:bCs/>
        </w:rPr>
        <w:t>-</w:t>
      </w:r>
      <w:r>
        <w:rPr>
          <w:bCs/>
        </w:rPr>
        <w:tab/>
      </w:r>
      <w:r w:rsidR="00084E74">
        <w:rPr>
          <w:bCs/>
        </w:rPr>
        <w:t>O</w:t>
      </w:r>
      <w:r w:rsidR="000478E4">
        <w:rPr>
          <w:bCs/>
        </w:rPr>
        <w:t xml:space="preserve">ptionally, </w:t>
      </w:r>
      <w:r w:rsidR="00B031EF">
        <w:rPr>
          <w:bCs/>
        </w:rPr>
        <w:t xml:space="preserve">exchange </w:t>
      </w:r>
      <w:r w:rsidR="000478E4">
        <w:rPr>
          <w:bCs/>
        </w:rPr>
        <w:t>the protection policies</w:t>
      </w:r>
      <w:r w:rsidR="000478E4" w:rsidRPr="00F75475">
        <w:t xml:space="preserve"> </w:t>
      </w:r>
      <w:r w:rsidR="000478E4">
        <w:t>to use for protecting NF service related signalling over N32.</w:t>
      </w:r>
    </w:p>
    <w:p w:rsidR="000478E4" w:rsidRDefault="000478E4" w:rsidP="000478E4">
      <w:pPr>
        <w:pStyle w:val="Heading4"/>
      </w:pPr>
      <w:bookmarkStart w:id="35" w:name="_Toc20152328"/>
      <w:r>
        <w:rPr>
          <w:rFonts w:hint="eastAsia"/>
        </w:rPr>
        <w:t>5.2.3.</w:t>
      </w:r>
      <w:r w:rsidR="00C25650">
        <w:t>2</w:t>
      </w:r>
      <w:r>
        <w:rPr>
          <w:rFonts w:hint="eastAsia"/>
        </w:rPr>
        <w:tab/>
        <w:t>Parameter Exchange Procedure for Cipher Suite Negotiation</w:t>
      </w:r>
      <w:bookmarkEnd w:id="35"/>
    </w:p>
    <w:p w:rsidR="000478E4" w:rsidRPr="00D66693" w:rsidRDefault="000478E4" w:rsidP="000478E4">
      <w:r>
        <w:t xml:space="preserve">The parameter exchange procedure for cipher suite negotiation shall be performed after the security capability negotiation procedure if the selected security policy is </w:t>
      </w:r>
      <w:r w:rsidR="0098178B">
        <w:t>PRINS</w:t>
      </w:r>
      <w:r>
        <w:t>.</w:t>
      </w:r>
    </w:p>
    <w:p w:rsidR="000478E4" w:rsidRDefault="000478E4" w:rsidP="000478E4">
      <w:r>
        <w:t>The procedure is described in Figure 5.2.3.</w:t>
      </w:r>
      <w:r w:rsidR="00B23DA7">
        <w:t>2</w:t>
      </w:r>
      <w:r>
        <w:t>-1 below.</w:t>
      </w:r>
    </w:p>
    <w:p w:rsidR="000478E4" w:rsidRDefault="000478E4" w:rsidP="000478E4">
      <w:pPr>
        <w:jc w:val="center"/>
      </w:pPr>
    </w:p>
    <w:p w:rsidR="00B031EF" w:rsidRDefault="00B031EF" w:rsidP="00C85EE7">
      <w:pPr>
        <w:pStyle w:val="TH"/>
      </w:pPr>
      <w:r>
        <w:object w:dxaOrig="8664" w:dyaOrig="2040">
          <v:shape id="_x0000_i1029" type="#_x0000_t75" style="width:6in;height:100.8pt" o:ole="">
            <v:imagedata r:id="rId19" o:title=""/>
          </v:shape>
          <o:OLEObject Type="Embed" ProgID="Visio.Drawing.15" ShapeID="_x0000_i1029" DrawAspect="Content" ObjectID="_1633331279" r:id="rId20"/>
        </w:object>
      </w:r>
    </w:p>
    <w:p w:rsidR="000478E4" w:rsidRDefault="000478E4" w:rsidP="000478E4">
      <w:pPr>
        <w:pStyle w:val="TF"/>
      </w:pPr>
      <w:r>
        <w:rPr>
          <w:rFonts w:hint="eastAsia"/>
        </w:rPr>
        <w:t>Figure 5.2.3</w:t>
      </w:r>
      <w:r>
        <w:t>.</w:t>
      </w:r>
      <w:r w:rsidR="00B23DA7">
        <w:t>2</w:t>
      </w:r>
      <w:r>
        <w:rPr>
          <w:rFonts w:hint="eastAsia"/>
        </w:rPr>
        <w:t xml:space="preserve">-1: </w:t>
      </w:r>
      <w:r>
        <w:t xml:space="preserve">Parameter Exchange </w:t>
      </w:r>
      <w:r>
        <w:rPr>
          <w:rFonts w:hint="eastAsia"/>
        </w:rPr>
        <w:t>Procedure</w:t>
      </w:r>
      <w:r>
        <w:t xml:space="preserve"> for Cipher Suite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Supported cipher suites;</w:t>
      </w:r>
      <w:r w:rsidR="00B031EF" w:rsidRPr="00B031EF">
        <w:t xml:space="preserve"> </w:t>
      </w:r>
    </w:p>
    <w:p w:rsidR="00B031EF" w:rsidRDefault="005B3E75" w:rsidP="005B3E75">
      <w:pPr>
        <w:pStyle w:val="B1"/>
      </w:pPr>
      <w:r>
        <w:tab/>
      </w:r>
      <w:r w:rsidR="00B031EF">
        <w:t>The supported cipher suites shall be an ordered list with the cipher suites mandated by</w:t>
      </w:r>
      <w:r w:rsidR="007C1399">
        <w:t xml:space="preserve"> 3GPP TS 33.501 [</w:t>
      </w:r>
      <w:r w:rsidR="00B031EF">
        <w:t>6] appearing at the top of the list.</w:t>
      </w:r>
    </w:p>
    <w:p w:rsidR="000478E4" w:rsidRDefault="005B3E75" w:rsidP="005B3E75">
      <w:pPr>
        <w:pStyle w:val="B1"/>
      </w:pPr>
      <w:r>
        <w:tab/>
      </w:r>
      <w:r w:rsidR="00B031EF">
        <w:t xml:space="preserve">The initiating SEPP also provides a N32-f context identifier for the responding SEPP to use towards the initiating SEPP for subsequent JOSE Protected Message Forwarding procedures over N32-f (see </w:t>
      </w:r>
      <w:r w:rsidR="00186805">
        <w:t>clause</w:t>
      </w:r>
      <w:r w:rsidR="00B031EF">
        <w:t> 5.3.3) when the responding SEPP acts as the forwarding SEPP.</w:t>
      </w:r>
    </w:p>
    <w:p w:rsidR="000478E4" w:rsidRDefault="000478E4" w:rsidP="000478E4">
      <w:pPr>
        <w:pStyle w:val="B1"/>
      </w:pPr>
      <w:r>
        <w:t>2a.</w:t>
      </w:r>
      <w:r>
        <w:tab/>
        <w:t xml:space="preserve">On successful processing of the request, the </w:t>
      </w:r>
      <w:r w:rsidR="00B031EF">
        <w:t xml:space="preserve">responding </w:t>
      </w:r>
      <w:r>
        <w:t xml:space="preserve">SEPP shall respond to the </w:t>
      </w:r>
      <w:r w:rsidR="00B031EF">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cipher suite</w:t>
      </w:r>
    </w:p>
    <w:p w:rsidR="00B031EF" w:rsidRDefault="005B3E75" w:rsidP="005B3E75">
      <w:pPr>
        <w:pStyle w:val="B1"/>
      </w:pPr>
      <w:r>
        <w:tab/>
      </w:r>
      <w:r w:rsidR="000478E4">
        <w:t xml:space="preserve">The </w:t>
      </w:r>
      <w:r w:rsidR="00B031EF">
        <w:t xml:space="preserve">responding </w:t>
      </w:r>
      <w:r w:rsidR="000478E4">
        <w:t xml:space="preserve">SEPP compares the </w:t>
      </w:r>
      <w:r w:rsidR="00B031EF">
        <w:t xml:space="preserve">initiating </w:t>
      </w:r>
      <w:r w:rsidR="000478E4">
        <w:t>SEPP's supported cipher suites</w:t>
      </w:r>
      <w:r w:rsidR="000478E4" w:rsidRPr="00097D10">
        <w:t xml:space="preserve"> to its own supported </w:t>
      </w:r>
      <w:r w:rsidR="000478E4">
        <w:t>cipher suites</w:t>
      </w:r>
      <w:r w:rsidR="000478E4" w:rsidRPr="00097D10">
        <w:t xml:space="preserve"> and selects, based on its local po</w:t>
      </w:r>
      <w:r w:rsidR="000478E4">
        <w:t>licy, a cipher suite</w:t>
      </w:r>
      <w:r w:rsidR="000478E4" w:rsidRPr="00097D10">
        <w:t xml:space="preserve">, which is supported by both </w:t>
      </w:r>
      <w:r w:rsidR="000478E4">
        <w:t>the</w:t>
      </w:r>
      <w:r w:rsidR="000478E4" w:rsidRPr="00097D10">
        <w:t xml:space="preserve"> SEPP</w:t>
      </w:r>
      <w:r w:rsidR="00B031EF">
        <w:t>s</w:t>
      </w:r>
      <w:r w:rsidR="000478E4">
        <w:t>.</w:t>
      </w:r>
      <w:r w:rsidR="00B031EF" w:rsidRPr="00B031EF">
        <w:t xml:space="preserve"> </w:t>
      </w:r>
      <w:r w:rsidR="00B031EF">
        <w:t xml:space="preserve">The responding </w:t>
      </w:r>
      <w:r w:rsidR="00B031EF">
        <w:lastRenderedPageBreak/>
        <w:t>SEPP's supported cipher suites shall be an ordered list with the cipher suites mandated by</w:t>
      </w:r>
      <w:r w:rsidR="007C1399">
        <w:t xml:space="preserve"> 3GPP TS 33.501 [</w:t>
      </w:r>
      <w:r w:rsidR="00B031EF">
        <w:t>6] appearing at the top of the list. The selected cipher suite is applicable for both the directions of communication between the SEPPs.</w:t>
      </w:r>
    </w:p>
    <w:p w:rsidR="000478E4" w:rsidRDefault="005B3E75" w:rsidP="005B3E75">
      <w:pPr>
        <w:pStyle w:val="B1"/>
      </w:pPr>
      <w:r>
        <w:tab/>
      </w:r>
      <w:r w:rsidR="00B031EF">
        <w:t xml:space="preserve">The responding SEPP also provides a N32-f context identifier for the initiating SEPP to use towards the responding SEPP for subsequent JOSE Protected Message Forwarding procedures over N32-f (see </w:t>
      </w:r>
      <w:r w:rsidR="00186805">
        <w:t>clause</w:t>
      </w:r>
      <w:r w:rsidR="00B031EF">
        <w:t> 5.3.3) when the initiating SEPP acts as the forwarding SEPP.</w:t>
      </w:r>
      <w:r w:rsidR="000478E4">
        <w:t xml:space="preserve"> </w:t>
      </w:r>
    </w:p>
    <w:p w:rsidR="000478E4" w:rsidRDefault="000478E4" w:rsidP="000478E4">
      <w:pPr>
        <w:pStyle w:val="B1"/>
      </w:pPr>
      <w:r>
        <w:t>2b.</w:t>
      </w:r>
      <w:r>
        <w:tab/>
        <w:t xml:space="preserve">On failure, the </w:t>
      </w:r>
      <w:r w:rsidR="00C80BD0">
        <w:t xml:space="preserve">responding </w:t>
      </w:r>
      <w:r>
        <w:t xml:space="preserve">P-SEPP shall respond to the </w:t>
      </w:r>
      <w:r w:rsidR="009211AB">
        <w:t xml:space="preserve">initiating </w:t>
      </w:r>
      <w:r>
        <w:t xml:space="preserve">SEPP with an appropriate 4xx/5xx status code as specified in clause </w:t>
      </w:r>
      <w:r w:rsidRPr="001436B4">
        <w:t>6.1.4.3</w:t>
      </w:r>
      <w:r>
        <w:t>.</w:t>
      </w:r>
    </w:p>
    <w:p w:rsidR="000478E4" w:rsidRDefault="000478E4" w:rsidP="000478E4">
      <w:pPr>
        <w:pStyle w:val="Heading4"/>
      </w:pPr>
      <w:bookmarkStart w:id="36" w:name="_Toc20152329"/>
      <w:r>
        <w:rPr>
          <w:rFonts w:hint="eastAsia"/>
        </w:rPr>
        <w:t>5.2.3.</w:t>
      </w:r>
      <w:r w:rsidR="00B23DA7">
        <w:t>3</w:t>
      </w:r>
      <w:r>
        <w:rPr>
          <w:rFonts w:hint="eastAsia"/>
        </w:rPr>
        <w:tab/>
        <w:t xml:space="preserve">Parameter Exchange Procedure for </w:t>
      </w:r>
      <w:r>
        <w:t xml:space="preserve">Protection Policy </w:t>
      </w:r>
      <w:r w:rsidR="00B031EF">
        <w:t>Exchange</w:t>
      </w:r>
      <w:bookmarkEnd w:id="36"/>
    </w:p>
    <w:p w:rsidR="000478E4" w:rsidRPr="003F206F" w:rsidRDefault="000478E4" w:rsidP="000478E4">
      <w:r>
        <w:t xml:space="preserve">The parameter exchange procedure for protection policy </w:t>
      </w:r>
      <w:r w:rsidR="00B031EF">
        <w:t xml:space="preserve">exchange </w:t>
      </w:r>
      <w:r>
        <w:t>may be performed</w:t>
      </w:r>
      <w:r w:rsidR="00B031EF" w:rsidRPr="00B031EF">
        <w:t xml:space="preserve"> </w:t>
      </w:r>
      <w:r w:rsidR="00B031EF">
        <w:t xml:space="preserve">after the Parameter Exchange Procedure for Cipher Suite Negotiation (see </w:t>
      </w:r>
      <w:r w:rsidR="00186805">
        <w:t>clause</w:t>
      </w:r>
      <w:r w:rsidR="00B031EF">
        <w:t> 5.2.3.2)</w:t>
      </w:r>
      <w:r>
        <w:t>. If a HTTP/2 connection does not exist towards the peer SEPP at the time of initiating this procedure, the HTTP/2 connection shall be established.</w:t>
      </w:r>
      <w:r w:rsidR="00B031EF">
        <w:t xml:space="preserve"> If the parameter exchange procedure for the protection policy exchange is not performed then the protection policies between the SEPP shall be exchanged out of bands.</w:t>
      </w:r>
    </w:p>
    <w:p w:rsidR="000478E4" w:rsidRDefault="000478E4" w:rsidP="000478E4">
      <w:r>
        <w:t>The procedure is described in Figure 5.2.3.</w:t>
      </w:r>
      <w:r w:rsidR="00B23DA7">
        <w:t>3</w:t>
      </w:r>
      <w:r>
        <w:t>-1 below.</w:t>
      </w:r>
    </w:p>
    <w:p w:rsidR="000478E4" w:rsidRDefault="000478E4" w:rsidP="000478E4">
      <w:pPr>
        <w:jc w:val="center"/>
      </w:pPr>
    </w:p>
    <w:p w:rsidR="00B031EF" w:rsidRDefault="00B031EF" w:rsidP="00C85EE7">
      <w:pPr>
        <w:pStyle w:val="TH"/>
      </w:pPr>
      <w:r>
        <w:object w:dxaOrig="8664" w:dyaOrig="2040">
          <v:shape id="_x0000_i1030" type="#_x0000_t75" style="width:6in;height:100.8pt" o:ole="">
            <v:imagedata r:id="rId21" o:title=""/>
          </v:shape>
          <o:OLEObject Type="Embed" ProgID="Visio.Drawing.15" ShapeID="_x0000_i1030" DrawAspect="Content" ObjectID="_1633331280" r:id="rId22"/>
        </w:object>
      </w:r>
    </w:p>
    <w:p w:rsidR="000478E4" w:rsidRDefault="000478E4" w:rsidP="000478E4">
      <w:pPr>
        <w:pStyle w:val="TF"/>
      </w:pPr>
      <w:r>
        <w:rPr>
          <w:rFonts w:hint="eastAsia"/>
        </w:rPr>
        <w:t>Figure 5.2.3</w:t>
      </w:r>
      <w:r>
        <w:t>.</w:t>
      </w:r>
      <w:r w:rsidR="00B23DA7">
        <w:t>3</w:t>
      </w:r>
      <w:r>
        <w:rPr>
          <w:rFonts w:hint="eastAsia"/>
        </w:rPr>
        <w:t xml:space="preserve">-1: </w:t>
      </w:r>
      <w:r>
        <w:t xml:space="preserve">Parameter Exchange </w:t>
      </w:r>
      <w:r>
        <w:rPr>
          <w:rFonts w:hint="eastAsia"/>
        </w:rPr>
        <w:t>Procedure</w:t>
      </w:r>
      <w:r>
        <w:t xml:space="preserve"> for Protection Policy Negotiation</w:t>
      </w:r>
    </w:p>
    <w:p w:rsidR="000478E4" w:rsidRDefault="000478E4" w:rsidP="000478E4">
      <w:pPr>
        <w:pStyle w:val="B1"/>
      </w:pPr>
      <w:r>
        <w:rPr>
          <w:rFonts w:hint="eastAsia"/>
        </w:rPr>
        <w:t>1.</w:t>
      </w:r>
      <w:r>
        <w:rPr>
          <w:rFonts w:hint="eastAsia"/>
        </w:rPr>
        <w:tab/>
        <w:t xml:space="preserve">The </w:t>
      </w:r>
      <w:r w:rsidR="00B031EF">
        <w:t xml:space="preserve">initiating </w:t>
      </w:r>
      <w:r>
        <w:rPr>
          <w:rFonts w:hint="eastAsia"/>
        </w:rPr>
        <w:t xml:space="preserve">SEPP issues a HTTP POST request towards the </w:t>
      </w:r>
      <w:r w:rsidR="00B031EF">
        <w:t xml:space="preserve">responding </w:t>
      </w:r>
      <w:r>
        <w:rPr>
          <w:rFonts w:hint="eastAsia"/>
        </w:rPr>
        <w:t>SEPP with the request body containing the "Sec</w:t>
      </w:r>
      <w:r>
        <w:t>ParamExchReqData</w:t>
      </w:r>
      <w:r>
        <w:rPr>
          <w:rFonts w:hint="eastAsia"/>
        </w:rPr>
        <w:t>" IE carrying the following information</w:t>
      </w:r>
    </w:p>
    <w:p w:rsidR="00B031EF" w:rsidRDefault="000478E4" w:rsidP="00B031EF">
      <w:pPr>
        <w:pStyle w:val="B2"/>
        <w:ind w:left="800" w:hanging="400"/>
      </w:pPr>
      <w:r>
        <w:rPr>
          <w:rFonts w:hint="eastAsia"/>
        </w:rPr>
        <w:t>-</w:t>
      </w:r>
      <w:r>
        <w:rPr>
          <w:rFonts w:hint="eastAsia"/>
        </w:rPr>
        <w:tab/>
      </w:r>
      <w:r>
        <w:t>Protection policy information</w:t>
      </w:r>
      <w:r w:rsidR="00B031EF" w:rsidRPr="00B031EF">
        <w:t xml:space="preserve"> </w:t>
      </w:r>
    </w:p>
    <w:p w:rsidR="00B031EF" w:rsidRDefault="00B031EF" w:rsidP="005B3E75">
      <w:pPr>
        <w:pStyle w:val="B1"/>
      </w:pPr>
      <w:r>
        <w:t>The protection policy information contains:</w:t>
      </w:r>
    </w:p>
    <w:p w:rsidR="008515B9" w:rsidRDefault="00B031EF" w:rsidP="00B031EF">
      <w:pPr>
        <w:pStyle w:val="B2"/>
        <w:ind w:left="800" w:hanging="400"/>
      </w:pPr>
      <w:r>
        <w:t>-</w:t>
      </w:r>
      <w:r>
        <w:tab/>
        <w:t>API to IE mapping containing the mapping information of list of leaf IEs for each</w:t>
      </w:r>
      <w:r w:rsidR="008515B9">
        <w:t>:</w:t>
      </w:r>
    </w:p>
    <w:p w:rsidR="008515B9" w:rsidRDefault="008515B9" w:rsidP="00386A6E">
      <w:pPr>
        <w:pStyle w:val="B3"/>
      </w:pPr>
      <w:r>
        <w:t>-</w:t>
      </w:r>
      <w:r>
        <w:tab/>
        <w:t>Request/response and Subscribe / Unsubscribe</w:t>
      </w:r>
      <w:r w:rsidR="00B031EF">
        <w:t xml:space="preserve"> service operation</w:t>
      </w:r>
      <w:r>
        <w:t>, identified by the</w:t>
      </w:r>
      <w:r w:rsidR="00B031EF">
        <w:t xml:space="preserve"> API URI and method</w:t>
      </w:r>
      <w:r>
        <w:t>; and/or</w:t>
      </w:r>
    </w:p>
    <w:p w:rsidR="00B031EF" w:rsidRDefault="008515B9" w:rsidP="00386A6E">
      <w:pPr>
        <w:pStyle w:val="B3"/>
      </w:pPr>
      <w:r>
        <w:t>-</w:t>
      </w:r>
      <w:r>
        <w:tab/>
        <w:t xml:space="preserve">Callbacks (e.g Notification service operation), identified by the value of the 3GPP custom HTTP header "3gpp-Sbi-Callback" (see </w:t>
      </w:r>
      <w:r w:rsidR="00186805">
        <w:t>clause</w:t>
      </w:r>
      <w:r>
        <w:t> 5.2.3 of</w:t>
      </w:r>
      <w:r w:rsidR="007C1399">
        <w:t xml:space="preserve"> 3GPP TS 29.500 [</w:t>
      </w:r>
      <w:r>
        <w:t>4])</w:t>
      </w:r>
      <w:r w:rsidR="00B031EF">
        <w:t xml:space="preserve">. </w:t>
      </w:r>
    </w:p>
    <w:p w:rsidR="00B031EF" w:rsidRDefault="00B031EF" w:rsidP="00B031EF">
      <w:pPr>
        <w:pStyle w:val="B2"/>
        <w:ind w:left="800" w:hanging="400"/>
      </w:pPr>
      <w:r>
        <w:t>-</w:t>
      </w:r>
      <w:r>
        <w:tab/>
        <w:t xml:space="preserve">List of IE types that are to be protected across N32-f (i.e the </w:t>
      </w:r>
      <w:r w:rsidR="008515B9">
        <w:t xml:space="preserve">data type encryption </w:t>
      </w:r>
      <w:r>
        <w:t>policy</w:t>
      </w:r>
      <w:r w:rsidR="008515B9">
        <w:t xml:space="preserve"> as specified in </w:t>
      </w:r>
      <w:r w:rsidR="00186805">
        <w:t>clause</w:t>
      </w:r>
      <w:r w:rsidR="008515B9">
        <w:t> 13.2.3.2 of</w:t>
      </w:r>
      <w:r w:rsidR="007C1399">
        <w:t xml:space="preserve"> 3GPP TS 33.501 [</w:t>
      </w:r>
      <w:r w:rsidR="008515B9">
        <w:t>6]</w:t>
      </w:r>
      <w:r>
        <w:t>); and</w:t>
      </w:r>
    </w:p>
    <w:p w:rsidR="00B031EF" w:rsidRDefault="00B031EF" w:rsidP="00B031EF">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rsidR="000478E4" w:rsidRDefault="000478E4" w:rsidP="000478E4">
      <w:pPr>
        <w:pStyle w:val="B1"/>
      </w:pPr>
      <w:r>
        <w:t>2a.</w:t>
      </w:r>
      <w:r>
        <w:tab/>
        <w:t xml:space="preserve">On successful processing of the request, the </w:t>
      </w:r>
      <w:r w:rsidR="000737BF">
        <w:t xml:space="preserve">responding </w:t>
      </w:r>
      <w:r>
        <w:t xml:space="preserve">SEPP shall respond to the </w:t>
      </w:r>
      <w:r w:rsidR="00817614">
        <w:t xml:space="preserve">initiating </w:t>
      </w:r>
      <w:r>
        <w:t>SEPP with a "200 OK" status code and a POST response body that contains the following information</w:t>
      </w:r>
    </w:p>
    <w:p w:rsidR="000478E4" w:rsidRDefault="000478E4" w:rsidP="000478E4">
      <w:pPr>
        <w:pStyle w:val="B2"/>
        <w:ind w:left="800" w:hanging="400"/>
      </w:pPr>
      <w:r>
        <w:rPr>
          <w:rFonts w:hint="eastAsia"/>
        </w:rPr>
        <w:t>-</w:t>
      </w:r>
      <w:r>
        <w:rPr>
          <w:rFonts w:hint="eastAsia"/>
        </w:rPr>
        <w:tab/>
      </w:r>
      <w:r>
        <w:t>Selected protection policy information</w:t>
      </w:r>
    </w:p>
    <w:p w:rsidR="000478E4" w:rsidRDefault="000478E4" w:rsidP="000478E4">
      <w:pPr>
        <w:pStyle w:val="B1"/>
        <w:ind w:hanging="1"/>
      </w:pPr>
      <w:r>
        <w:rPr>
          <w:rFonts w:hint="eastAsia"/>
        </w:rPr>
        <w:t>The SEPP</w:t>
      </w:r>
      <w:r w:rsidR="00817614">
        <w:t>s</w:t>
      </w:r>
      <w:r>
        <w:rPr>
          <w:rFonts w:hint="eastAsia"/>
        </w:rPr>
        <w:t xml:space="preserve"> shall store the selected protection policy information and shall apply this policy for subsequent messag</w:t>
      </w:r>
      <w:r>
        <w:t>e transfers over N32-f.</w:t>
      </w:r>
      <w:r w:rsidR="00817614">
        <w:t xml:space="preserve"> The selected protection policy is applicable for both the directions of communication between the SEPPs.</w:t>
      </w:r>
    </w:p>
    <w:p w:rsidR="0007217A" w:rsidRPr="0007217A" w:rsidRDefault="0007217A">
      <w:pPr>
        <w:pStyle w:val="B1"/>
        <w:ind w:hanging="1"/>
      </w:pPr>
      <w:r>
        <w:lastRenderedPageBreak/>
        <w:t>The HTTP/2 connection used for the N32 handshake procedures may be terminated after the completion of this procedure.</w:t>
      </w:r>
    </w:p>
    <w:p w:rsidR="000478E4" w:rsidRDefault="000478E4" w:rsidP="000478E4">
      <w:pPr>
        <w:pStyle w:val="B1"/>
      </w:pPr>
      <w:r>
        <w:t>2b.</w:t>
      </w:r>
      <w:r>
        <w:tab/>
        <w:t xml:space="preserve">On failure, the </w:t>
      </w:r>
      <w:r w:rsidR="00817614">
        <w:t xml:space="preserve">responding </w:t>
      </w:r>
      <w:r>
        <w:t xml:space="preserve">SEPP shall respond to the </w:t>
      </w:r>
      <w:r w:rsidR="00817614">
        <w:t xml:space="preserve">initiating </w:t>
      </w:r>
      <w:r>
        <w:t xml:space="preserve">SEPP with an appropriate 4xx/5xx status code as specified in clause </w:t>
      </w:r>
      <w:r w:rsidRPr="001436B4">
        <w:t>6.1.4.3</w:t>
      </w:r>
      <w:r>
        <w:t>.</w:t>
      </w:r>
    </w:p>
    <w:p w:rsidR="00E9176C" w:rsidRDefault="00E9176C" w:rsidP="00E9176C">
      <w:pPr>
        <w:pStyle w:val="B1"/>
        <w:ind w:left="0" w:firstLine="0"/>
      </w:pPr>
      <w:r>
        <w:t xml:space="preserve">An illustration of how the protection policy is stored and looked up in the SEPP is provided </w:t>
      </w:r>
      <w:r w:rsidR="008515B9">
        <w:t>in figure 5.2.3.3-2</w:t>
      </w:r>
    </w:p>
    <w:p w:rsidR="00E9176C" w:rsidRDefault="008515B9" w:rsidP="00C85EE7">
      <w:pPr>
        <w:pStyle w:val="TH"/>
      </w:pPr>
      <w:r>
        <w:object w:dxaOrig="11028" w:dyaOrig="12672">
          <v:shape id="_x0000_i1031" type="#_x0000_t75" style="width:482.7pt;height:554.7pt" o:ole="">
            <v:imagedata r:id="rId23" o:title=""/>
          </v:shape>
          <o:OLEObject Type="Embed" ProgID="Visio.Drawing.15" ShapeID="_x0000_i1031" DrawAspect="Content" ObjectID="_1633331281" r:id="rId24"/>
        </w:object>
      </w:r>
    </w:p>
    <w:p w:rsidR="00E9176C" w:rsidRDefault="00E9176C" w:rsidP="00E9176C">
      <w:pPr>
        <w:pStyle w:val="TF"/>
      </w:pPr>
      <w:r>
        <w:rPr>
          <w:rFonts w:hint="eastAsia"/>
        </w:rPr>
        <w:t>Figure 5.2.3</w:t>
      </w:r>
      <w:r>
        <w:t>.3</w:t>
      </w:r>
      <w:r>
        <w:rPr>
          <w:rFonts w:hint="eastAsia"/>
        </w:rPr>
        <w:t xml:space="preserve">-2: </w:t>
      </w:r>
      <w:r>
        <w:t>Protection Policy Storage and Lookup in SEPP</w:t>
      </w:r>
    </w:p>
    <w:p w:rsidR="00E9176C" w:rsidRDefault="00E9176C" w:rsidP="001436B4">
      <w:r>
        <w:rPr>
          <w:rFonts w:hint="eastAsia"/>
        </w:rPr>
        <w:t>During the N32-f message forwarding, the SEPP looks at a HTTP</w:t>
      </w:r>
      <w:r>
        <w:t xml:space="preserve"> request or response it receives from an NF service consumer or NF service producer and then uses the above tables to decide which IEs and headers in the message it shall cipher and integrity protect and which IEs it shall allow the IPXes to modify.</w:t>
      </w:r>
    </w:p>
    <w:p w:rsidR="008C5E6C" w:rsidRDefault="008C5E6C" w:rsidP="008C5E6C">
      <w:pPr>
        <w:pStyle w:val="Heading4"/>
      </w:pPr>
      <w:bookmarkStart w:id="37" w:name="_Toc20152330"/>
      <w:r>
        <w:rPr>
          <w:rFonts w:hint="eastAsia"/>
        </w:rPr>
        <w:lastRenderedPageBreak/>
        <w:t>5.2.3.</w:t>
      </w:r>
      <w:r w:rsidR="00310D56">
        <w:t>4</w:t>
      </w:r>
      <w:r>
        <w:rPr>
          <w:rFonts w:hint="eastAsia"/>
        </w:rPr>
        <w:tab/>
        <w:t xml:space="preserve">Parameter Exchange Procedure for </w:t>
      </w:r>
      <w:r>
        <w:t>Security Information list Exchange</w:t>
      </w:r>
      <w:bookmarkEnd w:id="37"/>
    </w:p>
    <w:p w:rsidR="008C5E6C" w:rsidRDefault="008C5E6C" w:rsidP="008C5E6C">
      <w:r>
        <w:t xml:space="preserve">The initiating </w:t>
      </w:r>
      <w:r>
        <w:rPr>
          <w:rFonts w:hint="eastAsia"/>
        </w:rPr>
        <w:t xml:space="preserve">SEPP </w:t>
      </w:r>
      <w:r>
        <w:t>shall initiate a</w:t>
      </w:r>
      <w:r>
        <w:rPr>
          <w:rFonts w:hint="eastAsia"/>
        </w:rPr>
        <w:t xml:space="preserve"> </w:t>
      </w:r>
      <w:r>
        <w:t>Security Information list exchange</w:t>
      </w:r>
      <w:r>
        <w:rPr>
          <w:rFonts w:hint="eastAsia"/>
        </w:rPr>
        <w:t xml:space="preserve"> </w:t>
      </w:r>
      <w:r>
        <w:t>p</w:t>
      </w:r>
      <w:r>
        <w:rPr>
          <w:rFonts w:hint="eastAsia"/>
        </w:rPr>
        <w:t xml:space="preserve">rocedure towards the </w:t>
      </w:r>
      <w:r>
        <w:t xml:space="preserve">responding </w:t>
      </w:r>
      <w:r>
        <w:rPr>
          <w:rFonts w:hint="eastAsia"/>
        </w:rPr>
        <w:t xml:space="preserve">SEPP </w:t>
      </w:r>
      <w:r>
        <w:t>to exchange the Security I</w:t>
      </w:r>
      <w:r w:rsidRPr="00720F43">
        <w:t>nformation lists that contain information on IPX public keys or certificates that are needed to verify IPX modifications at the receiving SEPP</w:t>
      </w:r>
      <w:r>
        <w:t xml:space="preserve"> as specified in clause 13.2.2.2 of</w:t>
      </w:r>
      <w:r w:rsidR="007C1399">
        <w:t xml:space="preserve"> 3GPP TS 33.501 [</w:t>
      </w:r>
      <w:r>
        <w:t>6].</w:t>
      </w:r>
    </w:p>
    <w:p w:rsidR="008C5E6C" w:rsidRDefault="008C5E6C" w:rsidP="008C5E6C">
      <w:r>
        <w:t>The procedure is described in Figure 5.2.3.</w:t>
      </w:r>
      <w:r w:rsidR="00310D56">
        <w:t>4</w:t>
      </w:r>
      <w:r>
        <w:t>-1 below.</w:t>
      </w:r>
    </w:p>
    <w:p w:rsidR="008C5E6C" w:rsidRDefault="008C5E6C" w:rsidP="008C5E6C">
      <w:pPr>
        <w:jc w:val="center"/>
      </w:pPr>
    </w:p>
    <w:p w:rsidR="008C5E6C" w:rsidRDefault="008C5E6C" w:rsidP="008C5E6C">
      <w:pPr>
        <w:pStyle w:val="TH"/>
      </w:pPr>
      <w:r>
        <w:object w:dxaOrig="8664" w:dyaOrig="2040">
          <v:shape id="_x0000_i1032" type="#_x0000_t75" style="width:6in;height:100.8pt" o:ole="">
            <v:imagedata r:id="rId21" o:title=""/>
          </v:shape>
          <o:OLEObject Type="Embed" ProgID="Visio.Drawing.15" ShapeID="_x0000_i1032" DrawAspect="Content" ObjectID="_1633331282" r:id="rId25"/>
        </w:object>
      </w:r>
    </w:p>
    <w:p w:rsidR="008C5E6C" w:rsidRDefault="008C5E6C" w:rsidP="008C5E6C">
      <w:pPr>
        <w:pStyle w:val="TF"/>
      </w:pPr>
      <w:r>
        <w:rPr>
          <w:rFonts w:hint="eastAsia"/>
        </w:rPr>
        <w:t>Figure 5.2.3</w:t>
      </w:r>
      <w:r>
        <w:t>.</w:t>
      </w:r>
      <w:r w:rsidR="00310D56">
        <w:t>4</w:t>
      </w:r>
      <w:r>
        <w:rPr>
          <w:rFonts w:hint="eastAsia"/>
        </w:rPr>
        <w:t xml:space="preserve">-1: </w:t>
      </w:r>
      <w:r>
        <w:t xml:space="preserve">Parameter Exchange </w:t>
      </w:r>
      <w:r>
        <w:rPr>
          <w:rFonts w:hint="eastAsia"/>
        </w:rPr>
        <w:t>Procedure</w:t>
      </w:r>
      <w:r>
        <w:t xml:space="preserve"> for Security Information List exchange</w:t>
      </w:r>
    </w:p>
    <w:p w:rsidR="008C5E6C" w:rsidRDefault="008C5E6C" w:rsidP="008C5E6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w:t>
      </w:r>
      <w:r>
        <w:t>ParamExchReqData</w:t>
      </w:r>
      <w:r>
        <w:rPr>
          <w:rFonts w:hint="eastAsia"/>
        </w:rPr>
        <w:t>" IE carrying the following information</w:t>
      </w:r>
      <w:r>
        <w:t>:</w:t>
      </w:r>
    </w:p>
    <w:p w:rsidR="008C5E6C" w:rsidRDefault="008C5E6C" w:rsidP="008C5E6C">
      <w:pPr>
        <w:pStyle w:val="B1"/>
      </w:pPr>
      <w:r>
        <w:rPr>
          <w:rFonts w:hint="eastAsia"/>
        </w:rPr>
        <w:t>-</w:t>
      </w:r>
      <w:r>
        <w:rPr>
          <w:rFonts w:hint="eastAsia"/>
        </w:rPr>
        <w:tab/>
      </w:r>
      <w:r>
        <w:t xml:space="preserve">IPX provider identifier connected to the initiating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2a.</w:t>
      </w:r>
      <w:r>
        <w:tab/>
        <w:t xml:space="preserve">On successful processing of the request, the responding SEPP shall respond to the initiating SEPP with a "200 OK" status code and a POST response body that contains </w:t>
      </w:r>
      <w:r>
        <w:rPr>
          <w:rFonts w:hint="eastAsia"/>
        </w:rPr>
        <w:t>the "Sec</w:t>
      </w:r>
      <w:r>
        <w:t>ParamExchRspData</w:t>
      </w:r>
      <w:r>
        <w:rPr>
          <w:rFonts w:hint="eastAsia"/>
        </w:rPr>
        <w:t>" IE carrying</w:t>
      </w:r>
      <w:r>
        <w:t xml:space="preserve"> the following information:</w:t>
      </w:r>
    </w:p>
    <w:p w:rsidR="008C5E6C" w:rsidRDefault="008C5E6C" w:rsidP="008C5E6C">
      <w:pPr>
        <w:pStyle w:val="B1"/>
      </w:pPr>
      <w:r>
        <w:rPr>
          <w:rFonts w:hint="eastAsia"/>
        </w:rPr>
        <w:t>-</w:t>
      </w:r>
      <w:r>
        <w:rPr>
          <w:rFonts w:hint="eastAsia"/>
        </w:rPr>
        <w:tab/>
      </w:r>
      <w:r>
        <w:t>IPX provider identifier</w:t>
      </w:r>
      <w:r w:rsidRPr="00B9452B">
        <w:t xml:space="preserve"> </w:t>
      </w:r>
      <w:r>
        <w:t xml:space="preserve">connected to the responding </w:t>
      </w:r>
      <w:r>
        <w:rPr>
          <w:rFonts w:hint="eastAsia"/>
        </w:rPr>
        <w:t>SEPP</w:t>
      </w:r>
      <w:r>
        <w:t>;</w:t>
      </w:r>
    </w:p>
    <w:p w:rsidR="008C5E6C" w:rsidRDefault="008C5E6C" w:rsidP="008C5E6C">
      <w:pPr>
        <w:pStyle w:val="B1"/>
      </w:pPr>
      <w:r>
        <w:t>-</w:t>
      </w:r>
      <w:r>
        <w:tab/>
      </w:r>
      <w:r w:rsidRPr="00CF77C2">
        <w:t>List of raw public keys or certificates for that IPX</w:t>
      </w:r>
      <w:r>
        <w:t>.</w:t>
      </w:r>
    </w:p>
    <w:p w:rsidR="008C5E6C" w:rsidRDefault="008C5E6C" w:rsidP="008C5E6C">
      <w:pPr>
        <w:pStyle w:val="B1"/>
      </w:pPr>
      <w:r>
        <w:t>2b.</w:t>
      </w:r>
      <w:r>
        <w:tab/>
        <w:t xml:space="preserve">On failure, the responding SEPP shall respond to the initiating SEPP with an appropriate 4xx/5xx status code as specified in clause </w:t>
      </w:r>
      <w:r w:rsidRPr="001436B4">
        <w:t>6.1.4.</w:t>
      </w:r>
      <w:r>
        <w:t>3.</w:t>
      </w:r>
    </w:p>
    <w:p w:rsidR="00B738F7" w:rsidRDefault="00B738F7" w:rsidP="00B738F7">
      <w:pPr>
        <w:pStyle w:val="Heading3"/>
      </w:pPr>
      <w:bookmarkStart w:id="38" w:name="_Toc20152331"/>
      <w:r>
        <w:rPr>
          <w:rFonts w:hint="eastAsia"/>
        </w:rPr>
        <w:t>5.2.4</w:t>
      </w:r>
      <w:r>
        <w:rPr>
          <w:rFonts w:hint="eastAsia"/>
        </w:rPr>
        <w:tab/>
        <w:t>N32-f Context Termination Procedure</w:t>
      </w:r>
      <w:bookmarkEnd w:id="38"/>
    </w:p>
    <w:p w:rsidR="00B738F7" w:rsidRDefault="00B738F7" w:rsidP="00B738F7">
      <w:r>
        <w:rPr>
          <w:rFonts w:hint="eastAsia"/>
        </w:rPr>
        <w:t xml:space="preserve">After the completion of the </w:t>
      </w:r>
      <w:r>
        <w:t xml:space="preserve">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{apiRoot}/n32c-handshake/v1/n32f-terminate. </w:t>
      </w:r>
      <w:r w:rsidR="0007217A">
        <w:t xml:space="preserve">If a HTTP/2 connection does not exist towards the receiving SEPP, a HTTP/2 connection shall be created before initiating this procedure. </w:t>
      </w:r>
      <w:r>
        <w:t>The procedure is shown below in Figure 5.2.4-1.</w:t>
      </w:r>
    </w:p>
    <w:p w:rsidR="00B738F7" w:rsidRDefault="00B738F7" w:rsidP="00C85EE7">
      <w:pPr>
        <w:pStyle w:val="TH"/>
      </w:pPr>
      <w:r>
        <w:object w:dxaOrig="8664" w:dyaOrig="2040">
          <v:shape id="_x0000_i1033" type="#_x0000_t75" style="width:6in;height:100.8pt" o:ole="">
            <v:imagedata r:id="rId26" o:title=""/>
          </v:shape>
          <o:OLEObject Type="Embed" ProgID="Visio.Drawing.15" ShapeID="_x0000_i1033" DrawAspect="Content" ObjectID="_1633331283" r:id="rId27"/>
        </w:object>
      </w:r>
    </w:p>
    <w:p w:rsidR="00B738F7" w:rsidRDefault="00B738F7" w:rsidP="00B738F7">
      <w:pPr>
        <w:pStyle w:val="TF"/>
      </w:pPr>
      <w:r>
        <w:rPr>
          <w:rFonts w:hint="eastAsia"/>
        </w:rPr>
        <w:t xml:space="preserve">Figure 5.2.4-1: </w:t>
      </w:r>
      <w:r>
        <w:t>N32f Context Termination Procedure</w:t>
      </w:r>
    </w:p>
    <w:p w:rsidR="00B738F7" w:rsidRDefault="00B738F7" w:rsidP="00B738F7">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rsidR="00B738F7" w:rsidRDefault="00B738F7" w:rsidP="00B738F7">
      <w:pPr>
        <w:pStyle w:val="B1"/>
      </w:pPr>
      <w:r>
        <w:lastRenderedPageBreak/>
        <w:t>2a.</w:t>
      </w:r>
      <w:r>
        <w:tab/>
        <w:t>On success, the responding SEPP, shall:</w:t>
      </w:r>
    </w:p>
    <w:p w:rsidR="00B738F7" w:rsidRDefault="00B738F7" w:rsidP="001436B4">
      <w:pPr>
        <w:pStyle w:val="B2"/>
      </w:pPr>
      <w:r>
        <w:t>-</w:t>
      </w:r>
      <w:r>
        <w:tab/>
        <w:t>stop sending any further messages over the N32-f towards the initiating SEPP;</w:t>
      </w:r>
    </w:p>
    <w:p w:rsidR="00B738F7" w:rsidRDefault="00B738F7" w:rsidP="001436B4">
      <w:pPr>
        <w:pStyle w:val="B2"/>
      </w:pPr>
      <w:r>
        <w:t>-</w:t>
      </w:r>
      <w:r>
        <w:tab/>
        <w:t xml:space="preserve">once all the ongoing N32-f message exchanges with the initiating SEPP are completed or timed out, delete the N32-f context identified by the "n32fContextId" provided in the request. </w:t>
      </w:r>
    </w:p>
    <w:p w:rsidR="00B738F7" w:rsidRDefault="00B738F7" w:rsidP="00B738F7">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w:t>
      </w:r>
      <w:r w:rsidR="009211AB">
        <w:t>d</w:t>
      </w:r>
      <w:r>
        <w:t xml:space="preserve">. </w:t>
      </w:r>
    </w:p>
    <w:p w:rsidR="00B738F7" w:rsidRDefault="00B738F7" w:rsidP="00B738F7">
      <w:pPr>
        <w:pStyle w:val="B1"/>
        <w:ind w:left="284" w:firstLine="0"/>
      </w:pPr>
      <w:r>
        <w:t xml:space="preserve">The initiating SEPP shall: </w:t>
      </w:r>
    </w:p>
    <w:p w:rsidR="00B738F7" w:rsidRDefault="00B738F7" w:rsidP="001436B4">
      <w:pPr>
        <w:pStyle w:val="B2"/>
      </w:pPr>
      <w:r>
        <w:t>-</w:t>
      </w:r>
      <w:r>
        <w:tab/>
        <w:t>stop sending any further messages over the N32-f towards the responding SEPP;</w:t>
      </w:r>
    </w:p>
    <w:p w:rsidR="009542BF" w:rsidRDefault="00B738F7" w:rsidP="001436B4">
      <w:pPr>
        <w:pStyle w:val="B2"/>
      </w:pPr>
      <w:r>
        <w:t>-</w:t>
      </w:r>
      <w:r>
        <w:tab/>
        <w:t>once all the ongoing N32-f message exchanges with the responding SEPP are completed or timed out, delete the local N32-f context identified by this "n32fContextId".</w:t>
      </w:r>
    </w:p>
    <w:p w:rsidR="00B738F7" w:rsidRDefault="00B738F7" w:rsidP="001436B4">
      <w:pPr>
        <w:pStyle w:val="B1"/>
      </w:pPr>
      <w:r>
        <w:t>2b.</w:t>
      </w:r>
      <w:r>
        <w:tab/>
        <w:t>On failure, the responding SEPP shall return an appropriate 4xx/5xx status code together with the "ProblemDetails" JSON body.</w:t>
      </w:r>
    </w:p>
    <w:p w:rsidR="0007217A" w:rsidRDefault="0007217A" w:rsidP="0007217A">
      <w:pPr>
        <w:pStyle w:val="Heading3"/>
      </w:pPr>
      <w:bookmarkStart w:id="39" w:name="_Toc20152332"/>
      <w:r>
        <w:rPr>
          <w:rFonts w:hint="eastAsia"/>
        </w:rPr>
        <w:t>5.2.</w:t>
      </w:r>
      <w:r w:rsidR="00145673">
        <w:t>5</w:t>
      </w:r>
      <w:r>
        <w:rPr>
          <w:rFonts w:hint="eastAsia"/>
        </w:rPr>
        <w:tab/>
        <w:t xml:space="preserve">N32-f </w:t>
      </w:r>
      <w:r>
        <w:t>Error Reporting</w:t>
      </w:r>
      <w:r>
        <w:rPr>
          <w:rFonts w:hint="eastAsia"/>
        </w:rPr>
        <w:t xml:space="preserve"> Procedure</w:t>
      </w:r>
      <w:bookmarkEnd w:id="39"/>
    </w:p>
    <w:p w:rsidR="0007217A" w:rsidRDefault="0007217A" w:rsidP="0007217A">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w:t>
      </w:r>
      <w:r w:rsidR="00145673">
        <w:t>5</w:t>
      </w:r>
      <w:r>
        <w:t>-1.</w:t>
      </w:r>
    </w:p>
    <w:p w:rsidR="0007217A" w:rsidRDefault="0007217A" w:rsidP="00341E3A">
      <w:pPr>
        <w:pStyle w:val="TH"/>
      </w:pPr>
      <w:r>
        <w:object w:dxaOrig="8664" w:dyaOrig="2040">
          <v:shape id="_x0000_i1034" type="#_x0000_t75" style="width:6in;height:100.8pt" o:ole="">
            <v:imagedata r:id="rId28" o:title=""/>
          </v:shape>
          <o:OLEObject Type="Embed" ProgID="Visio.Drawing.15" ShapeID="_x0000_i1034" DrawAspect="Content" ObjectID="_1633331284" r:id="rId29"/>
        </w:object>
      </w:r>
    </w:p>
    <w:p w:rsidR="0007217A" w:rsidRDefault="0007217A" w:rsidP="0007217A">
      <w:pPr>
        <w:pStyle w:val="TF"/>
      </w:pPr>
      <w:r>
        <w:rPr>
          <w:rFonts w:hint="eastAsia"/>
        </w:rPr>
        <w:t>Figure 5.2.</w:t>
      </w:r>
      <w:r w:rsidR="00145673">
        <w:t>5</w:t>
      </w:r>
      <w:r>
        <w:rPr>
          <w:rFonts w:hint="eastAsia"/>
        </w:rPr>
        <w:t xml:space="preserve">-1: </w:t>
      </w:r>
      <w:r>
        <w:t>N32f Error Reporting Procedure</w:t>
      </w:r>
    </w:p>
    <w:p w:rsidR="0007217A" w:rsidRDefault="0007217A" w:rsidP="0007217A">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rsidR="0007217A" w:rsidRDefault="0007217A" w:rsidP="0007217A">
      <w:pPr>
        <w:pStyle w:val="B1"/>
      </w:pPr>
      <w:r>
        <w:t>2a.</w:t>
      </w:r>
      <w:r>
        <w:tab/>
        <w:t>On success, the responding SEPP, shall:</w:t>
      </w:r>
    </w:p>
    <w:p w:rsidR="0007217A" w:rsidRDefault="0007217A" w:rsidP="0007217A">
      <w:pPr>
        <w:pStyle w:val="B2"/>
        <w:ind w:left="800" w:hanging="400"/>
      </w:pPr>
      <w:r>
        <w:t>-</w:t>
      </w:r>
      <w:r>
        <w:tab/>
        <w:t>log that the N32-f request / response message identified by the "messageId" is not processed by the receiving SEPP;</w:t>
      </w:r>
    </w:p>
    <w:p w:rsidR="0007217A" w:rsidRDefault="0007217A" w:rsidP="0007217A">
      <w:pPr>
        <w:pStyle w:val="B1"/>
        <w:ind w:left="284" w:firstLine="0"/>
      </w:pPr>
      <w:r>
        <w:t xml:space="preserve">The responding SEPP shall return the status code "204 No Content". </w:t>
      </w:r>
    </w:p>
    <w:p w:rsidR="0007217A" w:rsidRPr="0007217A" w:rsidRDefault="0007217A">
      <w:pPr>
        <w:pStyle w:val="B1"/>
      </w:pPr>
      <w:r>
        <w:t>2b.</w:t>
      </w:r>
      <w:r>
        <w:tab/>
        <w:t>On failure, the responding SEPP shall return an appropriate 4xx/5xx status code together with the "ProblemDetails" JSON body.</w:t>
      </w:r>
    </w:p>
    <w:p w:rsidR="00A404D1" w:rsidRDefault="00A404D1" w:rsidP="00A404D1">
      <w:pPr>
        <w:pStyle w:val="Heading2"/>
      </w:pPr>
      <w:bookmarkStart w:id="40" w:name="_Toc20152333"/>
      <w:r>
        <w:rPr>
          <w:rFonts w:hint="eastAsia"/>
        </w:rPr>
        <w:t>5.3</w:t>
      </w:r>
      <w:r>
        <w:rPr>
          <w:rFonts w:hint="eastAsia"/>
        </w:rPr>
        <w:tab/>
      </w:r>
      <w:r w:rsidR="00F4106C">
        <w:t>JOSE Protected Message Forwarding Procedure on N32</w:t>
      </w:r>
      <w:r w:rsidR="0076409E">
        <w:t xml:space="preserve"> (N32-f)</w:t>
      </w:r>
      <w:bookmarkEnd w:id="40"/>
    </w:p>
    <w:p w:rsidR="00F4106C" w:rsidRDefault="00F4106C" w:rsidP="00F4106C">
      <w:pPr>
        <w:pStyle w:val="Heading3"/>
      </w:pPr>
      <w:bookmarkStart w:id="41" w:name="_Toc20152334"/>
      <w:r>
        <w:rPr>
          <w:rFonts w:hint="eastAsia"/>
        </w:rPr>
        <w:t>5.3.1</w:t>
      </w:r>
      <w:r>
        <w:rPr>
          <w:rFonts w:hint="eastAsia"/>
        </w:rPr>
        <w:tab/>
        <w:t>Introduction</w:t>
      </w:r>
      <w:bookmarkEnd w:id="41"/>
    </w:p>
    <w:p w:rsidR="001A656B" w:rsidRDefault="001A656B" w:rsidP="001A656B">
      <w:r>
        <w:rPr>
          <w:rFonts w:hint="eastAsia"/>
        </w:rPr>
        <w:t>The N32-f interface is used between two SEPPs for</w:t>
      </w:r>
      <w:r>
        <w:t>:</w:t>
      </w:r>
    </w:p>
    <w:p w:rsidR="001A656B" w:rsidRDefault="001A656B" w:rsidP="001A656B">
      <w:pPr>
        <w:pStyle w:val="B1"/>
      </w:pPr>
      <w:r>
        <w:rPr>
          <w:rFonts w:hint="eastAsia"/>
        </w:rPr>
        <w:lastRenderedPageBreak/>
        <w:t xml:space="preserve"> </w:t>
      </w:r>
      <w:r>
        <w:t>-</w:t>
      </w:r>
      <w:r>
        <w:tab/>
        <w:t>T</w:t>
      </w:r>
      <w:r>
        <w:rPr>
          <w:rFonts w:hint="eastAsia"/>
        </w:rPr>
        <w:t>he forwarding of JOSE protected HTTP/2 messages between the NF service consumer and the NF service producer across two PLMNs</w:t>
      </w:r>
      <w:r>
        <w:t xml:space="preserve">, when </w:t>
      </w:r>
      <w:r w:rsidR="0098178B">
        <w:t>PRINS</w:t>
      </w:r>
      <w:r>
        <w:t xml:space="preserve"> is the negotiated security policy</w:t>
      </w:r>
      <w:r>
        <w:rPr>
          <w:rFonts w:hint="eastAsia"/>
        </w:rPr>
        <w:t xml:space="preserve">. </w:t>
      </w:r>
      <w:r>
        <w:t xml:space="preserve">The message forwarding on N32-f shall be based on the negotiated security capability and the exchanged security parameters between the two SEPPs (see </w:t>
      </w:r>
      <w:r w:rsidR="00186805">
        <w:t>clause</w:t>
      </w:r>
      <w:r>
        <w:t> 5.2).</w:t>
      </w:r>
    </w:p>
    <w:p w:rsidR="001A656B" w:rsidRPr="001436B4" w:rsidRDefault="001A656B" w:rsidP="001436B4">
      <w:pPr>
        <w:pStyle w:val="B1"/>
      </w:pPr>
      <w:r>
        <w:t>-</w:t>
      </w:r>
      <w:r>
        <w:tab/>
        <w:t xml:space="preserve">Forwarding of the HTTP/2 messages </w:t>
      </w:r>
      <w:r>
        <w:rPr>
          <w:rFonts w:hint="eastAsia"/>
        </w:rPr>
        <w:t>between the NF service consumer and the NF service producer</w:t>
      </w:r>
      <w:r>
        <w:t xml:space="preserve"> without any reformatting and application layer protection, when TLS is the negotiated security policy.</w:t>
      </w:r>
    </w:p>
    <w:p w:rsidR="001A656B" w:rsidRDefault="001A656B" w:rsidP="001A656B">
      <w:pPr>
        <w:pStyle w:val="Heading3"/>
      </w:pPr>
      <w:bookmarkStart w:id="42" w:name="_Toc20152335"/>
      <w:r>
        <w:rPr>
          <w:rFonts w:hint="eastAsia"/>
        </w:rPr>
        <w:t>5.3.2</w:t>
      </w:r>
      <w:r>
        <w:rPr>
          <w:rFonts w:hint="eastAsia"/>
        </w:rPr>
        <w:tab/>
      </w:r>
      <w:r>
        <w:t>Use of Application Layer Security</w:t>
      </w:r>
      <w:bookmarkEnd w:id="42"/>
    </w:p>
    <w:p w:rsidR="001A656B" w:rsidRDefault="001A656B" w:rsidP="001A656B">
      <w:pPr>
        <w:pStyle w:val="Heading4"/>
      </w:pPr>
      <w:bookmarkStart w:id="43" w:name="_Toc20152336"/>
      <w:r>
        <w:t>5.3.2.1</w:t>
      </w:r>
      <w:r>
        <w:tab/>
        <w:t>General</w:t>
      </w:r>
      <w:bookmarkEnd w:id="43"/>
    </w:p>
    <w:p w:rsidR="001A656B" w:rsidRDefault="009211AB" w:rsidP="001A656B">
      <w:r>
        <w:t xml:space="preserve">If the negotiated security capability between the two SEPPs is </w:t>
      </w:r>
      <w:r w:rsidR="0098178B">
        <w:t>PRINS</w:t>
      </w:r>
      <w:r w:rsidR="001A656B">
        <w:t xml:space="preserve">, one or more HTTP/2 connections between the two SEPPs for the forwarding of JOSE protected message shall be established, which may involve IPX providers on path. </w:t>
      </w:r>
      <w:r w:rsidR="001A656B">
        <w:rPr>
          <w:rFonts w:hint="eastAsia"/>
        </w:rPr>
        <w:t>The forwarding of messages over the N32-f interface involves the following steps</w:t>
      </w:r>
      <w:r w:rsidR="001A656B">
        <w:t xml:space="preserve"> at the sending SEPP</w:t>
      </w:r>
      <w:r w:rsidR="001A656B">
        <w:rPr>
          <w:rFonts w:hint="eastAsia"/>
        </w:rPr>
        <w:t>:</w:t>
      </w:r>
    </w:p>
    <w:p w:rsidR="001A656B" w:rsidRDefault="001A656B" w:rsidP="001A656B">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rsidR="001A656B" w:rsidRDefault="001A656B" w:rsidP="001A656B">
      <w:pPr>
        <w:pStyle w:val="B1"/>
      </w:pPr>
      <w:r>
        <w:t>2.</w:t>
      </w:r>
      <w:r>
        <w:tab/>
        <w:t>Message reformatting as per the identified protection policy.</w:t>
      </w:r>
    </w:p>
    <w:p w:rsidR="001A656B" w:rsidRDefault="001A656B" w:rsidP="001A656B">
      <w:pPr>
        <w:pStyle w:val="B1"/>
      </w:pPr>
      <w:r>
        <w:t>3.</w:t>
      </w:r>
      <w:r>
        <w:tab/>
        <w:t>Forwarding of the reformatted message over the N32 interface.</w:t>
      </w:r>
    </w:p>
    <w:p w:rsidR="001A656B" w:rsidRDefault="001A656B" w:rsidP="001A656B">
      <w:r>
        <w:t>The process</w:t>
      </w:r>
      <w:r w:rsidR="00747A6D">
        <w:t>ing</w:t>
      </w:r>
      <w:r>
        <w:t xml:space="preserve"> of a message received over the N32-f interface at the receiving SEPP involves the following steps.</w:t>
      </w:r>
    </w:p>
    <w:p w:rsidR="001A656B" w:rsidRDefault="001A656B" w:rsidP="001A656B">
      <w:pPr>
        <w:pStyle w:val="B1"/>
      </w:pPr>
      <w:r>
        <w:rPr>
          <w:rFonts w:hint="eastAsia"/>
        </w:rPr>
        <w:t>1</w:t>
      </w:r>
      <w:r>
        <w:t>.</w:t>
      </w:r>
      <w:r>
        <w:tab/>
        <w:t>Identify the N32-f context using the N32-f context Id received in the message.</w:t>
      </w:r>
    </w:p>
    <w:p w:rsidR="001A656B" w:rsidRDefault="001A656B" w:rsidP="001A656B">
      <w:pPr>
        <w:pStyle w:val="B1"/>
      </w:pPr>
      <w:r>
        <w:t>2.</w:t>
      </w:r>
      <w:r>
        <w:tab/>
        <w:t>Verify the integrity protection of the message using the keying material obtained from the TLS layer during the parameter exchange procedure for that N32-f context (see</w:t>
      </w:r>
      <w:r w:rsidR="007C1399">
        <w:t xml:space="preserve"> 3GPP TS 33.501 [</w:t>
      </w:r>
      <w:r>
        <w:t>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rsidR="001A656B" w:rsidRDefault="001A656B" w:rsidP="001A656B">
      <w:pPr>
        <w:pStyle w:val="B1"/>
      </w:pPr>
      <w:r>
        <w:t>4.</w:t>
      </w:r>
      <w:r>
        <w:tab/>
        <w:t>Form the original JSON request / response body from the decrypted ciphertext and the decoded integrity verified "aad" block.</w:t>
      </w:r>
    </w:p>
    <w:p w:rsidR="001A656B" w:rsidRDefault="001A656B" w:rsidP="001A656B">
      <w:pPr>
        <w:pStyle w:val="B1"/>
      </w:pPr>
      <w:r>
        <w:t>5.</w:t>
      </w:r>
      <w:r>
        <w:tab/>
        <w:t>For each entry in the "modificationsBlock" of the received message:</w:t>
      </w:r>
    </w:p>
    <w:p w:rsidR="001A656B" w:rsidRDefault="001A656B" w:rsidP="001A656B">
      <w:pPr>
        <w:pStyle w:val="B2"/>
      </w:pPr>
      <w:r>
        <w:t>-</w:t>
      </w:r>
      <w:r>
        <w:tab/>
        <w:t>First verify the integity protection of that entry using the keying material applicable for the IPX that inserted that block (using the "identity" IE in the "modificationsBlock");</w:t>
      </w:r>
    </w:p>
    <w:p w:rsidR="001A656B" w:rsidRDefault="001A656B" w:rsidP="001A656B">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rsidR="001A656B" w:rsidRDefault="001A656B" w:rsidP="001A656B">
      <w:pPr>
        <w:pStyle w:val="B2"/>
      </w:pPr>
      <w:r>
        <w:t>-</w:t>
      </w:r>
      <w:r>
        <w:tab/>
        <w:t>Check if the inserted modifications are as per the identified modifications policy;</w:t>
      </w:r>
    </w:p>
    <w:p w:rsidR="001A656B" w:rsidRDefault="001A656B" w:rsidP="001A656B">
      <w:pPr>
        <w:pStyle w:val="B2"/>
      </w:pPr>
      <w:r>
        <w:t>-</w:t>
      </w:r>
      <w:r>
        <w:tab/>
        <w:t>Apply the modifications as a JSON patch over the formed original JSON request / response body from step 4.</w:t>
      </w:r>
    </w:p>
    <w:p w:rsidR="00747A6D" w:rsidRDefault="00747A6D" w:rsidP="00747A6D">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w:t>
      </w:r>
      <w:r w:rsidR="007C1399">
        <w:t xml:space="preserve"> 3GPP TS 29.510 [</w:t>
      </w:r>
      <w:r>
        <w:t xml:space="preserve">18], </w:t>
      </w:r>
      <w:r w:rsidR="00186805">
        <w:t>clause</w:t>
      </w:r>
      <w:r>
        <w:t> 6.3.5.2.4) and if it matches with the "Remote PLMN ID" of the N32-f context. If they do not match, the SEPP shall respond to the sending SEPP with "403 Forbidden" status code with the application specific cause set as "PLMNID_MISMATCH".</w:t>
      </w:r>
    </w:p>
    <w:p w:rsidR="00747A6D" w:rsidRPr="001F68DA" w:rsidRDefault="00747A6D" w:rsidP="00747A6D">
      <w:pPr>
        <w:pStyle w:val="NO"/>
      </w:pPr>
      <w:r>
        <w:t>NOTE:</w:t>
      </w:r>
      <w:r>
        <w:tab/>
        <w:t>In this case</w:t>
      </w:r>
      <w:r>
        <w:rPr>
          <w:rFonts w:hint="eastAsia"/>
          <w:lang w:eastAsia="zh-CN"/>
        </w:rPr>
        <w:t>,</w:t>
      </w:r>
      <w:r>
        <w:t xml:space="preserve"> the N32-f Error Reporting procedure specified in </w:t>
      </w:r>
      <w:r w:rsidR="00186805">
        <w:t>clause</w:t>
      </w:r>
      <w:r>
        <w:t> 5.2.5 is not used since the processing of the complete N32-f message fails at the receiving SEPP.</w:t>
      </w:r>
    </w:p>
    <w:p w:rsidR="00747A6D" w:rsidRPr="00747A6D" w:rsidRDefault="00747A6D" w:rsidP="001A656B">
      <w:pPr>
        <w:pStyle w:val="B2"/>
      </w:pPr>
    </w:p>
    <w:p w:rsidR="001A656B" w:rsidRDefault="001A656B" w:rsidP="001A656B">
      <w:pPr>
        <w:pStyle w:val="Heading4"/>
      </w:pPr>
      <w:bookmarkStart w:id="44" w:name="_Toc20152337"/>
      <w:r>
        <w:t>5.3.2.2</w:t>
      </w:r>
      <w:r>
        <w:tab/>
        <w:t>Protection Policy Lookup</w:t>
      </w:r>
      <w:bookmarkEnd w:id="44"/>
    </w:p>
    <w:p w:rsidR="001A656B" w:rsidRDefault="001A656B" w:rsidP="001A656B">
      <w:r>
        <w:rPr>
          <w:rFonts w:hint="eastAsia"/>
        </w:rPr>
        <w:t xml:space="preserve">When a SEPP receives a HTTP/2 request or response message intended to be routed towards another PLMN, the </w:t>
      </w:r>
      <w:r>
        <w:t xml:space="preserve">sending </w:t>
      </w:r>
      <w:r>
        <w:rPr>
          <w:rFonts w:hint="eastAsia"/>
        </w:rPr>
        <w:t xml:space="preserve">SEPP shall </w:t>
      </w:r>
      <w:r>
        <w:t>identify the protection policy as given below</w:t>
      </w:r>
    </w:p>
    <w:p w:rsidR="001A656B" w:rsidRDefault="001A656B" w:rsidP="001A656B">
      <w:pPr>
        <w:pStyle w:val="B1"/>
      </w:pPr>
      <w:r>
        <w:rPr>
          <w:rFonts w:hint="eastAsia"/>
        </w:rPr>
        <w:lastRenderedPageBreak/>
        <w:t>1.</w:t>
      </w:r>
      <w:r>
        <w:rPr>
          <w:rFonts w:hint="eastAsia"/>
        </w:rPr>
        <w:tab/>
      </w:r>
      <w:r>
        <w:t xml:space="preserve">Identify the target PLMN from the ":aurthority" part of the message using the format specified in </w:t>
      </w:r>
      <w:r w:rsidR="00186805">
        <w:t>clause</w:t>
      </w:r>
      <w:r>
        <w:t> 6.1.4.3 of</w:t>
      </w:r>
      <w:r w:rsidR="007C1399">
        <w:t xml:space="preserve"> 3GPP TS 29.500 [</w:t>
      </w:r>
      <w:r>
        <w:t>4].</w:t>
      </w:r>
    </w:p>
    <w:p w:rsidR="008515B9" w:rsidRDefault="001A656B" w:rsidP="001A656B">
      <w:pPr>
        <w:pStyle w:val="B1"/>
      </w:pPr>
      <w:r>
        <w:t>2.</w:t>
      </w:r>
      <w:r>
        <w:tab/>
      </w:r>
      <w:r w:rsidR="008515B9">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rsidR="008515B9" w:rsidRPr="008515B9" w:rsidRDefault="008515B9">
      <w:pPr>
        <w:pStyle w:val="B1"/>
      </w:pPr>
      <w:r>
        <w:t>3.</w:t>
      </w:r>
      <w:r>
        <w:tab/>
        <w:t>Else, if it is a HTTP/2 request message, then f</w:t>
      </w:r>
      <w:r w:rsidR="001A656B">
        <w:t xml:space="preserve">rom the ":authority" and ":path" part of the received HTTP/2 </w:t>
      </w:r>
      <w:r>
        <w:t xml:space="preserve">request </w:t>
      </w:r>
      <w:r w:rsidR="001A656B">
        <w:t>message, form the API URI.</w:t>
      </w:r>
      <w:r>
        <w:t xml:space="preserve"> </w:t>
      </w:r>
      <w:r w:rsidR="001A656B">
        <w:t xml:space="preserve">For the identified PLMN, check if a protection policy exists for the API URI using the table stored as specified in </w:t>
      </w:r>
      <w:r w:rsidR="00186805">
        <w:t>clause</w:t>
      </w:r>
      <w:r w:rsidR="001A656B">
        <w:t> 5.2.3.3.</w:t>
      </w:r>
    </w:p>
    <w:p w:rsidR="008515B9" w:rsidRDefault="008515B9" w:rsidP="008515B9">
      <w:pPr>
        <w:pStyle w:val="B1"/>
      </w:pPr>
      <w:r>
        <w:t>4.</w:t>
      </w:r>
      <w:r w:rsidR="00341E3A">
        <w:tab/>
      </w:r>
      <w:r>
        <w:t>Else, if it is a HTTP/2 response message, then based on the HTTP/2 stream ID on which the response is received, identify the corresponding request that was sent by the SEPP and the protection policy applicable for that request, as specified in step 3.</w:t>
      </w:r>
    </w:p>
    <w:p w:rsidR="001A656B" w:rsidRDefault="008515B9" w:rsidP="001A656B">
      <w:pPr>
        <w:pStyle w:val="B1"/>
      </w:pPr>
      <w:r>
        <w:t>5</w:t>
      </w:r>
      <w:r w:rsidR="001A656B">
        <w:t>.</w:t>
      </w:r>
      <w:r w:rsidR="001A656B">
        <w:tab/>
        <w:t xml:space="preserve">If an entry is not found, then it means that either the particular API has no protection policy exchanged. </w:t>
      </w:r>
    </w:p>
    <w:p w:rsidR="001A656B" w:rsidRPr="001436B4" w:rsidRDefault="008515B9" w:rsidP="00386A6E">
      <w:r w:rsidRPr="008515B9">
        <w:t xml:space="preserve"> </w:t>
      </w:r>
      <w:r>
        <w:t>Once a protection policy is identified</w:t>
      </w:r>
      <w:r w:rsidR="001A656B">
        <w:t xml:space="preserve">, the </w:t>
      </w:r>
      <w:r w:rsidR="00861AD1">
        <w:t xml:space="preserve">SEPP shall </w:t>
      </w:r>
      <w:r w:rsidR="001A656B">
        <w:t>apply the application layer security as per the identified protection policy.</w:t>
      </w:r>
    </w:p>
    <w:p w:rsidR="00A404D1" w:rsidRDefault="002E795B" w:rsidP="001436B4">
      <w:pPr>
        <w:pStyle w:val="Heading4"/>
      </w:pPr>
      <w:bookmarkStart w:id="45" w:name="_Toc20152338"/>
      <w:r>
        <w:rPr>
          <w:rFonts w:hint="eastAsia"/>
        </w:rPr>
        <w:t>5.3.2</w:t>
      </w:r>
      <w:r w:rsidR="001A656B">
        <w:t>.3</w:t>
      </w:r>
      <w:r>
        <w:rPr>
          <w:rFonts w:hint="eastAsia"/>
        </w:rPr>
        <w:tab/>
      </w:r>
      <w:r>
        <w:t>Message Reformatting</w:t>
      </w:r>
      <w:bookmarkEnd w:id="45"/>
    </w:p>
    <w:p w:rsidR="001A656B" w:rsidRDefault="001A656B" w:rsidP="001A656B">
      <w:r>
        <w:t xml:space="preserve">A </w:t>
      </w:r>
      <w:r>
        <w:rPr>
          <w:rFonts w:hint="eastAsia"/>
        </w:rPr>
        <w:t xml:space="preserve">SEPP on </w:t>
      </w:r>
      <w:r>
        <w:t>the sending side PLMN applies message reformatting in the following cases:</w:t>
      </w:r>
    </w:p>
    <w:p w:rsidR="001A656B" w:rsidRDefault="001A656B" w:rsidP="001A656B">
      <w:pPr>
        <w:pStyle w:val="B1"/>
      </w:pPr>
      <w:r>
        <w:t>-</w:t>
      </w:r>
      <w:r>
        <w:tab/>
        <w:t>When it receives a HTTP/2 request message from an NF service consumer to a an NF service producer in another PLMN;</w:t>
      </w:r>
    </w:p>
    <w:p w:rsidR="001A656B" w:rsidRDefault="001A656B" w:rsidP="001A656B">
      <w:pPr>
        <w:pStyle w:val="B1"/>
      </w:pPr>
      <w:r>
        <w:t>-</w:t>
      </w:r>
      <w:r>
        <w:tab/>
        <w:t>When it receives a response HTTP/2 response message from an NF service producer to an NF service consumer in another PLMN.</w:t>
      </w:r>
    </w:p>
    <w:p w:rsidR="001A656B" w:rsidRDefault="001A656B" w:rsidP="001A656B">
      <w:pPr>
        <w:pStyle w:val="B1"/>
      </w:pPr>
      <w:r>
        <w:t>-</w:t>
      </w:r>
      <w:r>
        <w:tab/>
        <w:t>When it receives a HTTP/2 notification request message from an NF service producer to an NF service consumer in another PLMN;</w:t>
      </w:r>
    </w:p>
    <w:p w:rsidR="001A656B" w:rsidRDefault="001A656B" w:rsidP="001A656B">
      <w:pPr>
        <w:pStyle w:val="B1"/>
      </w:pPr>
      <w:r>
        <w:t>-</w:t>
      </w:r>
      <w:r>
        <w:tab/>
        <w:t>When it receives a HTTP/2 notification response message from an NF service consumer to an NF service producer in another PLMN</w:t>
      </w:r>
    </w:p>
    <w:p w:rsidR="001A656B" w:rsidRDefault="001A656B" w:rsidP="001A656B">
      <w:pPr>
        <w:pStyle w:val="B1"/>
        <w:ind w:left="0" w:firstLine="0"/>
      </w:pPr>
      <w:r>
        <w:t xml:space="preserve">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w:t>
      </w:r>
      <w:r w:rsidR="00186805">
        <w:t>clause</w:t>
      </w:r>
      <w:r>
        <w:t> 6.2.5.</w:t>
      </w:r>
    </w:p>
    <w:p w:rsidR="001A656B" w:rsidRDefault="001A656B" w:rsidP="001A656B">
      <w:pPr>
        <w:pStyle w:val="B1"/>
        <w:ind w:left="0" w:firstLine="0"/>
      </w:pPr>
      <w:r>
        <w:rPr>
          <w:rFonts w:hint="eastAsia"/>
        </w:rPr>
        <w:t xml:space="preserve">The </w:t>
      </w:r>
      <w:r>
        <w:t>"N32fReformattedReqMsg"/"N32fReformattedRspMsg" are structured as given below:</w:t>
      </w:r>
    </w:p>
    <w:p w:rsidR="001A656B" w:rsidRDefault="001A656B" w:rsidP="001A656B">
      <w:pPr>
        <w:pStyle w:val="B1"/>
        <w:ind w:left="0" w:firstLine="0"/>
      </w:pPr>
    </w:p>
    <w:p w:rsidR="001A656B" w:rsidRDefault="001A656B" w:rsidP="00C85EE7">
      <w:pPr>
        <w:pStyle w:val="TH"/>
      </w:pPr>
      <w:r>
        <w:object w:dxaOrig="11208" w:dyaOrig="8400">
          <v:shape id="_x0000_i1035" type="#_x0000_t75" style="width:482.7pt;height:5in" o:ole="">
            <v:imagedata r:id="rId30" o:title=""/>
          </v:shape>
          <o:OLEObject Type="Embed" ProgID="Visio.Drawing.15" ShapeID="_x0000_i1035" DrawAspect="Content" ObjectID="_1633331285" r:id="rId31"/>
        </w:object>
      </w:r>
    </w:p>
    <w:p w:rsidR="001A656B" w:rsidRDefault="001A656B" w:rsidP="001A656B">
      <w:pPr>
        <w:pStyle w:val="TF"/>
      </w:pPr>
      <w:r>
        <w:rPr>
          <w:rFonts w:hint="eastAsia"/>
        </w:rPr>
        <w:t xml:space="preserve">Figure </w:t>
      </w:r>
      <w:r>
        <w:t>5.3.</w:t>
      </w:r>
      <w:r w:rsidR="004D2F83">
        <w:t>2.</w:t>
      </w:r>
      <w:r>
        <w:t xml:space="preserve">3-1 </w:t>
      </w:r>
      <w:r w:rsidRPr="00FD4F37">
        <w:t>JSON representation of a reformatted HTTP message</w:t>
      </w:r>
    </w:p>
    <w:p w:rsidR="001A656B" w:rsidRPr="001F68DA" w:rsidRDefault="001A656B" w:rsidP="001A656B">
      <w:pPr>
        <w:pStyle w:val="B1"/>
        <w:ind w:left="0" w:firstLine="0"/>
        <w:jc w:val="center"/>
      </w:pPr>
    </w:p>
    <w:p w:rsidR="001A656B" w:rsidRDefault="001A656B" w:rsidP="001A656B">
      <w:pPr>
        <w:pStyle w:val="B1"/>
        <w:ind w:left="0" w:firstLine="0"/>
      </w:pPr>
      <w:r>
        <w:t>The "cipherText" part of the reformatted message in FlatJweJson shall be prepared as given below</w:t>
      </w:r>
    </w:p>
    <w:p w:rsidR="001A656B" w:rsidRDefault="001A656B" w:rsidP="00C85EE7">
      <w:pPr>
        <w:pStyle w:val="TH"/>
      </w:pPr>
      <w:r>
        <w:object w:dxaOrig="11208" w:dyaOrig="2388">
          <v:shape id="_x0000_i1036" type="#_x0000_t75" style="width:482.7pt;height:100.8pt" o:ole="">
            <v:imagedata r:id="rId32" o:title=""/>
          </v:shape>
          <o:OLEObject Type="Embed" ProgID="Visio.Drawing.15" ShapeID="_x0000_i1036" DrawAspect="Content" ObjectID="_1633331286" r:id="rId33"/>
        </w:object>
      </w:r>
    </w:p>
    <w:p w:rsidR="001A656B" w:rsidRDefault="001A656B" w:rsidP="001A656B">
      <w:pPr>
        <w:pStyle w:val="TF"/>
      </w:pPr>
      <w:r>
        <w:rPr>
          <w:rFonts w:hint="eastAsia"/>
        </w:rPr>
        <w:t xml:space="preserve">Figure </w:t>
      </w:r>
      <w:r>
        <w:t>5.3.</w:t>
      </w:r>
      <w:r w:rsidR="004D2F83">
        <w:t>2.</w:t>
      </w:r>
      <w:r>
        <w:t>3-2 Transformation of HTTP Header and Payload to Encrypt into CipherText</w:t>
      </w:r>
    </w:p>
    <w:p w:rsidR="001A656B" w:rsidRDefault="001A656B" w:rsidP="001A656B">
      <w:pPr>
        <w:pStyle w:val="B1"/>
      </w:pPr>
      <w:r>
        <w:rPr>
          <w:rFonts w:hint="eastAsia"/>
        </w:rPr>
        <w:t>1.</w:t>
      </w:r>
      <w:r>
        <w:rPr>
          <w:rFonts w:hint="eastAsia"/>
        </w:rPr>
        <w:tab/>
        <w:t xml:space="preserve">Based on the </w:t>
      </w:r>
      <w:r>
        <w:t>protection policy exchanged between the SEPPs, the sending SEPP prepares an input for the JWE ciphering and integrity protection as an array of free form JSON objects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rsidR="001A656B" w:rsidRDefault="001A656B" w:rsidP="001A656B">
      <w:pPr>
        <w:pStyle w:val="B1"/>
      </w:pPr>
      <w:r>
        <w:t>2.</w:t>
      </w:r>
      <w:r>
        <w:tab/>
        <w:t>The input block is fed into an encryption function along with the other required inputs for JWE as specified in IETF RFC 7516 [</w:t>
      </w:r>
      <w:r w:rsidR="00305871">
        <w:t>14</w:t>
      </w:r>
      <w:r>
        <w:t>].</w:t>
      </w:r>
    </w:p>
    <w:p w:rsidR="001A656B" w:rsidRDefault="001A656B" w:rsidP="001A656B">
      <w:pPr>
        <w:pStyle w:val="B1"/>
      </w:pPr>
      <w:r>
        <w:t>3.</w:t>
      </w:r>
      <w:r>
        <w:tab/>
        <w:t>The encryption function outputs the cipher text information. This cipher text is then subjected to BASE64URL transformation as specified in IETF RFC 4648 [</w:t>
      </w:r>
      <w:r w:rsidR="00305871">
        <w:t>15</w:t>
      </w:r>
      <w:r>
        <w:t>] clause 5.</w:t>
      </w:r>
    </w:p>
    <w:p w:rsidR="001A656B" w:rsidRPr="001436B4" w:rsidRDefault="001A656B" w:rsidP="001436B4">
      <w:pPr>
        <w:pStyle w:val="B1"/>
      </w:pPr>
      <w:r>
        <w:lastRenderedPageBreak/>
        <w:t xml:space="preserve">4. The output of the BASE64URL transform is them encoded as the ciphertext part of FlatJweJson IE specified in </w:t>
      </w:r>
      <w:r w:rsidR="00186805">
        <w:t>clause</w:t>
      </w:r>
      <w:r>
        <w:t> 6.2.5.2.</w:t>
      </w:r>
      <w:r w:rsidR="00B6581E">
        <w:t>11</w:t>
      </w:r>
      <w:r>
        <w:t>.</w:t>
      </w:r>
    </w:p>
    <w:p w:rsidR="00A23D58" w:rsidRDefault="00A23D58" w:rsidP="001436B4">
      <w:pPr>
        <w:pStyle w:val="Heading4"/>
      </w:pPr>
      <w:bookmarkStart w:id="46" w:name="_Toc20152339"/>
      <w:r>
        <w:rPr>
          <w:rFonts w:hint="eastAsia"/>
        </w:rPr>
        <w:t>5</w:t>
      </w:r>
      <w:r>
        <w:t>.3.</w:t>
      </w:r>
      <w:r w:rsidR="001A656B">
        <w:t>2.4</w:t>
      </w:r>
      <w:r>
        <w:tab/>
        <w:t xml:space="preserve">Message </w:t>
      </w:r>
      <w:r w:rsidR="0061280B">
        <w:t>Forwarding to Peer SEPP</w:t>
      </w:r>
      <w:bookmarkEnd w:id="46"/>
    </w:p>
    <w:p w:rsidR="001A656B" w:rsidRDefault="001A656B" w:rsidP="001A656B">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 xml:space="preserve">Msg" JSON object as specified in </w:t>
      </w:r>
      <w:r w:rsidR="00186805">
        <w:rPr>
          <w:rFonts w:hint="eastAsia"/>
        </w:rPr>
        <w:t>clause</w:t>
      </w:r>
      <w:r>
        <w:rPr>
          <w:rFonts w:hint="eastAsia"/>
        </w:rPr>
        <w:t> 5.3.2, the</w:t>
      </w:r>
      <w:r>
        <w:t xml:space="preserve"> SEPP forwards the message to the receiving SEPP by invoking a HTTP POST method as shown in figure 5.3.</w:t>
      </w:r>
      <w:r w:rsidR="004D2F83">
        <w:t>2.</w:t>
      </w:r>
      <w:r>
        <w:t>4-1 below.</w:t>
      </w:r>
    </w:p>
    <w:p w:rsidR="001A656B" w:rsidRDefault="001A656B" w:rsidP="00C85EE7">
      <w:pPr>
        <w:pStyle w:val="TH"/>
      </w:pPr>
      <w:r>
        <w:object w:dxaOrig="8664" w:dyaOrig="2040">
          <v:shape id="_x0000_i1037" type="#_x0000_t75" style="width:6in;height:100.8pt" o:ole="">
            <v:imagedata r:id="rId34" o:title=""/>
          </v:shape>
          <o:OLEObject Type="Embed" ProgID="Visio.Drawing.15" ShapeID="_x0000_i1037" DrawAspect="Content" ObjectID="_1633331287" r:id="rId35"/>
        </w:object>
      </w:r>
    </w:p>
    <w:p w:rsidR="001A656B" w:rsidRDefault="001A656B" w:rsidP="001A656B">
      <w:pPr>
        <w:pStyle w:val="TF"/>
      </w:pPr>
      <w:r>
        <w:rPr>
          <w:rFonts w:hint="eastAsia"/>
        </w:rPr>
        <w:t xml:space="preserve">Figure </w:t>
      </w:r>
      <w:r>
        <w:t>5.3.</w:t>
      </w:r>
      <w:r w:rsidR="004D2F83">
        <w:t>2.</w:t>
      </w:r>
      <w:r>
        <w:t>4-1 Message Forwarding between SEPP on N32-f</w:t>
      </w:r>
    </w:p>
    <w:p w:rsidR="001A656B" w:rsidRDefault="001A656B" w:rsidP="001A656B">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xml:space="preserve">" information provided by the responding SEPP to the initiating SEPP earlier during the parameter exchange procedure (see </w:t>
      </w:r>
      <w:r w:rsidR="00186805">
        <w:t>clause</w:t>
      </w:r>
      <w:r>
        <w:t> 5.2.3). The responding SEPP shall use the "n32fContextId" information to:</w:t>
      </w:r>
    </w:p>
    <w:p w:rsidR="001A656B" w:rsidRDefault="001A656B" w:rsidP="001A656B">
      <w:pPr>
        <w:pStyle w:val="B2"/>
        <w:ind w:left="800" w:hanging="400"/>
      </w:pPr>
      <w:r>
        <w:rPr>
          <w:rFonts w:hint="eastAsia"/>
        </w:rPr>
        <w:t>-</w:t>
      </w:r>
      <w:r>
        <w:tab/>
        <w:t>Locate the agreed cipher suite and protection policy;</w:t>
      </w:r>
    </w:p>
    <w:p w:rsidR="001A656B" w:rsidRDefault="001A656B" w:rsidP="001A656B">
      <w:pPr>
        <w:pStyle w:val="B2"/>
        <w:ind w:left="800" w:hanging="400"/>
      </w:pPr>
      <w:r>
        <w:t>-</w:t>
      </w:r>
      <w:r>
        <w:tab/>
        <w:t>Locate the n32ContextId to be used in the response.</w:t>
      </w:r>
    </w:p>
    <w:p w:rsidR="001C0566" w:rsidRDefault="001A656B" w:rsidP="001A656B">
      <w:pPr>
        <w:pStyle w:val="B1"/>
      </w:pPr>
      <w:r>
        <w:t>2a.</w:t>
      </w:r>
      <w:r>
        <w:tab/>
        <w:t>On successful processing of the request, the responding SEPP shall</w:t>
      </w:r>
      <w:r w:rsidR="001C0566">
        <w:t>:</w:t>
      </w:r>
      <w:r>
        <w:t xml:space="preserve"> </w:t>
      </w:r>
    </w:p>
    <w:p w:rsidR="001C0566" w:rsidRDefault="001C0566" w:rsidP="00386A6E">
      <w:pPr>
        <w:pStyle w:val="B2"/>
      </w:pPr>
      <w:r>
        <w:rPr>
          <w:rFonts w:hint="eastAsia"/>
        </w:rPr>
        <w:t>-</w:t>
      </w:r>
      <w:r>
        <w:tab/>
        <w:t>reconstruct the HTTP/2 message towards the NF service producer;</w:t>
      </w:r>
    </w:p>
    <w:p w:rsidR="001C0566" w:rsidRDefault="001C0566" w:rsidP="00386A6E">
      <w:pPr>
        <w:pStyle w:val="B2"/>
      </w:pPr>
      <w:r>
        <w:t>-</w:t>
      </w:r>
      <w:r>
        <w:tab/>
        <w:t>forward the reconstructed HTTP/2 message to the NF service producer;</w:t>
      </w:r>
    </w:p>
    <w:p w:rsidR="001C0566" w:rsidRDefault="001C0566" w:rsidP="00386A6E">
      <w:pPr>
        <w:pStyle w:val="B2"/>
      </w:pPr>
      <w:r>
        <w:t>-</w:t>
      </w:r>
      <w:r>
        <w:tab/>
        <w:t>wait for the response from the NF service producer; and then</w:t>
      </w:r>
    </w:p>
    <w:p w:rsidR="001A656B" w:rsidRDefault="001C0566" w:rsidP="00386A6E">
      <w:pPr>
        <w:pStyle w:val="B2"/>
      </w:pPr>
      <w:r>
        <w:t>-</w:t>
      </w:r>
      <w:r>
        <w:tab/>
        <w:t xml:space="preserve">once the response from the NF service producer is received, </w:t>
      </w:r>
      <w:r w:rsidR="001A656B">
        <w:t xml:space="preserve">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w:t>
      </w:r>
      <w:r w:rsidR="00186805">
        <w:t>clause</w:t>
      </w:r>
      <w:r w:rsidR="001A656B">
        <w:t> 5.2.3).</w:t>
      </w:r>
    </w:p>
    <w:p w:rsidR="001C0566" w:rsidRPr="001C0566" w:rsidRDefault="001C0566" w:rsidP="00386A6E">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rsidR="001A656B" w:rsidRDefault="001A656B" w:rsidP="001A656B">
      <w:pPr>
        <w:pStyle w:val="B1"/>
      </w:pPr>
      <w:r>
        <w:t>2b.</w:t>
      </w:r>
      <w:r>
        <w:tab/>
        <w:t xml:space="preserve">On failure, the responding SEPP shall respond to the initiating SEPP with an appropriate 4xx/5xx status code as specified in </w:t>
      </w:r>
      <w:r w:rsidR="00186805">
        <w:t>clause</w:t>
      </w:r>
      <w:r>
        <w:t> </w:t>
      </w:r>
      <w:r w:rsidRPr="001F68DA">
        <w:t>6.2.4.2.</w:t>
      </w:r>
    </w:p>
    <w:p w:rsidR="001A656B" w:rsidRDefault="001A656B" w:rsidP="001A656B">
      <w:pPr>
        <w:pStyle w:val="Heading3"/>
      </w:pPr>
      <w:bookmarkStart w:id="47" w:name="_Toc20152340"/>
      <w:r>
        <w:rPr>
          <w:rFonts w:hint="eastAsia"/>
        </w:rPr>
        <w:t>5</w:t>
      </w:r>
      <w:r>
        <w:t>.3.3</w:t>
      </w:r>
      <w:r>
        <w:tab/>
        <w:t>Message Forwarding to Peer SEPP when TLS is used</w:t>
      </w:r>
      <w:bookmarkEnd w:id="47"/>
    </w:p>
    <w:p w:rsidR="00343645" w:rsidRDefault="001A656B" w:rsidP="00343645">
      <w:r>
        <w:rPr>
          <w:rFonts w:hint="eastAsia"/>
        </w:rPr>
        <w:t xml:space="preserve">When the negotiated security policy between the SEPPs is TLS, then the procedures described </w:t>
      </w:r>
      <w:r>
        <w:t xml:space="preserve">in </w:t>
      </w:r>
      <w:r w:rsidR="00186805">
        <w:t>clause</w:t>
      </w:r>
      <w:r w:rsidR="000936E2">
        <w:t>s</w:t>
      </w:r>
      <w:r>
        <w:t> 5.3.2, 5.3.3 and 5.3.4 shall not be applied. The SEPP shall use a TLS connection towards the other SEPP to forward the HTTP/2 messages sent by the NF service producers and NF service consumers, as is without reformatting.</w:t>
      </w:r>
    </w:p>
    <w:p w:rsidR="006647FC" w:rsidRDefault="006647FC" w:rsidP="006647FC">
      <w:pPr>
        <w:pStyle w:val="Heading2"/>
      </w:pPr>
      <w:bookmarkStart w:id="48" w:name="_Toc20152341"/>
      <w:r>
        <w:rPr>
          <w:rFonts w:hint="eastAsia"/>
        </w:rPr>
        <w:lastRenderedPageBreak/>
        <w:t>5.</w:t>
      </w:r>
      <w:r>
        <w:t>4</w:t>
      </w:r>
      <w:r>
        <w:rPr>
          <w:rFonts w:hint="eastAsia"/>
        </w:rPr>
        <w:tab/>
      </w:r>
      <w:r>
        <w:rPr>
          <w:lang w:eastAsia="zh-CN"/>
        </w:rPr>
        <w:t>Nsepp_Telescopic_</w:t>
      </w:r>
      <w:r>
        <w:t>FQDN_Mapping Service</w:t>
      </w:r>
      <w:bookmarkEnd w:id="48"/>
    </w:p>
    <w:p w:rsidR="006647FC" w:rsidRDefault="006647FC" w:rsidP="006647FC">
      <w:pPr>
        <w:pStyle w:val="Heading3"/>
      </w:pPr>
      <w:bookmarkStart w:id="49" w:name="_Toc20152342"/>
      <w:r>
        <w:rPr>
          <w:rFonts w:hint="eastAsia"/>
        </w:rPr>
        <w:t>5.</w:t>
      </w:r>
      <w:r>
        <w:t>4</w:t>
      </w:r>
      <w:r>
        <w:rPr>
          <w:rFonts w:hint="eastAsia"/>
        </w:rPr>
        <w:t>.1</w:t>
      </w:r>
      <w:r>
        <w:rPr>
          <w:rFonts w:hint="eastAsia"/>
        </w:rPr>
        <w:tab/>
      </w:r>
      <w:r>
        <w:t>General</w:t>
      </w:r>
      <w:bookmarkEnd w:id="49"/>
    </w:p>
    <w:p w:rsidR="006647FC" w:rsidRDefault="006647FC" w:rsidP="006647FC">
      <w:r>
        <w:rPr>
          <w:rFonts w:hint="eastAsia"/>
        </w:rPr>
        <w:t xml:space="preserve">The </w:t>
      </w:r>
      <w:r>
        <w:t>Nsepp_Telescopic_FQDN_Mapping service</w:t>
      </w:r>
      <w:r>
        <w:rPr>
          <w:rFonts w:hint="eastAsia"/>
        </w:rPr>
        <w:t xml:space="preserve"> is used </w:t>
      </w:r>
      <w:r>
        <w:t>between any Network Function and the SEPPs in the same PLMN. See</w:t>
      </w:r>
      <w:r w:rsidR="007C1399">
        <w:t xml:space="preserve"> 3GPP TS 23.003 [</w:t>
      </w:r>
      <w:r>
        <w:t>19] clause 28.5.2 for a description of the Telescopic FQDN.</w:t>
      </w:r>
    </w:p>
    <w:p w:rsidR="006647FC" w:rsidRDefault="006647FC" w:rsidP="006647FC">
      <w:pPr>
        <w:pStyle w:val="Heading3"/>
      </w:pPr>
      <w:bookmarkStart w:id="50" w:name="_Toc20152343"/>
      <w:r>
        <w:rPr>
          <w:rFonts w:hint="eastAsia"/>
        </w:rPr>
        <w:t>5.</w:t>
      </w:r>
      <w:r>
        <w:t>4</w:t>
      </w:r>
      <w:r>
        <w:rPr>
          <w:rFonts w:hint="eastAsia"/>
        </w:rPr>
        <w:t>.2</w:t>
      </w:r>
      <w:r>
        <w:rPr>
          <w:rFonts w:hint="eastAsia"/>
        </w:rPr>
        <w:tab/>
      </w:r>
      <w:r>
        <w:t>Foreign FQDN to Telescopic FQDN Mapping</w:t>
      </w:r>
      <w:r>
        <w:rPr>
          <w:rFonts w:hint="eastAsia"/>
        </w:rPr>
        <w:t xml:space="preserve"> Procedure</w:t>
      </w:r>
      <w:bookmarkEnd w:id="50"/>
    </w:p>
    <w:p w:rsidR="006647FC" w:rsidRDefault="006647FC" w:rsidP="006647FC">
      <w:r>
        <w:t>This procedure is initiated by an NF Service Consumer (typically an NRF or an NSSF) that needs to interact with a NF in a foreign PLMN (typically the corresponding NRF or NSSF), and to do so, it needs to build a telescopic FQDN of said NF (i.e. concatenation of the FQDN of the foreign FQDN, and the FQDN of the local SEPP), and then the resulting telescopic FQDN needs to be "flattened" (i.e. the FQDN of the NF in the foreign PLMN needs to be converted to a singel label). The procedure is described in Figure 5.4.2-1 below.</w:t>
      </w:r>
    </w:p>
    <w:p w:rsidR="006647FC" w:rsidRDefault="006647FC" w:rsidP="006647FC">
      <w:pPr>
        <w:pStyle w:val="TH"/>
      </w:pPr>
      <w:r>
        <w:object w:dxaOrig="8665" w:dyaOrig="2040">
          <v:shape id="_x0000_i1038" type="#_x0000_t75" style="width:6in;height:100.8pt" o:ole="">
            <v:imagedata r:id="rId36" o:title=""/>
          </v:shape>
          <o:OLEObject Type="Embed" ProgID="Visio.Drawing.15" ShapeID="_x0000_i1038" DrawAspect="Content" ObjectID="_1633331288" r:id="rId37"/>
        </w:object>
      </w:r>
    </w:p>
    <w:p w:rsidR="006647FC" w:rsidRDefault="006647FC" w:rsidP="006647FC">
      <w:pPr>
        <w:pStyle w:val="TF"/>
      </w:pPr>
      <w:r>
        <w:rPr>
          <w:rFonts w:hint="eastAsia"/>
        </w:rPr>
        <w:t>Figure 5.</w:t>
      </w:r>
      <w:r>
        <w:t>4</w:t>
      </w:r>
      <w:r>
        <w:rPr>
          <w:rFonts w:hint="eastAsia"/>
        </w:rPr>
        <w:t xml:space="preserve">.2-1: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the </w:t>
      </w:r>
      <w:r>
        <w:t xml:space="preserve">local </w:t>
      </w:r>
      <w:r>
        <w:rPr>
          <w:rFonts w:hint="eastAsia"/>
        </w:rPr>
        <w:t xml:space="preserve">SEPP with </w:t>
      </w:r>
      <w:r>
        <w:t>a query parameter "foreign-fqdn" containing the FQDN of the NF in the foreign PLMN, that needs to be transformed into a flattened telescopic FQDN.</w:t>
      </w:r>
    </w:p>
    <w:p w:rsidR="006647FC" w:rsidRDefault="006647FC" w:rsidP="006647FC">
      <w:pPr>
        <w:pStyle w:val="B1"/>
      </w:pPr>
      <w:r>
        <w:t>2a.</w:t>
      </w:r>
      <w:r>
        <w:tab/>
        <w:t>On successful processing of the request, the responding SEPP shall respond to the NF Service Consumer with a "200 OK" status code and a response body that contains a JSON object of type "TelescopicMapping", containing as attributes the label to be used as first label in the telescopic FQDN, and the domain of the local SEPP to be appended after such first label. The resulting FQDN shall be used by the NF Consumer to setup a TLS session terminated in the local SEPP, where the SEPP shall present a server certificate with a wildcard domain matching the returned telescopic FQDN.</w:t>
      </w:r>
    </w:p>
    <w:p w:rsidR="006647FC" w:rsidRDefault="006647FC" w:rsidP="006647FC">
      <w:pPr>
        <w:pStyle w:val="Heading3"/>
      </w:pPr>
      <w:bookmarkStart w:id="51" w:name="_Toc20152344"/>
      <w:r>
        <w:rPr>
          <w:rFonts w:hint="eastAsia"/>
        </w:rPr>
        <w:t>5.</w:t>
      </w:r>
      <w:r>
        <w:t>4</w:t>
      </w:r>
      <w:r>
        <w:rPr>
          <w:rFonts w:hint="eastAsia"/>
        </w:rPr>
        <w:t>.</w:t>
      </w:r>
      <w:r>
        <w:t>3</w:t>
      </w:r>
      <w:r>
        <w:rPr>
          <w:rFonts w:hint="eastAsia"/>
        </w:rPr>
        <w:tab/>
      </w:r>
      <w:r>
        <w:t>Telescopic FQDN to Foreign FQDN Mapping</w:t>
      </w:r>
      <w:r>
        <w:rPr>
          <w:rFonts w:hint="eastAsia"/>
        </w:rPr>
        <w:t xml:space="preserve"> Procedure</w:t>
      </w:r>
      <w:bookmarkEnd w:id="51"/>
    </w:p>
    <w:p w:rsidR="006647FC" w:rsidRDefault="006647FC" w:rsidP="006647FC">
      <w:r>
        <w:t>This procedure is initiated by an NF Service Consumer (typically another SEPP) that has received a service request with an unknown first label of a telescopic FQDN. Typically, this SEPP may interact with other SEPPs in the same PLMN in order to determine if there is an existing mapping for a given label to an FQDN of a foreign FQDN; this procedure is only expected to be used when multiple SEPPs are deployed in a PLMN. The procedure is described in Figure 5.4.3-1 below.</w:t>
      </w:r>
    </w:p>
    <w:p w:rsidR="006647FC" w:rsidRDefault="006647FC" w:rsidP="006647FC">
      <w:pPr>
        <w:pStyle w:val="TH"/>
      </w:pPr>
      <w:r>
        <w:object w:dxaOrig="8665" w:dyaOrig="2040">
          <v:shape id="_x0000_i1039" type="#_x0000_t75" style="width:6in;height:100.8pt" o:ole="">
            <v:imagedata r:id="rId38" o:title=""/>
          </v:shape>
          <o:OLEObject Type="Embed" ProgID="Visio.Drawing.15" ShapeID="_x0000_i1039" DrawAspect="Content" ObjectID="_1633331289" r:id="rId39"/>
        </w:object>
      </w:r>
    </w:p>
    <w:p w:rsidR="006647FC" w:rsidRDefault="006647FC" w:rsidP="006647FC">
      <w:pPr>
        <w:pStyle w:val="TF"/>
      </w:pPr>
      <w:r>
        <w:rPr>
          <w:rFonts w:hint="eastAsia"/>
        </w:rPr>
        <w:t>Figure 5.</w:t>
      </w:r>
      <w:r>
        <w:t>4</w:t>
      </w:r>
      <w:r>
        <w:rPr>
          <w:rFonts w:hint="eastAsia"/>
        </w:rPr>
        <w:t>.</w:t>
      </w:r>
      <w:r>
        <w:t>3</w:t>
      </w:r>
      <w:r>
        <w:rPr>
          <w:rFonts w:hint="eastAsia"/>
        </w:rPr>
        <w:t xml:space="preserve">-1: </w:t>
      </w:r>
      <w:r>
        <w:t>Foreign FQDN to Telescopic FQDN Mapping</w:t>
      </w:r>
      <w:r>
        <w:rPr>
          <w:rFonts w:hint="eastAsia"/>
        </w:rPr>
        <w:t xml:space="preserve"> Procedure</w:t>
      </w:r>
    </w:p>
    <w:p w:rsidR="006647FC" w:rsidRDefault="006647FC" w:rsidP="006647FC">
      <w:pPr>
        <w:pStyle w:val="B1"/>
      </w:pPr>
      <w:r>
        <w:rPr>
          <w:rFonts w:hint="eastAsia"/>
        </w:rPr>
        <w:t>1.</w:t>
      </w:r>
      <w:r>
        <w:rPr>
          <w:rFonts w:hint="eastAsia"/>
        </w:rPr>
        <w:tab/>
        <w:t xml:space="preserve">The </w:t>
      </w:r>
      <w:r>
        <w:t>NF Service Consumer</w:t>
      </w:r>
      <w:r>
        <w:rPr>
          <w:rFonts w:hint="eastAsia"/>
        </w:rPr>
        <w:t xml:space="preserve"> issues a</w:t>
      </w:r>
      <w:r>
        <w:t>n</w:t>
      </w:r>
      <w:r>
        <w:rPr>
          <w:rFonts w:hint="eastAsia"/>
        </w:rPr>
        <w:t xml:space="preserve"> HTTP </w:t>
      </w:r>
      <w:r>
        <w:t>GET</w:t>
      </w:r>
      <w:r>
        <w:rPr>
          <w:rFonts w:hint="eastAsia"/>
        </w:rPr>
        <w:t xml:space="preserve"> request towards </w:t>
      </w:r>
      <w:r>
        <w:t xml:space="preserve">another </w:t>
      </w:r>
      <w:r>
        <w:rPr>
          <w:rFonts w:hint="eastAsia"/>
        </w:rPr>
        <w:t xml:space="preserve">SEPP with </w:t>
      </w:r>
      <w:r>
        <w:t>a query parameter "telescopic-label" containing the first label of a given telescopic FQDN, whose mapping towards an FQDN of an NF in a foreign PLMN needs to be verified.</w:t>
      </w:r>
    </w:p>
    <w:p w:rsidR="006647FC" w:rsidRPr="001436B4" w:rsidRDefault="006647FC" w:rsidP="006647FC">
      <w:pPr>
        <w:pStyle w:val="B1"/>
      </w:pPr>
      <w:r>
        <w:lastRenderedPageBreak/>
        <w:t>2a.</w:t>
      </w:r>
      <w:r>
        <w:tab/>
        <w:t>On successful processing of the request, the responding SEPP shall respond to the NF Service Consumer with a "200 OK" status code and a response body that contains a JSON object of type "TelescopicMapping", containing as attribute "foreignFqdn", containing the FQDN of the NF in the foreign PLMN.</w:t>
      </w:r>
    </w:p>
    <w:p w:rsidR="00A404D1" w:rsidRDefault="00A404D1" w:rsidP="00A404D1">
      <w:pPr>
        <w:pStyle w:val="Heading1"/>
      </w:pPr>
      <w:bookmarkStart w:id="52" w:name="_Toc20152345"/>
      <w:r>
        <w:rPr>
          <w:rFonts w:hint="eastAsia"/>
        </w:rPr>
        <w:t>6</w:t>
      </w:r>
      <w:r>
        <w:rPr>
          <w:rFonts w:hint="eastAsia"/>
        </w:rPr>
        <w:tab/>
      </w:r>
      <w:r w:rsidR="002E795B">
        <w:t>API Definitions</w:t>
      </w:r>
      <w:bookmarkEnd w:id="52"/>
    </w:p>
    <w:p w:rsidR="002E795B" w:rsidRDefault="002E795B" w:rsidP="002E795B">
      <w:pPr>
        <w:pStyle w:val="Heading2"/>
      </w:pPr>
      <w:bookmarkStart w:id="53" w:name="_Toc20152346"/>
      <w:r>
        <w:rPr>
          <w:rFonts w:hint="eastAsia"/>
        </w:rPr>
        <w:t>6.1</w:t>
      </w:r>
      <w:r>
        <w:rPr>
          <w:rFonts w:hint="eastAsia"/>
        </w:rPr>
        <w:tab/>
      </w:r>
      <w:r>
        <w:t>N32 Handshake API</w:t>
      </w:r>
      <w:bookmarkEnd w:id="53"/>
    </w:p>
    <w:p w:rsidR="002E795B" w:rsidRDefault="002E795B" w:rsidP="002E795B">
      <w:pPr>
        <w:pStyle w:val="Heading3"/>
      </w:pPr>
      <w:bookmarkStart w:id="54" w:name="_Toc20152347"/>
      <w:r>
        <w:rPr>
          <w:rFonts w:hint="eastAsia"/>
        </w:rPr>
        <w:t>6.1.1</w:t>
      </w:r>
      <w:r>
        <w:rPr>
          <w:rFonts w:hint="eastAsia"/>
        </w:rPr>
        <w:tab/>
        <w:t>API URI</w:t>
      </w:r>
      <w:bookmarkEnd w:id="54"/>
    </w:p>
    <w:p w:rsidR="004B5D7D" w:rsidRDefault="004B5D7D" w:rsidP="004B5D7D">
      <w:r>
        <w:t>URIs of this API shall have the following root:</w:t>
      </w:r>
    </w:p>
    <w:p w:rsidR="004B5D7D" w:rsidRDefault="004B5D7D" w:rsidP="004B5D7D">
      <w:r>
        <w:t>{apiRoot}/{apiName}/{apiVersion}/</w:t>
      </w:r>
    </w:p>
    <w:p w:rsidR="00343645" w:rsidRPr="00343645" w:rsidRDefault="004B5D7D" w:rsidP="004B5D7D">
      <w:r>
        <w:t xml:space="preserve">where "apiRoot" is defined in </w:t>
      </w:r>
      <w:r w:rsidR="00186805">
        <w:t>clause</w:t>
      </w:r>
      <w:r>
        <w:t> 4.4.1 of</w:t>
      </w:r>
      <w:r w:rsidR="007C1399">
        <w:t xml:space="preserve"> 3GPP TS 29.501 [</w:t>
      </w:r>
      <w:r>
        <w:t>5], the "apiName" shall be set to "n32</w:t>
      </w:r>
      <w:r w:rsidR="009211AB">
        <w:t>c</w:t>
      </w:r>
      <w:r w:rsidR="009211AB" w:rsidDel="009211AB">
        <w:t xml:space="preserve"> </w:t>
      </w:r>
      <w:r>
        <w:t>-handshake" and the "apiVersion" shall be set to "v1" for the current version of this specification.</w:t>
      </w:r>
    </w:p>
    <w:p w:rsidR="002E795B" w:rsidRDefault="002E795B" w:rsidP="002E795B">
      <w:pPr>
        <w:pStyle w:val="Heading3"/>
      </w:pPr>
      <w:bookmarkStart w:id="55" w:name="_Toc20152348"/>
      <w:r>
        <w:t>6.1.2</w:t>
      </w:r>
      <w:r>
        <w:tab/>
        <w:t>Usage of HTTP</w:t>
      </w:r>
      <w:bookmarkEnd w:id="55"/>
    </w:p>
    <w:p w:rsidR="002E795B" w:rsidRDefault="002E795B" w:rsidP="002E795B">
      <w:pPr>
        <w:pStyle w:val="Heading4"/>
      </w:pPr>
      <w:bookmarkStart w:id="56" w:name="_Toc20152349"/>
      <w:r>
        <w:t>6.1.2.1</w:t>
      </w:r>
      <w:r>
        <w:tab/>
        <w:t>General</w:t>
      </w:r>
      <w:bookmarkEnd w:id="56"/>
    </w:p>
    <w:p w:rsidR="004B5D7D" w:rsidRDefault="004B5D7D" w:rsidP="004B5D7D">
      <w:r>
        <w:t xml:space="preserve">HTTP/2, as defined in IETF RFC 7540 [7], shall be used as specified in </w:t>
      </w:r>
      <w:r w:rsidR="00186805">
        <w:t>clause</w:t>
      </w:r>
      <w:r>
        <w:t> 4.3.2.1.</w:t>
      </w:r>
    </w:p>
    <w:p w:rsidR="004B5D7D" w:rsidRPr="008C21B1" w:rsidRDefault="004B5D7D" w:rsidP="004B5D7D">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4B5D7D" w:rsidP="00343645">
      <w:r>
        <w:t xml:space="preserve">HTTP messages and bodies for the N32 handshake API shall comply with the OpenAPI [15] specification contained in Annex A. </w:t>
      </w:r>
    </w:p>
    <w:p w:rsidR="002E795B" w:rsidRPr="000C5200" w:rsidRDefault="002E795B" w:rsidP="002E795B">
      <w:pPr>
        <w:pStyle w:val="Heading4"/>
      </w:pPr>
      <w:bookmarkStart w:id="57" w:name="_Toc20152350"/>
      <w:r>
        <w:t>6.1.2.2</w:t>
      </w:r>
      <w:r>
        <w:tab/>
        <w:t>HTTP standard headers</w:t>
      </w:r>
      <w:bookmarkEnd w:id="57"/>
    </w:p>
    <w:p w:rsidR="002E795B" w:rsidRDefault="002E795B" w:rsidP="002E795B">
      <w:pPr>
        <w:pStyle w:val="Heading5"/>
        <w:rPr>
          <w:lang w:eastAsia="zh-CN"/>
        </w:rPr>
      </w:pPr>
      <w:bookmarkStart w:id="58" w:name="_Toc20152351"/>
      <w:r>
        <w:t>6.1.2.2.1</w:t>
      </w:r>
      <w:r>
        <w:rPr>
          <w:rFonts w:hint="eastAsia"/>
          <w:lang w:eastAsia="zh-CN"/>
        </w:rPr>
        <w:tab/>
      </w:r>
      <w:r>
        <w:rPr>
          <w:lang w:eastAsia="zh-CN"/>
        </w:rPr>
        <w:t>General</w:t>
      </w:r>
      <w:bookmarkEnd w:id="58"/>
    </w:p>
    <w:p w:rsidR="004B5D7D" w:rsidRPr="001436B4" w:rsidRDefault="004B5D7D"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2E795B" w:rsidRDefault="002E795B" w:rsidP="002E795B">
      <w:pPr>
        <w:pStyle w:val="Heading5"/>
      </w:pPr>
      <w:bookmarkStart w:id="59" w:name="_Toc20152352"/>
      <w:r>
        <w:t>6.1.2.2.2</w:t>
      </w:r>
      <w:r>
        <w:tab/>
        <w:t>Content type</w:t>
      </w:r>
      <w:bookmarkEnd w:id="59"/>
      <w:r>
        <w:t xml:space="preserve"> </w:t>
      </w:r>
    </w:p>
    <w:p w:rsidR="00343645" w:rsidRPr="00343645" w:rsidRDefault="004B5D7D"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2E795B" w:rsidRPr="000C5200" w:rsidRDefault="002E795B" w:rsidP="002E795B">
      <w:pPr>
        <w:pStyle w:val="Heading4"/>
      </w:pPr>
      <w:bookmarkStart w:id="60" w:name="_Toc20152353"/>
      <w:r>
        <w:t>6.1.2.3</w:t>
      </w:r>
      <w:r>
        <w:tab/>
        <w:t>HTTP custom headers</w:t>
      </w:r>
      <w:bookmarkEnd w:id="60"/>
    </w:p>
    <w:p w:rsidR="002E795B" w:rsidRDefault="002E795B" w:rsidP="002E795B">
      <w:pPr>
        <w:pStyle w:val="Heading5"/>
        <w:rPr>
          <w:lang w:eastAsia="zh-CN"/>
        </w:rPr>
      </w:pPr>
      <w:bookmarkStart w:id="61" w:name="_Toc20152354"/>
      <w:r>
        <w:t>6.1.2.3.1</w:t>
      </w:r>
      <w:r>
        <w:rPr>
          <w:rFonts w:hint="eastAsia"/>
          <w:lang w:eastAsia="zh-CN"/>
        </w:rPr>
        <w:tab/>
      </w:r>
      <w:r>
        <w:rPr>
          <w:lang w:eastAsia="zh-CN"/>
        </w:rPr>
        <w:t>General</w:t>
      </w:r>
      <w:bookmarkEnd w:id="61"/>
    </w:p>
    <w:p w:rsidR="004B5D7D" w:rsidRDefault="004B5D7D" w:rsidP="004B5D7D">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N32 handshake API. </w:t>
      </w:r>
    </w:p>
    <w:p w:rsidR="00343645" w:rsidRPr="001436B4" w:rsidRDefault="004B5D7D" w:rsidP="00343645">
      <w:r>
        <w:t xml:space="preserve">For 3GPP specific HTTP custom headers used across all service based interfaces, see </w:t>
      </w:r>
      <w:r w:rsidR="00186805">
        <w:t>clause</w:t>
      </w:r>
      <w:r>
        <w:t> 4.3.2.3.</w:t>
      </w:r>
    </w:p>
    <w:p w:rsidR="002E795B" w:rsidRDefault="002E795B" w:rsidP="002E795B">
      <w:pPr>
        <w:pStyle w:val="Heading3"/>
      </w:pPr>
      <w:bookmarkStart w:id="62" w:name="_Toc20152355"/>
      <w:r>
        <w:t>6.1.3</w:t>
      </w:r>
      <w:r>
        <w:tab/>
        <w:t>Resources</w:t>
      </w:r>
      <w:bookmarkEnd w:id="62"/>
      <w:r>
        <w:t xml:space="preserve"> </w:t>
      </w:r>
    </w:p>
    <w:p w:rsidR="002E795B" w:rsidRDefault="002E795B" w:rsidP="002E795B">
      <w:pPr>
        <w:pStyle w:val="Heading4"/>
      </w:pPr>
      <w:bookmarkStart w:id="63" w:name="_Toc20152356"/>
      <w:r>
        <w:t>6.1.3.1</w:t>
      </w:r>
      <w:r>
        <w:tab/>
        <w:t>Overview</w:t>
      </w:r>
      <w:bookmarkEnd w:id="63"/>
    </w:p>
    <w:p w:rsidR="004A406F" w:rsidRDefault="00E4615E" w:rsidP="002E795B">
      <w:r>
        <w:rPr>
          <w:rFonts w:hint="eastAsia"/>
        </w:rPr>
        <w:t xml:space="preserve">There are no resources in this version of the </w:t>
      </w:r>
      <w:r w:rsidR="009211AB">
        <w:t>N32</w:t>
      </w:r>
      <w:r w:rsidR="009211AB">
        <w:rPr>
          <w:rFonts w:hint="eastAsia"/>
        </w:rPr>
        <w:t xml:space="preserve"> </w:t>
      </w:r>
      <w:r>
        <w:rPr>
          <w:rFonts w:hint="eastAsia"/>
        </w:rPr>
        <w:t xml:space="preserve">handshake API. </w:t>
      </w:r>
      <w:r>
        <w:t>All the operations are realized as custom operations without resources.</w:t>
      </w:r>
    </w:p>
    <w:p w:rsidR="003F30DC" w:rsidRDefault="003F30DC" w:rsidP="003F30DC">
      <w:pPr>
        <w:pStyle w:val="Heading3"/>
      </w:pPr>
      <w:bookmarkStart w:id="64" w:name="_Toc20152357"/>
      <w:r>
        <w:lastRenderedPageBreak/>
        <w:t>6</w:t>
      </w:r>
      <w:r w:rsidR="0061280B">
        <w:t>.1.4</w:t>
      </w:r>
      <w:r w:rsidR="0061280B">
        <w:tab/>
        <w:t>Custom Operations without Associated R</w:t>
      </w:r>
      <w:r>
        <w:t>esources</w:t>
      </w:r>
      <w:bookmarkEnd w:id="64"/>
      <w:r>
        <w:t xml:space="preserve"> </w:t>
      </w:r>
    </w:p>
    <w:p w:rsidR="003F30DC" w:rsidRDefault="003F30DC" w:rsidP="003F30DC">
      <w:pPr>
        <w:pStyle w:val="Heading4"/>
      </w:pPr>
      <w:bookmarkStart w:id="65" w:name="_Toc20152358"/>
      <w:r>
        <w:t>6.1.4.1</w:t>
      </w:r>
      <w:r>
        <w:tab/>
        <w:t>Overview</w:t>
      </w:r>
      <w:bookmarkEnd w:id="65"/>
    </w:p>
    <w:p w:rsidR="003F30DC" w:rsidRDefault="003F30DC" w:rsidP="003F30DC">
      <w:pPr>
        <w:pStyle w:val="TH"/>
      </w:pPr>
      <w:r>
        <w:t xml:space="preserve">Table </w:t>
      </w:r>
      <w:r w:rsidR="00B77780">
        <w:t>6.1</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F30DC" w:rsidTr="008444D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E4615E" w:rsidTr="00E4615E">
        <w:trPr>
          <w:jc w:val="center"/>
        </w:trPr>
        <w:tc>
          <w:tcPr>
            <w:tcW w:w="1851"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t>{apiRoot}/n32c-handshake/v1/exchange-capability</w:t>
            </w:r>
          </w:p>
        </w:tc>
        <w:tc>
          <w:tcPr>
            <w:tcW w:w="964" w:type="pct"/>
            <w:tcBorders>
              <w:top w:val="single" w:sz="4" w:space="0" w:color="auto"/>
              <w:left w:val="single" w:sz="4" w:space="0" w:color="auto"/>
              <w:bottom w:val="single" w:sz="4" w:space="0" w:color="auto"/>
              <w:right w:val="single" w:sz="4" w:space="0" w:color="auto"/>
            </w:tcBorders>
          </w:tcPr>
          <w:p w:rsidR="00E4615E" w:rsidRPr="001F68DA" w:rsidRDefault="00E4615E"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4615E" w:rsidRDefault="00E4615E" w:rsidP="007F5B54">
            <w:pPr>
              <w:pStyle w:val="TAL"/>
            </w:pPr>
            <w:r>
              <w:rPr>
                <w:rFonts w:hint="eastAsia"/>
              </w:rPr>
              <w:t xml:space="preserve">This is the N32 capability exchange API used to negotiate </w:t>
            </w:r>
            <w:r>
              <w:t>the security capabilities between SEPPs.</w:t>
            </w:r>
          </w:p>
        </w:tc>
      </w:tr>
      <w:tr w:rsidR="00E9176C"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{apiRoot}/n32c-handshake/v1/exchange-params</w:t>
            </w:r>
          </w:p>
        </w:tc>
        <w:tc>
          <w:tcPr>
            <w:tcW w:w="964"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 xml:space="preserve">This is the N32 </w:t>
            </w:r>
            <w:r>
              <w:t>parameter</w:t>
            </w:r>
            <w:r>
              <w:rPr>
                <w:rFonts w:hint="eastAsia"/>
              </w:rPr>
              <w:t xml:space="preserve"> exchange API used to </w:t>
            </w:r>
            <w:r w:rsidR="0007217A">
              <w:t>exchange</w:t>
            </w:r>
            <w:r w:rsidR="0007217A">
              <w:rPr>
                <w:rFonts w:hint="eastAsia"/>
              </w:rPr>
              <w:t xml:space="preserve"> </w:t>
            </w:r>
            <w:r>
              <w:t>the cipher suites and protection policies.</w:t>
            </w:r>
          </w:p>
        </w:tc>
      </w:tr>
      <w:tr w:rsidR="009542BF"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{apiRoot}/n32c-handshake/v1/n32f-terminate</w:t>
            </w:r>
          </w:p>
        </w:tc>
        <w:tc>
          <w:tcPr>
            <w:tcW w:w="964" w:type="pct"/>
            <w:tcBorders>
              <w:top w:val="single" w:sz="4" w:space="0" w:color="auto"/>
              <w:left w:val="single" w:sz="4" w:space="0" w:color="auto"/>
              <w:bottom w:val="single" w:sz="4" w:space="0" w:color="auto"/>
              <w:right w:val="single" w:sz="4" w:space="0" w:color="auto"/>
            </w:tcBorders>
          </w:tcPr>
          <w:p w:rsidR="009542BF" w:rsidRDefault="009542BF" w:rsidP="009542BF">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9542BF" w:rsidRDefault="009542BF">
            <w:pPr>
              <w:pStyle w:val="TAL"/>
            </w:pPr>
            <w:r>
              <w:rPr>
                <w:rFonts w:hint="eastAsia"/>
              </w:rPr>
              <w:t>This is the N32</w:t>
            </w:r>
            <w:r w:rsidR="0007217A">
              <w:t>-f context termination procedure API</w:t>
            </w:r>
            <w:r>
              <w:t>.</w:t>
            </w:r>
          </w:p>
        </w:tc>
      </w:tr>
      <w:tr w:rsidR="0007217A" w:rsidTr="00E9176C">
        <w:trPr>
          <w:jc w:val="center"/>
        </w:trPr>
        <w:tc>
          <w:tcPr>
            <w:tcW w:w="1851"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{apiRoot}/n32c-handshake/v1/n32f-error</w:t>
            </w:r>
          </w:p>
        </w:tc>
        <w:tc>
          <w:tcPr>
            <w:tcW w:w="964"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07217A" w:rsidRDefault="0007217A" w:rsidP="0007217A">
            <w:pPr>
              <w:pStyle w:val="TAL"/>
            </w:pPr>
            <w:r>
              <w:rPr>
                <w:rFonts w:hint="eastAsia"/>
              </w:rPr>
              <w:t xml:space="preserve">This is the N32-f </w:t>
            </w:r>
            <w:r>
              <w:t>error reporting procedure API.</w:t>
            </w:r>
          </w:p>
        </w:tc>
      </w:tr>
    </w:tbl>
    <w:p w:rsidR="003F30DC" w:rsidRPr="001436B4" w:rsidRDefault="003F30DC" w:rsidP="003F30DC"/>
    <w:p w:rsidR="003F30DC" w:rsidRDefault="003F30DC" w:rsidP="003F30DC">
      <w:pPr>
        <w:pStyle w:val="Heading4"/>
      </w:pPr>
      <w:bookmarkStart w:id="66" w:name="_Toc20152359"/>
      <w:r>
        <w:t>6.1.4.2</w:t>
      </w:r>
      <w:r>
        <w:tab/>
        <w:t xml:space="preserve">Operation: </w:t>
      </w:r>
      <w:r w:rsidR="00E4615E">
        <w:t>Security Capability Negotiation</w:t>
      </w:r>
      <w:bookmarkEnd w:id="66"/>
    </w:p>
    <w:p w:rsidR="003F30DC" w:rsidRDefault="003F30DC" w:rsidP="003F30DC">
      <w:pPr>
        <w:pStyle w:val="Heading5"/>
      </w:pPr>
      <w:bookmarkStart w:id="67" w:name="_Toc20152360"/>
      <w:r>
        <w:t>6.1.4.2.1</w:t>
      </w:r>
      <w:r>
        <w:tab/>
        <w:t>Description</w:t>
      </w:r>
      <w:bookmarkEnd w:id="67"/>
    </w:p>
    <w:p w:rsidR="00E4615E" w:rsidRDefault="00E4615E" w:rsidP="00E4615E">
      <w:r>
        <w:rPr>
          <w:rFonts w:hint="eastAsia"/>
        </w:rPr>
        <w:t>This custom operation is used between the SEPPs to negotiate the</w:t>
      </w:r>
      <w:r>
        <w:t>ir</w:t>
      </w:r>
      <w:r>
        <w:rPr>
          <w:rFonts w:hint="eastAsia"/>
        </w:rPr>
        <w:t xml:space="preserve"> security capabilities.</w:t>
      </w:r>
      <w:r>
        <w:t xml:space="preserve"> The HTTP method POST shall be used on the following URI:</w:t>
      </w:r>
    </w:p>
    <w:p w:rsidR="00E4615E" w:rsidRDefault="00E4615E" w:rsidP="00E4615E">
      <w:pPr>
        <w:rPr>
          <w:b/>
        </w:rPr>
      </w:pPr>
      <w:r>
        <w:t>URI</w:t>
      </w:r>
      <w:r w:rsidRPr="00C85EE7">
        <w:t>: {apiRoot}/n32c-handshake/v1/exchange-capability</w:t>
      </w:r>
    </w:p>
    <w:p w:rsidR="00E4615E" w:rsidRDefault="00E4615E" w:rsidP="00E4615E">
      <w:pPr>
        <w:rPr>
          <w:rFonts w:ascii="Arial" w:hAnsi="Arial" w:cs="Arial"/>
        </w:rPr>
      </w:pPr>
      <w:r>
        <w:t>This operation shall support the resource URI variables defined in table 6.1.4.2.1-1</w:t>
      </w:r>
      <w:r>
        <w:rPr>
          <w:rFonts w:ascii="Arial" w:hAnsi="Arial" w:cs="Arial"/>
        </w:rPr>
        <w:t>.</w:t>
      </w:r>
    </w:p>
    <w:p w:rsidR="00E4615E" w:rsidRDefault="00E4615E" w:rsidP="00E4615E">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4615E" w:rsidRDefault="00E4615E"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4615E" w:rsidRDefault="00E4615E" w:rsidP="007F5B54">
            <w:pPr>
              <w:pStyle w:val="TAH"/>
            </w:pPr>
            <w:r>
              <w:t>Definition</w:t>
            </w:r>
          </w:p>
        </w:tc>
      </w:tr>
      <w:tr w:rsidR="00E4615E"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4615E" w:rsidRDefault="00E4615E"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4615E" w:rsidRDefault="00E4615E" w:rsidP="007F5B54">
            <w:pPr>
              <w:pStyle w:val="TAL"/>
            </w:pPr>
            <w:r>
              <w:t xml:space="preserve">See </w:t>
            </w:r>
            <w:r w:rsidR="00186805">
              <w:t>clause</w:t>
            </w:r>
            <w:r>
              <w:t> 6.1.1.</w:t>
            </w:r>
          </w:p>
        </w:tc>
      </w:tr>
    </w:tbl>
    <w:p w:rsidR="00E4615E" w:rsidRDefault="00E4615E" w:rsidP="001436B4"/>
    <w:p w:rsidR="003F30DC" w:rsidRDefault="003F30DC" w:rsidP="003F30DC">
      <w:pPr>
        <w:pStyle w:val="Heading5"/>
      </w:pPr>
      <w:bookmarkStart w:id="68" w:name="_Toc20152361"/>
      <w:r>
        <w:t>6.1.4.2.2</w:t>
      </w:r>
      <w:r>
        <w:tab/>
        <w:t>Operation Definition</w:t>
      </w:r>
      <w:bookmarkEnd w:id="68"/>
    </w:p>
    <w:p w:rsidR="003F30DC" w:rsidRDefault="003F30DC" w:rsidP="003F30DC">
      <w:r>
        <w:t xml:space="preserve">This operation shall support the </w:t>
      </w:r>
      <w:r w:rsidR="00DC62B2">
        <w:t xml:space="preserve">request </w:t>
      </w:r>
      <w:r>
        <w:t>data structures and response codes specified in tables 6.2.4.2.2-1 and 6.2.4.2.2-2.</w:t>
      </w:r>
    </w:p>
    <w:p w:rsidR="003F30DC" w:rsidRDefault="003F30DC" w:rsidP="003F30DC">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F30DC" w:rsidTr="008444D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F30DC" w:rsidRDefault="003F30DC" w:rsidP="008444D1">
            <w:pPr>
              <w:pStyle w:val="TAH"/>
            </w:pPr>
            <w:r>
              <w:t>Description</w:t>
            </w:r>
          </w:p>
        </w:tc>
      </w:tr>
      <w:tr w:rsidR="003F30DC" w:rsidTr="008444D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DC62B2" w:rsidRDefault="00DC62B2" w:rsidP="008444D1">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F30DC" w:rsidRDefault="003F30DC" w:rsidP="001436B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F30DC" w:rsidRDefault="00DC62B2" w:rsidP="008444D1">
            <w:pPr>
              <w:pStyle w:val="TAL"/>
            </w:pPr>
            <w:r>
              <w:t>The IE shall contain the security capabilities of the initiating SEPP.</w:t>
            </w:r>
          </w:p>
        </w:tc>
      </w:tr>
    </w:tbl>
    <w:p w:rsidR="003F30DC" w:rsidRDefault="003F30DC" w:rsidP="003F30DC"/>
    <w:p w:rsidR="003F30DC" w:rsidRDefault="003F30DC" w:rsidP="003F30DC">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26"/>
        <w:gridCol w:w="428"/>
        <w:gridCol w:w="1067"/>
        <w:gridCol w:w="997"/>
        <w:gridCol w:w="4917"/>
      </w:tblGrid>
      <w:tr w:rsidR="003F30DC" w:rsidTr="00DC62B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Response</w:t>
            </w:r>
          </w:p>
          <w:p w:rsidR="003F30DC" w:rsidRDefault="003F30DC" w:rsidP="008444D1">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1436B4">
        <w:trPr>
          <w:jc w:val="center"/>
        </w:trPr>
        <w:tc>
          <w:tcPr>
            <w:tcW w:w="1119"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3F30DC" w:rsidRDefault="003F30DC" w:rsidP="001436B4">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3F30DC" w:rsidRDefault="00DC62B2" w:rsidP="008444D1">
            <w:pPr>
              <w:pStyle w:val="TAL"/>
            </w:pPr>
            <w:r>
              <w:t xml:space="preserve"> This represents the successful processing of the requested security capabilities. The responding SEPP shall provide the security capabilities that it has selected, in the response.</w:t>
            </w:r>
          </w:p>
        </w:tc>
      </w:tr>
      <w:tr w:rsidR="00DC62B2" w:rsidTr="00DC62B2">
        <w:trPr>
          <w:jc w:val="center"/>
        </w:trPr>
        <w:tc>
          <w:tcPr>
            <w:tcW w:w="1119"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C"/>
            </w:pPr>
            <w:r>
              <w:rPr>
                <w:rFonts w:hint="eastAsia"/>
              </w:rPr>
              <w:t>M</w:t>
            </w:r>
          </w:p>
        </w:tc>
        <w:tc>
          <w:tcPr>
            <w:tcW w:w="55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DC62B2" w:rsidDel="00DC62B2" w:rsidRDefault="00DC62B2" w:rsidP="00DC62B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3F30DC" w:rsidRDefault="003F30DC" w:rsidP="003F30DC">
      <w:pPr>
        <w:pStyle w:val="Heading4"/>
      </w:pPr>
      <w:bookmarkStart w:id="69" w:name="_Toc20152362"/>
      <w:r>
        <w:lastRenderedPageBreak/>
        <w:t>6.1.4.3</w:t>
      </w:r>
      <w:r>
        <w:tab/>
        <w:t xml:space="preserve">Operation: </w:t>
      </w:r>
      <w:r w:rsidR="00E9176C">
        <w:t>Parameter Exchange</w:t>
      </w:r>
      <w:bookmarkEnd w:id="69"/>
    </w:p>
    <w:p w:rsidR="00E9176C" w:rsidRDefault="00E9176C" w:rsidP="00E9176C">
      <w:pPr>
        <w:pStyle w:val="Heading5"/>
      </w:pPr>
      <w:bookmarkStart w:id="70" w:name="_Toc20152363"/>
      <w:r>
        <w:t>6.1.4.3.1</w:t>
      </w:r>
      <w:r>
        <w:tab/>
        <w:t>Description</w:t>
      </w:r>
      <w:bookmarkEnd w:id="70"/>
    </w:p>
    <w:p w:rsidR="00E9176C" w:rsidRPr="00C85EE7" w:rsidRDefault="00E9176C" w:rsidP="00E9176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rsidR="00E9176C" w:rsidRPr="00C85EE7" w:rsidRDefault="00E9176C" w:rsidP="00E9176C">
      <w:r w:rsidRPr="00C85EE7">
        <w:t>URI: {apiRoot}/n32c-handshake/v1/exchange-params</w:t>
      </w:r>
    </w:p>
    <w:p w:rsidR="00E9176C" w:rsidRDefault="00E9176C" w:rsidP="00E9176C">
      <w:pPr>
        <w:rPr>
          <w:rFonts w:ascii="Arial" w:hAnsi="Arial" w:cs="Arial"/>
        </w:rPr>
      </w:pPr>
      <w:r>
        <w:t>This operation shall support the resource URI variables defined in table 6.1.4.3.1-1</w:t>
      </w:r>
      <w:r>
        <w:rPr>
          <w:rFonts w:ascii="Arial" w:hAnsi="Arial" w:cs="Arial"/>
        </w:rPr>
        <w:t>.</w:t>
      </w:r>
    </w:p>
    <w:p w:rsidR="00E9176C" w:rsidRDefault="00E9176C" w:rsidP="00E9176C">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9176C" w:rsidRDefault="00E9176C"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9176C" w:rsidRDefault="00E9176C" w:rsidP="007F5B54">
            <w:pPr>
              <w:pStyle w:val="TAH"/>
            </w:pPr>
            <w:r>
              <w:t>Definition</w:t>
            </w:r>
          </w:p>
        </w:tc>
      </w:tr>
      <w:tr w:rsidR="00E9176C"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E9176C" w:rsidRDefault="00E9176C"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E9176C" w:rsidRDefault="00E9176C" w:rsidP="007F5B54">
            <w:pPr>
              <w:pStyle w:val="TAL"/>
            </w:pPr>
            <w:r>
              <w:t xml:space="preserve">See </w:t>
            </w:r>
            <w:r w:rsidR="00186805">
              <w:t>clause</w:t>
            </w:r>
            <w:r>
              <w:t> 6.1.1.</w:t>
            </w:r>
          </w:p>
        </w:tc>
      </w:tr>
    </w:tbl>
    <w:p w:rsidR="00E9176C" w:rsidRDefault="00E9176C" w:rsidP="00E9176C"/>
    <w:p w:rsidR="00E9176C" w:rsidRDefault="00E9176C" w:rsidP="00E9176C">
      <w:pPr>
        <w:pStyle w:val="Heading5"/>
      </w:pPr>
      <w:bookmarkStart w:id="71" w:name="_Toc20152364"/>
      <w:r>
        <w:t>6.1.4.3.2</w:t>
      </w:r>
      <w:r>
        <w:tab/>
        <w:t>Operation Definition</w:t>
      </w:r>
      <w:bookmarkEnd w:id="71"/>
    </w:p>
    <w:p w:rsidR="00E9176C" w:rsidRDefault="00E9176C" w:rsidP="00E9176C">
      <w:r>
        <w:t>This operation shall support the request data structures and response codes specified in tables 6.</w:t>
      </w:r>
      <w:r w:rsidR="00A84DB4">
        <w:t>1</w:t>
      </w:r>
      <w:r>
        <w:t>.4.3.2-1 and 6.</w:t>
      </w:r>
      <w:r w:rsidR="00A84DB4">
        <w:t>1</w:t>
      </w:r>
      <w:r>
        <w:t>.4.3.2-2.</w:t>
      </w:r>
    </w:p>
    <w:p w:rsidR="00E9176C" w:rsidRDefault="00E9176C" w:rsidP="00E9176C">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9176C" w:rsidTr="007F5B5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9176C" w:rsidRDefault="00E9176C" w:rsidP="007F5B54">
            <w:pPr>
              <w:pStyle w:val="TAH"/>
            </w:pPr>
            <w:r>
              <w:t>Description</w:t>
            </w:r>
          </w:p>
        </w:tc>
      </w:tr>
      <w:tr w:rsidR="00E9176C" w:rsidTr="007F5B54">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E9176C" w:rsidRDefault="00E9176C" w:rsidP="007F5B54">
            <w:pPr>
              <w:pStyle w:val="TAL"/>
            </w:pPr>
            <w:r>
              <w:t>The IE shall contain the parameters requested by the requesting SEPP.</w:t>
            </w:r>
          </w:p>
        </w:tc>
      </w:tr>
    </w:tbl>
    <w:p w:rsidR="00E9176C" w:rsidRDefault="00E9176C" w:rsidP="00E9176C"/>
    <w:p w:rsidR="00E9176C" w:rsidRDefault="00E9176C" w:rsidP="00E9176C">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E9176C" w:rsidTr="007F5B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Response</w:t>
            </w:r>
          </w:p>
          <w:p w:rsidR="00E9176C" w:rsidRDefault="00E9176C" w:rsidP="007F5B5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Description</w:t>
            </w:r>
          </w:p>
        </w:tc>
      </w:tr>
      <w:tr w:rsidR="00E9176C" w:rsidTr="007F5B54">
        <w:trPr>
          <w:jc w:val="center"/>
        </w:trPr>
        <w:tc>
          <w:tcPr>
            <w:tcW w:w="8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E9176C" w:rsidRDefault="00E9176C" w:rsidP="007F5B54">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r w:rsidR="00310D56">
              <w:t>, or the SEPP shall provide the security information lists of the connected IPXs</w:t>
            </w:r>
            <w:r>
              <w:t>.</w:t>
            </w:r>
          </w:p>
        </w:tc>
      </w:tr>
      <w:tr w:rsidR="00E9176C" w:rsidTr="007F5B54">
        <w:trPr>
          <w:jc w:val="center"/>
        </w:trPr>
        <w:tc>
          <w:tcPr>
            <w:tcW w:w="8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E9176C" w:rsidDel="007D5D5A" w:rsidRDefault="00E9176C" w:rsidP="007F5B54">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E9176C" w:rsidRPr="00CB11D0" w:rsidDel="007D5D5A" w:rsidRDefault="00E9176C" w:rsidP="007F5B54">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3F30DC" w:rsidRDefault="003F30DC" w:rsidP="003F30DC"/>
    <w:p w:rsidR="009542BF" w:rsidRDefault="009542BF" w:rsidP="009542BF">
      <w:pPr>
        <w:pStyle w:val="Heading4"/>
      </w:pPr>
      <w:bookmarkStart w:id="72" w:name="_Toc20152365"/>
      <w:r>
        <w:t>6.1.4.4</w:t>
      </w:r>
      <w:r>
        <w:tab/>
        <w:t>Operation: N32-f Context Terminate</w:t>
      </w:r>
      <w:bookmarkEnd w:id="72"/>
    </w:p>
    <w:p w:rsidR="009542BF" w:rsidRDefault="009542BF" w:rsidP="009542BF">
      <w:pPr>
        <w:pStyle w:val="Heading5"/>
      </w:pPr>
      <w:bookmarkStart w:id="73" w:name="_Toc20152366"/>
      <w:r>
        <w:t>6.1.4.4.1</w:t>
      </w:r>
      <w:r>
        <w:tab/>
        <w:t>Description</w:t>
      </w:r>
      <w:bookmarkEnd w:id="73"/>
    </w:p>
    <w:p w:rsidR="009542BF" w:rsidRDefault="009542BF" w:rsidP="009542BF">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rsidR="009542BF" w:rsidRPr="00C85EE7" w:rsidRDefault="009542BF" w:rsidP="009542BF">
      <w:r>
        <w:t>UR</w:t>
      </w:r>
      <w:r w:rsidRPr="00C85EE7">
        <w:t>I: {apiRoot}/n32c-handshake/v1/n32f-terminate</w:t>
      </w:r>
    </w:p>
    <w:p w:rsidR="009542BF" w:rsidRDefault="009542BF" w:rsidP="009542BF">
      <w:pPr>
        <w:rPr>
          <w:rFonts w:ascii="Arial" w:hAnsi="Arial" w:cs="Arial"/>
        </w:rPr>
      </w:pPr>
      <w:r>
        <w:t>This operation shall support the resource URI variables defined in table 6.1.4.3.1-1</w:t>
      </w:r>
      <w:r>
        <w:rPr>
          <w:rFonts w:ascii="Arial" w:hAnsi="Arial" w:cs="Arial"/>
        </w:rPr>
        <w:t>.</w:t>
      </w:r>
    </w:p>
    <w:p w:rsidR="009542BF" w:rsidRDefault="009542BF" w:rsidP="009542BF">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542BF" w:rsidRDefault="009542BF" w:rsidP="000936E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542BF" w:rsidRDefault="009542BF" w:rsidP="000936E2">
            <w:pPr>
              <w:pStyle w:val="TAH"/>
            </w:pPr>
            <w:r>
              <w:t>Definition</w:t>
            </w:r>
          </w:p>
        </w:tc>
      </w:tr>
      <w:tr w:rsidR="009542BF" w:rsidRPr="00B12CFB" w:rsidTr="000936E2">
        <w:trPr>
          <w:jc w:val="center"/>
        </w:trPr>
        <w:tc>
          <w:tcPr>
            <w:tcW w:w="1005" w:type="pct"/>
            <w:tcBorders>
              <w:top w:val="single" w:sz="6" w:space="0" w:color="000000"/>
              <w:left w:val="single" w:sz="6" w:space="0" w:color="000000"/>
              <w:bottom w:val="single" w:sz="6" w:space="0" w:color="000000"/>
              <w:right w:val="single" w:sz="6" w:space="0" w:color="000000"/>
            </w:tcBorders>
          </w:tcPr>
          <w:p w:rsidR="009542BF" w:rsidRDefault="009542BF" w:rsidP="000936E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9542BF" w:rsidRDefault="009542BF" w:rsidP="000936E2">
            <w:pPr>
              <w:pStyle w:val="TAL"/>
            </w:pPr>
            <w:r>
              <w:t xml:space="preserve">See </w:t>
            </w:r>
            <w:r w:rsidR="00186805">
              <w:t>clause</w:t>
            </w:r>
            <w:r>
              <w:t> 6.1.1.</w:t>
            </w:r>
          </w:p>
        </w:tc>
      </w:tr>
    </w:tbl>
    <w:p w:rsidR="009542BF" w:rsidRDefault="009542BF" w:rsidP="009542BF"/>
    <w:p w:rsidR="009542BF" w:rsidRDefault="009542BF" w:rsidP="009542BF">
      <w:pPr>
        <w:pStyle w:val="Heading5"/>
      </w:pPr>
      <w:bookmarkStart w:id="74" w:name="_Toc20152367"/>
      <w:r>
        <w:lastRenderedPageBreak/>
        <w:t>6.1.4.4.2</w:t>
      </w:r>
      <w:r>
        <w:tab/>
        <w:t>Operation Definition</w:t>
      </w:r>
      <w:bookmarkEnd w:id="74"/>
    </w:p>
    <w:p w:rsidR="009542BF" w:rsidRDefault="009542BF" w:rsidP="009542BF">
      <w:r>
        <w:t>This operation shall support the request data structures and response codes specified in tables 6.</w:t>
      </w:r>
      <w:r w:rsidR="00A84DB4">
        <w:t>1</w:t>
      </w:r>
      <w:r>
        <w:t>.4.4.2-1 and 6.</w:t>
      </w:r>
      <w:r w:rsidR="00A84DB4">
        <w:t>1</w:t>
      </w:r>
      <w:r>
        <w:t>.4.4.2-2.</w:t>
      </w:r>
    </w:p>
    <w:p w:rsidR="009542BF" w:rsidRDefault="009542BF" w:rsidP="009542BF">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542BF" w:rsidTr="000936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542BF" w:rsidRDefault="009542BF" w:rsidP="000936E2">
            <w:pPr>
              <w:pStyle w:val="TAH"/>
            </w:pPr>
            <w:r>
              <w:t>Description</w:t>
            </w:r>
          </w:p>
        </w:tc>
      </w:tr>
      <w:tr w:rsidR="009542BF" w:rsidTr="000936E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9542BF" w:rsidRDefault="009542BF" w:rsidP="000936E2">
            <w:pPr>
              <w:pStyle w:val="TAL"/>
            </w:pPr>
            <w:r>
              <w:t>The IE shall contain the information about the N32-f context requested to be terminated by the requesting SEPP.</w:t>
            </w:r>
          </w:p>
        </w:tc>
      </w:tr>
    </w:tbl>
    <w:p w:rsidR="009542BF" w:rsidRDefault="009542BF" w:rsidP="009542BF"/>
    <w:p w:rsidR="009542BF" w:rsidRDefault="009542BF" w:rsidP="009542BF">
      <w:pPr>
        <w:pStyle w:val="TH"/>
      </w:pPr>
      <w:r>
        <w:t>Table 6.1.4.</w:t>
      </w:r>
      <w:r w:rsidR="00A84DB4">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9542BF" w:rsidTr="000936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Response</w:t>
            </w:r>
          </w:p>
          <w:p w:rsidR="009542BF" w:rsidRDefault="009542BF" w:rsidP="000936E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Description</w:t>
            </w:r>
          </w:p>
        </w:tc>
      </w:tr>
      <w:tr w:rsidR="009542BF" w:rsidTr="000936E2">
        <w:trPr>
          <w:jc w:val="center"/>
        </w:trPr>
        <w:tc>
          <w:tcPr>
            <w:tcW w:w="8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9542BF" w:rsidRDefault="009542BF" w:rsidP="000936E2">
            <w:pPr>
              <w:pStyle w:val="TAL"/>
            </w:pPr>
            <w:r>
              <w:t>This represents the successful deletion of the request N32-f context. The responding SEPP shall return the "n32fContextId" it had towards the initiating SEPP, in this IE.</w:t>
            </w:r>
          </w:p>
        </w:tc>
      </w:tr>
      <w:tr w:rsidR="009542BF" w:rsidTr="000936E2">
        <w:trPr>
          <w:jc w:val="center"/>
        </w:trPr>
        <w:tc>
          <w:tcPr>
            <w:tcW w:w="8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9542BF" w:rsidDel="007D5D5A" w:rsidRDefault="009542BF" w:rsidP="000936E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9542BF" w:rsidRPr="00CB11D0" w:rsidDel="007D5D5A" w:rsidRDefault="009542BF" w:rsidP="000936E2">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w:t>
            </w:r>
            <w:r w:rsidR="000936E2">
              <w:t>[</w:t>
            </w:r>
            <w:r>
              <w:t>4] shall be supported.</w:t>
            </w:r>
          </w:p>
        </w:tc>
      </w:tr>
    </w:tbl>
    <w:p w:rsidR="009542BF" w:rsidRDefault="009542BF" w:rsidP="003F30DC"/>
    <w:p w:rsidR="003902F4" w:rsidRDefault="003902F4" w:rsidP="003902F4">
      <w:pPr>
        <w:pStyle w:val="Heading4"/>
      </w:pPr>
      <w:bookmarkStart w:id="75" w:name="_Toc20152368"/>
      <w:r>
        <w:t>6.1.4.</w:t>
      </w:r>
      <w:r w:rsidR="00A84DB4" w:rsidRPr="00386A6E">
        <w:t>5</w:t>
      </w:r>
      <w:r>
        <w:tab/>
        <w:t>Operation: N32-f Error Reporting</w:t>
      </w:r>
      <w:bookmarkEnd w:id="75"/>
    </w:p>
    <w:p w:rsidR="003902F4" w:rsidRDefault="003902F4" w:rsidP="003902F4">
      <w:pPr>
        <w:pStyle w:val="Heading5"/>
      </w:pPr>
      <w:bookmarkStart w:id="76" w:name="_Toc20152369"/>
      <w:r>
        <w:t>6.1.4.</w:t>
      </w:r>
      <w:r w:rsidR="00A84DB4" w:rsidRPr="00386A6E">
        <w:t>5</w:t>
      </w:r>
      <w:r>
        <w:t>.1</w:t>
      </w:r>
      <w:r>
        <w:tab/>
        <w:t>Description</w:t>
      </w:r>
      <w:bookmarkEnd w:id="76"/>
    </w:p>
    <w:p w:rsidR="003902F4" w:rsidRDefault="003902F4" w:rsidP="003902F4">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rsidR="003902F4" w:rsidRDefault="003902F4" w:rsidP="003902F4">
      <w:pPr>
        <w:rPr>
          <w:b/>
        </w:rPr>
      </w:pPr>
      <w:r>
        <w:t xml:space="preserve">URI: </w:t>
      </w:r>
      <w:r>
        <w:rPr>
          <w:b/>
        </w:rPr>
        <w:t>{apiRoot}/n32c-handshake</w:t>
      </w:r>
      <w:r w:rsidRPr="005E0502">
        <w:rPr>
          <w:b/>
        </w:rPr>
        <w:t>/v1/</w:t>
      </w:r>
      <w:r>
        <w:rPr>
          <w:b/>
        </w:rPr>
        <w:t>n32f-error</w:t>
      </w:r>
    </w:p>
    <w:p w:rsidR="003902F4" w:rsidRDefault="003902F4" w:rsidP="003902F4">
      <w:pPr>
        <w:rPr>
          <w:rFonts w:ascii="Arial" w:hAnsi="Arial" w:cs="Arial"/>
        </w:rPr>
      </w:pPr>
      <w:r>
        <w:t>This operation shall support the resource URI variables defined in table 6.1.4.</w:t>
      </w:r>
      <w:r w:rsidR="00A84DB4" w:rsidRPr="00386A6E">
        <w:t>5</w:t>
      </w:r>
      <w:r>
        <w:t>.1-1</w:t>
      </w:r>
      <w:r>
        <w:rPr>
          <w:rFonts w:ascii="Arial" w:hAnsi="Arial" w:cs="Arial"/>
        </w:rPr>
        <w:t>.</w:t>
      </w:r>
    </w:p>
    <w:p w:rsidR="003902F4" w:rsidRDefault="003902F4" w:rsidP="003902F4">
      <w:pPr>
        <w:pStyle w:val="TH"/>
        <w:rPr>
          <w:rFonts w:cs="Arial"/>
        </w:rPr>
      </w:pPr>
      <w:r>
        <w:t>Table 6.1.4.</w:t>
      </w:r>
      <w:r w:rsidR="00A84DB4" w:rsidRPr="00386A6E">
        <w:t>5</w:t>
      </w:r>
      <w:r>
        <w:t>.1-1: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902F4" w:rsidRDefault="003902F4" w:rsidP="00362E30">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902F4" w:rsidRDefault="003902F4" w:rsidP="00362E30">
            <w:pPr>
              <w:pStyle w:val="TAH"/>
            </w:pPr>
            <w:r>
              <w:t>Definition</w:t>
            </w:r>
          </w:p>
        </w:tc>
      </w:tr>
      <w:tr w:rsidR="003902F4" w:rsidRPr="00B12CFB" w:rsidTr="00362E30">
        <w:trPr>
          <w:jc w:val="center"/>
        </w:trPr>
        <w:tc>
          <w:tcPr>
            <w:tcW w:w="1005" w:type="pct"/>
            <w:tcBorders>
              <w:top w:val="single" w:sz="6" w:space="0" w:color="000000"/>
              <w:left w:val="single" w:sz="6" w:space="0" w:color="000000"/>
              <w:bottom w:val="single" w:sz="6" w:space="0" w:color="000000"/>
              <w:right w:val="single" w:sz="6" w:space="0" w:color="000000"/>
            </w:tcBorders>
          </w:tcPr>
          <w:p w:rsidR="003902F4" w:rsidRDefault="003902F4" w:rsidP="00362E30">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902F4" w:rsidRDefault="003902F4" w:rsidP="00362E30">
            <w:pPr>
              <w:pStyle w:val="TAL"/>
            </w:pPr>
            <w:r>
              <w:t xml:space="preserve">See </w:t>
            </w:r>
            <w:r w:rsidR="00186805">
              <w:t>clause</w:t>
            </w:r>
            <w:r>
              <w:t> 6.1.1.</w:t>
            </w:r>
          </w:p>
        </w:tc>
      </w:tr>
    </w:tbl>
    <w:p w:rsidR="003902F4" w:rsidRDefault="003902F4" w:rsidP="003902F4"/>
    <w:p w:rsidR="003902F4" w:rsidRDefault="003902F4" w:rsidP="003902F4">
      <w:pPr>
        <w:pStyle w:val="Heading5"/>
      </w:pPr>
      <w:bookmarkStart w:id="77" w:name="_Toc20152370"/>
      <w:r>
        <w:t>6.1.4.</w:t>
      </w:r>
      <w:r w:rsidR="00A84DB4" w:rsidRPr="00386A6E">
        <w:t>5</w:t>
      </w:r>
      <w:r>
        <w:t>.2</w:t>
      </w:r>
      <w:r>
        <w:tab/>
        <w:t>Operation Definition</w:t>
      </w:r>
      <w:bookmarkEnd w:id="77"/>
    </w:p>
    <w:p w:rsidR="003902F4" w:rsidRDefault="003902F4" w:rsidP="003902F4">
      <w:r>
        <w:t>This operation shall support the request data structures and response codes specified in tables 6.1.4.</w:t>
      </w:r>
      <w:r w:rsidR="00A84DB4" w:rsidRPr="00386A6E">
        <w:t>5</w:t>
      </w:r>
      <w:r>
        <w:t>.2-1 and 6.1.4.</w:t>
      </w:r>
      <w:r w:rsidR="00A84DB4" w:rsidRPr="00386A6E">
        <w:t>5</w:t>
      </w:r>
      <w:r>
        <w:t>.2-2.</w:t>
      </w:r>
    </w:p>
    <w:p w:rsidR="003902F4" w:rsidRDefault="003902F4" w:rsidP="003902F4">
      <w:pPr>
        <w:pStyle w:val="TH"/>
      </w:pPr>
      <w:r>
        <w:t>Table 6.1.4.</w:t>
      </w:r>
      <w:r w:rsidR="00A84DB4"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902F4" w:rsidTr="00362E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902F4" w:rsidRDefault="003902F4" w:rsidP="00362E30">
            <w:pPr>
              <w:pStyle w:val="TAH"/>
            </w:pPr>
            <w:r>
              <w:t>Description</w:t>
            </w:r>
          </w:p>
        </w:tc>
      </w:tr>
      <w:tr w:rsidR="003902F4" w:rsidTr="00362E30">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3902F4" w:rsidRDefault="003902F4" w:rsidP="00362E30">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3902F4" w:rsidRDefault="003902F4">
            <w:pPr>
              <w:pStyle w:val="TAL"/>
            </w:pPr>
            <w:r>
              <w:t>The IE shall contain the information about the N32-f message that failed to process at the SEPP initiating the N32-f errror reporting procedure, together with information related to the nature of the error.</w:t>
            </w:r>
          </w:p>
        </w:tc>
      </w:tr>
    </w:tbl>
    <w:p w:rsidR="003902F4" w:rsidRDefault="003902F4" w:rsidP="003902F4"/>
    <w:p w:rsidR="003902F4" w:rsidRDefault="003902F4" w:rsidP="003902F4">
      <w:pPr>
        <w:pStyle w:val="TH"/>
      </w:pPr>
      <w:r>
        <w:lastRenderedPageBreak/>
        <w:t>Table 6.1.4.</w:t>
      </w:r>
      <w:r w:rsidR="00A84DB4"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3902F4" w:rsidTr="00362E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Response</w:t>
            </w:r>
          </w:p>
          <w:p w:rsidR="003902F4" w:rsidRDefault="003902F4" w:rsidP="00362E3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Description</w:t>
            </w:r>
          </w:p>
        </w:tc>
      </w:tr>
      <w:tr w:rsidR="003902F4" w:rsidTr="00386A6E">
        <w:trPr>
          <w:jc w:val="center"/>
        </w:trPr>
        <w:tc>
          <w:tcPr>
            <w:tcW w:w="825" w:type="pct"/>
            <w:tcBorders>
              <w:top w:val="single" w:sz="4" w:space="0" w:color="auto"/>
              <w:left w:val="single" w:sz="6" w:space="0" w:color="000000"/>
              <w:bottom w:val="single" w:sz="4" w:space="0" w:color="auto"/>
              <w:right w:val="single" w:sz="6" w:space="0" w:color="000000"/>
            </w:tcBorders>
          </w:tcPr>
          <w:p w:rsidR="003902F4" w:rsidRDefault="003902F4">
            <w:pPr>
              <w:pStyle w:val="TAL"/>
            </w:pPr>
          </w:p>
        </w:tc>
        <w:tc>
          <w:tcPr>
            <w:tcW w:w="225"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C"/>
            </w:pPr>
          </w:p>
        </w:tc>
        <w:tc>
          <w:tcPr>
            <w:tcW w:w="649" w:type="pct"/>
            <w:tcBorders>
              <w:top w:val="single" w:sz="4" w:space="0" w:color="auto"/>
              <w:left w:val="single" w:sz="6" w:space="0" w:color="000000"/>
              <w:bottom w:val="single" w:sz="4" w:space="0" w:color="auto"/>
              <w:right w:val="single" w:sz="6" w:space="0" w:color="000000"/>
            </w:tcBorders>
          </w:tcPr>
          <w:p w:rsidR="003902F4" w:rsidRDefault="003902F4" w:rsidP="00362E30">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3902F4" w:rsidRDefault="003902F4">
            <w:pPr>
              <w:pStyle w:val="TAL"/>
            </w:pPr>
            <w:r>
              <w:t>This represents the successful processing of the N32-f error report at the receiving SEPP.</w:t>
            </w:r>
          </w:p>
        </w:tc>
      </w:tr>
      <w:tr w:rsidR="003902F4" w:rsidTr="00362E30">
        <w:trPr>
          <w:jc w:val="center"/>
        </w:trPr>
        <w:tc>
          <w:tcPr>
            <w:tcW w:w="8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C"/>
            </w:pPr>
            <w:r>
              <w:rPr>
                <w:rFonts w:hint="eastAsia"/>
              </w:rPr>
              <w:t>M</w:t>
            </w:r>
          </w:p>
        </w:tc>
        <w:tc>
          <w:tcPr>
            <w:tcW w:w="649"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3902F4" w:rsidDel="007D5D5A" w:rsidRDefault="003902F4" w:rsidP="00362E30">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3902F4" w:rsidRPr="00CB11D0" w:rsidDel="007D5D5A" w:rsidRDefault="003902F4" w:rsidP="00362E30">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3902F4" w:rsidRPr="003902F4" w:rsidRDefault="003902F4" w:rsidP="003F30DC"/>
    <w:p w:rsidR="004A406F" w:rsidRDefault="003F30DC" w:rsidP="004A406F">
      <w:pPr>
        <w:pStyle w:val="Heading3"/>
      </w:pPr>
      <w:bookmarkStart w:id="78" w:name="_Toc20152371"/>
      <w:r>
        <w:rPr>
          <w:rFonts w:hint="eastAsia"/>
        </w:rPr>
        <w:t>6.1.5</w:t>
      </w:r>
      <w:r w:rsidR="004A406F">
        <w:rPr>
          <w:rFonts w:hint="eastAsia"/>
        </w:rPr>
        <w:tab/>
      </w:r>
      <w:r w:rsidR="004A406F">
        <w:t>Data Model</w:t>
      </w:r>
      <w:bookmarkEnd w:id="78"/>
    </w:p>
    <w:p w:rsidR="003F30DC" w:rsidRDefault="003F30DC" w:rsidP="003F30DC">
      <w:pPr>
        <w:pStyle w:val="Heading4"/>
      </w:pPr>
      <w:bookmarkStart w:id="79" w:name="_Toc20152372"/>
      <w:r>
        <w:t>6.1.5.1</w:t>
      </w:r>
      <w:r>
        <w:tab/>
        <w:t>General</w:t>
      </w:r>
      <w:bookmarkEnd w:id="79"/>
    </w:p>
    <w:p w:rsidR="003F30DC" w:rsidRDefault="003F30DC" w:rsidP="003F30DC">
      <w:r>
        <w:t xml:space="preserve">This </w:t>
      </w:r>
      <w:r w:rsidR="00186805">
        <w:t>clause</w:t>
      </w:r>
      <w:r>
        <w:t xml:space="preserve"> specifies the application data model supported by the API.</w:t>
      </w:r>
    </w:p>
    <w:p w:rsidR="003F30DC" w:rsidRDefault="003F30DC" w:rsidP="003F30DC">
      <w:r>
        <w:t xml:space="preserve">Table 6.1.5.1-1 specifies the data types defined for the </w:t>
      </w:r>
      <w:r w:rsidR="0061280B">
        <w:t>N32</w:t>
      </w:r>
      <w:r>
        <w:t xml:space="preserve"> interface.</w:t>
      </w:r>
    </w:p>
    <w:p w:rsidR="003F30DC" w:rsidRDefault="003F30DC" w:rsidP="003F30DC">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3F30DC" w:rsidTr="009542BF">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7C1399" w:rsidP="008444D1">
            <w:pPr>
              <w:pStyle w:val="TAH"/>
            </w:pPr>
            <w:r>
              <w:t>Clause</w:t>
            </w:r>
            <w:r w:rsidR="003F30DC">
              <w:t xml:space="preserv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6.1.5.2.2</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 xml:space="preserve">Defines the security capabilities of a SEPP sent to a receiving </w:t>
            </w:r>
            <w:r>
              <w:rPr>
                <w:rFonts w:cs="Arial"/>
                <w:szCs w:val="18"/>
              </w:rPr>
              <w:t>SEPP.</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6.1.5.2.3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Defines the selected security capabilities by</w:t>
            </w:r>
            <w:r>
              <w:rPr>
                <w:rFonts w:cs="Arial"/>
                <w:szCs w:val="18"/>
              </w:rPr>
              <w:t xml:space="preserve"> a SEPP</w:t>
            </w:r>
            <w:r>
              <w:rPr>
                <w:rFonts w:cs="Arial" w:hint="eastAsia"/>
                <w:szCs w:val="18"/>
              </w:rPr>
              <w:t>.</w:t>
            </w:r>
          </w:p>
        </w:tc>
      </w:tr>
      <w:tr w:rsidR="00360017"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SecurityCapability</w:t>
            </w:r>
          </w:p>
        </w:tc>
        <w:tc>
          <w:tcPr>
            <w:tcW w:w="1693"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rPr>
                <w:rFonts w:hint="eastAsia"/>
              </w:rPr>
              <w:t>6.1.5.3.3</w:t>
            </w:r>
          </w:p>
        </w:tc>
        <w:tc>
          <w:tcPr>
            <w:tcW w:w="5394"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r>
              <w:rPr>
                <w:rFonts w:cs="Arial" w:hint="eastAsia"/>
                <w:szCs w:val="18"/>
              </w:rPr>
              <w:t>Enumeration of security capabilities.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ParamExchReqData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4</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Request data structure for parameter exchange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Sec</w:t>
            </w:r>
            <w:r>
              <w:t>ParamExchRspData</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5</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Response data structure for parameter e</w:t>
            </w:r>
            <w:r>
              <w:rPr>
                <w:rFonts w:cs="Arial"/>
                <w:szCs w:val="18"/>
              </w:rPr>
              <w:t>x</w:t>
            </w:r>
            <w:r>
              <w:rPr>
                <w:rFonts w:cs="Arial" w:hint="eastAsia"/>
                <w:szCs w:val="18"/>
              </w:rPr>
              <w:t>change</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ProtectionPolicy</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6.1.5.2.</w:t>
            </w:r>
            <w:r w:rsidR="0041403C">
              <w:t>6</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The protection policy to be negotiated between the SEPPs.</w:t>
            </w:r>
          </w:p>
        </w:tc>
      </w:tr>
      <w:tr w:rsidR="00E9176C"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pPr>
            <w:r>
              <w:rPr>
                <w:rFonts w:hint="eastAsia"/>
              </w:rPr>
              <w:t>ApiIeMapping</w:t>
            </w:r>
          </w:p>
        </w:tc>
        <w:tc>
          <w:tcPr>
            <w:tcW w:w="1693"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pPr>
            <w:r>
              <w:rPr>
                <w:rFonts w:hint="eastAsia"/>
              </w:rPr>
              <w:t>6</w:t>
            </w:r>
            <w:r>
              <w:t>.1.5.2.</w:t>
            </w:r>
            <w:r w:rsidR="0041403C">
              <w:t>7</w:t>
            </w:r>
          </w:p>
        </w:tc>
        <w:tc>
          <w:tcPr>
            <w:tcW w:w="5394" w:type="dxa"/>
            <w:tcBorders>
              <w:top w:val="single" w:sz="4" w:space="0" w:color="auto"/>
              <w:left w:val="single" w:sz="4" w:space="0" w:color="auto"/>
              <w:bottom w:val="single" w:sz="4" w:space="0" w:color="auto"/>
              <w:right w:val="single" w:sz="4" w:space="0" w:color="auto"/>
            </w:tcBorders>
          </w:tcPr>
          <w:p w:rsidR="00E9176C" w:rsidRDefault="00E9176C" w:rsidP="00E9176C">
            <w:pPr>
              <w:pStyle w:val="TAL"/>
              <w:rPr>
                <w:rFonts w:cs="Arial"/>
                <w:szCs w:val="18"/>
              </w:rPr>
            </w:pPr>
            <w:r>
              <w:rPr>
                <w:rFonts w:cs="Arial" w:hint="eastAsia"/>
                <w:szCs w:val="18"/>
              </w:rPr>
              <w:t>API URI to IE mapping on which the protection policy needs to be applied.</w:t>
            </w: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IeInfo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41403C">
            <w:pPr>
              <w:pStyle w:val="TAL"/>
            </w:pPr>
            <w:r>
              <w:rPr>
                <w:rFonts w:hint="eastAsia"/>
              </w:rPr>
              <w:t>6.1.5.2.8</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ApiSignature</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pPr>
            <w:r>
              <w:rPr>
                <w:rFonts w:hint="eastAsia"/>
              </w:rPr>
              <w:t>6.1.5.2.9</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E9176C">
            <w:pPr>
              <w:pStyle w:val="TAL"/>
              <w:rPr>
                <w:rFonts w:cs="Arial"/>
                <w:szCs w:val="18"/>
              </w:rPr>
            </w:pPr>
          </w:p>
        </w:tc>
      </w:tr>
      <w:tr w:rsidR="007D5DBD"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tcPr>
          <w:p w:rsidR="007D5DBD" w:rsidRDefault="007D5DBD" w:rsidP="001436B4">
            <w:pPr>
              <w:pStyle w:val="TAL"/>
            </w:pPr>
            <w:r>
              <w:rPr>
                <w:rFonts w:hint="eastAsia"/>
              </w:rPr>
              <w:t>6.1.5.2.</w:t>
            </w:r>
            <w:r>
              <w:t>10</w:t>
            </w:r>
          </w:p>
        </w:tc>
        <w:tc>
          <w:tcPr>
            <w:tcW w:w="5394" w:type="dxa"/>
            <w:tcBorders>
              <w:top w:val="single" w:sz="4" w:space="0" w:color="auto"/>
              <w:left w:val="single" w:sz="4" w:space="0" w:color="auto"/>
              <w:bottom w:val="single" w:sz="4" w:space="0" w:color="auto"/>
              <w:right w:val="single" w:sz="4" w:space="0" w:color="auto"/>
            </w:tcBorders>
          </w:tcPr>
          <w:p w:rsidR="007D5DBD" w:rsidRDefault="007D5DBD" w:rsidP="007D5DBD">
            <w:pPr>
              <w:pStyle w:val="TAL"/>
              <w:rPr>
                <w:rFonts w:cs="Arial"/>
                <w:szCs w:val="18"/>
              </w:rPr>
            </w:pPr>
            <w:r>
              <w:rPr>
                <w:rFonts w:cs="Arial"/>
                <w:szCs w:val="18"/>
              </w:rPr>
              <w:t>N32-f context information</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N32fErrorInfo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11</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N32-f error information</w:t>
            </w:r>
            <w:r>
              <w:rPr>
                <w:rFonts w:cs="Arial"/>
                <w:szCs w:val="18"/>
              </w:rPr>
              <w:t>.</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12</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szCs w:val="18"/>
              </w:rPr>
              <w:t xml:space="preserve">Information on </w:t>
            </w:r>
            <w:r>
              <w:rPr>
                <w:rFonts w:cs="Arial" w:hint="eastAsia"/>
                <w:szCs w:val="18"/>
              </w:rPr>
              <w:t xml:space="preserve">N32-f </w:t>
            </w:r>
            <w:r>
              <w:rPr>
                <w:rFonts w:cs="Arial"/>
                <w:szCs w:val="18"/>
              </w:rPr>
              <w:t>modifications block that failed to process.</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N32</w:t>
            </w:r>
            <w:r>
              <w:t>f</w:t>
            </w:r>
            <w:r>
              <w:rPr>
                <w:rFonts w:hint="eastAsia"/>
              </w:rPr>
              <w:t>ErrorDetail</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13</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Details about the N32f error.</w:t>
            </w:r>
          </w:p>
        </w:tc>
      </w:tr>
      <w:tr w:rsidR="003902F4"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pPr>
            <w:r>
              <w:rPr>
                <w:rFonts w:hint="eastAsia"/>
              </w:rPr>
              <w:t>CallbackName</w:t>
            </w:r>
          </w:p>
        </w:tc>
        <w:tc>
          <w:tcPr>
            <w:tcW w:w="1693"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6.1.5.2.</w:t>
            </w:r>
            <w:r w:rsidR="00A84DB4">
              <w:t>14</w:t>
            </w:r>
          </w:p>
        </w:tc>
        <w:tc>
          <w:tcPr>
            <w:tcW w:w="5394" w:type="dxa"/>
            <w:tcBorders>
              <w:top w:val="single" w:sz="4" w:space="0" w:color="auto"/>
              <w:left w:val="single" w:sz="4" w:space="0" w:color="auto"/>
              <w:bottom w:val="single" w:sz="4" w:space="0" w:color="auto"/>
              <w:right w:val="single" w:sz="4" w:space="0" w:color="auto"/>
            </w:tcBorders>
          </w:tcPr>
          <w:p w:rsidR="003902F4" w:rsidRDefault="003902F4" w:rsidP="003902F4">
            <w:pPr>
              <w:pStyle w:val="TAL"/>
              <w:rPr>
                <w:rFonts w:cs="Arial"/>
                <w:szCs w:val="18"/>
              </w:rPr>
            </w:pPr>
            <w:r>
              <w:rPr>
                <w:rFonts w:cs="Arial" w:hint="eastAsia"/>
                <w:szCs w:val="18"/>
              </w:rPr>
              <w:t>Callback Name.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IpxProviderSecInfo</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w:t>
            </w:r>
            <w:r>
              <w:t>2</w:t>
            </w:r>
            <w:r>
              <w:rPr>
                <w:rFonts w:hint="eastAsia"/>
              </w:rPr>
              <w:t>.</w:t>
            </w:r>
            <w:r>
              <w:t>15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lang w:eastAsia="zh-CN"/>
              </w:rPr>
              <w:t>D</w:t>
            </w:r>
            <w:r>
              <w:rPr>
                <w:rFonts w:cs="Arial"/>
                <w:szCs w:val="18"/>
                <w:lang w:eastAsia="zh-CN"/>
              </w:rPr>
              <w:t xml:space="preserve">efines the </w:t>
            </w:r>
            <w:r>
              <w:t>security information list of an IPX.</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HttpMethod</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rsidRPr="001F68DA">
              <w:rPr>
                <w:rFonts w:hint="eastAsia"/>
              </w:rPr>
              <w:t>4</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HTTP methods.</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IeType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5</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Enumeration of types of IEs (i.e kind of IE) to spec</w:t>
            </w:r>
            <w:r>
              <w:rPr>
                <w:rFonts w:cs="Arial"/>
                <w:szCs w:val="18"/>
              </w:rPr>
              <w:t>ify the protection policy.</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t>IeLocation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6</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Location of the IE in a HTTP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N32fErrorType</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7</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Type of error while processing N32-f message.</w:t>
            </w:r>
          </w:p>
        </w:tc>
      </w:tr>
      <w:tr w:rsidR="00310D56" w:rsidTr="009542BF">
        <w:trPr>
          <w:jc w:val="center"/>
        </w:trPr>
        <w:tc>
          <w:tcPr>
            <w:tcW w:w="2087"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FailureReason</w:t>
            </w:r>
          </w:p>
        </w:tc>
        <w:tc>
          <w:tcPr>
            <w:tcW w:w="1693"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pPr>
            <w:r>
              <w:rPr>
                <w:rFonts w:hint="eastAsia"/>
              </w:rPr>
              <w:t>6.1.5.3.</w:t>
            </w:r>
            <w:r>
              <w:t>8</w:t>
            </w:r>
          </w:p>
        </w:tc>
        <w:tc>
          <w:tcPr>
            <w:tcW w:w="5394" w:type="dxa"/>
            <w:tcBorders>
              <w:top w:val="single" w:sz="4" w:space="0" w:color="auto"/>
              <w:left w:val="single" w:sz="4" w:space="0" w:color="auto"/>
              <w:bottom w:val="single" w:sz="4" w:space="0" w:color="auto"/>
              <w:right w:val="single" w:sz="4" w:space="0" w:color="auto"/>
            </w:tcBorders>
          </w:tcPr>
          <w:p w:rsidR="00310D56" w:rsidRDefault="00310D56" w:rsidP="00310D56">
            <w:pPr>
              <w:pStyle w:val="TAL"/>
              <w:rPr>
                <w:rFonts w:cs="Arial"/>
                <w:szCs w:val="18"/>
              </w:rPr>
            </w:pPr>
            <w:r>
              <w:rPr>
                <w:rFonts w:cs="Arial" w:hint="eastAsia"/>
                <w:szCs w:val="18"/>
              </w:rPr>
              <w:t>Reason for failure to reconstruct a HTTP/2 message from N32-f message.</w:t>
            </w:r>
          </w:p>
        </w:tc>
      </w:tr>
    </w:tbl>
    <w:p w:rsidR="003F30DC" w:rsidRDefault="003F30DC" w:rsidP="003F30DC"/>
    <w:p w:rsidR="003F30DC" w:rsidRDefault="003F30DC" w:rsidP="003F30DC">
      <w:r>
        <w:t xml:space="preserve">Table 6.1.5.1-2 specifies data types re-used by the </w:t>
      </w:r>
      <w:r w:rsidR="0061280B">
        <w:t>N32</w:t>
      </w:r>
      <w:r>
        <w:t xml:space="preserve"> interface protocol from other specifications, including a reference to their respective specifications and when needed, a short description of their use within the Namf service based interface. </w:t>
      </w:r>
    </w:p>
    <w:p w:rsidR="003F30DC" w:rsidRDefault="003F30DC" w:rsidP="003F30DC">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3F30DC" w:rsidTr="008444D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Comments</w:t>
            </w:r>
          </w:p>
        </w:tc>
      </w:tr>
      <w:tr w:rsidR="00360017" w:rsidTr="008444D1">
        <w:trPr>
          <w:jc w:val="center"/>
        </w:trPr>
        <w:tc>
          <w:tcPr>
            <w:tcW w:w="2035"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pPr>
            <w:r>
              <w:t>Fqdn</w:t>
            </w:r>
          </w:p>
        </w:tc>
        <w:tc>
          <w:tcPr>
            <w:tcW w:w="1701" w:type="dxa"/>
            <w:tcBorders>
              <w:top w:val="single" w:sz="4" w:space="0" w:color="auto"/>
              <w:left w:val="single" w:sz="4" w:space="0" w:color="auto"/>
              <w:bottom w:val="single" w:sz="4" w:space="0" w:color="auto"/>
              <w:right w:val="single" w:sz="4" w:space="0" w:color="auto"/>
            </w:tcBorders>
          </w:tcPr>
          <w:p w:rsidR="00360017" w:rsidRDefault="00360017">
            <w:pPr>
              <w:pStyle w:val="TAL"/>
            </w:pPr>
            <w:r>
              <w:rPr>
                <w:rFonts w:hint="eastAsia"/>
              </w:rPr>
              <w:t>3GPP TS 29.</w:t>
            </w:r>
            <w:r w:rsidR="009211AB">
              <w:rPr>
                <w:rFonts w:hint="eastAsia"/>
              </w:rPr>
              <w:t>5</w:t>
            </w:r>
            <w:r w:rsidR="009211AB">
              <w:t>10</w:t>
            </w:r>
            <w:r w:rsidR="009211AB">
              <w:rPr>
                <w:rFonts w:hint="eastAsia"/>
              </w:rPr>
              <w:t> </w:t>
            </w:r>
            <w:r>
              <w:t>[</w:t>
            </w:r>
            <w:r w:rsidR="00145673">
              <w:t>18</w:t>
            </w:r>
            <w:r>
              <w:t>]</w:t>
            </w:r>
          </w:p>
        </w:tc>
        <w:tc>
          <w:tcPr>
            <w:tcW w:w="5438" w:type="dxa"/>
            <w:tcBorders>
              <w:top w:val="single" w:sz="4" w:space="0" w:color="auto"/>
              <w:left w:val="single" w:sz="4" w:space="0" w:color="auto"/>
              <w:bottom w:val="single" w:sz="4" w:space="0" w:color="auto"/>
              <w:right w:val="single" w:sz="4" w:space="0" w:color="auto"/>
            </w:tcBorders>
          </w:tcPr>
          <w:p w:rsidR="00360017" w:rsidRDefault="00360017" w:rsidP="00360017">
            <w:pPr>
              <w:pStyle w:val="TAL"/>
              <w:rPr>
                <w:rFonts w:cs="Arial"/>
                <w:szCs w:val="18"/>
              </w:rPr>
            </w:pPr>
          </w:p>
        </w:tc>
      </w:tr>
    </w:tbl>
    <w:p w:rsidR="003F30DC" w:rsidRDefault="003F30DC" w:rsidP="003F30DC"/>
    <w:p w:rsidR="003F30DC" w:rsidRDefault="003F30DC" w:rsidP="003F30DC">
      <w:pPr>
        <w:pStyle w:val="Heading4"/>
        <w:rPr>
          <w:lang w:val="en-US"/>
        </w:rPr>
      </w:pPr>
      <w:bookmarkStart w:id="80" w:name="_Toc20152373"/>
      <w:r>
        <w:rPr>
          <w:lang w:val="en-US"/>
        </w:rPr>
        <w:lastRenderedPageBreak/>
        <w:t>6.1.5.2</w:t>
      </w:r>
      <w:r>
        <w:rPr>
          <w:lang w:val="en-US"/>
        </w:rPr>
        <w:tab/>
        <w:t>Structured data types</w:t>
      </w:r>
      <w:bookmarkEnd w:id="80"/>
    </w:p>
    <w:p w:rsidR="003F30DC" w:rsidRDefault="003F30DC" w:rsidP="003F30DC">
      <w:pPr>
        <w:pStyle w:val="Heading5"/>
      </w:pPr>
      <w:bookmarkStart w:id="81" w:name="_Toc20152374"/>
      <w:r>
        <w:t>6.1.5.2.1</w:t>
      </w:r>
      <w:r>
        <w:tab/>
        <w:t>Introduction</w:t>
      </w:r>
      <w:bookmarkEnd w:id="81"/>
    </w:p>
    <w:p w:rsidR="00360017" w:rsidRPr="001436B4" w:rsidRDefault="00360017" w:rsidP="001436B4">
      <w:r>
        <w:t xml:space="preserve">This </w:t>
      </w:r>
      <w:r w:rsidR="00186805">
        <w:t>clause</w:t>
      </w:r>
      <w:r>
        <w:t xml:space="preserve"> defines the structures to be used in the N32 Handshake API. </w:t>
      </w:r>
    </w:p>
    <w:p w:rsidR="003F30DC" w:rsidRDefault="003F30DC" w:rsidP="003F30DC">
      <w:pPr>
        <w:pStyle w:val="Heading5"/>
      </w:pPr>
      <w:bookmarkStart w:id="82" w:name="_Toc20152375"/>
      <w:r>
        <w:t>6.1.5.2.2</w:t>
      </w:r>
      <w:r>
        <w:tab/>
        <w:t xml:space="preserve">Type: </w:t>
      </w:r>
      <w:r w:rsidR="00262533">
        <w:t>SecNegotiateReqData</w:t>
      </w:r>
      <w:bookmarkEnd w:id="82"/>
    </w:p>
    <w:p w:rsidR="003F30DC" w:rsidRDefault="003F30DC" w:rsidP="003F30DC">
      <w:pPr>
        <w:pStyle w:val="TH"/>
      </w:pPr>
      <w:r>
        <w:rPr>
          <w:noProof/>
        </w:rPr>
        <w:t>Table </w:t>
      </w:r>
      <w:r>
        <w:t xml:space="preserve">6.1.5.2.2-1: </w:t>
      </w:r>
      <w:r>
        <w:rPr>
          <w:noProof/>
        </w:rPr>
        <w:t xml:space="preserve">Definition of type </w:t>
      </w:r>
      <w:r w:rsidR="00262533">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30DC" w:rsidTr="008444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rPr>
                <w:rFonts w:cs="Arial"/>
                <w:szCs w:val="18"/>
              </w:rPr>
            </w:pPr>
            <w:r>
              <w:rPr>
                <w:rFonts w:cs="Arial"/>
                <w:szCs w:val="18"/>
              </w:rPr>
              <w:t>Description</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 xml:space="preserve">This IE shall uniquely identify the SEPP that is sending the request. </w:t>
            </w:r>
            <w:r>
              <w:rPr>
                <w:rFonts w:cs="Arial"/>
                <w:szCs w:val="18"/>
              </w:rPr>
              <w:t>This IE is used to store the negotiated security capability against the right SEPP.</w:t>
            </w:r>
          </w:p>
        </w:tc>
      </w:tr>
      <w:tr w:rsidR="00262533" w:rsidTr="008444D1">
        <w:trPr>
          <w:jc w:val="center"/>
        </w:trPr>
        <w:tc>
          <w:tcPr>
            <w:tcW w:w="2090"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supportedSecCa</w:t>
            </w:r>
            <w:r>
              <w:t>pabilityList</w:t>
            </w:r>
          </w:p>
        </w:tc>
        <w:tc>
          <w:tcPr>
            <w:tcW w:w="15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t>array(</w:t>
            </w:r>
            <w:r>
              <w:rPr>
                <w:rFonts w:hint="eastAsia"/>
              </w:rPr>
              <w:t>SecurityCapability</w:t>
            </w:r>
            <w:r>
              <w:t>)</w:t>
            </w:r>
          </w:p>
        </w:tc>
        <w:tc>
          <w:tcPr>
            <w:tcW w:w="425" w:type="dxa"/>
            <w:tcBorders>
              <w:top w:val="single" w:sz="4" w:space="0" w:color="auto"/>
              <w:left w:val="single" w:sz="4" w:space="0" w:color="auto"/>
              <w:bottom w:val="single" w:sz="4" w:space="0" w:color="auto"/>
              <w:right w:val="single" w:sz="4" w:space="0" w:color="auto"/>
            </w:tcBorders>
          </w:tcPr>
          <w:p w:rsidR="00262533" w:rsidRDefault="00262533" w:rsidP="00262533">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262533" w:rsidRDefault="00262533" w:rsidP="00262533">
            <w:pPr>
              <w:pStyle w:val="TAL"/>
              <w:rPr>
                <w:rFonts w:cs="Arial"/>
                <w:szCs w:val="18"/>
              </w:rPr>
            </w:pPr>
            <w:r>
              <w:rPr>
                <w:rFonts w:cs="Arial" w:hint="eastAsia"/>
                <w:szCs w:val="18"/>
              </w:rPr>
              <w:t>This IE shall contain the list of security capabilities that the requesting SEPP supports.</w:t>
            </w:r>
          </w:p>
        </w:tc>
      </w:tr>
    </w:tbl>
    <w:p w:rsidR="003F30DC" w:rsidRDefault="003F30DC" w:rsidP="003F30DC">
      <w:pPr>
        <w:rPr>
          <w:lang w:val="en-US"/>
        </w:rPr>
      </w:pPr>
    </w:p>
    <w:p w:rsidR="003F30DC" w:rsidRDefault="003F30DC" w:rsidP="003F30DC">
      <w:pPr>
        <w:pStyle w:val="Heading5"/>
      </w:pPr>
      <w:bookmarkStart w:id="83" w:name="_Toc20152376"/>
      <w:r>
        <w:t>6.1.5.2.3</w:t>
      </w:r>
      <w:r>
        <w:tab/>
        <w:t xml:space="preserve">Type: </w:t>
      </w:r>
      <w:r w:rsidR="0091076F">
        <w:t>SecNegotiateRspData</w:t>
      </w:r>
      <w:bookmarkEnd w:id="83"/>
    </w:p>
    <w:p w:rsidR="0091076F" w:rsidRDefault="0091076F" w:rsidP="0091076F">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1076F" w:rsidRDefault="0091076F" w:rsidP="007F5B54">
            <w:pPr>
              <w:pStyle w:val="TAH"/>
              <w:rPr>
                <w:rFonts w:cs="Arial"/>
                <w:szCs w:val="18"/>
              </w:rPr>
            </w:pPr>
            <w:r>
              <w:rPr>
                <w:rFonts w:cs="Arial"/>
                <w:szCs w:val="18"/>
              </w:rPr>
              <w:t>Description</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This IE shall uniquely identify the SEPP that is sending the</w:t>
            </w:r>
            <w:r>
              <w:rPr>
                <w:rFonts w:cs="Arial"/>
                <w:szCs w:val="18"/>
              </w:rPr>
              <w:t xml:space="preserve"> response</w:t>
            </w:r>
            <w:r>
              <w:rPr>
                <w:rFonts w:cs="Arial" w:hint="eastAsia"/>
                <w:szCs w:val="18"/>
              </w:rPr>
              <w:t xml:space="preserve">. </w:t>
            </w:r>
            <w:r>
              <w:rPr>
                <w:rFonts w:cs="Arial"/>
                <w:szCs w:val="18"/>
              </w:rPr>
              <w:t>This IE is used to store the negotiated security capability against the right SEPP.</w:t>
            </w:r>
          </w:p>
        </w:tc>
      </w:tr>
      <w:tr w:rsidR="0091076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w:t>
            </w:r>
            <w:r>
              <w:t>electe</w:t>
            </w:r>
            <w:r>
              <w:rPr>
                <w:rFonts w:hint="eastAsia"/>
              </w:rPr>
              <w:t>dSecCa</w:t>
            </w:r>
            <w:r>
              <w:t>pability</w:t>
            </w:r>
          </w:p>
        </w:tc>
        <w:tc>
          <w:tcPr>
            <w:tcW w:w="15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rsidR="0091076F" w:rsidRDefault="0091076F"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1076F" w:rsidRDefault="0091076F" w:rsidP="007F5B54">
            <w:pPr>
              <w:pStyle w:val="TAL"/>
              <w:rPr>
                <w:rFonts w:cs="Arial"/>
                <w:szCs w:val="18"/>
              </w:rPr>
            </w:pPr>
            <w:r>
              <w:rPr>
                <w:rFonts w:cs="Arial" w:hint="eastAsia"/>
                <w:szCs w:val="18"/>
              </w:rPr>
              <w:t xml:space="preserve">This IE shall contain the security capability selected by the </w:t>
            </w:r>
            <w:r>
              <w:rPr>
                <w:rFonts w:cs="Arial"/>
                <w:szCs w:val="18"/>
              </w:rPr>
              <w:t>responding</w:t>
            </w:r>
            <w:r>
              <w:rPr>
                <w:rFonts w:cs="Arial" w:hint="eastAsia"/>
                <w:szCs w:val="18"/>
              </w:rPr>
              <w:t xml:space="preserve"> SEPP.</w:t>
            </w:r>
          </w:p>
        </w:tc>
      </w:tr>
    </w:tbl>
    <w:p w:rsidR="0091076F" w:rsidRDefault="0091076F" w:rsidP="001436B4"/>
    <w:p w:rsidR="00E9176C" w:rsidRDefault="00E9176C" w:rsidP="00E9176C">
      <w:pPr>
        <w:pStyle w:val="Heading5"/>
      </w:pPr>
      <w:bookmarkStart w:id="84" w:name="_Toc20152377"/>
      <w:r>
        <w:t>6.1.5.2.</w:t>
      </w:r>
      <w:r w:rsidR="003B5FD1">
        <w:t>4</w:t>
      </w:r>
      <w:r>
        <w:tab/>
        <w:t xml:space="preserve">Type: </w:t>
      </w:r>
      <w:r>
        <w:rPr>
          <w:rFonts w:hint="eastAsia"/>
        </w:rPr>
        <w:t>Sec</w:t>
      </w:r>
      <w:r>
        <w:t>ParamExchReqData</w:t>
      </w:r>
      <w:bookmarkEnd w:id="84"/>
    </w:p>
    <w:p w:rsidR="00E9176C" w:rsidRDefault="00E9176C" w:rsidP="00E9176C">
      <w:pPr>
        <w:pStyle w:val="TH"/>
      </w:pPr>
      <w:r>
        <w:rPr>
          <w:noProof/>
        </w:rPr>
        <w:t>Table </w:t>
      </w:r>
      <w:r>
        <w:t>6.1.5.2.</w:t>
      </w:r>
      <w:r w:rsidR="003B5FD1">
        <w:t>4</w:t>
      </w:r>
      <w:r>
        <w:t xml:space="preserve">-1: </w:t>
      </w:r>
      <w:r>
        <w:rPr>
          <w:noProof/>
        </w:rPr>
        <w:t xml:space="preserve">Definition of type </w:t>
      </w:r>
      <w:r>
        <w:rPr>
          <w:rFonts w:hint="eastAsia"/>
        </w:rPr>
        <w:t>Sec</w:t>
      </w:r>
      <w:r>
        <w:t>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responding</w:t>
            </w:r>
            <w:r>
              <w:rPr>
                <w:rFonts w:cs="Arial" w:hint="eastAsia"/>
                <w:szCs w:val="18"/>
              </w:rPr>
              <w:t xml:space="preserve"> SEPP for subsequent JOSE protected message forwarding procedure over N32-f</w:t>
            </w:r>
            <w:r>
              <w:rPr>
                <w:rFonts w:cs="Arial"/>
                <w:szCs w:val="18"/>
              </w:rPr>
              <w:t xml:space="preserve"> towards the initiating SEPP</w:t>
            </w:r>
            <w:r>
              <w:rPr>
                <w:rFonts w:cs="Arial" w:hint="eastAsia"/>
                <w:szCs w:val="18"/>
              </w:rPr>
              <w:t xml:space="preserve">. </w:t>
            </w:r>
            <w:r>
              <w:rPr>
                <w:rFonts w:cs="Arial"/>
                <w:szCs w:val="18"/>
              </w:rPr>
              <w:t xml:space="preserve">The initiating SEPP shall use this context identifier to locate the cipher suite and protection policy exchanged and agreed to be used with the responding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jweCipherSuiteList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JWE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5.1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jwsC</w:t>
            </w:r>
            <w:r>
              <w:t>ipherSuiteList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w:t>
            </w: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1436B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ordered list of JWS cipher suites supported by the requesting SEPP</w:t>
            </w:r>
            <w:r>
              <w:rPr>
                <w:rFonts w:cs="Arial" w:hint="eastAsia"/>
                <w:szCs w:val="18"/>
              </w:rPr>
              <w:t>.</w:t>
            </w:r>
            <w:r>
              <w:rPr>
                <w:rFonts w:cs="Arial"/>
                <w:szCs w:val="18"/>
              </w:rPr>
              <w:t xml:space="preserve"> Valid values for the string are as specified in </w:t>
            </w:r>
            <w:r w:rsidR="00186805">
              <w:rPr>
                <w:rFonts w:cs="Arial"/>
                <w:szCs w:val="18"/>
              </w:rPr>
              <w:t>clause</w:t>
            </w:r>
            <w:r>
              <w:rPr>
                <w:rFonts w:cs="Arial"/>
                <w:szCs w:val="18"/>
              </w:rPr>
              <w:t xml:space="preserve"> 3.1 of </w:t>
            </w:r>
            <w:r>
              <w:t>IETF RFC 7518 [</w:t>
            </w:r>
            <w:r w:rsidR="00763181">
              <w:t>13</w:t>
            </w:r>
            <w: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requested by the requesting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85" w:name="_Toc20152378"/>
      <w:r>
        <w:lastRenderedPageBreak/>
        <w:t>6.1.5.2.</w:t>
      </w:r>
      <w:r w:rsidR="003B5FD1">
        <w:t>5</w:t>
      </w:r>
      <w:r>
        <w:tab/>
        <w:t xml:space="preserve">Type: </w:t>
      </w:r>
      <w:r>
        <w:rPr>
          <w:rFonts w:hint="eastAsia"/>
        </w:rPr>
        <w:t>Sec</w:t>
      </w:r>
      <w:r>
        <w:t>ParamExchRspData</w:t>
      </w:r>
      <w:bookmarkEnd w:id="85"/>
    </w:p>
    <w:p w:rsidR="00E9176C" w:rsidRDefault="00E9176C" w:rsidP="00E9176C">
      <w:pPr>
        <w:pStyle w:val="TH"/>
      </w:pPr>
      <w:r>
        <w:rPr>
          <w:noProof/>
        </w:rPr>
        <w:t>Table </w:t>
      </w:r>
      <w:r>
        <w:t>6.1.5.2.</w:t>
      </w:r>
      <w:r w:rsidR="003B5FD1">
        <w:t>5</w:t>
      </w:r>
      <w:r>
        <w:t xml:space="preserve">-1: </w:t>
      </w:r>
      <w:r>
        <w:rPr>
          <w:noProof/>
        </w:rPr>
        <w:t xml:space="preserve">Definition of type </w:t>
      </w:r>
      <w:r>
        <w:rPr>
          <w:rFonts w:hint="eastAsia"/>
        </w:rPr>
        <w:t>Sec</w:t>
      </w:r>
      <w:r>
        <w:t>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context identifier to be used by the </w:t>
            </w:r>
            <w:r>
              <w:rPr>
                <w:rFonts w:cs="Arial"/>
                <w:szCs w:val="18"/>
              </w:rPr>
              <w:t>initiating</w:t>
            </w:r>
            <w:r>
              <w:rPr>
                <w:rFonts w:cs="Arial" w:hint="eastAsia"/>
                <w:szCs w:val="18"/>
              </w:rPr>
              <w:t xml:space="preserve"> SEPP for subsequent JOSE protected message forwarding procedure over N32-f</w:t>
            </w:r>
            <w:r>
              <w:rPr>
                <w:rFonts w:cs="Arial"/>
                <w:szCs w:val="18"/>
              </w:rPr>
              <w:t xml:space="preserve"> towards the responding SEPP</w:t>
            </w:r>
            <w:r>
              <w:rPr>
                <w:rFonts w:cs="Arial" w:hint="eastAsia"/>
                <w:szCs w:val="18"/>
              </w:rPr>
              <w:t xml:space="preserve">. </w:t>
            </w:r>
            <w:r>
              <w:rPr>
                <w:rFonts w:cs="Arial"/>
                <w:szCs w:val="18"/>
              </w:rPr>
              <w:t xml:space="preserve">The responding SEPP shall use this context identifier to locate the cipher suite and protection policy exchanged and agreed to be used with the initiating SEPP, for the </w:t>
            </w:r>
            <w:r>
              <w:rPr>
                <w:rFonts w:cs="Arial" w:hint="eastAsia"/>
                <w:szCs w:val="18"/>
              </w:rPr>
              <w:t>message forwarding procedure over N32-f.</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selectedJweCipherSuite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JWE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selectedJwsCipherSuite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cipher suite negotiation (see </w:t>
            </w:r>
            <w:r w:rsidR="00186805">
              <w:rPr>
                <w:rFonts w:cs="Arial"/>
                <w:szCs w:val="18"/>
              </w:rPr>
              <w:t>clause</w:t>
            </w:r>
            <w:r>
              <w:rPr>
                <w:rFonts w:cs="Arial"/>
                <w:szCs w:val="18"/>
              </w:rPr>
              <w:t xml:space="preserve"> 5.2.3.2). When present, </w:t>
            </w:r>
            <w:r>
              <w:rPr>
                <w:rFonts w:cs="Arial" w:hint="eastAsia"/>
                <w:szCs w:val="18"/>
              </w:rPr>
              <w:t xml:space="preserve">this IE shall contain the </w:t>
            </w:r>
            <w:r>
              <w:rPr>
                <w:rFonts w:cs="Arial"/>
                <w:szCs w:val="18"/>
              </w:rPr>
              <w:t>JWS cipher suite selected by the responding SEPP</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selP</w:t>
            </w:r>
            <w:r>
              <w:rPr>
                <w:rFonts w:hint="eastAsia"/>
              </w:rPr>
              <w:t>rotectionPolicyInfo</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ProtectionPolicy</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 xml:space="preserve">This IE shall be present during the parameter exchange procedure for protection policy exchange (see </w:t>
            </w:r>
            <w:r w:rsidR="00186805">
              <w:rPr>
                <w:rFonts w:cs="Arial"/>
                <w:szCs w:val="18"/>
              </w:rPr>
              <w:t>clause</w:t>
            </w:r>
            <w:r>
              <w:rPr>
                <w:rFonts w:cs="Arial"/>
                <w:szCs w:val="18"/>
              </w:rPr>
              <w:t xml:space="preserve"> 5.2.3.3). When present, </w:t>
            </w:r>
            <w:r>
              <w:rPr>
                <w:rFonts w:cs="Arial" w:hint="eastAsia"/>
                <w:szCs w:val="18"/>
              </w:rPr>
              <w:t xml:space="preserve">this IE shall contain the </w:t>
            </w:r>
            <w:r>
              <w:rPr>
                <w:rFonts w:cs="Arial"/>
                <w:szCs w:val="18"/>
              </w:rPr>
              <w:t>protection policy selected by the responding SEPP</w:t>
            </w:r>
            <w:r>
              <w:rPr>
                <w:rFonts w:cs="Arial" w:hint="eastAsia"/>
                <w:szCs w:val="18"/>
              </w:rPr>
              <w:t>.</w:t>
            </w:r>
          </w:p>
        </w:tc>
      </w:tr>
      <w:tr w:rsidR="00662FDF"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ipxProviderSecInfoList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t>array(IpxProviderSecInfo)</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662FD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662FDF">
            <w:pPr>
              <w:pStyle w:val="TAL"/>
              <w:rPr>
                <w:rFonts w:cs="Arial"/>
                <w:szCs w:val="18"/>
              </w:rPr>
            </w:pPr>
            <w:r>
              <w:rPr>
                <w:rFonts w:cs="Arial"/>
                <w:szCs w:val="18"/>
              </w:rPr>
              <w:t xml:space="preserve">This IE includes the list of IPX </w:t>
            </w:r>
            <w:r>
              <w:t>security information</w:t>
            </w:r>
            <w:r>
              <w:rPr>
                <w:rFonts w:cs="Arial"/>
                <w:szCs w:val="18"/>
              </w:rPr>
              <w:t>.</w:t>
            </w:r>
          </w:p>
        </w:tc>
      </w:tr>
    </w:tbl>
    <w:p w:rsidR="00E9176C" w:rsidRDefault="00E9176C" w:rsidP="00E9176C"/>
    <w:p w:rsidR="00E9176C" w:rsidRDefault="00E9176C" w:rsidP="00E9176C">
      <w:pPr>
        <w:pStyle w:val="Heading5"/>
      </w:pPr>
      <w:bookmarkStart w:id="86" w:name="_Toc20152379"/>
      <w:r>
        <w:t>6.1.5.2.</w:t>
      </w:r>
      <w:r w:rsidR="003B5FD1">
        <w:t>6</w:t>
      </w:r>
      <w:r>
        <w:tab/>
        <w:t>Type: ProtectionPolicy</w:t>
      </w:r>
      <w:bookmarkEnd w:id="86"/>
    </w:p>
    <w:p w:rsidR="00E9176C" w:rsidRDefault="00E9176C" w:rsidP="00E9176C">
      <w:pPr>
        <w:pStyle w:val="TH"/>
      </w:pPr>
      <w:r>
        <w:rPr>
          <w:noProof/>
        </w:rPr>
        <w:t>Table </w:t>
      </w:r>
      <w:r>
        <w:t>6.1.5.2.</w:t>
      </w:r>
      <w:r w:rsidR="003B5FD1">
        <w:t>6</w:t>
      </w:r>
      <w:r>
        <w:t xml:space="preserve">-1: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apiIeMappingList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ApiIeMapping</w:t>
            </w:r>
            <w:r>
              <w:t>)</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Contain</w:t>
            </w:r>
            <w:r>
              <w:rPr>
                <w:rFonts w:cs="Arial"/>
                <w:szCs w:val="18"/>
              </w:rPr>
              <w:t>s an array of API URI to IE type - IE name mapping. The mapping includes an indication against each IE if that IE is allowed to be modified by the IPX on the side of the SEPP or not.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data</w:t>
            </w:r>
            <w:r>
              <w:t>TypeEncPolicy</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array(IeType)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197256" w:rsidP="007F5B54">
            <w:pPr>
              <w:pStyle w:val="TAL"/>
            </w:pPr>
            <w:r>
              <w:t>1</w:t>
            </w:r>
            <w:r w:rsidR="00E9176C">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present when the SEPPs need to exchange the IE protection policies. </w:t>
            </w:r>
            <w:r>
              <w:rPr>
                <w:rFonts w:cs="Arial"/>
                <w:szCs w:val="18"/>
              </w:rPr>
              <w:t>When present, this IE shall contain the list of IE types that the SEPP intends to protect by ciphering.</w:t>
            </w:r>
          </w:p>
        </w:tc>
      </w:tr>
    </w:tbl>
    <w:p w:rsidR="00E9176C" w:rsidRDefault="00E9176C" w:rsidP="00E9176C"/>
    <w:p w:rsidR="00E9176C" w:rsidRDefault="00E9176C" w:rsidP="00E9176C">
      <w:pPr>
        <w:pStyle w:val="Heading5"/>
      </w:pPr>
      <w:bookmarkStart w:id="87" w:name="_Toc20152380"/>
      <w:r>
        <w:t>6.1.5.2.</w:t>
      </w:r>
      <w:r w:rsidR="003B5FD1">
        <w:t>7</w:t>
      </w:r>
      <w:r>
        <w:tab/>
        <w:t xml:space="preserve">Type: </w:t>
      </w:r>
      <w:r>
        <w:rPr>
          <w:rFonts w:hint="eastAsia"/>
        </w:rPr>
        <w:t>ApiIeMapping</w:t>
      </w:r>
      <w:bookmarkEnd w:id="87"/>
    </w:p>
    <w:p w:rsidR="00E9176C" w:rsidRDefault="00E9176C" w:rsidP="00E9176C">
      <w:pPr>
        <w:pStyle w:val="TH"/>
      </w:pPr>
      <w:r>
        <w:rPr>
          <w:noProof/>
        </w:rPr>
        <w:t>Table </w:t>
      </w:r>
      <w:r>
        <w:t>6.1.5.2.</w:t>
      </w:r>
      <w:r w:rsidR="003B5FD1">
        <w:t>7</w:t>
      </w:r>
      <w:r>
        <w:t xml:space="preserve">-1: </w:t>
      </w:r>
      <w:r>
        <w:rPr>
          <w:noProof/>
        </w:rPr>
        <w:t xml:space="preserve">Definition of type </w:t>
      </w:r>
      <w:r>
        <w:rPr>
          <w:rFonts w:hint="eastAsia"/>
        </w:rP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ApiSignature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w:t>
            </w:r>
            <w:r>
              <w:rPr>
                <w:rFonts w:cs="Arial"/>
                <w:szCs w:val="18"/>
              </w:rPr>
              <w:t>:</w:t>
            </w:r>
          </w:p>
          <w:p w:rsidR="00BE107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w:t>
            </w:r>
            <w:r w:rsidR="00E9176C" w:rsidRPr="00C50E60">
              <w:rPr>
                <w:rFonts w:ascii="Arial" w:hAnsi="Arial" w:cs="Arial"/>
                <w:sz w:val="18"/>
                <w:szCs w:val="18"/>
              </w:rPr>
              <w:t>he API URI of the NF service operations following request/response semantic</w:t>
            </w:r>
            <w:r w:rsidR="00E9176C">
              <w:rPr>
                <w:rFonts w:ascii="Arial" w:hAnsi="Arial" w:cs="Arial"/>
                <w:sz w:val="18"/>
                <w:szCs w:val="18"/>
              </w:rPr>
              <w:t>; or</w:t>
            </w:r>
          </w:p>
          <w:p w:rsidR="00E9176C" w:rsidRPr="001F68DA"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API URI of the subscribe / unsubscribe service operation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api</w:t>
            </w: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HTTP method used by the API.</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IeList</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array(</w:t>
            </w:r>
            <w:r>
              <w:rPr>
                <w:rFonts w:hint="eastAsia"/>
              </w:rPr>
              <w:t>I</w:t>
            </w:r>
            <w:r>
              <w:t>eInfo)</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contain the array of I</w:t>
            </w:r>
            <w:r w:rsidR="00BE107A">
              <w:rPr>
                <w:rFonts w:cs="Arial"/>
                <w:szCs w:val="18"/>
              </w:rPr>
              <w:t>e</w:t>
            </w:r>
            <w:r>
              <w:rPr>
                <w:rFonts w:cs="Arial" w:hint="eastAsia"/>
                <w:szCs w:val="18"/>
              </w:rPr>
              <w:t>s in the API.</w:t>
            </w:r>
          </w:p>
        </w:tc>
      </w:tr>
    </w:tbl>
    <w:p w:rsidR="00E9176C" w:rsidRDefault="00E9176C" w:rsidP="00E9176C"/>
    <w:p w:rsidR="00E9176C" w:rsidRDefault="00E9176C" w:rsidP="00E9176C">
      <w:pPr>
        <w:pStyle w:val="Heading5"/>
      </w:pPr>
      <w:bookmarkStart w:id="88" w:name="_Toc20152381"/>
      <w:r>
        <w:lastRenderedPageBreak/>
        <w:t>6.1.5.2.</w:t>
      </w:r>
      <w:r w:rsidR="003B5FD1">
        <w:t>8</w:t>
      </w:r>
      <w:r>
        <w:tab/>
        <w:t>Type: IeInfo</w:t>
      </w:r>
      <w:bookmarkEnd w:id="88"/>
    </w:p>
    <w:p w:rsidR="00E9176C" w:rsidRDefault="00E9176C" w:rsidP="00E9176C">
      <w:pPr>
        <w:pStyle w:val="TH"/>
      </w:pPr>
      <w:r>
        <w:rPr>
          <w:noProof/>
        </w:rPr>
        <w:t>Table </w:t>
      </w:r>
      <w:r>
        <w:t>6.1.5.2.</w:t>
      </w:r>
      <w:r w:rsidR="003B5FD1">
        <w:t>8</w:t>
      </w:r>
      <w:r>
        <w:t xml:space="preserve">-1: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IeLocation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location of </w:t>
            </w:r>
            <w:r>
              <w:rPr>
                <w:rFonts w:cs="Arial"/>
                <w:szCs w:val="18"/>
              </w:rPr>
              <w:t xml:space="preserve">the </w:t>
            </w:r>
            <w:r>
              <w:rPr>
                <w:rFonts w:cs="Arial" w:hint="eastAsia"/>
                <w:szCs w:val="18"/>
              </w:rPr>
              <w:t xml:space="preserve">IE </w:t>
            </w:r>
            <w:r>
              <w:rPr>
                <w:rFonts w:cs="Arial"/>
                <w:szCs w:val="18"/>
              </w:rPr>
              <w:t xml:space="preserve">mentioned in "reqBodyIePath" or "rspBodyIePath" </w:t>
            </w:r>
            <w:r>
              <w:rPr>
                <w:rFonts w:cs="Arial" w:hint="eastAsia"/>
                <w:szCs w:val="18"/>
              </w:rPr>
              <w:t>(i.e URI parameter or JSON body</w:t>
            </w:r>
            <w:r>
              <w:rPr>
                <w:rFonts w:cs="Arial"/>
                <w:szCs w:val="18"/>
              </w:rPr>
              <w:t xml:space="preserve"> or multipart message</w:t>
            </w:r>
            <w:r>
              <w:rPr>
                <w:rFonts w:cs="Arial" w:hint="eastAsia"/>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IeType</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contain the </w:t>
            </w:r>
            <w:r>
              <w:rPr>
                <w:rFonts w:cs="Arial"/>
                <w:szCs w:val="18"/>
              </w:rPr>
              <w:t>type of the IE, representing the nature of the information the IE is carrying.</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reqIe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w:t>
            </w:r>
            <w:r w:rsidR="00BE107A">
              <w:rPr>
                <w:rFonts w:cs="Arial"/>
                <w:szCs w:val="18"/>
              </w:rPr>
              <w:t>e</w:t>
            </w:r>
            <w:r>
              <w:rPr>
                <w:rFonts w:cs="Arial"/>
                <w:szCs w:val="18"/>
              </w:rPr>
              <w:t>s</w:t>
            </w:r>
            <w:r>
              <w:rPr>
                <w:rFonts w:cs="Arial" w:hint="eastAsia"/>
                <w:szCs w:val="18"/>
              </w:rPr>
              <w:t xml:space="preserve"> </w:t>
            </w:r>
            <w:r>
              <w:rPr>
                <w:rFonts w:cs="Arial"/>
                <w:szCs w:val="18"/>
              </w:rPr>
              <w:t>in HTTP/2 request messages of an API need to be protected when forwarded over N32-f. When present, this IE shall contain:</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JSON </w:t>
            </w:r>
            <w:r w:rsidR="00E9176C">
              <w:rPr>
                <w:rFonts w:ascii="Arial" w:hAnsi="Arial" w:cs="Arial"/>
                <w:sz w:val="18"/>
                <w:szCs w:val="18"/>
              </w:rPr>
              <w:t>pointer</w:t>
            </w:r>
            <w:r w:rsidR="00E9176C" w:rsidRPr="001F68DA">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Default="00BE107A" w:rsidP="00BE107A">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BE107A"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 xml:space="preserve">The JSON pointer representation of the RefToBinary IE if the </w:t>
            </w:r>
            <w:r w:rsidR="00E9176C" w:rsidRPr="001F68DA">
              <w:rPr>
                <w:rFonts w:ascii="Arial" w:hAnsi="Arial" w:cs="Arial"/>
                <w:sz w:val="18"/>
                <w:szCs w:val="18"/>
              </w:rPr>
              <w:t>"ieLoc"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r w:rsidR="00E9176C" w:rsidRPr="00E8723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rspIe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This IE shall be included when the IE</w:t>
            </w:r>
            <w:r>
              <w:rPr>
                <w:rFonts w:cs="Arial"/>
                <w:szCs w:val="18"/>
              </w:rPr>
              <w:t>s</w:t>
            </w:r>
            <w:r>
              <w:rPr>
                <w:rFonts w:cs="Arial" w:hint="eastAsia"/>
                <w:szCs w:val="18"/>
              </w:rPr>
              <w:t xml:space="preserve"> </w:t>
            </w:r>
            <w:r>
              <w:rPr>
                <w:rFonts w:cs="Arial"/>
                <w:szCs w:val="18"/>
              </w:rPr>
              <w:t>in HTTP/2 response messages of an API need to be protected when forwarded over N32-f. When present, this IE shall contain:</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A31544">
              <w:rPr>
                <w:rFonts w:ascii="Arial" w:hAnsi="Arial" w:cs="Arial"/>
                <w:sz w:val="18"/>
                <w:szCs w:val="18"/>
              </w:rPr>
              <w:t xml:space="preserve">The JSON </w:t>
            </w:r>
            <w:r w:rsidR="00E9176C">
              <w:rPr>
                <w:rFonts w:ascii="Arial" w:hAnsi="Arial" w:cs="Arial"/>
                <w:sz w:val="18"/>
                <w:szCs w:val="18"/>
              </w:rPr>
              <w:t>pointer</w:t>
            </w:r>
            <w:r w:rsidR="00E9176C" w:rsidRPr="00A31544">
              <w:rPr>
                <w:rFonts w:ascii="Arial" w:hAnsi="Arial" w:cs="Arial"/>
                <w:sz w:val="18"/>
                <w:szCs w:val="18"/>
              </w:rPr>
              <w:t xml:space="preserve"> representation of the IE to be protected</w:t>
            </w:r>
            <w:r w:rsidR="00E9176C">
              <w:rPr>
                <w:rFonts w:ascii="Arial" w:hAnsi="Arial" w:cs="Arial"/>
                <w:sz w:val="18"/>
                <w:szCs w:val="18"/>
              </w:rPr>
              <w:t>, if the "ieLoc" indicates "</w:t>
            </w:r>
            <w:r w:rsidR="00E9176C" w:rsidRPr="0000047E">
              <w:rPr>
                <w:rFonts w:ascii="Arial" w:hAnsi="Arial" w:cs="Arial"/>
                <w:sz w:val="18"/>
                <w:szCs w:val="18"/>
              </w:rPr>
              <w:t>BODY</w:t>
            </w:r>
            <w:r w:rsidR="00E9176C">
              <w:rPr>
                <w:rFonts w:ascii="Arial" w:hAnsi="Arial" w:cs="Arial"/>
                <w:sz w:val="18"/>
                <w:szCs w:val="18"/>
              </w:rPr>
              <w:t>". Only the JSON pointer of the leaf IEs are included;</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URI query attribute to be protected, if the "ieLoc" indicates "URI_PARAM";</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The name of the HTTP header, if the "ieLoc" indicates "HEADER";</w:t>
            </w:r>
          </w:p>
          <w:p w:rsidR="00E9176C" w:rsidRPr="001F68DA"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sidRPr="001F68DA">
              <w:rPr>
                <w:rFonts w:ascii="Arial" w:hAnsi="Arial" w:cs="Arial"/>
                <w:sz w:val="18"/>
                <w:szCs w:val="18"/>
              </w:rPr>
              <w:t xml:space="preserve">The </w:t>
            </w:r>
            <w:r w:rsidR="00E9176C">
              <w:rPr>
                <w:rFonts w:ascii="Arial" w:hAnsi="Arial" w:cs="Arial"/>
                <w:sz w:val="18"/>
                <w:szCs w:val="18"/>
              </w:rPr>
              <w:t>JSON pointer representation</w:t>
            </w:r>
            <w:r w:rsidR="00E9176C" w:rsidRPr="001F68DA" w:rsidDel="00CF0C53">
              <w:rPr>
                <w:rFonts w:ascii="Arial" w:hAnsi="Arial" w:cs="Arial"/>
                <w:sz w:val="18"/>
                <w:szCs w:val="18"/>
              </w:rPr>
              <w:t xml:space="preserve"> </w:t>
            </w:r>
            <w:r w:rsidR="00E9176C" w:rsidRPr="001F68DA">
              <w:rPr>
                <w:rFonts w:ascii="Arial" w:hAnsi="Arial" w:cs="Arial"/>
                <w:sz w:val="18"/>
                <w:szCs w:val="18"/>
              </w:rPr>
              <w:t xml:space="preserve">of </w:t>
            </w:r>
            <w:r w:rsidR="00E9176C">
              <w:rPr>
                <w:rFonts w:ascii="Arial" w:hAnsi="Arial" w:cs="Arial"/>
                <w:sz w:val="18"/>
                <w:szCs w:val="18"/>
              </w:rPr>
              <w:t xml:space="preserve">the </w:t>
            </w:r>
            <w:r w:rsidR="00E9176C" w:rsidRPr="001F68DA">
              <w:rPr>
                <w:rFonts w:ascii="Arial" w:hAnsi="Arial" w:cs="Arial"/>
                <w:sz w:val="18"/>
                <w:szCs w:val="18"/>
              </w:rPr>
              <w:t>RefToBinary</w:t>
            </w:r>
            <w:r w:rsidR="00E9176C">
              <w:rPr>
                <w:rFonts w:ascii="Arial" w:hAnsi="Arial" w:cs="Arial"/>
                <w:sz w:val="18"/>
                <w:szCs w:val="18"/>
              </w:rPr>
              <w:t xml:space="preserve"> IE</w:t>
            </w:r>
            <w:r w:rsidR="00E9176C" w:rsidRPr="001F68DA">
              <w:rPr>
                <w:rFonts w:ascii="Arial" w:hAnsi="Arial" w:cs="Arial"/>
                <w:sz w:val="18"/>
                <w:szCs w:val="18"/>
              </w:rPr>
              <w:t xml:space="preserve">  if the "ieLoc" indicates "</w:t>
            </w:r>
            <w:r w:rsidR="00E9176C" w:rsidRPr="001F68DA">
              <w:rPr>
                <w:rFonts w:ascii="Arial" w:hAnsi="Arial" w:cs="Arial" w:hint="eastAsia"/>
                <w:sz w:val="18"/>
                <w:szCs w:val="18"/>
              </w:rPr>
              <w:t>MULTIPART_BINARY</w:t>
            </w:r>
            <w:r w:rsidR="00E9176C" w:rsidRPr="001F68DA">
              <w:rPr>
                <w:rFonts w:ascii="Arial" w:hAnsi="Arial" w:cs="Arial"/>
                <w:sz w:val="18"/>
                <w:szCs w:val="18"/>
              </w:rPr>
              <w:t>".</w:t>
            </w:r>
          </w:p>
        </w:tc>
      </w:tr>
      <w:tr w:rsidR="00E9176C"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isModifiable</w:t>
            </w:r>
          </w:p>
        </w:tc>
        <w:tc>
          <w:tcPr>
            <w:tcW w:w="15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rsidR="00E9176C" w:rsidRDefault="00E9176C"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hint="eastAsia"/>
                <w:szCs w:val="18"/>
              </w:rPr>
              <w:t xml:space="preserve">This IE shall be included if the IE is allowed to be modified </w:t>
            </w:r>
            <w:r>
              <w:rPr>
                <w:rFonts w:cs="Arial"/>
                <w:szCs w:val="18"/>
              </w:rPr>
              <w:t>by an IPX on the side of the SEPP sending the API IE mapping. When present,</w:t>
            </w:r>
          </w:p>
          <w:p w:rsidR="00E9176C" w:rsidRDefault="00E9176C" w:rsidP="007F5B54">
            <w:pPr>
              <w:pStyle w:val="TAL"/>
              <w:rPr>
                <w:rFonts w:cs="Arial"/>
                <w:szCs w:val="18"/>
              </w:rPr>
            </w:pP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true, indicates that the IE is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false, indicates that the IE is not allowed to be modified by an IPX on the side of the SEPP;</w:t>
            </w:r>
          </w:p>
          <w:p w:rsidR="00E9176C" w:rsidRDefault="000B436E" w:rsidP="000B436E">
            <w:pPr>
              <w:pStyle w:val="B1"/>
              <w:ind w:left="397" w:hanging="141"/>
              <w:rPr>
                <w:rFonts w:ascii="Arial" w:hAnsi="Arial" w:cs="Arial"/>
                <w:sz w:val="18"/>
                <w:szCs w:val="18"/>
              </w:rPr>
            </w:pPr>
            <w:r>
              <w:rPr>
                <w:rFonts w:ascii="Arial" w:hAnsi="Arial" w:cs="Arial"/>
                <w:sz w:val="18"/>
                <w:szCs w:val="18"/>
              </w:rPr>
              <w:t xml:space="preserve">- </w:t>
            </w:r>
            <w:r w:rsidR="00E9176C">
              <w:rPr>
                <w:rFonts w:ascii="Arial" w:hAnsi="Arial" w:cs="Arial"/>
                <w:sz w:val="18"/>
                <w:szCs w:val="18"/>
              </w:rPr>
              <w:t>default is false.</w:t>
            </w:r>
          </w:p>
          <w:p w:rsidR="00E9176C" w:rsidRPr="00220B49" w:rsidRDefault="00E9176C" w:rsidP="007F5B54">
            <w:pPr>
              <w:pStyle w:val="TAL"/>
              <w:rPr>
                <w:rFonts w:cs="Arial"/>
                <w:szCs w:val="18"/>
              </w:rPr>
            </w:pPr>
            <w:r>
              <w:rPr>
                <w:rFonts w:cs="Arial" w:hint="eastAsia"/>
                <w:szCs w:val="18"/>
              </w:rPr>
              <w:t>When the IE is not included</w:t>
            </w:r>
            <w:r>
              <w:rPr>
                <w:rFonts w:cs="Arial"/>
                <w:szCs w:val="18"/>
              </w:rPr>
              <w:t>, the default value shall be applied.</w:t>
            </w:r>
          </w:p>
        </w:tc>
      </w:tr>
    </w:tbl>
    <w:p w:rsidR="00E9176C" w:rsidRDefault="00E9176C" w:rsidP="001436B4"/>
    <w:p w:rsidR="00E9176C" w:rsidRDefault="00E9176C" w:rsidP="00E9176C">
      <w:pPr>
        <w:pStyle w:val="Heading5"/>
      </w:pPr>
      <w:bookmarkStart w:id="89" w:name="_Toc20152382"/>
      <w:r>
        <w:lastRenderedPageBreak/>
        <w:t>6.1.5.2.</w:t>
      </w:r>
      <w:r w:rsidR="003B5FD1">
        <w:t>9</w:t>
      </w:r>
      <w:r>
        <w:tab/>
        <w:t>Type: ApiSignature</w:t>
      </w:r>
      <w:bookmarkEnd w:id="89"/>
    </w:p>
    <w:p w:rsidR="00E9176C" w:rsidRDefault="00E9176C" w:rsidP="00E9176C">
      <w:pPr>
        <w:pStyle w:val="TH"/>
      </w:pPr>
      <w:r>
        <w:rPr>
          <w:noProof/>
        </w:rPr>
        <w:t>Table </w:t>
      </w:r>
      <w:r>
        <w:t>6.1.5.2.</w:t>
      </w:r>
      <w:r w:rsidR="003B5FD1">
        <w:t>9</w:t>
      </w:r>
      <w:r>
        <w:t xml:space="preserve">-1: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E9176C" w:rsidRDefault="00E9176C"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E9176C" w:rsidRDefault="00E9176C" w:rsidP="007F5B54">
            <w:pPr>
              <w:pStyle w:val="TAH"/>
              <w:rPr>
                <w:rFonts w:cs="Arial"/>
                <w:szCs w:val="18"/>
              </w:rPr>
            </w:pPr>
            <w:r>
              <w:rPr>
                <w:rFonts w:cs="Arial"/>
                <w:szCs w:val="18"/>
              </w:rPr>
              <w:t>Applicability</w:t>
            </w:r>
          </w:p>
        </w:tc>
      </w:tr>
      <w:tr w:rsidR="00E9176C"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Uri</w:t>
            </w:r>
          </w:p>
        </w:tc>
        <w:tc>
          <w:tcPr>
            <w:tcW w:w="1134"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E9176C" w:rsidRDefault="00E9176C" w:rsidP="007F5B54">
            <w:pPr>
              <w:pStyle w:val="TAL"/>
              <w:rPr>
                <w:rFonts w:cs="Arial"/>
                <w:szCs w:val="18"/>
              </w:rPr>
            </w:pPr>
            <w:r>
              <w:rPr>
                <w:rFonts w:cs="Arial"/>
                <w:szCs w:val="18"/>
              </w:rPr>
              <w:t>A</w:t>
            </w:r>
            <w:r>
              <w:rPr>
                <w:rFonts w:cs="Arial" w:hint="eastAsia"/>
                <w:szCs w:val="18"/>
              </w:rPr>
              <w:t>PI URI</w:t>
            </w:r>
            <w:r>
              <w:rPr>
                <w:rFonts w:cs="Arial"/>
                <w:szCs w:val="18"/>
              </w:rPr>
              <w:t xml:space="preserve"> of a request/response or subscribe/unsubscribe NF service operation</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E9176C" w:rsidRPr="00E8723A" w:rsidRDefault="00E9176C" w:rsidP="007F5B54">
            <w:pPr>
              <w:pStyle w:val="TAL"/>
            </w:pPr>
          </w:p>
        </w:tc>
      </w:tr>
      <w:tr w:rsidR="00861AD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t>CallbackName</w:t>
            </w:r>
          </w:p>
        </w:tc>
        <w:tc>
          <w:tcPr>
            <w:tcW w:w="1134"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861AD1" w:rsidRDefault="00861AD1" w:rsidP="00861AD1">
            <w:pPr>
              <w:pStyle w:val="TAL"/>
              <w:rPr>
                <w:rFonts w:cs="Arial"/>
                <w:szCs w:val="18"/>
              </w:rPr>
            </w:pPr>
            <w:r>
              <w:rPr>
                <w:rFonts w:cs="Arial" w:hint="eastAsia"/>
                <w:szCs w:val="18"/>
              </w:rPr>
              <w:t xml:space="preserve">A </w:t>
            </w:r>
            <w:r>
              <w:rPr>
                <w:rFonts w:cs="Arial"/>
                <w:szCs w:val="18"/>
              </w:rPr>
              <w:t>value identifying the type of callback</w:t>
            </w:r>
            <w:r>
              <w:rPr>
                <w:rFonts w:cs="Arial" w:hint="eastAsia"/>
                <w:szCs w:val="18"/>
              </w:rPr>
              <w:t>.</w:t>
            </w:r>
          </w:p>
        </w:tc>
        <w:tc>
          <w:tcPr>
            <w:tcW w:w="2480" w:type="dxa"/>
            <w:tcBorders>
              <w:top w:val="single" w:sz="4" w:space="0" w:color="auto"/>
              <w:left w:val="single" w:sz="4" w:space="0" w:color="auto"/>
              <w:bottom w:val="single" w:sz="4" w:space="0" w:color="auto"/>
              <w:right w:val="single" w:sz="4" w:space="0" w:color="auto"/>
            </w:tcBorders>
          </w:tcPr>
          <w:p w:rsidR="00861AD1" w:rsidRPr="00E8723A" w:rsidRDefault="00861AD1" w:rsidP="00861AD1">
            <w:pPr>
              <w:pStyle w:val="TAL"/>
            </w:pPr>
          </w:p>
        </w:tc>
      </w:tr>
    </w:tbl>
    <w:p w:rsidR="00341E3A" w:rsidRDefault="00341E3A" w:rsidP="00341E3A"/>
    <w:p w:rsidR="009542BF" w:rsidRDefault="009542BF" w:rsidP="009542BF">
      <w:pPr>
        <w:pStyle w:val="Heading5"/>
      </w:pPr>
      <w:bookmarkStart w:id="90" w:name="_Toc20152383"/>
      <w:r>
        <w:t>6.1.5.2.</w:t>
      </w:r>
      <w:r w:rsidR="00B6581E">
        <w:t>10</w:t>
      </w:r>
      <w:r>
        <w:tab/>
        <w:t>Type: N32fContextInfo</w:t>
      </w:r>
      <w:bookmarkEnd w:id="90"/>
    </w:p>
    <w:p w:rsidR="009542BF" w:rsidRDefault="009542BF" w:rsidP="009542BF">
      <w:pPr>
        <w:pStyle w:val="TH"/>
      </w:pPr>
      <w:r>
        <w:rPr>
          <w:noProof/>
        </w:rPr>
        <w:t>Table </w:t>
      </w:r>
      <w:r>
        <w:t>6.1.5.2.</w:t>
      </w:r>
      <w:r w:rsidR="00B6581E">
        <w:t>10</w:t>
      </w:r>
      <w:r>
        <w:t xml:space="preserve">-1: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42BF" w:rsidTr="000936E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42BF" w:rsidRDefault="009542BF" w:rsidP="000936E2">
            <w:pPr>
              <w:pStyle w:val="TAH"/>
              <w:rPr>
                <w:rFonts w:cs="Arial"/>
                <w:szCs w:val="18"/>
              </w:rPr>
            </w:pPr>
            <w:r>
              <w:rPr>
                <w:rFonts w:cs="Arial"/>
                <w:szCs w:val="18"/>
              </w:rPr>
              <w:t>Description</w:t>
            </w:r>
          </w:p>
        </w:tc>
      </w:tr>
      <w:tr w:rsidR="009542BF" w:rsidRPr="001436B4" w:rsidTr="000936E2">
        <w:trPr>
          <w:jc w:val="center"/>
        </w:trPr>
        <w:tc>
          <w:tcPr>
            <w:tcW w:w="2090"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n32fContextId</w:t>
            </w:r>
          </w:p>
        </w:tc>
        <w:tc>
          <w:tcPr>
            <w:tcW w:w="15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9542BF" w:rsidRPr="001436B4" w:rsidRDefault="009542BF" w:rsidP="000936E2">
            <w:pPr>
              <w:pStyle w:val="TAL"/>
              <w:rPr>
                <w:rFonts w:cs="Arial"/>
                <w:szCs w:val="18"/>
              </w:rPr>
            </w:pPr>
            <w:r w:rsidRPr="001436B4">
              <w:rPr>
                <w:rFonts w:cs="Arial" w:hint="eastAsia"/>
                <w:szCs w:val="18"/>
              </w:rPr>
              <w:t xml:space="preserve">This IE shall contain the N32-f </w:t>
            </w:r>
            <w:r w:rsidRPr="001436B4">
              <w:rPr>
                <w:rFonts w:cs="Arial"/>
                <w:szCs w:val="18"/>
              </w:rPr>
              <w:t>c</w:t>
            </w:r>
            <w:r w:rsidRPr="001436B4">
              <w:rPr>
                <w:rFonts w:cs="Arial" w:hint="eastAsia"/>
                <w:szCs w:val="18"/>
              </w:rPr>
              <w:t xml:space="preserve">ontext identifier of the receiving SEPP. </w:t>
            </w:r>
          </w:p>
        </w:tc>
      </w:tr>
    </w:tbl>
    <w:p w:rsidR="00E9176C" w:rsidRDefault="00E9176C" w:rsidP="001436B4"/>
    <w:p w:rsidR="003902F4" w:rsidRDefault="003902F4" w:rsidP="003902F4">
      <w:pPr>
        <w:pStyle w:val="Heading5"/>
      </w:pPr>
      <w:bookmarkStart w:id="91" w:name="_Toc20152384"/>
      <w:r>
        <w:t>6.1.5.2.</w:t>
      </w:r>
      <w:r w:rsidR="00A84DB4">
        <w:t>11</w:t>
      </w:r>
      <w:r>
        <w:tab/>
        <w:t>Type: N32fErrorInfo</w:t>
      </w:r>
      <w:bookmarkEnd w:id="91"/>
    </w:p>
    <w:p w:rsidR="003902F4" w:rsidRDefault="003902F4" w:rsidP="003902F4">
      <w:pPr>
        <w:pStyle w:val="TH"/>
      </w:pPr>
      <w:r>
        <w:rPr>
          <w:noProof/>
        </w:rPr>
        <w:t>Table </w:t>
      </w:r>
      <w:r>
        <w:t>6.1.5.2.</w:t>
      </w:r>
      <w:r w:rsidR="00A84DB4">
        <w:t>11</w:t>
      </w:r>
      <w:r>
        <w:t xml:space="preserve">-1: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sidRPr="001436B4">
              <w:rPr>
                <w:rFonts w:hint="eastAsia"/>
              </w:rPr>
              <w:t>n32f</w:t>
            </w:r>
            <w:r>
              <w:t>Message</w:t>
            </w:r>
            <w:r w:rsidRPr="001436B4">
              <w:rPr>
                <w:rFonts w:hint="eastAsia"/>
              </w:rPr>
              <w:t>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sidRPr="001436B4">
              <w:rPr>
                <w:rFonts w:cs="Arial" w:hint="eastAsia"/>
                <w:szCs w:val="18"/>
              </w:rPr>
              <w:t xml:space="preserve">This IE shall contain the N32-f </w:t>
            </w:r>
            <w:r>
              <w:rPr>
                <w:rFonts w:cs="Arial"/>
                <w:szCs w:val="18"/>
              </w:rPr>
              <w:t xml:space="preserve">message </w:t>
            </w:r>
            <w:r w:rsidRPr="001436B4">
              <w:rPr>
                <w:rFonts w:cs="Arial" w:hint="eastAsia"/>
                <w:szCs w:val="18"/>
              </w:rPr>
              <w:t xml:space="preserve">identifier </w:t>
            </w:r>
            <w:r>
              <w:rPr>
                <w:rFonts w:cs="Arial"/>
                <w:szCs w:val="18"/>
              </w:rPr>
              <w:t xml:space="preserve">received over N32-f (see </w:t>
            </w:r>
            <w:r w:rsidR="00186805">
              <w:rPr>
                <w:rFonts w:cs="Arial"/>
                <w:szCs w:val="18"/>
              </w:rPr>
              <w:t>clause</w:t>
            </w:r>
            <w:r>
              <w:rPr>
                <w:rFonts w:cs="Arial"/>
                <w:szCs w:val="18"/>
              </w:rPr>
              <w:t> 6.2.5.2.9).</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This IE shall contain the type of processing error encountered by the SEPP initiating the N32-f error reporting procedure.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failedModificationList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pPr>
              <w:pStyle w:val="TAL"/>
            </w:pPr>
            <w:r>
              <w:rPr>
                <w:rFonts w:hint="eastAsia"/>
              </w:rPr>
              <w:t>array(</w:t>
            </w:r>
            <w:r>
              <w:t>FailedModificationInfo</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shall be present if the n32ErrorType is "</w:t>
            </w:r>
            <w:r>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rsidP="00362E30">
            <w:pPr>
              <w:pStyle w:val="TAL"/>
            </w:pPr>
            <w:r>
              <w:t>errorDetailsList</w:t>
            </w:r>
          </w:p>
        </w:tc>
        <w:tc>
          <w:tcPr>
            <w:tcW w:w="15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array(N32</w:t>
            </w:r>
            <w:r>
              <w:t>f</w:t>
            </w:r>
            <w:r>
              <w:rPr>
                <w:rFonts w:hint="eastAsia"/>
              </w:rPr>
              <w:t>ErrorDetail)</w:t>
            </w:r>
          </w:p>
        </w:tc>
        <w:tc>
          <w:tcPr>
            <w:tcW w:w="425" w:type="dxa"/>
            <w:tcBorders>
              <w:top w:val="single" w:sz="4" w:space="0" w:color="auto"/>
              <w:left w:val="single" w:sz="4" w:space="0" w:color="auto"/>
              <w:bottom w:val="single" w:sz="4" w:space="0" w:color="auto"/>
              <w:right w:val="single" w:sz="4" w:space="0" w:color="auto"/>
            </w:tcBorders>
          </w:tcPr>
          <w:p w:rsidR="003902F4" w:rsidRDefault="003902F4" w:rsidP="00362E3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3902F4" w:rsidRDefault="003902F4">
            <w:pPr>
              <w:pStyle w:val="TAL"/>
              <w:rPr>
                <w:rFonts w:cs="Arial"/>
                <w:szCs w:val="18"/>
              </w:rPr>
            </w:pPr>
            <w:r>
              <w:rPr>
                <w:rFonts w:cs="Arial" w:hint="eastAsia"/>
                <w:szCs w:val="18"/>
              </w:rPr>
              <w:t>This IE may be included when the n32ErrorType IE indicates "</w:t>
            </w:r>
            <w:r>
              <w:t>MESSAGE_RECONSTRUCTION_FAILED</w:t>
            </w:r>
            <w:r>
              <w:rPr>
                <w:rFonts w:cs="Arial" w:hint="eastAsia"/>
                <w:szCs w:val="18"/>
              </w:rPr>
              <w:t xml:space="preserve"> ". </w:t>
            </w:r>
            <w:r>
              <w:rPr>
                <w:rFonts w:cs="Arial"/>
                <w:szCs w:val="18"/>
              </w:rPr>
              <w:t xml:space="preserve">When present, this IE shall contain a list of JSON pointers to the IEs that failed to process together with the reason for the failure to process that IE. </w:t>
            </w:r>
          </w:p>
        </w:tc>
      </w:tr>
    </w:tbl>
    <w:p w:rsidR="003902F4" w:rsidRDefault="003902F4" w:rsidP="001436B4"/>
    <w:p w:rsidR="003902F4" w:rsidRDefault="003902F4" w:rsidP="003902F4">
      <w:pPr>
        <w:pStyle w:val="Heading5"/>
      </w:pPr>
      <w:bookmarkStart w:id="92" w:name="_Toc20152385"/>
      <w:r>
        <w:t>6.1.5.2.</w:t>
      </w:r>
      <w:r w:rsidR="00A84DB4">
        <w:t>12</w:t>
      </w:r>
      <w:r>
        <w:tab/>
        <w:t>Type: FailedModificationInfo</w:t>
      </w:r>
      <w:bookmarkEnd w:id="92"/>
    </w:p>
    <w:p w:rsidR="003902F4" w:rsidRDefault="003902F4" w:rsidP="003902F4">
      <w:pPr>
        <w:pStyle w:val="TH"/>
      </w:pPr>
      <w:r>
        <w:rPr>
          <w:noProof/>
        </w:rPr>
        <w:t>Table </w:t>
      </w:r>
      <w:r>
        <w:t>6.1.5.2.</w:t>
      </w:r>
      <w:r w:rsidR="00A84DB4">
        <w:t>12</w:t>
      </w:r>
      <w:r>
        <w:t xml:space="preserve">-1: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t>ipxId</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This IE shall identify the IPX.</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B65767" w:rsidRDefault="003902F4">
            <w:pPr>
              <w:pStyle w:val="TAL"/>
            </w:pPr>
            <w:r>
              <w:t>n32fErrorType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N32fErrorType</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Default="003902F4" w:rsidP="00362E30">
            <w:pPr>
              <w:pStyle w:val="TAL"/>
              <w:rPr>
                <w:rFonts w:cs="Arial"/>
                <w:szCs w:val="18"/>
              </w:rPr>
            </w:pPr>
            <w:r>
              <w:rPr>
                <w:rFonts w:cs="Arial" w:hint="eastAsia"/>
                <w:szCs w:val="18"/>
              </w:rPr>
              <w:t xml:space="preserve">This IE shall contain the type of processing error </w:t>
            </w:r>
            <w:r>
              <w:rPr>
                <w:rFonts w:cs="Arial"/>
                <w:szCs w:val="18"/>
              </w:rPr>
              <w:t xml:space="preserve">on the modifications block, </w:t>
            </w:r>
            <w:r>
              <w:rPr>
                <w:rFonts w:cs="Arial" w:hint="eastAsia"/>
                <w:szCs w:val="18"/>
              </w:rPr>
              <w:t>encountered by the SEPP initiating the N32-f error reporting procedure.</w:t>
            </w:r>
            <w:r>
              <w:rPr>
                <w:rFonts w:cs="Arial"/>
                <w:szCs w:val="18"/>
              </w:rPr>
              <w:t xml:space="preserve"> The value shall be one of the following:</w:t>
            </w:r>
          </w:p>
          <w:p w:rsidR="003902F4" w:rsidRPr="00386A6E" w:rsidRDefault="003902F4" w:rsidP="00186805">
            <w:pPr>
              <w:pStyle w:val="TAL"/>
              <w:ind w:left="284"/>
              <w:rPr>
                <w:lang w:eastAsia="zh-CN"/>
              </w:rPr>
            </w:pPr>
            <w:r>
              <w:t>INTEGRITY_CHECK_ON_MODIFICATIONS_FAILED</w:t>
            </w:r>
            <w:r>
              <w:rPr>
                <w:szCs w:val="18"/>
                <w:lang w:eastAsia="zh-CN"/>
              </w:rPr>
              <w:t>;</w:t>
            </w:r>
          </w:p>
          <w:p w:rsidR="003902F4" w:rsidRPr="00E32A8C" w:rsidRDefault="003902F4" w:rsidP="00186805">
            <w:pPr>
              <w:pStyle w:val="TAL"/>
              <w:ind w:left="284"/>
              <w:rPr>
                <w:lang w:eastAsia="zh-CN"/>
              </w:rPr>
            </w:pPr>
            <w:r>
              <w:t>MODIFICATIONS_INSTRUCTIONS_FAILED</w:t>
            </w:r>
          </w:p>
          <w:p w:rsidR="003902F4" w:rsidRPr="00365D74" w:rsidRDefault="003902F4" w:rsidP="00362E30">
            <w:pPr>
              <w:pStyle w:val="TAL"/>
              <w:rPr>
                <w:rFonts w:cs="Arial"/>
                <w:szCs w:val="18"/>
              </w:rPr>
            </w:pPr>
          </w:p>
        </w:tc>
      </w:tr>
    </w:tbl>
    <w:p w:rsidR="003902F4" w:rsidRPr="00365D74" w:rsidRDefault="003902F4" w:rsidP="003902F4">
      <w:pPr>
        <w:rPr>
          <w:noProof/>
        </w:rPr>
      </w:pPr>
    </w:p>
    <w:p w:rsidR="003902F4" w:rsidRDefault="003902F4" w:rsidP="003902F4">
      <w:pPr>
        <w:pStyle w:val="Heading5"/>
      </w:pPr>
      <w:bookmarkStart w:id="93" w:name="_Toc20152386"/>
      <w:r>
        <w:lastRenderedPageBreak/>
        <w:t>6.1.5.2.</w:t>
      </w:r>
      <w:r w:rsidR="00A84DB4">
        <w:t>13</w:t>
      </w:r>
      <w:r>
        <w:tab/>
        <w:t xml:space="preserve">Type: </w:t>
      </w:r>
      <w:r>
        <w:rPr>
          <w:rFonts w:hint="eastAsia"/>
        </w:rPr>
        <w:t>N32</w:t>
      </w:r>
      <w:r>
        <w:t>f</w:t>
      </w:r>
      <w:r>
        <w:rPr>
          <w:rFonts w:hint="eastAsia"/>
        </w:rPr>
        <w:t>ErrorDetail</w:t>
      </w:r>
      <w:bookmarkEnd w:id="93"/>
    </w:p>
    <w:p w:rsidR="003902F4" w:rsidRDefault="003902F4" w:rsidP="003902F4">
      <w:pPr>
        <w:pStyle w:val="TH"/>
      </w:pPr>
      <w:r>
        <w:rPr>
          <w:noProof/>
        </w:rPr>
        <w:t>Table </w:t>
      </w:r>
      <w:r>
        <w:t>6.1.5.2.</w:t>
      </w:r>
      <w:r w:rsidR="00A84DB4">
        <w:t>13</w:t>
      </w:r>
      <w:r>
        <w:t xml:space="preserve">-1: </w:t>
      </w:r>
      <w:r>
        <w:rPr>
          <w:noProof/>
        </w:rPr>
        <w:t xml:space="preserve">Definition of type </w:t>
      </w:r>
      <w:r>
        <w:rPr>
          <w:rFonts w:hint="eastAsia"/>
        </w:rPr>
        <w:t>N32</w:t>
      </w:r>
      <w:r>
        <w:t>f</w:t>
      </w:r>
      <w:r>
        <w:rPr>
          <w:rFonts w:hint="eastAsia"/>
        </w:rPr>
        <w:t>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902F4"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902F4" w:rsidRDefault="003902F4" w:rsidP="00362E30">
            <w:pPr>
              <w:pStyle w:val="TAH"/>
              <w:rPr>
                <w:rFonts w:cs="Arial"/>
                <w:szCs w:val="18"/>
              </w:rPr>
            </w:pPr>
            <w:r>
              <w:rPr>
                <w:rFonts w:cs="Arial"/>
                <w:szCs w:val="18"/>
              </w:rPr>
              <w:t>Description</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pPr>
            <w:r>
              <w:rPr>
                <w:rFonts w:hint="eastAsia"/>
              </w:rPr>
              <w:t>attribute</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pPr>
              <w:pStyle w:val="TAL"/>
              <w:rPr>
                <w:rFonts w:cs="Arial"/>
                <w:szCs w:val="18"/>
              </w:rPr>
            </w:pPr>
            <w:r>
              <w:rPr>
                <w:rFonts w:cs="Arial"/>
                <w:szCs w:val="18"/>
              </w:rPr>
              <w:t xml:space="preserve">Contains either a HTTP header name or the </w:t>
            </w:r>
            <w:r>
              <w:rPr>
                <w:rFonts w:cs="Arial" w:hint="eastAsia"/>
                <w:szCs w:val="18"/>
              </w:rPr>
              <w:t>JSON pointer of an attribute within the N32-f message</w:t>
            </w:r>
            <w:r>
              <w:rPr>
                <w:rFonts w:cs="Arial"/>
                <w:szCs w:val="18"/>
              </w:rPr>
              <w:t xml:space="preserve"> that failed to reconstruct</w:t>
            </w:r>
            <w:r>
              <w:rPr>
                <w:rFonts w:cs="Arial" w:hint="eastAsia"/>
                <w:szCs w:val="18"/>
              </w:rPr>
              <w:t>.</w:t>
            </w:r>
            <w:r>
              <w:rPr>
                <w:rFonts w:cs="Arial"/>
                <w:szCs w:val="18"/>
              </w:rPr>
              <w:t xml:space="preserve"> The value shall be one of the values of the </w:t>
            </w:r>
            <w:r>
              <w:t xml:space="preserve">iePath attribtue (see </w:t>
            </w:r>
            <w:r w:rsidR="00186805">
              <w:t>clause</w:t>
            </w:r>
            <w:r>
              <w:t> 6.2.5.2.8) in the received N32-f message.</w:t>
            </w:r>
          </w:p>
        </w:tc>
      </w:tr>
      <w:tr w:rsidR="003902F4"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3902F4" w:rsidRPr="00052C8D" w:rsidRDefault="003902F4">
            <w:pPr>
              <w:pStyle w:val="TAL"/>
            </w:pPr>
            <w:r>
              <w:rPr>
                <w:rFonts w:hint="eastAsia"/>
              </w:rPr>
              <w:t>msgReconstructFailReason</w:t>
            </w:r>
          </w:p>
        </w:tc>
        <w:tc>
          <w:tcPr>
            <w:tcW w:w="15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FailureReason</w:t>
            </w:r>
          </w:p>
        </w:tc>
        <w:tc>
          <w:tcPr>
            <w:tcW w:w="425"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3902F4" w:rsidRPr="001436B4" w:rsidRDefault="003902F4" w:rsidP="00362E30">
            <w:pPr>
              <w:pStyle w:val="TAL"/>
              <w:rPr>
                <w:rFonts w:cs="Arial"/>
                <w:szCs w:val="18"/>
              </w:rPr>
            </w:pPr>
            <w:r>
              <w:rPr>
                <w:rFonts w:cs="Arial" w:hint="eastAsia"/>
                <w:szCs w:val="18"/>
              </w:rPr>
              <w:t>Indicates the reason for the failure to reconstruct the attribute.</w:t>
            </w:r>
          </w:p>
        </w:tc>
      </w:tr>
    </w:tbl>
    <w:p w:rsidR="003902F4" w:rsidRPr="003902F4" w:rsidRDefault="003902F4" w:rsidP="001436B4"/>
    <w:p w:rsidR="00861AD1" w:rsidRDefault="00861AD1" w:rsidP="00861AD1">
      <w:pPr>
        <w:pStyle w:val="Heading5"/>
      </w:pPr>
      <w:bookmarkStart w:id="94" w:name="_Toc20152387"/>
      <w:r>
        <w:t>6.1.5.2.</w:t>
      </w:r>
      <w:r w:rsidR="00A84DB4">
        <w:t>14</w:t>
      </w:r>
      <w:r>
        <w:tab/>
        <w:t>Type: CallbackName</w:t>
      </w:r>
      <w:bookmarkEnd w:id="94"/>
    </w:p>
    <w:p w:rsidR="00861AD1" w:rsidRDefault="00861AD1" w:rsidP="00861AD1">
      <w:pPr>
        <w:pStyle w:val="TH"/>
      </w:pPr>
      <w:r>
        <w:rPr>
          <w:noProof/>
        </w:rPr>
        <w:t>Table </w:t>
      </w:r>
      <w:r>
        <w:t>6.1.5.2.</w:t>
      </w:r>
      <w:r w:rsidR="00A84DB4">
        <w:t>14</w:t>
      </w:r>
      <w:r>
        <w:t xml:space="preserve">-1: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61AD1" w:rsidTr="00362E3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61AD1" w:rsidRDefault="00861AD1" w:rsidP="00362E30">
            <w:pPr>
              <w:pStyle w:val="TAH"/>
              <w:rPr>
                <w:rFonts w:cs="Arial"/>
                <w:szCs w:val="18"/>
              </w:rPr>
            </w:pPr>
            <w:r>
              <w:rPr>
                <w:rFonts w:cs="Arial"/>
                <w:szCs w:val="18"/>
              </w:rPr>
              <w:t>Description</w:t>
            </w:r>
          </w:p>
        </w:tc>
      </w:tr>
      <w:tr w:rsidR="00861AD1" w:rsidRPr="001436B4" w:rsidTr="00362E30">
        <w:trPr>
          <w:jc w:val="center"/>
        </w:trPr>
        <w:tc>
          <w:tcPr>
            <w:tcW w:w="2090"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t>callbackType</w:t>
            </w:r>
          </w:p>
        </w:tc>
        <w:tc>
          <w:tcPr>
            <w:tcW w:w="15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C"/>
            </w:pPr>
            <w:r w:rsidRPr="001436B4">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pPr>
            <w:r w:rsidRPr="001436B4">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861AD1" w:rsidRPr="001436B4" w:rsidRDefault="00861AD1" w:rsidP="00362E30">
            <w:pPr>
              <w:pStyle w:val="TAL"/>
              <w:rPr>
                <w:rFonts w:cs="Arial"/>
                <w:szCs w:val="18"/>
              </w:rPr>
            </w:pPr>
            <w:r>
              <w:rPr>
                <w:rFonts w:cs="Arial"/>
                <w:szCs w:val="18"/>
              </w:rPr>
              <w:t xml:space="preserve">This IE shall contain </w:t>
            </w:r>
            <w:r>
              <w:rPr>
                <w:rFonts w:cs="Arial" w:hint="eastAsia"/>
                <w:szCs w:val="18"/>
              </w:rPr>
              <w:t xml:space="preserve">a string identifying the type of </w:t>
            </w:r>
            <w:r>
              <w:rPr>
                <w:rFonts w:cs="Arial"/>
                <w:szCs w:val="18"/>
              </w:rPr>
              <w:t>callback</w:t>
            </w:r>
            <w:r w:rsidRPr="001436B4">
              <w:rPr>
                <w:rFonts w:cs="Arial" w:hint="eastAsia"/>
                <w:szCs w:val="18"/>
              </w:rPr>
              <w:t xml:space="preserve">. </w:t>
            </w:r>
            <w:r>
              <w:rPr>
                <w:rFonts w:cs="Arial"/>
                <w:szCs w:val="18"/>
              </w:rPr>
              <w:t>The value shall be one of the value</w:t>
            </w:r>
            <w:r w:rsidR="00341E3A">
              <w:rPr>
                <w:rFonts w:cs="Arial"/>
                <w:szCs w:val="18"/>
              </w:rPr>
              <w:t xml:space="preserve">s specified in </w:t>
            </w:r>
            <w:r w:rsidR="00832064">
              <w:rPr>
                <w:rFonts w:cs="Arial"/>
                <w:szCs w:val="18"/>
              </w:rPr>
              <w:t>3GPP 2</w:t>
            </w:r>
            <w:r w:rsidR="007C1399">
              <w:rPr>
                <w:rFonts w:cs="Arial"/>
                <w:szCs w:val="18"/>
              </w:rPr>
              <w:t>9.500 [</w:t>
            </w:r>
            <w:r w:rsidR="00341E3A">
              <w:rPr>
                <w:rFonts w:cs="Arial"/>
                <w:szCs w:val="18"/>
              </w:rPr>
              <w:t>4], Annex B.</w:t>
            </w:r>
          </w:p>
        </w:tc>
      </w:tr>
    </w:tbl>
    <w:p w:rsidR="00861AD1" w:rsidRDefault="00861AD1" w:rsidP="001436B4"/>
    <w:p w:rsidR="00662FDF" w:rsidRDefault="00662FDF" w:rsidP="00662FDF">
      <w:pPr>
        <w:pStyle w:val="Heading5"/>
      </w:pPr>
      <w:bookmarkStart w:id="95" w:name="_Toc20152388"/>
      <w:r>
        <w:t>6.1.5.2.15</w:t>
      </w:r>
      <w:r>
        <w:tab/>
        <w:t>Type: IpxProviderSecInfo</w:t>
      </w:r>
      <w:bookmarkEnd w:id="95"/>
    </w:p>
    <w:p w:rsidR="00662FDF" w:rsidRDefault="00662FDF" w:rsidP="00662FDF">
      <w:pPr>
        <w:pStyle w:val="TH"/>
      </w:pPr>
      <w:r>
        <w:rPr>
          <w:noProof/>
        </w:rPr>
        <w:t>Table </w:t>
      </w:r>
      <w:r>
        <w:t xml:space="preserve">6.1.5.2.15-1: </w:t>
      </w:r>
      <w:r>
        <w:rPr>
          <w:noProof/>
        </w:rPr>
        <w:t xml:space="preserve">Definition of type </w:t>
      </w:r>
      <w:r>
        <w:t>IpxProviderSecInfo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2FDF" w:rsidTr="001E7CD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2FDF" w:rsidRDefault="00662FDF" w:rsidP="001E7CDC">
            <w:pPr>
              <w:pStyle w:val="TAH"/>
              <w:rPr>
                <w:rFonts w:cs="Arial"/>
                <w:szCs w:val="18"/>
              </w:rPr>
            </w:pPr>
            <w:r>
              <w:rPr>
                <w:rFonts w:cs="Arial"/>
                <w:szCs w:val="18"/>
              </w:rPr>
              <w:t>Description</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i</w:t>
            </w:r>
            <w:r>
              <w:rPr>
                <w:lang w:eastAsia="zh-CN"/>
              </w:rPr>
              <w:t>pxProviderId</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hint="eastAsia"/>
                <w:szCs w:val="18"/>
              </w:rPr>
              <w:t xml:space="preserve">This IE shall uniquely identify the </w:t>
            </w:r>
            <w:r>
              <w:rPr>
                <w:rFonts w:cs="Arial"/>
                <w:szCs w:val="18"/>
              </w:rPr>
              <w:t>IPX.</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rawPublicK</w:t>
            </w:r>
            <w:r w:rsidRPr="00CF77C2">
              <w:t>ey</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raw public keys for </w:t>
            </w:r>
            <w:r>
              <w:rPr>
                <w:rFonts w:cs="Arial"/>
                <w:szCs w:val="18"/>
              </w:rPr>
              <w:t>the</w:t>
            </w:r>
            <w:r w:rsidRPr="0064370D">
              <w:rPr>
                <w:rFonts w:cs="Arial"/>
                <w:szCs w:val="18"/>
              </w:rPr>
              <w:t xml:space="preserve"> IPX</w:t>
            </w:r>
            <w:r>
              <w:rPr>
                <w:rFonts w:cs="Arial"/>
                <w:szCs w:val="18"/>
              </w:rPr>
              <w:t>.</w:t>
            </w:r>
          </w:p>
        </w:tc>
      </w:tr>
      <w:tr w:rsidR="00662FDF" w:rsidRPr="00843173" w:rsidTr="001E7CDC">
        <w:trPr>
          <w:jc w:val="center"/>
        </w:trPr>
        <w:tc>
          <w:tcPr>
            <w:tcW w:w="2090"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rsidRPr="00CF77C2">
              <w:t>certificate</w:t>
            </w:r>
            <w:r>
              <w:t>List</w:t>
            </w:r>
          </w:p>
        </w:tc>
        <w:tc>
          <w:tcPr>
            <w:tcW w:w="15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662FDF" w:rsidRDefault="00662FDF" w:rsidP="001E7CD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62FDF" w:rsidRDefault="00662FDF" w:rsidP="001E7CDC">
            <w:pPr>
              <w:pStyle w:val="TAL"/>
              <w:rPr>
                <w:rFonts w:cs="Arial"/>
                <w:szCs w:val="18"/>
              </w:rPr>
            </w:pPr>
            <w:r>
              <w:rPr>
                <w:rFonts w:cs="Arial"/>
                <w:szCs w:val="18"/>
              </w:rPr>
              <w:t>This IE includes the l</w:t>
            </w:r>
            <w:r w:rsidRPr="0064370D">
              <w:rPr>
                <w:rFonts w:cs="Arial"/>
                <w:szCs w:val="18"/>
              </w:rPr>
              <w:t xml:space="preserve">ist of certificates for </w:t>
            </w:r>
            <w:r>
              <w:rPr>
                <w:rFonts w:cs="Arial"/>
                <w:szCs w:val="18"/>
              </w:rPr>
              <w:t>the</w:t>
            </w:r>
            <w:r w:rsidRPr="0064370D">
              <w:rPr>
                <w:rFonts w:cs="Arial"/>
                <w:szCs w:val="18"/>
              </w:rPr>
              <w:t xml:space="preserve"> IPX</w:t>
            </w:r>
            <w:r>
              <w:rPr>
                <w:rFonts w:cs="Arial"/>
                <w:szCs w:val="18"/>
              </w:rPr>
              <w:t>.</w:t>
            </w:r>
          </w:p>
        </w:tc>
      </w:tr>
      <w:tr w:rsidR="00662FDF" w:rsidRPr="00843173" w:rsidTr="001E7CDC">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662FDF" w:rsidRDefault="00662FDF" w:rsidP="001E7CDC">
            <w:pPr>
              <w:pStyle w:val="TAN"/>
              <w:rPr>
                <w:rFonts w:cs="Arial"/>
                <w:szCs w:val="18"/>
              </w:rPr>
            </w:pPr>
            <w:r w:rsidRPr="002857AD">
              <w:t>NOTE:</w:t>
            </w:r>
            <w:r w:rsidRPr="002857AD">
              <w:tab/>
              <w:t xml:space="preserve">Either the </w:t>
            </w:r>
            <w:r>
              <w:t>rawPublicK</w:t>
            </w:r>
            <w:r w:rsidRPr="00CF77C2">
              <w:t>ey</w:t>
            </w:r>
            <w:r>
              <w:t>List attribute</w:t>
            </w:r>
            <w:r w:rsidRPr="002857AD">
              <w:t xml:space="preserve">, or the </w:t>
            </w:r>
            <w:r w:rsidRPr="00CF77C2">
              <w:t>certificate</w:t>
            </w:r>
            <w:r>
              <w:t>List</w:t>
            </w:r>
            <w:r w:rsidRPr="002857AD">
              <w:t xml:space="preserve"> attribute, shall be present.</w:t>
            </w:r>
          </w:p>
        </w:tc>
      </w:tr>
    </w:tbl>
    <w:p w:rsidR="00662FDF" w:rsidRDefault="00662FDF" w:rsidP="00662FDF"/>
    <w:p w:rsidR="00662FDF" w:rsidRPr="000448E1" w:rsidRDefault="00662FDF" w:rsidP="00662FDF">
      <w:pPr>
        <w:pStyle w:val="EditorsNote"/>
        <w:rPr>
          <w:lang w:val="x-none"/>
        </w:rPr>
      </w:pPr>
      <w:r w:rsidRPr="000448E1">
        <w:rPr>
          <w:lang w:val="x-none"/>
        </w:rPr>
        <w:t xml:space="preserve">Editor's Note: </w:t>
      </w:r>
      <w:r>
        <w:rPr>
          <w:lang w:val="x-none"/>
        </w:rPr>
        <w:t xml:space="preserve">How to define the pattern of </w:t>
      </w:r>
      <w:r>
        <w:t>rawPublicK</w:t>
      </w:r>
      <w:r w:rsidRPr="00CF77C2">
        <w:t>ey</w:t>
      </w:r>
      <w:r>
        <w:t>List</w:t>
      </w:r>
      <w:r>
        <w:rPr>
          <w:lang w:val="x-none"/>
        </w:rPr>
        <w:t xml:space="preserve"> and </w:t>
      </w:r>
      <w:r w:rsidRPr="00CF77C2">
        <w:t>certificate</w:t>
      </w:r>
      <w:r>
        <w:t>List</w:t>
      </w:r>
      <w:r>
        <w:rPr>
          <w:lang w:val="x-none"/>
        </w:rPr>
        <w:t xml:space="preserve"> is FFS</w:t>
      </w:r>
      <w:r w:rsidRPr="000448E1">
        <w:rPr>
          <w:lang w:val="x-none"/>
        </w:rPr>
        <w:t>.</w:t>
      </w:r>
    </w:p>
    <w:p w:rsidR="00662FDF" w:rsidRPr="00662FDF" w:rsidRDefault="00662FDF" w:rsidP="001436B4">
      <w:pPr>
        <w:rPr>
          <w:lang w:val="x-none"/>
        </w:rPr>
      </w:pPr>
    </w:p>
    <w:p w:rsidR="003F30DC" w:rsidRDefault="003F30DC" w:rsidP="003F30DC">
      <w:pPr>
        <w:pStyle w:val="Heading4"/>
        <w:rPr>
          <w:lang w:val="en-US"/>
        </w:rPr>
      </w:pPr>
      <w:bookmarkStart w:id="96" w:name="_Toc20152389"/>
      <w:r>
        <w:rPr>
          <w:lang w:val="en-US"/>
        </w:rPr>
        <w:t>6.1.5.3</w:t>
      </w:r>
      <w:r>
        <w:rPr>
          <w:lang w:val="en-US"/>
        </w:rPr>
        <w:tab/>
        <w:t>Simple data types and enumerations</w:t>
      </w:r>
      <w:bookmarkEnd w:id="96"/>
    </w:p>
    <w:p w:rsidR="003F30DC" w:rsidRDefault="003F30DC" w:rsidP="003F30DC">
      <w:pPr>
        <w:pStyle w:val="Heading5"/>
      </w:pPr>
      <w:bookmarkStart w:id="97" w:name="_Toc20152390"/>
      <w:r>
        <w:t>6.1.5.3.1</w:t>
      </w:r>
      <w:r>
        <w:tab/>
        <w:t>Introduction</w:t>
      </w:r>
      <w:bookmarkEnd w:id="97"/>
    </w:p>
    <w:p w:rsidR="003F30DC" w:rsidRDefault="003F30DC" w:rsidP="003F30DC">
      <w:r>
        <w:t xml:space="preserve">This </w:t>
      </w:r>
      <w:r w:rsidR="00186805">
        <w:t>clause</w:t>
      </w:r>
      <w:r>
        <w:t xml:space="preserve"> defines simple data types and enumerations that can be referenced from data structures defined in the previous </w:t>
      </w:r>
      <w:r w:rsidR="00186805">
        <w:t>clause</w:t>
      </w:r>
      <w:r>
        <w:t>s.</w:t>
      </w:r>
    </w:p>
    <w:p w:rsidR="003F30DC" w:rsidRDefault="003F30DC" w:rsidP="003F30DC">
      <w:pPr>
        <w:pStyle w:val="Heading5"/>
      </w:pPr>
      <w:bookmarkStart w:id="98" w:name="_Toc20152391"/>
      <w:r>
        <w:t>6.1.5.3.2</w:t>
      </w:r>
      <w:r>
        <w:tab/>
        <w:t>Simple data types</w:t>
      </w:r>
      <w:bookmarkEnd w:id="98"/>
      <w:r>
        <w:t xml:space="preserve"> </w:t>
      </w:r>
    </w:p>
    <w:p w:rsidR="003F30DC" w:rsidRDefault="003F30DC" w:rsidP="003F30DC">
      <w:r>
        <w:t>The simple data types defined in table 6.1.5.3.2-1 shall be supported.</w:t>
      </w:r>
    </w:p>
    <w:p w:rsidR="003F30DC" w:rsidRDefault="003F30DC" w:rsidP="003F30DC">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3F30DC" w:rsidTr="008444D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3F30DC" w:rsidRDefault="003F30DC" w:rsidP="008444D1">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3F30DC" w:rsidRDefault="003F30DC" w:rsidP="008444D1">
            <w:pPr>
              <w:pStyle w:val="TAH"/>
            </w:pPr>
            <w:r>
              <w:t>Description</w:t>
            </w:r>
          </w:p>
        </w:tc>
      </w:tr>
      <w:tr w:rsidR="003F30DC" w:rsidTr="008444D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F30DC" w:rsidRDefault="003F30DC" w:rsidP="008444D1">
            <w:pPr>
              <w:pStyle w:val="TAL"/>
            </w:pPr>
          </w:p>
        </w:tc>
        <w:tc>
          <w:tcPr>
            <w:tcW w:w="2952" w:type="pct"/>
            <w:tcBorders>
              <w:top w:val="single" w:sz="4" w:space="0" w:color="auto"/>
              <w:left w:val="nil"/>
              <w:bottom w:val="single" w:sz="8" w:space="0" w:color="auto"/>
              <w:right w:val="single" w:sz="8" w:space="0" w:color="auto"/>
            </w:tcBorders>
          </w:tcPr>
          <w:p w:rsidR="003F30DC" w:rsidRDefault="003F30DC" w:rsidP="008444D1">
            <w:pPr>
              <w:pStyle w:val="TAL"/>
            </w:pPr>
          </w:p>
        </w:tc>
      </w:tr>
    </w:tbl>
    <w:p w:rsidR="003F30DC" w:rsidRDefault="003F30DC" w:rsidP="003F30DC"/>
    <w:p w:rsidR="003F30DC" w:rsidRDefault="003F30DC" w:rsidP="003F30DC">
      <w:pPr>
        <w:pStyle w:val="Heading5"/>
      </w:pPr>
      <w:bookmarkStart w:id="99" w:name="_Toc20152392"/>
      <w:r>
        <w:lastRenderedPageBreak/>
        <w:t>6.1.5.3.3</w:t>
      </w:r>
      <w:r>
        <w:tab/>
        <w:t xml:space="preserve">Enumeration: </w:t>
      </w:r>
      <w:r w:rsidR="000F4154">
        <w:rPr>
          <w:rFonts w:hint="eastAsia"/>
        </w:rPr>
        <w:t>SecurityCapability</w:t>
      </w:r>
      <w:bookmarkEnd w:id="99"/>
    </w:p>
    <w:p w:rsidR="003F30DC" w:rsidRDefault="003F30DC" w:rsidP="003F30DC">
      <w:pPr>
        <w:pStyle w:val="TH"/>
      </w:pPr>
      <w:r>
        <w:t xml:space="preserve">Table 6.1.5.3.3-1: Enumeration </w:t>
      </w:r>
      <w:r w:rsidR="000F4154">
        <w:rPr>
          <w:rFonts w:hint="eastAsia"/>
        </w:rPr>
        <w:t>SecurityCapability</w:t>
      </w:r>
    </w:p>
    <w:tbl>
      <w:tblPr>
        <w:tblW w:w="4650" w:type="pct"/>
        <w:tblCellMar>
          <w:left w:w="0" w:type="dxa"/>
          <w:right w:w="0" w:type="dxa"/>
        </w:tblCellMar>
        <w:tblLook w:val="04A0" w:firstRow="1" w:lastRow="0" w:firstColumn="1" w:lastColumn="0" w:noHBand="0" w:noVBand="1"/>
      </w:tblPr>
      <w:tblGrid>
        <w:gridCol w:w="3422"/>
        <w:gridCol w:w="5526"/>
      </w:tblGrid>
      <w:tr w:rsidR="003F30DC" w:rsidTr="008444D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F30DC" w:rsidRDefault="003F30DC" w:rsidP="008444D1">
            <w:pPr>
              <w:pStyle w:val="TAH"/>
            </w:pPr>
            <w:r>
              <w:t>Description</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rPr>
                <w:rFonts w:hint="eastAsia"/>
              </w:rPr>
              <w:t>TLS security</w:t>
            </w:r>
            <w:r>
              <w:t>.</w:t>
            </w:r>
          </w:p>
        </w:tc>
      </w:tr>
      <w:tr w:rsidR="000F4154" w:rsidTr="008444D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4154" w:rsidRDefault="000F4154" w:rsidP="000F4154">
            <w:pPr>
              <w:pStyle w:val="TAL"/>
            </w:pPr>
            <w:r>
              <w:t>"</w:t>
            </w:r>
            <w:r w:rsidR="0098178B">
              <w:t>PRINS</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4154" w:rsidRDefault="0098178B" w:rsidP="000F4154">
            <w:pPr>
              <w:pStyle w:val="TAL"/>
            </w:pPr>
            <w:r w:rsidRPr="00784FDE">
              <w:rPr>
                <w:rFonts w:cs="Arial"/>
                <w:iCs/>
              </w:rPr>
              <w:t>PRotocol for N32 INterconnect Security</w:t>
            </w:r>
            <w:r w:rsidR="000F4154">
              <w:rPr>
                <w:rFonts w:hint="eastAsia"/>
              </w:rPr>
              <w:t>.</w:t>
            </w:r>
          </w:p>
        </w:tc>
      </w:tr>
    </w:tbl>
    <w:p w:rsidR="003F30DC" w:rsidRPr="0098178B" w:rsidRDefault="003F30DC" w:rsidP="003F30DC"/>
    <w:p w:rsidR="003F30DC" w:rsidRDefault="003F30DC" w:rsidP="003F30DC">
      <w:pPr>
        <w:pStyle w:val="Heading5"/>
      </w:pPr>
      <w:bookmarkStart w:id="100" w:name="_Toc20152393"/>
      <w:r>
        <w:t>6.1.5.3.4</w:t>
      </w:r>
      <w:r>
        <w:tab/>
        <w:t xml:space="preserve">Enumeration: </w:t>
      </w:r>
      <w:r w:rsidR="00E9176C">
        <w:t>HttpMethod</w:t>
      </w:r>
      <w:bookmarkEnd w:id="100"/>
    </w:p>
    <w:p w:rsidR="00E9176C" w:rsidRDefault="00E9176C" w:rsidP="00E9176C">
      <w:pPr>
        <w:pStyle w:val="TH"/>
      </w:pPr>
      <w:r>
        <w:t>Table 6.1.5.3.</w:t>
      </w:r>
      <w:r w:rsidRPr="001F68DA">
        <w:t>4</w:t>
      </w:r>
      <w:r>
        <w:t>-1: Enumeration HttpMethod</w:t>
      </w:r>
    </w:p>
    <w:tbl>
      <w:tblPr>
        <w:tblW w:w="4650" w:type="pct"/>
        <w:tblCellMar>
          <w:left w:w="0" w:type="dxa"/>
          <w:right w:w="0" w:type="dxa"/>
        </w:tblCellMar>
        <w:tblLook w:val="04A0" w:firstRow="1" w:lastRow="0" w:firstColumn="1" w:lastColumn="0" w:noHBand="0" w:noVBand="1"/>
      </w:tblPr>
      <w:tblGrid>
        <w:gridCol w:w="3422"/>
        <w:gridCol w:w="5526"/>
      </w:tblGrid>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9176C" w:rsidRDefault="00E9176C" w:rsidP="007F5B54">
            <w:pPr>
              <w:pStyle w:val="TAH"/>
            </w:pPr>
            <w:r>
              <w:t>Description</w:t>
            </w:r>
          </w:p>
        </w:tc>
      </w:tr>
      <w:tr w:rsidR="00E9176C"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rsidRPr="00F97FDE">
              <w:t>"</w:t>
            </w:r>
            <w:r>
              <w:t>GET</w:t>
            </w:r>
            <w:r w:rsidRPr="00F97FDE">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GET Method</w:t>
            </w:r>
            <w:r w:rsidRPr="00CB11D0">
              <w:t>.</w:t>
            </w:r>
          </w:p>
        </w:tc>
      </w:tr>
      <w:tr w:rsidR="00E9176C"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E9176C" w:rsidRDefault="00E9176C" w:rsidP="007F5B54">
            <w:pPr>
              <w:pStyle w:val="TAL"/>
            </w:pPr>
            <w:r w:rsidRPr="00CB11D0">
              <w:t>"</w:t>
            </w:r>
            <w:r>
              <w:t>PUT</w:t>
            </w:r>
            <w:r w:rsidRPr="00CB11D0">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E9176C" w:rsidRPr="00CB11D0" w:rsidRDefault="00E9176C" w:rsidP="007F5B54">
            <w:pPr>
              <w:pStyle w:val="TAL"/>
            </w:pPr>
            <w:r>
              <w:t>HTTP PUT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POST</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t>HTTP POST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D</w:t>
            </w:r>
            <w:r>
              <w:t>ELETE</w:t>
            </w:r>
            <w:r>
              <w:rPr>
                <w:rFonts w:hint="eastAsia"/>
              </w:rP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PATCH</w:t>
            </w:r>
            <w:r>
              <w:t xml:space="preserve">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HEAD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OPTIONS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w:t>
            </w:r>
            <w:r>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CONNECT Method.</w:t>
            </w:r>
          </w:p>
        </w:tc>
      </w:tr>
      <w:tr w:rsidR="00E9176C"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176C" w:rsidRDefault="00E9176C" w:rsidP="007F5B54">
            <w:pPr>
              <w:pStyle w:val="TAL"/>
            </w:pPr>
            <w:r>
              <w:rPr>
                <w:rFonts w:hint="eastAsia"/>
              </w:rPr>
              <w:t>HTTP TRACE Method.</w:t>
            </w:r>
          </w:p>
        </w:tc>
      </w:tr>
    </w:tbl>
    <w:p w:rsidR="00E9176C" w:rsidRDefault="00E9176C" w:rsidP="001436B4"/>
    <w:p w:rsidR="00262533" w:rsidRDefault="00262533" w:rsidP="00262533">
      <w:pPr>
        <w:pStyle w:val="Heading5"/>
      </w:pPr>
      <w:bookmarkStart w:id="101" w:name="_Toc20152394"/>
      <w:r>
        <w:t>6.1.5.3.</w:t>
      </w:r>
      <w:r w:rsidR="00D01915">
        <w:t>5</w:t>
      </w:r>
      <w:r>
        <w:tab/>
        <w:t>Enumeration: IeType</w:t>
      </w:r>
      <w:bookmarkEnd w:id="101"/>
    </w:p>
    <w:p w:rsidR="00262533" w:rsidRDefault="00262533" w:rsidP="00262533">
      <w:pPr>
        <w:pStyle w:val="TH"/>
      </w:pPr>
      <w:r>
        <w:t>Table 6.1.5.3.</w:t>
      </w:r>
      <w:r w:rsidR="00D01915">
        <w:t>5</w:t>
      </w:r>
      <w:r>
        <w:t>-1: Enumeration IeType</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UEID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of type </w:t>
            </w:r>
            <w:r>
              <w:t xml:space="preserve">UE identity (e.g </w:t>
            </w:r>
            <w:r>
              <w:rPr>
                <w:rFonts w:hint="eastAsia"/>
              </w:rPr>
              <w:t>SUPI</w:t>
            </w:r>
            <w:r>
              <w:t>)</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"L</w:t>
            </w:r>
            <w:r>
              <w:t>OCATION</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IE carrying location information.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keying material.</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"AUTH</w:t>
            </w:r>
            <w:r>
              <w:t>ENTICATION_MATERIAL</w:t>
            </w:r>
            <w:r>
              <w:rPr>
                <w:rFonts w:hint="eastAsia"/>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authentication </w:t>
            </w:r>
            <w:r>
              <w:t>material like authentication vectors and EAP payload</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w:t>
            </w:r>
            <w:r>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authorization Token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 xml:space="preserve">IE carrying other data requiring </w:t>
            </w:r>
            <w:r>
              <w:t>encryption.</w:t>
            </w:r>
          </w:p>
        </w:tc>
      </w:tr>
      <w:tr w:rsidR="00262533" w:rsidTr="007F5B5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62533" w:rsidRDefault="00262533" w:rsidP="007F5B54">
            <w:pPr>
              <w:pStyle w:val="TAL"/>
            </w:pPr>
            <w:r>
              <w:rPr>
                <w:rFonts w:hint="eastAsia"/>
              </w:rPr>
              <w:t>IE carrying information that are not sensitive.</w:t>
            </w:r>
          </w:p>
        </w:tc>
      </w:tr>
    </w:tbl>
    <w:p w:rsidR="00262533" w:rsidRDefault="00262533" w:rsidP="001436B4"/>
    <w:p w:rsidR="00262533" w:rsidRDefault="00262533" w:rsidP="00262533">
      <w:pPr>
        <w:pStyle w:val="Heading5"/>
      </w:pPr>
      <w:bookmarkStart w:id="102" w:name="_Toc20152395"/>
      <w:r>
        <w:t>6.1.5.3.</w:t>
      </w:r>
      <w:r w:rsidR="00D01915">
        <w:t>6</w:t>
      </w:r>
      <w:r>
        <w:tab/>
        <w:t>Enumeration: IeLocation</w:t>
      </w:r>
      <w:bookmarkEnd w:id="102"/>
    </w:p>
    <w:p w:rsidR="00262533" w:rsidRDefault="00262533" w:rsidP="00262533">
      <w:pPr>
        <w:pStyle w:val="TH"/>
      </w:pPr>
      <w:r>
        <w:t>Table 6.1.5.3.</w:t>
      </w:r>
      <w:r w:rsidR="00D01915">
        <w:t>6</w:t>
      </w:r>
      <w:r>
        <w:t>-1: Enumeration IeLocation</w:t>
      </w:r>
    </w:p>
    <w:tbl>
      <w:tblPr>
        <w:tblW w:w="4650" w:type="pct"/>
        <w:tblCellMar>
          <w:left w:w="0" w:type="dxa"/>
          <w:right w:w="0" w:type="dxa"/>
        </w:tblCellMar>
        <w:tblLook w:val="04A0" w:firstRow="1" w:lastRow="0" w:firstColumn="1" w:lastColumn="0" w:noHBand="0" w:noVBand="1"/>
      </w:tblPr>
      <w:tblGrid>
        <w:gridCol w:w="3422"/>
        <w:gridCol w:w="5526"/>
      </w:tblGrid>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62533" w:rsidRDefault="00262533" w:rsidP="007F5B54">
            <w:pPr>
              <w:pStyle w:val="TAH"/>
            </w:pPr>
            <w:r>
              <w:t>Description</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w:t>
            </w:r>
            <w:r>
              <w:t>URI_PARAM</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URI parameters</w:t>
            </w:r>
            <w:r>
              <w:rPr>
                <w:rFonts w:hint="eastAsia"/>
              </w:rPr>
              <w:t>.</w:t>
            </w:r>
          </w:p>
        </w:tc>
      </w:tr>
      <w:tr w:rsidR="00262533" w:rsidRPr="00CB11D0"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HTTP header.</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w:t>
            </w:r>
            <w:r>
              <w:t>BODY</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Pr="00CB11D0" w:rsidRDefault="00262533" w:rsidP="007F5B54">
            <w:pPr>
              <w:pStyle w:val="TAL"/>
            </w:pPr>
            <w:r>
              <w:rPr>
                <w:rFonts w:hint="eastAsia"/>
              </w:rPr>
              <w:t xml:space="preserve">IE </w:t>
            </w:r>
            <w:r>
              <w:t>is located in the body</w:t>
            </w:r>
            <w:r>
              <w:rPr>
                <w:rFonts w:hint="eastAsia"/>
              </w:rPr>
              <w:t>.</w:t>
            </w:r>
          </w:p>
        </w:tc>
      </w:tr>
      <w:tr w:rsidR="00262533" w:rsidTr="007F5B54">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62533" w:rsidRDefault="00262533" w:rsidP="007F5B54">
            <w:pPr>
              <w:pStyle w:val="TAL"/>
            </w:pPr>
            <w:r>
              <w:rPr>
                <w:rFonts w:hint="eastAsia"/>
              </w:rPr>
              <w:t>IE is located in the message body but encoded as a multipart message information in binary format.</w:t>
            </w:r>
          </w:p>
        </w:tc>
      </w:tr>
    </w:tbl>
    <w:p w:rsidR="00262533" w:rsidRDefault="00262533" w:rsidP="001436B4"/>
    <w:p w:rsidR="003902F4" w:rsidRDefault="003902F4" w:rsidP="003902F4">
      <w:pPr>
        <w:pStyle w:val="Heading5"/>
      </w:pPr>
      <w:bookmarkStart w:id="103" w:name="_Toc20152396"/>
      <w:r>
        <w:lastRenderedPageBreak/>
        <w:t>6.1.5.3.</w:t>
      </w:r>
      <w:r w:rsidR="00A84DB4">
        <w:t>7</w:t>
      </w:r>
      <w:r>
        <w:tab/>
        <w:t xml:space="preserve">Enumeration: </w:t>
      </w:r>
      <w:r>
        <w:rPr>
          <w:rFonts w:hint="eastAsia"/>
        </w:rPr>
        <w:t>N32fErrorType</w:t>
      </w:r>
      <w:bookmarkEnd w:id="103"/>
    </w:p>
    <w:p w:rsidR="003902F4" w:rsidRDefault="003902F4" w:rsidP="003902F4">
      <w:pPr>
        <w:pStyle w:val="TH"/>
      </w:pPr>
      <w:r>
        <w:t>Table 6.1.5.3.</w:t>
      </w:r>
      <w:r w:rsidR="00A84DB4">
        <w:t>7</w:t>
      </w:r>
      <w:r>
        <w:t xml:space="preserve">-1: Enumeration </w:t>
      </w:r>
      <w:r>
        <w:rPr>
          <w:rFonts w:hint="eastAsia"/>
        </w:rPr>
        <w:t>N32fErrorType</w:t>
      </w:r>
    </w:p>
    <w:tbl>
      <w:tblPr>
        <w:tblW w:w="4650" w:type="pct"/>
        <w:tblCellMar>
          <w:left w:w="0" w:type="dxa"/>
          <w:right w:w="0" w:type="dxa"/>
        </w:tblCellMar>
        <w:tblLook w:val="04A0" w:firstRow="1" w:lastRow="0" w:firstColumn="1" w:lastColumn="0" w:noHBand="0" w:noVBand="1"/>
      </w:tblPr>
      <w:tblGrid>
        <w:gridCol w:w="4665"/>
        <w:gridCol w:w="4283"/>
      </w:tblGrid>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INTEGRITY_CHECK_FAILED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The integrity check verification on the received N32-f message failed.</w:t>
            </w:r>
          </w:p>
        </w:tc>
      </w:tr>
      <w:tr w:rsidR="003902F4" w:rsidRPr="00CB11D0"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INTEGRITY_CHECK_ON_MODIFICATIONS_FAILED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integrity check verification on the modifications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MODIFICATIONS_INSTRUCTIONS_FAILED</w:t>
            </w:r>
            <w:r>
              <w:rPr>
                <w:rFonts w:hint="eastAsia"/>
              </w:rPr>
              <w:t>"</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Failed to apply the JSON patch instructions in the modifications block of the received N32-f message.</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pPr>
              <w:pStyle w:val="TAL"/>
            </w:pPr>
            <w:r>
              <w:rPr>
                <w:rFonts w:hint="eastAsia"/>
              </w:rPr>
              <w:t>"DECIPHERING_FAILED"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deciphering of the encrypted block of the received N32-f message failed.</w:t>
            </w:r>
          </w:p>
        </w:tc>
      </w:tr>
      <w:tr w:rsidR="003902F4" w:rsidTr="00362E30">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365D74" w:rsidRDefault="003902F4" w:rsidP="00362E30">
            <w:pPr>
              <w:pStyle w:val="TAL"/>
            </w:pPr>
            <w:r>
              <w:t>"MESSAGE_RECONSTRUCTION_FAILED"</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Default="003902F4" w:rsidP="00362E30">
            <w:pPr>
              <w:pStyle w:val="TAL"/>
            </w:pPr>
            <w:r>
              <w:rPr>
                <w:rFonts w:hint="eastAsia"/>
              </w:rPr>
              <w:t>The reconstruction of the original HTTP/2 message from the received N32-f message failed.</w:t>
            </w:r>
          </w:p>
        </w:tc>
      </w:tr>
    </w:tbl>
    <w:p w:rsidR="003902F4" w:rsidRDefault="003902F4" w:rsidP="003902F4"/>
    <w:p w:rsidR="003902F4" w:rsidRDefault="003902F4" w:rsidP="003902F4">
      <w:pPr>
        <w:pStyle w:val="Heading5"/>
      </w:pPr>
      <w:bookmarkStart w:id="104" w:name="_Toc20152397"/>
      <w:r>
        <w:t>6.1.5.3.</w:t>
      </w:r>
      <w:r w:rsidR="00A84DB4">
        <w:t>8</w:t>
      </w:r>
      <w:r>
        <w:tab/>
        <w:t xml:space="preserve">Enumeration: </w:t>
      </w:r>
      <w:r>
        <w:rPr>
          <w:rFonts w:hint="eastAsia"/>
        </w:rPr>
        <w:t>FailureReason</w:t>
      </w:r>
      <w:bookmarkEnd w:id="104"/>
    </w:p>
    <w:p w:rsidR="003902F4" w:rsidRDefault="003902F4" w:rsidP="003902F4">
      <w:pPr>
        <w:pStyle w:val="TH"/>
      </w:pPr>
      <w:r>
        <w:t>Table 6.1.5.3.</w:t>
      </w:r>
      <w:r w:rsidR="00A84DB4">
        <w:t>8</w:t>
      </w:r>
      <w:r>
        <w:t xml:space="preserve">-1: Enumeration </w:t>
      </w:r>
      <w:r>
        <w:rPr>
          <w:rFonts w:hint="eastAsia"/>
        </w:rPr>
        <w:t>FailureReason</w:t>
      </w:r>
    </w:p>
    <w:tbl>
      <w:tblPr>
        <w:tblW w:w="4650" w:type="pct"/>
        <w:tblCellMar>
          <w:left w:w="0" w:type="dxa"/>
          <w:right w:w="0" w:type="dxa"/>
        </w:tblCellMar>
        <w:tblLook w:val="04A0" w:firstRow="1" w:lastRow="0" w:firstColumn="1" w:lastColumn="0" w:noHBand="0" w:noVBand="1"/>
      </w:tblPr>
      <w:tblGrid>
        <w:gridCol w:w="3965"/>
        <w:gridCol w:w="4983"/>
      </w:tblGrid>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902F4" w:rsidRDefault="003902F4" w:rsidP="00362E30">
            <w:pPr>
              <w:pStyle w:val="TAH"/>
            </w:pPr>
            <w:r>
              <w:t>Description</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pPr>
              <w:pStyle w:val="TAL"/>
            </w:pPr>
            <w:r>
              <w:rPr>
                <w:rFonts w:hint="eastAsia"/>
              </w:rPr>
              <w:t>"</w:t>
            </w:r>
            <w:r>
              <w:t>INVALID_JSON_POINTER</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JSON pointer value in iePath attribute </w:t>
            </w:r>
            <w:r>
              <w:t xml:space="preserve">(see </w:t>
            </w:r>
            <w:r w:rsidR="00186805">
              <w:t>clause</w:t>
            </w:r>
            <w:r>
              <w:t xml:space="preserve"> 6.2.5.2.8) </w:t>
            </w:r>
            <w:r>
              <w:rPr>
                <w:rFonts w:hint="eastAsia"/>
              </w:rPr>
              <w:t>is invalid.</w:t>
            </w:r>
          </w:p>
        </w:tc>
      </w:tr>
      <w:tr w:rsidR="003902F4" w:rsidRPr="00CB11D0"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w:t>
            </w:r>
            <w:r>
              <w:t>INVALID_INDEX_TO_ENCRYPTED_BLOCK</w:t>
            </w:r>
            <w:r>
              <w:rPr>
                <w:rFonts w:hint="eastAsia"/>
              </w:rPr>
              <w: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AE3336" w:rsidRDefault="003902F4" w:rsidP="00362E30">
            <w:pPr>
              <w:pStyle w:val="TAL"/>
            </w:pPr>
            <w:r>
              <w:t xml:space="preserve">The value part of the HttpPayload attribute (see </w:t>
            </w:r>
            <w:r w:rsidR="00186805">
              <w:t>clause</w:t>
            </w:r>
            <w:r>
              <w:t xml:space="preserve"> 6.2.5.2.8) or HttpHeader attribute (see </w:t>
            </w:r>
            <w:r w:rsidR="00186805">
              <w:t>clause</w:t>
            </w:r>
            <w:r>
              <w:t> 6.2.5.2.7) is pointing to an invalid index to the encrypted block.</w:t>
            </w:r>
          </w:p>
        </w:tc>
      </w:tr>
      <w:tr w:rsidR="003902F4" w:rsidTr="00386A6E">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902F4" w:rsidRDefault="003902F4">
            <w:pPr>
              <w:pStyle w:val="TAL"/>
            </w:pPr>
            <w:r>
              <w:rPr>
                <w:rFonts w:hint="eastAsia"/>
              </w:rPr>
              <w:t>"INVALID</w:t>
            </w:r>
            <w:r>
              <w:t>_HTTP_HEADER"</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902F4" w:rsidRPr="00CB11D0" w:rsidRDefault="003902F4" w:rsidP="00362E30">
            <w:pPr>
              <w:pStyle w:val="TAL"/>
            </w:pPr>
            <w:r>
              <w:rPr>
                <w:rFonts w:hint="eastAsia"/>
              </w:rPr>
              <w:t xml:space="preserve">The </w:t>
            </w:r>
            <w:r>
              <w:t>name of the header in the received HttpHeader attribute is invalid.</w:t>
            </w:r>
          </w:p>
        </w:tc>
      </w:tr>
    </w:tbl>
    <w:p w:rsidR="003902F4" w:rsidRPr="003902F4" w:rsidRDefault="003902F4" w:rsidP="001436B4"/>
    <w:p w:rsidR="003F30DC" w:rsidRDefault="003F30DC" w:rsidP="003F30DC">
      <w:pPr>
        <w:pStyle w:val="Heading4"/>
      </w:pPr>
      <w:bookmarkStart w:id="105" w:name="_Toc20152398"/>
      <w:r>
        <w:t>6.1.5.4</w:t>
      </w:r>
      <w:r>
        <w:tab/>
        <w:t>Binary data</w:t>
      </w:r>
      <w:bookmarkEnd w:id="105"/>
    </w:p>
    <w:p w:rsidR="003F30DC" w:rsidRPr="003F30DC" w:rsidRDefault="009211AB" w:rsidP="003F30DC">
      <w:r>
        <w:rPr>
          <w:rFonts w:hint="eastAsia"/>
          <w:noProof/>
        </w:rPr>
        <w:t xml:space="preserve">There are no multipart/binary part </w:t>
      </w:r>
      <w:r>
        <w:rPr>
          <w:noProof/>
        </w:rPr>
        <w:t>used on the N32-c API(s) in this release of this specification.</w:t>
      </w:r>
    </w:p>
    <w:p w:rsidR="004A406F" w:rsidRDefault="004A406F" w:rsidP="004A406F">
      <w:pPr>
        <w:pStyle w:val="Heading3"/>
      </w:pPr>
      <w:bookmarkStart w:id="106" w:name="_Toc20152399"/>
      <w:r>
        <w:rPr>
          <w:rFonts w:hint="eastAsia"/>
        </w:rPr>
        <w:t>6.1.</w:t>
      </w:r>
      <w:r w:rsidR="00D01915">
        <w:t>6</w:t>
      </w:r>
      <w:r>
        <w:rPr>
          <w:rFonts w:hint="eastAsia"/>
        </w:rPr>
        <w:tab/>
        <w:t>Error Handling</w:t>
      </w:r>
      <w:bookmarkEnd w:id="106"/>
    </w:p>
    <w:p w:rsidR="00CA00A4" w:rsidRDefault="00CA00A4" w:rsidP="00CA00A4">
      <w:pPr>
        <w:pStyle w:val="Heading4"/>
      </w:pPr>
      <w:bookmarkStart w:id="107" w:name="_Toc20152400"/>
      <w:r>
        <w:t>6.1.6.1</w:t>
      </w:r>
      <w:r>
        <w:tab/>
        <w:t>General</w:t>
      </w:r>
      <w:bookmarkEnd w:id="107"/>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108" w:name="_Toc20152401"/>
      <w:r>
        <w:t>6.1.6.2</w:t>
      </w:r>
      <w:r>
        <w:tab/>
        <w:t>Protocol Errors</w:t>
      </w:r>
      <w:bookmarkEnd w:id="108"/>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109" w:name="_Toc20152402"/>
      <w:r>
        <w:t>6.1.6.3</w:t>
      </w:r>
      <w:r>
        <w:tab/>
        <w:t>Application Errors</w:t>
      </w:r>
      <w:bookmarkEnd w:id="109"/>
    </w:p>
    <w:p w:rsidR="00CA00A4" w:rsidRPr="00736A83" w:rsidRDefault="00CA00A4" w:rsidP="00CA00A4">
      <w:pPr>
        <w:rPr>
          <w:noProof/>
        </w:rPr>
      </w:pPr>
      <w:r>
        <w:rPr>
          <w:rFonts w:hint="eastAsia"/>
          <w:noProof/>
        </w:rPr>
        <w:t>There are no application specific errors defined for the N32-c Handshake API in this release of this specification.</w:t>
      </w:r>
    </w:p>
    <w:p w:rsidR="00B830DF" w:rsidRPr="00CA00A4" w:rsidRDefault="00B830DF" w:rsidP="00B830DF"/>
    <w:p w:rsidR="00B830DF" w:rsidRDefault="00726A04" w:rsidP="001639C9">
      <w:pPr>
        <w:pStyle w:val="Heading2"/>
      </w:pPr>
      <w:bookmarkStart w:id="110" w:name="_Toc20152403"/>
      <w:r>
        <w:t>6.2</w:t>
      </w:r>
      <w:r w:rsidR="00B830DF">
        <w:tab/>
        <w:t xml:space="preserve">JOSE Protected Message </w:t>
      </w:r>
      <w:r w:rsidR="00A23D58">
        <w:t xml:space="preserve">Forwarding </w:t>
      </w:r>
      <w:r w:rsidR="00E52A92">
        <w:t xml:space="preserve">API </w:t>
      </w:r>
      <w:r w:rsidR="00A23D58">
        <w:t>on N32</w:t>
      </w:r>
      <w:bookmarkEnd w:id="110"/>
    </w:p>
    <w:p w:rsidR="00A23D58" w:rsidRDefault="00E52A92" w:rsidP="001639C9">
      <w:pPr>
        <w:pStyle w:val="Heading3"/>
      </w:pPr>
      <w:bookmarkStart w:id="111" w:name="_Toc20152404"/>
      <w:r>
        <w:t>6</w:t>
      </w:r>
      <w:r w:rsidR="00A23D58">
        <w:rPr>
          <w:rFonts w:hint="eastAsia"/>
        </w:rPr>
        <w:t>.</w:t>
      </w:r>
      <w:r>
        <w:t>2</w:t>
      </w:r>
      <w:r w:rsidR="00A23D58">
        <w:rPr>
          <w:rFonts w:hint="eastAsia"/>
        </w:rPr>
        <w:t>.1</w:t>
      </w:r>
      <w:r w:rsidR="00A23D58">
        <w:rPr>
          <w:rFonts w:hint="eastAsia"/>
        </w:rPr>
        <w:tab/>
        <w:t>API URI</w:t>
      </w:r>
      <w:bookmarkEnd w:id="111"/>
    </w:p>
    <w:p w:rsidR="00305871" w:rsidRDefault="00305871" w:rsidP="00305871">
      <w:r>
        <w:t>URIs of this API shall have the following root:</w:t>
      </w:r>
    </w:p>
    <w:p w:rsidR="00305871" w:rsidRDefault="00305871" w:rsidP="00305871">
      <w:r>
        <w:lastRenderedPageBreak/>
        <w:t>{apiRoot}/{apiName}/{apiVersion}/</w:t>
      </w:r>
    </w:p>
    <w:p w:rsidR="00343645" w:rsidRPr="001436B4" w:rsidRDefault="00305871" w:rsidP="00343645">
      <w:r>
        <w:t xml:space="preserve">where "apiRoot" is defined in </w:t>
      </w:r>
      <w:r w:rsidR="00186805">
        <w:t>clause</w:t>
      </w:r>
      <w:r>
        <w:t> 4.4.1 of</w:t>
      </w:r>
      <w:r w:rsidR="007C1399">
        <w:t xml:space="preserve"> 3GPP TS 29.501 [</w:t>
      </w:r>
      <w:r>
        <w:t>5]</w:t>
      </w:r>
      <w:r w:rsidR="00EF257B">
        <w:t>. The apiRoot to use towards a SEPP of the target PLMN shall be configured at the SEPP. The URI scheme of the API shall be "http".</w:t>
      </w:r>
      <w:r>
        <w:t xml:space="preserve"> </w:t>
      </w:r>
      <w:r w:rsidR="00EF257B">
        <w:t>T</w:t>
      </w:r>
      <w:r>
        <w:t>he "apiName" shall be set to "n32f-forward" and the "apiVersion" shall be set to "v1" for the current version of this specification.</w:t>
      </w:r>
      <w:r w:rsidR="00EF257B">
        <w:t xml:space="preserve"> The apiName part of the URI shall be as specified here for homogeneity of the API across PLMNs.</w:t>
      </w:r>
    </w:p>
    <w:p w:rsidR="00A23D58" w:rsidRDefault="00E52A92" w:rsidP="001639C9">
      <w:pPr>
        <w:pStyle w:val="Heading3"/>
      </w:pPr>
      <w:bookmarkStart w:id="112" w:name="_Toc20152405"/>
      <w:r>
        <w:t>6.2</w:t>
      </w:r>
      <w:r w:rsidR="00A23D58">
        <w:t>.2</w:t>
      </w:r>
      <w:r w:rsidR="00A23D58">
        <w:tab/>
        <w:t>Usage of HTTP</w:t>
      </w:r>
      <w:bookmarkEnd w:id="112"/>
    </w:p>
    <w:p w:rsidR="00A23D58" w:rsidRDefault="00E52A92" w:rsidP="001639C9">
      <w:pPr>
        <w:pStyle w:val="Heading4"/>
      </w:pPr>
      <w:bookmarkStart w:id="113" w:name="_Toc20152406"/>
      <w:r>
        <w:t>6.2</w:t>
      </w:r>
      <w:r w:rsidR="00A23D58">
        <w:t>.2.1</w:t>
      </w:r>
      <w:r w:rsidR="00A23D58">
        <w:tab/>
        <w:t>General</w:t>
      </w:r>
      <w:bookmarkEnd w:id="113"/>
    </w:p>
    <w:p w:rsidR="00305871" w:rsidRDefault="00305871" w:rsidP="00305871">
      <w:r>
        <w:t xml:space="preserve">HTTP/2, as defined in IETF RFC 7540 [7], shall be used as specified in </w:t>
      </w:r>
      <w:r w:rsidR="00186805">
        <w:t>clause</w:t>
      </w:r>
      <w:r>
        <w:t> 4.3.2.1.</w:t>
      </w:r>
    </w:p>
    <w:p w:rsidR="00305871" w:rsidRPr="008C21B1" w:rsidRDefault="00305871" w:rsidP="00305871">
      <w:r w:rsidRPr="008C21B1">
        <w:t>HTTP</w:t>
      </w:r>
      <w:r>
        <w:rPr>
          <w:lang w:eastAsia="zh-CN"/>
        </w:rPr>
        <w:t xml:space="preserve">/2 </w:t>
      </w:r>
      <w:r w:rsidRPr="008C21B1">
        <w:t xml:space="preserve">shall be </w:t>
      </w:r>
      <w:r>
        <w:t>transported</w:t>
      </w:r>
      <w:r w:rsidRPr="008C21B1">
        <w:t xml:space="preserve"> as specified in </w:t>
      </w:r>
      <w:r w:rsidR="00186805">
        <w:t>clause</w:t>
      </w:r>
      <w:r>
        <w:t> 4.3.3</w:t>
      </w:r>
      <w:r w:rsidRPr="008C21B1">
        <w:t>.</w:t>
      </w:r>
    </w:p>
    <w:p w:rsidR="00343645" w:rsidRPr="001436B4" w:rsidRDefault="00305871" w:rsidP="00343645">
      <w:r>
        <w:t xml:space="preserve">HTTP messages and bodies for the JOSE protected message forwarding API on N32-f shall comply with the OpenAPI [15] specification contained in Annex A. </w:t>
      </w:r>
    </w:p>
    <w:p w:rsidR="00A23D58" w:rsidRPr="000C5200" w:rsidRDefault="00E52A92" w:rsidP="001639C9">
      <w:pPr>
        <w:pStyle w:val="Heading4"/>
      </w:pPr>
      <w:bookmarkStart w:id="114" w:name="_Toc20152407"/>
      <w:r>
        <w:t>6.2</w:t>
      </w:r>
      <w:r w:rsidR="00A23D58">
        <w:t>.2.2</w:t>
      </w:r>
      <w:r w:rsidR="00A23D58">
        <w:tab/>
        <w:t>HTTP standard headers</w:t>
      </w:r>
      <w:bookmarkEnd w:id="114"/>
    </w:p>
    <w:p w:rsidR="00A23D58" w:rsidRDefault="00E52A92" w:rsidP="00A23D58">
      <w:pPr>
        <w:pStyle w:val="Heading5"/>
        <w:rPr>
          <w:lang w:eastAsia="zh-CN"/>
        </w:rPr>
      </w:pPr>
      <w:bookmarkStart w:id="115" w:name="_Toc20152408"/>
      <w:r>
        <w:t>6</w:t>
      </w:r>
      <w:r w:rsidR="00A23D58">
        <w:t>.</w:t>
      </w:r>
      <w:r>
        <w:t>2</w:t>
      </w:r>
      <w:r w:rsidR="00A23D58">
        <w:t>.2.2.1</w:t>
      </w:r>
      <w:r w:rsidR="00A23D58">
        <w:rPr>
          <w:rFonts w:hint="eastAsia"/>
          <w:lang w:eastAsia="zh-CN"/>
        </w:rPr>
        <w:tab/>
      </w:r>
      <w:r w:rsidR="00A23D58">
        <w:rPr>
          <w:lang w:eastAsia="zh-CN"/>
        </w:rPr>
        <w:t>General</w:t>
      </w:r>
      <w:bookmarkEnd w:id="115"/>
    </w:p>
    <w:p w:rsidR="00305871" w:rsidRPr="001436B4" w:rsidRDefault="00305871" w:rsidP="001436B4">
      <w:pPr>
        <w:rPr>
          <w:lang w:eastAsia="zh-CN"/>
        </w:rPr>
      </w:pPr>
      <w:r>
        <w:rPr>
          <w:rFonts w:hint="eastAsia"/>
          <w:lang w:eastAsia="zh-CN"/>
        </w:rPr>
        <w:t xml:space="preserve">The HTTP standard headers as specified in </w:t>
      </w:r>
      <w:r w:rsidR="00186805">
        <w:rPr>
          <w:lang w:eastAsia="zh-CN"/>
        </w:rPr>
        <w:t>clause</w:t>
      </w:r>
      <w:r>
        <w:rPr>
          <w:lang w:eastAsia="zh-CN"/>
        </w:rPr>
        <w:t> 4.3.2.2 shall be supported for this API.</w:t>
      </w:r>
    </w:p>
    <w:p w:rsidR="00A23D58" w:rsidRDefault="00E52A92" w:rsidP="00A23D58">
      <w:pPr>
        <w:pStyle w:val="Heading5"/>
      </w:pPr>
      <w:bookmarkStart w:id="116" w:name="_Toc20152409"/>
      <w:r>
        <w:t>6</w:t>
      </w:r>
      <w:r w:rsidR="00A23D58">
        <w:t>.</w:t>
      </w:r>
      <w:r>
        <w:t>2</w:t>
      </w:r>
      <w:r w:rsidR="00A23D58">
        <w:t>.2.2.2</w:t>
      </w:r>
      <w:r w:rsidR="00A23D58">
        <w:tab/>
        <w:t>Content type</w:t>
      </w:r>
      <w:bookmarkEnd w:id="116"/>
      <w:r w:rsidR="00A23D58">
        <w:t xml:space="preserve"> </w:t>
      </w:r>
    </w:p>
    <w:p w:rsidR="00343645" w:rsidRPr="00343645" w:rsidRDefault="00305871" w:rsidP="00343645">
      <w:r>
        <w:t xml:space="preserve">The JSON format shall be supported. The use of the JSON format </w:t>
      </w:r>
      <w:r w:rsidRPr="00B64892">
        <w:t>(</w:t>
      </w:r>
      <w:r>
        <w:t>see IETF RFC 8259 </w:t>
      </w:r>
      <w:r w:rsidRPr="00B64892">
        <w:t>[</w:t>
      </w:r>
      <w:r>
        <w:t>8</w:t>
      </w:r>
      <w:r w:rsidRPr="00B64892">
        <w:t>])</w:t>
      </w:r>
      <w:r>
        <w:t xml:space="preserve"> shall be signalled by the content type "application/json" or "application/problem+json". See also </w:t>
      </w:r>
      <w:r w:rsidR="00186805">
        <w:t>clause</w:t>
      </w:r>
      <w:r>
        <w:t> 5.3.4.</w:t>
      </w:r>
    </w:p>
    <w:p w:rsidR="00A23D58" w:rsidRPr="000C5200" w:rsidRDefault="00E52A92" w:rsidP="00A23D58">
      <w:pPr>
        <w:pStyle w:val="Heading4"/>
      </w:pPr>
      <w:bookmarkStart w:id="117" w:name="_Toc20152410"/>
      <w:r>
        <w:t>6</w:t>
      </w:r>
      <w:r w:rsidR="00A23D58">
        <w:t>.</w:t>
      </w:r>
      <w:r>
        <w:t>2</w:t>
      </w:r>
      <w:r w:rsidR="00A23D58">
        <w:t>.2.3</w:t>
      </w:r>
      <w:r w:rsidR="00A23D58">
        <w:tab/>
        <w:t>HTTP custom headers</w:t>
      </w:r>
      <w:bookmarkEnd w:id="117"/>
    </w:p>
    <w:p w:rsidR="00A23D58" w:rsidRDefault="00E52A92" w:rsidP="00A23D58">
      <w:pPr>
        <w:pStyle w:val="Heading5"/>
        <w:rPr>
          <w:lang w:eastAsia="zh-CN"/>
        </w:rPr>
      </w:pPr>
      <w:bookmarkStart w:id="118" w:name="_Toc20152411"/>
      <w:r>
        <w:t>6</w:t>
      </w:r>
      <w:r w:rsidR="00A23D58">
        <w:t>.</w:t>
      </w:r>
      <w:r>
        <w:t>2</w:t>
      </w:r>
      <w:r w:rsidR="00A23D58">
        <w:t>.2.3.1</w:t>
      </w:r>
      <w:r w:rsidR="00A23D58">
        <w:rPr>
          <w:rFonts w:hint="eastAsia"/>
          <w:lang w:eastAsia="zh-CN"/>
        </w:rPr>
        <w:tab/>
      </w:r>
      <w:r w:rsidR="00A23D58">
        <w:rPr>
          <w:lang w:eastAsia="zh-CN"/>
        </w:rPr>
        <w:t>General</w:t>
      </w:r>
      <w:bookmarkEnd w:id="118"/>
    </w:p>
    <w:p w:rsidR="00305871" w:rsidRDefault="00305871" w:rsidP="00305871">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JOSE protected message forwarding API on N32. </w:t>
      </w:r>
    </w:p>
    <w:p w:rsidR="00343645" w:rsidRPr="001436B4" w:rsidRDefault="00305871" w:rsidP="00343645">
      <w:r>
        <w:t xml:space="preserve">For 3GPP specific HTTP custom headers used across all service based interfaces, see </w:t>
      </w:r>
      <w:r w:rsidR="00186805">
        <w:t>clause</w:t>
      </w:r>
      <w:r>
        <w:t> 4.3.2.3.</w:t>
      </w:r>
    </w:p>
    <w:p w:rsidR="00A23D58" w:rsidRDefault="00E52A92" w:rsidP="00A23D58">
      <w:pPr>
        <w:pStyle w:val="Heading3"/>
      </w:pPr>
      <w:bookmarkStart w:id="119" w:name="_Toc20152412"/>
      <w:r>
        <w:t>6</w:t>
      </w:r>
      <w:r w:rsidR="00A23D58">
        <w:t>.</w:t>
      </w:r>
      <w:r>
        <w:t>2</w:t>
      </w:r>
      <w:r w:rsidR="00A23D58">
        <w:t>.3</w:t>
      </w:r>
      <w:r w:rsidR="00A23D58">
        <w:tab/>
        <w:t>Resources</w:t>
      </w:r>
      <w:bookmarkEnd w:id="119"/>
      <w:r w:rsidR="00A23D58">
        <w:t xml:space="preserve"> </w:t>
      </w:r>
    </w:p>
    <w:p w:rsidR="00A23D58" w:rsidRPr="00A258AF" w:rsidRDefault="00E52A92" w:rsidP="001436B4">
      <w:pPr>
        <w:pStyle w:val="Heading4"/>
        <w:rPr>
          <w:lang w:val="en-US"/>
        </w:rPr>
      </w:pPr>
      <w:bookmarkStart w:id="120" w:name="_Toc20152413"/>
      <w:r>
        <w:t>6</w:t>
      </w:r>
      <w:r w:rsidR="00A23D58">
        <w:t>.</w:t>
      </w:r>
      <w:r>
        <w:t>2</w:t>
      </w:r>
      <w:r w:rsidR="00A23D58">
        <w:t>.3.1</w:t>
      </w:r>
      <w:r w:rsidR="00A23D58">
        <w:tab/>
        <w:t>Overview</w:t>
      </w:r>
      <w:bookmarkEnd w:id="120"/>
    </w:p>
    <w:p w:rsidR="00305871" w:rsidRPr="001436B4" w:rsidRDefault="00305871" w:rsidP="00A23D58">
      <w:r>
        <w:rPr>
          <w:rFonts w:hint="eastAsia"/>
        </w:rPr>
        <w:t xml:space="preserve">There are no resources in this version of </w:t>
      </w:r>
      <w:r>
        <w:t>this</w:t>
      </w:r>
      <w:r>
        <w:rPr>
          <w:rFonts w:hint="eastAsia"/>
        </w:rPr>
        <w:t xml:space="preserve"> API. </w:t>
      </w:r>
      <w:r>
        <w:t>All the operations are realized as custom operations without resources.</w:t>
      </w:r>
    </w:p>
    <w:p w:rsidR="0061280B" w:rsidRDefault="00872D11" w:rsidP="0061280B">
      <w:pPr>
        <w:pStyle w:val="Heading3"/>
      </w:pPr>
      <w:bookmarkStart w:id="121" w:name="_Toc20152414"/>
      <w:r>
        <w:t>6</w:t>
      </w:r>
      <w:r w:rsidR="0061280B">
        <w:t>.</w:t>
      </w:r>
      <w:r>
        <w:t>2</w:t>
      </w:r>
      <w:r w:rsidR="0061280B">
        <w:t>.4</w:t>
      </w:r>
      <w:r w:rsidR="0061280B">
        <w:tab/>
        <w:t>Custom Operations without Associated Resources</w:t>
      </w:r>
      <w:bookmarkEnd w:id="121"/>
      <w:r w:rsidR="0061280B">
        <w:t xml:space="preserve"> </w:t>
      </w:r>
    </w:p>
    <w:p w:rsidR="0061280B" w:rsidRDefault="00872D11" w:rsidP="0061280B">
      <w:pPr>
        <w:pStyle w:val="Heading4"/>
      </w:pPr>
      <w:bookmarkStart w:id="122" w:name="_Toc20152415"/>
      <w:r>
        <w:t>6</w:t>
      </w:r>
      <w:r w:rsidR="0061280B">
        <w:t>.</w:t>
      </w:r>
      <w:r>
        <w:t>2</w:t>
      </w:r>
      <w:r w:rsidR="0061280B">
        <w:t>.4.1</w:t>
      </w:r>
      <w:r w:rsidR="0061280B">
        <w:tab/>
        <w:t>Overview</w:t>
      </w:r>
      <w:bookmarkEnd w:id="122"/>
    </w:p>
    <w:p w:rsidR="0061280B" w:rsidRDefault="0061280B" w:rsidP="0061280B">
      <w:pPr>
        <w:pStyle w:val="TH"/>
      </w:pPr>
      <w:r>
        <w:t xml:space="preserve">Table </w:t>
      </w:r>
      <w:r w:rsidR="00872D11">
        <w:t>6</w:t>
      </w:r>
      <w:r>
        <w:t>.</w:t>
      </w:r>
      <w:r w:rsidR="00872D11">
        <w:t>2</w:t>
      </w:r>
      <w:r>
        <w:t>.4.1-1: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61280B" w:rsidTr="0002550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305871" w:rsidTr="0002550A">
        <w:trPr>
          <w:jc w:val="center"/>
        </w:trPr>
        <w:tc>
          <w:tcPr>
            <w:tcW w:w="1851"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t>{apiRoot}/n32f-forward/v1/n32f-process</w:t>
            </w:r>
          </w:p>
        </w:tc>
        <w:tc>
          <w:tcPr>
            <w:tcW w:w="964"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305871" w:rsidRDefault="00305871" w:rsidP="00305871">
            <w:pPr>
              <w:pStyle w:val="TAL"/>
            </w:pPr>
            <w:r>
              <w:rPr>
                <w:rFonts w:hint="eastAsia"/>
              </w:rPr>
              <w:t xml:space="preserve">This is the N32f forwarding API used to forward a </w:t>
            </w:r>
            <w:r>
              <w:t xml:space="preserve">reformatted and </w:t>
            </w:r>
            <w:r>
              <w:rPr>
                <w:rFonts w:hint="eastAsia"/>
              </w:rPr>
              <w:t>JOSE protected message to a receiving SEPP.</w:t>
            </w:r>
          </w:p>
        </w:tc>
      </w:tr>
    </w:tbl>
    <w:p w:rsidR="0061280B" w:rsidRDefault="0061280B" w:rsidP="0061280B"/>
    <w:p w:rsidR="0061280B" w:rsidRDefault="00872D11" w:rsidP="0061280B">
      <w:pPr>
        <w:pStyle w:val="Heading4"/>
      </w:pPr>
      <w:bookmarkStart w:id="123" w:name="_Toc20152416"/>
      <w:r>
        <w:lastRenderedPageBreak/>
        <w:t>6</w:t>
      </w:r>
      <w:r w:rsidR="0061280B">
        <w:t>.</w:t>
      </w:r>
      <w:r>
        <w:t>2</w:t>
      </w:r>
      <w:r w:rsidR="0061280B">
        <w:t>.4.2</w:t>
      </w:r>
      <w:r w:rsidR="0061280B">
        <w:tab/>
        <w:t xml:space="preserve">Operation: </w:t>
      </w:r>
      <w:r w:rsidR="00305871">
        <w:t>JOSE Protected Forwarding</w:t>
      </w:r>
      <w:bookmarkEnd w:id="123"/>
    </w:p>
    <w:p w:rsidR="0061280B" w:rsidRDefault="00872D11" w:rsidP="0061280B">
      <w:pPr>
        <w:pStyle w:val="Heading5"/>
      </w:pPr>
      <w:bookmarkStart w:id="124" w:name="_Toc20152417"/>
      <w:r>
        <w:t>6</w:t>
      </w:r>
      <w:r w:rsidR="0061280B">
        <w:t>.</w:t>
      </w:r>
      <w:r>
        <w:t>2</w:t>
      </w:r>
      <w:r w:rsidR="0061280B">
        <w:t>.4.2.1</w:t>
      </w:r>
      <w:r w:rsidR="0061280B">
        <w:tab/>
        <w:t>Description</w:t>
      </w:r>
      <w:bookmarkEnd w:id="124"/>
    </w:p>
    <w:p w:rsidR="00305871" w:rsidRDefault="00305871" w:rsidP="00305871">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rsidR="00305871" w:rsidRDefault="00305871" w:rsidP="00305871">
      <w:pPr>
        <w:rPr>
          <w:b/>
        </w:rPr>
      </w:pPr>
      <w:r>
        <w:t xml:space="preserve">URI: </w:t>
      </w:r>
      <w:r>
        <w:rPr>
          <w:b/>
        </w:rPr>
        <w:t>{apiRoot}/n32f-forward</w:t>
      </w:r>
      <w:r w:rsidRPr="005E0502">
        <w:rPr>
          <w:b/>
        </w:rPr>
        <w:t>/v1/</w:t>
      </w:r>
      <w:r>
        <w:rPr>
          <w:b/>
        </w:rPr>
        <w:t>n32f-process</w:t>
      </w:r>
    </w:p>
    <w:p w:rsidR="00305871" w:rsidRDefault="00305871" w:rsidP="00305871">
      <w:pPr>
        <w:rPr>
          <w:rFonts w:ascii="Arial" w:hAnsi="Arial" w:cs="Arial"/>
        </w:rPr>
      </w:pPr>
      <w:r>
        <w:t>This operation shall support the resource URI variables defined in table 6.1.4.2.1-1</w:t>
      </w:r>
      <w:r>
        <w:rPr>
          <w:rFonts w:ascii="Arial" w:hAnsi="Arial" w:cs="Arial"/>
        </w:rPr>
        <w:t>.</w:t>
      </w:r>
    </w:p>
    <w:p w:rsidR="00305871" w:rsidRDefault="00305871" w:rsidP="00305871">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05871" w:rsidRDefault="00305871" w:rsidP="007F5B54">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05871" w:rsidRDefault="00305871" w:rsidP="007F5B54">
            <w:pPr>
              <w:pStyle w:val="TAH"/>
            </w:pPr>
            <w:r>
              <w:t>Definition</w:t>
            </w:r>
          </w:p>
        </w:tc>
      </w:tr>
      <w:tr w:rsidR="00305871" w:rsidRPr="00B12CFB" w:rsidTr="007F5B54">
        <w:trPr>
          <w:jc w:val="center"/>
        </w:trPr>
        <w:tc>
          <w:tcPr>
            <w:tcW w:w="1005" w:type="pct"/>
            <w:tcBorders>
              <w:top w:val="single" w:sz="6" w:space="0" w:color="000000"/>
              <w:left w:val="single" w:sz="6" w:space="0" w:color="000000"/>
              <w:bottom w:val="single" w:sz="6" w:space="0" w:color="000000"/>
              <w:right w:val="single" w:sz="6" w:space="0" w:color="000000"/>
            </w:tcBorders>
          </w:tcPr>
          <w:p w:rsidR="00305871" w:rsidRDefault="00305871" w:rsidP="007F5B54">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05871" w:rsidRDefault="00305871" w:rsidP="007F5B54">
            <w:pPr>
              <w:pStyle w:val="TAL"/>
            </w:pPr>
            <w:r>
              <w:t xml:space="preserve">See </w:t>
            </w:r>
            <w:r w:rsidR="00186805">
              <w:t>clause</w:t>
            </w:r>
            <w:r>
              <w:t> 6.1.1.</w:t>
            </w:r>
          </w:p>
        </w:tc>
      </w:tr>
    </w:tbl>
    <w:p w:rsidR="00305871" w:rsidRDefault="00305871" w:rsidP="001436B4"/>
    <w:p w:rsidR="0061280B" w:rsidRDefault="00872D11" w:rsidP="0061280B">
      <w:pPr>
        <w:pStyle w:val="Heading5"/>
      </w:pPr>
      <w:bookmarkStart w:id="125" w:name="_Toc20152418"/>
      <w:r>
        <w:t>6</w:t>
      </w:r>
      <w:r w:rsidR="0061280B">
        <w:t>.</w:t>
      </w:r>
      <w:r>
        <w:t>2</w:t>
      </w:r>
      <w:r w:rsidR="0061280B">
        <w:t>.4.2.2</w:t>
      </w:r>
      <w:r w:rsidR="0061280B">
        <w:tab/>
        <w:t>Operation Definition</w:t>
      </w:r>
      <w:bookmarkEnd w:id="125"/>
    </w:p>
    <w:p w:rsidR="0061280B" w:rsidRDefault="0061280B" w:rsidP="0061280B">
      <w:r>
        <w:t xml:space="preserve">This operation shall support the </w:t>
      </w:r>
      <w:r w:rsidR="00C8294F">
        <w:t xml:space="preserve">request </w:t>
      </w:r>
      <w:r>
        <w:t xml:space="preserve">data structures and response codes specified in tables </w:t>
      </w:r>
      <w:r w:rsidR="00C8294F">
        <w:t>6</w:t>
      </w:r>
      <w:r>
        <w:t>.</w:t>
      </w:r>
      <w:r w:rsidR="00C8294F">
        <w:t>2</w:t>
      </w:r>
      <w:r>
        <w:t xml:space="preserve">.4.2.2-1 and </w:t>
      </w:r>
      <w:r w:rsidR="00C8294F">
        <w:t>6</w:t>
      </w:r>
      <w:r>
        <w:t>.</w:t>
      </w:r>
      <w:r w:rsidR="00C8294F">
        <w:t>2</w:t>
      </w:r>
      <w:r>
        <w:t>.4.2.2-2.</w:t>
      </w:r>
    </w:p>
    <w:p w:rsidR="0061280B" w:rsidRDefault="0061280B" w:rsidP="0061280B">
      <w:pPr>
        <w:pStyle w:val="TH"/>
      </w:pPr>
      <w:r>
        <w:t xml:space="preserve">Table </w:t>
      </w:r>
      <w:r w:rsidR="00872D11">
        <w:t>6</w:t>
      </w:r>
      <w:r>
        <w:t>.</w:t>
      </w:r>
      <w:r w:rsidR="00872D11">
        <w:t>2</w:t>
      </w:r>
      <w:r>
        <w:t xml:space="preserve">.4.2.2-1: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61280B" w:rsidTr="0002550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1280B" w:rsidRDefault="0061280B" w:rsidP="0002550A">
            <w:pPr>
              <w:pStyle w:val="TAH"/>
            </w:pPr>
            <w:r>
              <w:t>Description</w:t>
            </w:r>
          </w:p>
        </w:tc>
      </w:tr>
      <w:tr w:rsidR="0061280B" w:rsidTr="001436B4">
        <w:trPr>
          <w:jc w:val="center"/>
        </w:trPr>
        <w:tc>
          <w:tcPr>
            <w:tcW w:w="1627" w:type="dxa"/>
            <w:tcBorders>
              <w:top w:val="single" w:sz="4" w:space="0" w:color="auto"/>
              <w:left w:val="single" w:sz="6" w:space="0" w:color="000000"/>
              <w:bottom w:val="single" w:sz="6" w:space="0" w:color="000000"/>
              <w:right w:val="single" w:sz="6" w:space="0" w:color="000000"/>
            </w:tcBorders>
          </w:tcPr>
          <w:p w:rsidR="0061280B" w:rsidRDefault="00C8294F" w:rsidP="0002550A">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61280B" w:rsidRDefault="00C8294F" w:rsidP="0002550A">
            <w:pPr>
              <w:pStyle w:val="TAL"/>
            </w:pPr>
            <w:r>
              <w:t xml:space="preserve">This IE shall contain the reformatted HTTP/2 message comprising the plain text part, encrypted information, meta data and modification chain information. See </w:t>
            </w:r>
            <w:r w:rsidR="00186805">
              <w:t>clause</w:t>
            </w:r>
            <w:r>
              <w:t> 6.2.5.2.2.</w:t>
            </w:r>
          </w:p>
        </w:tc>
      </w:tr>
    </w:tbl>
    <w:p w:rsidR="0061280B" w:rsidRDefault="0061280B" w:rsidP="0061280B"/>
    <w:p w:rsidR="0061280B" w:rsidRDefault="0061280B" w:rsidP="0061280B">
      <w:pPr>
        <w:pStyle w:val="TH"/>
      </w:pPr>
      <w:r>
        <w:t xml:space="preserve">Table </w:t>
      </w:r>
      <w:r w:rsidR="00872D11">
        <w:t>6</w:t>
      </w:r>
      <w:r>
        <w:t>.</w:t>
      </w:r>
      <w:r w:rsidR="00872D11">
        <w:t>2</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8"/>
        <w:gridCol w:w="997"/>
        <w:gridCol w:w="4806"/>
      </w:tblGrid>
      <w:tr w:rsidR="0061280B" w:rsidTr="00747A6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Response</w:t>
            </w:r>
          </w:p>
          <w:p w:rsidR="0061280B" w:rsidRDefault="0061280B" w:rsidP="0002550A">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747A6D">
        <w:trPr>
          <w:jc w:val="center"/>
        </w:trPr>
        <w:tc>
          <w:tcPr>
            <w:tcW w:w="1136" w:type="pct"/>
            <w:tcBorders>
              <w:top w:val="single" w:sz="4" w:space="0" w:color="auto"/>
              <w:left w:val="single" w:sz="6" w:space="0" w:color="000000"/>
              <w:bottom w:val="single" w:sz="4" w:space="0" w:color="auto"/>
              <w:right w:val="single" w:sz="6" w:space="0" w:color="000000"/>
            </w:tcBorders>
            <w:hideMark/>
          </w:tcPr>
          <w:p w:rsidR="0061280B" w:rsidRDefault="00C8294F" w:rsidP="0002550A">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61280B" w:rsidRDefault="00F6004A" w:rsidP="0002550A">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747A6D" w:rsidTr="00747A6D">
        <w:trPr>
          <w:jc w:val="center"/>
        </w:trPr>
        <w:tc>
          <w:tcPr>
            <w:tcW w:w="1136"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C"/>
            </w:pPr>
            <w:r>
              <w:rPr>
                <w:rFonts w:hint="eastAsia"/>
              </w:rPr>
              <w:t>M</w:t>
            </w:r>
          </w:p>
        </w:tc>
        <w:tc>
          <w:tcPr>
            <w:tcW w:w="560"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747A6D" w:rsidRDefault="00747A6D" w:rsidP="00747A6D">
            <w:pPr>
              <w:pStyle w:val="TAL"/>
            </w:pPr>
            <w:r>
              <w:rPr>
                <w:rFonts w:hint="eastAsia"/>
              </w:rPr>
              <w:t>This represents the case where the receiving SEPP fails to process</w:t>
            </w:r>
            <w:r>
              <w:t xml:space="preserve"> the reconstructed message due to PLMN ID verification failure. The "cause" attribute shall be set to</w:t>
            </w:r>
            <w:r>
              <w:rPr>
                <w:rFonts w:hint="eastAsia"/>
              </w:rPr>
              <w:t xml:space="preserve"> "PLMNID_</w:t>
            </w:r>
            <w:r>
              <w:t>MISMATCH".</w:t>
            </w:r>
          </w:p>
        </w:tc>
      </w:tr>
      <w:tr w:rsidR="00747A6D" w:rsidTr="00747A6D">
        <w:trPr>
          <w:jc w:val="center"/>
        </w:trPr>
        <w:tc>
          <w:tcPr>
            <w:tcW w:w="1136"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747A6D" w:rsidDel="00C8294F" w:rsidRDefault="00747A6D" w:rsidP="00747A6D">
            <w:pPr>
              <w:pStyle w:val="TAC"/>
            </w:pPr>
            <w:r>
              <w:rPr>
                <w:rFonts w:hint="eastAsia"/>
              </w:rPr>
              <w:t>M</w:t>
            </w:r>
          </w:p>
        </w:tc>
        <w:tc>
          <w:tcPr>
            <w:tcW w:w="560"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747A6D" w:rsidDel="00F6004A" w:rsidRDefault="00747A6D" w:rsidP="00747A6D">
            <w:pPr>
              <w:pStyle w:val="TAL"/>
            </w:pPr>
            <w:r>
              <w:rPr>
                <w:rFonts w:hint="eastAsia"/>
              </w:rPr>
              <w:t xml:space="preserve">All the mandatory to support 4xx and 5xx status codes as specified in </w:t>
            </w:r>
            <w:r w:rsidR="00186805">
              <w:t>clause</w:t>
            </w:r>
            <w:r>
              <w:t xml:space="preserve"> 5.2.7.1 and their corresponding application errors specified in </w:t>
            </w:r>
            <w:r w:rsidR="00186805">
              <w:t>clause</w:t>
            </w:r>
            <w:r>
              <w:t> 5.2.7.2 of 3GPP TS 29.500 [4] shall be supported.</w:t>
            </w:r>
          </w:p>
        </w:tc>
      </w:tr>
    </w:tbl>
    <w:p w:rsidR="0061280B" w:rsidRDefault="0061280B" w:rsidP="0061280B"/>
    <w:p w:rsidR="00A23D58" w:rsidRDefault="00872D11" w:rsidP="00A23D58">
      <w:pPr>
        <w:pStyle w:val="Heading3"/>
      </w:pPr>
      <w:bookmarkStart w:id="126" w:name="_Toc20152419"/>
      <w:r>
        <w:t>6</w:t>
      </w:r>
      <w:r w:rsidR="00A23D58">
        <w:t>.</w:t>
      </w:r>
      <w:r>
        <w:t>2</w:t>
      </w:r>
      <w:r w:rsidR="0061280B">
        <w:rPr>
          <w:rFonts w:hint="eastAsia"/>
        </w:rPr>
        <w:t>.5</w:t>
      </w:r>
      <w:r w:rsidR="00A23D58">
        <w:rPr>
          <w:rFonts w:hint="eastAsia"/>
        </w:rPr>
        <w:tab/>
      </w:r>
      <w:r w:rsidR="00A23D58">
        <w:t>Data Model</w:t>
      </w:r>
      <w:bookmarkEnd w:id="126"/>
    </w:p>
    <w:p w:rsidR="0061280B" w:rsidRDefault="00872D11" w:rsidP="0061280B">
      <w:pPr>
        <w:pStyle w:val="Heading4"/>
        <w:ind w:left="0" w:firstLine="0"/>
      </w:pPr>
      <w:bookmarkStart w:id="127" w:name="_Toc20152420"/>
      <w:r>
        <w:t>6</w:t>
      </w:r>
      <w:r w:rsidR="0061280B">
        <w:t>.</w:t>
      </w:r>
      <w:r>
        <w:t>2</w:t>
      </w:r>
      <w:r w:rsidR="0061280B">
        <w:t>.5.1</w:t>
      </w:r>
      <w:r w:rsidR="0061280B">
        <w:tab/>
        <w:t>General</w:t>
      </w:r>
      <w:bookmarkEnd w:id="127"/>
    </w:p>
    <w:p w:rsidR="0061280B" w:rsidRDefault="0061280B" w:rsidP="0061280B">
      <w:r>
        <w:t xml:space="preserve">This </w:t>
      </w:r>
      <w:r w:rsidR="00186805">
        <w:t>clause</w:t>
      </w:r>
      <w:r>
        <w:t xml:space="preserve"> specifies the application data model supported by the API.</w:t>
      </w:r>
    </w:p>
    <w:p w:rsidR="0061280B" w:rsidRDefault="0061280B" w:rsidP="0061280B">
      <w:r>
        <w:t xml:space="preserve">Table </w:t>
      </w:r>
      <w:r w:rsidR="00872D11">
        <w:t>6</w:t>
      </w:r>
      <w:r>
        <w:t>.3.5.1-1 specifies the data types defined for the N32 interface.</w:t>
      </w:r>
    </w:p>
    <w:p w:rsidR="0061280B" w:rsidRDefault="0061280B" w:rsidP="0061280B">
      <w:pPr>
        <w:pStyle w:val="TH"/>
      </w:pPr>
      <w:r>
        <w:lastRenderedPageBreak/>
        <w:t xml:space="preserve">Table </w:t>
      </w:r>
      <w:r w:rsidR="00872D11">
        <w:t>6</w:t>
      </w:r>
      <w:r>
        <w:t>.</w:t>
      </w:r>
      <w:r w:rsidR="00872D11">
        <w:t>2</w:t>
      </w:r>
      <w:r>
        <w:t>.5.1-1: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7C1399" w:rsidP="0002550A">
            <w:pPr>
              <w:pStyle w:val="TAH"/>
            </w:pPr>
            <w:r>
              <w:t>Clause</w:t>
            </w:r>
            <w:r w:rsidR="0061280B">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N32fReformattedReqMsg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t>N32fReformattedRspMsg</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6.2.5.2.3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AuthenticatedBlock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w:t>
            </w:r>
            <w:r>
              <w:t>5.2.</w:t>
            </w:r>
            <w:r w:rsidR="00B6581E">
              <w:t>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ClearTextBlock</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RequestLine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6</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HttpHeader</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7</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HttpPayload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8</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MetaData</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9</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Mo</w:t>
            </w:r>
            <w:r>
              <w:t>difications</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10</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FlatJweJson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11</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FlatJwsJson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12</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IndexToEncryptedValue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13</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EncodedHttpHeaderValue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6.2.5.2.</w:t>
            </w:r>
            <w:r w:rsidR="00B6581E">
              <w:t>14</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61280B" w:rsidP="0061280B">
      <w:r>
        <w:t xml:space="preserve">Table 6.1.5.1-2 specifies data types re-used by the N32 interface protocol from other specifications, including a reference to their respective specifications and when needed, a short description of their use within the Namf service based interface. </w:t>
      </w:r>
    </w:p>
    <w:p w:rsidR="0061280B" w:rsidRDefault="0061280B" w:rsidP="0061280B">
      <w:pPr>
        <w:pStyle w:val="TH"/>
      </w:pPr>
      <w:r>
        <w:t xml:space="preserve">Table </w:t>
      </w:r>
      <w:r w:rsidR="00872D11">
        <w:t>6</w:t>
      </w:r>
      <w:r>
        <w:t>.</w:t>
      </w:r>
      <w:r w:rsidR="00872D11">
        <w:t>2</w:t>
      </w:r>
      <w:r>
        <w:t>.5.1-2: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1280B" w:rsidTr="0002550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Comments</w:t>
            </w: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HttpMethod</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6.1.5.3.</w:t>
            </w:r>
            <w:r w:rsidR="00B6581E">
              <w:t>5</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Pa</w:t>
            </w:r>
            <w:r>
              <w:t>tchItem</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UriScheme</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r w:rsidR="00F6004A" w:rsidTr="0002550A">
        <w:trPr>
          <w:jc w:val="center"/>
        </w:trPr>
        <w:tc>
          <w:tcPr>
            <w:tcW w:w="2035"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pPr>
            <w:r>
              <w:rPr>
                <w:rFonts w:hint="eastAsia"/>
              </w:rPr>
              <w:t>Fqdn</w:t>
            </w:r>
          </w:p>
        </w:tc>
        <w:tc>
          <w:tcPr>
            <w:tcW w:w="1701" w:type="dxa"/>
            <w:tcBorders>
              <w:top w:val="single" w:sz="4" w:space="0" w:color="auto"/>
              <w:left w:val="single" w:sz="4" w:space="0" w:color="auto"/>
              <w:bottom w:val="single" w:sz="4" w:space="0" w:color="auto"/>
              <w:right w:val="single" w:sz="4" w:space="0" w:color="auto"/>
            </w:tcBorders>
          </w:tcPr>
          <w:p w:rsidR="00F6004A" w:rsidRDefault="00F6004A" w:rsidP="001436B4">
            <w:pPr>
              <w:pStyle w:val="TAL"/>
            </w:pPr>
            <w:r>
              <w:rPr>
                <w:rFonts w:hint="eastAsia"/>
              </w:rPr>
              <w:t>3GPP 29.571 [</w:t>
            </w:r>
            <w:r w:rsidR="00CF6BC1">
              <w:t>12</w:t>
            </w:r>
            <w:r>
              <w:t>]</w:t>
            </w:r>
          </w:p>
        </w:tc>
        <w:tc>
          <w:tcPr>
            <w:tcW w:w="5438" w:type="dxa"/>
            <w:tcBorders>
              <w:top w:val="single" w:sz="4" w:space="0" w:color="auto"/>
              <w:left w:val="single" w:sz="4" w:space="0" w:color="auto"/>
              <w:bottom w:val="single" w:sz="4" w:space="0" w:color="auto"/>
              <w:right w:val="single" w:sz="4" w:space="0" w:color="auto"/>
            </w:tcBorders>
          </w:tcPr>
          <w:p w:rsidR="00F6004A" w:rsidRDefault="00F6004A" w:rsidP="00F6004A">
            <w:pPr>
              <w:pStyle w:val="TAL"/>
              <w:rPr>
                <w:rFonts w:cs="Arial"/>
                <w:szCs w:val="18"/>
              </w:rPr>
            </w:pPr>
          </w:p>
        </w:tc>
      </w:tr>
    </w:tbl>
    <w:p w:rsidR="0061280B" w:rsidRDefault="0061280B" w:rsidP="0061280B"/>
    <w:p w:rsidR="0061280B" w:rsidRDefault="00872D11" w:rsidP="0061280B">
      <w:pPr>
        <w:pStyle w:val="Heading4"/>
        <w:rPr>
          <w:lang w:val="en-US"/>
        </w:rPr>
      </w:pPr>
      <w:bookmarkStart w:id="128" w:name="_Toc20152421"/>
      <w:r>
        <w:rPr>
          <w:lang w:val="en-US"/>
        </w:rPr>
        <w:t>6</w:t>
      </w:r>
      <w:r w:rsidR="0061280B">
        <w:rPr>
          <w:lang w:val="en-US"/>
        </w:rPr>
        <w:t>.</w:t>
      </w:r>
      <w:r>
        <w:rPr>
          <w:lang w:val="en-US"/>
        </w:rPr>
        <w:t>2</w:t>
      </w:r>
      <w:r w:rsidR="0061280B">
        <w:rPr>
          <w:lang w:val="en-US"/>
        </w:rPr>
        <w:t>.5.2</w:t>
      </w:r>
      <w:r w:rsidR="0061280B">
        <w:rPr>
          <w:lang w:val="en-US"/>
        </w:rPr>
        <w:tab/>
        <w:t>Structured data types</w:t>
      </w:r>
      <w:bookmarkEnd w:id="128"/>
    </w:p>
    <w:p w:rsidR="0061280B" w:rsidRDefault="00872D11" w:rsidP="0061280B">
      <w:pPr>
        <w:pStyle w:val="Heading5"/>
      </w:pPr>
      <w:bookmarkStart w:id="129" w:name="_Toc20152422"/>
      <w:r>
        <w:t>6</w:t>
      </w:r>
      <w:r w:rsidR="0061280B">
        <w:t>.</w:t>
      </w:r>
      <w:r>
        <w:t>2</w:t>
      </w:r>
      <w:r w:rsidR="0061280B">
        <w:t>.5.2.1</w:t>
      </w:r>
      <w:r w:rsidR="0061280B">
        <w:tab/>
        <w:t>Introduction</w:t>
      </w:r>
      <w:bookmarkEnd w:id="129"/>
    </w:p>
    <w:p w:rsidR="00F6004A" w:rsidRPr="001436B4" w:rsidRDefault="00F6004A" w:rsidP="001436B4">
      <w:r>
        <w:t xml:space="preserve">This </w:t>
      </w:r>
      <w:r w:rsidR="00186805">
        <w:t>clause</w:t>
      </w:r>
      <w:r>
        <w:t xml:space="preserve"> defines the structures to be used in the </w:t>
      </w:r>
      <w:r w:rsidR="009211AB">
        <w:t>JOSE Protected Message Forwarding</w:t>
      </w:r>
      <w:r>
        <w:t xml:space="preserve"> API</w:t>
      </w:r>
      <w:r w:rsidR="009211AB">
        <w:t xml:space="preserve"> on N32</w:t>
      </w:r>
      <w:r>
        <w:t xml:space="preserve">. </w:t>
      </w:r>
    </w:p>
    <w:p w:rsidR="0061280B" w:rsidRDefault="00872D11" w:rsidP="0061280B">
      <w:pPr>
        <w:pStyle w:val="Heading5"/>
      </w:pPr>
      <w:bookmarkStart w:id="130" w:name="_Toc20152423"/>
      <w:r>
        <w:lastRenderedPageBreak/>
        <w:t>6</w:t>
      </w:r>
      <w:r w:rsidR="0061280B">
        <w:t>.</w:t>
      </w:r>
      <w:r>
        <w:t>2</w:t>
      </w:r>
      <w:r w:rsidR="0061280B">
        <w:t>.5.2.2</w:t>
      </w:r>
      <w:r w:rsidR="0061280B">
        <w:tab/>
        <w:t xml:space="preserve">Type: </w:t>
      </w:r>
      <w:r w:rsidR="00F6004A">
        <w:t>N32fReformattedReqMsg</w:t>
      </w:r>
      <w:bookmarkEnd w:id="130"/>
    </w:p>
    <w:p w:rsidR="0061280B" w:rsidRDefault="0061280B" w:rsidP="0061280B">
      <w:pPr>
        <w:pStyle w:val="TH"/>
      </w:pPr>
      <w:r>
        <w:rPr>
          <w:noProof/>
        </w:rPr>
        <w:t>Table </w:t>
      </w:r>
      <w:r w:rsidR="00872D11">
        <w:t>6</w:t>
      </w:r>
      <w:r>
        <w:t>.</w:t>
      </w:r>
      <w:r w:rsidR="00872D11">
        <w:t>2</w:t>
      </w:r>
      <w:r>
        <w:t xml:space="preserve">.5.2.2-1: </w:t>
      </w:r>
      <w:r>
        <w:rPr>
          <w:noProof/>
        </w:rPr>
        <w:t xml:space="preserve">Definition of type </w:t>
      </w:r>
      <w:r w:rsidR="00F6004A">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280B" w:rsidTr="000255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rPr>
                <w:rFonts w:cs="Arial"/>
                <w:szCs w:val="18"/>
              </w:rPr>
            </w:pPr>
            <w:r>
              <w:rPr>
                <w:rFonts w:cs="Arial"/>
                <w:szCs w:val="18"/>
              </w:rPr>
              <w:t>Description</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request message sent between NF service producer and consumer. </w:t>
            </w:r>
          </w:p>
          <w:p w:rsidR="00B17931" w:rsidRDefault="00B17931" w:rsidP="00B17931">
            <w:pPr>
              <w:pStyle w:val="TAL"/>
              <w:rPr>
                <w:rFonts w:cs="Arial"/>
                <w:szCs w:val="18"/>
              </w:rPr>
            </w:pPr>
          </w:p>
          <w:p w:rsidR="00B17931" w:rsidRDefault="00B17931" w:rsidP="00B17931">
            <w:pPr>
              <w:pStyle w:val="TAL"/>
              <w:rPr>
                <w:rFonts w:cs="Arial"/>
                <w:szCs w:val="18"/>
              </w:rPr>
            </w:pPr>
            <w:r>
              <w:rPr>
                <w:rFonts w:cs="Arial"/>
                <w:szCs w:val="18"/>
              </w:rPr>
              <w:t>The SEPP shall reformat the HTTP/2 request message as:</w:t>
            </w:r>
          </w:p>
          <w:p w:rsidR="00B17931" w:rsidRDefault="006561C1" w:rsidP="006561C1">
            <w:pPr>
              <w:pStyle w:val="B1"/>
              <w:ind w:left="681" w:hanging="142"/>
              <w:rPr>
                <w:rFonts w:ascii="Arial" w:hAnsi="Arial"/>
                <w:sz w:val="18"/>
              </w:rPr>
            </w:pPr>
            <w:r>
              <w:rPr>
                <w:rFonts w:ascii="Arial" w:hAnsi="Arial"/>
                <w:sz w:val="18"/>
              </w:rPr>
              <w:t xml:space="preserve">- </w:t>
            </w:r>
            <w:r w:rsidR="00B17931" w:rsidRPr="007C1473">
              <w:rPr>
                <w:rFonts w:ascii="Arial" w:hAnsi="Arial"/>
                <w:sz w:val="18"/>
              </w:rPr>
              <w:t>The part of original HTTP/2</w:t>
            </w:r>
            <w:r w:rsidR="00B17931">
              <w:t xml:space="preserve"> </w:t>
            </w:r>
            <w:r w:rsidR="00B17931" w:rsidRPr="00B727D2">
              <w:rPr>
                <w:rFonts w:ascii="Arial" w:hAnsi="Arial"/>
                <w:sz w:val="18"/>
              </w:rPr>
              <w:t>request</w:t>
            </w:r>
            <w:r w:rsidR="00B17931" w:rsidRPr="007C1473">
              <w:rPr>
                <w:rFonts w:ascii="Arial" w:hAnsi="Arial"/>
                <w:sz w:val="18"/>
              </w:rPr>
              <w:t xml:space="preserve"> 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Default="00B17931" w:rsidP="00B17931">
            <w:pPr>
              <w:pStyle w:val="TAL"/>
              <w:rPr>
                <w:rFonts w:cs="Arial"/>
                <w:szCs w:val="18"/>
              </w:rPr>
            </w:pPr>
            <w:r>
              <w:t xml:space="preserve">The part of the original HTTP/2 </w:t>
            </w:r>
            <w:r w:rsidRPr="00B727D2">
              <w:t>request</w:t>
            </w:r>
            <w:r w:rsidRPr="007C1473">
              <w:t xml:space="preserve"> </w:t>
            </w:r>
            <w:r>
              <w:t>message headers and payload that require integrity protection and ciphering is first reformatted into "</w:t>
            </w:r>
            <w:r w:rsidRPr="000A4A55">
              <w:t>DataToIntegrityProtectAndCipherBlock</w:t>
            </w:r>
            <w:r>
              <w:t>" and then fed as input for JWE ciphering and the JWE ciphered block is then BASE64URL encoded and set into the "ciphertext" parameter of the FlatJweJson.</w:t>
            </w:r>
            <w:r w:rsidRPr="00B727D2">
              <w:rPr>
                <w:rFonts w:cs="Arial" w:hint="eastAsia"/>
                <w:szCs w:val="18"/>
              </w:rPr>
              <w:t xml:space="preserve"> </w:t>
            </w:r>
          </w:p>
        </w:tc>
      </w:tr>
      <w:tr w:rsidR="00B17931" w:rsidTr="0002550A">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B17931">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pPr>
            <w:r>
              <w:rPr>
                <w:rFonts w:hint="eastAsia"/>
              </w:rPr>
              <w:t>1</w:t>
            </w:r>
            <w:r w:rsidR="009211AB">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B17931">
            <w:pPr>
              <w:pStyle w:val="TAL"/>
              <w:rPr>
                <w:rFonts w:cs="Arial"/>
                <w:szCs w:val="18"/>
              </w:rPr>
            </w:pPr>
            <w:r>
              <w:rPr>
                <w:rFonts w:hint="eastAsia"/>
              </w:rPr>
              <w:t>This IE shall be included if the IPXes on path are allowed to apply modification policies and if they have any specific modification to be applied on the message contained in the authenticatedBlock.</w:t>
            </w:r>
          </w:p>
        </w:tc>
      </w:tr>
    </w:tbl>
    <w:p w:rsidR="0061280B" w:rsidRDefault="0061280B" w:rsidP="0061280B">
      <w:pPr>
        <w:rPr>
          <w:lang w:val="en-US"/>
        </w:rPr>
      </w:pPr>
    </w:p>
    <w:p w:rsidR="0061280B" w:rsidRDefault="00872D11" w:rsidP="0061280B">
      <w:pPr>
        <w:pStyle w:val="Heading5"/>
      </w:pPr>
      <w:bookmarkStart w:id="131" w:name="_Toc20152424"/>
      <w:r>
        <w:lastRenderedPageBreak/>
        <w:t>6</w:t>
      </w:r>
      <w:r w:rsidR="0061280B">
        <w:t>.</w:t>
      </w:r>
      <w:r>
        <w:t>2</w:t>
      </w:r>
      <w:r w:rsidR="0061280B">
        <w:t>.5.2.3</w:t>
      </w:r>
      <w:r w:rsidR="0061280B">
        <w:tab/>
        <w:t xml:space="preserve">Type: </w:t>
      </w:r>
      <w:r w:rsidR="00B17931">
        <w:t>N32fReformattedRspMsg</w:t>
      </w:r>
      <w:bookmarkEnd w:id="131"/>
    </w:p>
    <w:p w:rsidR="00B17931" w:rsidRDefault="00B17931" w:rsidP="00B17931">
      <w:pPr>
        <w:pStyle w:val="TH"/>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reformattedData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FlatJweJson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 xml:space="preserve">integrity protected reformatted block as well as the ciphered part of the reformatted block of the HTTP/2 response message sent between NF service producer and consumer. </w:t>
            </w:r>
          </w:p>
          <w:p w:rsidR="00B17931" w:rsidRDefault="00B17931" w:rsidP="007F5B54">
            <w:pPr>
              <w:pStyle w:val="TAL"/>
              <w:rPr>
                <w:rFonts w:cs="Arial"/>
                <w:szCs w:val="18"/>
              </w:rPr>
            </w:pPr>
          </w:p>
          <w:p w:rsidR="00B17931" w:rsidRDefault="00B17931" w:rsidP="007F5B54">
            <w:pPr>
              <w:pStyle w:val="TAL"/>
              <w:rPr>
                <w:rFonts w:cs="Arial"/>
                <w:szCs w:val="18"/>
              </w:rPr>
            </w:pPr>
            <w:r>
              <w:rPr>
                <w:rFonts w:cs="Arial"/>
                <w:szCs w:val="18"/>
              </w:rPr>
              <w:t>The SEPP shall reformat the HTTP/2 response message as:</w:t>
            </w:r>
          </w:p>
          <w:p w:rsidR="00B17931" w:rsidRDefault="005B3E75" w:rsidP="005B3E75">
            <w:pPr>
              <w:pStyle w:val="B1"/>
              <w:ind w:left="681" w:hanging="142"/>
              <w:rPr>
                <w:rFonts w:ascii="Arial" w:hAnsi="Arial"/>
                <w:sz w:val="18"/>
              </w:rPr>
            </w:pPr>
            <w:r>
              <w:rPr>
                <w:rFonts w:ascii="Arial" w:hAnsi="Arial"/>
                <w:sz w:val="18"/>
              </w:rPr>
              <w:t xml:space="preserve">- </w:t>
            </w:r>
            <w:r w:rsidR="00B17931" w:rsidRPr="007C1473">
              <w:rPr>
                <w:rFonts w:ascii="Arial" w:hAnsi="Arial"/>
                <w:sz w:val="18"/>
              </w:rPr>
              <w:t xml:space="preserve">The part of original HTTP/2 </w:t>
            </w:r>
            <w:r w:rsidR="00B17931" w:rsidRPr="00B727D2">
              <w:rPr>
                <w:rFonts w:ascii="Arial" w:hAnsi="Arial"/>
                <w:sz w:val="18"/>
              </w:rPr>
              <w:t>re</w:t>
            </w:r>
            <w:r w:rsidR="00B17931">
              <w:rPr>
                <w:rFonts w:ascii="Arial" w:hAnsi="Arial"/>
                <w:sz w:val="18"/>
              </w:rPr>
              <w:t xml:space="preserve">sponse </w:t>
            </w:r>
            <w:r w:rsidR="00B17931" w:rsidRPr="007C1473">
              <w:rPr>
                <w:rFonts w:ascii="Arial" w:hAnsi="Arial"/>
                <w:sz w:val="18"/>
              </w:rPr>
              <w:t xml:space="preserve">message headers and the payload </w:t>
            </w:r>
            <w:r w:rsidR="00B17931">
              <w:rPr>
                <w:rFonts w:ascii="Arial" w:hAnsi="Arial"/>
                <w:sz w:val="18"/>
              </w:rPr>
              <w:t>that needs to be only integrity protected is first reformatted into "</w:t>
            </w:r>
            <w:r w:rsidR="00B17931" w:rsidRPr="000A4A55">
              <w:rPr>
                <w:rFonts w:ascii="Arial" w:hAnsi="Arial"/>
                <w:sz w:val="18"/>
              </w:rPr>
              <w:t>DataToIntegrityProtectBlock</w:t>
            </w:r>
            <w:r w:rsidR="00B17931">
              <w:rPr>
                <w:rFonts w:ascii="Arial" w:hAnsi="Arial"/>
                <w:sz w:val="18"/>
              </w:rPr>
              <w:t>" and then fed as input for the "aad" parameter of the FlatJweJson after subjecting to BASE64URL encoding.</w:t>
            </w:r>
          </w:p>
          <w:p w:rsidR="00B17931" w:rsidRPr="001F68DA" w:rsidRDefault="005B3E75" w:rsidP="005B3E75">
            <w:pPr>
              <w:pStyle w:val="B1"/>
              <w:ind w:left="681" w:hanging="142"/>
              <w:rPr>
                <w:rFonts w:ascii="Arial" w:hAnsi="Arial"/>
                <w:sz w:val="18"/>
              </w:rPr>
            </w:pPr>
            <w:r>
              <w:rPr>
                <w:rFonts w:ascii="Arial" w:hAnsi="Arial"/>
                <w:sz w:val="18"/>
              </w:rPr>
              <w:t xml:space="preserve">- </w:t>
            </w:r>
            <w:r w:rsidR="00B17931">
              <w:rPr>
                <w:rFonts w:ascii="Arial" w:hAnsi="Arial"/>
                <w:sz w:val="18"/>
              </w:rPr>
              <w:t>The part of the original HTTP/2 response message headers and payload that require integrity protection and ciphering is first reformatted into "</w:t>
            </w:r>
            <w:r w:rsidR="00B17931" w:rsidRPr="000A4A55">
              <w:rPr>
                <w:rFonts w:ascii="Arial" w:hAnsi="Arial"/>
                <w:sz w:val="18"/>
              </w:rPr>
              <w:t>DataToIntegrityProtectAndCipherBlock</w:t>
            </w:r>
            <w:r w:rsidR="00B17931">
              <w:rPr>
                <w:rFonts w:ascii="Arial" w:hAnsi="Arial"/>
                <w:sz w:val="18"/>
              </w:rPr>
              <w:t>" and then fed as input for JWE ciphering and the JWE ciphered block is then BASE64URL encoded and set into the "ciphertext" parameter of the FlatJweJson.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modificationsBlock</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array(</w:t>
            </w:r>
            <w:r>
              <w:t>FlatJwsJson</w:t>
            </w:r>
            <w:r>
              <w:rPr>
                <w:rFonts w:hint="eastAsia"/>
              </w:rP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be included if the IPXes on path are allowed to apply modification policies and if they have any specific modification to be applied on the message contained in the authenticatedBlock.</w:t>
            </w:r>
          </w:p>
        </w:tc>
      </w:tr>
    </w:tbl>
    <w:p w:rsidR="00B17931" w:rsidRDefault="00B17931" w:rsidP="00B17931"/>
    <w:p w:rsidR="00B17931" w:rsidRDefault="00B17931" w:rsidP="00B17931">
      <w:pPr>
        <w:pStyle w:val="Heading5"/>
      </w:pPr>
      <w:bookmarkStart w:id="132" w:name="_Toc20152425"/>
      <w:r>
        <w:t>6.2.5.2.</w:t>
      </w:r>
      <w:r w:rsidR="008B2DAE">
        <w:t>4</w:t>
      </w:r>
      <w:r>
        <w:tab/>
        <w:t xml:space="preserve">Type: </w:t>
      </w:r>
      <w:r w:rsidRPr="00B727D2">
        <w:t>DataToIntegrityProtect</w:t>
      </w:r>
      <w:r>
        <w:t>AndCipher</w:t>
      </w:r>
      <w:r w:rsidRPr="00B727D2">
        <w:t>Block</w:t>
      </w:r>
      <w:bookmarkEnd w:id="132"/>
    </w:p>
    <w:p w:rsidR="00B17931" w:rsidRDefault="00B17931" w:rsidP="00B17931">
      <w:pPr>
        <w:pStyle w:val="TH"/>
      </w:pPr>
      <w:r>
        <w:rPr>
          <w:noProof/>
        </w:rPr>
        <w:t>Table </w:t>
      </w:r>
      <w:r>
        <w:t>6.2.5.2.</w:t>
      </w:r>
      <w:r w:rsidR="008B2DAE">
        <w:t>4</w:t>
      </w:r>
      <w:r>
        <w:t xml:space="preserve">-1: </w:t>
      </w:r>
      <w:r>
        <w:rPr>
          <w:noProof/>
        </w:rPr>
        <w:t xml:space="preserve">Definition of type </w:t>
      </w:r>
      <w:r w:rsidRPr="00B727D2">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dataToEncrypt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7F5B54">
            <w:pPr>
              <w:pStyle w:val="TAL"/>
            </w:pPr>
            <w:r>
              <w:t xml:space="preserve">This IE shall contain </w:t>
            </w:r>
            <w:r w:rsidRPr="004D3797">
              <w:t>t</w:t>
            </w:r>
            <w:r w:rsidRPr="001F68DA">
              <w:t xml:space="preserve">he input for ciphering </w:t>
            </w:r>
            <w:r>
              <w:t xml:space="preserve">as </w:t>
            </w:r>
            <w:r w:rsidRPr="001F68DA">
              <w:t>a JSON object block containing an array of free form objects with each entry of the array containing the value of a HTTP header to be encrypted or the value of a JSON attribute to be encrypted</w:t>
            </w:r>
            <w:r w:rsidRPr="004D3797">
              <w:t>.</w:t>
            </w:r>
          </w:p>
        </w:tc>
      </w:tr>
    </w:tbl>
    <w:p w:rsidR="00B17931" w:rsidRDefault="00B17931" w:rsidP="00B17931"/>
    <w:p w:rsidR="00B17931" w:rsidRDefault="00B17931" w:rsidP="00B17931">
      <w:pPr>
        <w:pStyle w:val="Heading5"/>
      </w:pPr>
      <w:bookmarkStart w:id="133" w:name="_Toc20152426"/>
      <w:r>
        <w:lastRenderedPageBreak/>
        <w:t>6.2.5.2.</w:t>
      </w:r>
      <w:r w:rsidR="008B2DAE">
        <w:t>5</w:t>
      </w:r>
      <w:r>
        <w:tab/>
        <w:t xml:space="preserve">Type: </w:t>
      </w:r>
      <w:r w:rsidRPr="00B727D2">
        <w:t>DataToIntegrityProtectBlock</w:t>
      </w:r>
      <w:bookmarkEnd w:id="133"/>
    </w:p>
    <w:p w:rsidR="00B17931" w:rsidRDefault="00B17931" w:rsidP="00B17931">
      <w:pPr>
        <w:pStyle w:val="TH"/>
      </w:pPr>
      <w:r>
        <w:rPr>
          <w:noProof/>
        </w:rPr>
        <w:t>Table </w:t>
      </w:r>
      <w:r>
        <w:t>6.2.5.2.</w:t>
      </w:r>
      <w:r w:rsidR="008B2DAE">
        <w:t>5</w:t>
      </w:r>
      <w:r>
        <w:t xml:space="preserve">-1: </w:t>
      </w:r>
      <w:r>
        <w:rPr>
          <w:noProof/>
        </w:rPr>
        <w:t xml:space="preserve">Definition of type </w:t>
      </w:r>
      <w:r>
        <w:rPr>
          <w:rFonts w:hint="eastAsia"/>
        </w:rP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MetaData</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w:t>
            </w:r>
            <w:r>
              <w:rPr>
                <w:rFonts w:cs="Arial"/>
                <w:szCs w:val="18"/>
              </w:rPr>
              <w:t>the SEPP encodes additional information for replay protection. When present this IE shall contain the meta data information needed for replay protection.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RequestLine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"request" is forwarded over N32-f. When present, </w:t>
            </w:r>
            <w:r>
              <w:rPr>
                <w:rFonts w:cs="Arial" w:hint="eastAsia"/>
                <w:szCs w:val="18"/>
              </w:rPr>
              <w:t xml:space="preserve">this IE shall </w:t>
            </w:r>
            <w:r>
              <w:rPr>
                <w:rFonts w:cs="Arial"/>
                <w:szCs w:val="18"/>
              </w:rPr>
              <w:t>contain the request line of the HTTP API request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statusLine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be included when a JOSE protected API "response" is forwarded over N32-f. When present, </w:t>
            </w:r>
            <w:r>
              <w:rPr>
                <w:rFonts w:cs="Arial" w:hint="eastAsia"/>
                <w:szCs w:val="18"/>
              </w:rPr>
              <w:t xml:space="preserve">this IE shall </w:t>
            </w:r>
            <w:r>
              <w:rPr>
                <w:rFonts w:cs="Arial"/>
                <w:szCs w:val="18"/>
              </w:rPr>
              <w:t>contain the status line of the HTTP API response being reformatted and forwarded over N32-f.</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array(HttpHeader)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HTTP headers. </w:t>
            </w:r>
            <w:r>
              <w:rPr>
                <w:rFonts w:cs="Arial"/>
                <w:szCs w:val="18"/>
              </w:rPr>
              <w:t>When present this IE shall contain the encoding of HTTP headers in the API request / response.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w:t>
            </w:r>
            <w:r>
              <w:rPr>
                <w:rFonts w:hint="eastAsia"/>
              </w:rPr>
              <w:t>HttpPayload</w:t>
            </w:r>
            <w:r>
              <w: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r>
              <w:rPr>
                <w:rFonts w:hint="eastAsia"/>
              </w:rP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when a JOSE protected API request / response contains </w:t>
            </w:r>
            <w:r>
              <w:rPr>
                <w:rFonts w:cs="Arial"/>
                <w:szCs w:val="18"/>
              </w:rPr>
              <w:t>JSON payload that needs to be sent in clear text</w:t>
            </w:r>
            <w:r>
              <w:rPr>
                <w:rFonts w:cs="Arial" w:hint="eastAsia"/>
                <w:szCs w:val="18"/>
              </w:rPr>
              <w:t xml:space="preserve">. </w:t>
            </w:r>
            <w:r>
              <w:rPr>
                <w:rFonts w:cs="Arial"/>
                <w:szCs w:val="18"/>
              </w:rPr>
              <w:t>When present this IE shall contain the encoding of JSON payload in the API request / response.</w:t>
            </w:r>
          </w:p>
        </w:tc>
      </w:tr>
    </w:tbl>
    <w:p w:rsidR="00B17931" w:rsidRDefault="00B17931" w:rsidP="00B17931"/>
    <w:p w:rsidR="00B17931" w:rsidRDefault="00B17931" w:rsidP="00B17931">
      <w:pPr>
        <w:pStyle w:val="Heading5"/>
      </w:pPr>
      <w:bookmarkStart w:id="134" w:name="_Toc20152427"/>
      <w:r>
        <w:t>6.2.5.2.</w:t>
      </w:r>
      <w:r w:rsidR="008B2DAE">
        <w:t>6</w:t>
      </w:r>
      <w:r>
        <w:tab/>
        <w:t>Type: RequestLine</w:t>
      </w:r>
      <w:bookmarkEnd w:id="134"/>
    </w:p>
    <w:p w:rsidR="00B17931" w:rsidRDefault="00B17931" w:rsidP="00B17931">
      <w:pPr>
        <w:pStyle w:val="TH"/>
      </w:pPr>
      <w:r>
        <w:rPr>
          <w:noProof/>
        </w:rPr>
        <w:t>Table </w:t>
      </w:r>
      <w:r>
        <w:t>6.2.5.2.</w:t>
      </w:r>
      <w:r w:rsidR="008B2DAE">
        <w:t>6</w:t>
      </w:r>
      <w:r>
        <w:t xml:space="preserve">-1: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method </w:t>
            </w:r>
            <w:r>
              <w:rPr>
                <w:rFonts w:cs="Arial"/>
                <w:szCs w:val="18"/>
              </w:rPr>
              <w:t xml:space="preserve">of the API </w:t>
            </w:r>
            <w:r>
              <w:rPr>
                <w:rFonts w:cs="Arial" w:hint="eastAsia"/>
                <w:szCs w:val="18"/>
              </w:rPr>
              <w:t>invoked</w:t>
            </w:r>
            <w:r>
              <w:rPr>
                <w:rFonts w:cs="Arial"/>
                <w:szCs w:val="18"/>
              </w:rPr>
              <w:t xml:space="preserve"> by the NF service consumer / producer behind the SEPP towards its peer NF service in the other PLMN.</w:t>
            </w:r>
            <w:r>
              <w:rPr>
                <w:rFonts w:cs="Arial" w:hint="eastAsia"/>
                <w:szCs w:val="18"/>
              </w:rPr>
              <w:t xml:space="preserve"> </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scheme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Uri</w:t>
            </w:r>
            <w:r>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scheme </w:t>
            </w:r>
            <w:r>
              <w:rPr>
                <w:rFonts w:cs="Arial"/>
                <w:szCs w:val="18"/>
              </w:rPr>
              <w:t>of the API.</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authority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authority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path part of the URI of the API being invoked.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HTTP protocol version. </w:t>
            </w:r>
            <w:r>
              <w:rPr>
                <w:rFonts w:cs="Arial"/>
                <w:szCs w:val="18"/>
              </w:rPr>
              <w:t>The version shall be 2 in this release of this specification.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query fragment </w:t>
            </w:r>
            <w:r>
              <w:rPr>
                <w:rFonts w:cs="Arial"/>
                <w:szCs w:val="18"/>
              </w:rPr>
              <w:t>part of the API, if available.</w:t>
            </w:r>
          </w:p>
        </w:tc>
      </w:tr>
    </w:tbl>
    <w:p w:rsidR="00B17931" w:rsidRDefault="00B17931" w:rsidP="00B17931"/>
    <w:p w:rsidR="00B17931" w:rsidRDefault="00B17931" w:rsidP="00B17931">
      <w:pPr>
        <w:pStyle w:val="Heading5"/>
      </w:pPr>
      <w:bookmarkStart w:id="135" w:name="_Toc20152428"/>
      <w:r>
        <w:lastRenderedPageBreak/>
        <w:t>6.2.5.2.</w:t>
      </w:r>
      <w:r w:rsidR="008B2DAE">
        <w:t>7</w:t>
      </w:r>
      <w:r>
        <w:tab/>
        <w:t>Type: HttpHeader</w:t>
      </w:r>
      <w:bookmarkEnd w:id="135"/>
    </w:p>
    <w:p w:rsidR="00B17931" w:rsidRDefault="00B17931" w:rsidP="00B17931">
      <w:pPr>
        <w:pStyle w:val="TH"/>
      </w:pPr>
      <w:r>
        <w:rPr>
          <w:noProof/>
        </w:rPr>
        <w:t>Table </w:t>
      </w:r>
      <w:r>
        <w:t>6.2.5.2.</w:t>
      </w:r>
      <w:r w:rsidR="008B2DAE">
        <w:t>7</w:t>
      </w:r>
      <w:r>
        <w:t xml:space="preserve">-1: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name of the </w:t>
            </w:r>
            <w:r>
              <w:rPr>
                <w:rFonts w:cs="Arial"/>
                <w:szCs w:val="18"/>
              </w:rPr>
              <w:t xml:space="preserve">HTTP </w:t>
            </w:r>
            <w:r>
              <w:rPr>
                <w:rFonts w:cs="Arial" w:hint="eastAsia"/>
                <w:szCs w:val="18"/>
              </w:rPr>
              <w:t>header to encoded.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EncodedHttpHeaderValue</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value of the HTTP header. </w:t>
            </w:r>
            <w:r>
              <w:rPr>
                <w:rFonts w:cs="Arial"/>
                <w:szCs w:val="18"/>
              </w:rPr>
              <w:t>The value of the HTTP header shall be encoded as:</w:t>
            </w:r>
          </w:p>
          <w:p w:rsidR="00B17931" w:rsidRDefault="005B3E75" w:rsidP="005B3E75">
            <w:pPr>
              <w:pStyle w:val="B1"/>
              <w:ind w:left="681" w:hanging="142"/>
              <w:rPr>
                <w:rFonts w:ascii="Arial" w:hAnsi="Arial"/>
                <w:sz w:val="18"/>
              </w:rPr>
            </w:pPr>
            <w:r>
              <w:rPr>
                <w:rFonts w:ascii="Arial" w:hAnsi="Arial" w:cs="Arial"/>
                <w:sz w:val="18"/>
                <w:szCs w:val="18"/>
              </w:rPr>
              <w:t xml:space="preserve">- </w:t>
            </w:r>
            <w:r w:rsidR="00497EB3">
              <w:rPr>
                <w:rFonts w:ascii="Arial" w:hAnsi="Arial" w:cs="Arial"/>
                <w:sz w:val="18"/>
                <w:szCs w:val="18"/>
              </w:rPr>
              <w:t>value field of the EncodedHttpHeaderValue</w:t>
            </w:r>
            <w:r w:rsidR="00B17931" w:rsidRPr="00CB2157">
              <w:rPr>
                <w:rFonts w:ascii="Arial" w:hAnsi="Arial" w:cs="Arial"/>
                <w:sz w:val="18"/>
                <w:szCs w:val="18"/>
              </w:rPr>
              <w:t xml:space="preserve"> s</w:t>
            </w:r>
            <w:r w:rsidR="00B17931">
              <w:rPr>
                <w:rFonts w:ascii="Arial" w:hAnsi="Arial" w:cs="Arial"/>
                <w:sz w:val="18"/>
                <w:szCs w:val="18"/>
              </w:rPr>
              <w:t xml:space="preserve">tructure specified in </w:t>
            </w:r>
            <w:r w:rsidR="00186805">
              <w:rPr>
                <w:rFonts w:ascii="Arial" w:hAnsi="Arial" w:cs="Arial"/>
                <w:sz w:val="18"/>
                <w:szCs w:val="18"/>
              </w:rPr>
              <w:t>clause</w:t>
            </w:r>
            <w:r w:rsidR="00B17931">
              <w:rPr>
                <w:rFonts w:ascii="Arial" w:hAnsi="Arial" w:cs="Arial"/>
                <w:sz w:val="18"/>
                <w:szCs w:val="18"/>
              </w:rPr>
              <w:t> </w:t>
            </w:r>
            <w:r w:rsidR="00B17931" w:rsidRPr="00CB2157">
              <w:rPr>
                <w:rFonts w:ascii="Arial" w:hAnsi="Arial" w:cs="Arial"/>
                <w:sz w:val="18"/>
                <w:szCs w:val="18"/>
              </w:rPr>
              <w:t>6.2.5.2.</w:t>
            </w:r>
            <w:r w:rsidR="00B6581E">
              <w:rPr>
                <w:rFonts w:ascii="Arial" w:hAnsi="Arial" w:cs="Arial"/>
                <w:sz w:val="18"/>
                <w:szCs w:val="18"/>
              </w:rPr>
              <w:t>1</w:t>
            </w:r>
            <w:r w:rsidR="00497EB3">
              <w:rPr>
                <w:rFonts w:ascii="Arial" w:hAnsi="Arial" w:cs="Arial"/>
                <w:sz w:val="18"/>
                <w:szCs w:val="18"/>
              </w:rPr>
              <w:t>4</w:t>
            </w:r>
            <w:r w:rsidR="00B17931" w:rsidRPr="00CB2157">
              <w:rPr>
                <w:rFonts w:ascii="Arial" w:hAnsi="Arial" w:cs="Arial"/>
                <w:sz w:val="18"/>
                <w:szCs w:val="18"/>
              </w:rPr>
              <w:t xml:space="preserve"> if the HTTP header is not to be encrypted</w:t>
            </w:r>
            <w:r w:rsidR="00B17931">
              <w:rPr>
                <w:rFonts w:ascii="Arial" w:hAnsi="Arial"/>
                <w:sz w:val="18"/>
              </w:rPr>
              <w:t>.</w:t>
            </w:r>
          </w:p>
          <w:p w:rsidR="00B17931" w:rsidRPr="001F68DA" w:rsidRDefault="005B3E75" w:rsidP="005B3E75">
            <w:pPr>
              <w:pStyle w:val="B1"/>
              <w:ind w:left="681" w:hanging="142"/>
              <w:rPr>
                <w:rFonts w:ascii="Arial" w:hAnsi="Arial"/>
                <w:sz w:val="18"/>
              </w:rPr>
            </w:pPr>
            <w:r>
              <w:rPr>
                <w:rFonts w:ascii="Arial" w:hAnsi="Arial" w:cs="Arial"/>
                <w:sz w:val="18"/>
                <w:szCs w:val="18"/>
              </w:rPr>
              <w:t xml:space="preserve">- </w:t>
            </w:r>
            <w:r w:rsidR="00B17931">
              <w:rPr>
                <w:rFonts w:ascii="Arial" w:hAnsi="Arial" w:cs="Arial"/>
                <w:sz w:val="18"/>
                <w:szCs w:val="18"/>
              </w:rPr>
              <w:t xml:space="preserve">IndexToEncryptedValue structure specified in </w:t>
            </w:r>
            <w:r w:rsidR="00186805">
              <w:rPr>
                <w:rFonts w:ascii="Arial" w:hAnsi="Arial" w:cs="Arial"/>
                <w:sz w:val="18"/>
                <w:szCs w:val="18"/>
              </w:rPr>
              <w:t>clause</w:t>
            </w:r>
            <w:r w:rsidR="00B17931">
              <w:rPr>
                <w:rFonts w:ascii="Arial" w:hAnsi="Arial" w:cs="Arial"/>
                <w:sz w:val="18"/>
                <w:szCs w:val="18"/>
              </w:rPr>
              <w:t> 6.2.5.2.</w:t>
            </w:r>
            <w:r w:rsidR="008B2DAE">
              <w:rPr>
                <w:rFonts w:ascii="Arial" w:hAnsi="Arial" w:cs="Arial"/>
                <w:sz w:val="18"/>
                <w:szCs w:val="18"/>
              </w:rPr>
              <w:t>1</w:t>
            </w:r>
            <w:r w:rsidR="00B6581E">
              <w:rPr>
                <w:rFonts w:ascii="Arial" w:hAnsi="Arial" w:cs="Arial"/>
                <w:sz w:val="18"/>
                <w:szCs w:val="18"/>
              </w:rPr>
              <w:t>3</w:t>
            </w:r>
            <w:r w:rsidR="00B17931">
              <w:rPr>
                <w:rFonts w:ascii="Arial" w:hAnsi="Arial" w:cs="Arial"/>
                <w:sz w:val="18"/>
                <w:szCs w:val="18"/>
              </w:rPr>
              <w:t xml:space="preserve"> if the value of the HTTP header is to be encrypted.</w:t>
            </w:r>
          </w:p>
        </w:tc>
      </w:tr>
    </w:tbl>
    <w:p w:rsidR="00B17931" w:rsidRDefault="00B17931" w:rsidP="00B17931"/>
    <w:p w:rsidR="00B17931" w:rsidRDefault="00B17931" w:rsidP="00B17931">
      <w:pPr>
        <w:pStyle w:val="Heading5"/>
      </w:pPr>
      <w:bookmarkStart w:id="136" w:name="_Toc20152429"/>
      <w:r>
        <w:lastRenderedPageBreak/>
        <w:t>6.2.5.2.</w:t>
      </w:r>
      <w:r w:rsidR="008B2DAE">
        <w:t>8</w:t>
      </w:r>
      <w:r>
        <w:tab/>
        <w:t>Type: HttpPayload</w:t>
      </w:r>
      <w:bookmarkEnd w:id="136"/>
    </w:p>
    <w:p w:rsidR="00B17931" w:rsidRDefault="00B17931" w:rsidP="00B17931">
      <w:pPr>
        <w:pStyle w:val="TH"/>
      </w:pPr>
      <w:r>
        <w:rPr>
          <w:noProof/>
        </w:rPr>
        <w:t>Table </w:t>
      </w:r>
      <w:r>
        <w:t>6.2.5.2.</w:t>
      </w:r>
      <w:r w:rsidR="008B2DAE">
        <w:t>8</w:t>
      </w:r>
      <w:r>
        <w:t xml:space="preserve">-1: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iePath</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This IE identifies the</w:t>
            </w:r>
            <w:r>
              <w:rPr>
                <w:rFonts w:cs="Arial"/>
                <w:szCs w:val="18"/>
              </w:rPr>
              <w:t xml:space="preserve"> JSON pointer representation (see IETF RFC 6901 [</w:t>
            </w:r>
            <w:r w:rsidR="00CF6BC1">
              <w:rPr>
                <w:rFonts w:cs="Arial"/>
                <w:szCs w:val="18"/>
              </w:rPr>
              <w:t>17</w:t>
            </w:r>
            <w:r>
              <w:rPr>
                <w:rFonts w:cs="Arial"/>
                <w:szCs w:val="18"/>
              </w:rPr>
              <w:t>]) of</w:t>
            </w:r>
            <w:r>
              <w:rPr>
                <w:rFonts w:cs="Arial" w:hint="eastAsia"/>
                <w:szCs w:val="18"/>
              </w:rPr>
              <w:t xml:space="preserve"> </w:t>
            </w:r>
            <w:r>
              <w:rPr>
                <w:rFonts w:cs="Arial"/>
                <w:szCs w:val="18"/>
              </w:rPr>
              <w:t>full JSON path of the IE to be encoded. IEs that are of type object shall be flattened into each individual attribute's full JSON path and the HttpPayload IE shall only contain the final leaf attribute IE path and its corresponding value.</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w:t>
            </w:r>
            <w:r>
              <w:t>Value</w:t>
            </w:r>
            <w:r>
              <w:rPr>
                <w:rFonts w:hint="eastAsia"/>
              </w:rPr>
              <w:t>Location</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IeLocation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identify where the IE value is located</w:t>
            </w:r>
            <w:r>
              <w:rPr>
                <w:rFonts w:cs="Arial"/>
                <w:szCs w:val="18"/>
              </w:rPr>
              <w:t xml:space="preserve"> - i,e in the JSON body or in the multipart message part.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lastRenderedPageBreak/>
              <w:t>value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This IE shall contain the value of the IE corresponding to "</w:t>
            </w:r>
            <w:r>
              <w:rPr>
                <w:rFonts w:cs="Arial"/>
                <w:szCs w:val="18"/>
              </w:rPr>
              <w:t>iePath</w:t>
            </w:r>
            <w:r>
              <w:rPr>
                <w:rFonts w:cs="Arial" w:hint="eastAsia"/>
                <w:szCs w:val="18"/>
              </w:rPr>
              <w:t xml:space="preserve">", encoded as a free form object. </w:t>
            </w:r>
          </w:p>
          <w:p w:rsidR="00B17931" w:rsidRPr="0015105C" w:rsidRDefault="00B17931" w:rsidP="007F5B54">
            <w:pPr>
              <w:pStyle w:val="TAL"/>
              <w:rPr>
                <w:rFonts w:cs="Arial"/>
                <w:szCs w:val="18"/>
              </w:rPr>
            </w:pPr>
            <w:r w:rsidRPr="0015105C">
              <w:rPr>
                <w:rFonts w:cs="Arial"/>
                <w:szCs w:val="18"/>
              </w:rPr>
              <w:t>If the value of this IE is encrypted, then the value part shall be encoded as</w:t>
            </w:r>
          </w:p>
          <w:p w:rsidR="00B17931" w:rsidRDefault="00B17931" w:rsidP="007C1399">
            <w:pPr>
              <w:pStyle w:val="PL"/>
            </w:pPr>
            <w:r w:rsidRPr="001F68DA">
              <w:t xml:space="preserve">{ </w:t>
            </w:r>
          </w:p>
          <w:p w:rsidR="00B17931" w:rsidRDefault="00B17931" w:rsidP="007F5B54">
            <w:pPr>
              <w:pStyle w:val="TAL"/>
              <w:ind w:firstLineChars="100" w:firstLine="160"/>
              <w:rPr>
                <w:rFonts w:ascii="Courier New" w:hAnsi="Courier New" w:cs="Courier New"/>
                <w:sz w:val="16"/>
                <w:szCs w:val="16"/>
              </w:rPr>
            </w:pPr>
            <w:r w:rsidRPr="001F68DA">
              <w:rPr>
                <w:rFonts w:ascii="Courier New" w:hAnsi="Courier New" w:cs="Courier New"/>
                <w:sz w:val="16"/>
                <w:szCs w:val="16"/>
              </w:rPr>
              <w:t>"encBlockIndex": &lt;array index in DataToIntegrityProtectAndCipherBlock&gt;</w:t>
            </w:r>
          </w:p>
          <w:p w:rsidR="00B17931" w:rsidRDefault="00B17931" w:rsidP="007F5B54">
            <w:pPr>
              <w:pStyle w:val="TAL"/>
              <w:rPr>
                <w:rFonts w:ascii="Courier New" w:hAnsi="Courier New" w:cs="Courier New"/>
                <w:sz w:val="16"/>
                <w:szCs w:val="16"/>
              </w:rPr>
            </w:pPr>
            <w:r w:rsidRPr="001F68DA">
              <w:rPr>
                <w:rFonts w:ascii="Courier New" w:hAnsi="Courier New" w:cs="Courier New"/>
                <w:sz w:val="16"/>
                <w:szCs w:val="16"/>
              </w:rPr>
              <w:t xml:space="preserve">} </w:t>
            </w:r>
          </w:p>
          <w:p w:rsidR="00B17931" w:rsidRDefault="00B17931" w:rsidP="007F5B54">
            <w:pPr>
              <w:pStyle w:val="TAL"/>
            </w:pPr>
            <w:r w:rsidRPr="0015105C">
              <w:t xml:space="preserve">(see </w:t>
            </w:r>
            <w:r w:rsidR="00186805">
              <w:t>clause</w:t>
            </w:r>
            <w:r w:rsidRPr="0015105C">
              <w:t> </w:t>
            </w:r>
            <w:r>
              <w:t>6.2.5.2.</w:t>
            </w:r>
            <w:r w:rsidR="00B6581E">
              <w:t>4</w:t>
            </w:r>
            <w:r w:rsidRPr="0015105C">
              <w:t>)</w:t>
            </w:r>
            <w:r>
              <w:t>.</w:t>
            </w:r>
          </w:p>
          <w:p w:rsidR="00B17931" w:rsidRDefault="00B17931" w:rsidP="007F5B54">
            <w:pPr>
              <w:pStyle w:val="TAL"/>
            </w:pPr>
          </w:p>
          <w:p w:rsidR="00B17931" w:rsidRDefault="00B17931" w:rsidP="007F5B54">
            <w:pPr>
              <w:pStyle w:val="TAL"/>
            </w:pPr>
            <w:r w:rsidRPr="00E53A63">
              <w:t>If the value of this IE is a RefToBinary data type (see 3GPP TS 29.571 </w:t>
            </w:r>
            <w:r w:rsidRPr="001436B4">
              <w:t>[</w:t>
            </w:r>
            <w:r w:rsidR="00CF6BC1">
              <w:t>12</w:t>
            </w:r>
            <w:r w:rsidRPr="00E53A63">
              <w:t xml:space="preserve">], then value shall contain the value of the Content-ID header field of the referenced binary body part. </w:t>
            </w:r>
          </w:p>
          <w:p w:rsidR="00B17931" w:rsidRDefault="00B17931" w:rsidP="007F5B54">
            <w:pPr>
              <w:pStyle w:val="TAL"/>
            </w:pPr>
          </w:p>
          <w:p w:rsidR="00B17931" w:rsidRDefault="00B17931" w:rsidP="007F5B54">
            <w:pPr>
              <w:pStyle w:val="TAL"/>
            </w:pPr>
            <w:r w:rsidRPr="00E53A63">
              <w:t>The referenced binary body part of the multipart/related message shall be either encrypted or not encrypted depending on the protection policy exchanged between the SEPPs.</w:t>
            </w:r>
          </w:p>
          <w:p w:rsidR="00B17931" w:rsidRDefault="00B17931" w:rsidP="007F5B54">
            <w:pPr>
              <w:pStyle w:val="TAL"/>
            </w:pPr>
          </w:p>
          <w:p w:rsidR="00B17931" w:rsidRDefault="00B17931" w:rsidP="007F5B54">
            <w:pPr>
              <w:pStyle w:val="TAL"/>
            </w:pPr>
            <w:r>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rsidR="00B17931" w:rsidRDefault="00B17931" w:rsidP="007F5B54">
            <w:pPr>
              <w:pStyle w:val="TAL"/>
              <w:rPr>
                <w:rFonts w:ascii="Courier New" w:hAnsi="Courier New" w:cs="Courier New"/>
                <w:sz w:val="16"/>
                <w:szCs w:val="16"/>
              </w:rPr>
            </w:pPr>
            <w:r>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Pr>
                <w:rFonts w:ascii="Courier New" w:hAnsi="Courier New" w:cs="Courier New"/>
                <w:sz w:val="16"/>
                <w:szCs w:val="16"/>
              </w:rPr>
              <w:t>"</w:t>
            </w:r>
            <w:r w:rsidRPr="005D16D6">
              <w:rPr>
                <w:rFonts w:ascii="Courier New" w:hAnsi="Courier New" w:cs="Courier New"/>
                <w:sz w:val="16"/>
                <w:szCs w:val="16"/>
              </w:rPr>
              <w:t xml:space="preserve">iePath": &lt;JSON </w:t>
            </w:r>
            <w:r>
              <w:rPr>
                <w:rFonts w:ascii="Courier New" w:hAnsi="Courier New" w:cs="Courier New"/>
                <w:sz w:val="16"/>
                <w:szCs w:val="16"/>
              </w:rPr>
              <w:t xml:space="preserve">Pointer </w:t>
            </w:r>
            <w:r w:rsidRPr="005D16D6">
              <w:rPr>
                <w:rFonts w:ascii="Courier New" w:hAnsi="Courier New" w:cs="Courier New"/>
                <w:sz w:val="16"/>
                <w:szCs w:val="16"/>
              </w:rPr>
              <w:t>of RefToBinary type IE that is referring to the multipart bina</w:t>
            </w:r>
            <w:r w:rsidRPr="00C85EE7">
              <w:rPr>
                <w:rFonts w:ascii="Courier New" w:hAnsi="Courier New" w:cs="Courier New"/>
                <w:sz w:val="16"/>
                <w:szCs w:val="16"/>
              </w:rPr>
              <w:t>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parth&gt;/data,</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 xml:space="preserve">"ieValueLocation": "MULTIPART_BINARY" </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"value": {"encBlockIndex": &lt;array index in DataToIntegrityProtectAndCipherBlock that contains the byte array&gt;}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w:t>
            </w:r>
          </w:p>
          <w:p w:rsidR="00B17931" w:rsidRPr="00C85EE7" w:rsidRDefault="00B17931" w:rsidP="007F5B54">
            <w:pPr>
              <w:pStyle w:val="TAL"/>
            </w:pPr>
          </w:p>
          <w:p w:rsidR="00B17931" w:rsidRPr="00C85EE7" w:rsidRDefault="00B17931" w:rsidP="007F5B54">
            <w:pPr>
              <w:pStyle w:val="TAL"/>
            </w:pPr>
            <w:r w:rsidRPr="00C85EE7">
              <w:t xml:space="preserve">If the referenced binary body part is not required to be encrypted, then the binary part is first base64 encoded into a byte array and then inserted as new instance of HttpPayload IE in " DataToIntegrityProtectBlock" as </w:t>
            </w:r>
          </w:p>
          <w:p w:rsidR="00B17931" w:rsidRPr="00C85EE7" w:rsidRDefault="00B17931" w:rsidP="007F5B54">
            <w:pPr>
              <w:pStyle w:val="TAL"/>
            </w:pP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Pointer of RefToBinary type IE that is referring to the multipart binary parth&gt;/contenttype</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"ieValueLocation": "MULTIPART_BINARY"</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"value": &lt;value of the content type of multipart binary&gt;</w:t>
            </w:r>
          </w:p>
          <w:p w:rsidR="00B17931" w:rsidRPr="00C85EE7" w:rsidRDefault="00B17931" w:rsidP="007F5B54">
            <w:pPr>
              <w:pStyle w:val="TAL"/>
            </w:pPr>
            <w:r w:rsidRPr="00C85EE7">
              <w:rPr>
                <w:rFonts w:ascii="Courier New" w:hAnsi="Courier New" w:cs="Courier New"/>
                <w:sz w:val="16"/>
                <w:szCs w:val="16"/>
              </w:rPr>
              <w:t>},</w:t>
            </w:r>
          </w:p>
          <w:p w:rsidR="00B17931" w:rsidRPr="00C85EE7" w:rsidRDefault="00B17931" w:rsidP="007F5B54">
            <w:pPr>
              <w:pStyle w:val="TAL"/>
              <w:rPr>
                <w:rFonts w:ascii="Courier New" w:hAnsi="Courier New" w:cs="Courier New"/>
                <w:sz w:val="16"/>
                <w:szCs w:val="16"/>
              </w:rPr>
            </w:pPr>
            <w:r w:rsidRPr="00C85EE7">
              <w:rPr>
                <w:rFonts w:ascii="Courier New" w:hAnsi="Courier New" w:cs="Courier New"/>
                <w:sz w:val="16"/>
                <w:szCs w:val="16"/>
              </w:rPr>
              <w:t xml:space="preserve">{ </w:t>
            </w:r>
          </w:p>
          <w:p w:rsidR="00B17931" w:rsidRPr="00DB3E45" w:rsidRDefault="00B17931" w:rsidP="007F5B54">
            <w:pPr>
              <w:pStyle w:val="TAL"/>
              <w:rPr>
                <w:rFonts w:ascii="Courier New" w:hAnsi="Courier New" w:cs="Courier New"/>
                <w:sz w:val="16"/>
                <w:szCs w:val="16"/>
              </w:rPr>
            </w:pPr>
            <w:r w:rsidRPr="00C85EE7">
              <w:rPr>
                <w:rFonts w:ascii="Courier New" w:hAnsi="Courier New" w:cs="Courier New" w:hint="eastAsia"/>
                <w:sz w:val="16"/>
                <w:szCs w:val="16"/>
              </w:rPr>
              <w:t xml:space="preserve">  </w:t>
            </w:r>
            <w:r w:rsidRPr="00C85EE7">
              <w:rPr>
                <w:rFonts w:ascii="Courier New" w:hAnsi="Courier New" w:cs="Courier New"/>
                <w:sz w:val="16"/>
                <w:szCs w:val="16"/>
              </w:rPr>
              <w:t>"iePath": &lt;JSON path of RefToBinary type IE that is referring to the multipart binary parth&gt;/data,</w:t>
            </w:r>
          </w:p>
          <w:p w:rsidR="00B17931" w:rsidRPr="00DB3E45" w:rsidRDefault="00B17931" w:rsidP="007F5B54">
            <w:pPr>
              <w:pStyle w:val="TAL"/>
              <w:rPr>
                <w:rFonts w:ascii="Courier New" w:hAnsi="Courier New" w:cs="Courier New"/>
                <w:sz w:val="16"/>
                <w:szCs w:val="16"/>
              </w:rPr>
            </w:pPr>
            <w:r>
              <w:rPr>
                <w:rFonts w:ascii="Courier New" w:hAnsi="Courier New" w:cs="Courier New" w:hint="eastAsia"/>
                <w:sz w:val="16"/>
                <w:szCs w:val="16"/>
              </w:rPr>
              <w:t xml:space="preserve">  </w:t>
            </w:r>
            <w:r w:rsidRPr="00DB3E45">
              <w:rPr>
                <w:rFonts w:ascii="Courier New" w:hAnsi="Courier New" w:cs="Courier New"/>
                <w:sz w:val="16"/>
                <w:szCs w:val="16"/>
              </w:rPr>
              <w:t xml:space="preserve">"ieValueLocation": "MULTIPART_BINARY" </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 xml:space="preserve">"value": </w:t>
            </w:r>
            <w:r>
              <w:rPr>
                <w:rFonts w:ascii="Courier New" w:hAnsi="Courier New" w:cs="Courier New"/>
                <w:sz w:val="16"/>
                <w:szCs w:val="16"/>
              </w:rPr>
              <w:t>&lt;base64 encoded byte array&gt;</w:t>
            </w:r>
          </w:p>
          <w:p w:rsidR="00B17931" w:rsidRPr="00DB3E45" w:rsidRDefault="00B17931" w:rsidP="007F5B54">
            <w:pPr>
              <w:pStyle w:val="TAL"/>
              <w:rPr>
                <w:rFonts w:ascii="Courier New" w:hAnsi="Courier New" w:cs="Courier New"/>
                <w:sz w:val="16"/>
                <w:szCs w:val="16"/>
              </w:rPr>
            </w:pPr>
            <w:r w:rsidRPr="00DB3E45">
              <w:rPr>
                <w:rFonts w:ascii="Courier New" w:hAnsi="Courier New" w:cs="Courier New"/>
                <w:sz w:val="16"/>
                <w:szCs w:val="16"/>
              </w:rPr>
              <w:t>}</w:t>
            </w:r>
          </w:p>
          <w:p w:rsidR="00B17931" w:rsidRDefault="00B17931" w:rsidP="007F5B54">
            <w:pPr>
              <w:pStyle w:val="TAL"/>
            </w:pPr>
          </w:p>
          <w:p w:rsidR="00B17931" w:rsidRPr="00E53A63" w:rsidRDefault="00B17931" w:rsidP="007F5B54">
            <w:pPr>
              <w:pStyle w:val="TAL"/>
            </w:pPr>
            <w:r>
              <w:rPr>
                <w:rFonts w:hint="eastAsia"/>
              </w:rPr>
              <w:t>See NOTE</w:t>
            </w:r>
            <w:r>
              <w:t xml:space="preserve"> 1.</w:t>
            </w:r>
          </w:p>
        </w:tc>
      </w:tr>
      <w:tr w:rsidR="00B17931" w:rsidTr="007F5B5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17931" w:rsidRDefault="00B17931" w:rsidP="007F5B54">
            <w:pPr>
              <w:pStyle w:val="TAN"/>
            </w:pPr>
            <w:r>
              <w:rPr>
                <w:rFonts w:hint="eastAsia"/>
              </w:rPr>
              <w:t>NOTE</w:t>
            </w:r>
            <w:r>
              <w:t xml:space="preserve"> 1</w:t>
            </w:r>
            <w:r>
              <w:rPr>
                <w:rFonts w:hint="eastAsia"/>
              </w:rPr>
              <w:t>:</w:t>
            </w:r>
            <w:r w:rsidRPr="00A54937">
              <w:tab/>
            </w:r>
            <w:r>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rsidR="00B17931" w:rsidRPr="00CB11D0" w:rsidRDefault="00B17931" w:rsidP="00B17931"/>
    <w:p w:rsidR="00B17931" w:rsidRDefault="00B17931" w:rsidP="00B17931">
      <w:pPr>
        <w:pStyle w:val="Heading5"/>
      </w:pPr>
      <w:bookmarkStart w:id="137" w:name="_Toc20152430"/>
      <w:r>
        <w:t>6.2.5.2.</w:t>
      </w:r>
      <w:r w:rsidR="008B2DAE">
        <w:t>9</w:t>
      </w:r>
      <w:r>
        <w:tab/>
        <w:t>Type: MetaData</w:t>
      </w:r>
      <w:bookmarkEnd w:id="137"/>
    </w:p>
    <w:p w:rsidR="00B17931" w:rsidRDefault="00B17931" w:rsidP="00B17931">
      <w:pPr>
        <w:pStyle w:val="TH"/>
      </w:pPr>
      <w:r>
        <w:rPr>
          <w:noProof/>
        </w:rPr>
        <w:t>Table </w:t>
      </w:r>
      <w:r>
        <w:t>6.2.5.2.</w:t>
      </w:r>
      <w:r w:rsidR="008B2DAE">
        <w:t>9</w:t>
      </w:r>
      <w:r>
        <w:t xml:space="preserve">-1: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n32fContextId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 xml:space="preserve">This IE shall contain the n32fContextId provided by the initiating SEPP to the responding SEPP during the </w:t>
            </w:r>
            <w:r>
              <w:t xml:space="preserve">parameter exchange procedure (see </w:t>
            </w:r>
            <w:r w:rsidR="00186805">
              <w:t>clause</w:t>
            </w:r>
            <w:r>
              <w:t> 5.2.3).</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message</w:t>
            </w:r>
            <w:r w:rsidR="00B17931">
              <w:t>Id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CF24BB" w:rsidRDefault="00B17931" w:rsidP="00CF24BB">
            <w:pPr>
              <w:pStyle w:val="TAL"/>
              <w:rPr>
                <w:rFonts w:cs="Arial"/>
                <w:szCs w:val="18"/>
              </w:rPr>
            </w:pPr>
            <w:r>
              <w:rPr>
                <w:rFonts w:cs="Arial" w:hint="eastAsia"/>
                <w:szCs w:val="18"/>
              </w:rPr>
              <w:t>This IE identifies a particular request</w:t>
            </w:r>
            <w:r>
              <w:rPr>
                <w:rFonts w:cs="Arial"/>
                <w:szCs w:val="18"/>
              </w:rPr>
              <w:t xml:space="preserve"> that is transformed by the SEPP.</w:t>
            </w:r>
            <w:r w:rsidR="00CF24BB">
              <w:rPr>
                <w:rFonts w:cs="Arial"/>
                <w:szCs w:val="18"/>
              </w:rPr>
              <w:t xml:space="preserve"> The value of this IE shall be encoded in hexadecimal representation of a 64 bit integer. This identifier is used in the N32-f error reporting procedure as specified in </w:t>
            </w:r>
            <w:r w:rsidR="00186805">
              <w:rPr>
                <w:rFonts w:cs="Arial"/>
                <w:szCs w:val="18"/>
              </w:rPr>
              <w:t>clause</w:t>
            </w:r>
            <w:r w:rsidR="00CF24BB">
              <w:rPr>
                <w:rFonts w:cs="Arial"/>
                <w:szCs w:val="18"/>
              </w:rPr>
              <w:t> 6.1.4.</w:t>
            </w:r>
            <w:r w:rsidR="00A84DB4">
              <w:rPr>
                <w:rFonts w:cs="Arial"/>
                <w:szCs w:val="18"/>
              </w:rPr>
              <w:t>5</w:t>
            </w:r>
            <w:r w:rsidR="00CF24BB">
              <w:rPr>
                <w:rFonts w:cs="Arial"/>
                <w:szCs w:val="18"/>
              </w:rPr>
              <w:t>.</w:t>
            </w:r>
          </w:p>
          <w:p w:rsidR="00CF24BB" w:rsidRDefault="00CF24BB">
            <w:pPr>
              <w:pStyle w:val="TAL"/>
              <w:rPr>
                <w:rFonts w:cs="Arial"/>
                <w:szCs w:val="18"/>
              </w:rPr>
            </w:pPr>
          </w:p>
          <w:p w:rsidR="00B17931" w:rsidRDefault="00CF24BB" w:rsidP="00CF24BB">
            <w:pPr>
              <w:pStyle w:val="TAL"/>
              <w:rPr>
                <w:rFonts w:cs="Arial"/>
                <w:szCs w:val="18"/>
              </w:rPr>
            </w:pPr>
            <w:r>
              <w:rPr>
                <w:rFonts w:cs="Arial"/>
                <w:szCs w:val="18"/>
              </w:rPr>
              <w:t>Pattern: ^[a-fA-F0-9]{1, 16}$</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authorizedIpxId</w:t>
            </w:r>
          </w:p>
        </w:tc>
        <w:tc>
          <w:tcPr>
            <w:tcW w:w="1559"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CF24BB" w:rsidP="007F5B5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CF24BB">
            <w:pPr>
              <w:pStyle w:val="TAL"/>
              <w:rPr>
                <w:rFonts w:cs="Arial"/>
                <w:szCs w:val="18"/>
              </w:rPr>
            </w:pPr>
            <w:r>
              <w:rPr>
                <w:rFonts w:cs="Arial"/>
                <w:szCs w:val="18"/>
              </w:rPr>
              <w:t>T</w:t>
            </w:r>
            <w:r w:rsidR="00B17931">
              <w:rPr>
                <w:rFonts w:cs="Arial"/>
                <w:szCs w:val="18"/>
              </w:rPr>
              <w:t xml:space="preserve">his IE identifies the </w:t>
            </w:r>
            <w:r>
              <w:rPr>
                <w:rFonts w:cs="Arial"/>
                <w:szCs w:val="18"/>
              </w:rPr>
              <w:t xml:space="preserve">first hop IPX that is authorized to insert modifications block. The identifier of the IPX shall be an FQDN. </w:t>
            </w:r>
            <w:r>
              <w:t>When there is no IPX that</w:t>
            </w:r>
            <w:r w:rsidR="00341E3A">
              <w:t>'</w:t>
            </w:r>
            <w:r>
              <w:t xml:space="preserve">s authorized to update, the value of this IE is set to the string </w:t>
            </w:r>
            <w:r w:rsidR="00341E3A">
              <w:t>"</w:t>
            </w:r>
            <w:r>
              <w:t>NULL</w:t>
            </w:r>
            <w:r w:rsidR="00341E3A">
              <w:t>"</w:t>
            </w:r>
            <w:r w:rsidR="00B17931">
              <w:rPr>
                <w:rFonts w:cs="Arial"/>
                <w:szCs w:val="18"/>
              </w:rPr>
              <w:t>.</w:t>
            </w:r>
          </w:p>
        </w:tc>
      </w:tr>
    </w:tbl>
    <w:p w:rsidR="00341E3A" w:rsidRDefault="00341E3A" w:rsidP="00341E3A"/>
    <w:p w:rsidR="00B17931" w:rsidRDefault="00B17931" w:rsidP="00B17931">
      <w:pPr>
        <w:pStyle w:val="Heading5"/>
      </w:pPr>
      <w:bookmarkStart w:id="138" w:name="_Toc20152431"/>
      <w:r>
        <w:t>6.2.5.2.</w:t>
      </w:r>
      <w:r w:rsidR="008B2DAE">
        <w:t>10</w:t>
      </w:r>
      <w:r>
        <w:tab/>
        <w:t>Type: Modifications</w:t>
      </w:r>
      <w:bookmarkEnd w:id="138"/>
    </w:p>
    <w:p w:rsidR="00B17931" w:rsidRDefault="00B17931" w:rsidP="00B17931">
      <w:pPr>
        <w:pStyle w:val="TH"/>
      </w:pPr>
      <w:r>
        <w:rPr>
          <w:noProof/>
        </w:rPr>
        <w:t>Table </w:t>
      </w:r>
      <w:r>
        <w:t>6.2.5.2.</w:t>
      </w:r>
      <w:r w:rsidR="008B2DAE">
        <w:t>10</w:t>
      </w:r>
      <w:r>
        <w:t xml:space="preserve">-1: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operations</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array(PatchItem)</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CF24BB" w:rsidP="007F5B54">
            <w:pPr>
              <w:pStyle w:val="TAL"/>
            </w:pPr>
            <w:r>
              <w:t>1</w:t>
            </w:r>
            <w:r w:rsidR="00B17931">
              <w:t>..</w:t>
            </w:r>
            <w:r>
              <w:t>N</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included if an </w:t>
            </w:r>
            <w:r>
              <w:rPr>
                <w:rFonts w:cs="Arial"/>
                <w:szCs w:val="18"/>
              </w:rPr>
              <w:t>intermediary</w:t>
            </w:r>
            <w:r>
              <w:rPr>
                <w:rFonts w:cs="Arial" w:hint="eastAsia"/>
                <w:szCs w:val="18"/>
              </w:rPr>
              <w:t xml:space="preserve"> IPX </w:t>
            </w:r>
            <w:r>
              <w:rPr>
                <w:rFonts w:cs="Arial"/>
                <w:szCs w:val="18"/>
              </w:rPr>
              <w:t>inserts modification instructions on the JSON data carried in the "authenticatedBlock" part of the N32-f forwarded message. For the first modifications entry, this IE shall not be included, since the first entry is inserted by the SEPP.</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rPr>
                <w:rFonts w:hint="eastAsia"/>
              </w:rPr>
              <w:t>identity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identity of the entity inserting the modifications entry. </w:t>
            </w:r>
            <w:r>
              <w:rPr>
                <w:rFonts w:cs="Arial"/>
                <w:szCs w:val="18"/>
              </w:rPr>
              <w:t>The identity shall be encoded in the form of an URI.</w:t>
            </w:r>
          </w:p>
        </w:tc>
      </w:tr>
    </w:tbl>
    <w:p w:rsidR="00B17931" w:rsidRPr="00CB11D0" w:rsidRDefault="00B17931" w:rsidP="00B17931"/>
    <w:p w:rsidR="00B17931" w:rsidRDefault="00B17931" w:rsidP="00B17931">
      <w:pPr>
        <w:pStyle w:val="Heading5"/>
      </w:pPr>
      <w:bookmarkStart w:id="139" w:name="_Toc20152432"/>
      <w:r>
        <w:lastRenderedPageBreak/>
        <w:t>6.2.5.2.</w:t>
      </w:r>
      <w:r w:rsidR="008B2DAE">
        <w:t>11</w:t>
      </w:r>
      <w:r>
        <w:tab/>
        <w:t>Type: FlatJweJson</w:t>
      </w:r>
      <w:bookmarkEnd w:id="139"/>
    </w:p>
    <w:p w:rsidR="00B17931" w:rsidRDefault="00B17931" w:rsidP="00B17931">
      <w:pPr>
        <w:pStyle w:val="TH"/>
      </w:pPr>
      <w:r>
        <w:rPr>
          <w:noProof/>
        </w:rPr>
        <w:t>Table </w:t>
      </w:r>
      <w:r>
        <w:t>6.2.5.2.</w:t>
      </w:r>
      <w:r w:rsidR="008B2DAE">
        <w:t>11</w:t>
      </w:r>
      <w:r>
        <w:t xml:space="preserve">-1: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JWE Protected Header part of the JOSE header to encode as specified in IETF RFC 7516 [</w:t>
            </w:r>
            <w:r w:rsidR="00CF6BC1">
              <w:rPr>
                <w:rFonts w:cs="Arial"/>
                <w:szCs w:val="18"/>
              </w:rPr>
              <w:t>14</w:t>
            </w:r>
            <w:r>
              <w:rPr>
                <w:rFonts w:cs="Arial"/>
                <w:szCs w:val="18"/>
              </w:rPr>
              <w:t>]. When present, this IE shall contain the BASE64URL(UTF8(JWE</w:t>
            </w:r>
            <w:r w:rsidRPr="00846C45">
              <w:rPr>
                <w:rFonts w:cs="Arial"/>
                <w:szCs w:val="18"/>
              </w:rPr>
              <w:t xml:space="preserve"> Protected Header))</w:t>
            </w:r>
            <w:r>
              <w:rPr>
                <w:rFonts w:cs="Arial"/>
                <w:szCs w:val="18"/>
              </w:rPr>
              <w:t xml:space="preserve"> encoding of the JWE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unprotected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shared across recipients,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CB11D0" w:rsidRDefault="00B17931" w:rsidP="007F5B54">
            <w:pPr>
              <w:pStyle w:val="TAL"/>
            </w:pPr>
            <w:r>
              <w:rPr>
                <w:rFonts w:hint="eastAsia"/>
              </w:rP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JWE </w:t>
            </w:r>
            <w:r>
              <w:rPr>
                <w:rFonts w:cs="Arial"/>
                <w:szCs w:val="18"/>
              </w:rPr>
              <w:t>unprotected header part of the JOSE header that is specific for the recipient,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encrypted_key</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be present when </w:t>
            </w:r>
            <w:r>
              <w:rPr>
                <w:rFonts w:cs="Arial"/>
                <w:szCs w:val="18"/>
              </w:rPr>
              <w:t xml:space="preserve">the JWE Encrypted Key for the recipient is non empty. When present this IE shall contain </w:t>
            </w:r>
            <w:r w:rsidRPr="00325C60">
              <w:rPr>
                <w:rFonts w:cs="Arial"/>
                <w:szCs w:val="18"/>
              </w:rPr>
              <w:t>BASE64URL(JWE Encrypted Key)</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aad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w:t>
            </w:r>
            <w:r>
              <w:rPr>
                <w:rFonts w:cs="Arial"/>
                <w:szCs w:val="18"/>
              </w:rPr>
              <w:t>the JWE AAD value is non-empty as specified in IETF RFC 7515 [</w:t>
            </w:r>
            <w:r w:rsidR="00CF6BC1">
              <w:rPr>
                <w:rFonts w:cs="Arial"/>
                <w:szCs w:val="18"/>
              </w:rPr>
              <w:t>16</w:t>
            </w:r>
            <w:r>
              <w:rPr>
                <w:rFonts w:cs="Arial"/>
                <w:szCs w:val="18"/>
              </w:rPr>
              <w:t xml:space="preserve">]. When present, this IE shall contain </w:t>
            </w:r>
            <w:r w:rsidRPr="006E0D2A">
              <w:rPr>
                <w:rFonts w:cs="Arial"/>
                <w:szCs w:val="18"/>
              </w:rPr>
              <w:t>BASE64URL</w:t>
            </w:r>
            <w:r>
              <w:rPr>
                <w:rFonts w:cs="Arial"/>
                <w:szCs w:val="18"/>
              </w:rPr>
              <w:t xml:space="preserve"> encoding of the </w:t>
            </w:r>
            <w:r w:rsidRPr="00B727D2">
              <w:t>DataToIntegrityProtectBlock</w:t>
            </w:r>
            <w:r>
              <w:rPr>
                <w:rFonts w:cs="Arial"/>
                <w:szCs w:val="18"/>
              </w:rPr>
              <w:t xml:space="preserve"> JSON object (see </w:t>
            </w:r>
            <w:r w:rsidR="00186805">
              <w:rPr>
                <w:rFonts w:cs="Arial"/>
                <w:szCs w:val="18"/>
              </w:rPr>
              <w:t>clause</w:t>
            </w:r>
            <w:r>
              <w:rPr>
                <w:rFonts w:cs="Arial"/>
                <w:szCs w:val="18"/>
              </w:rPr>
              <w:t> 6.2.5.2.</w:t>
            </w:r>
            <w:r w:rsidR="008B2DA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iv</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9211AB" w:rsidP="007F5B54">
            <w:pPr>
              <w:pStyle w:val="TAL"/>
            </w:pPr>
            <w:r>
              <w:t>0..</w:t>
            </w:r>
            <w:r w:rsidR="00B1793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This IE shall be present when the JWE Initi</w:t>
            </w:r>
            <w:r w:rsidR="009211AB">
              <w:rPr>
                <w:rFonts w:cs="Arial"/>
                <w:szCs w:val="18"/>
              </w:rPr>
              <w:t>a</w:t>
            </w:r>
            <w:r>
              <w:rPr>
                <w:rFonts w:cs="Arial"/>
                <w:szCs w:val="18"/>
              </w:rPr>
              <w:t>lization Vector is non-empty as specified in IETF RFC 7515 [</w:t>
            </w:r>
            <w:r w:rsidR="00CF6BC1">
              <w:rPr>
                <w:rFonts w:cs="Arial"/>
                <w:szCs w:val="18"/>
              </w:rPr>
              <w:t>16</w:t>
            </w:r>
            <w:r>
              <w:rPr>
                <w:rFonts w:cs="Arial"/>
                <w:szCs w:val="18"/>
              </w:rPr>
              <w:t xml:space="preserve">]. When present, </w:t>
            </w:r>
            <w:r>
              <w:rPr>
                <w:rFonts w:cs="Arial" w:hint="eastAsia"/>
                <w:szCs w:val="18"/>
              </w:rPr>
              <w:t xml:space="preserve">this IE shall contain the </w:t>
            </w:r>
            <w:r>
              <w:rPr>
                <w:rFonts w:cs="Arial"/>
                <w:szCs w:val="18"/>
              </w:rPr>
              <w:t>BASE64URL</w:t>
            </w:r>
            <w:r w:rsidRPr="006E0D2A">
              <w:rPr>
                <w:rFonts w:cs="Arial"/>
                <w:szCs w:val="18"/>
              </w:rPr>
              <w:t>(JWE Initialization Vector)</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cipher</w:t>
            </w:r>
            <w:r>
              <w:t>text</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Pr="004D3797" w:rsidRDefault="00B17931" w:rsidP="001436B4">
            <w:pPr>
              <w:pStyle w:val="TAL"/>
              <w:rPr>
                <w:rFonts w:cs="Arial"/>
                <w:szCs w:val="18"/>
              </w:rPr>
            </w:pPr>
            <w:r>
              <w:rPr>
                <w:rFonts w:cs="Arial" w:hint="eastAsia"/>
                <w:szCs w:val="18"/>
              </w:rPr>
              <w:t xml:space="preserve">This IE shall contain </w:t>
            </w:r>
            <w:r w:rsidRPr="008A5AF6">
              <w:rPr>
                <w:rFonts w:cs="Arial"/>
                <w:szCs w:val="18"/>
              </w:rPr>
              <w:t>BASE64URL(JWE Ciphertext)</w:t>
            </w:r>
            <w:r>
              <w:rPr>
                <w:rFonts w:cs="Arial"/>
                <w:szCs w:val="18"/>
              </w:rPr>
              <w:t xml:space="preserve">. The input for JWE ciphering is the </w:t>
            </w:r>
            <w:r w:rsidRPr="00B727D2">
              <w:t>DataToIntegrityProtec</w:t>
            </w:r>
            <w:r>
              <w:t>AndCipher</w:t>
            </w:r>
            <w:r w:rsidRPr="00B727D2">
              <w:t>tBlock</w:t>
            </w:r>
            <w:r>
              <w:rPr>
                <w:rFonts w:cs="Arial"/>
                <w:szCs w:val="18"/>
              </w:rPr>
              <w:t xml:space="preserve"> (see </w:t>
            </w:r>
            <w:r w:rsidR="00186805">
              <w:rPr>
                <w:rFonts w:cs="Arial"/>
                <w:szCs w:val="18"/>
              </w:rPr>
              <w:t>clause</w:t>
            </w:r>
            <w:r>
              <w:rPr>
                <w:rFonts w:cs="Arial"/>
                <w:szCs w:val="18"/>
              </w:rPr>
              <w:t> 6.2.5.2.</w:t>
            </w:r>
            <w:r w:rsidR="00B6581E">
              <w:rPr>
                <w:rFonts w:cs="Arial"/>
                <w:szCs w:val="18"/>
              </w:rPr>
              <w:t>5</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tag</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when the JWE Authentication Tag </w:t>
            </w:r>
            <w:r>
              <w:rPr>
                <w:rFonts w:cs="Arial"/>
                <w:szCs w:val="18"/>
              </w:rPr>
              <w:t>value is non-empty as specified in IETF RFC 7515 [</w:t>
            </w:r>
            <w:r w:rsidR="00CF6BC1">
              <w:rPr>
                <w:rFonts w:cs="Arial"/>
                <w:szCs w:val="18"/>
              </w:rPr>
              <w:t>16</w:t>
            </w:r>
            <w:r>
              <w:rPr>
                <w:rFonts w:cs="Arial"/>
                <w:szCs w:val="18"/>
              </w:rPr>
              <w:t xml:space="preserve">]. When present, this IE shall contain the </w:t>
            </w:r>
            <w:r w:rsidRPr="008A5AF6">
              <w:rPr>
                <w:rFonts w:cs="Arial"/>
                <w:szCs w:val="18"/>
              </w:rPr>
              <w:t>BASE64URL(JWE Authentication Tag)</w:t>
            </w:r>
            <w:r>
              <w:rPr>
                <w:rFonts w:cs="Arial"/>
                <w:szCs w:val="18"/>
              </w:rPr>
              <w:t>.</w:t>
            </w:r>
          </w:p>
        </w:tc>
      </w:tr>
    </w:tbl>
    <w:p w:rsidR="00B17931" w:rsidRPr="00556DC4" w:rsidRDefault="00B17931" w:rsidP="00B17931"/>
    <w:p w:rsidR="00B17931" w:rsidRDefault="00B17931" w:rsidP="00B17931">
      <w:pPr>
        <w:pStyle w:val="Heading5"/>
      </w:pPr>
      <w:bookmarkStart w:id="140" w:name="_Toc20152433"/>
      <w:r>
        <w:lastRenderedPageBreak/>
        <w:t>6.2.5.2.</w:t>
      </w:r>
      <w:r w:rsidR="008B2DAE">
        <w:t>12</w:t>
      </w:r>
      <w:r>
        <w:tab/>
        <w:t>Type: FlatJwsJson</w:t>
      </w:r>
      <w:bookmarkEnd w:id="140"/>
    </w:p>
    <w:p w:rsidR="00B17931" w:rsidRDefault="00B17931" w:rsidP="00B17931">
      <w:pPr>
        <w:pStyle w:val="TH"/>
      </w:pPr>
      <w:r>
        <w:rPr>
          <w:noProof/>
        </w:rPr>
        <w:t>Table </w:t>
      </w:r>
      <w:r>
        <w:t>6.2.5.2.</w:t>
      </w:r>
      <w:r w:rsidR="008B2DAE">
        <w:t>12</w:t>
      </w:r>
      <w:r>
        <w:t xml:space="preserve">-1: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contain the </w:t>
            </w:r>
            <w:r>
              <w:rPr>
                <w:rFonts w:cs="Arial"/>
                <w:szCs w:val="18"/>
              </w:rPr>
              <w:t xml:space="preserve">BASE64URL encoding of the Modifications JSON object (see </w:t>
            </w:r>
            <w:r w:rsidR="00186805">
              <w:rPr>
                <w:rFonts w:cs="Arial"/>
                <w:szCs w:val="18"/>
              </w:rPr>
              <w:t>clause</w:t>
            </w:r>
            <w:r>
              <w:rPr>
                <w:rFonts w:cs="Arial"/>
                <w:szCs w:val="18"/>
              </w:rPr>
              <w:t> 6.2.5.2.</w:t>
            </w:r>
            <w:r w:rsidR="008B2DAE">
              <w:rPr>
                <w:rFonts w:cs="Arial"/>
                <w:szCs w:val="18"/>
              </w:rPr>
              <w:t>10</w:t>
            </w:r>
            <w:r>
              <w:rPr>
                <w:rFonts w:cs="Arial"/>
                <w:szCs w:val="18"/>
              </w:rPr>
              <w:t>).</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protected</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hint="eastAsia"/>
                <w:szCs w:val="18"/>
              </w:rPr>
              <w:t xml:space="preserve">This IE shall be present </w:t>
            </w:r>
            <w:r>
              <w:rPr>
                <w:rFonts w:cs="Arial"/>
                <w:szCs w:val="18"/>
              </w:rPr>
              <w:t>if there is a JWS Protected Header part of the JOSE header to encode as specified in IETF RFC 7515 [</w:t>
            </w:r>
            <w:r w:rsidR="00CF6BC1">
              <w:rPr>
                <w:rFonts w:cs="Arial"/>
                <w:szCs w:val="18"/>
              </w:rPr>
              <w:t>16</w:t>
            </w:r>
            <w:r>
              <w:rPr>
                <w:rFonts w:cs="Arial"/>
                <w:szCs w:val="18"/>
              </w:rPr>
              <w:t xml:space="preserve">]. When present, this IE shall contain the </w:t>
            </w:r>
            <w:r w:rsidRPr="00846C45">
              <w:rPr>
                <w:rFonts w:cs="Arial"/>
                <w:szCs w:val="18"/>
              </w:rPr>
              <w:t>BASE64URL(UTF8(JWS Protected Header))</w:t>
            </w:r>
            <w:r>
              <w:rPr>
                <w:rFonts w:cs="Arial"/>
                <w:szCs w:val="18"/>
              </w:rPr>
              <w:t xml:space="preserve"> encoding of the JWS protected header.</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Pr="00556DC4" w:rsidRDefault="00B17931" w:rsidP="007F5B54">
            <w:pPr>
              <w:pStyle w:val="TAL"/>
            </w:pPr>
            <w:r>
              <w:t>header</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object</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B17931" w:rsidRPr="00346C77" w:rsidRDefault="00B17931" w:rsidP="007F5B54">
            <w:pPr>
              <w:pStyle w:val="TAL"/>
              <w:rPr>
                <w:rFonts w:cs="Arial"/>
                <w:szCs w:val="18"/>
              </w:rPr>
            </w:pPr>
            <w:r>
              <w:rPr>
                <w:rFonts w:cs="Arial" w:hint="eastAsia"/>
                <w:szCs w:val="18"/>
              </w:rPr>
              <w:t xml:space="preserve">This IE shall be present if there is a JWS </w:t>
            </w:r>
            <w:r>
              <w:rPr>
                <w:rFonts w:cs="Arial"/>
                <w:szCs w:val="18"/>
              </w:rPr>
              <w:t>unprotected header part of the JOSE header to encode as specified in IETF RFC 7515 [</w:t>
            </w:r>
            <w:r w:rsidR="00CF6BC1">
              <w:rPr>
                <w:rFonts w:cs="Arial"/>
                <w:szCs w:val="18"/>
              </w:rPr>
              <w:t>16</w:t>
            </w:r>
            <w:r>
              <w:rPr>
                <w:rFonts w:cs="Arial"/>
                <w:szCs w:val="18"/>
              </w:rPr>
              <w:t xml:space="preserve">]. This </w:t>
            </w:r>
            <w:r w:rsidRPr="00346C77">
              <w:rPr>
                <w:rFonts w:cs="Arial"/>
                <w:szCs w:val="18"/>
              </w:rPr>
              <w:t>value is represented as</w:t>
            </w:r>
          </w:p>
          <w:p w:rsidR="00B17931" w:rsidRDefault="00B17931" w:rsidP="007F5B54">
            <w:pPr>
              <w:pStyle w:val="TAL"/>
              <w:rPr>
                <w:rFonts w:cs="Arial"/>
                <w:szCs w:val="18"/>
              </w:rPr>
            </w:pPr>
            <w:r w:rsidRPr="00346C77">
              <w:rPr>
                <w:rFonts w:cs="Arial"/>
                <w:szCs w:val="18"/>
              </w:rPr>
              <w:t xml:space="preserve">an unencoded </w:t>
            </w:r>
            <w:r>
              <w:rPr>
                <w:rFonts w:cs="Arial"/>
                <w:szCs w:val="18"/>
              </w:rPr>
              <w:t xml:space="preserve">free form </w:t>
            </w:r>
            <w:r w:rsidRPr="00346C77">
              <w:rPr>
                <w:rFonts w:cs="Arial"/>
                <w:szCs w:val="18"/>
              </w:rPr>
              <w:t>JSON ob</w:t>
            </w:r>
            <w:r>
              <w:rPr>
                <w:rFonts w:cs="Arial"/>
                <w:szCs w:val="18"/>
              </w:rPr>
              <w:t xml:space="preserve">ject, rather than as a string. </w:t>
            </w:r>
            <w:r w:rsidRPr="00346C77">
              <w:rPr>
                <w:rFonts w:cs="Arial"/>
                <w:szCs w:val="18"/>
              </w:rPr>
              <w:t>These Header</w:t>
            </w:r>
            <w:r>
              <w:rPr>
                <w:rFonts w:cs="Arial" w:hint="eastAsia"/>
                <w:szCs w:val="18"/>
              </w:rPr>
              <w:t xml:space="preserve"> </w:t>
            </w:r>
            <w:r w:rsidRPr="00346C77">
              <w:rPr>
                <w:rFonts w:cs="Arial"/>
                <w:szCs w:val="18"/>
              </w:rPr>
              <w:t>Parameter values are not integrity protected.</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signature</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This IE shall contain the </w:t>
            </w:r>
            <w:r>
              <w:rPr>
                <w:rFonts w:cs="Arial"/>
                <w:szCs w:val="18"/>
              </w:rPr>
              <w:t>BASE64URL encoded value of the calculated JWS signature.</w:t>
            </w:r>
          </w:p>
        </w:tc>
      </w:tr>
    </w:tbl>
    <w:p w:rsidR="00B17931" w:rsidRDefault="00B17931" w:rsidP="00B17931"/>
    <w:p w:rsidR="00B17931" w:rsidRDefault="00B17931" w:rsidP="00B17931">
      <w:pPr>
        <w:pStyle w:val="Heading5"/>
      </w:pPr>
      <w:bookmarkStart w:id="141" w:name="_Toc20152434"/>
      <w:r>
        <w:t>6.2.5.2.</w:t>
      </w:r>
      <w:r w:rsidR="008B2DAE">
        <w:t>13</w:t>
      </w:r>
      <w:r>
        <w:tab/>
        <w:t xml:space="preserve">Type: </w:t>
      </w:r>
      <w:r>
        <w:rPr>
          <w:rFonts w:hint="eastAsia"/>
        </w:rPr>
        <w:t>IndexToEncryptedValue</w:t>
      </w:r>
      <w:bookmarkEnd w:id="141"/>
    </w:p>
    <w:p w:rsidR="00B17931" w:rsidRDefault="00B17931" w:rsidP="00B17931">
      <w:pPr>
        <w:pStyle w:val="TH"/>
      </w:pPr>
      <w:r>
        <w:rPr>
          <w:noProof/>
        </w:rPr>
        <w:t>Table </w:t>
      </w:r>
      <w:r>
        <w:t>6.2.5.2.</w:t>
      </w:r>
      <w:r w:rsidR="008B2DAE">
        <w:t>13</w:t>
      </w:r>
      <w:r>
        <w:t xml:space="preserve">-1: </w:t>
      </w:r>
      <w:r>
        <w:rPr>
          <w:noProof/>
        </w:rPr>
        <w:t xml:space="preserve">Definition of type </w:t>
      </w:r>
      <w:r>
        <w:rPr>
          <w:rFonts w:hint="eastAsia"/>
        </w:rP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r>
      <w:tr w:rsidR="00B17931" w:rsidTr="007F5B54">
        <w:trPr>
          <w:jc w:val="center"/>
        </w:trPr>
        <w:tc>
          <w:tcPr>
            <w:tcW w:w="2090"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sidRPr="00BE45E6">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rsidR="00B17931" w:rsidRDefault="00B17931" w:rsidP="007F5B54">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szCs w:val="18"/>
              </w:rPr>
              <w:t>Index to the value in DataToIntegrityProtectAndCipherBlock</w:t>
            </w:r>
          </w:p>
        </w:tc>
      </w:tr>
    </w:tbl>
    <w:p w:rsidR="00B17931" w:rsidRPr="00CC4B83" w:rsidRDefault="00B17931" w:rsidP="00B17931"/>
    <w:p w:rsidR="00B17931" w:rsidRDefault="00B17931" w:rsidP="00B17931">
      <w:pPr>
        <w:pStyle w:val="Heading5"/>
      </w:pPr>
      <w:bookmarkStart w:id="142" w:name="_Toc20152435"/>
      <w:r>
        <w:t>6.2.5.2.</w:t>
      </w:r>
      <w:r w:rsidR="008B2DAE">
        <w:t>14</w:t>
      </w:r>
      <w:r>
        <w:tab/>
        <w:t>Type: EncodedHttpHeaderValue</w:t>
      </w:r>
      <w:bookmarkEnd w:id="142"/>
    </w:p>
    <w:p w:rsidR="00B17931" w:rsidRDefault="00B17931" w:rsidP="00B17931">
      <w:pPr>
        <w:pStyle w:val="TH"/>
      </w:pPr>
      <w:r>
        <w:rPr>
          <w:noProof/>
        </w:rPr>
        <w:t>Table </w:t>
      </w:r>
      <w:r>
        <w:t>6.2.5.2.</w:t>
      </w:r>
      <w:r w:rsidR="008B2DAE">
        <w:t>14</w:t>
      </w:r>
      <w:r>
        <w:t xml:space="preserve">-1: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B17931" w:rsidRDefault="00B17931" w:rsidP="007F5B54">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B17931" w:rsidRDefault="00B17931" w:rsidP="007F5B54">
            <w:pPr>
              <w:pStyle w:val="TAH"/>
              <w:rPr>
                <w:rFonts w:cs="Arial"/>
                <w:szCs w:val="18"/>
              </w:rPr>
            </w:pPr>
            <w:r>
              <w:rPr>
                <w:rFonts w:cs="Arial"/>
                <w:szCs w:val="18"/>
              </w:rPr>
              <w:t>Applicability</w:t>
            </w: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1436B4">
            <w:pPr>
              <w:pStyle w:val="TAL"/>
              <w:rPr>
                <w:rFonts w:cs="Arial"/>
                <w:szCs w:val="18"/>
              </w:rPr>
            </w:pPr>
            <w:r>
              <w:rPr>
                <w:rFonts w:cs="Arial"/>
                <w:szCs w:val="18"/>
              </w:rPr>
              <w:t>HTTP header value</w:t>
            </w:r>
            <w:r w:rsidR="005C3A98">
              <w:rPr>
                <w:rFonts w:cs="Arial"/>
                <w:szCs w:val="18"/>
              </w:rPr>
              <w:t>.</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r w:rsidR="00B17931" w:rsidRPr="00FD48E5" w:rsidTr="007F5B54">
        <w:trPr>
          <w:jc w:val="center"/>
        </w:trPr>
        <w:tc>
          <w:tcPr>
            <w:tcW w:w="212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IndexToEncryptedValue</w:t>
            </w:r>
          </w:p>
        </w:tc>
        <w:tc>
          <w:tcPr>
            <w:tcW w:w="1134"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rsidR="00B17931" w:rsidRDefault="00B17931" w:rsidP="007F5B54">
            <w:pPr>
              <w:pStyle w:val="TAL"/>
              <w:rPr>
                <w:rFonts w:cs="Arial"/>
                <w:szCs w:val="18"/>
              </w:rPr>
            </w:pPr>
            <w:r>
              <w:rPr>
                <w:rFonts w:cs="Arial" w:hint="eastAsia"/>
                <w:szCs w:val="18"/>
              </w:rPr>
              <w:t xml:space="preserve">Index to </w:t>
            </w:r>
            <w:r>
              <w:rPr>
                <w:rFonts w:cs="Arial"/>
                <w:szCs w:val="18"/>
              </w:rPr>
              <w:t xml:space="preserve">encrypted </w:t>
            </w:r>
            <w:r>
              <w:rPr>
                <w:rFonts w:cs="Arial" w:hint="eastAsia"/>
                <w:szCs w:val="18"/>
              </w:rPr>
              <w:t>HTTP</w:t>
            </w:r>
            <w:r>
              <w:rPr>
                <w:rFonts w:cs="Arial"/>
                <w:szCs w:val="18"/>
              </w:rPr>
              <w:t xml:space="preserve"> header in the DataToIntegrityProtectAndCipherBlock</w:t>
            </w:r>
            <w:r>
              <w:rPr>
                <w:rFonts w:cs="Arial" w:hint="eastAsia"/>
                <w:szCs w:val="18"/>
              </w:rPr>
              <w:t xml:space="preserve"> </w:t>
            </w:r>
          </w:p>
        </w:tc>
        <w:tc>
          <w:tcPr>
            <w:tcW w:w="2480" w:type="dxa"/>
            <w:tcBorders>
              <w:top w:val="single" w:sz="4" w:space="0" w:color="auto"/>
              <w:left w:val="single" w:sz="4" w:space="0" w:color="auto"/>
              <w:bottom w:val="single" w:sz="4" w:space="0" w:color="auto"/>
              <w:right w:val="single" w:sz="4" w:space="0" w:color="auto"/>
            </w:tcBorders>
          </w:tcPr>
          <w:p w:rsidR="00B17931" w:rsidRPr="00E8723A" w:rsidRDefault="00B17931" w:rsidP="007F5B54">
            <w:pPr>
              <w:pStyle w:val="TAL"/>
            </w:pPr>
          </w:p>
        </w:tc>
      </w:tr>
    </w:tbl>
    <w:p w:rsidR="00B17931" w:rsidRPr="001436B4" w:rsidRDefault="00B17931" w:rsidP="001436B4"/>
    <w:p w:rsidR="0061280B" w:rsidRDefault="00872D11" w:rsidP="0061280B">
      <w:pPr>
        <w:pStyle w:val="Heading4"/>
        <w:rPr>
          <w:lang w:val="en-US"/>
        </w:rPr>
      </w:pPr>
      <w:bookmarkStart w:id="143" w:name="_Toc20152436"/>
      <w:r>
        <w:rPr>
          <w:lang w:val="en-US"/>
        </w:rPr>
        <w:t>6</w:t>
      </w:r>
      <w:r w:rsidR="0061280B">
        <w:rPr>
          <w:lang w:val="en-US"/>
        </w:rPr>
        <w:t>.</w:t>
      </w:r>
      <w:r>
        <w:rPr>
          <w:lang w:val="en-US"/>
        </w:rPr>
        <w:t>2</w:t>
      </w:r>
      <w:r w:rsidR="0061280B">
        <w:rPr>
          <w:lang w:val="en-US"/>
        </w:rPr>
        <w:t>.5.3</w:t>
      </w:r>
      <w:r w:rsidR="0061280B">
        <w:rPr>
          <w:lang w:val="en-US"/>
        </w:rPr>
        <w:tab/>
        <w:t>Simple data types and enumerations</w:t>
      </w:r>
      <w:bookmarkEnd w:id="143"/>
    </w:p>
    <w:p w:rsidR="0061280B" w:rsidRDefault="00872D11" w:rsidP="0061280B">
      <w:pPr>
        <w:pStyle w:val="Heading5"/>
      </w:pPr>
      <w:bookmarkStart w:id="144" w:name="_Toc20152437"/>
      <w:r>
        <w:t>6</w:t>
      </w:r>
      <w:r w:rsidR="0061280B">
        <w:t>.</w:t>
      </w:r>
      <w:r>
        <w:t>2</w:t>
      </w:r>
      <w:r w:rsidR="0061280B">
        <w:t>.5.3.1</w:t>
      </w:r>
      <w:r w:rsidR="0061280B">
        <w:tab/>
        <w:t>Introduction</w:t>
      </w:r>
      <w:bookmarkEnd w:id="144"/>
    </w:p>
    <w:p w:rsidR="0061280B" w:rsidRDefault="0061280B" w:rsidP="0061280B">
      <w:r>
        <w:t xml:space="preserve">This </w:t>
      </w:r>
      <w:r w:rsidR="00186805">
        <w:t>clause</w:t>
      </w:r>
      <w:r>
        <w:t xml:space="preserve"> defines simple data types and enumerations that can be referenced from data structures defined in the previous </w:t>
      </w:r>
      <w:r w:rsidR="00186805">
        <w:t>clause</w:t>
      </w:r>
      <w:r>
        <w:t>s.</w:t>
      </w:r>
    </w:p>
    <w:p w:rsidR="0061280B" w:rsidRDefault="00872D11" w:rsidP="0061280B">
      <w:pPr>
        <w:pStyle w:val="Heading5"/>
      </w:pPr>
      <w:bookmarkStart w:id="145" w:name="_Toc20152438"/>
      <w:r>
        <w:t>6</w:t>
      </w:r>
      <w:r w:rsidR="0061280B">
        <w:t>.</w:t>
      </w:r>
      <w:r>
        <w:t>2</w:t>
      </w:r>
      <w:r w:rsidR="0061280B">
        <w:t>.5.3.2</w:t>
      </w:r>
      <w:r w:rsidR="0061280B">
        <w:tab/>
        <w:t>Simple data types</w:t>
      </w:r>
      <w:bookmarkEnd w:id="145"/>
      <w:r w:rsidR="0061280B">
        <w:t xml:space="preserve"> </w:t>
      </w:r>
    </w:p>
    <w:p w:rsidR="0061280B" w:rsidRDefault="0061280B" w:rsidP="0061280B">
      <w:r>
        <w:t>The simple data types defined in table 6.1.5.3.2-1 shall be supported.</w:t>
      </w:r>
    </w:p>
    <w:p w:rsidR="0061280B" w:rsidRDefault="0061280B" w:rsidP="0061280B">
      <w:pPr>
        <w:pStyle w:val="TH"/>
      </w:pPr>
      <w:r>
        <w:t xml:space="preserve">Table </w:t>
      </w:r>
      <w:r w:rsidR="00872D11">
        <w:t>6</w:t>
      </w:r>
      <w:r>
        <w:t>.</w:t>
      </w:r>
      <w:r w:rsidR="00872D11">
        <w:t>2</w:t>
      </w:r>
      <w:r>
        <w:t>.5.3.2-1: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61280B" w:rsidTr="0002550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61280B" w:rsidRDefault="0061280B" w:rsidP="0002550A">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61280B" w:rsidRDefault="0061280B" w:rsidP="0002550A">
            <w:pPr>
              <w:pStyle w:val="TAH"/>
            </w:pPr>
            <w:r>
              <w:t>Description</w:t>
            </w:r>
          </w:p>
        </w:tc>
      </w:tr>
      <w:tr w:rsidR="0061280B" w:rsidTr="0002550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1280B" w:rsidRDefault="0061280B" w:rsidP="0002550A">
            <w:pPr>
              <w:pStyle w:val="TAL"/>
            </w:pPr>
          </w:p>
        </w:tc>
        <w:tc>
          <w:tcPr>
            <w:tcW w:w="2952" w:type="pct"/>
            <w:tcBorders>
              <w:top w:val="single" w:sz="4" w:space="0" w:color="auto"/>
              <w:left w:val="nil"/>
              <w:bottom w:val="single" w:sz="8" w:space="0" w:color="auto"/>
              <w:right w:val="single" w:sz="8" w:space="0" w:color="auto"/>
            </w:tcBorders>
          </w:tcPr>
          <w:p w:rsidR="0061280B" w:rsidRDefault="0061280B" w:rsidP="0002550A">
            <w:pPr>
              <w:pStyle w:val="TAL"/>
            </w:pPr>
          </w:p>
        </w:tc>
      </w:tr>
    </w:tbl>
    <w:p w:rsidR="0061280B" w:rsidRDefault="0061280B" w:rsidP="0061280B"/>
    <w:p w:rsidR="0061280B" w:rsidRDefault="00872D11" w:rsidP="0061280B">
      <w:pPr>
        <w:pStyle w:val="Heading5"/>
      </w:pPr>
      <w:bookmarkStart w:id="146" w:name="_Toc20152439"/>
      <w:r>
        <w:lastRenderedPageBreak/>
        <w:t>6</w:t>
      </w:r>
      <w:r w:rsidR="0061280B">
        <w:t>.</w:t>
      </w:r>
      <w:r>
        <w:t>2</w:t>
      </w:r>
      <w:r w:rsidR="0061280B">
        <w:t>.5.3.3</w:t>
      </w:r>
      <w:r w:rsidR="0061280B">
        <w:tab/>
      </w:r>
      <w:r w:rsidR="009211AB">
        <w:t>Void</w:t>
      </w:r>
      <w:bookmarkEnd w:id="146"/>
    </w:p>
    <w:p w:rsidR="0061280B" w:rsidRDefault="00872D11" w:rsidP="0061280B">
      <w:pPr>
        <w:pStyle w:val="Heading5"/>
      </w:pPr>
      <w:bookmarkStart w:id="147" w:name="_Toc20152440"/>
      <w:r>
        <w:t>6</w:t>
      </w:r>
      <w:r w:rsidR="0061280B">
        <w:t>.</w:t>
      </w:r>
      <w:r>
        <w:t>2</w:t>
      </w:r>
      <w:r w:rsidR="0061280B">
        <w:t>.5.3.4</w:t>
      </w:r>
      <w:r w:rsidR="0061280B">
        <w:tab/>
      </w:r>
      <w:r w:rsidR="009211AB">
        <w:t>Void</w:t>
      </w:r>
      <w:bookmarkEnd w:id="147"/>
    </w:p>
    <w:p w:rsidR="0061280B" w:rsidRPr="0061280B" w:rsidRDefault="0061280B" w:rsidP="0061280B"/>
    <w:p w:rsidR="00A23D58" w:rsidRDefault="00872D11" w:rsidP="00A23D58">
      <w:pPr>
        <w:pStyle w:val="Heading3"/>
      </w:pPr>
      <w:bookmarkStart w:id="148" w:name="_Toc20152441"/>
      <w:r>
        <w:t>6</w:t>
      </w:r>
      <w:r w:rsidR="00A23D58">
        <w:t>.</w:t>
      </w:r>
      <w:r>
        <w:t>2</w:t>
      </w:r>
      <w:r w:rsidR="0061280B">
        <w:rPr>
          <w:rFonts w:hint="eastAsia"/>
        </w:rPr>
        <w:t>.6</w:t>
      </w:r>
      <w:r w:rsidR="00A23D58">
        <w:rPr>
          <w:rFonts w:hint="eastAsia"/>
        </w:rPr>
        <w:tab/>
        <w:t>Error Handling</w:t>
      </w:r>
      <w:bookmarkEnd w:id="148"/>
    </w:p>
    <w:p w:rsidR="00CA00A4" w:rsidRDefault="00CA00A4" w:rsidP="00CA00A4">
      <w:pPr>
        <w:pStyle w:val="Heading4"/>
      </w:pPr>
      <w:bookmarkStart w:id="149" w:name="_Toc20152442"/>
      <w:r>
        <w:t>6.2.6.1</w:t>
      </w:r>
      <w:r>
        <w:tab/>
        <w:t>General</w:t>
      </w:r>
      <w:bookmarkEnd w:id="149"/>
    </w:p>
    <w:p w:rsidR="00CA00A4" w:rsidRDefault="00CA00A4" w:rsidP="00CA00A4">
      <w:r>
        <w:t xml:space="preserve">HTTP error handling shall be supported as specified in </w:t>
      </w:r>
      <w:r w:rsidR="00186805">
        <w:t>clause</w:t>
      </w:r>
      <w:r>
        <w:t xml:space="preserve"> 5.2.4 </w:t>
      </w:r>
      <w:r w:rsidRPr="008C21B1">
        <w:t>of</w:t>
      </w:r>
      <w:r w:rsidR="007C1399">
        <w:t xml:space="preserve"> 3GPP TS </w:t>
      </w:r>
      <w:r w:rsidR="007C1399" w:rsidRPr="008C21B1">
        <w:t>29.500</w:t>
      </w:r>
      <w:r w:rsidR="007C1399">
        <w:t> </w:t>
      </w:r>
      <w:r w:rsidR="007C1399" w:rsidRPr="008C21B1">
        <w:t>[</w:t>
      </w:r>
      <w:r w:rsidRPr="008C21B1">
        <w:t>4]</w:t>
      </w:r>
      <w:r>
        <w:t>.</w:t>
      </w:r>
    </w:p>
    <w:p w:rsidR="00CA00A4" w:rsidRDefault="00CA00A4" w:rsidP="00CA00A4">
      <w:pPr>
        <w:pStyle w:val="Heading4"/>
      </w:pPr>
      <w:bookmarkStart w:id="150" w:name="_Toc20152443"/>
      <w:r>
        <w:t>6.2.6.2</w:t>
      </w:r>
      <w:r>
        <w:tab/>
        <w:t>Protocol Errors</w:t>
      </w:r>
      <w:bookmarkEnd w:id="150"/>
    </w:p>
    <w:p w:rsidR="00CA00A4" w:rsidRDefault="00CA00A4" w:rsidP="00386A6E">
      <w:r>
        <w:t xml:space="preserve">Protocol Error Handling shall be supported as specified in </w:t>
      </w:r>
      <w:r w:rsidR="00186805">
        <w:t>clause</w:t>
      </w:r>
      <w:r>
        <w:t xml:space="preserve"> 5.2.7.2 of</w:t>
      </w:r>
      <w:r w:rsidR="007C1399">
        <w:t xml:space="preserve"> 3GPP TS 29.500 [</w:t>
      </w:r>
      <w:r>
        <w:t>4].</w:t>
      </w:r>
    </w:p>
    <w:p w:rsidR="00CA00A4" w:rsidRDefault="00CA00A4" w:rsidP="00CA00A4">
      <w:pPr>
        <w:pStyle w:val="Heading4"/>
      </w:pPr>
      <w:bookmarkStart w:id="151" w:name="_Toc20152444"/>
      <w:r>
        <w:t>6.2.6.3</w:t>
      </w:r>
      <w:r>
        <w:tab/>
        <w:t>Application Errors</w:t>
      </w:r>
      <w:bookmarkEnd w:id="151"/>
    </w:p>
    <w:p w:rsidR="00747A6D" w:rsidRDefault="00747A6D" w:rsidP="00747A6D">
      <w:r w:rsidRPr="002857AD">
        <w:t>The appl</w:t>
      </w:r>
      <w:r>
        <w:t>ication errors defined for the JOSE protected message forwarding API on N32-f</w:t>
      </w:r>
      <w:r w:rsidRPr="002857AD">
        <w:t xml:space="preserve"> </w:t>
      </w:r>
      <w:r>
        <w:t>are listed in Table 6.2.6</w:t>
      </w:r>
      <w:r w:rsidRPr="002857AD">
        <w:t>.3-1.</w:t>
      </w:r>
    </w:p>
    <w:p w:rsidR="00747A6D" w:rsidRPr="002857AD" w:rsidRDefault="00747A6D" w:rsidP="00747A6D">
      <w:pPr>
        <w:pStyle w:val="TH"/>
      </w:pPr>
      <w:r>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747A6D" w:rsidRPr="002857AD" w:rsidRDefault="00747A6D" w:rsidP="008D7CB8">
            <w:pPr>
              <w:pStyle w:val="TAH"/>
            </w:pPr>
            <w:r w:rsidRPr="002857AD">
              <w:t>Description</w:t>
            </w:r>
          </w:p>
        </w:tc>
      </w:tr>
      <w:tr w:rsidR="00747A6D" w:rsidRPr="002857AD" w:rsidTr="008D7CB8">
        <w:trPr>
          <w:jc w:val="center"/>
        </w:trPr>
        <w:tc>
          <w:tcPr>
            <w:tcW w:w="1402"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PLMNID_MISMATCH</w:t>
            </w:r>
          </w:p>
        </w:tc>
        <w:tc>
          <w:tcPr>
            <w:tcW w:w="971"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rsidR="00747A6D" w:rsidRPr="002857AD" w:rsidRDefault="00747A6D" w:rsidP="008D7CB8">
            <w:pPr>
              <w:pStyle w:val="TAL"/>
            </w:pPr>
            <w:r>
              <w:t>The PLMN ID in the Bearer token carried in the "Authorization" header of the reconstructed message does not match the PLMN ID of the N32-f context.</w:t>
            </w:r>
          </w:p>
        </w:tc>
      </w:tr>
    </w:tbl>
    <w:p w:rsidR="00A23D58" w:rsidRDefault="00A23D58" w:rsidP="00A23D58"/>
    <w:p w:rsidR="006647FC" w:rsidRDefault="006647FC" w:rsidP="006647FC">
      <w:pPr>
        <w:pStyle w:val="Heading2"/>
      </w:pPr>
      <w:bookmarkStart w:id="152" w:name="_Toc20152445"/>
      <w:r>
        <w:t>6.3</w:t>
      </w:r>
      <w:r>
        <w:tab/>
      </w:r>
      <w:r>
        <w:rPr>
          <w:lang w:eastAsia="zh-CN"/>
        </w:rPr>
        <w:t>Nsepp_Telescopic_</w:t>
      </w:r>
      <w:r>
        <w:t>FQDN_Mapping API</w:t>
      </w:r>
      <w:bookmarkEnd w:id="152"/>
      <w:r>
        <w:t xml:space="preserve"> </w:t>
      </w:r>
    </w:p>
    <w:p w:rsidR="006647FC" w:rsidRDefault="006647FC" w:rsidP="006647FC">
      <w:pPr>
        <w:pStyle w:val="Heading3"/>
      </w:pPr>
      <w:bookmarkStart w:id="153" w:name="_Toc20152446"/>
      <w:r>
        <w:t>6.3.1</w:t>
      </w:r>
      <w:r>
        <w:tab/>
        <w:t>API URI</w:t>
      </w:r>
      <w:bookmarkEnd w:id="153"/>
    </w:p>
    <w:p w:rsidR="006647FC" w:rsidRDefault="006647FC" w:rsidP="006647FC">
      <w:r>
        <w:t>URIs of this API shall have the following root:</w:t>
      </w:r>
    </w:p>
    <w:p w:rsidR="006647FC" w:rsidRDefault="006647FC" w:rsidP="006647FC">
      <w:r>
        <w:t>{apiRoot}/{apiName}/{apiVersion}/</w:t>
      </w:r>
    </w:p>
    <w:p w:rsidR="006647FC" w:rsidRDefault="006647FC" w:rsidP="006647FC">
      <w:r>
        <w:t>where "apiRoot" is defined in clause 4.4.1 of</w:t>
      </w:r>
      <w:r w:rsidR="007C1399">
        <w:t xml:space="preserve"> 3GPP TS 29.501 [</w:t>
      </w:r>
      <w:r>
        <w:t xml:space="preserve">5], the </w:t>
      </w:r>
      <w:r w:rsidRPr="004D3578">
        <w:t>"</w:t>
      </w:r>
      <w:r>
        <w:t>apiName</w:t>
      </w:r>
      <w:r w:rsidRPr="004D3578">
        <w:t>"</w:t>
      </w:r>
      <w:r>
        <w:t xml:space="preserve"> shall be set to </w:t>
      </w:r>
      <w:r w:rsidRPr="004D3578">
        <w:t>"</w:t>
      </w:r>
      <w:r>
        <w:rPr>
          <w:lang w:eastAsia="zh-CN"/>
        </w:rPr>
        <w:t>nsepp-telescopic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rsidR="006647FC" w:rsidRDefault="006647FC" w:rsidP="006647FC">
      <w:pPr>
        <w:pStyle w:val="Heading3"/>
      </w:pPr>
      <w:bookmarkStart w:id="154" w:name="_Toc20152447"/>
      <w:r>
        <w:t>6.3.2</w:t>
      </w:r>
      <w:r>
        <w:tab/>
        <w:t>Usage of HTTP</w:t>
      </w:r>
      <w:bookmarkEnd w:id="154"/>
    </w:p>
    <w:p w:rsidR="006647FC" w:rsidRPr="000C5200" w:rsidRDefault="006647FC" w:rsidP="006647FC">
      <w:pPr>
        <w:pStyle w:val="Heading4"/>
      </w:pPr>
      <w:bookmarkStart w:id="155" w:name="_Toc20152448"/>
      <w:r>
        <w:t>6.3.2.1</w:t>
      </w:r>
      <w:r>
        <w:tab/>
        <w:t>General</w:t>
      </w:r>
      <w:bookmarkEnd w:id="155"/>
    </w:p>
    <w:p w:rsidR="006647FC" w:rsidRDefault="006647FC" w:rsidP="006647FC">
      <w:r>
        <w:t>HTTP/2, as defined in IETF RFC 7540 [7], shall be used as specified in clause 5 of</w:t>
      </w:r>
      <w:r w:rsidR="007C1399">
        <w:t xml:space="preserve"> 3GPP TS 29.500 [</w:t>
      </w:r>
      <w:r>
        <w:t>4].</w:t>
      </w:r>
    </w:p>
    <w:p w:rsidR="006647FC" w:rsidRPr="008C21B1" w:rsidRDefault="006647FC" w:rsidP="006647FC">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rsidR="007C1399">
        <w:t xml:space="preserve"> 3GPP TS </w:t>
      </w:r>
      <w:r w:rsidR="007C1399" w:rsidRPr="008C21B1">
        <w:t>29.500</w:t>
      </w:r>
      <w:r w:rsidR="007C1399">
        <w:t> </w:t>
      </w:r>
      <w:r w:rsidR="007C1399" w:rsidRPr="008C21B1">
        <w:t>[</w:t>
      </w:r>
      <w:r w:rsidRPr="008C21B1">
        <w:t>4].</w:t>
      </w:r>
    </w:p>
    <w:p w:rsidR="006647FC" w:rsidRPr="00A819C5" w:rsidRDefault="006647FC" w:rsidP="006647FC">
      <w:pPr>
        <w:pStyle w:val="Guidance"/>
        <w:rPr>
          <w:color w:val="auto"/>
        </w:rPr>
      </w:pPr>
      <w:r w:rsidRPr="00664DD2">
        <w:rPr>
          <w:i w:val="0"/>
          <w:color w:val="auto"/>
        </w:rPr>
        <w:t xml:space="preserve">HTTP messages and bodies for the </w:t>
      </w:r>
      <w:r>
        <w:rPr>
          <w:i w:val="0"/>
          <w:color w:val="auto"/>
        </w:rPr>
        <w:t>Nsepp_Telescopic_FQDN_Mapping</w:t>
      </w:r>
      <w:r w:rsidRPr="009D3B38">
        <w:rPr>
          <w:i w:val="0"/>
          <w:color w:val="auto"/>
        </w:rPr>
        <w:t xml:space="preserve"> </w:t>
      </w:r>
      <w:r>
        <w:rPr>
          <w:i w:val="0"/>
          <w:color w:val="auto"/>
        </w:rPr>
        <w:t>s</w:t>
      </w:r>
      <w:r w:rsidRPr="009D3B38">
        <w:rPr>
          <w:i w:val="0"/>
          <w:color w:val="auto"/>
        </w:rPr>
        <w:t>ervice</w:t>
      </w:r>
      <w:r w:rsidRPr="00664DD2">
        <w:rPr>
          <w:i w:val="0"/>
          <w:color w:val="auto"/>
        </w:rPr>
        <w:t xml:space="preserve"> shall comply with the OpenAPI [</w:t>
      </w:r>
      <w:r>
        <w:rPr>
          <w:i w:val="0"/>
          <w:color w:val="auto"/>
        </w:rPr>
        <w:t>8</w:t>
      </w:r>
      <w:r w:rsidRPr="00664DD2">
        <w:rPr>
          <w:i w:val="0"/>
          <w:color w:val="auto"/>
        </w:rPr>
        <w:t>] specification contained in Annex A.</w:t>
      </w:r>
    </w:p>
    <w:p w:rsidR="006647FC" w:rsidRPr="000C5200" w:rsidRDefault="006647FC" w:rsidP="006647FC">
      <w:pPr>
        <w:pStyle w:val="Heading4"/>
      </w:pPr>
      <w:bookmarkStart w:id="156" w:name="_Toc20152449"/>
      <w:r>
        <w:t>6.3.2.2</w:t>
      </w:r>
      <w:r>
        <w:tab/>
        <w:t>HTTP standard headers</w:t>
      </w:r>
      <w:bookmarkEnd w:id="156"/>
    </w:p>
    <w:p w:rsidR="006647FC" w:rsidRDefault="006647FC" w:rsidP="006647FC">
      <w:pPr>
        <w:pStyle w:val="Heading5"/>
        <w:rPr>
          <w:lang w:eastAsia="zh-CN"/>
        </w:rPr>
      </w:pPr>
      <w:bookmarkStart w:id="157" w:name="_Toc20152450"/>
      <w:r>
        <w:t>6.3.2.2.1</w:t>
      </w:r>
      <w:r>
        <w:rPr>
          <w:rFonts w:hint="eastAsia"/>
          <w:lang w:eastAsia="zh-CN"/>
        </w:rPr>
        <w:tab/>
      </w:r>
      <w:r>
        <w:rPr>
          <w:lang w:eastAsia="zh-CN"/>
        </w:rPr>
        <w:t>General</w:t>
      </w:r>
      <w:bookmarkEnd w:id="157"/>
    </w:p>
    <w:p w:rsidR="006647FC" w:rsidRPr="00AA440E" w:rsidRDefault="006647FC" w:rsidP="006647FC">
      <w:pPr>
        <w:rPr>
          <w:lang w:eastAsia="zh-CN"/>
        </w:rPr>
      </w:pPr>
      <w:r>
        <w:t>The usage of HTTP standard headers</w:t>
      </w:r>
      <w:r w:rsidRPr="001726B8">
        <w:t xml:space="preserve"> </w:t>
      </w:r>
      <w:r>
        <w:t xml:space="preserve">shall be supported as specified in clause 5.2.2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5"/>
      </w:pPr>
      <w:bookmarkStart w:id="158" w:name="_Toc20152451"/>
      <w:r>
        <w:lastRenderedPageBreak/>
        <w:t>6.3.2.2.2</w:t>
      </w:r>
      <w:r>
        <w:tab/>
        <w:t>Content type</w:t>
      </w:r>
      <w:bookmarkEnd w:id="158"/>
      <w:r>
        <w:t xml:space="preserve"> </w:t>
      </w:r>
    </w:p>
    <w:p w:rsidR="006647FC" w:rsidRDefault="006647FC" w:rsidP="006647FC">
      <w:r w:rsidRPr="00AA440E">
        <w:t>The following content types shall be supported:</w:t>
      </w:r>
    </w:p>
    <w:p w:rsidR="006647FC" w:rsidRDefault="006647FC" w:rsidP="006647FC">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w:t>
      </w:r>
      <w:r w:rsidR="007C1399">
        <w:t xml:space="preserve"> 3GPP TS </w:t>
      </w:r>
      <w:r w:rsidR="007C1399" w:rsidRPr="00582CD0">
        <w:t>29.500</w:t>
      </w:r>
      <w:r w:rsidR="007C1399">
        <w:t> </w:t>
      </w:r>
      <w:r w:rsidR="007C1399" w:rsidRPr="00582CD0">
        <w:t>[</w:t>
      </w:r>
      <w:r w:rsidRPr="00582CD0">
        <w:t>4]</w:t>
      </w:r>
      <w:r>
        <w:t>.</w:t>
      </w:r>
    </w:p>
    <w:p w:rsidR="006647FC" w:rsidRDefault="006647FC" w:rsidP="006647FC">
      <w:pPr>
        <w:pStyle w:val="B1"/>
      </w:pPr>
      <w:r>
        <w:t>-</w:t>
      </w:r>
      <w:r>
        <w:tab/>
        <w:t>The Problem Details JSON Object (IETF RFC 7807 [10]. The use of the Problem Details JSON object in a HTTP response body shall be signalled by the content type "application/problem+json".</w:t>
      </w:r>
    </w:p>
    <w:p w:rsidR="006647FC" w:rsidRPr="000C5200" w:rsidRDefault="006647FC" w:rsidP="006647FC">
      <w:pPr>
        <w:pStyle w:val="Heading4"/>
      </w:pPr>
      <w:bookmarkStart w:id="159" w:name="_Toc20152452"/>
      <w:r>
        <w:t>6.3.2.3</w:t>
      </w:r>
      <w:r>
        <w:tab/>
        <w:t>HTTP custom headers</w:t>
      </w:r>
      <w:bookmarkEnd w:id="159"/>
    </w:p>
    <w:p w:rsidR="006647FC" w:rsidRDefault="006647FC" w:rsidP="006647FC">
      <w:pPr>
        <w:pStyle w:val="Heading5"/>
        <w:rPr>
          <w:lang w:eastAsia="zh-CN"/>
        </w:rPr>
      </w:pPr>
      <w:bookmarkStart w:id="160" w:name="_Toc20152453"/>
      <w:r>
        <w:t>6.3.2.3.1</w:t>
      </w:r>
      <w:r>
        <w:rPr>
          <w:rFonts w:hint="eastAsia"/>
          <w:lang w:eastAsia="zh-CN"/>
        </w:rPr>
        <w:tab/>
      </w:r>
      <w:r>
        <w:rPr>
          <w:lang w:eastAsia="zh-CN"/>
        </w:rPr>
        <w:t>General</w:t>
      </w:r>
      <w:bookmarkEnd w:id="160"/>
    </w:p>
    <w:p w:rsidR="006647FC" w:rsidRPr="000C5200" w:rsidRDefault="006647FC" w:rsidP="006647FC">
      <w:r w:rsidRPr="00AA440E">
        <w:t xml:space="preserve">In this release of this specification, no custom headers specific to the </w:t>
      </w:r>
      <w:r>
        <w:t>Nsepp_Telescopic_FQDN_Mapping</w:t>
      </w:r>
      <w:r w:rsidRPr="00AA440E">
        <w:t xml:space="preserve"> </w:t>
      </w:r>
      <w:r>
        <w:t>s</w:t>
      </w:r>
      <w:r w:rsidRPr="00AA440E">
        <w:t>ervice are defined. For 3GPP specific HTTP custom headers used across all service</w:t>
      </w:r>
      <w:r>
        <w:t>-</w:t>
      </w:r>
      <w:r w:rsidRPr="00AA440E">
        <w:t>based interfaces, see clause 5.2.3 of</w:t>
      </w:r>
      <w:r w:rsidR="007C1399">
        <w:t xml:space="preserve"> 3GPP TS </w:t>
      </w:r>
      <w:r w:rsidR="007C1399" w:rsidRPr="00AA440E">
        <w:t>29.500</w:t>
      </w:r>
      <w:r w:rsidR="007C1399">
        <w:t> </w:t>
      </w:r>
      <w:r w:rsidR="007C1399" w:rsidRPr="00AA440E">
        <w:t>[</w:t>
      </w:r>
      <w:r w:rsidRPr="00AA440E">
        <w:t>4].</w:t>
      </w:r>
    </w:p>
    <w:p w:rsidR="006647FC" w:rsidRDefault="006647FC" w:rsidP="006647FC">
      <w:pPr>
        <w:pStyle w:val="Heading3"/>
      </w:pPr>
      <w:bookmarkStart w:id="161" w:name="_Toc20152454"/>
      <w:r>
        <w:t>6.</w:t>
      </w:r>
      <w:r w:rsidR="009F0C08">
        <w:t>3</w:t>
      </w:r>
      <w:r>
        <w:t>.3</w:t>
      </w:r>
      <w:r>
        <w:tab/>
        <w:t>Resources</w:t>
      </w:r>
      <w:bookmarkEnd w:id="161"/>
      <w:r>
        <w:t xml:space="preserve"> </w:t>
      </w:r>
    </w:p>
    <w:p w:rsidR="006647FC" w:rsidRPr="00114B91" w:rsidRDefault="006647FC" w:rsidP="006647FC">
      <w:pPr>
        <w:pStyle w:val="Heading4"/>
      </w:pPr>
      <w:bookmarkStart w:id="162" w:name="_Toc20152455"/>
      <w:r>
        <w:t>6.</w:t>
      </w:r>
      <w:r w:rsidR="009F0C08">
        <w:t>3</w:t>
      </w:r>
      <w:r>
        <w:t>.3.1</w:t>
      </w:r>
      <w:r>
        <w:tab/>
        <w:t>Overview</w:t>
      </w:r>
      <w:bookmarkEnd w:id="162"/>
    </w:p>
    <w:p w:rsidR="006647FC" w:rsidRDefault="006647FC" w:rsidP="006647FC">
      <w:pPr>
        <w:pStyle w:val="TH"/>
      </w:pPr>
      <w:r>
        <w:object w:dxaOrig="5581" w:dyaOrig="2186">
          <v:shape id="_x0000_i1040" type="#_x0000_t75" style="width:280.5pt;height:107.7pt" o:ole="">
            <v:imagedata r:id="rId40" o:title=""/>
          </v:shape>
          <o:OLEObject Type="Embed" ProgID="Visio.Drawing.15" ShapeID="_x0000_i1040" DrawAspect="Content" ObjectID="_1633331290" r:id="rId41"/>
        </w:object>
      </w:r>
    </w:p>
    <w:p w:rsidR="006647FC" w:rsidRDefault="006647FC" w:rsidP="006647FC">
      <w:pPr>
        <w:pStyle w:val="TF"/>
      </w:pPr>
      <w:r w:rsidRPr="008C18E3">
        <w:t>Figure 6.</w:t>
      </w:r>
      <w:r w:rsidR="009F0C08">
        <w:t>3</w:t>
      </w:r>
      <w:r>
        <w:t>.3.1</w:t>
      </w:r>
      <w:r w:rsidRPr="008C18E3">
        <w:t xml:space="preserve">-1: </w:t>
      </w:r>
      <w:r>
        <w:t xml:space="preserve">Resource </w:t>
      </w:r>
      <w:r w:rsidRPr="008C18E3">
        <w:t xml:space="preserve">URI structure of the </w:t>
      </w:r>
      <w:r>
        <w:t xml:space="preserve">nsepp-telescopic </w:t>
      </w:r>
      <w:r w:rsidRPr="008C18E3">
        <w:t>API</w:t>
      </w:r>
    </w:p>
    <w:p w:rsidR="006647FC" w:rsidRDefault="006647FC" w:rsidP="006647FC">
      <w:r>
        <w:t>Table 6.</w:t>
      </w:r>
      <w:r w:rsidR="009F0C08">
        <w:t>3</w:t>
      </w:r>
      <w:r>
        <w:t>.3.1-1 provides an overview of the resources and applicable HTTP methods.</w:t>
      </w:r>
    </w:p>
    <w:p w:rsidR="006647FC" w:rsidRPr="00384E92" w:rsidRDefault="006647FC" w:rsidP="006647FC">
      <w:pPr>
        <w:pStyle w:val="TH"/>
      </w:pPr>
      <w:r w:rsidRPr="00384E92">
        <w:t>Table 6.</w:t>
      </w:r>
      <w:r w:rsidR="009F0C08">
        <w:t>3</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6647FC" w:rsidRPr="008C18E3" w:rsidRDefault="006647FC" w:rsidP="006647FC">
            <w:pPr>
              <w:pStyle w:val="TAH"/>
            </w:pPr>
            <w:r>
              <w:t>Description</w:t>
            </w:r>
          </w:p>
        </w:tc>
      </w:tr>
      <w:tr w:rsidR="006647FC" w:rsidRPr="00384E92" w:rsidTr="006647FC">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657DCE" w:rsidRDefault="006647FC" w:rsidP="006647FC">
            <w:pPr>
              <w:pStyle w:val="TAH"/>
              <w:jc w:val="left"/>
              <w:rPr>
                <w:b w:val="0"/>
              </w:rPr>
            </w:pPr>
            <w:r w:rsidRPr="00657DCE">
              <w:rPr>
                <w:b w:val="0"/>
                <w:lang w:eastAsia="zh-CN"/>
              </w:rPr>
              <w:t>…</w:t>
            </w:r>
            <w:r w:rsidRPr="00657DCE">
              <w:rPr>
                <w:rFonts w:hint="eastAsia"/>
                <w:b w:val="0"/>
                <w:lang w:eastAsia="zh-CN"/>
              </w:rPr>
              <w:t>/</w:t>
            </w:r>
            <w:r>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rsidR="006647FC" w:rsidRPr="00A243FA" w:rsidRDefault="006647FC" w:rsidP="006647FC">
            <w:pPr>
              <w:pStyle w:val="TAH"/>
              <w:jc w:val="left"/>
              <w:rPr>
                <w:b w:val="0"/>
              </w:rPr>
            </w:pPr>
            <w:r w:rsidRPr="00A243FA">
              <w:rPr>
                <w:rFonts w:hint="eastAsia"/>
                <w:b w:val="0"/>
                <w:lang w:eastAsia="zh-CN"/>
              </w:rPr>
              <w:t xml:space="preserve">Retrieve the </w:t>
            </w:r>
            <w:r>
              <w:rPr>
                <w:b w:val="0"/>
                <w:lang w:eastAsia="zh-CN"/>
              </w:rPr>
              <w:t>mapping between the FQDN in a foreign PLMN and a telescopic FQDN, or viceversa.</w:t>
            </w:r>
          </w:p>
        </w:tc>
      </w:tr>
    </w:tbl>
    <w:p w:rsidR="006647FC" w:rsidRPr="00384E92" w:rsidRDefault="006647FC" w:rsidP="006647FC"/>
    <w:p w:rsidR="006647FC" w:rsidRDefault="006647FC" w:rsidP="006647FC">
      <w:pPr>
        <w:pStyle w:val="Heading4"/>
      </w:pPr>
      <w:bookmarkStart w:id="163" w:name="_Toc20152456"/>
      <w:r>
        <w:t>6.</w:t>
      </w:r>
      <w:r w:rsidR="009F0C08">
        <w:t>3</w:t>
      </w:r>
      <w:r>
        <w:t>.3.2</w:t>
      </w:r>
      <w:r>
        <w:tab/>
        <w:t>Resource: M</w:t>
      </w:r>
      <w:r>
        <w:rPr>
          <w:lang w:eastAsia="zh-CN"/>
        </w:rPr>
        <w:t>apping</w:t>
      </w:r>
      <w:bookmarkEnd w:id="163"/>
    </w:p>
    <w:p w:rsidR="006647FC" w:rsidRDefault="006647FC" w:rsidP="006647FC">
      <w:pPr>
        <w:pStyle w:val="Heading5"/>
      </w:pPr>
      <w:bookmarkStart w:id="164" w:name="_Toc20152457"/>
      <w:r>
        <w:t>6.</w:t>
      </w:r>
      <w:r w:rsidR="009F0C08">
        <w:t>3</w:t>
      </w:r>
      <w:r>
        <w:t>.3.2.1</w:t>
      </w:r>
      <w:r>
        <w:tab/>
        <w:t>Description</w:t>
      </w:r>
      <w:bookmarkEnd w:id="164"/>
    </w:p>
    <w:p w:rsidR="006647FC" w:rsidRDefault="006647FC" w:rsidP="006647FC">
      <w:r w:rsidRPr="000F3241">
        <w:t xml:space="preserve">This resource represents the </w:t>
      </w:r>
      <w:r>
        <w:t>mapping between the FQDN of an NF in a foreign PLMN and a telescopic FQDN</w:t>
      </w:r>
      <w:r w:rsidRPr="000F3241">
        <w:t>.</w:t>
      </w:r>
    </w:p>
    <w:p w:rsidR="006647FC" w:rsidRDefault="006647FC" w:rsidP="006647FC">
      <w:pPr>
        <w:pStyle w:val="Heading5"/>
      </w:pPr>
      <w:bookmarkStart w:id="165" w:name="_Toc20152458"/>
      <w:r>
        <w:t>6.</w:t>
      </w:r>
      <w:r w:rsidR="009F0C08">
        <w:t>3</w:t>
      </w:r>
      <w:r>
        <w:t>.3.2.2</w:t>
      </w:r>
      <w:r>
        <w:tab/>
        <w:t>Resource Definition</w:t>
      </w:r>
      <w:bookmarkEnd w:id="165"/>
    </w:p>
    <w:p w:rsidR="006647FC" w:rsidRDefault="006647FC" w:rsidP="006647FC">
      <w:r>
        <w:t xml:space="preserve">Resource URI: </w:t>
      </w:r>
      <w:r w:rsidRPr="00CF25D4">
        <w:t>{apiRoot}/</w:t>
      </w:r>
      <w:r>
        <w:rPr>
          <w:rFonts w:hint="eastAsia"/>
          <w:lang w:eastAsia="zh-CN"/>
        </w:rPr>
        <w:t>n</w:t>
      </w:r>
      <w:r>
        <w:rPr>
          <w:lang w:eastAsia="zh-CN"/>
        </w:rPr>
        <w:t>sepp-telescopic</w:t>
      </w:r>
      <w:r w:rsidRPr="00CF25D4">
        <w:t>/v1/</w:t>
      </w:r>
      <w:r>
        <w:t>mapping</w:t>
      </w:r>
    </w:p>
    <w:p w:rsidR="006647FC" w:rsidRDefault="006647FC" w:rsidP="006647FC">
      <w:pPr>
        <w:rPr>
          <w:rFonts w:ascii="Arial" w:hAnsi="Arial" w:cs="Arial"/>
        </w:rPr>
      </w:pPr>
      <w:r>
        <w:t>This resource shall support the resource URI variables defined in table 6.</w:t>
      </w:r>
      <w:r w:rsidR="009F0C08">
        <w:t>3</w:t>
      </w:r>
      <w:r>
        <w:t>.3.2.2-1</w:t>
      </w:r>
      <w:r>
        <w:rPr>
          <w:rFonts w:ascii="Arial" w:hAnsi="Arial" w:cs="Arial"/>
        </w:rPr>
        <w:t>.</w:t>
      </w:r>
    </w:p>
    <w:p w:rsidR="006647FC" w:rsidRDefault="006647FC" w:rsidP="006647FC">
      <w:pPr>
        <w:pStyle w:val="TH"/>
        <w:rPr>
          <w:rFonts w:cs="Arial"/>
        </w:rPr>
      </w:pPr>
      <w:r>
        <w:lastRenderedPageBreak/>
        <w:t>Table 6.</w:t>
      </w:r>
      <w:r w:rsidR="009F0C08">
        <w:t>3</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6647FC" w:rsidRDefault="006647FC" w:rsidP="006647FC">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6647FC" w:rsidRDefault="006647FC" w:rsidP="006647FC">
            <w:pPr>
              <w:pStyle w:val="TAH"/>
            </w:pPr>
            <w:r>
              <w:t>Definition</w:t>
            </w:r>
          </w:p>
        </w:tc>
      </w:tr>
      <w:tr w:rsidR="006647FC" w:rsidRPr="00B12CFB" w:rsidTr="006647FC">
        <w:trPr>
          <w:jc w:val="center"/>
        </w:trPr>
        <w:tc>
          <w:tcPr>
            <w:tcW w:w="1005" w:type="pct"/>
            <w:tcBorders>
              <w:top w:val="single" w:sz="6" w:space="0" w:color="000000"/>
              <w:left w:val="single" w:sz="6" w:space="0" w:color="000000"/>
              <w:bottom w:val="single" w:sz="6" w:space="0" w:color="000000"/>
              <w:right w:val="single" w:sz="6" w:space="0" w:color="000000"/>
            </w:tcBorders>
          </w:tcPr>
          <w:p w:rsidR="006647FC" w:rsidRDefault="006647FC" w:rsidP="006647FC">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647FC" w:rsidRDefault="006647FC" w:rsidP="006647FC">
            <w:pPr>
              <w:pStyle w:val="TAL"/>
            </w:pPr>
            <w:r>
              <w:t>See clause</w:t>
            </w:r>
            <w:r>
              <w:rPr>
                <w:lang w:val="en-US" w:eastAsia="zh-CN"/>
              </w:rPr>
              <w:t> </w:t>
            </w:r>
            <w:r>
              <w:t>6.x.1</w:t>
            </w:r>
          </w:p>
        </w:tc>
      </w:tr>
    </w:tbl>
    <w:p w:rsidR="006647FC" w:rsidRPr="00384E92" w:rsidRDefault="006647FC" w:rsidP="006647FC"/>
    <w:p w:rsidR="006647FC" w:rsidRDefault="006647FC" w:rsidP="006647FC">
      <w:pPr>
        <w:pStyle w:val="Heading5"/>
      </w:pPr>
      <w:bookmarkStart w:id="166" w:name="_Toc20152459"/>
      <w:r>
        <w:t>6.</w:t>
      </w:r>
      <w:r w:rsidR="009F0C08">
        <w:t>3</w:t>
      </w:r>
      <w:r>
        <w:t>.3.2.3</w:t>
      </w:r>
      <w:r>
        <w:tab/>
        <w:t>Resource Standard Methods</w:t>
      </w:r>
      <w:bookmarkEnd w:id="166"/>
    </w:p>
    <w:p w:rsidR="006647FC" w:rsidRPr="00384E92" w:rsidRDefault="006647FC" w:rsidP="006647FC">
      <w:pPr>
        <w:pStyle w:val="Heading6"/>
      </w:pPr>
      <w:bookmarkStart w:id="167" w:name="_Toc20152460"/>
      <w:r w:rsidRPr="00384E92">
        <w:t>6.</w:t>
      </w:r>
      <w:r w:rsidR="009F0C08">
        <w:t>3</w:t>
      </w:r>
      <w:r>
        <w:t>.3.2.3</w:t>
      </w:r>
      <w:r w:rsidRPr="00384E92">
        <w:t>.1</w:t>
      </w:r>
      <w:r w:rsidRPr="00384E92">
        <w:tab/>
      </w:r>
      <w:r>
        <w:t>GET</w:t>
      </w:r>
      <w:bookmarkEnd w:id="167"/>
    </w:p>
    <w:p w:rsidR="006647FC" w:rsidRDefault="006647FC" w:rsidP="006647FC">
      <w:r>
        <w:t>This method shall support the URI query parameters specified in table 6.</w:t>
      </w:r>
      <w:r w:rsidR="009F0C08">
        <w:t>3</w:t>
      </w:r>
      <w:r>
        <w:t>.3.2.3.1-1.</w:t>
      </w:r>
    </w:p>
    <w:p w:rsidR="006647FC" w:rsidRPr="00384E92" w:rsidRDefault="006647FC" w:rsidP="006647FC">
      <w:pPr>
        <w:pStyle w:val="TH"/>
        <w:rPr>
          <w:rFonts w:cs="Arial"/>
        </w:rPr>
      </w:pPr>
      <w:r w:rsidRPr="00384E92">
        <w:t>Table 6.</w:t>
      </w:r>
      <w:r w:rsidR="009F0C08">
        <w:t>3</w:t>
      </w:r>
      <w:r>
        <w:t>.3.2.3.1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647FC" w:rsidRPr="00384E92"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foreign-fqdn</w:t>
            </w:r>
          </w:p>
        </w:tc>
        <w:tc>
          <w:tcPr>
            <w:tcW w:w="732"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Pr="001769FF" w:rsidRDefault="006647FC" w:rsidP="006647FC">
            <w:pPr>
              <w:pStyle w:val="TAL"/>
            </w:pPr>
            <w:r>
              <w:t>This parameter shall contain the FQDN of the NF in the foreign network, that needs to be flattened to a telescopic FQDN in the local network (i.e. an FQDN that points to the local SEPP).</w:t>
            </w:r>
          </w:p>
        </w:tc>
      </w:tr>
      <w:tr w:rsidR="006647FC" w:rsidRPr="00384E92"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6647FC" w:rsidRDefault="006647FC" w:rsidP="006647F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647FC" w:rsidRDefault="006647FC" w:rsidP="006647FC">
            <w:pPr>
              <w:pStyle w:val="TAL"/>
            </w:pPr>
            <w:r>
              <w:t>This parameter shall contain the first label used in a telescopic FQDN (i.e. an FQDN that points to the local SEPP) that needs to be mapped to an NF in the foreign network.</w:t>
            </w:r>
          </w:p>
        </w:tc>
      </w:tr>
      <w:tr w:rsidR="006647FC" w:rsidRPr="00384E92" w:rsidTr="006647F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6647FC" w:rsidRDefault="006647FC" w:rsidP="006647FC">
            <w:pPr>
              <w:pStyle w:val="TAL"/>
            </w:pPr>
            <w:r>
              <w:t>NOTE:</w:t>
            </w:r>
            <w:r w:rsidR="007C1399">
              <w:tab/>
            </w:r>
            <w:r>
              <w:t>The parameters "foreign-fqdn" and "telescopic-label" shall not be present simultaneously.</w:t>
            </w:r>
          </w:p>
        </w:tc>
      </w:tr>
    </w:tbl>
    <w:p w:rsidR="006647FC" w:rsidRDefault="006647FC" w:rsidP="006647FC"/>
    <w:p w:rsidR="006647FC" w:rsidRPr="00384E92" w:rsidRDefault="006647FC" w:rsidP="006647FC">
      <w:r>
        <w:t>This method shall support the request data structures specified in table 6.</w:t>
      </w:r>
      <w:r w:rsidR="009F0C08">
        <w:t>3</w:t>
      </w:r>
      <w:r>
        <w:t>.3.2.3.1-2 and the response data structures and response codes specified in table 6.</w:t>
      </w:r>
      <w:r w:rsidR="009F0C08">
        <w:t>3</w:t>
      </w:r>
      <w:r>
        <w:t>.3.2.3.1-3.</w:t>
      </w:r>
    </w:p>
    <w:p w:rsidR="006647FC" w:rsidRPr="001769FF" w:rsidRDefault="006647FC" w:rsidP="006647FC">
      <w:pPr>
        <w:pStyle w:val="TH"/>
      </w:pPr>
      <w:r w:rsidRPr="001769FF">
        <w:t>Table 6.</w:t>
      </w:r>
      <w:r w:rsidR="009F0C08">
        <w:t>3</w:t>
      </w:r>
      <w:r>
        <w:t>.3.2.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647FC" w:rsidRPr="001769FF" w:rsidTr="006647F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647FC" w:rsidRPr="001769FF" w:rsidRDefault="006647FC" w:rsidP="006647FC">
            <w:pPr>
              <w:pStyle w:val="TAH"/>
            </w:pPr>
            <w:r>
              <w:t>Description</w:t>
            </w:r>
          </w:p>
        </w:tc>
      </w:tr>
      <w:tr w:rsidR="006647FC" w:rsidRPr="001769FF" w:rsidTr="006647F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C"/>
            </w:pPr>
          </w:p>
        </w:tc>
        <w:tc>
          <w:tcPr>
            <w:tcW w:w="1276" w:type="dxa"/>
            <w:tcBorders>
              <w:top w:val="single" w:sz="4" w:space="0" w:color="auto"/>
              <w:left w:val="single" w:sz="6" w:space="0" w:color="000000"/>
              <w:bottom w:val="single" w:sz="6" w:space="0" w:color="000000"/>
              <w:right w:val="single" w:sz="6" w:space="0" w:color="000000"/>
            </w:tcBorders>
          </w:tcPr>
          <w:p w:rsidR="006647FC" w:rsidRPr="001769FF" w:rsidRDefault="006647FC" w:rsidP="006647FC">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647FC" w:rsidRPr="001769FF" w:rsidRDefault="006647FC" w:rsidP="006647FC">
            <w:pPr>
              <w:pStyle w:val="TAL"/>
            </w:pPr>
          </w:p>
        </w:tc>
      </w:tr>
    </w:tbl>
    <w:p w:rsidR="006647FC" w:rsidRDefault="006647FC" w:rsidP="006647FC"/>
    <w:p w:rsidR="006647FC" w:rsidRPr="001769FF" w:rsidRDefault="006647FC" w:rsidP="006647FC">
      <w:pPr>
        <w:pStyle w:val="TH"/>
      </w:pPr>
      <w:r w:rsidRPr="001769FF">
        <w:t>Table 6.</w:t>
      </w:r>
      <w:r w:rsidR="009F0C08">
        <w:t>3</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647FC" w:rsidRPr="001769FF" w:rsidTr="006647F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rsidRPr="001769FF">
              <w:t>Response</w:t>
            </w:r>
          </w:p>
          <w:p w:rsidR="006647FC" w:rsidRPr="001769FF" w:rsidRDefault="006647FC" w:rsidP="006647FC">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647FC" w:rsidRPr="001769FF" w:rsidRDefault="006647FC" w:rsidP="006647FC">
            <w:pPr>
              <w:pStyle w:val="TAH"/>
            </w:pPr>
            <w:r>
              <w:t>Description</w:t>
            </w:r>
          </w:p>
        </w:tc>
      </w:tr>
      <w:tr w:rsidR="006647FC" w:rsidRPr="001769FF" w:rsidTr="006647F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t>TelescopicMapping</w:t>
            </w:r>
          </w:p>
        </w:tc>
        <w:tc>
          <w:tcPr>
            <w:tcW w:w="225"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6647FC" w:rsidRPr="001769FF" w:rsidRDefault="006647FC" w:rsidP="006647FC">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647FC" w:rsidRPr="001769FF" w:rsidRDefault="006647FC" w:rsidP="006647FC">
            <w:pPr>
              <w:pStyle w:val="TAL"/>
            </w:pPr>
            <w:r w:rsidRPr="004F4072">
              <w:t xml:space="preserve">Upon success, a response body containing </w:t>
            </w:r>
            <w:r>
              <w:t>a TelescopicMapping object</w:t>
            </w:r>
            <w:r w:rsidRPr="004F4072">
              <w:rPr>
                <w:rFonts w:hint="eastAsia"/>
                <w:lang w:eastAsia="zh-CN"/>
              </w:rPr>
              <w:t xml:space="preserve"> shall </w:t>
            </w:r>
            <w:r w:rsidRPr="004F4072">
              <w:t>be returned</w:t>
            </w:r>
            <w:r w:rsidRPr="001769FF">
              <w:t xml:space="preserve">  </w:t>
            </w:r>
          </w:p>
          <w:p w:rsidR="006647FC" w:rsidRPr="001769FF" w:rsidRDefault="006647FC" w:rsidP="006647FC">
            <w:pPr>
              <w:pStyle w:val="TAL"/>
            </w:pPr>
          </w:p>
        </w:tc>
      </w:tr>
      <w:tr w:rsidR="006647FC" w:rsidRPr="001769FF" w:rsidTr="006647F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647FC" w:rsidDel="00080AAD" w:rsidRDefault="006647FC" w:rsidP="006647FC">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rsidR="006647FC" w:rsidRDefault="006647FC" w:rsidP="006647FC">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rsidR="006647FC" w:rsidRPr="004F4072" w:rsidRDefault="006647FC" w:rsidP="006647FC">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6647FC" w:rsidRDefault="006647FC" w:rsidP="006647FC">
            <w:pPr>
              <w:pStyle w:val="TAL"/>
            </w:pPr>
            <w:r>
              <w:t>The mapping between a foreign FQDN and a telescopic FQDN could not be found.</w:t>
            </w:r>
          </w:p>
          <w:p w:rsidR="006647FC" w:rsidRPr="004F4072" w:rsidRDefault="006647FC" w:rsidP="006647FC">
            <w:pPr>
              <w:pStyle w:val="TAL"/>
            </w:pPr>
          </w:p>
        </w:tc>
      </w:tr>
    </w:tbl>
    <w:p w:rsidR="006647FC" w:rsidRDefault="006647FC" w:rsidP="006647FC"/>
    <w:p w:rsidR="006647FC" w:rsidRDefault="006647FC" w:rsidP="006647FC">
      <w:pPr>
        <w:pStyle w:val="Heading3"/>
      </w:pPr>
      <w:bookmarkStart w:id="168" w:name="_Toc20152461"/>
      <w:r>
        <w:t>6.</w:t>
      </w:r>
      <w:r w:rsidR="009F0C08">
        <w:t>3</w:t>
      </w:r>
      <w:r>
        <w:t>.4</w:t>
      </w:r>
      <w:r>
        <w:tab/>
        <w:t>Data Model</w:t>
      </w:r>
      <w:bookmarkEnd w:id="168"/>
    </w:p>
    <w:p w:rsidR="006647FC" w:rsidRDefault="006647FC" w:rsidP="006647FC">
      <w:pPr>
        <w:pStyle w:val="Heading4"/>
      </w:pPr>
      <w:bookmarkStart w:id="169" w:name="_Toc20152462"/>
      <w:r>
        <w:t>6.</w:t>
      </w:r>
      <w:r w:rsidR="009F0C08">
        <w:t>3</w:t>
      </w:r>
      <w:r>
        <w:t>.4.1</w:t>
      </w:r>
      <w:r>
        <w:tab/>
        <w:t>General</w:t>
      </w:r>
      <w:bookmarkEnd w:id="169"/>
    </w:p>
    <w:p w:rsidR="006647FC" w:rsidRDefault="006647FC" w:rsidP="006647FC">
      <w:r>
        <w:t>This clause specifies the application data model supported by the API.</w:t>
      </w:r>
    </w:p>
    <w:p w:rsidR="006647FC" w:rsidRDefault="006647FC" w:rsidP="006647FC">
      <w:r>
        <w:t>T</w:t>
      </w:r>
      <w:r w:rsidRPr="009C4D60">
        <w:t xml:space="preserve">able </w:t>
      </w:r>
      <w:r>
        <w:t>6.</w:t>
      </w:r>
      <w:r w:rsidR="009F0C08">
        <w:t>3</w:t>
      </w:r>
      <w:r>
        <w:t xml:space="preserve">.4.1-1 specifies </w:t>
      </w:r>
      <w:r w:rsidRPr="009C4D60">
        <w:t xml:space="preserve">the </w:t>
      </w:r>
      <w:r>
        <w:t>data types</w:t>
      </w:r>
      <w:r w:rsidRPr="009C4D60">
        <w:t xml:space="preserve"> defined for the </w:t>
      </w:r>
      <w:r>
        <w:t>Nsepp_Telescopic_FQDN_Mapping</w:t>
      </w:r>
      <w:r w:rsidRPr="009C4D60">
        <w:t xml:space="preserve"> </w:t>
      </w:r>
      <w:r>
        <w:t>service-based interface</w:t>
      </w:r>
      <w:r w:rsidRPr="009C4D60">
        <w:t xml:space="preserve"> protocol</w:t>
      </w:r>
      <w:r>
        <w:t>.</w:t>
      </w:r>
    </w:p>
    <w:p w:rsidR="006647FC" w:rsidRPr="009C4D60" w:rsidRDefault="006647FC" w:rsidP="006647FC">
      <w:pPr>
        <w:pStyle w:val="TH"/>
      </w:pPr>
      <w:r w:rsidRPr="009C4D60">
        <w:t xml:space="preserve">Table </w:t>
      </w:r>
      <w:r>
        <w:t>6.</w:t>
      </w:r>
      <w:r w:rsidR="009F0C08">
        <w:t>3</w:t>
      </w:r>
      <w:r>
        <w:t>.4.1-</w:t>
      </w:r>
      <w:r w:rsidRPr="009C4D60">
        <w:t xml:space="preserve">1: </w:t>
      </w:r>
      <w:r>
        <w:t>Nsepp_Telescopic_FQDN_Mapping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7C1399" w:rsidP="006647FC">
            <w:pPr>
              <w:pStyle w:val="TAH"/>
            </w:pPr>
            <w:r>
              <w:t>Clause</w:t>
            </w:r>
            <w:r w:rsidR="006647FC"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Description</w:t>
            </w:r>
          </w:p>
        </w:tc>
      </w:tr>
      <w:tr w:rsidR="006647FC" w:rsidTr="006647FC">
        <w:trPr>
          <w:jc w:val="center"/>
        </w:trPr>
        <w:tc>
          <w:tcPr>
            <w:tcW w:w="2035"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lang w:eastAsia="zh-CN"/>
              </w:rPr>
            </w:pPr>
            <w:r>
              <w:rPr>
                <w:lang w:eastAsia="zh-CN"/>
              </w:rPr>
              <w:t>TelescopicMapping</w:t>
            </w:r>
          </w:p>
        </w:tc>
        <w:tc>
          <w:tcPr>
            <w:tcW w:w="1701"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lang w:eastAsia="zh-CN"/>
              </w:rPr>
            </w:pPr>
            <w:r>
              <w:rPr>
                <w:lang w:eastAsia="zh-CN"/>
              </w:rPr>
              <w:t>6.x.4.2.2</w:t>
            </w:r>
          </w:p>
        </w:tc>
        <w:tc>
          <w:tcPr>
            <w:tcW w:w="5438" w:type="dxa"/>
            <w:tcBorders>
              <w:top w:val="single" w:sz="4" w:space="0" w:color="auto"/>
              <w:left w:val="single" w:sz="4" w:space="0" w:color="auto"/>
              <w:bottom w:val="single" w:sz="4" w:space="0" w:color="auto"/>
              <w:right w:val="single" w:sz="4" w:space="0" w:color="auto"/>
            </w:tcBorders>
          </w:tcPr>
          <w:p w:rsidR="006647FC" w:rsidRPr="004F4072" w:rsidRDefault="006647FC" w:rsidP="006647FC">
            <w:pPr>
              <w:pStyle w:val="TAL"/>
              <w:rPr>
                <w:rFonts w:cs="Arial"/>
                <w:szCs w:val="18"/>
                <w:lang w:eastAsia="zh-CN"/>
              </w:rPr>
            </w:pPr>
          </w:p>
        </w:tc>
      </w:tr>
    </w:tbl>
    <w:p w:rsidR="006647FC" w:rsidRDefault="006647FC" w:rsidP="006647FC"/>
    <w:p w:rsidR="006647FC" w:rsidRDefault="006647FC" w:rsidP="006647FC">
      <w:r>
        <w:t>T</w:t>
      </w:r>
      <w:r w:rsidRPr="009C4D60">
        <w:t xml:space="preserve">able </w:t>
      </w:r>
      <w:r>
        <w:t>6.</w:t>
      </w:r>
      <w:r w:rsidR="009F0C08">
        <w:t>3</w:t>
      </w:r>
      <w:r>
        <w:t>.4.1-2 specifies data types</w:t>
      </w:r>
      <w:r w:rsidRPr="009C4D60">
        <w:t xml:space="preserve"> </w:t>
      </w:r>
      <w:r>
        <w:t xml:space="preserve">re-used by </w:t>
      </w:r>
      <w:r w:rsidRPr="009C4D60">
        <w:t xml:space="preserve">the </w:t>
      </w:r>
      <w:r>
        <w:t>Nsepp_Telescopic_Mapping</w:t>
      </w:r>
      <w:r w:rsidRPr="009C4D60">
        <w:t xml:space="preserve"> </w:t>
      </w:r>
      <w:r>
        <w:t>service-based interface</w:t>
      </w:r>
      <w:r w:rsidRPr="009C4D60">
        <w:t xml:space="preserve"> protocol</w:t>
      </w:r>
      <w:r>
        <w:t xml:space="preserve"> from other specifications.</w:t>
      </w:r>
      <w:r w:rsidRPr="009C4D60">
        <w:t xml:space="preserve"> </w:t>
      </w:r>
    </w:p>
    <w:p w:rsidR="006647FC" w:rsidRPr="009C4D60" w:rsidRDefault="006647FC" w:rsidP="006647FC">
      <w:pPr>
        <w:pStyle w:val="TH"/>
      </w:pPr>
      <w:r w:rsidRPr="009C4D60">
        <w:lastRenderedPageBreak/>
        <w:t xml:space="preserve">Table </w:t>
      </w:r>
      <w:r>
        <w:t>6.</w:t>
      </w:r>
      <w:r w:rsidR="009F0C08">
        <w:t>3</w:t>
      </w:r>
      <w:r>
        <w:t>.4.1-2</w:t>
      </w:r>
      <w:r w:rsidRPr="009C4D60">
        <w:t>:</w:t>
      </w:r>
      <w:r>
        <w:t xml:space="preserve"> Nsepp_Telescopic_FQDN_Mapping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5"/>
        <w:gridCol w:w="1848"/>
        <w:gridCol w:w="5311"/>
      </w:tblGrid>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rsidR="006647FC" w:rsidRPr="009A7B1D" w:rsidRDefault="006647FC" w:rsidP="006647FC">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9A7B1D" w:rsidRDefault="006647FC" w:rsidP="006647FC">
            <w:pPr>
              <w:pStyle w:val="TAH"/>
            </w:pPr>
            <w:r w:rsidRPr="009A7B1D">
              <w:t>Comments</w:t>
            </w: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29.510 [18]</w:t>
            </w:r>
          </w:p>
        </w:tc>
        <w:tc>
          <w:tcPr>
            <w:tcW w:w="5398"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p>
        </w:tc>
      </w:tr>
      <w:tr w:rsidR="006647FC" w:rsidTr="006647FC">
        <w:trPr>
          <w:jc w:val="center"/>
        </w:trPr>
        <w:tc>
          <w:tcPr>
            <w:tcW w:w="202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3GPP TS 29.571 [</w:t>
            </w:r>
            <w:r w:rsidR="007C1399">
              <w:t>12</w:t>
            </w:r>
            <w:r>
              <w:t>]</w:t>
            </w:r>
          </w:p>
        </w:tc>
        <w:tc>
          <w:tcPr>
            <w:tcW w:w="5398" w:type="dxa"/>
            <w:tcBorders>
              <w:top w:val="single" w:sz="4" w:space="0" w:color="auto"/>
              <w:left w:val="single" w:sz="4" w:space="0" w:color="auto"/>
              <w:bottom w:val="single" w:sz="4" w:space="0" w:color="auto"/>
              <w:right w:val="single" w:sz="4" w:space="0" w:color="auto"/>
            </w:tcBorders>
          </w:tcPr>
          <w:p w:rsidR="006647FC" w:rsidDel="00067788" w:rsidRDefault="006647FC" w:rsidP="006647FC">
            <w:pPr>
              <w:pStyle w:val="TAL"/>
              <w:rPr>
                <w:rFonts w:cs="Arial"/>
                <w:szCs w:val="18"/>
              </w:rPr>
            </w:pPr>
            <w:r>
              <w:rPr>
                <w:rFonts w:cs="Arial"/>
                <w:szCs w:val="18"/>
              </w:rPr>
              <w:t>Common data type for error responses</w:t>
            </w:r>
          </w:p>
        </w:tc>
      </w:tr>
    </w:tbl>
    <w:p w:rsidR="006647FC" w:rsidRDefault="006647FC" w:rsidP="006647FC"/>
    <w:p w:rsidR="006647FC" w:rsidRDefault="006647FC" w:rsidP="006647FC">
      <w:pPr>
        <w:pStyle w:val="Heading4"/>
        <w:rPr>
          <w:lang w:val="en-US"/>
        </w:rPr>
      </w:pPr>
      <w:bookmarkStart w:id="170" w:name="_Toc20152463"/>
      <w:r w:rsidRPr="00445F4F">
        <w:rPr>
          <w:lang w:val="en-US"/>
        </w:rPr>
        <w:t>6.</w:t>
      </w:r>
      <w:r w:rsidR="009F0C08">
        <w:rPr>
          <w:lang w:val="en-US"/>
        </w:rPr>
        <w:t>3</w:t>
      </w:r>
      <w:r>
        <w:rPr>
          <w:lang w:val="en-US"/>
        </w:rPr>
        <w:t>.4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0"/>
    </w:p>
    <w:p w:rsidR="006647FC" w:rsidRDefault="006647FC" w:rsidP="006647FC">
      <w:pPr>
        <w:pStyle w:val="Heading5"/>
      </w:pPr>
      <w:bookmarkStart w:id="171" w:name="_Toc20152464"/>
      <w:r>
        <w:t>6.</w:t>
      </w:r>
      <w:r w:rsidR="009F0C08">
        <w:t>3</w:t>
      </w:r>
      <w:r>
        <w:t>.4.2.1</w:t>
      </w:r>
      <w:r>
        <w:tab/>
        <w:t>Introduction</w:t>
      </w:r>
      <w:bookmarkEnd w:id="171"/>
    </w:p>
    <w:p w:rsidR="006647FC" w:rsidRPr="0015076C" w:rsidRDefault="006647FC" w:rsidP="006647FC">
      <w:r w:rsidRPr="0015076C">
        <w:t xml:space="preserve">This </w:t>
      </w:r>
      <w:r>
        <w:t>clause</w:t>
      </w:r>
      <w:r w:rsidRPr="0015076C">
        <w:t xml:space="preserve"> defines the structures to be used in resource representations. </w:t>
      </w:r>
    </w:p>
    <w:p w:rsidR="006647FC" w:rsidRDefault="006647FC" w:rsidP="006647FC">
      <w:pPr>
        <w:pStyle w:val="Heading5"/>
      </w:pPr>
      <w:bookmarkStart w:id="172" w:name="_Toc20152465"/>
      <w:r>
        <w:t>6.</w:t>
      </w:r>
      <w:r w:rsidR="009F0C08">
        <w:t>3</w:t>
      </w:r>
      <w:r>
        <w:t>.4.2.2</w:t>
      </w:r>
      <w:r>
        <w:tab/>
        <w:t>Type: TelescopicMapping</w:t>
      </w:r>
      <w:bookmarkEnd w:id="172"/>
    </w:p>
    <w:p w:rsidR="006647FC" w:rsidRDefault="006647FC" w:rsidP="006647FC">
      <w:pPr>
        <w:pStyle w:val="TH"/>
      </w:pPr>
      <w:r>
        <w:rPr>
          <w:noProof/>
        </w:rPr>
        <w:t>Table </w:t>
      </w:r>
      <w:r>
        <w:t>6.</w:t>
      </w:r>
      <w:r w:rsidR="009F0C08">
        <w:t>3</w:t>
      </w:r>
      <w:r>
        <w:t xml:space="preserve">.4.2.2-1: </w:t>
      </w:r>
      <w:r>
        <w:rPr>
          <w:noProof/>
        </w:rPr>
        <w:t xml:space="preserve">Definition of type </w:t>
      </w:r>
      <w:r>
        <w:t>TelescopicMapping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47FC" w:rsidRPr="007277D4" w:rsidRDefault="006647FC" w:rsidP="006647F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47FC" w:rsidRDefault="006647FC" w:rsidP="006647FC">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47FC" w:rsidRDefault="006647FC" w:rsidP="006647FC">
            <w:pPr>
              <w:pStyle w:val="TAH"/>
              <w:rPr>
                <w:rFonts w:cs="Arial"/>
                <w:szCs w:val="18"/>
              </w:rPr>
            </w:pPr>
            <w:r>
              <w:rPr>
                <w:rFonts w:cs="Arial"/>
                <w:szCs w:val="18"/>
              </w:rPr>
              <w:t>Description</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telescopicLabel</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first label to be used in a telescopic FQDN (i.e. an FQDN that points to the local SEPP) that corresponds to a given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seppDomain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rPr>
                <w:rFonts w:cs="Arial"/>
                <w:szCs w:val="18"/>
              </w:rPr>
            </w:pPr>
            <w:r>
              <w:rPr>
                <w:rFonts w:cs="Arial"/>
                <w:szCs w:val="18"/>
              </w:rPr>
              <w:t>This parameter shall contain the FQDN of the domain of the local SEPP that needs to be appended after the "telescopicLabel" to compose the complete flattened telescopic FQDN.</w:t>
            </w:r>
          </w:p>
          <w:p w:rsidR="006647FC" w:rsidRDefault="006647FC" w:rsidP="006647FC">
            <w:pPr>
              <w:pStyle w:val="TAL"/>
              <w:rPr>
                <w:rFonts w:cs="Arial"/>
                <w:szCs w:val="18"/>
              </w:rPr>
            </w:pPr>
          </w:p>
          <w:p w:rsidR="006647FC" w:rsidRDefault="006647FC" w:rsidP="006647FC">
            <w:pPr>
              <w:pStyle w:val="TAL"/>
              <w:rPr>
                <w:rFonts w:cs="Arial"/>
                <w:szCs w:val="18"/>
              </w:rPr>
            </w:pPr>
            <w:r>
              <w:t>In a successful response, this parameter shall be included when the query parameter "foreign-fqdn" is present in the request.</w:t>
            </w:r>
          </w:p>
        </w:tc>
      </w:tr>
      <w:tr w:rsidR="006647FC" w:rsidRPr="00FD48E5" w:rsidTr="006647FC">
        <w:trPr>
          <w:jc w:val="center"/>
        </w:trPr>
        <w:tc>
          <w:tcPr>
            <w:tcW w:w="2090"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foreignFqdn</w:t>
            </w:r>
          </w:p>
        </w:tc>
        <w:tc>
          <w:tcPr>
            <w:tcW w:w="15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6647FC" w:rsidRDefault="006647FC" w:rsidP="006647F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647FC" w:rsidRDefault="006647FC" w:rsidP="006647FC">
            <w:pPr>
              <w:pStyle w:val="TAL"/>
            </w:pPr>
            <w:r>
              <w:t>This parameter shall contain the FQDN of the NF in the foreign network.</w:t>
            </w:r>
          </w:p>
          <w:p w:rsidR="006647FC" w:rsidRDefault="006647FC" w:rsidP="006647FC">
            <w:pPr>
              <w:pStyle w:val="TAL"/>
            </w:pPr>
          </w:p>
          <w:p w:rsidR="006647FC" w:rsidRDefault="006647FC" w:rsidP="006647FC">
            <w:pPr>
              <w:pStyle w:val="TAL"/>
              <w:rPr>
                <w:rFonts w:cs="Arial"/>
                <w:szCs w:val="18"/>
              </w:rPr>
            </w:pPr>
            <w:r>
              <w:t>In a successful response, this parameter shall be included when the query parameter "telescopic-label" is present in the request.</w:t>
            </w:r>
          </w:p>
        </w:tc>
      </w:tr>
    </w:tbl>
    <w:p w:rsidR="006647FC" w:rsidRDefault="006647FC" w:rsidP="006647FC"/>
    <w:p w:rsidR="006647FC" w:rsidRDefault="006647FC" w:rsidP="006647FC">
      <w:pPr>
        <w:pStyle w:val="Heading4"/>
        <w:rPr>
          <w:lang w:val="en-US"/>
        </w:rPr>
      </w:pPr>
      <w:bookmarkStart w:id="173" w:name="_Toc20152466"/>
      <w:r w:rsidRPr="00087ED8">
        <w:rPr>
          <w:lang w:val="en-US"/>
        </w:rPr>
        <w:t>6.</w:t>
      </w:r>
      <w:r w:rsidR="009F0C08">
        <w:rPr>
          <w:lang w:val="en-US"/>
        </w:rPr>
        <w:t>3</w:t>
      </w:r>
      <w:r>
        <w:rPr>
          <w:lang w:val="en-US"/>
        </w:rPr>
        <w:t>.4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3"/>
    </w:p>
    <w:p w:rsidR="006647FC" w:rsidRPr="00384E92" w:rsidRDefault="006647FC" w:rsidP="006647FC">
      <w:pPr>
        <w:pStyle w:val="Heading5"/>
      </w:pPr>
      <w:bookmarkStart w:id="174" w:name="_Toc20152467"/>
      <w:r>
        <w:t>6.</w:t>
      </w:r>
      <w:r w:rsidR="009F0C08">
        <w:t>3</w:t>
      </w:r>
      <w:r>
        <w:t>.4.3.1</w:t>
      </w:r>
      <w:r w:rsidRPr="00384E92">
        <w:tab/>
        <w:t>Introduction</w:t>
      </w:r>
      <w:bookmarkEnd w:id="174"/>
    </w:p>
    <w:p w:rsidR="006647FC" w:rsidRPr="00A54062" w:rsidRDefault="006647FC" w:rsidP="006647FC">
      <w:r w:rsidRPr="00A54062">
        <w:t xml:space="preserve">This </w:t>
      </w:r>
      <w:r>
        <w:t>clause</w:t>
      </w:r>
      <w:r w:rsidRPr="00A54062">
        <w:t xml:space="preserve"> defines simple data types and enumerations that can be referenced from data structures defined in the previous </w:t>
      </w:r>
      <w:r>
        <w:t>clause</w:t>
      </w:r>
      <w:r w:rsidRPr="00A54062">
        <w:t>s.</w:t>
      </w:r>
    </w:p>
    <w:p w:rsidR="006647FC" w:rsidRDefault="006647FC" w:rsidP="006647FC">
      <w:pPr>
        <w:pStyle w:val="Heading5"/>
      </w:pPr>
      <w:bookmarkStart w:id="175" w:name="_Toc20152468"/>
      <w:r>
        <w:t>6.</w:t>
      </w:r>
      <w:r w:rsidR="009F0C08">
        <w:t>3</w:t>
      </w:r>
      <w:r>
        <w:t>.4.3.2</w:t>
      </w:r>
      <w:r w:rsidRPr="00384E92">
        <w:tab/>
        <w:t>Simple data types</w:t>
      </w:r>
      <w:bookmarkEnd w:id="175"/>
      <w:r w:rsidRPr="00384E92">
        <w:t xml:space="preserve"> </w:t>
      </w:r>
    </w:p>
    <w:p w:rsidR="006647FC" w:rsidRPr="00384E92" w:rsidRDefault="006647FC" w:rsidP="006647FC">
      <w:r w:rsidRPr="00384E92">
        <w:t xml:space="preserve">The simple data types defined in table </w:t>
      </w:r>
      <w:r>
        <w:t>6.</w:t>
      </w:r>
      <w:r w:rsidR="009F0C08">
        <w:t>3</w:t>
      </w:r>
      <w:r>
        <w:t>.4.3.2-1</w:t>
      </w:r>
      <w:r w:rsidRPr="00384E92">
        <w:t xml:space="preserve"> shall be supported.</w:t>
      </w:r>
    </w:p>
    <w:p w:rsidR="006647FC" w:rsidRPr="00384E92" w:rsidRDefault="006647FC" w:rsidP="006647FC">
      <w:pPr>
        <w:pStyle w:val="TH"/>
      </w:pPr>
      <w:r w:rsidRPr="00384E92">
        <w:t xml:space="preserve">Table </w:t>
      </w:r>
      <w:r>
        <w:t>6</w:t>
      </w:r>
      <w:r w:rsidRPr="00384E92">
        <w:t>.</w:t>
      </w:r>
      <w:r w:rsidR="009F0C08">
        <w:t>3</w:t>
      </w:r>
      <w:r>
        <w:t>.4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6647FC" w:rsidRPr="006A5310" w:rsidTr="006647F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647FC" w:rsidRPr="006C1737" w:rsidRDefault="006647FC" w:rsidP="006647FC">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647FC" w:rsidRPr="006C1737" w:rsidRDefault="006647FC" w:rsidP="006647FC">
            <w:pPr>
              <w:pStyle w:val="TAH"/>
            </w:pPr>
            <w:r w:rsidRPr="006C1737">
              <w:t>Description</w:t>
            </w:r>
          </w:p>
        </w:tc>
      </w:tr>
      <w:tr w:rsidR="006647FC" w:rsidRPr="00384E92" w:rsidTr="006647FC">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6647FC" w:rsidRPr="006C1737" w:rsidRDefault="006647FC" w:rsidP="006647FC">
            <w:pPr>
              <w:pStyle w:val="TAL"/>
            </w:pPr>
          </w:p>
        </w:tc>
        <w:tc>
          <w:tcPr>
            <w:tcW w:w="2952" w:type="pct"/>
            <w:tcBorders>
              <w:top w:val="single" w:sz="4" w:space="0" w:color="auto"/>
              <w:left w:val="nil"/>
              <w:bottom w:val="single" w:sz="8" w:space="0" w:color="auto"/>
              <w:right w:val="single" w:sz="8" w:space="0" w:color="auto"/>
            </w:tcBorders>
          </w:tcPr>
          <w:p w:rsidR="006647FC" w:rsidRPr="006C1737" w:rsidRDefault="006647FC" w:rsidP="006647FC">
            <w:pPr>
              <w:pStyle w:val="TAL"/>
            </w:pPr>
          </w:p>
        </w:tc>
      </w:tr>
    </w:tbl>
    <w:p w:rsidR="006647FC" w:rsidRPr="00384E92" w:rsidRDefault="006647FC" w:rsidP="006647FC"/>
    <w:p w:rsidR="006647FC" w:rsidRDefault="006647FC" w:rsidP="006647FC">
      <w:pPr>
        <w:pStyle w:val="Heading3"/>
      </w:pPr>
      <w:bookmarkStart w:id="176" w:name="_Toc20152469"/>
      <w:r>
        <w:lastRenderedPageBreak/>
        <w:t>6.</w:t>
      </w:r>
      <w:r w:rsidR="009F0C08">
        <w:t>3</w:t>
      </w:r>
      <w:r>
        <w:t>.5</w:t>
      </w:r>
      <w:r>
        <w:tab/>
        <w:t>Error Handling</w:t>
      </w:r>
      <w:bookmarkEnd w:id="176"/>
    </w:p>
    <w:p w:rsidR="006647FC" w:rsidRDefault="006647FC" w:rsidP="006647FC">
      <w:pPr>
        <w:pStyle w:val="Heading4"/>
      </w:pPr>
      <w:bookmarkStart w:id="177" w:name="_Toc20152470"/>
      <w:r>
        <w:t>6.</w:t>
      </w:r>
      <w:r w:rsidR="009F0C08">
        <w:t>3</w:t>
      </w:r>
      <w:r>
        <w:t>.5.1</w:t>
      </w:r>
      <w:r>
        <w:tab/>
        <w:t>General</w:t>
      </w:r>
      <w:bookmarkEnd w:id="177"/>
    </w:p>
    <w:p w:rsidR="006647FC" w:rsidRDefault="006647FC" w:rsidP="006647FC">
      <w:r>
        <w:t xml:space="preserve">HTTP error handling shall be supported as specified in clause 5.2.4 </w:t>
      </w:r>
      <w:r w:rsidRPr="008C21B1">
        <w:t>of</w:t>
      </w:r>
      <w:r w:rsidR="007C1399">
        <w:t xml:space="preserve"> 3GPP TS </w:t>
      </w:r>
      <w:r w:rsidR="007C1399" w:rsidRPr="008C21B1">
        <w:t>29.500</w:t>
      </w:r>
      <w:r w:rsidR="007C1399">
        <w:t> </w:t>
      </w:r>
      <w:r w:rsidR="007C1399" w:rsidRPr="008C21B1">
        <w:t>[</w:t>
      </w:r>
      <w:r w:rsidRPr="008C21B1">
        <w:t>4]</w:t>
      </w:r>
      <w:r>
        <w:t>.</w:t>
      </w:r>
    </w:p>
    <w:p w:rsidR="006647FC" w:rsidRDefault="006647FC" w:rsidP="006647FC">
      <w:pPr>
        <w:pStyle w:val="Heading4"/>
      </w:pPr>
      <w:bookmarkStart w:id="178" w:name="_Toc20152471"/>
      <w:r>
        <w:t>6.</w:t>
      </w:r>
      <w:r w:rsidR="009F0C08">
        <w:t>3</w:t>
      </w:r>
      <w:r>
        <w:t>.5.2</w:t>
      </w:r>
      <w:r>
        <w:tab/>
        <w:t>Protocol Errors</w:t>
      </w:r>
      <w:bookmarkEnd w:id="178"/>
    </w:p>
    <w:p w:rsidR="006647FC" w:rsidRDefault="006647FC" w:rsidP="006647FC">
      <w:r>
        <w:t>Protocol Error Handling shall be supported as specified in clause 5.2.7 of</w:t>
      </w:r>
      <w:r w:rsidR="007C1399">
        <w:t xml:space="preserve"> 3GPP TS 29.500 [</w:t>
      </w:r>
      <w:r>
        <w:t>4].</w:t>
      </w:r>
    </w:p>
    <w:p w:rsidR="006647FC" w:rsidRDefault="006647FC" w:rsidP="006647FC">
      <w:pPr>
        <w:pStyle w:val="Heading4"/>
      </w:pPr>
      <w:bookmarkStart w:id="179" w:name="_Toc20152472"/>
      <w:r>
        <w:t>6.</w:t>
      </w:r>
      <w:r w:rsidR="009F0C08">
        <w:t>3</w:t>
      </w:r>
      <w:r>
        <w:t>.5.3</w:t>
      </w:r>
      <w:r>
        <w:tab/>
        <w:t>Application Errors</w:t>
      </w:r>
      <w:bookmarkEnd w:id="179"/>
    </w:p>
    <w:p w:rsidR="006647FC" w:rsidRDefault="006647FC" w:rsidP="006647FC">
      <w:r>
        <w:t>T</w:t>
      </w:r>
      <w:r w:rsidRPr="003978A4">
        <w:t>he common applicati</w:t>
      </w:r>
      <w:r>
        <w:t xml:space="preserve">on errors defined in the </w:t>
      </w:r>
      <w:r w:rsidRPr="003978A4">
        <w:t>Table 5.2.7.2-1 in</w:t>
      </w:r>
      <w:r w:rsidR="007C1399">
        <w:t xml:space="preserve"> 3GPP TS </w:t>
      </w:r>
      <w:r w:rsidR="007C1399" w:rsidRPr="003978A4">
        <w:t>29.50</w:t>
      </w:r>
      <w:r w:rsidR="007C1399">
        <w:t>0 </w:t>
      </w:r>
      <w:r w:rsidR="007C1399" w:rsidRPr="003978A4">
        <w:t>[</w:t>
      </w:r>
      <w:r>
        <w:t>4</w:t>
      </w:r>
      <w:r w:rsidRPr="003978A4">
        <w:t xml:space="preserve">] may also be used for the </w:t>
      </w:r>
      <w:r w:rsidRPr="00724E14">
        <w:t>N</w:t>
      </w:r>
      <w:r>
        <w:t>sepp</w:t>
      </w:r>
      <w:r w:rsidRPr="00724E14">
        <w:t>_</w:t>
      </w:r>
      <w:r>
        <w:t>Telescopic_Mapping</w:t>
      </w:r>
      <w:r w:rsidRPr="003978A4">
        <w:t xml:space="preserve"> service, and the following application errors </w:t>
      </w:r>
      <w:r>
        <w:t>listed in Table 6.</w:t>
      </w:r>
      <w:r w:rsidR="009F0C08">
        <w:t>3</w:t>
      </w:r>
      <w:r>
        <w:t>.5.3-1</w:t>
      </w:r>
      <w:r w:rsidRPr="003978A4">
        <w:t xml:space="preserve"> are specific for the </w:t>
      </w:r>
      <w:r w:rsidRPr="00724E14">
        <w:t>N</w:t>
      </w:r>
      <w:r>
        <w:t>sepp</w:t>
      </w:r>
      <w:r w:rsidRPr="00724E14">
        <w:t>_</w:t>
      </w:r>
      <w:r>
        <w:t>Telescopic_Mapping</w:t>
      </w:r>
      <w:r w:rsidRPr="003978A4">
        <w:t xml:space="preserve"> service.</w:t>
      </w:r>
    </w:p>
    <w:p w:rsidR="006647FC" w:rsidRDefault="006647FC" w:rsidP="006647FC">
      <w:pPr>
        <w:pStyle w:val="TH"/>
      </w:pPr>
      <w:r>
        <w:t>Table 6.</w:t>
      </w:r>
      <w:r w:rsidR="009F0C08">
        <w:t>3</w:t>
      </w:r>
      <w:r>
        <w:t>.5.3-1: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08"/>
        <w:gridCol w:w="1696"/>
        <w:gridCol w:w="4819"/>
      </w:tblGrid>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rsidR="006647FC" w:rsidRPr="00F87CBF" w:rsidRDefault="006647FC" w:rsidP="006647FC">
            <w:pPr>
              <w:pStyle w:val="TAH"/>
            </w:pPr>
            <w:bookmarkStart w:id="180"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rsidR="006647FC" w:rsidRPr="00F87CBF" w:rsidRDefault="006647FC" w:rsidP="006647FC">
            <w:pPr>
              <w:pStyle w:val="TAH"/>
            </w:pPr>
            <w:r w:rsidRPr="00F87CBF">
              <w:t>Description</w:t>
            </w:r>
          </w:p>
        </w:tc>
      </w:tr>
      <w:tr w:rsidR="006647FC" w:rsidRPr="00F87CBF" w:rsidTr="006647FC">
        <w:trPr>
          <w:jc w:val="center"/>
        </w:trPr>
        <w:tc>
          <w:tcPr>
            <w:tcW w:w="1543"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900"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c>
          <w:tcPr>
            <w:tcW w:w="2557" w:type="pct"/>
            <w:tcBorders>
              <w:top w:val="single" w:sz="4" w:space="0" w:color="auto"/>
              <w:left w:val="single" w:sz="4" w:space="0" w:color="auto"/>
              <w:bottom w:val="single" w:sz="4" w:space="0" w:color="auto"/>
              <w:right w:val="single" w:sz="4" w:space="0" w:color="auto"/>
            </w:tcBorders>
          </w:tcPr>
          <w:p w:rsidR="006647FC" w:rsidRPr="00F87CBF" w:rsidRDefault="006647FC" w:rsidP="006647FC">
            <w:pPr>
              <w:pStyle w:val="TAL"/>
            </w:pPr>
          </w:p>
        </w:tc>
      </w:tr>
      <w:bookmarkEnd w:id="180"/>
    </w:tbl>
    <w:p w:rsidR="006647FC" w:rsidRDefault="006647FC" w:rsidP="006647FC"/>
    <w:p w:rsidR="006647FC" w:rsidRPr="00AA440E" w:rsidRDefault="006647FC" w:rsidP="006647FC">
      <w:pPr>
        <w:pStyle w:val="Heading3"/>
        <w:rPr>
          <w:lang w:eastAsia="zh-CN"/>
        </w:rPr>
      </w:pPr>
      <w:bookmarkStart w:id="181" w:name="_Toc20152473"/>
      <w:r w:rsidRPr="00AA440E">
        <w:rPr>
          <w:lang w:eastAsia="zh-CN"/>
        </w:rPr>
        <w:t>6.</w:t>
      </w:r>
      <w:r w:rsidR="009F0C08">
        <w:rPr>
          <w:lang w:eastAsia="zh-CN"/>
        </w:rPr>
        <w:t>3</w:t>
      </w:r>
      <w:r w:rsidRPr="00AA440E">
        <w:rPr>
          <w:lang w:eastAsia="zh-CN"/>
        </w:rPr>
        <w:t>.6</w:t>
      </w:r>
      <w:r w:rsidRPr="00AA440E">
        <w:rPr>
          <w:lang w:eastAsia="zh-CN"/>
        </w:rPr>
        <w:tab/>
        <w:t>Feature Negotiation</w:t>
      </w:r>
      <w:bookmarkEnd w:id="181"/>
    </w:p>
    <w:p w:rsidR="006647FC" w:rsidRPr="00AA440E" w:rsidRDefault="006647FC" w:rsidP="006647FC">
      <w:pPr>
        <w:rPr>
          <w:lang w:eastAsia="zh-CN"/>
        </w:rPr>
      </w:pPr>
      <w:r>
        <w:rPr>
          <w:lang w:eastAsia="zh-CN"/>
        </w:rPr>
        <w:t>This API does not currently specify any features.</w:t>
      </w:r>
    </w:p>
    <w:p w:rsidR="006647FC" w:rsidRDefault="006647FC" w:rsidP="006647FC">
      <w:pPr>
        <w:pStyle w:val="Heading3"/>
        <w:rPr>
          <w:lang w:eastAsia="zh-CN"/>
        </w:rPr>
      </w:pPr>
      <w:bookmarkStart w:id="182" w:name="_Toc20152474"/>
      <w:r>
        <w:rPr>
          <w:lang w:eastAsia="zh-CN"/>
        </w:rPr>
        <w:t>6.</w:t>
      </w:r>
      <w:r w:rsidR="009F0C08">
        <w:rPr>
          <w:lang w:eastAsia="zh-CN"/>
        </w:rPr>
        <w:t>3</w:t>
      </w:r>
      <w:r>
        <w:rPr>
          <w:lang w:eastAsia="zh-CN"/>
        </w:rPr>
        <w:t>.7</w:t>
      </w:r>
      <w:r w:rsidRPr="004D3578">
        <w:rPr>
          <w:lang w:eastAsia="zh-CN"/>
        </w:rPr>
        <w:tab/>
      </w:r>
      <w:r w:rsidRPr="00B46309">
        <w:rPr>
          <w:lang w:eastAsia="zh-CN"/>
        </w:rPr>
        <w:t>Security</w:t>
      </w:r>
      <w:bookmarkEnd w:id="182"/>
    </w:p>
    <w:p w:rsidR="006647FC" w:rsidRPr="00344D08" w:rsidRDefault="006647FC" w:rsidP="006647FC">
      <w:pPr>
        <w:pStyle w:val="Heading4"/>
        <w:rPr>
          <w:lang w:eastAsia="zh-CN"/>
        </w:rPr>
      </w:pPr>
      <w:bookmarkStart w:id="183" w:name="_Toc20152475"/>
      <w:r>
        <w:rPr>
          <w:lang w:eastAsia="zh-CN"/>
        </w:rPr>
        <w:t>6.</w:t>
      </w:r>
      <w:r w:rsidR="009F0C08">
        <w:rPr>
          <w:lang w:eastAsia="zh-CN"/>
        </w:rPr>
        <w:t>3</w:t>
      </w:r>
      <w:r>
        <w:rPr>
          <w:lang w:eastAsia="zh-CN"/>
        </w:rPr>
        <w:t>.7.1</w:t>
      </w:r>
      <w:r>
        <w:rPr>
          <w:rFonts w:hint="eastAsia"/>
          <w:lang w:eastAsia="zh-CN"/>
        </w:rPr>
        <w:tab/>
        <w:t>General</w:t>
      </w:r>
      <w:bookmarkEnd w:id="183"/>
    </w:p>
    <w:p w:rsidR="006647FC" w:rsidRDefault="006647FC" w:rsidP="006647FC">
      <w:pPr>
        <w:rPr>
          <w:lang w:eastAsia="zh-CN"/>
        </w:rPr>
      </w:pPr>
      <w:r>
        <w:rPr>
          <w:lang w:eastAsia="zh-CN"/>
        </w:rPr>
        <w:t>This API shall be accessed only from NFs in the same PLMN as the SEPP; it shall not be exposed externally to NFs from another PLMN.</w:t>
      </w:r>
    </w:p>
    <w:p w:rsidR="006647FC" w:rsidRPr="006647FC" w:rsidRDefault="006647FC" w:rsidP="00A23D58"/>
    <w:p w:rsidR="00080512" w:rsidRDefault="005B3E75">
      <w:pPr>
        <w:pStyle w:val="Heading8"/>
      </w:pPr>
      <w:bookmarkStart w:id="184" w:name="_Toc20152476"/>
      <w:r>
        <w:t>Annex A</w:t>
      </w:r>
      <w:r w:rsidR="00080512" w:rsidRPr="004D3578">
        <w:t xml:space="preserve"> (normative):</w:t>
      </w:r>
      <w:r w:rsidR="00080512" w:rsidRPr="004D3578">
        <w:br/>
      </w:r>
      <w:r w:rsidR="002E2297">
        <w:t>OpenAPI Specification</w:t>
      </w:r>
      <w:bookmarkEnd w:id="184"/>
    </w:p>
    <w:p w:rsidR="00AD7723" w:rsidRDefault="00AD7723" w:rsidP="00AD7723">
      <w:pPr>
        <w:pStyle w:val="Heading2"/>
      </w:pPr>
      <w:bookmarkStart w:id="185" w:name="_Toc20152477"/>
      <w:r>
        <w:t>A.1</w:t>
      </w:r>
      <w:r>
        <w:tab/>
        <w:t>General</w:t>
      </w:r>
      <w:bookmarkEnd w:id="185"/>
      <w:r>
        <w:t xml:space="preserve"> </w:t>
      </w:r>
    </w:p>
    <w:p w:rsidR="00AD7723" w:rsidRDefault="00AD7723" w:rsidP="00AD7723">
      <w:pPr>
        <w:rPr>
          <w:lang w:val="en-US"/>
        </w:rPr>
      </w:pPr>
      <w:r>
        <w:rPr>
          <w:lang w:val="en-US"/>
        </w:rPr>
        <w:t>This Annex specifies the formal definition of the N32 Handshake API(s) on the N32-c interface. It consists of OpenAPI 3.0.0 specifications, in YAML format.</w:t>
      </w:r>
    </w:p>
    <w:p w:rsidR="00747A6D" w:rsidRPr="00EA7D0A" w:rsidRDefault="00747A6D" w:rsidP="00747A6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747A6D" w:rsidRPr="004D2E9A" w:rsidRDefault="00747A6D" w:rsidP="00747A6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747A6D" w:rsidRDefault="00747A6D" w:rsidP="00747A6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7C1399">
        <w:rPr>
          <w:lang w:eastAsia="zh-CN"/>
        </w:rPr>
        <w:t xml:space="preserve"> 3GPP TR 21.900 [</w:t>
      </w:r>
      <w:r>
        <w:rPr>
          <w:lang w:eastAsia="zh-CN"/>
        </w:rPr>
        <w:t>20] for further information)</w:t>
      </w:r>
      <w:r>
        <w:t>:</w:t>
      </w:r>
    </w:p>
    <w:p w:rsidR="00747A6D" w:rsidRDefault="00747A6D" w:rsidP="00747A6D">
      <w:pPr>
        <w:pStyle w:val="B1"/>
        <w:rPr>
          <w:lang w:eastAsia="zh-CN"/>
        </w:rPr>
      </w:pPr>
      <w:r>
        <w:t>-</w:t>
      </w:r>
      <w:r>
        <w:tab/>
      </w:r>
      <w:hyperlink r:id="rId42" w:history="1">
        <w:r w:rsidRPr="00D35B0A">
          <w:rPr>
            <w:rStyle w:val="Hyperlink"/>
          </w:rPr>
          <w:t>https://www.3gpp.org/ftp/Specs/archive/OpenAPI/&lt;Release&gt;/</w:t>
        </w:r>
      </w:hyperlink>
      <w:r>
        <w:rPr>
          <w:lang w:eastAsia="zh-CN"/>
        </w:rPr>
        <w:t>, and</w:t>
      </w:r>
    </w:p>
    <w:p w:rsidR="00747A6D" w:rsidRDefault="00747A6D" w:rsidP="00747A6D">
      <w:pPr>
        <w:pStyle w:val="B1"/>
      </w:pPr>
      <w:r>
        <w:rPr>
          <w:lang w:eastAsia="zh-CN"/>
        </w:rPr>
        <w:t>-</w:t>
      </w:r>
      <w:r>
        <w:rPr>
          <w:lang w:eastAsia="zh-CN"/>
        </w:rPr>
        <w:tab/>
      </w:r>
      <w:hyperlink r:id="rId43" w:history="1">
        <w:r w:rsidRPr="0069247E">
          <w:rPr>
            <w:rStyle w:val="Hyperlink"/>
          </w:rPr>
          <w:t>https://www.3gpp.org/ftp/Specs/&lt;P</w:t>
        </w:r>
        <w:r w:rsidRPr="002678E3">
          <w:rPr>
            <w:rStyle w:val="Hyperlink"/>
          </w:rPr>
          <w:t>lenary&gt;/&lt;</w:t>
        </w:r>
        <w:r w:rsidRPr="003E10F6">
          <w:rPr>
            <w:rStyle w:val="Hyperlink"/>
          </w:rPr>
          <w:t>Release&gt;/OpenAPI/</w:t>
        </w:r>
      </w:hyperlink>
      <w:r>
        <w:t>.</w:t>
      </w:r>
    </w:p>
    <w:p w:rsidR="00747A6D" w:rsidRPr="00747A6D" w:rsidRDefault="00747A6D" w:rsidP="00747A6D">
      <w:pPr>
        <w:pStyle w:val="NO"/>
        <w:rPr>
          <w:rFonts w:eastAsiaTheme="minorEastAsia"/>
        </w:rPr>
      </w:pPr>
      <w:r w:rsidRPr="00230F99">
        <w:rPr>
          <w:rFonts w:eastAsiaTheme="minorEastAsia"/>
        </w:rPr>
        <w:lastRenderedPageBreak/>
        <w:t>NOTE 2:</w:t>
      </w:r>
      <w:bookmarkStart w:id="186" w:name="_Hlk3295746"/>
      <w:r w:rsidRPr="00230F99">
        <w:rPr>
          <w:rFonts w:eastAsiaTheme="minorEastAsia"/>
        </w:rP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86"/>
    </w:p>
    <w:p w:rsidR="00AD7723" w:rsidRDefault="00AD7723" w:rsidP="00AD7723">
      <w:pPr>
        <w:pStyle w:val="Heading2"/>
      </w:pPr>
      <w:bookmarkStart w:id="187" w:name="_Toc20152478"/>
      <w:r>
        <w:t>A.2</w:t>
      </w:r>
      <w:r>
        <w:tab/>
        <w:t>N32 Handshake API</w:t>
      </w:r>
      <w:bookmarkEnd w:id="187"/>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openapi: 3.0.0</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info:</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version: '1.</w:t>
      </w:r>
      <w:r w:rsidR="0089629E">
        <w:rPr>
          <w:rFonts w:ascii="Courier New" w:eastAsia="DengXian" w:hAnsi="Courier New"/>
          <w:noProof/>
          <w:sz w:val="16"/>
          <w:lang w:val="en-US"/>
        </w:rPr>
        <w:t>1</w:t>
      </w:r>
      <w:r w:rsidRPr="00DF2242">
        <w:rPr>
          <w:rFonts w:ascii="Courier New" w:eastAsia="DengXian" w:hAnsi="Courier New"/>
          <w:noProof/>
          <w:sz w:val="16"/>
          <w:lang w:val="en-US"/>
        </w:rPr>
        <w:t>.</w:t>
      </w:r>
      <w:r w:rsidR="0089629E">
        <w:rPr>
          <w:rFonts w:ascii="Courier New" w:eastAsia="DengXian" w:hAnsi="Courier New"/>
          <w:noProof/>
          <w:sz w:val="16"/>
          <w:lang w:val="en-US"/>
        </w:rPr>
        <w:t>0</w:t>
      </w:r>
      <w:r w:rsidR="0089629E" w:rsidRPr="0089629E">
        <w:rPr>
          <w:rFonts w:ascii="Courier New" w:eastAsia="DengXian" w:hAnsi="Courier New"/>
          <w:noProof/>
          <w:sz w:val="16"/>
          <w:lang w:val="en-US"/>
        </w:rPr>
        <w:t>.alpha-1</w:t>
      </w:r>
      <w:r w:rsidR="0089629E" w:rsidRPr="00DF2242">
        <w:rPr>
          <w:rFonts w:ascii="Courier New" w:eastAsia="DengXian" w:hAnsi="Courier New"/>
          <w:noProof/>
          <w:sz w:val="16"/>
          <w:lang w:val="en-US"/>
        </w:rPr>
        <w: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title: '</w:t>
      </w:r>
      <w:r>
        <w:rPr>
          <w:rFonts w:ascii="Courier New" w:eastAsia="DengXian" w:hAnsi="Courier New"/>
          <w:noProof/>
          <w:sz w:val="16"/>
          <w:lang w:val="en-US"/>
        </w:rPr>
        <w:t>N32 Handshake API</w:t>
      </w:r>
      <w:r w:rsidRPr="00DF2242">
        <w:rPr>
          <w:rFonts w:ascii="Courier New" w:eastAsia="DengXian" w:hAnsi="Courier New"/>
          <w:noProof/>
          <w:sz w:val="16"/>
          <w:lang w:val="en-US"/>
        </w:rPr>
        <w:t>'</w:t>
      </w:r>
    </w:p>
    <w:p w:rsidR="00F86A1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eastAsia="DengXian" w:hAnsi="Courier New"/>
          <w:noProof/>
          <w:sz w:val="16"/>
          <w:lang w:val="en-US"/>
        </w:rPr>
        <w:t xml:space="preserve">  description: </w:t>
      </w:r>
      <w:r w:rsidR="00F86A12">
        <w:t>|</w:t>
      </w:r>
    </w:p>
    <w:p w:rsidR="00AD7723" w:rsidRPr="00DF2242" w:rsidRDefault="00F86A12"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t xml:space="preserve">   </w:t>
      </w:r>
      <w:r w:rsidR="00AD7723">
        <w:rPr>
          <w:rFonts w:ascii="Courier New" w:eastAsia="DengXian" w:hAnsi="Courier New"/>
          <w:noProof/>
          <w:sz w:val="16"/>
          <w:lang w:val="en-US"/>
        </w:rPr>
        <w:t>N32-c Handshake</w:t>
      </w:r>
      <w:r w:rsidRPr="002857AD">
        <w:t xml:space="preserve"> </w:t>
      </w:r>
      <w:r w:rsidRPr="00F86A12">
        <w:rPr>
          <w:rFonts w:ascii="Courier New" w:eastAsiaTheme="minorEastAsia" w:hAnsi="Courier New"/>
          <w:noProof/>
          <w:sz w:val="16"/>
        </w:rPr>
        <w:t>Service</w:t>
      </w:r>
      <w:r>
        <w:t>.</w:t>
      </w:r>
    </w:p>
    <w:p w:rsidR="00F86A12" w:rsidRDefault="00F86A12" w:rsidP="00F86A12">
      <w:pPr>
        <w:pStyle w:val="PL"/>
      </w:pPr>
      <w:r>
        <w:t xml:space="preserve">    © 2019, 3GPP Organizational Partners (ARIB, ATIS, CCSA, ETSI, TSDSI, TTA, TTC).</w:t>
      </w:r>
    </w:p>
    <w:p w:rsidR="00F86A12" w:rsidRPr="00F86A12" w:rsidRDefault="00F86A12" w:rsidP="00F86A12">
      <w:pPr>
        <w:pStyle w:val="PL"/>
        <w:rPr>
          <w:rFonts w:eastAsiaTheme="minorEastAsia"/>
        </w:rPr>
      </w:pPr>
      <w:r>
        <w:t xml:space="preserve">    All rights reserved.</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servers: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 url: '{apiRoot}/</w:t>
      </w:r>
      <w:r>
        <w:rPr>
          <w:rFonts w:ascii="Courier New" w:eastAsia="DengXian" w:hAnsi="Courier New"/>
          <w:noProof/>
          <w:sz w:val="16"/>
          <w:lang w:val="en-US"/>
        </w:rPr>
        <w:t>n32c-</w:t>
      </w:r>
      <w:r w:rsidRPr="00DF2242">
        <w:rPr>
          <w:rFonts w:ascii="Courier New" w:eastAsia="DengXian" w:hAnsi="Courier New"/>
          <w:noProof/>
          <w:sz w:val="16"/>
          <w:lang w:val="en-US"/>
        </w:rPr>
        <w:t>handshake/v1'</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variables:</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apiRoot:</w:t>
      </w:r>
    </w:p>
    <w:p w:rsidR="00AD7723" w:rsidRPr="00DF2242" w:rsidRDefault="00AD7723" w:rsidP="00AD7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DF2242">
        <w:rPr>
          <w:rFonts w:ascii="Courier New" w:eastAsia="DengXian" w:hAnsi="Courier New"/>
          <w:noProof/>
          <w:sz w:val="16"/>
          <w:lang w:val="en-US"/>
        </w:rPr>
        <w:t xml:space="preserve">        default: https://example.com</w:t>
      </w:r>
    </w:p>
    <w:p w:rsidR="00AD7723" w:rsidRDefault="00AD7723" w:rsidP="00386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sidRPr="00386A6E">
        <w:rPr>
          <w:rFonts w:ascii="Courier New" w:eastAsia="DengXian" w:hAnsi="Courier New"/>
          <w:noProof/>
          <w:sz w:val="16"/>
          <w:lang w:val="en-US"/>
        </w:rPr>
        <w:t xml:space="preserve">        description:  apiRoot as defined in </w:t>
      </w:r>
      <w:r w:rsidR="00186805">
        <w:rPr>
          <w:rFonts w:ascii="Courier New" w:eastAsia="DengXian" w:hAnsi="Courier New"/>
          <w:noProof/>
          <w:sz w:val="16"/>
          <w:lang w:val="en-US"/>
        </w:rPr>
        <w:t>clause</w:t>
      </w:r>
      <w:r w:rsidRPr="00386A6E">
        <w:rPr>
          <w:rFonts w:ascii="Courier New" w:eastAsia="DengXian" w:hAnsi="Courier New"/>
          <w:noProof/>
          <w:sz w:val="16"/>
          <w:lang w:val="en-US"/>
        </w:rPr>
        <w:t xml:space="preserve"> 4.4 of 3GPP TS 29.501.</w:t>
      </w:r>
    </w:p>
    <w:p w:rsidR="00AD7723" w:rsidRPr="00D27A4B" w:rsidRDefault="00AD7723" w:rsidP="00AD7723">
      <w:pPr>
        <w:pStyle w:val="PL"/>
      </w:pPr>
      <w:r w:rsidRPr="00D27A4B">
        <w:t>externalDocs</w:t>
      </w:r>
      <w:r>
        <w:t>:</w:t>
      </w:r>
    </w:p>
    <w:p w:rsidR="00AD7723" w:rsidRDefault="00AD7723" w:rsidP="00AD7723">
      <w:pPr>
        <w:pStyle w:val="PL"/>
      </w:pPr>
      <w:r w:rsidRPr="00D27A4B">
        <w:t xml:space="preserve">  description: 3GPP TS 29.5</w:t>
      </w:r>
      <w:r>
        <w:t>73</w:t>
      </w:r>
      <w:r w:rsidRPr="00D27A4B">
        <w:t xml:space="preserve"> </w:t>
      </w:r>
      <w:r w:rsidR="003B1366" w:rsidRPr="00D27A4B">
        <w:t>V1</w:t>
      </w:r>
      <w:r w:rsidR="003B1366">
        <w:t>6</w:t>
      </w:r>
      <w:r w:rsidRPr="00D27A4B">
        <w:t>.</w:t>
      </w:r>
      <w:r w:rsidR="003B1366">
        <w:t>0</w:t>
      </w:r>
      <w:r w:rsidRPr="00D27A4B">
        <w:t xml:space="preserve">.0; 5G System; </w:t>
      </w:r>
      <w:r>
        <w:t>Public Land Mobile Network (PLMN) Interconnection; Stage 3</w:t>
      </w:r>
    </w:p>
    <w:p w:rsidR="00362E30" w:rsidRPr="00D27A4B" w:rsidRDefault="00362E30" w:rsidP="00AD7723">
      <w:pPr>
        <w:pStyle w:val="PL"/>
      </w:pPr>
      <w:r>
        <w:t xml:space="preserve">  </w:t>
      </w:r>
      <w:r w:rsidRPr="00D27A4B">
        <w:t>url: http://www.3gpp.org/ftp/Specs/archive/29_series/29.5</w:t>
      </w:r>
      <w:r>
        <w:t>73</w:t>
      </w:r>
      <w:r w:rsidRPr="00D27A4B">
        <w:t>/</w:t>
      </w:r>
    </w:p>
    <w:p w:rsidR="00AD7723" w:rsidRDefault="00AD7723" w:rsidP="00AD7723">
      <w:pPr>
        <w:pStyle w:val="PL"/>
        <w:rPr>
          <w:lang w:val="en-US"/>
        </w:rPr>
      </w:pPr>
    </w:p>
    <w:p w:rsidR="00AD7723" w:rsidRPr="00687B9B" w:rsidRDefault="00AD7723" w:rsidP="00AD7723">
      <w:pPr>
        <w:pStyle w:val="PL"/>
        <w:rPr>
          <w:lang w:val="en-US"/>
        </w:rPr>
      </w:pPr>
      <w:r w:rsidRPr="00687B9B">
        <w:rPr>
          <w:lang w:val="en-US"/>
        </w:rPr>
        <w:t>paths:</w:t>
      </w:r>
    </w:p>
    <w:p w:rsidR="00AD7723" w:rsidRPr="00687B9B" w:rsidRDefault="00AD7723" w:rsidP="00AD7723">
      <w:pPr>
        <w:pStyle w:val="PL"/>
        <w:rPr>
          <w:lang w:val="en-US"/>
        </w:rPr>
      </w:pPr>
      <w:r w:rsidRPr="00687B9B">
        <w:rPr>
          <w:lang w:val="en-US"/>
        </w:rPr>
        <w:t xml:space="preserve">  /exchange-capability:</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Security Capability Negotiation </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Security Capability Negotiation</w:t>
      </w:r>
    </w:p>
    <w:p w:rsidR="00AD7723" w:rsidRPr="00687B9B" w:rsidRDefault="00AD7723" w:rsidP="00AD7723">
      <w:pPr>
        <w:pStyle w:val="PL"/>
        <w:rPr>
          <w:lang w:val="en-US"/>
        </w:rPr>
      </w:pPr>
      <w:r w:rsidRPr="00687B9B">
        <w:rPr>
          <w:lang w:val="en-US"/>
        </w:rPr>
        <w:t xml:space="preserve">      operationId: PostExchangeCapability</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security capability negotiation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negitiation of security capabilities)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'#/components/schemas/SecNegotiateRspData'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/exchange-params:</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Parameter Exchange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Parameter Exchange</w:t>
      </w:r>
    </w:p>
    <w:p w:rsidR="00AD7723" w:rsidRPr="00687B9B" w:rsidRDefault="00AD7723" w:rsidP="00AD7723">
      <w:pPr>
        <w:pStyle w:val="PL"/>
        <w:rPr>
          <w:lang w:val="en-US"/>
        </w:rPr>
      </w:pPr>
      <w:r w:rsidRPr="00687B9B">
        <w:rPr>
          <w:lang w:val="en-US"/>
        </w:rPr>
        <w:t xml:space="preserve">      operationId: PostExchangeParams</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parameter exchange</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lastRenderedPageBreak/>
        <w:t xml:space="preserve">            schema:</w:t>
      </w:r>
    </w:p>
    <w:p w:rsidR="00AD7723" w:rsidRPr="00687B9B" w:rsidRDefault="00AD7723" w:rsidP="00AD7723">
      <w:pPr>
        <w:pStyle w:val="PL"/>
        <w:rPr>
          <w:lang w:val="en-US"/>
        </w:rPr>
      </w:pPr>
      <w:r w:rsidRPr="00687B9B">
        <w:rPr>
          <w:lang w:val="en-US"/>
        </w:rPr>
        <w:t xml:space="preserve">              $ref: '#/components/schemas/SecParamExchReqData'</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'#/components/schemas/SecParamExchRspData'</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 xml:space="preserve">  /n32f-terminate:</w:t>
      </w:r>
    </w:p>
    <w:p w:rsidR="00AD7723" w:rsidRPr="00687B9B" w:rsidRDefault="00AD7723" w:rsidP="00AD7723">
      <w:pPr>
        <w:pStyle w:val="PL"/>
        <w:rPr>
          <w:lang w:val="en-US"/>
        </w:rPr>
      </w:pPr>
      <w:r w:rsidRPr="00687B9B">
        <w:rPr>
          <w:lang w:val="en-US"/>
        </w:rPr>
        <w:t xml:space="preserve">    post:</w:t>
      </w:r>
    </w:p>
    <w:p w:rsidR="00AD7723" w:rsidRPr="00687B9B" w:rsidRDefault="00AD7723" w:rsidP="00AD7723">
      <w:pPr>
        <w:pStyle w:val="PL"/>
        <w:rPr>
          <w:lang w:val="en-US"/>
        </w:rPr>
      </w:pPr>
      <w:r w:rsidRPr="00687B9B">
        <w:rPr>
          <w:lang w:val="en-US"/>
        </w:rPr>
        <w:t xml:space="preserve">      summary: N32-f Context Terminate</w:t>
      </w:r>
    </w:p>
    <w:p w:rsidR="00AD7723" w:rsidRPr="00687B9B" w:rsidRDefault="00AD7723" w:rsidP="00AD7723">
      <w:pPr>
        <w:pStyle w:val="PL"/>
        <w:rPr>
          <w:lang w:val="en-US"/>
        </w:rPr>
      </w:pPr>
      <w:r w:rsidRPr="00687B9B">
        <w:rPr>
          <w:lang w:val="en-US"/>
        </w:rPr>
        <w:t xml:space="preserve">      tags:</w:t>
      </w:r>
    </w:p>
    <w:p w:rsidR="00AD7723" w:rsidRPr="00687B9B" w:rsidRDefault="00AD7723" w:rsidP="00AD7723">
      <w:pPr>
        <w:pStyle w:val="PL"/>
        <w:rPr>
          <w:lang w:val="en-US"/>
        </w:rPr>
      </w:pPr>
      <w:r w:rsidRPr="00687B9B">
        <w:rPr>
          <w:lang w:val="en-US"/>
        </w:rPr>
        <w:t xml:space="preserve">        - N32-f Context Terminate</w:t>
      </w:r>
    </w:p>
    <w:p w:rsidR="00AD7723" w:rsidRPr="00687B9B" w:rsidRDefault="00AD7723" w:rsidP="00AD7723">
      <w:pPr>
        <w:pStyle w:val="PL"/>
        <w:rPr>
          <w:lang w:val="en-US"/>
        </w:rPr>
      </w:pPr>
      <w:r w:rsidRPr="00687B9B">
        <w:rPr>
          <w:lang w:val="en-US"/>
        </w:rPr>
        <w:t xml:space="preserve">      operationId: PostN32fTerminate</w:t>
      </w:r>
    </w:p>
    <w:p w:rsidR="00AD7723" w:rsidRPr="00687B9B" w:rsidRDefault="00AD7723" w:rsidP="00AD7723">
      <w:pPr>
        <w:pStyle w:val="PL"/>
        <w:rPr>
          <w:lang w:val="en-US"/>
        </w:rPr>
      </w:pPr>
      <w:r w:rsidRPr="00687B9B">
        <w:rPr>
          <w:lang w:val="en-US"/>
        </w:rPr>
        <w:t xml:space="preserve">      requestBody:</w:t>
      </w:r>
    </w:p>
    <w:p w:rsidR="00AD7723" w:rsidRPr="00687B9B" w:rsidRDefault="00AD7723" w:rsidP="00AD7723">
      <w:pPr>
        <w:pStyle w:val="PL"/>
        <w:rPr>
          <w:lang w:val="en-US"/>
        </w:rPr>
      </w:pPr>
      <w:r w:rsidRPr="00687B9B">
        <w:rPr>
          <w:lang w:val="en-US"/>
        </w:rPr>
        <w:t xml:space="preserve">        description: Custom operation for n32-f context termination</w:t>
      </w:r>
    </w:p>
    <w:p w:rsidR="00AD7723" w:rsidRPr="00687B9B" w:rsidRDefault="00AD7723" w:rsidP="00AD7723">
      <w:pPr>
        <w:pStyle w:val="PL"/>
        <w:rPr>
          <w:lang w:val="en-US"/>
        </w:rPr>
      </w:pPr>
      <w:r w:rsidRPr="00687B9B">
        <w:rPr>
          <w:lang w:val="en-US"/>
        </w:rPr>
        <w:t xml:space="preserve">        required: true</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responses:</w:t>
      </w:r>
    </w:p>
    <w:p w:rsidR="00AD7723" w:rsidRPr="00687B9B" w:rsidRDefault="00AD7723" w:rsidP="00AD7723">
      <w:pPr>
        <w:pStyle w:val="PL"/>
        <w:rPr>
          <w:lang w:val="en-US"/>
        </w:rPr>
      </w:pPr>
      <w:r w:rsidRPr="00687B9B">
        <w:rPr>
          <w:lang w:val="en-US"/>
        </w:rPr>
        <w:t xml:space="preserve">        '200':</w:t>
      </w:r>
    </w:p>
    <w:p w:rsidR="00AD7723" w:rsidRPr="00687B9B" w:rsidRDefault="00AD7723" w:rsidP="00AD7723">
      <w:pPr>
        <w:pStyle w:val="PL"/>
        <w:rPr>
          <w:lang w:val="en-US"/>
        </w:rPr>
      </w:pPr>
      <w:r w:rsidRPr="00687B9B">
        <w:rPr>
          <w:lang w:val="en-US"/>
        </w:rPr>
        <w:t xml:space="preserve">          description: OK (Successful exchange of parameters)</w:t>
      </w:r>
    </w:p>
    <w:p w:rsidR="00AD7723" w:rsidRPr="00687B9B" w:rsidRDefault="00AD7723" w:rsidP="00AD7723">
      <w:pPr>
        <w:pStyle w:val="PL"/>
        <w:rPr>
          <w:lang w:val="en-US"/>
        </w:rPr>
      </w:pPr>
      <w:r w:rsidRPr="00687B9B">
        <w:rPr>
          <w:lang w:val="en-US"/>
        </w:rPr>
        <w:t xml:space="preserve">          content:</w:t>
      </w:r>
    </w:p>
    <w:p w:rsidR="00AD7723" w:rsidRPr="00687B9B" w:rsidRDefault="00AD7723" w:rsidP="00AD7723">
      <w:pPr>
        <w:pStyle w:val="PL"/>
        <w:rPr>
          <w:lang w:val="en-US"/>
        </w:rPr>
      </w:pPr>
      <w:r w:rsidRPr="00687B9B">
        <w:rPr>
          <w:lang w:val="en-US"/>
        </w:rPr>
        <w:t xml:space="preserve">            application/json:</w:t>
      </w:r>
    </w:p>
    <w:p w:rsidR="00AD7723" w:rsidRPr="00687B9B" w:rsidRDefault="00AD7723" w:rsidP="00AD7723">
      <w:pPr>
        <w:pStyle w:val="PL"/>
        <w:rPr>
          <w:lang w:val="en-US"/>
        </w:rPr>
      </w:pPr>
      <w:r w:rsidRPr="00687B9B">
        <w:rPr>
          <w:lang w:val="en-US"/>
        </w:rPr>
        <w:t xml:space="preserve">              schema:</w:t>
      </w:r>
    </w:p>
    <w:p w:rsidR="00AD7723" w:rsidRPr="00687B9B" w:rsidRDefault="00AD7723" w:rsidP="00AD7723">
      <w:pPr>
        <w:pStyle w:val="PL"/>
        <w:rPr>
          <w:lang w:val="en-US"/>
        </w:rPr>
      </w:pPr>
      <w:r w:rsidRPr="00687B9B">
        <w:rPr>
          <w:lang w:val="en-US"/>
        </w:rPr>
        <w:t xml:space="preserve">                $ref: '#/components/schemas/N32fContextInfo'</w:t>
      </w:r>
    </w:p>
    <w:p w:rsidR="00AD7723" w:rsidRPr="00687B9B" w:rsidRDefault="00AD7723" w:rsidP="00AD7723">
      <w:pPr>
        <w:pStyle w:val="PL"/>
        <w:rPr>
          <w:lang w:val="en-US"/>
        </w:rPr>
      </w:pPr>
      <w:r w:rsidRPr="00687B9B">
        <w:rPr>
          <w:lang w:val="en-US"/>
        </w:rPr>
        <w:t xml:space="preserve">        '400': </w:t>
      </w:r>
    </w:p>
    <w:p w:rsidR="00AD7723" w:rsidRPr="00687B9B" w:rsidRDefault="00AD7723" w:rsidP="00AD7723">
      <w:pPr>
        <w:pStyle w:val="PL"/>
        <w:rPr>
          <w:lang w:val="en-US"/>
        </w:rPr>
      </w:pPr>
      <w:r w:rsidRPr="00687B9B">
        <w:rPr>
          <w:lang w:val="en-US"/>
        </w:rPr>
        <w:t xml:space="preserve">          $ref: 'TS29571_CommonData.yaml#/components/responses/400'</w:t>
      </w:r>
    </w:p>
    <w:p w:rsidR="00AD7723" w:rsidRPr="00687B9B" w:rsidRDefault="00AD7723" w:rsidP="00AD7723">
      <w:pPr>
        <w:pStyle w:val="PL"/>
        <w:rPr>
          <w:lang w:val="en-US"/>
        </w:rPr>
      </w:pPr>
      <w:r w:rsidRPr="00687B9B">
        <w:rPr>
          <w:lang w:val="en-US"/>
        </w:rPr>
        <w:t xml:space="preserve">        '411': </w:t>
      </w:r>
    </w:p>
    <w:p w:rsidR="00AD7723" w:rsidRPr="00687B9B" w:rsidRDefault="00AD7723" w:rsidP="00AD7723">
      <w:pPr>
        <w:pStyle w:val="PL"/>
        <w:rPr>
          <w:lang w:val="en-US"/>
        </w:rPr>
      </w:pPr>
      <w:r w:rsidRPr="00687B9B">
        <w:rPr>
          <w:lang w:val="en-US"/>
        </w:rPr>
        <w:t xml:space="preserve">          $ref: 'TS29571_CommonData.yaml#/components/responses/411'</w:t>
      </w:r>
    </w:p>
    <w:p w:rsidR="00AD7723" w:rsidRPr="00687B9B" w:rsidRDefault="00AD7723" w:rsidP="00AD7723">
      <w:pPr>
        <w:pStyle w:val="PL"/>
        <w:rPr>
          <w:lang w:val="en-US"/>
        </w:rPr>
      </w:pPr>
      <w:r w:rsidRPr="00687B9B">
        <w:rPr>
          <w:lang w:val="en-US"/>
        </w:rPr>
        <w:t xml:space="preserve">        '413': </w:t>
      </w:r>
    </w:p>
    <w:p w:rsidR="00AD7723" w:rsidRPr="00687B9B" w:rsidRDefault="00AD7723" w:rsidP="00AD7723">
      <w:pPr>
        <w:pStyle w:val="PL"/>
        <w:rPr>
          <w:lang w:val="en-US"/>
        </w:rPr>
      </w:pPr>
      <w:r w:rsidRPr="00687B9B">
        <w:rPr>
          <w:lang w:val="en-US"/>
        </w:rPr>
        <w:t xml:space="preserve">          $ref: 'TS29571_CommonData.yaml#/components/responses/413'</w:t>
      </w:r>
    </w:p>
    <w:p w:rsidR="00AD7723" w:rsidRPr="00687B9B" w:rsidRDefault="00AD7723" w:rsidP="00AD7723">
      <w:pPr>
        <w:pStyle w:val="PL"/>
        <w:rPr>
          <w:lang w:val="en-US"/>
        </w:rPr>
      </w:pPr>
      <w:r w:rsidRPr="00687B9B">
        <w:rPr>
          <w:lang w:val="en-US"/>
        </w:rPr>
        <w:t xml:space="preserve">        '415': </w:t>
      </w:r>
    </w:p>
    <w:p w:rsidR="00AD7723" w:rsidRDefault="00AD7723" w:rsidP="00AD7723">
      <w:pPr>
        <w:pStyle w:val="PL"/>
        <w:rPr>
          <w:lang w:val="en-US"/>
        </w:rPr>
      </w:pPr>
      <w:r w:rsidRPr="00687B9B">
        <w:rPr>
          <w:lang w:val="en-US"/>
        </w:rPr>
        <w:t xml:space="preserve">          $ref: 'TS29571_CommonData.yaml#/components/responses/415'</w:t>
      </w:r>
    </w:p>
    <w:p w:rsidR="00AD7723" w:rsidRDefault="00AD7723" w:rsidP="00AD7723">
      <w:pPr>
        <w:pStyle w:val="PL"/>
      </w:pPr>
      <w:r>
        <w:t xml:space="preserve">        '429</w:t>
      </w:r>
      <w:r w:rsidRPr="00630AB6">
        <w:t>':</w:t>
      </w:r>
    </w:p>
    <w:p w:rsidR="00AD7723" w:rsidRPr="00687B9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87B9B" w:rsidRDefault="00AD7723" w:rsidP="00AD7723">
      <w:pPr>
        <w:pStyle w:val="PL"/>
        <w:rPr>
          <w:lang w:val="en-US"/>
        </w:rPr>
      </w:pPr>
      <w:r w:rsidRPr="00687B9B">
        <w:rPr>
          <w:lang w:val="en-US"/>
        </w:rPr>
        <w:t xml:space="preserve">        '500': </w:t>
      </w:r>
    </w:p>
    <w:p w:rsidR="00AD7723" w:rsidRPr="00687B9B" w:rsidRDefault="00AD7723" w:rsidP="00AD7723">
      <w:pPr>
        <w:pStyle w:val="PL"/>
        <w:rPr>
          <w:lang w:val="en-US"/>
        </w:rPr>
      </w:pPr>
      <w:r w:rsidRPr="00687B9B">
        <w:rPr>
          <w:lang w:val="en-US"/>
        </w:rPr>
        <w:t xml:space="preserve">          $ref: 'TS29571_CommonData.yaml#/components/responses/500'</w:t>
      </w:r>
    </w:p>
    <w:p w:rsidR="00AD7723" w:rsidRPr="00687B9B" w:rsidRDefault="00AD7723" w:rsidP="00AD7723">
      <w:pPr>
        <w:pStyle w:val="PL"/>
        <w:rPr>
          <w:lang w:val="en-US"/>
        </w:rPr>
      </w:pPr>
      <w:r w:rsidRPr="00687B9B">
        <w:rPr>
          <w:lang w:val="en-US"/>
        </w:rPr>
        <w:t xml:space="preserve">        '503': </w:t>
      </w:r>
    </w:p>
    <w:p w:rsidR="00AD7723" w:rsidRPr="00687B9B" w:rsidRDefault="00AD7723" w:rsidP="00AD7723">
      <w:pPr>
        <w:pStyle w:val="PL"/>
        <w:rPr>
          <w:lang w:val="en-US"/>
        </w:rPr>
      </w:pPr>
      <w:r w:rsidRPr="00687B9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Default="00AD7723" w:rsidP="00AD7723">
      <w:pPr>
        <w:pStyle w:val="PL"/>
        <w:rPr>
          <w:lang w:val="en-US"/>
        </w:rPr>
      </w:pPr>
      <w:r w:rsidRPr="00687B9B">
        <w:rPr>
          <w:lang w:val="en-US"/>
        </w:rPr>
        <w:t xml:space="preserve">          description: Unexpected error</w:t>
      </w:r>
    </w:p>
    <w:p w:rsidR="00AD7723" w:rsidRPr="006C2FEB" w:rsidRDefault="00AD7723" w:rsidP="00AD7723">
      <w:pPr>
        <w:pStyle w:val="PL"/>
        <w:rPr>
          <w:lang w:val="en-US"/>
        </w:rPr>
      </w:pPr>
      <w:r w:rsidRPr="006C2FEB">
        <w:rPr>
          <w:lang w:val="en-US"/>
        </w:rPr>
        <w:t xml:space="preserve">  /n32f-error:</w:t>
      </w:r>
    </w:p>
    <w:p w:rsidR="00AD7723" w:rsidRPr="006C2FEB" w:rsidRDefault="00AD7723" w:rsidP="00AD7723">
      <w:pPr>
        <w:pStyle w:val="PL"/>
        <w:rPr>
          <w:lang w:val="en-US"/>
        </w:rPr>
      </w:pPr>
      <w:r w:rsidRPr="006C2FEB">
        <w:rPr>
          <w:lang w:val="en-US"/>
        </w:rPr>
        <w:t xml:space="preserve">    post:</w:t>
      </w:r>
    </w:p>
    <w:p w:rsidR="00AD7723" w:rsidRPr="006C2FEB" w:rsidRDefault="00AD7723" w:rsidP="00AD7723">
      <w:pPr>
        <w:pStyle w:val="PL"/>
        <w:rPr>
          <w:lang w:val="en-US"/>
        </w:rPr>
      </w:pPr>
      <w:r w:rsidRPr="006C2FEB">
        <w:rPr>
          <w:lang w:val="en-US"/>
        </w:rPr>
        <w:t xml:space="preserve">      summary: N32-f Error Reporting Procedure</w:t>
      </w:r>
    </w:p>
    <w:p w:rsidR="00AD7723" w:rsidRPr="006C2FEB" w:rsidRDefault="00AD7723" w:rsidP="00AD7723">
      <w:pPr>
        <w:pStyle w:val="PL"/>
        <w:rPr>
          <w:lang w:val="en-US"/>
        </w:rPr>
      </w:pPr>
      <w:r w:rsidRPr="006C2FEB">
        <w:rPr>
          <w:lang w:val="en-US"/>
        </w:rPr>
        <w:t xml:space="preserve">      tags:</w:t>
      </w:r>
    </w:p>
    <w:p w:rsidR="00AD7723" w:rsidRPr="006C2FEB" w:rsidRDefault="00AD7723" w:rsidP="00AD7723">
      <w:pPr>
        <w:pStyle w:val="PL"/>
        <w:rPr>
          <w:lang w:val="en-US"/>
        </w:rPr>
      </w:pPr>
      <w:r w:rsidRPr="006C2FEB">
        <w:rPr>
          <w:lang w:val="en-US"/>
        </w:rPr>
        <w:t xml:space="preserve">        - N32-f Error Report</w:t>
      </w:r>
    </w:p>
    <w:p w:rsidR="00AD7723" w:rsidRPr="006C2FEB" w:rsidRDefault="00AD7723" w:rsidP="00AD7723">
      <w:pPr>
        <w:pStyle w:val="PL"/>
        <w:rPr>
          <w:lang w:val="en-US"/>
        </w:rPr>
      </w:pPr>
      <w:r w:rsidRPr="006C2FEB">
        <w:rPr>
          <w:lang w:val="en-US"/>
        </w:rPr>
        <w:t xml:space="preserve">      operationId: PostN32fError</w:t>
      </w:r>
    </w:p>
    <w:p w:rsidR="00AD7723" w:rsidRPr="006C2FEB" w:rsidRDefault="00AD7723" w:rsidP="00AD7723">
      <w:pPr>
        <w:pStyle w:val="PL"/>
        <w:rPr>
          <w:lang w:val="en-US"/>
        </w:rPr>
      </w:pPr>
      <w:r w:rsidRPr="006C2FEB">
        <w:rPr>
          <w:lang w:val="en-US"/>
        </w:rPr>
        <w:t xml:space="preserve">      requestBody:</w:t>
      </w:r>
    </w:p>
    <w:p w:rsidR="00AD7723" w:rsidRPr="006C2FEB" w:rsidRDefault="00AD7723" w:rsidP="00AD7723">
      <w:pPr>
        <w:pStyle w:val="PL"/>
        <w:rPr>
          <w:lang w:val="en-US"/>
        </w:rPr>
      </w:pPr>
      <w:r w:rsidRPr="006C2FEB">
        <w:rPr>
          <w:lang w:val="en-US"/>
        </w:rPr>
        <w:t xml:space="preserve">        description: Custom operation for n32-f error reporting procedure</w:t>
      </w:r>
    </w:p>
    <w:p w:rsidR="00AD7723" w:rsidRPr="006C2FEB" w:rsidRDefault="00AD7723" w:rsidP="00AD7723">
      <w:pPr>
        <w:pStyle w:val="PL"/>
        <w:rPr>
          <w:lang w:val="en-US"/>
        </w:rPr>
      </w:pPr>
      <w:r w:rsidRPr="006C2FEB">
        <w:rPr>
          <w:lang w:val="en-US"/>
        </w:rPr>
        <w:t xml:space="preserve">        required: true</w:t>
      </w:r>
    </w:p>
    <w:p w:rsidR="00AD7723" w:rsidRPr="006C2FEB" w:rsidRDefault="00AD7723" w:rsidP="00AD7723">
      <w:pPr>
        <w:pStyle w:val="PL"/>
        <w:rPr>
          <w:lang w:val="en-US"/>
        </w:rPr>
      </w:pPr>
      <w:r w:rsidRPr="006C2FEB">
        <w:rPr>
          <w:lang w:val="en-US"/>
        </w:rPr>
        <w:t xml:space="preserve">        content:</w:t>
      </w:r>
    </w:p>
    <w:p w:rsidR="00AD7723" w:rsidRPr="006C2FEB" w:rsidRDefault="00AD7723" w:rsidP="00AD7723">
      <w:pPr>
        <w:pStyle w:val="PL"/>
        <w:rPr>
          <w:lang w:val="en-US"/>
        </w:rPr>
      </w:pPr>
      <w:r w:rsidRPr="006C2FEB">
        <w:rPr>
          <w:lang w:val="en-US"/>
        </w:rPr>
        <w:t xml:space="preserve">          application/json:</w:t>
      </w:r>
    </w:p>
    <w:p w:rsidR="00AD7723" w:rsidRPr="006C2FEB" w:rsidRDefault="00AD7723" w:rsidP="00AD7723">
      <w:pPr>
        <w:pStyle w:val="PL"/>
        <w:rPr>
          <w:lang w:val="en-US"/>
        </w:rPr>
      </w:pPr>
      <w:r w:rsidRPr="006C2FEB">
        <w:rPr>
          <w:lang w:val="en-US"/>
        </w:rPr>
        <w:t xml:space="preserve">            schema:</w:t>
      </w:r>
    </w:p>
    <w:p w:rsidR="00AD7723" w:rsidRPr="006C2FEB" w:rsidRDefault="00AD7723" w:rsidP="00AD7723">
      <w:pPr>
        <w:pStyle w:val="PL"/>
        <w:rPr>
          <w:lang w:val="en-US"/>
        </w:rPr>
      </w:pPr>
      <w:r w:rsidRPr="006C2FEB">
        <w:rPr>
          <w:lang w:val="en-US"/>
        </w:rPr>
        <w:t xml:space="preserve">              $ref: '#/components/schemas/N32fErrorInfo'</w:t>
      </w:r>
    </w:p>
    <w:p w:rsidR="00AD7723" w:rsidRPr="006C2FEB" w:rsidRDefault="00AD7723" w:rsidP="00AD7723">
      <w:pPr>
        <w:pStyle w:val="PL"/>
        <w:rPr>
          <w:lang w:val="en-US"/>
        </w:rPr>
      </w:pPr>
      <w:r w:rsidRPr="006C2FEB">
        <w:rPr>
          <w:lang w:val="en-US"/>
        </w:rPr>
        <w:t xml:space="preserve">      responses:</w:t>
      </w:r>
    </w:p>
    <w:p w:rsidR="00AD7723" w:rsidRPr="006C2FEB" w:rsidRDefault="00AD7723" w:rsidP="00AD7723">
      <w:pPr>
        <w:pStyle w:val="PL"/>
        <w:rPr>
          <w:lang w:val="en-US"/>
        </w:rPr>
      </w:pPr>
      <w:r w:rsidRPr="006C2FEB">
        <w:rPr>
          <w:lang w:val="en-US"/>
        </w:rPr>
        <w:t xml:space="preserve">        '204':</w:t>
      </w:r>
    </w:p>
    <w:p w:rsidR="00AD7723" w:rsidRPr="006C2FEB" w:rsidRDefault="00AD7723" w:rsidP="00AD7723">
      <w:pPr>
        <w:pStyle w:val="PL"/>
        <w:rPr>
          <w:lang w:val="en-US"/>
        </w:rPr>
      </w:pPr>
      <w:r w:rsidRPr="006C2FEB">
        <w:rPr>
          <w:lang w:val="en-US"/>
        </w:rPr>
        <w:t xml:space="preserve">          description: successful error reporting</w:t>
      </w:r>
    </w:p>
    <w:p w:rsidR="00AD7723" w:rsidRPr="006C2FEB" w:rsidRDefault="00AD7723" w:rsidP="00AD7723">
      <w:pPr>
        <w:pStyle w:val="PL"/>
        <w:rPr>
          <w:lang w:val="en-US"/>
        </w:rPr>
      </w:pPr>
      <w:r w:rsidRPr="006C2FEB">
        <w:rPr>
          <w:lang w:val="en-US"/>
        </w:rPr>
        <w:t xml:space="preserve">        '400': </w:t>
      </w:r>
    </w:p>
    <w:p w:rsidR="00AD7723" w:rsidRPr="006C2FEB" w:rsidRDefault="00AD7723" w:rsidP="00AD7723">
      <w:pPr>
        <w:pStyle w:val="PL"/>
        <w:rPr>
          <w:lang w:val="en-US"/>
        </w:rPr>
      </w:pPr>
      <w:r w:rsidRPr="006C2FEB">
        <w:rPr>
          <w:lang w:val="en-US"/>
        </w:rPr>
        <w:lastRenderedPageBreak/>
        <w:t xml:space="preserve">          $ref: 'TS29571_CommonData.yaml#/components/responses/400'</w:t>
      </w:r>
    </w:p>
    <w:p w:rsidR="00AD7723" w:rsidRPr="006C2FEB" w:rsidRDefault="00AD7723" w:rsidP="00AD7723">
      <w:pPr>
        <w:pStyle w:val="PL"/>
        <w:rPr>
          <w:lang w:val="en-US"/>
        </w:rPr>
      </w:pPr>
      <w:r w:rsidRPr="006C2FEB">
        <w:rPr>
          <w:lang w:val="en-US"/>
        </w:rPr>
        <w:t xml:space="preserve">        '411': </w:t>
      </w:r>
    </w:p>
    <w:p w:rsidR="00AD7723" w:rsidRPr="006C2FEB" w:rsidRDefault="00AD7723" w:rsidP="00AD7723">
      <w:pPr>
        <w:pStyle w:val="PL"/>
        <w:rPr>
          <w:lang w:val="en-US"/>
        </w:rPr>
      </w:pPr>
      <w:r w:rsidRPr="006C2FEB">
        <w:rPr>
          <w:lang w:val="en-US"/>
        </w:rPr>
        <w:t xml:space="preserve">          $ref: 'TS29571_CommonData.yaml#/components/responses/411'</w:t>
      </w:r>
    </w:p>
    <w:p w:rsidR="00AD7723" w:rsidRPr="006C2FEB" w:rsidRDefault="00AD7723" w:rsidP="00AD7723">
      <w:pPr>
        <w:pStyle w:val="PL"/>
        <w:rPr>
          <w:lang w:val="en-US"/>
        </w:rPr>
      </w:pPr>
      <w:r w:rsidRPr="006C2FEB">
        <w:rPr>
          <w:lang w:val="en-US"/>
        </w:rPr>
        <w:t xml:space="preserve">        '413': </w:t>
      </w:r>
    </w:p>
    <w:p w:rsidR="00AD7723" w:rsidRPr="006C2FEB" w:rsidRDefault="00AD7723" w:rsidP="00AD7723">
      <w:pPr>
        <w:pStyle w:val="PL"/>
        <w:rPr>
          <w:lang w:val="en-US"/>
        </w:rPr>
      </w:pPr>
      <w:r w:rsidRPr="006C2FEB">
        <w:rPr>
          <w:lang w:val="en-US"/>
        </w:rPr>
        <w:t xml:space="preserve">          $ref: 'TS29571_CommonData.yaml#/components/responses/413'</w:t>
      </w:r>
    </w:p>
    <w:p w:rsidR="00AD7723" w:rsidRPr="006C2FEB" w:rsidRDefault="00AD7723" w:rsidP="00AD7723">
      <w:pPr>
        <w:pStyle w:val="PL"/>
        <w:rPr>
          <w:lang w:val="en-US"/>
        </w:rPr>
      </w:pPr>
      <w:r w:rsidRPr="006C2FEB">
        <w:rPr>
          <w:lang w:val="en-US"/>
        </w:rPr>
        <w:t xml:space="preserve">        '415': </w:t>
      </w:r>
    </w:p>
    <w:p w:rsidR="00AD7723" w:rsidRDefault="00AD7723" w:rsidP="00AD7723">
      <w:pPr>
        <w:pStyle w:val="PL"/>
        <w:rPr>
          <w:lang w:val="en-US"/>
        </w:rPr>
      </w:pPr>
      <w:r w:rsidRPr="006C2FEB">
        <w:rPr>
          <w:lang w:val="en-US"/>
        </w:rPr>
        <w:t xml:space="preserve">          $ref: 'TS29571_CommonData.yaml#/components/responses/415'</w:t>
      </w:r>
    </w:p>
    <w:p w:rsidR="00AD7723" w:rsidRDefault="00AD7723" w:rsidP="00AD7723">
      <w:pPr>
        <w:pStyle w:val="PL"/>
      </w:pPr>
      <w:r>
        <w:t xml:space="preserve">        '429</w:t>
      </w:r>
      <w:r w:rsidRPr="00630AB6">
        <w:t>':</w:t>
      </w:r>
    </w:p>
    <w:p w:rsidR="00AD7723" w:rsidRPr="006C2FEB" w:rsidRDefault="00AD7723" w:rsidP="00AD7723">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AD7723" w:rsidRPr="006C2FEB" w:rsidRDefault="00AD7723" w:rsidP="00AD7723">
      <w:pPr>
        <w:pStyle w:val="PL"/>
        <w:rPr>
          <w:lang w:val="en-US"/>
        </w:rPr>
      </w:pPr>
      <w:r w:rsidRPr="006C2FEB">
        <w:rPr>
          <w:lang w:val="en-US"/>
        </w:rPr>
        <w:t xml:space="preserve">        '500': </w:t>
      </w:r>
    </w:p>
    <w:p w:rsidR="00AD7723" w:rsidRPr="006C2FEB" w:rsidRDefault="00AD7723" w:rsidP="00AD7723">
      <w:pPr>
        <w:pStyle w:val="PL"/>
        <w:rPr>
          <w:lang w:val="en-US"/>
        </w:rPr>
      </w:pPr>
      <w:r w:rsidRPr="006C2FEB">
        <w:rPr>
          <w:lang w:val="en-US"/>
        </w:rPr>
        <w:t xml:space="preserve">          $ref: 'TS29571_CommonData.yaml#/components/responses/500'</w:t>
      </w:r>
    </w:p>
    <w:p w:rsidR="00AD7723" w:rsidRPr="006C2FEB" w:rsidRDefault="00AD7723" w:rsidP="00AD7723">
      <w:pPr>
        <w:pStyle w:val="PL"/>
        <w:rPr>
          <w:lang w:val="en-US"/>
        </w:rPr>
      </w:pPr>
      <w:r w:rsidRPr="006C2FEB">
        <w:rPr>
          <w:lang w:val="en-US"/>
        </w:rPr>
        <w:t xml:space="preserve">        '503': </w:t>
      </w:r>
    </w:p>
    <w:p w:rsidR="00AD7723" w:rsidRDefault="00AD7723" w:rsidP="00AD7723">
      <w:pPr>
        <w:pStyle w:val="PL"/>
        <w:rPr>
          <w:lang w:val="en-US"/>
        </w:rPr>
      </w:pPr>
      <w:r w:rsidRPr="006C2FEB">
        <w:rPr>
          <w:lang w:val="en-US"/>
        </w:rPr>
        <w:t xml:space="preserve">          $ref: 'TS29571_CommonData.yaml#/components/responses/503'</w:t>
      </w:r>
    </w:p>
    <w:p w:rsidR="00AD7723" w:rsidRPr="00687B9B" w:rsidRDefault="00AD7723" w:rsidP="00AD7723">
      <w:pPr>
        <w:pStyle w:val="PL"/>
        <w:rPr>
          <w:lang w:val="en-US"/>
        </w:rPr>
      </w:pPr>
      <w:r w:rsidRPr="00687B9B">
        <w:rPr>
          <w:lang w:val="en-US"/>
        </w:rPr>
        <w:t xml:space="preserve">        default:</w:t>
      </w:r>
    </w:p>
    <w:p w:rsidR="00AD7723" w:rsidRPr="00687B9B" w:rsidRDefault="00AD7723" w:rsidP="00AD7723">
      <w:pPr>
        <w:pStyle w:val="PL"/>
        <w:rPr>
          <w:lang w:val="en-US"/>
        </w:rPr>
      </w:pPr>
      <w:r w:rsidRPr="00687B9B">
        <w:rPr>
          <w:lang w:val="en-US"/>
        </w:rPr>
        <w:t xml:space="preserve">          description: Unexpected error</w:t>
      </w:r>
    </w:p>
    <w:p w:rsidR="00AD7723" w:rsidRPr="00687B9B" w:rsidRDefault="00AD7723" w:rsidP="00AD7723">
      <w:pPr>
        <w:pStyle w:val="PL"/>
        <w:rPr>
          <w:lang w:val="en-US"/>
        </w:rPr>
      </w:pPr>
      <w:r w:rsidRPr="00687B9B">
        <w:rPr>
          <w:lang w:val="en-US"/>
        </w:rPr>
        <w:t>components:</w:t>
      </w:r>
    </w:p>
    <w:p w:rsidR="00AD7723" w:rsidRPr="00687B9B" w:rsidRDefault="00AD7723" w:rsidP="00AD7723">
      <w:pPr>
        <w:pStyle w:val="PL"/>
        <w:rPr>
          <w:lang w:val="en-US"/>
        </w:rPr>
      </w:pPr>
      <w:r w:rsidRPr="00687B9B">
        <w:rPr>
          <w:lang w:val="en-US"/>
        </w:rPr>
        <w:t xml:space="preserve">  schemas:</w:t>
      </w:r>
    </w:p>
    <w:p w:rsidR="00AD7723" w:rsidRPr="00687B9B" w:rsidRDefault="00AD7723" w:rsidP="00AD7723">
      <w:pPr>
        <w:pStyle w:val="PL"/>
        <w:rPr>
          <w:lang w:val="en-US"/>
        </w:rPr>
      </w:pPr>
      <w:r w:rsidRPr="00687B9B">
        <w:rPr>
          <w:lang w:val="en-US"/>
        </w:rPr>
        <w:t xml:space="preserve">    SecurityCapability:</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TLS</w:t>
      </w:r>
    </w:p>
    <w:p w:rsidR="00AD7723" w:rsidRPr="00687B9B" w:rsidRDefault="00AD7723" w:rsidP="00AD7723">
      <w:pPr>
        <w:pStyle w:val="PL"/>
        <w:rPr>
          <w:lang w:val="en-US"/>
        </w:rPr>
      </w:pPr>
      <w:r w:rsidRPr="00687B9B">
        <w:rPr>
          <w:lang w:val="en-US"/>
        </w:rPr>
        <w:t xml:space="preserve">            - </w:t>
      </w:r>
      <w:r w:rsidR="0098178B">
        <w:rPr>
          <w:lang w:val="en-US"/>
        </w:rPr>
        <w:t>PRINS</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oneOf:</w:t>
      </w:r>
    </w:p>
    <w:p w:rsidR="00AD7723" w:rsidRPr="00687B9B" w:rsidRDefault="00AD7723" w:rsidP="00AD7723">
      <w:pPr>
        <w:pStyle w:val="PL"/>
        <w:rPr>
          <w:lang w:val="en-US"/>
        </w:rPr>
      </w:pPr>
      <w:r w:rsidRPr="00687B9B">
        <w:rPr>
          <w:lang w:val="en-US"/>
        </w:rPr>
        <w:t xml:space="preserve">        - $ref: 'TS29571_CommonData.yaml#/components/schemas/Uri'</w:t>
      </w:r>
    </w:p>
    <w:p w:rsidR="00AD7723" w:rsidRPr="00687B9B" w:rsidRDefault="00AD7723" w:rsidP="00AD7723">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rsidR="00AD7723" w:rsidRPr="00687B9B" w:rsidRDefault="00AD7723" w:rsidP="00AD7723">
      <w:pPr>
        <w:pStyle w:val="PL"/>
        <w:rPr>
          <w:lang w:val="en-US"/>
        </w:rPr>
      </w:pPr>
      <w:r w:rsidRPr="00687B9B">
        <w:rPr>
          <w:lang w:val="en-US"/>
        </w:rPr>
        <w:t xml:space="preserve">    HttpMethod:</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GET</w:t>
      </w:r>
    </w:p>
    <w:p w:rsidR="00AD7723" w:rsidRPr="00687B9B" w:rsidRDefault="00AD7723" w:rsidP="00AD7723">
      <w:pPr>
        <w:pStyle w:val="PL"/>
        <w:rPr>
          <w:lang w:val="en-US"/>
        </w:rPr>
      </w:pPr>
      <w:r w:rsidRPr="00687B9B">
        <w:rPr>
          <w:lang w:val="en-US"/>
        </w:rPr>
        <w:t xml:space="preserve">            - PUT</w:t>
      </w:r>
    </w:p>
    <w:p w:rsidR="00AD7723" w:rsidRPr="00687B9B" w:rsidRDefault="00AD7723" w:rsidP="00AD7723">
      <w:pPr>
        <w:pStyle w:val="PL"/>
        <w:rPr>
          <w:lang w:val="en-US"/>
        </w:rPr>
      </w:pPr>
      <w:r w:rsidRPr="00687B9B">
        <w:rPr>
          <w:lang w:val="en-US"/>
        </w:rPr>
        <w:t xml:space="preserve">            - POST</w:t>
      </w:r>
    </w:p>
    <w:p w:rsidR="00AD7723" w:rsidRPr="00687B9B" w:rsidRDefault="00AD7723" w:rsidP="00AD7723">
      <w:pPr>
        <w:pStyle w:val="PL"/>
        <w:rPr>
          <w:lang w:val="en-US"/>
        </w:rPr>
      </w:pPr>
      <w:r w:rsidRPr="00687B9B">
        <w:rPr>
          <w:lang w:val="en-US"/>
        </w:rPr>
        <w:t xml:space="preserve">            - DELETE</w:t>
      </w:r>
    </w:p>
    <w:p w:rsidR="00AD7723" w:rsidRPr="00687B9B" w:rsidRDefault="00AD7723" w:rsidP="00AD7723">
      <w:pPr>
        <w:pStyle w:val="PL"/>
        <w:rPr>
          <w:lang w:val="en-US"/>
        </w:rPr>
      </w:pPr>
      <w:r w:rsidRPr="00687B9B">
        <w:rPr>
          <w:lang w:val="en-US"/>
        </w:rPr>
        <w:t xml:space="preserve">            - PATCH</w:t>
      </w:r>
    </w:p>
    <w:p w:rsidR="00AD7723" w:rsidRPr="00687B9B" w:rsidRDefault="00AD7723" w:rsidP="00AD7723">
      <w:pPr>
        <w:pStyle w:val="PL"/>
        <w:rPr>
          <w:lang w:val="en-US"/>
        </w:rPr>
      </w:pPr>
      <w:r w:rsidRPr="00687B9B">
        <w:rPr>
          <w:lang w:val="en-US"/>
        </w:rPr>
        <w:t xml:space="preserve">            - HEAD</w:t>
      </w:r>
    </w:p>
    <w:p w:rsidR="00AD7723" w:rsidRPr="00687B9B" w:rsidRDefault="00AD7723" w:rsidP="00AD7723">
      <w:pPr>
        <w:pStyle w:val="PL"/>
        <w:rPr>
          <w:lang w:val="en-US"/>
        </w:rPr>
      </w:pPr>
      <w:r w:rsidRPr="00687B9B">
        <w:rPr>
          <w:lang w:val="en-US"/>
        </w:rPr>
        <w:t xml:space="preserve">            - OPTIONS</w:t>
      </w:r>
    </w:p>
    <w:p w:rsidR="00AD7723" w:rsidRPr="00687B9B" w:rsidRDefault="00AD7723" w:rsidP="00AD7723">
      <w:pPr>
        <w:pStyle w:val="PL"/>
        <w:rPr>
          <w:lang w:val="en-US"/>
        </w:rPr>
      </w:pPr>
      <w:r w:rsidRPr="00687B9B">
        <w:rPr>
          <w:lang w:val="en-US"/>
        </w:rPr>
        <w:t xml:space="preserve">            - CONNECT</w:t>
      </w:r>
    </w:p>
    <w:p w:rsidR="00AD7723" w:rsidRPr="00687B9B" w:rsidRDefault="00AD7723" w:rsidP="00AD7723">
      <w:pPr>
        <w:pStyle w:val="PL"/>
        <w:rPr>
          <w:lang w:val="en-US"/>
        </w:rPr>
      </w:pPr>
      <w:r w:rsidRPr="00687B9B">
        <w:rPr>
          <w:lang w:val="en-US"/>
        </w:rPr>
        <w:t xml:space="preserve">            - TRACE</w:t>
      </w:r>
    </w:p>
    <w:p w:rsidR="00AD7723" w:rsidRPr="00687B9B" w:rsidRDefault="00AD7723" w:rsidP="00AD7723">
      <w:pPr>
        <w:pStyle w:val="PL"/>
        <w:rPr>
          <w:lang w:val="en-US"/>
        </w:rPr>
      </w:pPr>
      <w:r w:rsidRPr="00687B9B">
        <w:rPr>
          <w:lang w:val="en-US"/>
        </w:rPr>
        <w:t xml:space="preserve">        - type: string    </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UEID</w:t>
      </w:r>
    </w:p>
    <w:p w:rsidR="00AD7723" w:rsidRPr="00687B9B" w:rsidRDefault="00AD7723" w:rsidP="00AD7723">
      <w:pPr>
        <w:pStyle w:val="PL"/>
        <w:rPr>
          <w:lang w:val="en-US"/>
        </w:rPr>
      </w:pPr>
      <w:r w:rsidRPr="00687B9B">
        <w:rPr>
          <w:lang w:val="en-US"/>
        </w:rPr>
        <w:t xml:space="preserve">            - LOCATION</w:t>
      </w:r>
    </w:p>
    <w:p w:rsidR="00AD7723" w:rsidRPr="00687B9B" w:rsidRDefault="00AD7723" w:rsidP="00AD7723">
      <w:pPr>
        <w:pStyle w:val="PL"/>
        <w:rPr>
          <w:lang w:val="en-US"/>
        </w:rPr>
      </w:pPr>
      <w:r w:rsidRPr="00687B9B">
        <w:rPr>
          <w:lang w:val="en-US"/>
        </w:rPr>
        <w:t xml:space="preserve">            - KEY_MATERIAL</w:t>
      </w:r>
    </w:p>
    <w:p w:rsidR="00AD7723" w:rsidRPr="00687B9B" w:rsidRDefault="00AD7723" w:rsidP="00AD7723">
      <w:pPr>
        <w:pStyle w:val="PL"/>
        <w:rPr>
          <w:lang w:val="en-US"/>
        </w:rPr>
      </w:pPr>
      <w:r w:rsidRPr="00687B9B">
        <w:rPr>
          <w:lang w:val="en-US"/>
        </w:rPr>
        <w:t xml:space="preserve">            - AUTHENTICATION_MATERIAL</w:t>
      </w:r>
    </w:p>
    <w:p w:rsidR="00AD7723" w:rsidRPr="00687B9B" w:rsidRDefault="00AD7723" w:rsidP="00AD7723">
      <w:pPr>
        <w:pStyle w:val="PL"/>
        <w:rPr>
          <w:lang w:val="en-US"/>
        </w:rPr>
      </w:pPr>
      <w:r w:rsidRPr="00687B9B">
        <w:rPr>
          <w:lang w:val="en-US"/>
        </w:rPr>
        <w:t xml:space="preserve">            - AUTHORIZATION_TOKEN</w:t>
      </w:r>
    </w:p>
    <w:p w:rsidR="00AD7723" w:rsidRPr="00687B9B" w:rsidRDefault="00AD7723" w:rsidP="00AD7723">
      <w:pPr>
        <w:pStyle w:val="PL"/>
        <w:rPr>
          <w:lang w:val="en-US"/>
        </w:rPr>
      </w:pPr>
      <w:r w:rsidRPr="00687B9B">
        <w:rPr>
          <w:lang w:val="en-US"/>
        </w:rPr>
        <w:t xml:space="preserve">            - OTHER</w:t>
      </w:r>
    </w:p>
    <w:p w:rsidR="00AD7723" w:rsidRPr="00687B9B" w:rsidRDefault="00AD7723" w:rsidP="00AD7723">
      <w:pPr>
        <w:pStyle w:val="PL"/>
        <w:rPr>
          <w:lang w:val="en-US"/>
        </w:rPr>
      </w:pPr>
      <w:r w:rsidRPr="00687B9B">
        <w:rPr>
          <w:lang w:val="en-US"/>
        </w:rPr>
        <w:t xml:space="preserve">            - NONSENSITIVE</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IeLocation:</w:t>
      </w:r>
    </w:p>
    <w:p w:rsidR="00AD7723" w:rsidRPr="00687B9B" w:rsidRDefault="00AD7723" w:rsidP="00AD7723">
      <w:pPr>
        <w:pStyle w:val="PL"/>
        <w:rPr>
          <w:lang w:val="en-US"/>
        </w:rPr>
      </w:pPr>
      <w:r w:rsidRPr="00687B9B">
        <w:rPr>
          <w:lang w:val="en-US"/>
        </w:rPr>
        <w:t xml:space="preserve">      anyOf:</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enum:</w:t>
      </w:r>
    </w:p>
    <w:p w:rsidR="00AD7723" w:rsidRPr="00687B9B" w:rsidRDefault="00AD7723" w:rsidP="00AD7723">
      <w:pPr>
        <w:pStyle w:val="PL"/>
        <w:rPr>
          <w:lang w:val="en-US"/>
        </w:rPr>
      </w:pPr>
      <w:r w:rsidRPr="00687B9B">
        <w:rPr>
          <w:lang w:val="en-US"/>
        </w:rPr>
        <w:t xml:space="preserve">            - URI_PARAM</w:t>
      </w:r>
    </w:p>
    <w:p w:rsidR="00AD7723" w:rsidRPr="00687B9B" w:rsidRDefault="00AD7723" w:rsidP="00AD7723">
      <w:pPr>
        <w:pStyle w:val="PL"/>
        <w:rPr>
          <w:lang w:val="en-US"/>
        </w:rPr>
      </w:pPr>
      <w:r w:rsidRPr="00687B9B">
        <w:rPr>
          <w:lang w:val="en-US"/>
        </w:rPr>
        <w:t xml:space="preserve">            - HEADER</w:t>
      </w:r>
    </w:p>
    <w:p w:rsidR="00AD7723" w:rsidRPr="00687B9B" w:rsidRDefault="00AD7723" w:rsidP="00AD7723">
      <w:pPr>
        <w:pStyle w:val="PL"/>
        <w:rPr>
          <w:lang w:val="en-US"/>
        </w:rPr>
      </w:pPr>
      <w:r w:rsidRPr="00687B9B">
        <w:rPr>
          <w:lang w:val="en-US"/>
        </w:rPr>
        <w:t xml:space="preserve">            - BODY</w:t>
      </w:r>
    </w:p>
    <w:p w:rsidR="00AD7723" w:rsidRPr="00687B9B" w:rsidRDefault="00AD7723" w:rsidP="00AD7723">
      <w:pPr>
        <w:pStyle w:val="PL"/>
        <w:rPr>
          <w:lang w:val="en-US"/>
        </w:rPr>
      </w:pPr>
      <w:r w:rsidRPr="00687B9B">
        <w:rPr>
          <w:lang w:val="en-US"/>
        </w:rPr>
        <w:t xml:space="preserve">            - MULTIPART_BINARY</w:t>
      </w:r>
    </w:p>
    <w:p w:rsidR="00AD7723" w:rsidRPr="00687B9B" w:rsidRDefault="00AD7723" w:rsidP="00AD7723">
      <w:pPr>
        <w:pStyle w:val="PL"/>
        <w:rPr>
          <w:lang w:val="en-US"/>
        </w:rPr>
      </w:pPr>
      <w:r w:rsidRPr="00687B9B">
        <w:rPr>
          <w:lang w:val="en-US"/>
        </w:rPr>
        <w:t xml:space="preserve">        - type: string</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IeInfo: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ieLoc</w:t>
      </w:r>
    </w:p>
    <w:p w:rsidR="00AD7723" w:rsidRPr="00687B9B" w:rsidRDefault="00AD7723" w:rsidP="00AD7723">
      <w:pPr>
        <w:pStyle w:val="PL"/>
        <w:rPr>
          <w:lang w:val="en-US"/>
        </w:rPr>
      </w:pPr>
      <w:r w:rsidRPr="00687B9B">
        <w:rPr>
          <w:lang w:val="en-US"/>
        </w:rPr>
        <w:t xml:space="preserve">        - ieType</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ieLoc:</w:t>
      </w:r>
    </w:p>
    <w:p w:rsidR="00AD7723" w:rsidRPr="00687B9B" w:rsidRDefault="00AD7723" w:rsidP="00AD7723">
      <w:pPr>
        <w:pStyle w:val="PL"/>
        <w:rPr>
          <w:lang w:val="en-US"/>
        </w:rPr>
      </w:pPr>
      <w:r w:rsidRPr="00687B9B">
        <w:rPr>
          <w:lang w:val="en-US"/>
        </w:rPr>
        <w:t xml:space="preserve">          $ref: '#/components/schemas/IeLocation'</w:t>
      </w:r>
    </w:p>
    <w:p w:rsidR="00AD7723" w:rsidRPr="00687B9B" w:rsidRDefault="00AD7723" w:rsidP="00AD7723">
      <w:pPr>
        <w:pStyle w:val="PL"/>
        <w:rPr>
          <w:lang w:val="en-US"/>
        </w:rPr>
      </w:pPr>
      <w:r w:rsidRPr="00687B9B">
        <w:rPr>
          <w:lang w:val="en-US"/>
        </w:rPr>
        <w:t xml:space="preserve">        ieType:</w:t>
      </w:r>
    </w:p>
    <w:p w:rsidR="00AD7723" w:rsidRPr="00687B9B"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sidRPr="00687B9B">
        <w:rPr>
          <w:lang w:val="en-US"/>
        </w:rPr>
        <w:t xml:space="preserve">        reqIe: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lastRenderedPageBreak/>
        <w:t xml:space="preserve">        rspIe: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isModifiable:</w:t>
      </w:r>
    </w:p>
    <w:p w:rsidR="00AD7723" w:rsidRPr="00687B9B" w:rsidRDefault="00AD7723" w:rsidP="00AD7723">
      <w:pPr>
        <w:pStyle w:val="PL"/>
        <w:rPr>
          <w:lang w:val="en-US"/>
        </w:rPr>
      </w:pPr>
      <w:r w:rsidRPr="00687B9B">
        <w:rPr>
          <w:lang w:val="en-US"/>
        </w:rPr>
        <w:t xml:space="preserve">          type: boolean</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ApiIeMapping:</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apiSignature</w:t>
      </w:r>
    </w:p>
    <w:p w:rsidR="00AD7723" w:rsidRPr="00687B9B" w:rsidRDefault="00AD7723" w:rsidP="00AD7723">
      <w:pPr>
        <w:pStyle w:val="PL"/>
        <w:rPr>
          <w:lang w:val="en-US"/>
        </w:rPr>
      </w:pPr>
      <w:r w:rsidRPr="00687B9B">
        <w:rPr>
          <w:lang w:val="en-US"/>
        </w:rPr>
        <w:t xml:space="preserve">        - apiMethod</w:t>
      </w:r>
    </w:p>
    <w:p w:rsidR="00AD7723" w:rsidRPr="00687B9B" w:rsidRDefault="00AD7723" w:rsidP="00AD7723">
      <w:pPr>
        <w:pStyle w:val="PL"/>
        <w:rPr>
          <w:lang w:val="en-US"/>
        </w:rPr>
      </w:pPr>
      <w:r w:rsidRPr="00687B9B">
        <w:rPr>
          <w:lang w:val="en-US"/>
        </w:rPr>
        <w:t xml:space="preserve">        - IeList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apiSignature:</w:t>
      </w:r>
    </w:p>
    <w:p w:rsidR="00AD7723" w:rsidRPr="00687B9B" w:rsidRDefault="00AD7723" w:rsidP="00AD7723">
      <w:pPr>
        <w:pStyle w:val="PL"/>
        <w:rPr>
          <w:lang w:val="en-US"/>
        </w:rPr>
      </w:pPr>
      <w:r w:rsidRPr="00687B9B">
        <w:rPr>
          <w:lang w:val="en-US"/>
        </w:rPr>
        <w:t xml:space="preserve">          $ref: '#/components/schemas/ApiSignature'</w:t>
      </w:r>
    </w:p>
    <w:p w:rsidR="00AD7723" w:rsidRPr="00687B9B" w:rsidRDefault="00AD7723" w:rsidP="00AD7723">
      <w:pPr>
        <w:pStyle w:val="PL"/>
        <w:rPr>
          <w:lang w:val="en-US"/>
        </w:rPr>
      </w:pPr>
      <w:r w:rsidRPr="00687B9B">
        <w:rPr>
          <w:lang w:val="en-US"/>
        </w:rPr>
        <w:t xml:space="preserve">        apiMethod:</w:t>
      </w:r>
    </w:p>
    <w:p w:rsidR="00AD7723" w:rsidRPr="00687B9B" w:rsidRDefault="00AD7723" w:rsidP="00AD7723">
      <w:pPr>
        <w:pStyle w:val="PL"/>
        <w:rPr>
          <w:lang w:val="en-US"/>
        </w:rPr>
      </w:pPr>
      <w:r w:rsidRPr="00687B9B">
        <w:rPr>
          <w:lang w:val="en-US"/>
        </w:rPr>
        <w:t xml:space="preserve">          $ref: '#/components/schemas/HttpMethod'</w:t>
      </w:r>
    </w:p>
    <w:p w:rsidR="00AD7723" w:rsidRDefault="00AD7723" w:rsidP="00AD7723">
      <w:pPr>
        <w:pStyle w:val="PL"/>
        <w:rPr>
          <w:lang w:val="en-US"/>
        </w:rPr>
      </w:pPr>
      <w:r w:rsidRPr="00687B9B">
        <w:rPr>
          <w:lang w:val="en-US"/>
        </w:rPr>
        <w:t xml:space="preserve">        IeList:</w:t>
      </w:r>
    </w:p>
    <w:p w:rsidR="00AD7723" w:rsidRDefault="00AD7723" w:rsidP="00AD7723">
      <w:pPr>
        <w:pStyle w:val="PL"/>
        <w:rPr>
          <w:lang w:val="en-US"/>
        </w:rPr>
      </w:pPr>
      <w:r>
        <w:rPr>
          <w:lang w:val="en-US"/>
        </w:rPr>
        <w:t xml:space="preserve">          type: array</w:t>
      </w:r>
    </w:p>
    <w:p w:rsidR="00AD7723" w:rsidRPr="00687B9B" w:rsidRDefault="00AD7723" w:rsidP="00AD7723">
      <w:pPr>
        <w:pStyle w:val="PL"/>
        <w:rPr>
          <w:lang w:val="en-US"/>
        </w:rPr>
      </w:pPr>
      <w:r>
        <w:rPr>
          <w:lang w:val="en-US"/>
        </w:rPr>
        <w:t xml:space="preserve">          items:</w:t>
      </w:r>
    </w:p>
    <w:p w:rsidR="00AD7723" w:rsidRDefault="00AD7723" w:rsidP="00AD7723">
      <w:pPr>
        <w:pStyle w:val="PL"/>
        <w:rPr>
          <w:lang w:val="en-US"/>
        </w:rPr>
      </w:pPr>
      <w:r w:rsidRPr="00687B9B">
        <w:rPr>
          <w:lang w:val="en-US"/>
        </w:rPr>
        <w:t xml:space="preserve">          </w:t>
      </w:r>
      <w:r>
        <w:rPr>
          <w:lang w:val="en-US"/>
        </w:rPr>
        <w:t xml:space="preserve">  </w:t>
      </w:r>
      <w:r w:rsidRPr="00687B9B">
        <w:rPr>
          <w:lang w:val="en-US"/>
        </w:rPr>
        <w:t>$ref: '#/components/schemas/IeInfo'</w:t>
      </w:r>
    </w:p>
    <w:p w:rsidR="00AD7723" w:rsidRPr="00687B9B" w:rsidRDefault="00AD7723">
      <w:pPr>
        <w:pStyle w:val="PL"/>
        <w:rPr>
          <w:lang w:val="en-US"/>
        </w:rPr>
      </w:pPr>
      <w:r>
        <w:rPr>
          <w:lang w:val="en-US"/>
        </w:rPr>
        <w:t xml:space="preserve">          </w:t>
      </w:r>
      <w:r w:rsidRPr="009B6FC4">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ProtectionPolicy:</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apiIeMappingList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apiIeMappingList: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'#/components/schemas/ApiIeMapping'</w:t>
      </w:r>
    </w:p>
    <w:p w:rsidR="00AD7723" w:rsidRPr="00687B9B" w:rsidRDefault="00AD7723" w:rsidP="00AD7723">
      <w:pPr>
        <w:pStyle w:val="PL"/>
        <w:rPr>
          <w:lang w:val="en-US"/>
        </w:rPr>
      </w:pPr>
      <w:r>
        <w:rPr>
          <w:lang w:val="en-US"/>
        </w:rPr>
        <w:t xml:space="preserve">          minItems: 1</w:t>
      </w:r>
    </w:p>
    <w:p w:rsidR="00AD7723" w:rsidRPr="00687B9B" w:rsidRDefault="00AD7723" w:rsidP="00AD7723">
      <w:pPr>
        <w:pStyle w:val="PL"/>
        <w:rPr>
          <w:lang w:val="en-US"/>
        </w:rPr>
      </w:pPr>
      <w:r w:rsidRPr="00687B9B">
        <w:rPr>
          <w:lang w:val="en-US"/>
        </w:rPr>
        <w:t xml:space="preserve">        dataTypeEncPolicy:</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'#/components/schemas/IeType'</w:t>
      </w:r>
    </w:p>
    <w:p w:rsidR="00AD7723" w:rsidRPr="00687B9B" w:rsidRDefault="00AD7723" w:rsidP="00AD7723">
      <w:pPr>
        <w:pStyle w:val="PL"/>
        <w:rPr>
          <w:lang w:val="en-US"/>
        </w:rPr>
      </w:pPr>
      <w:r>
        <w:rPr>
          <w:lang w:val="en-US"/>
        </w:rPr>
        <w:t xml:space="preserve">          </w:t>
      </w:r>
      <w:r w:rsidRPr="00C92ADE">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supportedSecCapabilityList</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supportedSecCapabilityList: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p>
    <w:p w:rsidR="00AD7723" w:rsidRPr="00687B9B" w:rsidRDefault="00AD7723" w:rsidP="00AD7723">
      <w:pPr>
        <w:pStyle w:val="PL"/>
        <w:rPr>
          <w:lang w:val="en-US"/>
        </w:rPr>
      </w:pPr>
      <w:r w:rsidRPr="00687B9B">
        <w:rPr>
          <w:lang w:val="en-US"/>
        </w:rPr>
        <w:t xml:space="preserve">    SecNegotiateRspData: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sender</w:t>
      </w:r>
    </w:p>
    <w:p w:rsidR="00AD7723" w:rsidRPr="00687B9B" w:rsidRDefault="00AD7723" w:rsidP="00AD7723">
      <w:pPr>
        <w:pStyle w:val="PL"/>
        <w:rPr>
          <w:lang w:val="en-US"/>
        </w:rPr>
      </w:pPr>
      <w:r w:rsidRPr="00687B9B">
        <w:rPr>
          <w:lang w:val="en-US"/>
        </w:rPr>
        <w:t xml:space="preserve">        - selectedSecCapability</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sender:</w:t>
      </w:r>
    </w:p>
    <w:p w:rsidR="00AD7723" w:rsidRPr="00687B9B" w:rsidRDefault="00AD7723" w:rsidP="00AD7723">
      <w:pPr>
        <w:pStyle w:val="PL"/>
        <w:rPr>
          <w:lang w:val="en-US"/>
        </w:rPr>
      </w:pPr>
      <w:r w:rsidRPr="00687B9B">
        <w:rPr>
          <w:lang w:val="en-US"/>
        </w:rPr>
        <w:t xml:space="preserve">          $ref: 'TS29510_Nnrf_NFManagement.yaml#/components/schemas/Fqdn'</w:t>
      </w:r>
    </w:p>
    <w:p w:rsidR="00AD7723" w:rsidRPr="00687B9B" w:rsidRDefault="00AD7723" w:rsidP="00AD7723">
      <w:pPr>
        <w:pStyle w:val="PL"/>
        <w:rPr>
          <w:lang w:val="en-US"/>
        </w:rPr>
      </w:pPr>
      <w:r w:rsidRPr="00687B9B">
        <w:rPr>
          <w:lang w:val="en-US"/>
        </w:rPr>
        <w:t xml:space="preserve">        selectedSecCapability:</w:t>
      </w:r>
    </w:p>
    <w:p w:rsidR="00AD7723" w:rsidRPr="00687B9B" w:rsidRDefault="00AD7723" w:rsidP="00AD7723">
      <w:pPr>
        <w:pStyle w:val="PL"/>
        <w:rPr>
          <w:lang w:val="en-US"/>
        </w:rPr>
      </w:pPr>
      <w:r w:rsidRPr="00687B9B">
        <w:rPr>
          <w:lang w:val="en-US"/>
        </w:rPr>
        <w:t xml:space="preserve">          $ref: '#/components/schemas/SecurityCapability'</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SecParamExchReqData: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jweCipherSuiteList: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 </w:t>
      </w:r>
    </w:p>
    <w:p w:rsidR="00AD7723"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jwsCipherSuiteList:</w:t>
      </w:r>
    </w:p>
    <w:p w:rsidR="00AD7723" w:rsidRPr="00687B9B" w:rsidRDefault="00AD7723" w:rsidP="00AD7723">
      <w:pPr>
        <w:pStyle w:val="PL"/>
        <w:rPr>
          <w:lang w:val="en-US"/>
        </w:rPr>
      </w:pPr>
      <w:r w:rsidRPr="00687B9B">
        <w:rPr>
          <w:lang w:val="en-US"/>
        </w:rPr>
        <w:t xml:space="preserve">          type: array</w:t>
      </w:r>
    </w:p>
    <w:p w:rsidR="00AD7723" w:rsidRPr="00687B9B" w:rsidRDefault="00AD7723" w:rsidP="00AD7723">
      <w:pPr>
        <w:pStyle w:val="PL"/>
        <w:rPr>
          <w:lang w:val="en-US"/>
        </w:rPr>
      </w:pPr>
      <w:r w:rsidRPr="00687B9B">
        <w:rPr>
          <w:lang w:val="en-US"/>
        </w:rPr>
        <w:t xml:space="preserve">          items:</w:t>
      </w:r>
    </w:p>
    <w:p w:rsidR="00AD7723" w:rsidRDefault="00AD7723" w:rsidP="00AD7723">
      <w:pPr>
        <w:pStyle w:val="PL"/>
        <w:rPr>
          <w:lang w:val="en-US"/>
        </w:rPr>
      </w:pPr>
      <w:r w:rsidRPr="00687B9B">
        <w:rPr>
          <w:lang w:val="en-US"/>
        </w:rPr>
        <w:lastRenderedPageBreak/>
        <w:t xml:space="preserve">            type: string</w:t>
      </w:r>
    </w:p>
    <w:p w:rsidR="00AD7723" w:rsidRPr="00687B9B" w:rsidRDefault="00AD7723"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AD7723">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SecParamExchRspData:</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selectedJweCipherSuite: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selectedJwsCipherSuite:</w:t>
      </w:r>
    </w:p>
    <w:p w:rsidR="00AD7723" w:rsidRPr="00687B9B" w:rsidRDefault="00AD7723" w:rsidP="00AD7723">
      <w:pPr>
        <w:pStyle w:val="PL"/>
        <w:rPr>
          <w:lang w:val="en-US"/>
        </w:rPr>
      </w:pPr>
      <w:r w:rsidRPr="00687B9B">
        <w:rPr>
          <w:lang w:val="en-US"/>
        </w:rPr>
        <w:t xml:space="preserve">          type: string</w:t>
      </w:r>
    </w:p>
    <w:p w:rsidR="00AD7723" w:rsidRPr="00687B9B" w:rsidRDefault="00AD7723" w:rsidP="00AD7723">
      <w:pPr>
        <w:pStyle w:val="PL"/>
        <w:rPr>
          <w:lang w:val="en-US"/>
        </w:rPr>
      </w:pPr>
      <w:r w:rsidRPr="00687B9B">
        <w:rPr>
          <w:lang w:val="en-US"/>
        </w:rPr>
        <w:t xml:space="preserve">        selProtectionPolicyInfo:</w:t>
      </w:r>
    </w:p>
    <w:p w:rsidR="00AD7723" w:rsidRDefault="00AD7723" w:rsidP="00AD7723">
      <w:pPr>
        <w:pStyle w:val="PL"/>
        <w:rPr>
          <w:lang w:val="en-US"/>
        </w:rPr>
      </w:pPr>
      <w:r w:rsidRPr="00687B9B">
        <w:rPr>
          <w:lang w:val="en-US"/>
        </w:rPr>
        <w:t xml:space="preserve">          $ref: '#/components/schemas/ProtectionPolicy'</w:t>
      </w:r>
    </w:p>
    <w:p w:rsidR="003F770D" w:rsidRPr="00687B9B" w:rsidRDefault="003F770D" w:rsidP="003F770D">
      <w:pPr>
        <w:pStyle w:val="PL"/>
        <w:rPr>
          <w:lang w:val="en-US"/>
        </w:rPr>
      </w:pPr>
      <w:r w:rsidRPr="00687B9B">
        <w:rPr>
          <w:lang w:val="en-US"/>
        </w:rPr>
        <w:t xml:space="preserve">        </w:t>
      </w:r>
      <w:r>
        <w:t>ipxProviderSecInfoList</w:t>
      </w:r>
      <w:r w:rsidRPr="00687B9B">
        <w:rPr>
          <w:lang w:val="en-US"/>
        </w:rPr>
        <w:t>:</w:t>
      </w:r>
    </w:p>
    <w:p w:rsidR="003F770D" w:rsidRPr="00687B9B" w:rsidRDefault="003F770D" w:rsidP="003F770D">
      <w:pPr>
        <w:pStyle w:val="PL"/>
        <w:rPr>
          <w:lang w:val="en-US"/>
        </w:rPr>
      </w:pPr>
      <w:r w:rsidRPr="00687B9B">
        <w:rPr>
          <w:lang w:val="en-US"/>
        </w:rPr>
        <w:t xml:space="preserve">          type: array</w:t>
      </w:r>
    </w:p>
    <w:p w:rsidR="003F770D" w:rsidRPr="00687B9B" w:rsidRDefault="003F770D" w:rsidP="003F770D">
      <w:pPr>
        <w:pStyle w:val="PL"/>
        <w:rPr>
          <w:lang w:val="en-US"/>
        </w:rPr>
      </w:pPr>
      <w:r w:rsidRPr="00687B9B">
        <w:rPr>
          <w:lang w:val="en-US"/>
        </w:rPr>
        <w:t xml:space="preserve">          items:</w:t>
      </w:r>
    </w:p>
    <w:p w:rsidR="003F770D" w:rsidRDefault="003F770D" w:rsidP="003F770D">
      <w:pPr>
        <w:pStyle w:val="PL"/>
        <w:rPr>
          <w:lang w:val="en-US"/>
        </w:rPr>
      </w:pPr>
      <w:r w:rsidRPr="00687B9B">
        <w:rPr>
          <w:lang w:val="en-US"/>
        </w:rPr>
        <w:t xml:space="preserve">            $ref: '#/components/schemas/</w:t>
      </w:r>
      <w:r>
        <w:t>IpxProviderSecInfo</w:t>
      </w:r>
      <w:r w:rsidRPr="00687B9B">
        <w:rPr>
          <w:lang w:val="en-US"/>
        </w:rPr>
        <w:t>'</w:t>
      </w:r>
    </w:p>
    <w:p w:rsidR="003F770D" w:rsidRPr="00687B9B" w:rsidRDefault="003F770D" w:rsidP="003F770D">
      <w:pPr>
        <w:pStyle w:val="PL"/>
        <w:rPr>
          <w:lang w:val="en-US"/>
        </w:rPr>
      </w:pPr>
      <w:r>
        <w:rPr>
          <w:lang w:val="en-US"/>
        </w:rPr>
        <w:t xml:space="preserve">          </w:t>
      </w:r>
      <w:r w:rsidRPr="00D53826">
        <w:rPr>
          <w:lang w:val="en-US"/>
        </w:rPr>
        <w:t>minItems: 1</w:t>
      </w:r>
    </w:p>
    <w:p w:rsidR="00AD7723" w:rsidRPr="00687B9B" w:rsidRDefault="00AD7723" w:rsidP="00AD7723">
      <w:pPr>
        <w:pStyle w:val="PL"/>
        <w:rPr>
          <w:lang w:val="en-US"/>
        </w:rPr>
      </w:pPr>
      <w:r w:rsidRPr="00687B9B">
        <w:rPr>
          <w:lang w:val="en-US"/>
        </w:rPr>
        <w:t xml:space="preserve">    </w:t>
      </w:r>
    </w:p>
    <w:p w:rsidR="00AD7723" w:rsidRPr="00687B9B" w:rsidRDefault="00AD7723" w:rsidP="00AD7723">
      <w:pPr>
        <w:pStyle w:val="PL"/>
        <w:rPr>
          <w:lang w:val="en-US"/>
        </w:rPr>
      </w:pPr>
      <w:r w:rsidRPr="00687B9B">
        <w:rPr>
          <w:lang w:val="en-US"/>
        </w:rPr>
        <w:t xml:space="preserve">    N32fContextInfo:</w:t>
      </w:r>
    </w:p>
    <w:p w:rsidR="00AD7723" w:rsidRPr="00687B9B" w:rsidRDefault="00AD7723" w:rsidP="00AD7723">
      <w:pPr>
        <w:pStyle w:val="PL"/>
        <w:rPr>
          <w:lang w:val="en-US"/>
        </w:rPr>
      </w:pPr>
      <w:r w:rsidRPr="00687B9B">
        <w:rPr>
          <w:lang w:val="en-US"/>
        </w:rPr>
        <w:t xml:space="preserve">      type: object</w:t>
      </w:r>
    </w:p>
    <w:p w:rsidR="00AD7723" w:rsidRPr="00687B9B" w:rsidRDefault="00AD7723" w:rsidP="00AD7723">
      <w:pPr>
        <w:pStyle w:val="PL"/>
        <w:rPr>
          <w:lang w:val="en-US"/>
        </w:rPr>
      </w:pPr>
      <w:r w:rsidRPr="00687B9B">
        <w:rPr>
          <w:lang w:val="en-US"/>
        </w:rPr>
        <w:t xml:space="preserve">      required:</w:t>
      </w:r>
    </w:p>
    <w:p w:rsidR="00AD7723" w:rsidRPr="00687B9B" w:rsidRDefault="00AD7723" w:rsidP="00AD7723">
      <w:pPr>
        <w:pStyle w:val="PL"/>
        <w:rPr>
          <w:lang w:val="en-US"/>
        </w:rPr>
      </w:pPr>
      <w:r w:rsidRPr="00687B9B">
        <w:rPr>
          <w:lang w:val="en-US"/>
        </w:rPr>
        <w:t xml:space="preserve">        - n32fContextId</w:t>
      </w:r>
    </w:p>
    <w:p w:rsidR="00AD7723" w:rsidRPr="00687B9B" w:rsidRDefault="00AD7723" w:rsidP="00AD7723">
      <w:pPr>
        <w:pStyle w:val="PL"/>
        <w:rPr>
          <w:lang w:val="en-US"/>
        </w:rPr>
      </w:pPr>
      <w:r w:rsidRPr="00687B9B">
        <w:rPr>
          <w:lang w:val="en-US"/>
        </w:rPr>
        <w:t xml:space="preserve">      properties:</w:t>
      </w:r>
    </w:p>
    <w:p w:rsidR="00AD7723" w:rsidRPr="00687B9B" w:rsidRDefault="00AD7723" w:rsidP="00AD7723">
      <w:pPr>
        <w:pStyle w:val="PL"/>
        <w:rPr>
          <w:lang w:val="en-US"/>
        </w:rPr>
      </w:pPr>
      <w:r w:rsidRPr="00687B9B">
        <w:rPr>
          <w:lang w:val="en-US"/>
        </w:rPr>
        <w:t xml:space="preserve">        n32fContextId:</w:t>
      </w:r>
    </w:p>
    <w:p w:rsidR="00AD7723" w:rsidRDefault="00AD7723" w:rsidP="00AD7723">
      <w:pPr>
        <w:pStyle w:val="PL"/>
        <w:rPr>
          <w:lang w:val="en-US"/>
        </w:rPr>
      </w:pPr>
      <w:r w:rsidRPr="00687B9B">
        <w:rPr>
          <w:lang w:val="en-US"/>
        </w:rPr>
        <w:t xml:space="preserve">          type: string</w:t>
      </w:r>
    </w:p>
    <w:p w:rsidR="00AD7723" w:rsidRDefault="00AD7723" w:rsidP="00AD7723">
      <w:pPr>
        <w:pStyle w:val="PL"/>
        <w:rPr>
          <w:lang w:val="en-US"/>
        </w:rPr>
      </w:pPr>
      <w:r>
        <w:rPr>
          <w:lang w:val="en-US"/>
        </w:rPr>
        <w:t xml:space="preserve">    CallbackName:</w:t>
      </w:r>
    </w:p>
    <w:p w:rsidR="00AD7723" w:rsidRDefault="00AD7723" w:rsidP="00AD7723">
      <w:pPr>
        <w:pStyle w:val="PL"/>
        <w:rPr>
          <w:lang w:val="en-US"/>
        </w:rPr>
      </w:pPr>
      <w:r>
        <w:rPr>
          <w:lang w:val="en-US"/>
        </w:rPr>
        <w:t xml:space="preserve">      type: object</w:t>
      </w:r>
    </w:p>
    <w:p w:rsidR="00AD7723" w:rsidRDefault="00AD7723" w:rsidP="00AD7723">
      <w:pPr>
        <w:pStyle w:val="PL"/>
        <w:rPr>
          <w:lang w:val="en-US"/>
        </w:rPr>
      </w:pPr>
      <w:r>
        <w:rPr>
          <w:lang w:val="en-US"/>
        </w:rPr>
        <w:t xml:space="preserve">      required:</w:t>
      </w:r>
    </w:p>
    <w:p w:rsidR="00AD7723" w:rsidRDefault="00AD7723" w:rsidP="00AD7723">
      <w:pPr>
        <w:pStyle w:val="PL"/>
        <w:rPr>
          <w:lang w:val="en-US"/>
        </w:rPr>
      </w:pPr>
      <w:r>
        <w:rPr>
          <w:lang w:val="en-US"/>
        </w:rPr>
        <w:t xml:space="preserve">        - callbackType</w:t>
      </w:r>
    </w:p>
    <w:p w:rsidR="00AD7723" w:rsidRDefault="00AD7723" w:rsidP="00AD7723">
      <w:pPr>
        <w:pStyle w:val="PL"/>
        <w:rPr>
          <w:lang w:val="en-US"/>
        </w:rPr>
      </w:pPr>
      <w:r>
        <w:rPr>
          <w:lang w:val="en-US"/>
        </w:rPr>
        <w:t xml:space="preserve">      properties:</w:t>
      </w:r>
    </w:p>
    <w:p w:rsidR="00AD7723" w:rsidRDefault="00AD7723" w:rsidP="00AD7723">
      <w:pPr>
        <w:pStyle w:val="PL"/>
        <w:rPr>
          <w:lang w:val="en-US"/>
        </w:rPr>
      </w:pPr>
      <w:r>
        <w:rPr>
          <w:lang w:val="en-US"/>
        </w:rPr>
        <w:t xml:space="preserve">        callbackType:</w:t>
      </w:r>
    </w:p>
    <w:p w:rsidR="00AD7723" w:rsidRDefault="00AD7723" w:rsidP="00AD7723">
      <w:pPr>
        <w:pStyle w:val="PL"/>
        <w:rPr>
          <w:lang w:val="en-US"/>
        </w:rPr>
      </w:pPr>
      <w:r>
        <w:rPr>
          <w:lang w:val="en-US"/>
        </w:rPr>
        <w:t xml:space="preserve">          type: string</w:t>
      </w:r>
    </w:p>
    <w:p w:rsidR="00AD7723" w:rsidRPr="005A785B" w:rsidRDefault="00AD7723" w:rsidP="00AD7723">
      <w:pPr>
        <w:pStyle w:val="PL"/>
        <w:rPr>
          <w:lang w:val="en-US"/>
        </w:rPr>
      </w:pPr>
      <w:r w:rsidRPr="005A785B">
        <w:rPr>
          <w:lang w:val="en-US"/>
        </w:rPr>
        <w:t xml:space="preserve">    N32fErrorInfo: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n32fMessageId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n32fMessageId:</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failedModificationList: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'#/components/schemas/FailedModificationInfo'</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errorDetailsList:</w:t>
      </w:r>
    </w:p>
    <w:p w:rsidR="00AD7723" w:rsidRPr="005A785B" w:rsidRDefault="00AD7723" w:rsidP="00AD7723">
      <w:pPr>
        <w:pStyle w:val="PL"/>
        <w:rPr>
          <w:lang w:val="en-US"/>
        </w:rPr>
      </w:pPr>
      <w:r w:rsidRPr="005A785B">
        <w:rPr>
          <w:lang w:val="en-US"/>
        </w:rPr>
        <w:t xml:space="preserve">          type: array</w:t>
      </w:r>
    </w:p>
    <w:p w:rsidR="00AD7723" w:rsidRPr="005A785B" w:rsidRDefault="00AD7723" w:rsidP="00AD7723">
      <w:pPr>
        <w:pStyle w:val="PL"/>
        <w:rPr>
          <w:lang w:val="en-US"/>
        </w:rPr>
      </w:pPr>
      <w:r w:rsidRPr="005A785B">
        <w:rPr>
          <w:lang w:val="en-US"/>
        </w:rPr>
        <w:t xml:space="preserve">          items:</w:t>
      </w:r>
    </w:p>
    <w:p w:rsidR="00AD7723" w:rsidRPr="005A785B" w:rsidRDefault="00AD7723" w:rsidP="00AD7723">
      <w:pPr>
        <w:pStyle w:val="PL"/>
        <w:rPr>
          <w:lang w:val="en-US"/>
        </w:rPr>
      </w:pPr>
      <w:r w:rsidRPr="005A785B">
        <w:rPr>
          <w:lang w:val="en-US"/>
        </w:rPr>
        <w:t xml:space="preserve">            $ref: '#/components/schemas/N32fErrorDetail'</w:t>
      </w:r>
    </w:p>
    <w:p w:rsidR="00AD7723" w:rsidRPr="005A785B" w:rsidRDefault="00AD7723" w:rsidP="00AD7723">
      <w:pPr>
        <w:pStyle w:val="PL"/>
        <w:rPr>
          <w:lang w:val="en-US"/>
        </w:rPr>
      </w:pPr>
      <w:r w:rsidRPr="005A785B">
        <w:rPr>
          <w:lang w:val="en-US"/>
        </w:rPr>
        <w:t xml:space="preserve">          minItems: 1</w:t>
      </w:r>
    </w:p>
    <w:p w:rsidR="00AD7723" w:rsidRPr="005A785B" w:rsidRDefault="00AD7723" w:rsidP="00AD7723">
      <w:pPr>
        <w:pStyle w:val="PL"/>
        <w:rPr>
          <w:lang w:val="en-US"/>
        </w:rPr>
      </w:pPr>
      <w:r w:rsidRPr="005A785B">
        <w:rPr>
          <w:lang w:val="en-US"/>
        </w:rPr>
        <w:t xml:space="preserve">    FailedModificationInfo:</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ipxId</w:t>
      </w:r>
    </w:p>
    <w:p w:rsidR="00AD7723" w:rsidRPr="005A785B" w:rsidRDefault="00AD7723" w:rsidP="00AD7723">
      <w:pPr>
        <w:pStyle w:val="PL"/>
        <w:rPr>
          <w:lang w:val="en-US"/>
        </w:rPr>
      </w:pPr>
      <w:r w:rsidRPr="005A785B">
        <w:rPr>
          <w:lang w:val="en-US"/>
        </w:rPr>
        <w:t xml:space="preserve">        - n32fErrorType</w:t>
      </w:r>
    </w:p>
    <w:p w:rsidR="00AD7723" w:rsidRPr="005A785B" w:rsidRDefault="00AD7723" w:rsidP="00AD7723">
      <w:pPr>
        <w:pStyle w:val="PL"/>
        <w:rPr>
          <w:lang w:val="en-US"/>
        </w:rPr>
      </w:pPr>
      <w:r w:rsidRPr="005A785B">
        <w:rPr>
          <w:lang w:val="en-US"/>
        </w:rPr>
        <w:t xml:space="preserve">      properties:</w:t>
      </w:r>
    </w:p>
    <w:p w:rsidR="00AD7723" w:rsidRPr="005A785B" w:rsidRDefault="00AD7723" w:rsidP="00AD7723">
      <w:pPr>
        <w:pStyle w:val="PL"/>
        <w:rPr>
          <w:lang w:val="en-US"/>
        </w:rPr>
      </w:pPr>
      <w:r w:rsidRPr="005A785B">
        <w:rPr>
          <w:lang w:val="en-US"/>
        </w:rPr>
        <w:t xml:space="preserve">        ipxId:</w:t>
      </w:r>
    </w:p>
    <w:p w:rsidR="00AD7723" w:rsidRPr="005A785B" w:rsidRDefault="00AD7723" w:rsidP="00AD7723">
      <w:pPr>
        <w:pStyle w:val="PL"/>
        <w:rPr>
          <w:lang w:val="en-US"/>
        </w:rPr>
      </w:pPr>
      <w:r w:rsidRPr="005A785B">
        <w:rPr>
          <w:lang w:val="en-US"/>
        </w:rPr>
        <w:t xml:space="preserve">          $ref: 'TS29510_Nnrf_NFManagement.yaml#/components/schemas/Fqdn'</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$ref: '#/components/schemas/N32fErrorType'</w:t>
      </w:r>
    </w:p>
    <w:p w:rsidR="00AD7723" w:rsidRPr="005A785B" w:rsidRDefault="00AD7723" w:rsidP="00AD7723">
      <w:pPr>
        <w:pStyle w:val="PL"/>
        <w:rPr>
          <w:lang w:val="en-US"/>
        </w:rPr>
      </w:pPr>
      <w:r w:rsidRPr="005A785B">
        <w:rPr>
          <w:lang w:val="en-US"/>
        </w:rPr>
        <w:t xml:space="preserve">    N32fErrorDetail:</w:t>
      </w:r>
    </w:p>
    <w:p w:rsidR="00AD7723" w:rsidRPr="005A785B" w:rsidRDefault="00AD7723" w:rsidP="00AD7723">
      <w:pPr>
        <w:pStyle w:val="PL"/>
        <w:rPr>
          <w:lang w:val="en-US"/>
        </w:rPr>
      </w:pPr>
      <w:r w:rsidRPr="005A785B">
        <w:rPr>
          <w:lang w:val="en-US"/>
        </w:rPr>
        <w:t xml:space="preserve">      type: object</w:t>
      </w:r>
    </w:p>
    <w:p w:rsidR="00AD7723" w:rsidRPr="005A785B" w:rsidRDefault="00AD7723" w:rsidP="00AD7723">
      <w:pPr>
        <w:pStyle w:val="PL"/>
        <w:rPr>
          <w:lang w:val="en-US"/>
        </w:rPr>
      </w:pPr>
      <w:r w:rsidRPr="005A785B">
        <w:rPr>
          <w:lang w:val="en-US"/>
        </w:rPr>
        <w:t xml:space="preserve">      required:</w:t>
      </w:r>
    </w:p>
    <w:p w:rsidR="00AD7723" w:rsidRPr="005A785B" w:rsidRDefault="00AD7723" w:rsidP="00AD7723">
      <w:pPr>
        <w:pStyle w:val="PL"/>
        <w:rPr>
          <w:lang w:val="en-US"/>
        </w:rPr>
      </w:pPr>
      <w:r w:rsidRPr="005A785B">
        <w:rPr>
          <w:lang w:val="en-US"/>
        </w:rPr>
        <w:t xml:space="preserve">        - attribute</w:t>
      </w:r>
    </w:p>
    <w:p w:rsidR="00AD7723" w:rsidRPr="005A785B" w:rsidRDefault="00AD7723" w:rsidP="00AD7723">
      <w:pPr>
        <w:pStyle w:val="PL"/>
        <w:rPr>
          <w:lang w:val="en-US"/>
        </w:rPr>
      </w:pPr>
      <w:r w:rsidRPr="005A785B">
        <w:rPr>
          <w:lang w:val="en-US"/>
        </w:rPr>
        <w:t xml:space="preserve">        - msgReconstructFailReason</w:t>
      </w:r>
    </w:p>
    <w:p w:rsidR="00AD7723" w:rsidRPr="005A785B" w:rsidRDefault="00AD7723" w:rsidP="00AD7723">
      <w:pPr>
        <w:pStyle w:val="PL"/>
        <w:rPr>
          <w:lang w:val="en-US"/>
        </w:rPr>
      </w:pPr>
      <w:r w:rsidRPr="005A785B">
        <w:rPr>
          <w:lang w:val="en-US"/>
        </w:rPr>
        <w:lastRenderedPageBreak/>
        <w:t xml:space="preserve">      properties:</w:t>
      </w:r>
    </w:p>
    <w:p w:rsidR="00AD7723" w:rsidRPr="005A785B" w:rsidRDefault="00AD7723" w:rsidP="00AD7723">
      <w:pPr>
        <w:pStyle w:val="PL"/>
        <w:rPr>
          <w:lang w:val="en-US"/>
        </w:rPr>
      </w:pPr>
      <w:r w:rsidRPr="005A785B">
        <w:rPr>
          <w:lang w:val="en-US"/>
        </w:rPr>
        <w:t xml:space="preserve">        attribute:</w:t>
      </w:r>
    </w:p>
    <w:p w:rsidR="00AD7723" w:rsidRPr="005A785B" w:rsidRDefault="00AD7723" w:rsidP="00AD7723">
      <w:pPr>
        <w:pStyle w:val="PL"/>
        <w:rPr>
          <w:lang w:val="en-US"/>
        </w:rPr>
      </w:pPr>
      <w:r w:rsidRPr="005A785B">
        <w:rPr>
          <w:lang w:val="en-US"/>
        </w:rPr>
        <w:t xml:space="preserve">          type: string</w:t>
      </w:r>
    </w:p>
    <w:p w:rsidR="00AD7723" w:rsidRPr="005A785B" w:rsidRDefault="00AD7723" w:rsidP="00AD7723">
      <w:pPr>
        <w:pStyle w:val="PL"/>
        <w:rPr>
          <w:lang w:val="en-US"/>
        </w:rPr>
      </w:pPr>
      <w:r w:rsidRPr="005A785B">
        <w:rPr>
          <w:lang w:val="en-US"/>
        </w:rPr>
        <w:t xml:space="preserve">        msgReconstructFailReason:</w:t>
      </w:r>
    </w:p>
    <w:p w:rsidR="00AD7723" w:rsidRDefault="00AD7723" w:rsidP="00AD7723">
      <w:pPr>
        <w:pStyle w:val="PL"/>
        <w:rPr>
          <w:lang w:val="en-US"/>
        </w:rPr>
      </w:pPr>
      <w:r w:rsidRPr="005A785B">
        <w:rPr>
          <w:lang w:val="en-US"/>
        </w:rPr>
        <w:t xml:space="preserve">          $ref: '#/components/schemas/FailureReason'</w:t>
      </w:r>
    </w:p>
    <w:p w:rsidR="0069735D" w:rsidRPr="00687B9B" w:rsidRDefault="0069735D" w:rsidP="0069735D">
      <w:pPr>
        <w:pStyle w:val="PL"/>
        <w:rPr>
          <w:lang w:val="en-US"/>
        </w:rPr>
      </w:pPr>
      <w:r w:rsidRPr="00687B9B">
        <w:rPr>
          <w:lang w:val="en-US"/>
        </w:rPr>
        <w:t xml:space="preserve">    </w:t>
      </w:r>
      <w:r>
        <w:t>IpxProviderSecInfo</w:t>
      </w:r>
      <w:r w:rsidRPr="00687B9B">
        <w:rPr>
          <w:lang w:val="en-US"/>
        </w:rPr>
        <w:t>:</w:t>
      </w:r>
    </w:p>
    <w:p w:rsidR="0069735D" w:rsidRPr="00687B9B" w:rsidRDefault="0069735D" w:rsidP="0069735D">
      <w:pPr>
        <w:pStyle w:val="PL"/>
        <w:rPr>
          <w:lang w:val="en-US"/>
        </w:rPr>
      </w:pPr>
      <w:r w:rsidRPr="00687B9B">
        <w:rPr>
          <w:lang w:val="en-US"/>
        </w:rPr>
        <w:t xml:space="preserve">      type: object</w:t>
      </w:r>
    </w:p>
    <w:p w:rsidR="0069735D" w:rsidRPr="00687B9B" w:rsidRDefault="0069735D" w:rsidP="0069735D">
      <w:pPr>
        <w:pStyle w:val="PL"/>
        <w:rPr>
          <w:lang w:val="en-US"/>
        </w:rPr>
      </w:pPr>
      <w:r w:rsidRPr="00687B9B">
        <w:rPr>
          <w:lang w:val="en-US"/>
        </w:rPr>
        <w:t xml:space="preserve">      required:</w:t>
      </w:r>
    </w:p>
    <w:p w:rsidR="0069735D" w:rsidRPr="00687B9B" w:rsidRDefault="0069735D" w:rsidP="0069735D">
      <w:pPr>
        <w:pStyle w:val="PL"/>
        <w:rPr>
          <w:lang w:val="en-US"/>
        </w:rPr>
      </w:pPr>
      <w:r w:rsidRPr="00687B9B">
        <w:rPr>
          <w:lang w:val="en-US"/>
        </w:rPr>
        <w:t xml:space="preserve">        - </w:t>
      </w:r>
      <w:r>
        <w:rPr>
          <w:rFonts w:hint="eastAsia"/>
          <w:lang w:eastAsia="zh-CN"/>
        </w:rPr>
        <w:t>i</w:t>
      </w:r>
      <w:r>
        <w:rPr>
          <w:lang w:eastAsia="zh-CN"/>
        </w:rPr>
        <w:t>pxProviderId</w:t>
      </w:r>
    </w:p>
    <w:p w:rsidR="0069735D" w:rsidRPr="00687B9B" w:rsidRDefault="0069735D" w:rsidP="0069735D">
      <w:pPr>
        <w:pStyle w:val="PL"/>
        <w:rPr>
          <w:lang w:val="en-US"/>
        </w:rPr>
      </w:pPr>
      <w:r w:rsidRPr="00687B9B">
        <w:rPr>
          <w:lang w:val="en-US"/>
        </w:rPr>
        <w:t xml:space="preserve">      properties:</w:t>
      </w:r>
    </w:p>
    <w:p w:rsidR="0069735D" w:rsidRPr="00687B9B" w:rsidRDefault="0069735D" w:rsidP="0069735D">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rsidR="0069735D" w:rsidRDefault="0069735D" w:rsidP="0069735D">
      <w:pPr>
        <w:pStyle w:val="PL"/>
        <w:rPr>
          <w:lang w:val="en-US"/>
        </w:rPr>
      </w:pPr>
      <w:r w:rsidRPr="00687B9B">
        <w:rPr>
          <w:lang w:val="en-US"/>
        </w:rPr>
        <w:t xml:space="preserve">          $ref: 'TS29510_Nnrf_NFManagement.yaml#/components/schemas/Fqdn'</w:t>
      </w:r>
    </w:p>
    <w:p w:rsidR="0069735D" w:rsidRDefault="0069735D" w:rsidP="0069735D">
      <w:pPr>
        <w:pStyle w:val="PL"/>
        <w:rPr>
          <w:lang w:val="en-US"/>
        </w:rPr>
      </w:pPr>
      <w:r w:rsidRPr="00687B9B">
        <w:rPr>
          <w:lang w:val="en-US"/>
        </w:rPr>
        <w:t xml:space="preserve">        </w:t>
      </w:r>
      <w:r>
        <w:t>rawPublicK</w:t>
      </w:r>
      <w:r w:rsidRPr="00CF77C2">
        <w:t>ey</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687B9B" w:rsidRDefault="0069735D" w:rsidP="0069735D">
      <w:pPr>
        <w:pStyle w:val="PL"/>
        <w:rPr>
          <w:lang w:val="en-US"/>
        </w:rPr>
      </w:pPr>
      <w:r>
        <w:rPr>
          <w:lang w:val="en-US"/>
        </w:rPr>
        <w:t xml:space="preserve">          </w:t>
      </w:r>
      <w:r w:rsidRPr="00D53826">
        <w:rPr>
          <w:lang w:val="en-US"/>
        </w:rPr>
        <w:t>minItems: 1</w:t>
      </w:r>
    </w:p>
    <w:p w:rsidR="0069735D" w:rsidRDefault="0069735D" w:rsidP="0069735D">
      <w:pPr>
        <w:pStyle w:val="PL"/>
        <w:rPr>
          <w:lang w:val="en-US"/>
        </w:rPr>
      </w:pPr>
      <w:r w:rsidRPr="00687B9B">
        <w:rPr>
          <w:lang w:val="en-US"/>
        </w:rPr>
        <w:t xml:space="preserve">        </w:t>
      </w:r>
      <w:r w:rsidRPr="00CF77C2">
        <w:t>certificate</w:t>
      </w:r>
      <w:r>
        <w:t>List</w:t>
      </w:r>
      <w:r w:rsidR="00AA6F59">
        <w:t>:</w:t>
      </w:r>
    </w:p>
    <w:p w:rsidR="0069735D" w:rsidRPr="00687B9B" w:rsidRDefault="0069735D" w:rsidP="0069735D">
      <w:pPr>
        <w:pStyle w:val="PL"/>
        <w:rPr>
          <w:lang w:val="en-US"/>
        </w:rPr>
      </w:pPr>
      <w:r w:rsidRPr="00687B9B">
        <w:rPr>
          <w:lang w:val="en-US"/>
        </w:rPr>
        <w:t xml:space="preserve">          type: array</w:t>
      </w:r>
    </w:p>
    <w:p w:rsidR="0069735D" w:rsidRPr="00687B9B" w:rsidRDefault="0069735D" w:rsidP="0069735D">
      <w:pPr>
        <w:pStyle w:val="PL"/>
        <w:rPr>
          <w:lang w:val="en-US"/>
        </w:rPr>
      </w:pPr>
      <w:r w:rsidRPr="00687B9B">
        <w:rPr>
          <w:lang w:val="en-US"/>
        </w:rPr>
        <w:t xml:space="preserve">          items: </w:t>
      </w:r>
    </w:p>
    <w:p w:rsidR="0069735D" w:rsidRDefault="0069735D" w:rsidP="0069735D">
      <w:pPr>
        <w:pStyle w:val="PL"/>
        <w:rPr>
          <w:lang w:val="en-US"/>
        </w:rPr>
      </w:pPr>
      <w:r w:rsidRPr="00687B9B">
        <w:rPr>
          <w:lang w:val="en-US"/>
        </w:rPr>
        <w:t xml:space="preserve">            type: string</w:t>
      </w:r>
    </w:p>
    <w:p w:rsidR="0069735D" w:rsidRPr="005A785B" w:rsidRDefault="0069735D" w:rsidP="0069735D">
      <w:pPr>
        <w:pStyle w:val="PL"/>
        <w:rPr>
          <w:lang w:val="en-US"/>
        </w:rPr>
      </w:pPr>
      <w:r>
        <w:rPr>
          <w:lang w:val="en-US"/>
        </w:rPr>
        <w:t xml:space="preserve">          </w:t>
      </w:r>
      <w:r w:rsidRPr="00D53826">
        <w:rPr>
          <w:lang w:val="en-US"/>
        </w:rPr>
        <w:t>minItems: 1</w:t>
      </w:r>
    </w:p>
    <w:p w:rsidR="00AD7723" w:rsidRPr="005A785B" w:rsidRDefault="00AD7723" w:rsidP="00AD7723">
      <w:pPr>
        <w:pStyle w:val="PL"/>
        <w:rPr>
          <w:lang w:val="en-US"/>
        </w:rPr>
      </w:pPr>
      <w:r w:rsidRPr="005A785B">
        <w:rPr>
          <w:lang w:val="en-US"/>
        </w:rPr>
        <w:t xml:space="preserve">    N32fErrorType:</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INTEGRITY_CHECK_FAILED</w:t>
      </w:r>
    </w:p>
    <w:p w:rsidR="00AD7723" w:rsidRPr="005A785B" w:rsidRDefault="00AD7723" w:rsidP="00AD7723">
      <w:pPr>
        <w:pStyle w:val="PL"/>
        <w:rPr>
          <w:lang w:val="en-US"/>
        </w:rPr>
      </w:pPr>
      <w:r w:rsidRPr="005A785B">
        <w:rPr>
          <w:lang w:val="en-US"/>
        </w:rPr>
        <w:t xml:space="preserve">            - INTEGRITY_CHECK_ON_MODIFICATIONS_FAILED</w:t>
      </w:r>
    </w:p>
    <w:p w:rsidR="00AD7723" w:rsidRPr="005A785B" w:rsidRDefault="00AD7723" w:rsidP="00AD7723">
      <w:pPr>
        <w:pStyle w:val="PL"/>
        <w:rPr>
          <w:lang w:val="en-US"/>
        </w:rPr>
      </w:pPr>
      <w:r w:rsidRPr="005A785B">
        <w:rPr>
          <w:lang w:val="en-US"/>
        </w:rPr>
        <w:t xml:space="preserve">            - MODIFICATIONS_INSTRUCTIONS_FAILED</w:t>
      </w:r>
    </w:p>
    <w:p w:rsidR="00AD7723" w:rsidRPr="005A785B" w:rsidRDefault="00AD7723" w:rsidP="00AD7723">
      <w:pPr>
        <w:pStyle w:val="PL"/>
        <w:rPr>
          <w:lang w:val="en-US"/>
        </w:rPr>
      </w:pPr>
      <w:r w:rsidRPr="005A785B">
        <w:rPr>
          <w:lang w:val="en-US"/>
        </w:rPr>
        <w:t xml:space="preserve">            - DECIPHERING_FAILED</w:t>
      </w:r>
    </w:p>
    <w:p w:rsidR="00AD7723" w:rsidRPr="005A785B" w:rsidRDefault="00AD7723" w:rsidP="00AD7723">
      <w:pPr>
        <w:pStyle w:val="PL"/>
        <w:rPr>
          <w:lang w:val="en-US"/>
        </w:rPr>
      </w:pPr>
      <w:r w:rsidRPr="005A785B">
        <w:rPr>
          <w:lang w:val="en-US"/>
        </w:rPr>
        <w:t xml:space="preserve">            - MESSAGE_RECONSTRUCTION_FAILED</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FailureReason:</w:t>
      </w:r>
    </w:p>
    <w:p w:rsidR="00AD7723" w:rsidRPr="005A785B" w:rsidRDefault="00AD7723" w:rsidP="00AD7723">
      <w:pPr>
        <w:pStyle w:val="PL"/>
        <w:rPr>
          <w:lang w:val="en-US"/>
        </w:rPr>
      </w:pPr>
      <w:r w:rsidRPr="005A785B">
        <w:rPr>
          <w:lang w:val="en-US"/>
        </w:rPr>
        <w:t xml:space="preserve">      anyOf:</w:t>
      </w:r>
    </w:p>
    <w:p w:rsidR="00AD7723" w:rsidRPr="005A785B" w:rsidRDefault="00AD7723" w:rsidP="00AD7723">
      <w:pPr>
        <w:pStyle w:val="PL"/>
        <w:rPr>
          <w:lang w:val="en-US"/>
        </w:rPr>
      </w:pPr>
      <w:r w:rsidRPr="005A785B">
        <w:rPr>
          <w:lang w:val="en-US"/>
        </w:rPr>
        <w:t xml:space="preserve">        - type: string</w:t>
      </w:r>
    </w:p>
    <w:p w:rsidR="00AD7723" w:rsidRPr="005A785B" w:rsidRDefault="00AD7723" w:rsidP="00AD7723">
      <w:pPr>
        <w:pStyle w:val="PL"/>
        <w:rPr>
          <w:lang w:val="en-US"/>
        </w:rPr>
      </w:pPr>
      <w:r w:rsidRPr="005A785B">
        <w:rPr>
          <w:lang w:val="en-US"/>
        </w:rPr>
        <w:t xml:space="preserve">          enum:</w:t>
      </w:r>
    </w:p>
    <w:p w:rsidR="00AD7723" w:rsidRPr="005A785B" w:rsidRDefault="00AD7723" w:rsidP="00AD7723">
      <w:pPr>
        <w:pStyle w:val="PL"/>
        <w:rPr>
          <w:lang w:val="en-US"/>
        </w:rPr>
      </w:pPr>
      <w:r w:rsidRPr="005A785B">
        <w:rPr>
          <w:lang w:val="en-US"/>
        </w:rPr>
        <w:t xml:space="preserve">            - INVALID_JSON_POINTER</w:t>
      </w:r>
    </w:p>
    <w:p w:rsidR="00AD7723" w:rsidRPr="005A785B" w:rsidRDefault="00AD7723" w:rsidP="00AD7723">
      <w:pPr>
        <w:pStyle w:val="PL"/>
        <w:rPr>
          <w:lang w:val="en-US"/>
        </w:rPr>
      </w:pPr>
      <w:r w:rsidRPr="005A785B">
        <w:rPr>
          <w:lang w:val="en-US"/>
        </w:rPr>
        <w:t xml:space="preserve">            - INVALID_INDEX_TO_ENCRYPTED_BLOCK</w:t>
      </w:r>
    </w:p>
    <w:p w:rsidR="00AD7723" w:rsidRPr="005A785B" w:rsidRDefault="00AD7723" w:rsidP="00AD7723">
      <w:pPr>
        <w:pStyle w:val="PL"/>
        <w:rPr>
          <w:lang w:val="en-US"/>
        </w:rPr>
      </w:pPr>
      <w:r w:rsidRPr="005A785B">
        <w:rPr>
          <w:lang w:val="en-US"/>
        </w:rPr>
        <w:t xml:space="preserve">            - INVALID_HTTP_HEADER</w:t>
      </w:r>
    </w:p>
    <w:p w:rsidR="00AD7723" w:rsidRPr="002E5CBA" w:rsidRDefault="00AD7723" w:rsidP="00AD7723">
      <w:pPr>
        <w:pStyle w:val="PL"/>
        <w:rPr>
          <w:lang w:val="en-US"/>
        </w:rPr>
      </w:pPr>
      <w:r w:rsidRPr="005A785B">
        <w:rPr>
          <w:lang w:val="en-US"/>
        </w:rPr>
        <w:t xml:space="preserve">        - type: string</w:t>
      </w:r>
    </w:p>
    <w:p w:rsidR="00AD7723" w:rsidRDefault="00AD7723" w:rsidP="00386A6E"/>
    <w:p w:rsidR="00270007" w:rsidRDefault="00270007" w:rsidP="00270007">
      <w:pPr>
        <w:pStyle w:val="Heading2"/>
      </w:pPr>
      <w:bookmarkStart w:id="188" w:name="_Toc20152479"/>
      <w:r>
        <w:t>A.3</w:t>
      </w:r>
      <w:r>
        <w:tab/>
        <w:t>JOSE Protected Message Forwarding API on N32-f</w:t>
      </w:r>
      <w:bookmarkEnd w:id="188"/>
    </w:p>
    <w:p w:rsidR="00270007" w:rsidRPr="00270007" w:rsidRDefault="00270007" w:rsidP="00386A6E">
      <w:pPr>
        <w:pStyle w:val="PL"/>
      </w:pPr>
      <w:r w:rsidRPr="00270007">
        <w:t>openapi: 3.0.0</w:t>
      </w:r>
    </w:p>
    <w:p w:rsidR="00270007" w:rsidRPr="00270007" w:rsidRDefault="00270007" w:rsidP="00386A6E">
      <w:pPr>
        <w:pStyle w:val="PL"/>
      </w:pPr>
    </w:p>
    <w:p w:rsidR="00270007" w:rsidRPr="00270007" w:rsidRDefault="00270007" w:rsidP="00386A6E">
      <w:pPr>
        <w:pStyle w:val="PL"/>
      </w:pPr>
      <w:r w:rsidRPr="00270007">
        <w:t>info:</w:t>
      </w:r>
    </w:p>
    <w:p w:rsidR="00270007" w:rsidRPr="00270007" w:rsidRDefault="00270007" w:rsidP="00386A6E">
      <w:pPr>
        <w:pStyle w:val="PL"/>
      </w:pPr>
      <w:r w:rsidRPr="00270007">
        <w:t xml:space="preserve">  version: '1.0.</w:t>
      </w:r>
      <w:r w:rsidR="00687FD0">
        <w:t>1</w:t>
      </w:r>
      <w:r w:rsidRPr="00270007">
        <w:t>'</w:t>
      </w:r>
    </w:p>
    <w:p w:rsidR="00270007" w:rsidRPr="00270007" w:rsidRDefault="00270007" w:rsidP="00386A6E">
      <w:pPr>
        <w:pStyle w:val="PL"/>
      </w:pPr>
      <w:r w:rsidRPr="00270007">
        <w:t xml:space="preserve">  title: 'JOSE Protected Message Forwarding API'</w:t>
      </w:r>
    </w:p>
    <w:p w:rsidR="00626ACA" w:rsidRDefault="00270007" w:rsidP="00386A6E">
      <w:pPr>
        <w:pStyle w:val="PL"/>
      </w:pPr>
      <w:r w:rsidRPr="00270007">
        <w:t xml:space="preserve">  description: </w:t>
      </w:r>
      <w:r w:rsidR="00626ACA">
        <w:t>|</w:t>
      </w:r>
    </w:p>
    <w:p w:rsidR="00270007" w:rsidRPr="00270007" w:rsidRDefault="00626ACA" w:rsidP="00386A6E">
      <w:pPr>
        <w:pStyle w:val="PL"/>
      </w:pPr>
      <w:r>
        <w:t xml:space="preserve">    </w:t>
      </w:r>
      <w:r w:rsidR="00270007" w:rsidRPr="00270007">
        <w:t>N32-f Message Forwarding</w:t>
      </w:r>
      <w:r>
        <w:t xml:space="preserve"> Service.</w:t>
      </w:r>
    </w:p>
    <w:p w:rsidR="00626ACA" w:rsidRDefault="00626ACA" w:rsidP="00626ACA">
      <w:pPr>
        <w:pStyle w:val="PL"/>
      </w:pPr>
      <w:r>
        <w:t xml:space="preserve">    © 2019, 3GPP Organizational Partners (ARIB, ATIS, CCSA, ETSI, TSDSI, TTA, TTC).</w:t>
      </w:r>
    </w:p>
    <w:p w:rsidR="00270007" w:rsidRPr="00270007" w:rsidRDefault="00626ACA" w:rsidP="00626ACA">
      <w:pPr>
        <w:pStyle w:val="PL"/>
      </w:pPr>
      <w:r>
        <w:t xml:space="preserve">    All rights reserved.</w:t>
      </w:r>
    </w:p>
    <w:p w:rsidR="00270007" w:rsidRPr="00270007" w:rsidRDefault="00270007" w:rsidP="00386A6E">
      <w:pPr>
        <w:pStyle w:val="PL"/>
      </w:pPr>
      <w:r w:rsidRPr="00270007">
        <w:t>servers:</w:t>
      </w:r>
    </w:p>
    <w:p w:rsidR="00270007" w:rsidRPr="00270007" w:rsidRDefault="00270007" w:rsidP="00386A6E">
      <w:pPr>
        <w:pStyle w:val="PL"/>
      </w:pPr>
      <w:r w:rsidRPr="00270007">
        <w:t xml:space="preserve">  - url: '{apiRoot}/n32f-forward/v1'</w:t>
      </w:r>
    </w:p>
    <w:p w:rsidR="00270007" w:rsidRPr="00270007" w:rsidRDefault="00270007" w:rsidP="00386A6E">
      <w:pPr>
        <w:pStyle w:val="PL"/>
      </w:pPr>
      <w:r w:rsidRPr="00270007">
        <w:t xml:space="preserve">    variables:</w:t>
      </w:r>
    </w:p>
    <w:p w:rsidR="00270007" w:rsidRPr="00270007" w:rsidRDefault="00270007" w:rsidP="00386A6E">
      <w:pPr>
        <w:pStyle w:val="PL"/>
      </w:pPr>
      <w:r w:rsidRPr="00270007">
        <w:t xml:space="preserve">      apiRoot:</w:t>
      </w:r>
    </w:p>
    <w:p w:rsidR="00270007" w:rsidRPr="00270007" w:rsidRDefault="00270007" w:rsidP="00386A6E">
      <w:pPr>
        <w:pStyle w:val="PL"/>
      </w:pPr>
      <w:r w:rsidRPr="00270007">
        <w:t xml:space="preserve">        default: https://example.com</w:t>
      </w:r>
    </w:p>
    <w:p w:rsidR="00270007" w:rsidRPr="00270007" w:rsidRDefault="00270007" w:rsidP="00386A6E">
      <w:pPr>
        <w:pStyle w:val="PL"/>
      </w:pPr>
      <w:r w:rsidRPr="00270007">
        <w:t xml:space="preserve">        description:  apiRoot as defined in </w:t>
      </w:r>
      <w:r w:rsidR="00186805">
        <w:t>clause</w:t>
      </w:r>
      <w:r w:rsidRPr="00270007">
        <w:t xml:space="preserve"> 4.4 of 3GPP TS 29.501.</w:t>
      </w:r>
    </w:p>
    <w:p w:rsidR="00270007" w:rsidRPr="00270007" w:rsidRDefault="00270007" w:rsidP="00386A6E">
      <w:pPr>
        <w:pStyle w:val="PL"/>
      </w:pPr>
      <w:r w:rsidRPr="00270007">
        <w:t>externalDocs:</w:t>
      </w:r>
    </w:p>
    <w:p w:rsidR="00270007" w:rsidRPr="00270007" w:rsidRDefault="00270007" w:rsidP="00386A6E">
      <w:pPr>
        <w:pStyle w:val="PL"/>
      </w:pPr>
      <w:r w:rsidRPr="00270007">
        <w:t xml:space="preserve">  description: 3GPP TS 29.573 </w:t>
      </w:r>
      <w:r w:rsidR="003B1366" w:rsidRPr="00270007">
        <w:t>V1</w:t>
      </w:r>
      <w:r w:rsidR="00EF02F3">
        <w:t>5</w:t>
      </w:r>
      <w:r w:rsidRPr="00270007">
        <w:t>.</w:t>
      </w:r>
      <w:r w:rsidR="00AA6F59">
        <w:t>2</w:t>
      </w:r>
      <w:r w:rsidRPr="00270007">
        <w:t>.0; 5G System; Public Land Mobile Network (PLMN) Interconnection; Stage 3</w:t>
      </w:r>
    </w:p>
    <w:p w:rsidR="00270007" w:rsidRPr="00270007" w:rsidRDefault="00270007" w:rsidP="00386A6E">
      <w:pPr>
        <w:pStyle w:val="PL"/>
      </w:pPr>
      <w:r w:rsidRPr="00270007">
        <w:t xml:space="preserve">  url: http://www.3gpp.org/ftp/Specs/archive/29_series/29.573/</w:t>
      </w:r>
    </w:p>
    <w:p w:rsidR="00270007" w:rsidRPr="00270007" w:rsidRDefault="00270007" w:rsidP="00386A6E">
      <w:pPr>
        <w:pStyle w:val="PL"/>
      </w:pPr>
    </w:p>
    <w:p w:rsidR="00270007" w:rsidRPr="00270007" w:rsidRDefault="00270007" w:rsidP="00386A6E">
      <w:pPr>
        <w:pStyle w:val="PL"/>
      </w:pPr>
      <w:r w:rsidRPr="00270007">
        <w:t>paths:</w:t>
      </w:r>
    </w:p>
    <w:p w:rsidR="00270007" w:rsidRPr="00270007" w:rsidRDefault="00270007" w:rsidP="00386A6E">
      <w:pPr>
        <w:pStyle w:val="PL"/>
      </w:pPr>
      <w:r w:rsidRPr="00270007">
        <w:t xml:space="preserve">  /n32f-process:</w:t>
      </w:r>
    </w:p>
    <w:p w:rsidR="00270007" w:rsidRPr="00270007" w:rsidRDefault="00270007" w:rsidP="00386A6E">
      <w:pPr>
        <w:pStyle w:val="PL"/>
      </w:pPr>
      <w:r w:rsidRPr="00270007">
        <w:t xml:space="preserve">    post:</w:t>
      </w:r>
    </w:p>
    <w:p w:rsidR="00270007" w:rsidRPr="00270007" w:rsidRDefault="00270007" w:rsidP="00386A6E">
      <w:pPr>
        <w:pStyle w:val="PL"/>
      </w:pPr>
      <w:r w:rsidRPr="00270007">
        <w:t xml:space="preserve">      summary:  N32-f Message Forwarding </w:t>
      </w:r>
    </w:p>
    <w:p w:rsidR="00270007" w:rsidRPr="00270007" w:rsidRDefault="00270007" w:rsidP="00386A6E">
      <w:pPr>
        <w:pStyle w:val="PL"/>
      </w:pPr>
      <w:r w:rsidRPr="00270007">
        <w:t xml:space="preserve">      tags:</w:t>
      </w:r>
    </w:p>
    <w:p w:rsidR="00270007" w:rsidRPr="00270007" w:rsidRDefault="00270007" w:rsidP="00386A6E">
      <w:pPr>
        <w:pStyle w:val="PL"/>
      </w:pPr>
      <w:r w:rsidRPr="00270007">
        <w:t xml:space="preserve">        - N32-f Forward</w:t>
      </w:r>
    </w:p>
    <w:p w:rsidR="00270007" w:rsidRPr="00270007" w:rsidRDefault="00270007" w:rsidP="00386A6E">
      <w:pPr>
        <w:pStyle w:val="PL"/>
      </w:pPr>
      <w:r w:rsidRPr="00270007">
        <w:t xml:space="preserve">      operationId: PostN32fProcess</w:t>
      </w:r>
    </w:p>
    <w:p w:rsidR="00270007" w:rsidRPr="00270007" w:rsidRDefault="00270007" w:rsidP="00386A6E">
      <w:pPr>
        <w:pStyle w:val="PL"/>
      </w:pPr>
      <w:r w:rsidRPr="00270007">
        <w:t xml:space="preserve">      requestBody:</w:t>
      </w:r>
    </w:p>
    <w:p w:rsidR="00270007" w:rsidRPr="00270007" w:rsidRDefault="00270007" w:rsidP="00386A6E">
      <w:pPr>
        <w:pStyle w:val="PL"/>
      </w:pPr>
      <w:r w:rsidRPr="00270007">
        <w:t xml:space="preserve">        description: Custom operation N32-f Message Forwarding</w:t>
      </w:r>
    </w:p>
    <w:p w:rsidR="00270007" w:rsidRPr="00270007" w:rsidRDefault="00270007" w:rsidP="00386A6E">
      <w:pPr>
        <w:pStyle w:val="PL"/>
      </w:pPr>
      <w:r w:rsidRPr="00270007">
        <w:t xml:space="preserve">        required: true</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lastRenderedPageBreak/>
        <w:t xml:space="preserve">            schema:</w:t>
      </w:r>
    </w:p>
    <w:p w:rsidR="00270007" w:rsidRPr="00270007" w:rsidRDefault="00270007" w:rsidP="00386A6E">
      <w:pPr>
        <w:pStyle w:val="PL"/>
      </w:pPr>
      <w:r w:rsidRPr="00270007">
        <w:t xml:space="preserve">              $ref: '#/components/schemas/N32fReformattedReqMsg'</w:t>
      </w:r>
    </w:p>
    <w:p w:rsidR="00270007" w:rsidRPr="00270007" w:rsidRDefault="00270007" w:rsidP="00386A6E">
      <w:pPr>
        <w:pStyle w:val="PL"/>
      </w:pPr>
      <w:r w:rsidRPr="00270007">
        <w:t xml:space="preserve">      responses:</w:t>
      </w:r>
    </w:p>
    <w:p w:rsidR="00270007" w:rsidRPr="00270007" w:rsidRDefault="00270007" w:rsidP="00386A6E">
      <w:pPr>
        <w:pStyle w:val="PL"/>
      </w:pPr>
      <w:r w:rsidRPr="00270007">
        <w:t xml:space="preserve">        '200':</w:t>
      </w:r>
    </w:p>
    <w:p w:rsidR="00270007" w:rsidRPr="00270007" w:rsidRDefault="00270007" w:rsidP="00386A6E">
      <w:pPr>
        <w:pStyle w:val="PL"/>
      </w:pPr>
      <w:r w:rsidRPr="00270007">
        <w:t xml:space="preserve">          description: OK (Successful forwarding of reformatted message over N32-f)</w:t>
      </w:r>
    </w:p>
    <w:p w:rsidR="00270007" w:rsidRPr="00270007" w:rsidRDefault="00270007" w:rsidP="00386A6E">
      <w:pPr>
        <w:pStyle w:val="PL"/>
      </w:pPr>
      <w:r w:rsidRPr="00270007">
        <w:t xml:space="preserve">          content:</w:t>
      </w:r>
    </w:p>
    <w:p w:rsidR="00270007" w:rsidRPr="00270007" w:rsidRDefault="00270007" w:rsidP="00386A6E">
      <w:pPr>
        <w:pStyle w:val="PL"/>
      </w:pPr>
      <w:r w:rsidRPr="00270007">
        <w:t xml:space="preserve">            application/json:</w:t>
      </w:r>
    </w:p>
    <w:p w:rsidR="00270007" w:rsidRPr="00270007" w:rsidRDefault="00270007" w:rsidP="00386A6E">
      <w:pPr>
        <w:pStyle w:val="PL"/>
      </w:pPr>
      <w:r w:rsidRPr="00270007">
        <w:t xml:space="preserve">              schema:</w:t>
      </w:r>
    </w:p>
    <w:p w:rsidR="00270007" w:rsidRPr="00270007" w:rsidRDefault="00270007" w:rsidP="00386A6E">
      <w:pPr>
        <w:pStyle w:val="PL"/>
      </w:pPr>
      <w:r w:rsidRPr="00270007">
        <w:t xml:space="preserve">                $ref: '#/components/schemas/N32fReformattedRspMsg'</w:t>
      </w:r>
    </w:p>
    <w:p w:rsidR="00270007" w:rsidRPr="00270007" w:rsidRDefault="00270007" w:rsidP="00386A6E">
      <w:pPr>
        <w:pStyle w:val="PL"/>
      </w:pPr>
      <w:r w:rsidRPr="00270007">
        <w:t xml:space="preserve">        '400':</w:t>
      </w:r>
    </w:p>
    <w:p w:rsidR="00270007" w:rsidRDefault="00270007" w:rsidP="00386A6E">
      <w:pPr>
        <w:pStyle w:val="PL"/>
      </w:pPr>
      <w:r w:rsidRPr="00270007">
        <w:t xml:space="preserve">          $ref: 'TS29571_CommonData.yaml#/components/responses/400'</w:t>
      </w:r>
    </w:p>
    <w:p w:rsidR="00747A6D" w:rsidRDefault="00747A6D" w:rsidP="00747A6D">
      <w:pPr>
        <w:pStyle w:val="PL"/>
      </w:pPr>
      <w:r>
        <w:t xml:space="preserve">        '403':</w:t>
      </w:r>
    </w:p>
    <w:p w:rsidR="00747A6D" w:rsidRPr="00747A6D" w:rsidRDefault="00747A6D" w:rsidP="00386A6E">
      <w:pPr>
        <w:pStyle w:val="PL"/>
      </w:pPr>
      <w:r>
        <w:t xml:space="preserve">          $ref: </w:t>
      </w:r>
      <w:r w:rsidRPr="00270007">
        <w:t>'TS29571_CommonData.yaml#/components/responses/</w:t>
      </w:r>
      <w:r>
        <w:t>403'</w:t>
      </w:r>
    </w:p>
    <w:p w:rsidR="00270007" w:rsidRPr="00270007" w:rsidRDefault="00270007" w:rsidP="00386A6E">
      <w:pPr>
        <w:pStyle w:val="PL"/>
      </w:pPr>
      <w:r w:rsidRPr="00270007">
        <w:t xml:space="preserve">        '411':</w:t>
      </w:r>
    </w:p>
    <w:p w:rsidR="00270007" w:rsidRPr="00270007" w:rsidRDefault="00270007" w:rsidP="00386A6E">
      <w:pPr>
        <w:pStyle w:val="PL"/>
      </w:pPr>
      <w:r w:rsidRPr="00270007">
        <w:t xml:space="preserve">          $ref: 'TS29571_CommonData.yaml#/components/responses/411'</w:t>
      </w:r>
    </w:p>
    <w:p w:rsidR="00270007" w:rsidRPr="00270007" w:rsidRDefault="00270007" w:rsidP="00386A6E">
      <w:pPr>
        <w:pStyle w:val="PL"/>
      </w:pPr>
      <w:r w:rsidRPr="00270007">
        <w:t xml:space="preserve">        '413':</w:t>
      </w:r>
    </w:p>
    <w:p w:rsidR="00270007" w:rsidRPr="00270007" w:rsidRDefault="00270007" w:rsidP="00386A6E">
      <w:pPr>
        <w:pStyle w:val="PL"/>
      </w:pPr>
      <w:r w:rsidRPr="00270007">
        <w:t xml:space="preserve">          $ref: 'TS29571_CommonData.yaml#/components/responses/413'</w:t>
      </w:r>
    </w:p>
    <w:p w:rsidR="00270007" w:rsidRPr="00270007" w:rsidRDefault="00270007" w:rsidP="00386A6E">
      <w:pPr>
        <w:pStyle w:val="PL"/>
      </w:pPr>
      <w:r w:rsidRPr="00270007">
        <w:t xml:space="preserve">        '415':</w:t>
      </w:r>
    </w:p>
    <w:p w:rsidR="00270007" w:rsidRPr="00270007" w:rsidRDefault="00270007" w:rsidP="00386A6E">
      <w:pPr>
        <w:pStyle w:val="PL"/>
      </w:pPr>
      <w:r w:rsidRPr="00270007">
        <w:t xml:space="preserve">          $ref: 'TS29571_CommonData.yaml#/components/responses/415'</w:t>
      </w:r>
    </w:p>
    <w:p w:rsidR="00270007" w:rsidRPr="00270007" w:rsidRDefault="00270007" w:rsidP="00386A6E">
      <w:pPr>
        <w:pStyle w:val="PL"/>
      </w:pPr>
      <w:r w:rsidRPr="00270007">
        <w:t xml:space="preserve">        '429':</w:t>
      </w:r>
    </w:p>
    <w:p w:rsidR="00270007" w:rsidRPr="00270007" w:rsidRDefault="00270007" w:rsidP="00386A6E">
      <w:pPr>
        <w:pStyle w:val="PL"/>
      </w:pPr>
      <w:r w:rsidRPr="00270007">
        <w:t xml:space="preserve">          $ref: 'TS29571_CommonData.yaml#/components/responses/429'</w:t>
      </w:r>
    </w:p>
    <w:p w:rsidR="00270007" w:rsidRPr="00270007" w:rsidRDefault="00270007" w:rsidP="00386A6E">
      <w:pPr>
        <w:pStyle w:val="PL"/>
      </w:pPr>
      <w:r w:rsidRPr="00270007">
        <w:t xml:space="preserve">        '500':</w:t>
      </w:r>
    </w:p>
    <w:p w:rsidR="00270007" w:rsidRPr="00270007" w:rsidRDefault="00270007" w:rsidP="00386A6E">
      <w:pPr>
        <w:pStyle w:val="PL"/>
      </w:pPr>
      <w:r w:rsidRPr="00270007">
        <w:t xml:space="preserve">          $ref: 'TS29571_CommonData.yaml#/components/responses/500'</w:t>
      </w:r>
    </w:p>
    <w:p w:rsidR="00270007" w:rsidRPr="00270007" w:rsidRDefault="00270007" w:rsidP="00386A6E">
      <w:pPr>
        <w:pStyle w:val="PL"/>
      </w:pPr>
      <w:r w:rsidRPr="00270007">
        <w:t xml:space="preserve">        '503':</w:t>
      </w:r>
    </w:p>
    <w:p w:rsidR="00270007" w:rsidRPr="00270007" w:rsidRDefault="00270007" w:rsidP="00386A6E">
      <w:pPr>
        <w:pStyle w:val="PL"/>
      </w:pPr>
      <w:r w:rsidRPr="00270007">
        <w:t xml:space="preserve">          $ref: 'TS29571_CommonData.yaml#/components/responses/503'</w:t>
      </w:r>
    </w:p>
    <w:p w:rsidR="00270007" w:rsidRPr="00270007" w:rsidRDefault="00270007" w:rsidP="00386A6E">
      <w:pPr>
        <w:pStyle w:val="PL"/>
      </w:pPr>
      <w:r w:rsidRPr="00270007">
        <w:t xml:space="preserve">        default:</w:t>
      </w:r>
    </w:p>
    <w:p w:rsidR="00270007" w:rsidRPr="00270007" w:rsidRDefault="00270007" w:rsidP="00386A6E">
      <w:pPr>
        <w:pStyle w:val="PL"/>
      </w:pPr>
      <w:r w:rsidRPr="00270007">
        <w:t xml:space="preserve">          description: Unexpected error</w:t>
      </w:r>
    </w:p>
    <w:p w:rsidR="00270007" w:rsidRPr="00270007" w:rsidRDefault="00270007" w:rsidP="00386A6E">
      <w:pPr>
        <w:pStyle w:val="PL"/>
      </w:pPr>
      <w:r w:rsidRPr="00270007">
        <w:t>components:</w:t>
      </w:r>
    </w:p>
    <w:p w:rsidR="00270007" w:rsidRPr="00270007" w:rsidRDefault="00270007" w:rsidP="00386A6E">
      <w:pPr>
        <w:pStyle w:val="PL"/>
      </w:pPr>
      <w:r w:rsidRPr="00270007">
        <w:t xml:space="preserve">  schemas:</w:t>
      </w:r>
    </w:p>
    <w:p w:rsidR="00270007" w:rsidRPr="00270007" w:rsidRDefault="00270007" w:rsidP="00386A6E">
      <w:pPr>
        <w:pStyle w:val="PL"/>
      </w:pPr>
      <w:r w:rsidRPr="00270007">
        <w:t xml:space="preserve">    FlatJweJson: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ciphertext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unprotected: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encrypted_key: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iv:</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ciphertext: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tag:</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FlatJwsJson:</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payload</w:t>
      </w:r>
    </w:p>
    <w:p w:rsidR="00270007" w:rsidRPr="00270007" w:rsidRDefault="00270007" w:rsidP="00386A6E">
      <w:pPr>
        <w:pStyle w:val="PL"/>
      </w:pPr>
      <w:r w:rsidRPr="00270007">
        <w:t xml:space="preserve">        - signature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protected: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signature: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w:t>
      </w:r>
    </w:p>
    <w:p w:rsidR="00270007" w:rsidRPr="00270007" w:rsidRDefault="00270007" w:rsidP="00386A6E">
      <w:pPr>
        <w:pStyle w:val="PL"/>
      </w:pPr>
      <w:r w:rsidRPr="00270007">
        <w:t xml:space="preserve">    N32fReformattedReqMsg: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N32fReformattedRspMsg:</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reformattedData</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reformattedData:</w:t>
      </w:r>
    </w:p>
    <w:p w:rsidR="00270007" w:rsidRPr="00270007" w:rsidRDefault="00270007" w:rsidP="00386A6E">
      <w:pPr>
        <w:pStyle w:val="PL"/>
      </w:pPr>
      <w:r w:rsidRPr="00270007">
        <w:t xml:space="preserve">          $ref: '#/components/schemas/FlatJweJson'</w:t>
      </w:r>
    </w:p>
    <w:p w:rsidR="00270007" w:rsidRPr="00270007" w:rsidRDefault="00270007" w:rsidP="00386A6E">
      <w:pPr>
        <w:pStyle w:val="PL"/>
      </w:pPr>
      <w:r w:rsidRPr="00270007">
        <w:t xml:space="preserve">        modificationsBlock:</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'#/components/schemas/FlatJwsJson'</w:t>
      </w:r>
    </w:p>
    <w:p w:rsidR="00270007" w:rsidRPr="00270007" w:rsidRDefault="00270007" w:rsidP="00386A6E">
      <w:pPr>
        <w:pStyle w:val="PL"/>
      </w:pPr>
      <w:r w:rsidRPr="00270007">
        <w:t xml:space="preserve">          minItems: 1</w:t>
      </w:r>
    </w:p>
    <w:p w:rsidR="00270007" w:rsidRPr="00270007" w:rsidRDefault="00270007" w:rsidP="00386A6E">
      <w:pPr>
        <w:pStyle w:val="PL"/>
      </w:pPr>
    </w:p>
    <w:p w:rsidR="00270007" w:rsidRPr="00270007" w:rsidRDefault="00270007" w:rsidP="00386A6E">
      <w:pPr>
        <w:pStyle w:val="PL"/>
      </w:pPr>
      <w:r w:rsidRPr="00270007">
        <w:t xml:space="preserve">    DataToIntegrityProtectAndCipherBlock: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dataToEncrypt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dataToEncrypt:</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DataToIntegrityProtectBlock:</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$ref: '#/components/schemas/MetaData'</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$ref: '#/components/schemas/RequestLine'</w:t>
      </w:r>
    </w:p>
    <w:p w:rsidR="00270007" w:rsidRPr="00270007" w:rsidRDefault="00270007" w:rsidP="00386A6E">
      <w:pPr>
        <w:pStyle w:val="PL"/>
      </w:pPr>
      <w:r w:rsidRPr="00270007">
        <w:t xml:space="preserve">        statusLine:</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headers: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'#/components/schemas/HttpHeader'</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payload:</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'#/components/schemas/HttpPayload'</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RequestLine: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method</w:t>
      </w:r>
    </w:p>
    <w:p w:rsidR="00270007" w:rsidRPr="00270007" w:rsidRDefault="00270007" w:rsidP="00386A6E">
      <w:pPr>
        <w:pStyle w:val="PL"/>
      </w:pPr>
      <w:r w:rsidRPr="00270007">
        <w:t xml:space="preserve">        - scheme</w:t>
      </w:r>
    </w:p>
    <w:p w:rsidR="00270007" w:rsidRPr="00270007" w:rsidRDefault="00270007" w:rsidP="00386A6E">
      <w:pPr>
        <w:pStyle w:val="PL"/>
      </w:pPr>
      <w:r w:rsidRPr="00270007">
        <w:t xml:space="preserve">        - authority</w:t>
      </w:r>
    </w:p>
    <w:p w:rsidR="00270007" w:rsidRPr="00270007" w:rsidRDefault="00270007" w:rsidP="00386A6E">
      <w:pPr>
        <w:pStyle w:val="PL"/>
      </w:pPr>
      <w:r w:rsidRPr="00270007">
        <w:t xml:space="preserve">        - path</w:t>
      </w:r>
    </w:p>
    <w:p w:rsidR="00270007" w:rsidRPr="00270007" w:rsidRDefault="00270007" w:rsidP="00386A6E">
      <w:pPr>
        <w:pStyle w:val="PL"/>
      </w:pPr>
      <w:r w:rsidRPr="00270007">
        <w:t xml:space="preserve">        - protocolVersion</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method:</w:t>
      </w:r>
    </w:p>
    <w:p w:rsidR="00270007" w:rsidRPr="00270007" w:rsidRDefault="00270007" w:rsidP="00386A6E">
      <w:pPr>
        <w:pStyle w:val="PL"/>
      </w:pPr>
      <w:r w:rsidRPr="00270007">
        <w:t xml:space="preserve">          $ref: 'TS29573_N32</w:t>
      </w:r>
      <w:r w:rsidR="00203922">
        <w:t>_</w:t>
      </w:r>
      <w:r w:rsidRPr="00270007">
        <w:t>Handshake.yaml#/components/schemas/HttpMethod'</w:t>
      </w:r>
    </w:p>
    <w:p w:rsidR="00270007" w:rsidRPr="00270007" w:rsidRDefault="00270007" w:rsidP="00386A6E">
      <w:pPr>
        <w:pStyle w:val="PL"/>
      </w:pPr>
      <w:r w:rsidRPr="00270007">
        <w:t xml:space="preserve">        scheme:</w:t>
      </w:r>
    </w:p>
    <w:p w:rsidR="00270007" w:rsidRPr="00270007" w:rsidRDefault="00270007" w:rsidP="00386A6E">
      <w:pPr>
        <w:pStyle w:val="PL"/>
      </w:pPr>
      <w:r w:rsidRPr="00270007">
        <w:t xml:space="preserve">          $ref: 'TS29571_CommonData.yaml#/components/schem</w:t>
      </w:r>
      <w:r w:rsidR="00203922">
        <w:t>a</w:t>
      </w:r>
      <w:r w:rsidRPr="00270007">
        <w:t>s/UriScheme'</w:t>
      </w:r>
    </w:p>
    <w:p w:rsidR="00270007" w:rsidRPr="00270007" w:rsidRDefault="00270007" w:rsidP="00386A6E">
      <w:pPr>
        <w:pStyle w:val="PL"/>
      </w:pPr>
      <w:r w:rsidRPr="00270007">
        <w:t xml:space="preserve">        authority:</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protocolVersion:</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queryFragment:</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HttpHeader:</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header</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header:</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$ref: '#/components/schemas/EncodedHttpHeaderValue'</w:t>
      </w:r>
    </w:p>
    <w:p w:rsidR="00270007" w:rsidRPr="00270007" w:rsidRDefault="00270007" w:rsidP="00386A6E">
      <w:pPr>
        <w:pStyle w:val="PL"/>
      </w:pPr>
      <w:r w:rsidRPr="00270007">
        <w:t xml:space="preserve">    HttpPayload:</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iePath</w:t>
      </w:r>
    </w:p>
    <w:p w:rsidR="00270007" w:rsidRPr="00270007" w:rsidRDefault="00270007" w:rsidP="00386A6E">
      <w:pPr>
        <w:pStyle w:val="PL"/>
      </w:pPr>
      <w:r w:rsidRPr="00270007">
        <w:lastRenderedPageBreak/>
        <w:t xml:space="preserve">        - ieValueLocation</w:t>
      </w:r>
    </w:p>
    <w:p w:rsidR="00270007" w:rsidRPr="00270007" w:rsidRDefault="00270007" w:rsidP="00386A6E">
      <w:pPr>
        <w:pStyle w:val="PL"/>
      </w:pPr>
      <w:r w:rsidRPr="00270007">
        <w:t xml:space="preserve">        - value</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iePath:</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ieValueLocation:</w:t>
      </w:r>
    </w:p>
    <w:p w:rsidR="00270007" w:rsidRPr="00270007" w:rsidRDefault="00270007" w:rsidP="00386A6E">
      <w:pPr>
        <w:pStyle w:val="PL"/>
      </w:pPr>
      <w:r w:rsidRPr="00270007">
        <w:t xml:space="preserve">          $ref: 'TS29573_N32</w:t>
      </w:r>
      <w:r w:rsidR="00203922">
        <w:t>_</w:t>
      </w:r>
      <w:r w:rsidRPr="00270007">
        <w:t>Handshake.yaml#/components/schemas/IeLocation'</w:t>
      </w:r>
    </w:p>
    <w:p w:rsidR="00270007" w:rsidRPr="00270007" w:rsidRDefault="00270007" w:rsidP="00386A6E">
      <w:pPr>
        <w:pStyle w:val="PL"/>
      </w:pPr>
      <w:r w:rsidRPr="00270007">
        <w:t xml:space="preserve">        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MetaData:</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n32fContextId</w:t>
      </w:r>
    </w:p>
    <w:p w:rsidR="00270007" w:rsidRPr="00270007" w:rsidRDefault="00270007" w:rsidP="00386A6E">
      <w:pPr>
        <w:pStyle w:val="PL"/>
      </w:pPr>
      <w:r w:rsidRPr="00270007">
        <w:t xml:space="preserve">        - messageId</w:t>
      </w:r>
    </w:p>
    <w:p w:rsidR="00270007" w:rsidRPr="00270007" w:rsidRDefault="00270007" w:rsidP="00386A6E">
      <w:pPr>
        <w:pStyle w:val="PL"/>
      </w:pPr>
      <w:r w:rsidRPr="00270007">
        <w:t xml:space="preserve">        - authorizedIpxId</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n32fContextId: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messageId: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authorizedIpxId:</w:t>
      </w:r>
    </w:p>
    <w:p w:rsidR="00270007" w:rsidRPr="00270007" w:rsidRDefault="00270007" w:rsidP="00386A6E">
      <w:pPr>
        <w:pStyle w:val="PL"/>
      </w:pPr>
      <w:r w:rsidRPr="00270007">
        <w:t xml:space="preserve">          type: string</w:t>
      </w:r>
    </w:p>
    <w:p w:rsidR="00270007" w:rsidRPr="00270007" w:rsidRDefault="00270007" w:rsidP="00386A6E">
      <w:pPr>
        <w:pStyle w:val="PL"/>
      </w:pPr>
      <w:r w:rsidRPr="00270007">
        <w:t xml:space="preserve">    Modifications:</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identity</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identity:</w:t>
      </w:r>
    </w:p>
    <w:p w:rsidR="00270007" w:rsidRPr="00270007" w:rsidRDefault="00270007" w:rsidP="00386A6E">
      <w:pPr>
        <w:pStyle w:val="PL"/>
      </w:pPr>
      <w:r w:rsidRPr="00270007">
        <w:t xml:space="preserve">          $ref: 'TS29510_Nnrf_NFManagement.yaml#/components/schemas/Fqdn'</w:t>
      </w:r>
    </w:p>
    <w:p w:rsidR="00270007" w:rsidRPr="00270007" w:rsidRDefault="00270007" w:rsidP="00386A6E">
      <w:pPr>
        <w:pStyle w:val="PL"/>
      </w:pPr>
      <w:r w:rsidRPr="00270007">
        <w:t xml:space="preserve">        operations:</w:t>
      </w:r>
    </w:p>
    <w:p w:rsidR="00270007" w:rsidRPr="00270007" w:rsidRDefault="00270007" w:rsidP="00386A6E">
      <w:pPr>
        <w:pStyle w:val="PL"/>
      </w:pPr>
      <w:r w:rsidRPr="00270007">
        <w:t xml:space="preserve">          type: array</w:t>
      </w:r>
    </w:p>
    <w:p w:rsidR="00270007" w:rsidRPr="00270007" w:rsidRDefault="00270007" w:rsidP="00386A6E">
      <w:pPr>
        <w:pStyle w:val="PL"/>
      </w:pPr>
      <w:r w:rsidRPr="00270007">
        <w:t xml:space="preserve">          items:</w:t>
      </w:r>
    </w:p>
    <w:p w:rsidR="00270007" w:rsidRPr="00270007" w:rsidRDefault="00270007" w:rsidP="00386A6E">
      <w:pPr>
        <w:pStyle w:val="PL"/>
      </w:pPr>
      <w:r w:rsidRPr="00270007">
        <w:t xml:space="preserve">            $ref: 'TS29571_CommonData.yaml#/components/</w:t>
      </w:r>
      <w:r w:rsidR="00203922">
        <w:t>schemas/</w:t>
      </w:r>
      <w:r w:rsidRPr="00270007">
        <w:t>PatchItem'</w:t>
      </w:r>
    </w:p>
    <w:p w:rsidR="00270007" w:rsidRPr="00270007" w:rsidRDefault="00270007" w:rsidP="00386A6E">
      <w:pPr>
        <w:pStyle w:val="PL"/>
      </w:pPr>
      <w:r w:rsidRPr="00270007">
        <w:t xml:space="preserve">          minItems: 1</w:t>
      </w:r>
    </w:p>
    <w:p w:rsidR="00270007" w:rsidRPr="00270007" w:rsidRDefault="00270007" w:rsidP="00386A6E">
      <w:pPr>
        <w:pStyle w:val="PL"/>
      </w:pPr>
      <w:r w:rsidRPr="00270007">
        <w:t xml:space="preserve">    IndexToEncryptedValue:</w:t>
      </w:r>
    </w:p>
    <w:p w:rsidR="00270007" w:rsidRPr="00270007" w:rsidRDefault="00270007" w:rsidP="00386A6E">
      <w:pPr>
        <w:pStyle w:val="PL"/>
      </w:pPr>
      <w:r w:rsidRPr="00270007">
        <w:t xml:space="preserve">      type: object</w:t>
      </w:r>
    </w:p>
    <w:p w:rsidR="00270007" w:rsidRPr="00270007" w:rsidRDefault="00270007" w:rsidP="00386A6E">
      <w:pPr>
        <w:pStyle w:val="PL"/>
      </w:pPr>
      <w:r w:rsidRPr="00270007">
        <w:t xml:space="preserve">      required:</w:t>
      </w:r>
    </w:p>
    <w:p w:rsidR="00270007" w:rsidRPr="00270007" w:rsidRDefault="00270007" w:rsidP="00386A6E">
      <w:pPr>
        <w:pStyle w:val="PL"/>
      </w:pPr>
      <w:r w:rsidRPr="00270007">
        <w:t xml:space="preserve">        - encBlockIndex</w:t>
      </w:r>
    </w:p>
    <w:p w:rsidR="00270007" w:rsidRPr="00270007" w:rsidRDefault="00270007" w:rsidP="00386A6E">
      <w:pPr>
        <w:pStyle w:val="PL"/>
      </w:pPr>
      <w:r w:rsidRPr="00270007">
        <w:t xml:space="preserve">      properties:</w:t>
      </w:r>
    </w:p>
    <w:p w:rsidR="00270007" w:rsidRPr="00270007" w:rsidRDefault="00270007" w:rsidP="00386A6E">
      <w:pPr>
        <w:pStyle w:val="PL"/>
      </w:pPr>
      <w:r w:rsidRPr="00270007">
        <w:t xml:space="preserve">        encBlockIndex:</w:t>
      </w:r>
    </w:p>
    <w:p w:rsidR="00270007" w:rsidRPr="00270007" w:rsidRDefault="00270007" w:rsidP="00386A6E">
      <w:pPr>
        <w:pStyle w:val="PL"/>
      </w:pPr>
      <w:r w:rsidRPr="00270007">
        <w:t xml:space="preserve">          $ref: 'TS29571_CommonData.yaml#/components/</w:t>
      </w:r>
      <w:r w:rsidR="00203922">
        <w:t>schemas/</w:t>
      </w:r>
      <w:r w:rsidRPr="00270007">
        <w:t>Uinteger'</w:t>
      </w:r>
    </w:p>
    <w:p w:rsidR="00270007" w:rsidRPr="00270007" w:rsidRDefault="00270007" w:rsidP="00386A6E">
      <w:pPr>
        <w:pStyle w:val="PL"/>
      </w:pPr>
      <w:r w:rsidRPr="00270007">
        <w:t xml:space="preserve">    EncodedHttpHeaderValue:</w:t>
      </w:r>
    </w:p>
    <w:p w:rsidR="00270007" w:rsidRPr="00270007" w:rsidRDefault="00270007" w:rsidP="00386A6E">
      <w:pPr>
        <w:pStyle w:val="PL"/>
      </w:pPr>
      <w:r w:rsidRPr="00270007">
        <w:t xml:space="preserve">      oneOf:</w:t>
      </w:r>
    </w:p>
    <w:p w:rsidR="00270007" w:rsidRPr="00270007" w:rsidRDefault="00270007" w:rsidP="00386A6E">
      <w:pPr>
        <w:pStyle w:val="PL"/>
      </w:pPr>
      <w:r w:rsidRPr="00270007">
        <w:t xml:space="preserve">        - type: string</w:t>
      </w:r>
    </w:p>
    <w:p w:rsidR="00F51566" w:rsidRPr="00386A6E" w:rsidRDefault="00270007" w:rsidP="00386A6E">
      <w:pPr>
        <w:pStyle w:val="PL"/>
      </w:pPr>
      <w:r w:rsidRPr="00386A6E">
        <w:t xml:space="preserve">        - $ref: '#/components/schemas/IndexToEncryptedValue'</w:t>
      </w:r>
    </w:p>
    <w:p w:rsidR="00270007" w:rsidRDefault="00270007" w:rsidP="00386A6E">
      <w:pPr>
        <w:pStyle w:val="PL"/>
      </w:pPr>
    </w:p>
    <w:p w:rsidR="0021024D" w:rsidRDefault="0021024D" w:rsidP="0021024D">
      <w:pPr>
        <w:pStyle w:val="Heading2"/>
      </w:pPr>
      <w:bookmarkStart w:id="189" w:name="_Toc20152480"/>
      <w:r>
        <w:t>A.4</w:t>
      </w:r>
      <w:r>
        <w:tab/>
        <w:t>SEPP Telescopic FQDN Mapping API</w:t>
      </w:r>
      <w:bookmarkEnd w:id="189"/>
    </w:p>
    <w:p w:rsidR="0021024D" w:rsidRPr="00DF2242" w:rsidRDefault="0021024D" w:rsidP="0021024D">
      <w:pPr>
        <w:pStyle w:val="PL"/>
        <w:rPr>
          <w:rFonts w:eastAsia="DengXian"/>
          <w:lang w:val="en-US"/>
        </w:rPr>
      </w:pPr>
      <w:r w:rsidRPr="00DF2242">
        <w:rPr>
          <w:rFonts w:eastAsia="DengXian"/>
          <w:lang w:val="en-US"/>
        </w:rPr>
        <w:t>openapi: 3.0.0</w:t>
      </w:r>
    </w:p>
    <w:p w:rsidR="0021024D" w:rsidRPr="00DF2242"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info:</w:t>
      </w:r>
    </w:p>
    <w:p w:rsidR="0021024D" w:rsidRPr="00DF2242" w:rsidRDefault="0021024D" w:rsidP="0021024D">
      <w:pPr>
        <w:pStyle w:val="PL"/>
        <w:rPr>
          <w:rFonts w:eastAsia="DengXian"/>
          <w:lang w:val="en-US"/>
        </w:rPr>
      </w:pPr>
      <w:r w:rsidRPr="00DF2242">
        <w:rPr>
          <w:rFonts w:eastAsia="DengXian"/>
          <w:lang w:val="en-US"/>
        </w:rPr>
        <w:t xml:space="preserve">  version: '1.</w:t>
      </w:r>
      <w:r>
        <w:rPr>
          <w:rFonts w:eastAsia="DengXian"/>
          <w:lang w:val="en-US"/>
        </w:rPr>
        <w:t>0</w:t>
      </w:r>
      <w:r w:rsidRPr="00DF2242">
        <w:rPr>
          <w:rFonts w:eastAsia="DengXian"/>
          <w:lang w:val="en-US"/>
        </w:rPr>
        <w:t>.</w:t>
      </w:r>
      <w:r>
        <w:rPr>
          <w:rFonts w:eastAsia="DengXian"/>
          <w:lang w:val="en-US"/>
        </w:rPr>
        <w:t>0.alpha-1</w:t>
      </w:r>
      <w:r w:rsidRPr="00DF2242">
        <w:rPr>
          <w:rFonts w:eastAsia="DengXian"/>
          <w:lang w:val="en-US"/>
        </w:rPr>
        <w:t>'</w:t>
      </w:r>
    </w:p>
    <w:p w:rsidR="0021024D" w:rsidRPr="00DF2242" w:rsidRDefault="0021024D" w:rsidP="0021024D">
      <w:pPr>
        <w:pStyle w:val="PL"/>
        <w:rPr>
          <w:rFonts w:eastAsia="DengXian"/>
          <w:lang w:val="en-US"/>
        </w:rPr>
      </w:pPr>
      <w:r w:rsidRPr="00DF2242">
        <w:rPr>
          <w:rFonts w:eastAsia="DengXian"/>
          <w:lang w:val="en-US"/>
        </w:rPr>
        <w:t xml:space="preserve">  title: '</w:t>
      </w:r>
      <w:r>
        <w:rPr>
          <w:rFonts w:eastAsia="DengXian"/>
          <w:lang w:val="en-US"/>
        </w:rPr>
        <w:t>SEPP Telescopic FQDN Mapping API</w:t>
      </w:r>
      <w:r w:rsidRPr="00DF2242">
        <w:rPr>
          <w:rFonts w:eastAsia="DengXian"/>
          <w:lang w:val="en-US"/>
        </w:rPr>
        <w:t>'</w:t>
      </w:r>
    </w:p>
    <w:p w:rsidR="0021024D" w:rsidRDefault="0021024D" w:rsidP="0021024D">
      <w:pPr>
        <w:pStyle w:val="PL"/>
      </w:pPr>
      <w:r w:rsidRPr="00DF2242">
        <w:rPr>
          <w:rFonts w:eastAsia="DengXian"/>
          <w:lang w:val="en-US"/>
        </w:rPr>
        <w:t xml:space="preserve">  description: </w:t>
      </w:r>
      <w:r>
        <w:t>|</w:t>
      </w:r>
    </w:p>
    <w:p w:rsidR="0021024D" w:rsidRPr="00DF2242" w:rsidRDefault="0021024D" w:rsidP="0021024D">
      <w:pPr>
        <w:pStyle w:val="PL"/>
        <w:rPr>
          <w:rFonts w:eastAsia="DengXian"/>
          <w:lang w:val="en-US"/>
        </w:rPr>
      </w:pPr>
      <w:r>
        <w:t xml:space="preserve">    SEPP </w:t>
      </w:r>
      <w:r>
        <w:rPr>
          <w:rFonts w:eastAsia="DengXian"/>
          <w:lang w:val="en-US"/>
        </w:rPr>
        <w:t>Telescopic FQDN Mapping</w:t>
      </w:r>
      <w:r w:rsidRPr="002857AD">
        <w:t xml:space="preserve"> </w:t>
      </w:r>
      <w:r w:rsidRPr="00F86A12">
        <w:rPr>
          <w:rFonts w:eastAsiaTheme="minorEastAsia"/>
        </w:rPr>
        <w:t>Service</w:t>
      </w:r>
      <w:r>
        <w:t>.</w:t>
      </w:r>
    </w:p>
    <w:p w:rsidR="0021024D" w:rsidRDefault="0021024D" w:rsidP="0021024D">
      <w:pPr>
        <w:pStyle w:val="PL"/>
      </w:pPr>
      <w:r>
        <w:t xml:space="preserve">    © 2019, 3GPP Organizational Partners (ARIB, ATIS, CCSA, ETSI, TSDSI, TTA, TTC).</w:t>
      </w:r>
    </w:p>
    <w:p w:rsidR="0021024D" w:rsidRPr="00F86A12" w:rsidRDefault="0021024D" w:rsidP="0021024D">
      <w:pPr>
        <w:pStyle w:val="PL"/>
        <w:rPr>
          <w:rFonts w:eastAsiaTheme="minorEastAsia"/>
        </w:rPr>
      </w:pPr>
      <w:r>
        <w:t xml:space="preserve">    All rights reserved.</w:t>
      </w:r>
    </w:p>
    <w:p w:rsidR="0021024D" w:rsidRDefault="0021024D" w:rsidP="0021024D">
      <w:pPr>
        <w:pStyle w:val="PL"/>
        <w:rPr>
          <w:rFonts w:eastAsia="DengXian"/>
          <w:lang w:val="en-US"/>
        </w:rPr>
      </w:pPr>
    </w:p>
    <w:p w:rsidR="0021024D" w:rsidRPr="00DF2242" w:rsidRDefault="0021024D" w:rsidP="0021024D">
      <w:pPr>
        <w:pStyle w:val="PL"/>
        <w:rPr>
          <w:rFonts w:eastAsia="DengXian"/>
          <w:lang w:val="en-US"/>
        </w:rPr>
      </w:pPr>
      <w:r w:rsidRPr="00DF2242">
        <w:rPr>
          <w:rFonts w:eastAsia="DengXian"/>
          <w:lang w:val="en-US"/>
        </w:rPr>
        <w:t>servers:</w:t>
      </w:r>
    </w:p>
    <w:p w:rsidR="0021024D" w:rsidRPr="00DF2242" w:rsidRDefault="0021024D" w:rsidP="0021024D">
      <w:pPr>
        <w:pStyle w:val="PL"/>
        <w:rPr>
          <w:rFonts w:eastAsia="DengXian"/>
          <w:lang w:val="en-US"/>
        </w:rPr>
      </w:pPr>
      <w:r w:rsidRPr="00DF2242">
        <w:rPr>
          <w:rFonts w:eastAsia="DengXian"/>
          <w:lang w:val="en-US"/>
        </w:rPr>
        <w:t xml:space="preserve">  - url: '{apiRoot}/</w:t>
      </w:r>
      <w:r>
        <w:rPr>
          <w:rFonts w:eastAsia="DengXian"/>
          <w:lang w:val="en-US"/>
        </w:rPr>
        <w:t>nsepp-telescopic</w:t>
      </w:r>
      <w:r w:rsidRPr="00DF2242">
        <w:rPr>
          <w:rFonts w:eastAsia="DengXian"/>
          <w:lang w:val="en-US"/>
        </w:rPr>
        <w:t>/v1'</w:t>
      </w:r>
    </w:p>
    <w:p w:rsidR="0021024D" w:rsidRPr="00DF2242" w:rsidRDefault="0021024D" w:rsidP="0021024D">
      <w:pPr>
        <w:pStyle w:val="PL"/>
        <w:rPr>
          <w:rFonts w:eastAsia="DengXian"/>
          <w:lang w:val="en-US"/>
        </w:rPr>
      </w:pPr>
      <w:r w:rsidRPr="00DF2242">
        <w:rPr>
          <w:rFonts w:eastAsia="DengXian"/>
          <w:lang w:val="en-US"/>
        </w:rPr>
        <w:t xml:space="preserve">    variables:</w:t>
      </w:r>
    </w:p>
    <w:p w:rsidR="0021024D" w:rsidRPr="00DF2242" w:rsidRDefault="0021024D" w:rsidP="0021024D">
      <w:pPr>
        <w:pStyle w:val="PL"/>
        <w:rPr>
          <w:rFonts w:eastAsia="DengXian"/>
          <w:lang w:val="en-US"/>
        </w:rPr>
      </w:pPr>
      <w:r w:rsidRPr="00DF2242">
        <w:rPr>
          <w:rFonts w:eastAsia="DengXian"/>
          <w:lang w:val="en-US"/>
        </w:rPr>
        <w:t xml:space="preserve">      apiRoot:</w:t>
      </w:r>
    </w:p>
    <w:p w:rsidR="0021024D" w:rsidRPr="00DF2242" w:rsidRDefault="0021024D" w:rsidP="0021024D">
      <w:pPr>
        <w:pStyle w:val="PL"/>
        <w:rPr>
          <w:rFonts w:eastAsia="DengXian"/>
          <w:lang w:val="en-US"/>
        </w:rPr>
      </w:pPr>
      <w:r w:rsidRPr="00DF2242">
        <w:rPr>
          <w:rFonts w:eastAsia="DengXian"/>
          <w:lang w:val="en-US"/>
        </w:rPr>
        <w:t xml:space="preserve">        default: https://example.com</w:t>
      </w:r>
    </w:p>
    <w:p w:rsidR="0021024D" w:rsidRDefault="0021024D" w:rsidP="0021024D">
      <w:pPr>
        <w:pStyle w:val="PL"/>
        <w:rPr>
          <w:rFonts w:eastAsia="DengXian"/>
          <w:lang w:val="en-US"/>
        </w:rPr>
      </w:pPr>
      <w:r w:rsidRPr="00386A6E">
        <w:rPr>
          <w:rFonts w:eastAsia="DengXian"/>
          <w:lang w:val="en-US"/>
        </w:rPr>
        <w:t xml:space="preserve">        description:  apiRoot as defined in </w:t>
      </w:r>
      <w:r>
        <w:rPr>
          <w:rFonts w:eastAsia="DengXian"/>
          <w:lang w:val="en-US"/>
        </w:rPr>
        <w:t>clause</w:t>
      </w:r>
      <w:r w:rsidRPr="00386A6E">
        <w:rPr>
          <w:rFonts w:eastAsia="DengXian"/>
          <w:lang w:val="en-US"/>
        </w:rPr>
        <w:t xml:space="preserve"> 4.4 of 3GPP TS 29.501.</w:t>
      </w:r>
    </w:p>
    <w:p w:rsidR="0021024D" w:rsidRDefault="0021024D" w:rsidP="0021024D">
      <w:pPr>
        <w:pStyle w:val="PL"/>
      </w:pPr>
    </w:p>
    <w:p w:rsidR="0021024D" w:rsidRPr="00D27A4B" w:rsidRDefault="0021024D" w:rsidP="0021024D">
      <w:pPr>
        <w:pStyle w:val="PL"/>
      </w:pPr>
      <w:r w:rsidRPr="00D27A4B">
        <w:t>externalDocs</w:t>
      </w:r>
      <w:r>
        <w:t>:</w:t>
      </w:r>
    </w:p>
    <w:p w:rsidR="0021024D" w:rsidRDefault="0021024D" w:rsidP="0021024D">
      <w:pPr>
        <w:pStyle w:val="PL"/>
      </w:pPr>
      <w:r w:rsidRPr="00D27A4B">
        <w:t xml:space="preserve">  description: 3GPP TS 29.5</w:t>
      </w:r>
      <w:r>
        <w:t>73</w:t>
      </w:r>
      <w:r w:rsidRPr="00D27A4B">
        <w:t xml:space="preserve"> V1</w:t>
      </w:r>
      <w:r>
        <w:t>6</w:t>
      </w:r>
      <w:r w:rsidRPr="00D27A4B">
        <w:t>.</w:t>
      </w:r>
      <w:r>
        <w:t>0</w:t>
      </w:r>
      <w:r w:rsidRPr="00D27A4B">
        <w:t xml:space="preserve">.0; 5G System; </w:t>
      </w:r>
      <w:r>
        <w:t>Public Land Mobile Network (PLMN) Interconnection; Stage 3</w:t>
      </w:r>
    </w:p>
    <w:p w:rsidR="0021024D" w:rsidRPr="00D27A4B" w:rsidRDefault="0021024D" w:rsidP="0021024D">
      <w:pPr>
        <w:pStyle w:val="PL"/>
      </w:pPr>
      <w:r>
        <w:t xml:space="preserve">  </w:t>
      </w:r>
      <w:r w:rsidRPr="00D27A4B">
        <w:t>url: http://www.3gpp.org/ftp/Specs/archive/29_series/29.5</w:t>
      </w:r>
      <w:r>
        <w:t>73</w:t>
      </w:r>
      <w:r w:rsidRPr="00D27A4B">
        <w:t>/</w:t>
      </w:r>
    </w:p>
    <w:p w:rsidR="0021024D" w:rsidRDefault="0021024D" w:rsidP="0021024D">
      <w:pPr>
        <w:pStyle w:val="PL"/>
        <w:rPr>
          <w:lang w:val="en-US"/>
        </w:rPr>
      </w:pPr>
    </w:p>
    <w:p w:rsidR="0021024D" w:rsidRPr="00687B9B" w:rsidRDefault="0021024D" w:rsidP="0021024D">
      <w:pPr>
        <w:pStyle w:val="PL"/>
        <w:rPr>
          <w:lang w:val="en-US"/>
        </w:rPr>
      </w:pPr>
      <w:r w:rsidRPr="00687B9B">
        <w:rPr>
          <w:lang w:val="en-US"/>
        </w:rPr>
        <w:t>paths:</w:t>
      </w:r>
    </w:p>
    <w:p w:rsidR="0021024D" w:rsidRDefault="0021024D" w:rsidP="0021024D">
      <w:pPr>
        <w:pStyle w:val="PL"/>
        <w:rPr>
          <w:lang w:val="en-US"/>
        </w:rPr>
      </w:pPr>
      <w:r w:rsidRPr="00687B9B">
        <w:rPr>
          <w:lang w:val="en-US"/>
        </w:rPr>
        <w:t xml:space="preserve">  /</w:t>
      </w:r>
      <w:r>
        <w:rPr>
          <w:lang w:val="en-US"/>
        </w:rPr>
        <w:t>mapping</w:t>
      </w:r>
      <w:r w:rsidRPr="00687B9B">
        <w:rPr>
          <w:lang w:val="en-US"/>
        </w:rPr>
        <w:t>:</w:t>
      </w:r>
    </w:p>
    <w:p w:rsidR="0021024D" w:rsidRPr="002857AD" w:rsidRDefault="0021024D" w:rsidP="0021024D">
      <w:pPr>
        <w:pStyle w:val="PL"/>
      </w:pPr>
      <w:r w:rsidRPr="002857AD">
        <w:t xml:space="preserve">    get:</w:t>
      </w:r>
    </w:p>
    <w:p w:rsidR="0021024D" w:rsidRPr="002857AD" w:rsidRDefault="0021024D" w:rsidP="0021024D">
      <w:pPr>
        <w:pStyle w:val="PL"/>
      </w:pPr>
      <w:r w:rsidRPr="002857AD">
        <w:t xml:space="preserve">      summary: </w:t>
      </w:r>
      <w:r>
        <w:t>Maps an FQDN to/from a telescopic FQDN</w:t>
      </w:r>
    </w:p>
    <w:p w:rsidR="0021024D" w:rsidRPr="002857AD" w:rsidRDefault="0021024D" w:rsidP="0021024D">
      <w:pPr>
        <w:pStyle w:val="PL"/>
      </w:pPr>
      <w:r w:rsidRPr="002857AD">
        <w:t xml:space="preserve">      operationId: Get</w:t>
      </w:r>
      <w:r>
        <w:t>TelescopicMapping</w:t>
      </w:r>
    </w:p>
    <w:p w:rsidR="0021024D" w:rsidRPr="002857AD" w:rsidRDefault="0021024D" w:rsidP="0021024D">
      <w:pPr>
        <w:pStyle w:val="PL"/>
      </w:pPr>
      <w:r w:rsidRPr="002857AD">
        <w:t xml:space="preserve">      tags:</w:t>
      </w:r>
    </w:p>
    <w:p w:rsidR="0021024D" w:rsidRDefault="0021024D" w:rsidP="0021024D">
      <w:pPr>
        <w:pStyle w:val="PL"/>
      </w:pPr>
      <w:r w:rsidRPr="002857AD">
        <w:lastRenderedPageBreak/>
        <w:t xml:space="preserve">        - </w:t>
      </w:r>
      <w:r>
        <w:t>Telescopic Mapping (Document)</w:t>
      </w:r>
    </w:p>
    <w:p w:rsidR="0021024D" w:rsidRPr="002857AD" w:rsidRDefault="0021024D" w:rsidP="0021024D">
      <w:pPr>
        <w:pStyle w:val="PL"/>
      </w:pPr>
      <w:r w:rsidRPr="002857AD">
        <w:t xml:space="preserve">      parameters:</w:t>
      </w:r>
    </w:p>
    <w:p w:rsidR="0021024D" w:rsidRPr="002857AD" w:rsidRDefault="0021024D" w:rsidP="0021024D">
      <w:pPr>
        <w:pStyle w:val="PL"/>
      </w:pPr>
      <w:r w:rsidRPr="002857AD">
        <w:t xml:space="preserve">        - name: </w:t>
      </w:r>
      <w:r>
        <w:t>foreign-fqdn</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FQDN of the NF in the foreign PLMN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rPr>
          <w:lang w:val="en-US"/>
        </w:rPr>
        <w:t>$ref: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857AD" w:rsidRDefault="0021024D" w:rsidP="0021024D">
      <w:pPr>
        <w:pStyle w:val="PL"/>
      </w:pPr>
      <w:r w:rsidRPr="002857AD">
        <w:t xml:space="preserve">        - name: </w:t>
      </w:r>
      <w:r>
        <w:t>telescopic-label</w:t>
      </w:r>
    </w:p>
    <w:p w:rsidR="0021024D" w:rsidRPr="002857AD" w:rsidRDefault="0021024D" w:rsidP="0021024D">
      <w:pPr>
        <w:pStyle w:val="PL"/>
      </w:pPr>
      <w:r w:rsidRPr="002857AD">
        <w:t xml:space="preserve">          in: </w:t>
      </w:r>
      <w:r>
        <w:t>query</w:t>
      </w:r>
    </w:p>
    <w:p w:rsidR="0021024D" w:rsidRPr="002857AD" w:rsidRDefault="0021024D" w:rsidP="0021024D">
      <w:pPr>
        <w:pStyle w:val="PL"/>
      </w:pPr>
      <w:r w:rsidRPr="002857AD">
        <w:t xml:space="preserve">          description: </w:t>
      </w:r>
      <w:r>
        <w:t>Telescopic Label</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w:t>
      </w:r>
      <w:r>
        <w:t>type: string</w:t>
      </w:r>
    </w:p>
    <w:p w:rsidR="0021024D" w:rsidRPr="002857AD" w:rsidRDefault="0021024D" w:rsidP="0021024D">
      <w:pPr>
        <w:pStyle w:val="PL"/>
      </w:pPr>
      <w:r w:rsidRPr="002857AD">
        <w:t xml:space="preserve">      responses:</w:t>
      </w:r>
    </w:p>
    <w:p w:rsidR="0021024D" w:rsidRPr="002857AD" w:rsidRDefault="0021024D" w:rsidP="0021024D">
      <w:pPr>
        <w:pStyle w:val="PL"/>
      </w:pPr>
      <w:r w:rsidRPr="002857AD">
        <w:t xml:space="preserve">        '200':</w:t>
      </w:r>
    </w:p>
    <w:p w:rsidR="0021024D" w:rsidRPr="002857AD" w:rsidRDefault="0021024D" w:rsidP="0021024D">
      <w:pPr>
        <w:pStyle w:val="PL"/>
      </w:pPr>
      <w:r w:rsidRPr="002857AD">
        <w:t xml:space="preserve">          description: Expected response to a valid request</w:t>
      </w:r>
    </w:p>
    <w:p w:rsidR="0021024D" w:rsidRPr="002857AD" w:rsidRDefault="0021024D" w:rsidP="0021024D">
      <w:pPr>
        <w:pStyle w:val="PL"/>
      </w:pPr>
      <w:r w:rsidRPr="002857AD">
        <w:t xml:space="preserve">          content:</w:t>
      </w:r>
    </w:p>
    <w:p w:rsidR="0021024D" w:rsidRPr="002857AD" w:rsidRDefault="0021024D" w:rsidP="0021024D">
      <w:pPr>
        <w:pStyle w:val="PL"/>
      </w:pPr>
      <w:r w:rsidRPr="002857AD">
        <w:t xml:space="preserve">            application/json:</w:t>
      </w:r>
    </w:p>
    <w:p w:rsidR="0021024D" w:rsidRPr="002857AD" w:rsidRDefault="0021024D" w:rsidP="0021024D">
      <w:pPr>
        <w:pStyle w:val="PL"/>
      </w:pPr>
      <w:r w:rsidRPr="002857AD">
        <w:t xml:space="preserve">              schema:</w:t>
      </w:r>
    </w:p>
    <w:p w:rsidR="0021024D" w:rsidRPr="002857AD" w:rsidRDefault="0021024D" w:rsidP="0021024D">
      <w:pPr>
        <w:pStyle w:val="PL"/>
      </w:pPr>
      <w:r w:rsidRPr="002857AD">
        <w:t xml:space="preserve">                $ref: '#/components/schemas/</w:t>
      </w:r>
      <w:r>
        <w:t>TelescopicMapping</w:t>
      </w:r>
      <w:r w:rsidRPr="002857AD">
        <w:t>'</w:t>
      </w:r>
    </w:p>
    <w:p w:rsidR="0021024D" w:rsidRPr="002857AD" w:rsidRDefault="0021024D" w:rsidP="0021024D">
      <w:pPr>
        <w:pStyle w:val="PL"/>
        <w:rPr>
          <w:lang w:val="en-US"/>
        </w:rPr>
      </w:pPr>
      <w:r w:rsidRPr="002857AD">
        <w:rPr>
          <w:lang w:val="en-US"/>
        </w:rPr>
        <w:t xml:space="preserve">        '400':</w:t>
      </w:r>
    </w:p>
    <w:p w:rsidR="0021024D" w:rsidRDefault="0021024D" w:rsidP="0021024D">
      <w:pPr>
        <w:pStyle w:val="PL"/>
        <w:rPr>
          <w:lang w:val="en-US"/>
        </w:rPr>
      </w:pPr>
      <w:r w:rsidRPr="002857AD">
        <w:rPr>
          <w:lang w:val="en-US"/>
        </w:rPr>
        <w:t xml:space="preserve">          $ref: 'TS29571_CommonData.yaml#/components/responses/400'</w:t>
      </w:r>
    </w:p>
    <w:p w:rsidR="0021024D" w:rsidRPr="002857AD" w:rsidRDefault="0021024D" w:rsidP="0021024D">
      <w:pPr>
        <w:pStyle w:val="PL"/>
        <w:rPr>
          <w:lang w:val="en-US"/>
        </w:rPr>
      </w:pPr>
      <w:r w:rsidRPr="002857AD">
        <w:rPr>
          <w:lang w:val="en-US"/>
        </w:rPr>
        <w:t xml:space="preserve">        '40</w:t>
      </w:r>
      <w:r>
        <w:rPr>
          <w:lang w:val="en-US"/>
        </w:rPr>
        <w:t>4</w:t>
      </w:r>
      <w:r w:rsidRPr="002857AD">
        <w:rPr>
          <w:lang w:val="en-US"/>
        </w:rPr>
        <w:t>':</w:t>
      </w:r>
    </w:p>
    <w:p w:rsidR="0021024D" w:rsidRDefault="0021024D" w:rsidP="0021024D">
      <w:pPr>
        <w:pStyle w:val="PL"/>
        <w:rPr>
          <w:lang w:val="en-US"/>
        </w:rPr>
      </w:pPr>
      <w:r w:rsidRPr="002857AD">
        <w:rPr>
          <w:lang w:val="en-US"/>
        </w:rPr>
        <w:t xml:space="preserve">          $ref: 'TS29571_CommonData.yaml#/components/responses/40</w:t>
      </w:r>
      <w:r>
        <w:rPr>
          <w:lang w:val="en-US"/>
        </w:rPr>
        <w:t>4</w:t>
      </w:r>
      <w:r w:rsidRPr="002857AD">
        <w:rPr>
          <w:lang w:val="en-US"/>
        </w:rPr>
        <w:t>'</w:t>
      </w:r>
    </w:p>
    <w:p w:rsidR="0021024D" w:rsidRPr="002857AD" w:rsidRDefault="0021024D" w:rsidP="0021024D">
      <w:pPr>
        <w:pStyle w:val="PL"/>
      </w:pPr>
      <w:r w:rsidRPr="002857AD">
        <w:t xml:space="preserve">        default:</w:t>
      </w:r>
    </w:p>
    <w:p w:rsidR="0021024D" w:rsidRPr="002857AD" w:rsidRDefault="0021024D" w:rsidP="0021024D">
      <w:pPr>
        <w:pStyle w:val="PL"/>
        <w:rPr>
          <w:lang w:val="en-US"/>
        </w:rPr>
      </w:pPr>
      <w:r w:rsidRPr="002857AD">
        <w:rPr>
          <w:lang w:val="en-US"/>
        </w:rPr>
        <w:t xml:space="preserve">          $ref: 'TS29571_CommonData.yaml#/components/responses/default'</w:t>
      </w:r>
    </w:p>
    <w:p w:rsidR="0021024D" w:rsidRPr="002857AD" w:rsidRDefault="0021024D" w:rsidP="0021024D">
      <w:pPr>
        <w:pStyle w:val="PL"/>
        <w:rPr>
          <w:lang w:val="en-US"/>
        </w:rPr>
      </w:pPr>
    </w:p>
    <w:p w:rsidR="0021024D" w:rsidRDefault="0021024D" w:rsidP="0021024D">
      <w:pPr>
        <w:pStyle w:val="PL"/>
      </w:pPr>
      <w:r w:rsidRPr="002857AD">
        <w:t>components:</w:t>
      </w:r>
    </w:p>
    <w:p w:rsidR="0021024D" w:rsidRDefault="0021024D" w:rsidP="0021024D">
      <w:pPr>
        <w:pStyle w:val="PL"/>
      </w:pPr>
      <w:r w:rsidRPr="002857AD">
        <w:t xml:space="preserve">  schemas:</w:t>
      </w:r>
    </w:p>
    <w:p w:rsidR="0021024D" w:rsidRPr="002857AD" w:rsidRDefault="0021024D" w:rsidP="0021024D">
      <w:pPr>
        <w:pStyle w:val="PL"/>
      </w:pPr>
      <w:r w:rsidRPr="002857AD">
        <w:t xml:space="preserve">    </w:t>
      </w:r>
      <w:r>
        <w:t>TelescopicMapping</w:t>
      </w:r>
      <w:r w:rsidRPr="002857AD">
        <w:t>:</w:t>
      </w:r>
    </w:p>
    <w:p w:rsidR="0021024D" w:rsidRPr="002857AD" w:rsidRDefault="0021024D" w:rsidP="0021024D">
      <w:pPr>
        <w:pStyle w:val="PL"/>
      </w:pPr>
      <w:r w:rsidRPr="002857AD">
        <w:t xml:space="preserve">      type: object</w:t>
      </w:r>
    </w:p>
    <w:p w:rsidR="0021024D" w:rsidRDefault="0021024D" w:rsidP="0021024D">
      <w:pPr>
        <w:pStyle w:val="PL"/>
        <w:rPr>
          <w:lang w:val="en-US"/>
        </w:rPr>
      </w:pPr>
      <w:r>
        <w:rPr>
          <w:lang w:val="en-US"/>
        </w:rPr>
        <w:t xml:space="preserve">      properties:</w:t>
      </w:r>
    </w:p>
    <w:p w:rsidR="0021024D" w:rsidRDefault="0021024D" w:rsidP="0021024D">
      <w:pPr>
        <w:pStyle w:val="PL"/>
        <w:rPr>
          <w:lang w:val="en-US"/>
        </w:rPr>
      </w:pPr>
      <w:r>
        <w:rPr>
          <w:lang w:val="en-US"/>
        </w:rPr>
        <w:t xml:space="preserve">        telescopicLabel:</w:t>
      </w:r>
    </w:p>
    <w:p w:rsidR="0021024D" w:rsidRDefault="0021024D" w:rsidP="0021024D">
      <w:pPr>
        <w:pStyle w:val="PL"/>
        <w:rPr>
          <w:lang w:val="en-US"/>
        </w:rPr>
      </w:pPr>
      <w:r>
        <w:rPr>
          <w:lang w:val="en-US"/>
        </w:rPr>
        <w:t xml:space="preserve">          type: string</w:t>
      </w:r>
    </w:p>
    <w:p w:rsidR="0021024D" w:rsidRDefault="0021024D" w:rsidP="0021024D">
      <w:pPr>
        <w:pStyle w:val="PL"/>
        <w:rPr>
          <w:lang w:val="en-US"/>
        </w:rPr>
      </w:pPr>
      <w:r>
        <w:rPr>
          <w:lang w:val="en-US"/>
        </w:rPr>
        <w:t xml:space="preserve">        seppDomain:</w:t>
      </w:r>
    </w:p>
    <w:p w:rsidR="0021024D"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Default="0021024D" w:rsidP="0021024D">
      <w:pPr>
        <w:pStyle w:val="PL"/>
        <w:rPr>
          <w:lang w:val="en-US"/>
        </w:rPr>
      </w:pPr>
      <w:r>
        <w:rPr>
          <w:lang w:val="en-US"/>
        </w:rPr>
        <w:t xml:space="preserve">        foreignFqdn:</w:t>
      </w:r>
    </w:p>
    <w:p w:rsidR="0021024D" w:rsidRPr="00FB1BB2" w:rsidRDefault="0021024D" w:rsidP="0021024D">
      <w:pPr>
        <w:pStyle w:val="PL"/>
        <w:rPr>
          <w:lang w:val="en-US"/>
        </w:rPr>
      </w:pPr>
      <w:r>
        <w:rPr>
          <w:lang w:val="en-US"/>
        </w:rPr>
        <w:t xml:space="preserve">          $ref: '</w:t>
      </w:r>
      <w:r w:rsidRPr="002857AD">
        <w:rPr>
          <w:lang w:val="en-US"/>
        </w:rPr>
        <w:t>TS2951</w:t>
      </w:r>
      <w:r>
        <w:rPr>
          <w:lang w:val="en-US"/>
        </w:rPr>
        <w:t>0</w:t>
      </w:r>
      <w:r w:rsidRPr="002857AD">
        <w:rPr>
          <w:lang w:val="en-US"/>
        </w:rPr>
        <w:t>_</w:t>
      </w:r>
      <w:r>
        <w:rPr>
          <w:lang w:val="en-US"/>
        </w:rPr>
        <w:t>Nnrf_NFManagement</w:t>
      </w:r>
      <w:r w:rsidRPr="002857AD">
        <w:rPr>
          <w:lang w:val="en-US"/>
        </w:rPr>
        <w:t>.yaml#/components</w:t>
      </w:r>
      <w:r>
        <w:rPr>
          <w:lang w:val="en-US"/>
        </w:rPr>
        <w:t>/schemas/Fqdn'</w:t>
      </w:r>
    </w:p>
    <w:p w:rsidR="0021024D" w:rsidRPr="0021024D" w:rsidRDefault="0021024D" w:rsidP="00386A6E">
      <w:pPr>
        <w:pStyle w:val="PL"/>
      </w:pPr>
    </w:p>
    <w:p w:rsidR="00080512" w:rsidRDefault="00080512">
      <w:pPr>
        <w:pStyle w:val="Heading8"/>
      </w:pPr>
      <w:bookmarkStart w:id="190" w:name="_Toc20152481"/>
      <w:r w:rsidRPr="004D3578">
        <w:t>Annex B (informative):</w:t>
      </w:r>
      <w:r w:rsidRPr="004D3578">
        <w:br/>
      </w:r>
      <w:r w:rsidR="00B17931">
        <w:t>Examples of N32-f Encoding</w:t>
      </w:r>
      <w:bookmarkEnd w:id="190"/>
    </w:p>
    <w:p w:rsidR="00B17931" w:rsidRDefault="00B17931" w:rsidP="00B17931">
      <w:pPr>
        <w:pStyle w:val="Heading2"/>
      </w:pPr>
      <w:bookmarkStart w:id="191" w:name="_Toc20152482"/>
      <w:r>
        <w:t>B.1</w:t>
      </w:r>
      <w:r>
        <w:tab/>
        <w:t>General</w:t>
      </w:r>
      <w:bookmarkEnd w:id="191"/>
      <w:r>
        <w:t xml:space="preserve"> </w:t>
      </w:r>
    </w:p>
    <w:p w:rsidR="00B17931" w:rsidRPr="00E8434B" w:rsidRDefault="00B17931" w:rsidP="00B17931">
      <w:r>
        <w:rPr>
          <w:rFonts w:hint="eastAsia"/>
        </w:rPr>
        <w:t>This Annex provides some example encodings of HTTP/2 request and response messag</w:t>
      </w:r>
      <w:r>
        <w:t>es initiated by NF service consumer / producer when they are reformatted and sent over N32-f</w:t>
      </w:r>
    </w:p>
    <w:p w:rsidR="00B17931" w:rsidRDefault="00B17931" w:rsidP="00B17931">
      <w:pPr>
        <w:pStyle w:val="Heading2"/>
      </w:pPr>
      <w:bookmarkStart w:id="192" w:name="_Toc20152483"/>
      <w:r>
        <w:t>B.2</w:t>
      </w:r>
      <w:r>
        <w:tab/>
        <w:t>Input Message Containing No Binary Part</w:t>
      </w:r>
      <w:bookmarkEnd w:id="192"/>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no multipart/related binary content.</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t>The N32fReformattedReqMessage for this example looks like</w:t>
      </w:r>
    </w:p>
    <w:p w:rsidR="00B17931" w:rsidRPr="00970321" w:rsidRDefault="00B17931" w:rsidP="00B17931">
      <w:pPr>
        <w:pStyle w:val="PL"/>
      </w:pPr>
      <w:r w:rsidRPr="00970321">
        <w:t>"</w:t>
      </w:r>
      <w:r w:rsidRPr="00CC4B83">
        <w:rPr>
          <w:rFonts w:hint="eastAsia"/>
        </w:rPr>
        <w:t>reformattedData</w:t>
      </w:r>
      <w:r w:rsidRPr="00970321">
        <w:t>": {</w:t>
      </w:r>
    </w:p>
    <w:p w:rsidR="00B17931" w:rsidRPr="00970321" w:rsidRDefault="00B17931" w:rsidP="00B17931">
      <w:pPr>
        <w:pStyle w:val="PL"/>
      </w:pPr>
      <w:r w:rsidRPr="00970321">
        <w:t xml:space="preserve">  "protected": BASE64URL(UTF8(JWE Protected Header),</w:t>
      </w:r>
    </w:p>
    <w:p w:rsidR="00B17931" w:rsidRPr="00970321" w:rsidRDefault="00B17931" w:rsidP="00B17931">
      <w:pPr>
        <w:pStyle w:val="PL"/>
      </w:pPr>
      <w:r w:rsidRPr="00970321">
        <w:t xml:space="preserve">  "unprotected": &lt;non integrity protected shared JOSE headers&gt;,</w:t>
      </w:r>
    </w:p>
    <w:p w:rsidR="00B17931" w:rsidRPr="00970321" w:rsidRDefault="00B17931" w:rsidP="00B17931">
      <w:pPr>
        <w:pStyle w:val="PL"/>
      </w:pPr>
      <w:r w:rsidRPr="00970321">
        <w:t xml:space="preserve">  "header": &lt;non integrity protected recipient specific JOSE headers&gt;,</w:t>
      </w:r>
    </w:p>
    <w:p w:rsidR="00B17931" w:rsidRPr="00970321" w:rsidRDefault="00B17931" w:rsidP="00B17931">
      <w:pPr>
        <w:pStyle w:val="PL"/>
      </w:pPr>
      <w:r w:rsidRPr="00970321">
        <w:lastRenderedPageBreak/>
        <w:t xml:space="preserve">  "encrypted_key": BASE64URL(JWE Encrypted Key),</w:t>
      </w:r>
    </w:p>
    <w:p w:rsidR="00B17931" w:rsidRDefault="00B17931" w:rsidP="00B17931">
      <w:pPr>
        <w:pStyle w:val="PL"/>
      </w:pPr>
      <w:r w:rsidRPr="00970321">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970321" w:rsidRDefault="00B17931" w:rsidP="00B17931">
      <w:pPr>
        <w:pStyle w:val="PL"/>
      </w:pPr>
      <w:r>
        <w:t xml:space="preserve">  "tag": BASE64URL(JWE Authentication Tag)</w:t>
      </w:r>
    </w:p>
    <w:p w:rsidR="00B17931" w:rsidRPr="00970321" w:rsidRDefault="00B17931" w:rsidP="00B17931">
      <w:pPr>
        <w:pStyle w:val="PL"/>
      </w:pPr>
      <w:r w:rsidRPr="00970321">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1&gt;,</w:t>
      </w:r>
    </w:p>
    <w:p w:rsidR="00B17931" w:rsidRDefault="00B17931" w:rsidP="00B17931">
      <w:pPr>
        <w:pStyle w:val="PL"/>
      </w:pPr>
      <w:r>
        <w:t xml:space="preserve">        "ieValueLocation": "BODY",</w:t>
      </w:r>
    </w:p>
    <w:p w:rsidR="00B17931" w:rsidRDefault="00B17931" w:rsidP="00B17931">
      <w:pPr>
        <w:pStyle w:val="PL"/>
      </w:pPr>
      <w:r>
        <w:t xml:space="preserve">        "value": &lt;value of IE&gt;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"iePath": &lt;JSON Pointer of IE 2&gt;,</w:t>
      </w:r>
    </w:p>
    <w:p w:rsidR="00B17931" w:rsidRDefault="00B17931" w:rsidP="00B17931">
      <w:pPr>
        <w:pStyle w:val="PL"/>
      </w:pPr>
      <w:r>
        <w:t xml:space="preserve">        "ieValueLocation": "BODY",</w:t>
      </w:r>
    </w:p>
    <w:p w:rsidR="00B17931" w:rsidRPr="00872A92" w:rsidRDefault="00B17931" w:rsidP="00B17931">
      <w:pPr>
        <w:pStyle w:val="PL"/>
      </w:pPr>
      <w:r>
        <w:t xml:space="preserve">        "value": {"encBlockIndex": 2}</w:t>
      </w:r>
    </w:p>
    <w:p w:rsidR="00B17931" w:rsidRDefault="00B17931" w:rsidP="00B17931">
      <w:pPr>
        <w:pStyle w:val="PL"/>
      </w:pPr>
      <w:r>
        <w:t xml:space="preserve">      }</w:t>
      </w:r>
    </w:p>
    <w:p w:rsidR="00B17931" w:rsidRPr="00AD0A2F" w:rsidRDefault="00B17931" w:rsidP="00B17931">
      <w:pPr>
        <w:pStyle w:val="PL"/>
      </w:pPr>
      <w:r>
        <w:t xml:space="preserve">    ]</w:t>
      </w:r>
    </w:p>
    <w:p w:rsidR="00B17931" w:rsidRPr="00AD0A2F" w:rsidRDefault="00B17931" w:rsidP="00B17931">
      <w:pPr>
        <w:pStyle w:val="PL"/>
      </w:pPr>
      <w:r>
        <w:t>}</w:t>
      </w:r>
    </w:p>
    <w:p w:rsidR="00B17931" w:rsidRPr="00AD0A2F" w:rsidRDefault="00B17931" w:rsidP="00B17931">
      <w:pPr>
        <w:pStyle w:val="B1"/>
        <w:ind w:left="0" w:firstLine="0"/>
      </w:pPr>
    </w:p>
    <w:p w:rsidR="00B17931" w:rsidRDefault="00B17931" w:rsidP="00B17931">
      <w:r>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{&lt;value of payload 2&gt;}</w:t>
      </w:r>
    </w:p>
    <w:p w:rsidR="00B17931" w:rsidRDefault="00B17931" w:rsidP="00B17931">
      <w:pPr>
        <w:pStyle w:val="PL"/>
      </w:pPr>
      <w:r>
        <w:t xml:space="preserve">    ]</w:t>
      </w:r>
    </w:p>
    <w:p w:rsidR="00B17931" w:rsidRDefault="00B17931" w:rsidP="00B17931">
      <w:pPr>
        <w:pStyle w:val="PL"/>
      </w:pPr>
      <w:r>
        <w:t>}</w:t>
      </w:r>
    </w:p>
    <w:p w:rsidR="00B17931" w:rsidRDefault="00B17931" w:rsidP="00B17931">
      <w:pPr>
        <w:rPr>
          <w:rFonts w:ascii="Courier New" w:hAnsi="Courier New"/>
          <w:noProof/>
          <w:sz w:val="16"/>
        </w:rPr>
      </w:pPr>
    </w:p>
    <w:p w:rsidR="00B17931" w:rsidRDefault="00B17931" w:rsidP="00B17931">
      <w:pPr>
        <w:pStyle w:val="Heading2"/>
      </w:pPr>
      <w:bookmarkStart w:id="193" w:name="_Toc20152484"/>
      <w:r>
        <w:t>B.3</w:t>
      </w:r>
      <w:r>
        <w:tab/>
        <w:t>Input Message Containing Multipart Binary Part</w:t>
      </w:r>
      <w:bookmarkEnd w:id="193"/>
    </w:p>
    <w:p w:rsidR="00B17931" w:rsidRDefault="00B17931" w:rsidP="00B17931">
      <w:r>
        <w:t>Consider the following example:</w:t>
      </w:r>
    </w:p>
    <w:p w:rsidR="00B17931" w:rsidRDefault="00B17931" w:rsidP="00B17931">
      <w:pPr>
        <w:pStyle w:val="B1"/>
      </w:pPr>
      <w:r>
        <w:rPr>
          <w:rFonts w:hint="eastAsia"/>
        </w:rPr>
        <w:t>-</w:t>
      </w:r>
      <w:r>
        <w:rPr>
          <w:rFonts w:hint="eastAsia"/>
        </w:rPr>
        <w:tab/>
      </w:r>
      <w:r>
        <w:t>Some headers of the input HTTP/2 message need to be integrity protected and ciphered.</w:t>
      </w:r>
    </w:p>
    <w:p w:rsidR="00B17931" w:rsidRDefault="00B17931" w:rsidP="00B17931">
      <w:pPr>
        <w:pStyle w:val="B1"/>
      </w:pPr>
      <w:r>
        <w:t>-</w:t>
      </w:r>
      <w:r>
        <w:tab/>
        <w:t>Some payload part of the input HTTP/2 message need to be integrity protected and ciphered.</w:t>
      </w:r>
    </w:p>
    <w:p w:rsidR="00B17931" w:rsidRDefault="00B17931" w:rsidP="00B17931">
      <w:pPr>
        <w:pStyle w:val="B1"/>
      </w:pPr>
      <w:r>
        <w:t>-</w:t>
      </w:r>
      <w:r>
        <w:tab/>
        <w:t>The input HTTP/2 message has two multipart/related binary content out of which one binary content needs to be integrity protected and ciphered while the other is only required to be integrity protected.</w:t>
      </w:r>
    </w:p>
    <w:p w:rsidR="00B17931" w:rsidRDefault="00B17931" w:rsidP="00B17931">
      <w:pPr>
        <w:pStyle w:val="B1"/>
      </w:pPr>
      <w:r>
        <w:t>-</w:t>
      </w:r>
      <w:r>
        <w:tab/>
        <w:t>The headers and payload that are not required to be integrity protected and ciphered in the input HTTP/2 message need to be only integrity protected.</w:t>
      </w:r>
    </w:p>
    <w:p w:rsidR="00B17931" w:rsidRDefault="00B17931" w:rsidP="00B17931">
      <w:pPr>
        <w:pStyle w:val="B1"/>
        <w:ind w:left="0" w:firstLine="0"/>
      </w:pPr>
    </w:p>
    <w:p w:rsidR="00B17931" w:rsidRDefault="00B17931" w:rsidP="00B17931">
      <w:r>
        <w:lastRenderedPageBreak/>
        <w:t>The N32fReformattedReqMessage for this example looks like</w:t>
      </w:r>
    </w:p>
    <w:p w:rsidR="00B17931" w:rsidRPr="00725E5F" w:rsidRDefault="00B17931" w:rsidP="00B17931">
      <w:pPr>
        <w:pStyle w:val="PL"/>
      </w:pPr>
      <w:r w:rsidRPr="00725E5F">
        <w:t>"</w:t>
      </w:r>
      <w:r w:rsidRPr="00725E5F">
        <w:rPr>
          <w:rFonts w:hint="eastAsia"/>
        </w:rPr>
        <w:t>reformattedData</w:t>
      </w:r>
      <w:r w:rsidRPr="00725E5F">
        <w:t>": {</w:t>
      </w:r>
    </w:p>
    <w:p w:rsidR="00B17931" w:rsidRPr="00725E5F" w:rsidRDefault="00B17931" w:rsidP="00B17931">
      <w:pPr>
        <w:pStyle w:val="PL"/>
      </w:pPr>
      <w:r w:rsidRPr="00725E5F">
        <w:t xml:space="preserve">  "protected": BASE64URL(UTF8(JWE Protected Header),</w:t>
      </w:r>
    </w:p>
    <w:p w:rsidR="00B17931" w:rsidRPr="00725E5F" w:rsidRDefault="00B17931" w:rsidP="00B17931">
      <w:pPr>
        <w:pStyle w:val="PL"/>
      </w:pPr>
      <w:r w:rsidRPr="00725E5F">
        <w:t xml:space="preserve">  "unprotected": &lt;non integrity protected shared JOSE headers&gt;,</w:t>
      </w:r>
    </w:p>
    <w:p w:rsidR="00B17931" w:rsidRPr="00725E5F" w:rsidRDefault="00B17931" w:rsidP="00B17931">
      <w:pPr>
        <w:pStyle w:val="PL"/>
      </w:pPr>
      <w:r w:rsidRPr="00725E5F">
        <w:t xml:space="preserve">  "header": &lt;non integrity protected recipient specific JOSE headers&gt;,</w:t>
      </w:r>
    </w:p>
    <w:p w:rsidR="00B17931" w:rsidRPr="00725E5F" w:rsidRDefault="00B17931" w:rsidP="00B17931">
      <w:pPr>
        <w:pStyle w:val="PL"/>
      </w:pPr>
      <w:r w:rsidRPr="00725E5F">
        <w:t xml:space="preserve">  "encrypted_key": BASE64URL(JWE Encrypted Key),</w:t>
      </w:r>
    </w:p>
    <w:p w:rsidR="00B17931" w:rsidRDefault="00B17931" w:rsidP="00B17931">
      <w:pPr>
        <w:pStyle w:val="PL"/>
      </w:pPr>
      <w:r w:rsidRPr="00725E5F">
        <w:t xml:space="preserve">  "aad": BASE64URL(</w:t>
      </w:r>
      <w:r w:rsidRPr="00AD0A2F">
        <w:t>DataToIntegrityProtectBlock</w:t>
      </w:r>
      <w:r>
        <w:t>),</w:t>
      </w:r>
    </w:p>
    <w:p w:rsidR="00B17931" w:rsidRDefault="00B17931" w:rsidP="00B17931">
      <w:pPr>
        <w:pStyle w:val="PL"/>
      </w:pPr>
      <w:r>
        <w:t xml:space="preserve">  "iv": BASE64URL(JWE Initialization Vector),</w:t>
      </w:r>
    </w:p>
    <w:p w:rsidR="00B17931" w:rsidRDefault="00B17931" w:rsidP="00B17931">
      <w:pPr>
        <w:pStyle w:val="PL"/>
      </w:pPr>
      <w:r>
        <w:t xml:space="preserve">  "ciphertext": BASE64URL(JWE CipherText(</w:t>
      </w:r>
      <w:r w:rsidRPr="00AD0A2F">
        <w:t>DataToIntegrityProtect</w:t>
      </w:r>
      <w:r>
        <w:t>AndCipher</w:t>
      </w:r>
      <w:r w:rsidRPr="00AD0A2F">
        <w:t>Block</w:t>
      </w:r>
      <w:r>
        <w:t>),</w:t>
      </w:r>
    </w:p>
    <w:p w:rsidR="00B17931" w:rsidRPr="00725E5F" w:rsidRDefault="00B17931" w:rsidP="00B17931">
      <w:pPr>
        <w:pStyle w:val="PL"/>
      </w:pPr>
      <w:r>
        <w:t xml:space="preserve">  "tag": BASE64URL(JWE Authentication Tag)</w:t>
      </w:r>
    </w:p>
    <w:p w:rsidR="00B17931" w:rsidRPr="00725E5F" w:rsidRDefault="00B17931" w:rsidP="00B17931">
      <w:pPr>
        <w:pStyle w:val="PL"/>
      </w:pPr>
      <w:r w:rsidRPr="00725E5F">
        <w:t>}</w:t>
      </w:r>
    </w:p>
    <w:p w:rsidR="00B17931" w:rsidRDefault="00B17931" w:rsidP="00B17931">
      <w:r>
        <w:t>The DataToIntegrityProtectBlock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"metaData": {</w:t>
      </w:r>
      <w:r>
        <w:t>"n32fContextId": &lt;the n32fcontext Id of receiving SEPP&gt;, "nextHopId": &lt;FQDN of IPX&gt;},</w:t>
      </w:r>
    </w:p>
    <w:p w:rsidR="00B17931" w:rsidRDefault="00B17931" w:rsidP="00B17931">
      <w:pPr>
        <w:pStyle w:val="PL"/>
      </w:pPr>
      <w:r>
        <w:t xml:space="preserve">  "requestLine": </w:t>
      </w:r>
    </w:p>
    <w:p w:rsidR="00B17931" w:rsidRDefault="00B17931" w:rsidP="00B17931">
      <w:pPr>
        <w:pStyle w:val="PL"/>
      </w:pPr>
      <w:r>
        <w:t xml:space="preserve">    {</w:t>
      </w:r>
    </w:p>
    <w:p w:rsidR="00B17931" w:rsidRDefault="00B17931" w:rsidP="00B17931">
      <w:pPr>
        <w:pStyle w:val="PL"/>
      </w:pPr>
      <w:r>
        <w:t xml:space="preserve">      "method": &lt;http method of the NF service API&gt;,</w:t>
      </w:r>
    </w:p>
    <w:p w:rsidR="00B17931" w:rsidRDefault="00B17931" w:rsidP="00B17931">
      <w:pPr>
        <w:pStyle w:val="PL"/>
      </w:pPr>
      <w:r>
        <w:t xml:space="preserve">      "scheme": &lt;http scheme of the NF service API&gt;,</w:t>
      </w:r>
    </w:p>
    <w:p w:rsidR="00B17931" w:rsidRDefault="00B17931" w:rsidP="00B17931">
      <w:pPr>
        <w:pStyle w:val="PL"/>
      </w:pPr>
      <w:r>
        <w:t xml:space="preserve">      "authority": &lt;authority part of the NF service API URI&gt;,</w:t>
      </w:r>
    </w:p>
    <w:p w:rsidR="00B17931" w:rsidRDefault="00B17931" w:rsidP="00B17931">
      <w:pPr>
        <w:pStyle w:val="PL"/>
      </w:pPr>
      <w:r>
        <w:t xml:space="preserve">      "path": &lt;path part of the NF service API URI&gt;,</w:t>
      </w:r>
    </w:p>
    <w:p w:rsidR="00B17931" w:rsidRDefault="00B17931" w:rsidP="00B17931">
      <w:pPr>
        <w:pStyle w:val="PL"/>
      </w:pPr>
      <w:r>
        <w:t xml:space="preserve">      "protocolVersion": &lt;HTTP protocol version&gt;,</w:t>
      </w:r>
    </w:p>
    <w:p w:rsidR="00B17931" w:rsidRDefault="00B17931" w:rsidP="00B17931">
      <w:pPr>
        <w:pStyle w:val="PL"/>
      </w:pPr>
      <w:r>
        <w:t xml:space="preserve">      "queryFragment": &lt;query fragment of the NF service API, if available&gt;</w:t>
      </w:r>
    </w:p>
    <w:p w:rsidR="00B17931" w:rsidRDefault="00B17931" w:rsidP="00B17931">
      <w:pPr>
        <w:pStyle w:val="PL"/>
      </w:pPr>
      <w:r>
        <w:t xml:space="preserve">    },</w:t>
      </w:r>
    </w:p>
    <w:p w:rsidR="00B17931" w:rsidRDefault="00B17931" w:rsidP="00B17931">
      <w:pPr>
        <w:pStyle w:val="PL"/>
      </w:pPr>
      <w:r>
        <w:t xml:space="preserve">  "headers": </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1&gt;,</w:t>
      </w:r>
    </w:p>
    <w:p w:rsidR="00B17931" w:rsidRDefault="00B17931" w:rsidP="00B17931">
      <w:pPr>
        <w:pStyle w:val="PL"/>
      </w:pPr>
      <w:r>
        <w:t xml:space="preserve">        "value": {"headerval": &lt;string carrying value of the header&gt;}</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"header": &lt;name of HTTP header 2&gt;,</w:t>
      </w:r>
    </w:p>
    <w:p w:rsidR="00B17931" w:rsidRDefault="00B17931" w:rsidP="00B17931">
      <w:pPr>
        <w:pStyle w:val="PL"/>
      </w:pPr>
      <w:r>
        <w:t xml:space="preserve">        "value": {"encBlockIndex": 1}</w:t>
      </w:r>
    </w:p>
    <w:p w:rsidR="00B17931" w:rsidRDefault="00B17931" w:rsidP="00B17931">
      <w:pPr>
        <w:pStyle w:val="PL"/>
      </w:pPr>
      <w:r>
        <w:t xml:space="preserve">      }</w:t>
      </w:r>
    </w:p>
    <w:p w:rsidR="00B17931" w:rsidRDefault="00B17931" w:rsidP="00B17931">
      <w:pPr>
        <w:pStyle w:val="PL"/>
      </w:pPr>
      <w:r>
        <w:t xml:space="preserve">    ],</w:t>
      </w:r>
    </w:p>
    <w:p w:rsidR="00B17931" w:rsidRDefault="00B17931" w:rsidP="00B17931">
      <w:pPr>
        <w:pStyle w:val="PL"/>
      </w:pPr>
      <w:r>
        <w:t xml:space="preserve">  "payload":</w:t>
      </w:r>
    </w:p>
    <w:p w:rsidR="00B17931" w:rsidRPr="00C85EE7" w:rsidRDefault="00B17931" w:rsidP="00B17931">
      <w:pPr>
        <w:pStyle w:val="PL"/>
      </w:pPr>
      <w:r>
        <w:t xml:space="preserve">    </w:t>
      </w:r>
      <w:r w:rsidRPr="00C85EE7">
        <w: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1&gt;,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IE&gt;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&lt;BASE 64 encoded byte array of the binary part&gt;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w:t>
      </w:r>
    </w:p>
    <w:p w:rsidR="00B17931" w:rsidRPr="00C85EE7" w:rsidRDefault="00B17931" w:rsidP="00B17931">
      <w:pPr>
        <w:pStyle w:val="PL"/>
      </w:pPr>
      <w:r w:rsidRPr="00C85EE7">
        <w:t xml:space="preserve">        "ieValueLocation": "BODY",</w:t>
      </w:r>
    </w:p>
    <w:p w:rsidR="00B17931" w:rsidRPr="00C85EE7" w:rsidRDefault="00B17931" w:rsidP="00B17931">
      <w:pPr>
        <w:pStyle w:val="PL"/>
      </w:pPr>
      <w:r w:rsidRPr="00C85EE7">
        <w:t xml:space="preserve">        "value": &lt;value of the Content ID&gt;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2 - which is a RefToBinary type IE&gt;/contenttype,</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&lt;value of the Content Type&gt;</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"iePath": &lt;JSON Pointer of IE 3 - which is a RefToBinary type IE&gt;/data,</w:t>
      </w:r>
    </w:p>
    <w:p w:rsidR="00B17931" w:rsidRPr="00C85EE7" w:rsidRDefault="00B17931" w:rsidP="00B17931">
      <w:pPr>
        <w:pStyle w:val="PL"/>
      </w:pPr>
      <w:r w:rsidRPr="00C85EE7">
        <w:t xml:space="preserve">        "ieValueLocation": "MULTIPART_BINARY",</w:t>
      </w:r>
    </w:p>
    <w:p w:rsidR="00B17931" w:rsidRPr="00C85EE7" w:rsidRDefault="00B17931" w:rsidP="00B17931">
      <w:pPr>
        <w:pStyle w:val="PL"/>
      </w:pPr>
      <w:r w:rsidRPr="00C85EE7">
        <w:t xml:space="preserve">        "value": {"encBlockIndex": 2}</w:t>
      </w:r>
    </w:p>
    <w:p w:rsidR="00B17931" w:rsidRPr="00C85EE7" w:rsidRDefault="00B17931" w:rsidP="00B17931">
      <w:pPr>
        <w:pStyle w:val="PL"/>
      </w:pPr>
      <w:r w:rsidRPr="00C85EE7">
        <w:t xml:space="preserve">      }</w:t>
      </w:r>
    </w:p>
    <w:p w:rsidR="00B17931" w:rsidRPr="00C85EE7" w:rsidRDefault="00B17931" w:rsidP="00B17931">
      <w:pPr>
        <w:pStyle w:val="PL"/>
      </w:pPr>
      <w:r w:rsidRPr="00C85EE7">
        <w:t xml:space="preserve">    ]</w:t>
      </w:r>
    </w:p>
    <w:p w:rsidR="00B17931" w:rsidRPr="00AD0A2F" w:rsidRDefault="00B17931" w:rsidP="00B17931">
      <w:pPr>
        <w:pStyle w:val="PL"/>
      </w:pPr>
      <w:r w:rsidRPr="00C85EE7">
        <w:t>}</w:t>
      </w:r>
    </w:p>
    <w:p w:rsidR="00B17931" w:rsidRPr="00AD0A2F" w:rsidRDefault="00B17931" w:rsidP="00B17931">
      <w:pPr>
        <w:pStyle w:val="B1"/>
        <w:ind w:left="0" w:firstLine="0"/>
      </w:pPr>
    </w:p>
    <w:p w:rsidR="00B17931" w:rsidRDefault="00B17931" w:rsidP="00B17931">
      <w:r>
        <w:lastRenderedPageBreak/>
        <w:t>The DataToIntegrityProtectAndCipherBlock for this example looks like</w:t>
      </w:r>
    </w:p>
    <w:p w:rsidR="00B17931" w:rsidRPr="00AD0A2F" w:rsidRDefault="00B17931" w:rsidP="00B17931">
      <w:pPr>
        <w:pStyle w:val="PL"/>
      </w:pPr>
      <w:r w:rsidRPr="00AD0A2F">
        <w:t>{</w:t>
      </w:r>
    </w:p>
    <w:p w:rsidR="00B17931" w:rsidRDefault="00B17931" w:rsidP="00B17931">
      <w:pPr>
        <w:pStyle w:val="PL"/>
      </w:pPr>
      <w:r>
        <w:rPr>
          <w:rFonts w:hint="eastAsia"/>
        </w:rPr>
        <w:t xml:space="preserve">  "</w:t>
      </w:r>
      <w:r w:rsidRPr="00845600">
        <w:t>dataToEncrypt</w:t>
      </w:r>
      <w:r>
        <w:rPr>
          <w:rFonts w:hint="eastAsia"/>
        </w:rPr>
        <w:t>":</w:t>
      </w:r>
    </w:p>
    <w:p w:rsidR="00B17931" w:rsidRDefault="00B17931" w:rsidP="00B17931">
      <w:pPr>
        <w:pStyle w:val="PL"/>
      </w:pPr>
      <w:r>
        <w:t xml:space="preserve">    [</w:t>
      </w:r>
    </w:p>
    <w:p w:rsidR="00B17931" w:rsidRDefault="00B17931" w:rsidP="00B17931">
      <w:pPr>
        <w:pStyle w:val="PL"/>
      </w:pPr>
      <w:r>
        <w:t xml:space="preserve">      {&lt;value of HTTP header 2&gt;},</w:t>
      </w:r>
    </w:p>
    <w:p w:rsidR="00B17931" w:rsidRDefault="00B17931" w:rsidP="00B17931">
      <w:pPr>
        <w:pStyle w:val="PL"/>
      </w:pPr>
      <w:r>
        <w:t xml:space="preserve">      {&lt;byte array containing BASE 64 encoding of the binary part&gt;}</w:t>
      </w:r>
    </w:p>
    <w:p w:rsidR="00B17931" w:rsidRDefault="00B17931" w:rsidP="00B17931">
      <w:pPr>
        <w:pStyle w:val="PL"/>
      </w:pPr>
      <w:r>
        <w:t xml:space="preserve">    ]</w:t>
      </w:r>
    </w:p>
    <w:p w:rsidR="00B17931" w:rsidRPr="00872A92" w:rsidRDefault="00B17931" w:rsidP="00B17931">
      <w:pPr>
        <w:pStyle w:val="PL"/>
      </w:pPr>
      <w:r>
        <w:t>}</w:t>
      </w:r>
    </w:p>
    <w:p w:rsidR="00B17931" w:rsidRDefault="00B17931" w:rsidP="001436B4"/>
    <w:p w:rsidR="003B56D4" w:rsidRDefault="003B56D4" w:rsidP="001436B4"/>
    <w:p w:rsidR="003B56D4" w:rsidRDefault="003B56D4" w:rsidP="003B56D4">
      <w:pPr>
        <w:pStyle w:val="Heading8"/>
      </w:pPr>
      <w:bookmarkStart w:id="194" w:name="_Toc20152485"/>
      <w:r>
        <w:t>Annex C</w:t>
      </w:r>
      <w:r w:rsidRPr="004D3578">
        <w:t xml:space="preserve"> (informative):</w:t>
      </w:r>
      <w:r w:rsidRPr="004D3578">
        <w:br/>
      </w:r>
      <w:r>
        <w:t>End to end call flows when SEPP is on path</w:t>
      </w:r>
      <w:bookmarkEnd w:id="194"/>
    </w:p>
    <w:p w:rsidR="003B56D4" w:rsidRDefault="003B56D4" w:rsidP="003B56D4">
      <w:pPr>
        <w:pStyle w:val="Heading2"/>
        <w:rPr>
          <w:noProof/>
        </w:rPr>
      </w:pPr>
      <w:bookmarkStart w:id="195" w:name="_Toc20152486"/>
      <w:r>
        <w:rPr>
          <w:noProof/>
        </w:rPr>
        <w:t>C.1</w:t>
      </w:r>
      <w:r>
        <w:rPr>
          <w:noProof/>
        </w:rPr>
        <w:tab/>
        <w:t>General</w:t>
      </w:r>
      <w:bookmarkEnd w:id="195"/>
    </w:p>
    <w:p w:rsidR="003B56D4" w:rsidRDefault="003B56D4" w:rsidP="003B56D4">
      <w:pPr>
        <w:rPr>
          <w:noProof/>
        </w:rPr>
      </w:pPr>
      <w:r>
        <w:rPr>
          <w:rFonts w:hint="eastAsia"/>
          <w:noProof/>
        </w:rPr>
        <w:t>This Annex provides an informative reference for how the end to end call flow works when the NF service consumer and the NF service producer are in different PLMN and SEPP is involved on pat</w:t>
      </w:r>
      <w:r>
        <w:rPr>
          <w:noProof/>
        </w:rPr>
        <w:t>h.</w:t>
      </w:r>
    </w:p>
    <w:p w:rsidR="003B56D4" w:rsidRDefault="003B56D4" w:rsidP="003B56D4">
      <w:r>
        <w:rPr>
          <w:rFonts w:hint="eastAsia"/>
        </w:rPr>
        <w:t xml:space="preserve">The following </w:t>
      </w:r>
      <w:r w:rsidR="00186805">
        <w:rPr>
          <w:rFonts w:hint="eastAsia"/>
        </w:rPr>
        <w:t>clause</w:t>
      </w:r>
      <w:r>
        <w:rPr>
          <w:rFonts w:hint="eastAsia"/>
        </w:rPr>
        <w:t xml:space="preserve">s explain how the HTTP messages are forwarded between NF services in two PLMNs via </w:t>
      </w:r>
      <w:r>
        <w:t xml:space="preserve">the SEPP. In these </w:t>
      </w:r>
      <w:r w:rsidR="00186805">
        <w:t>clause</w:t>
      </w:r>
      <w:r>
        <w:t>s, the following aspects are not shown to avoid cluttering of the figures and procedure</w:t>
      </w:r>
    </w:p>
    <w:p w:rsidR="003B56D4" w:rsidRPr="001A7D35" w:rsidRDefault="003B56D4" w:rsidP="003B56D4">
      <w:pPr>
        <w:pStyle w:val="B1"/>
      </w:pPr>
      <w:r>
        <w:rPr>
          <w:rFonts w:hint="eastAsia"/>
        </w:rPr>
        <w:t>-</w:t>
      </w:r>
      <w:r>
        <w:rPr>
          <w:rFonts w:hint="eastAsia"/>
        </w:rPr>
        <w:tab/>
        <w:t xml:space="preserve">Resolution of FQDN into an </w:t>
      </w:r>
      <w:r>
        <w:t>IP address using DNS. TCP / TLS connection for sending the HTTP/2 messages is initiated towards the IP address obtained from DNS resolution.</w:t>
      </w:r>
    </w:p>
    <w:p w:rsidR="003B56D4" w:rsidRDefault="003B56D4" w:rsidP="003B56D4">
      <w:pPr>
        <w:pStyle w:val="Heading2"/>
      </w:pPr>
      <w:bookmarkStart w:id="196" w:name="_Toc20152487"/>
      <w:r>
        <w:t>C</w:t>
      </w:r>
      <w:r>
        <w:rPr>
          <w:rFonts w:hint="eastAsia"/>
        </w:rPr>
        <w:t>.2</w:t>
      </w:r>
      <w:r>
        <w:rPr>
          <w:rFonts w:hint="eastAsia"/>
        </w:rPr>
        <w:tab/>
      </w:r>
      <w:r>
        <w:t>TLS security between SEPPs</w:t>
      </w:r>
      <w:bookmarkEnd w:id="196"/>
    </w:p>
    <w:p w:rsidR="003B56D4" w:rsidRDefault="003B56D4" w:rsidP="003B56D4">
      <w:pPr>
        <w:pStyle w:val="Heading3"/>
      </w:pPr>
      <w:bookmarkStart w:id="197" w:name="_Toc20152488"/>
      <w:r>
        <w:t>C</w:t>
      </w:r>
      <w:r>
        <w:rPr>
          <w:rFonts w:hint="eastAsia"/>
        </w:rPr>
        <w:t>.2.1</w:t>
      </w:r>
      <w:r>
        <w:rPr>
          <w:rFonts w:hint="eastAsia"/>
        </w:rPr>
        <w:tab/>
        <w:t>When http URI scheme is used</w:t>
      </w:r>
      <w:bookmarkEnd w:id="197"/>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Default="003B56D4" w:rsidP="003B56D4">
      <w:pPr>
        <w:pStyle w:val="B1"/>
      </w:pPr>
    </w:p>
    <w:p w:rsidR="003B56D4" w:rsidRDefault="003B56D4" w:rsidP="003B56D4">
      <w:pPr>
        <w:pStyle w:val="TH"/>
      </w:pPr>
      <w:r>
        <w:object w:dxaOrig="11436" w:dyaOrig="11521">
          <v:shape id="_x0000_i1041" type="#_x0000_t75" style="width:482.7pt;height:482.1pt" o:ole="">
            <v:imagedata r:id="rId44" o:title=""/>
          </v:shape>
          <o:OLEObject Type="Embed" ProgID="Visio.Drawing.15" ShapeID="_x0000_i1041" DrawAspect="Content" ObjectID="_1633331291" r:id="rId45"/>
        </w:object>
      </w:r>
    </w:p>
    <w:p w:rsidR="003B56D4" w:rsidRDefault="003B56D4" w:rsidP="003B56D4">
      <w:pPr>
        <w:pStyle w:val="TF"/>
      </w:pPr>
      <w:r>
        <w:rPr>
          <w:rFonts w:hint="eastAsia"/>
        </w:rPr>
        <w:t>F</w:t>
      </w:r>
      <w:r>
        <w:t>igure C.2.1-1 End to end call flow when http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t>5.</w:t>
      </w:r>
      <w:r>
        <w:tab/>
        <w:t>The c-SEPP forwards the NF discovery request within the N32-f TLS tunnel established in step 2.</w:t>
      </w:r>
    </w:p>
    <w:p w:rsidR="003B56D4" w:rsidRDefault="003B56D4" w:rsidP="003B56D4">
      <w:pPr>
        <w:pStyle w:val="B1"/>
      </w:pPr>
      <w:r>
        <w:t>6.</w:t>
      </w:r>
      <w:r>
        <w:tab/>
        <w:t>The p-SEPP forwards the NF discovery request to the p-NRF.</w:t>
      </w:r>
    </w:p>
    <w:p w:rsidR="003B56D4" w:rsidRDefault="003B56D4" w:rsidP="003B56D4">
      <w:pPr>
        <w:pStyle w:val="B1"/>
      </w:pPr>
      <w:r>
        <w:lastRenderedPageBreak/>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The p-SEPP forwards the NF discovery response within TLS tunnel to the c-SEPP.</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 xml:space="preserve">The NF service profile received at the NF service consumer contains service URI with "http" scheme. The NF service consumer initiates a HTTP message (as supported by the NF service producer API) using "http" scheme URI. The NF service consumer is configured to route all HTTP messages </w:t>
      </w:r>
      <w:r w:rsidRPr="00264F7B">
        <w:t>with inter PLMN FQDN as the "authority" part of the URI via the c-SEPP.</w:t>
      </w:r>
      <w:r>
        <w:t xml:space="preserve"> The c-SEPP acts as a HTTP proxy.</w:t>
      </w:r>
    </w:p>
    <w:p w:rsidR="003B56D4" w:rsidRDefault="003B56D4" w:rsidP="003B56D4">
      <w:pPr>
        <w:pStyle w:val="B1"/>
      </w:pPr>
      <w:r>
        <w:t>12.</w:t>
      </w:r>
      <w:r>
        <w:tab/>
        <w:t>The c-SEPP forwards the HTTP service request within the N32-f TLS tunnel established in step 2.</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The p-SEPP forwards the HTTP service response within TLS tunnel to the c-SEPP.</w:t>
      </w:r>
    </w:p>
    <w:p w:rsidR="003B56D4" w:rsidRDefault="003B56D4" w:rsidP="003B56D4">
      <w:pPr>
        <w:pStyle w:val="B1"/>
      </w:pPr>
      <w:r>
        <w:t>16.</w:t>
      </w:r>
      <w:r>
        <w:tab/>
        <w:t>The c-SEPP forwards the HTTP service response to the NF service consumer.</w:t>
      </w:r>
    </w:p>
    <w:p w:rsidR="003B56D4" w:rsidRPr="00187E13" w:rsidRDefault="003B56D4" w:rsidP="003B56D4">
      <w:pPr>
        <w:pStyle w:val="B1"/>
      </w:pPr>
    </w:p>
    <w:p w:rsidR="003B56D4" w:rsidRDefault="003B56D4" w:rsidP="003B56D4">
      <w:pPr>
        <w:pStyle w:val="Heading3"/>
      </w:pPr>
      <w:bookmarkStart w:id="198" w:name="_Toc20152489"/>
      <w:r>
        <w:t>C.2.2</w:t>
      </w:r>
      <w:r>
        <w:tab/>
        <w:t>When https URI scheme is used</w:t>
      </w:r>
      <w:bookmarkEnd w:id="198"/>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security policy between the SEPPs is TLS;</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A56504" w:rsidRDefault="003B56D4" w:rsidP="003B56D4">
      <w:pPr>
        <w:pStyle w:val="B1"/>
      </w:pPr>
    </w:p>
    <w:p w:rsidR="003B56D4" w:rsidRDefault="003B56D4" w:rsidP="003B56D4">
      <w:pPr>
        <w:pStyle w:val="TH"/>
      </w:pPr>
      <w:r>
        <w:object w:dxaOrig="11436" w:dyaOrig="16512">
          <v:shape id="_x0000_i1042" type="#_x0000_t75" style="width:482.7pt;height:698.7pt" o:ole="">
            <v:imagedata r:id="rId46" o:title=""/>
          </v:shape>
          <o:OLEObject Type="Embed" ProgID="Visio.Drawing.15" ShapeID="_x0000_i1042" DrawAspect="Content" ObjectID="_1633331292" r:id="rId47"/>
        </w:object>
      </w:r>
    </w:p>
    <w:p w:rsidR="003B56D4" w:rsidRDefault="003B56D4" w:rsidP="003B56D4">
      <w:pPr>
        <w:pStyle w:val="TF"/>
      </w:pPr>
      <w:r>
        <w:rPr>
          <w:rFonts w:hint="eastAsia"/>
        </w:rPr>
        <w:lastRenderedPageBreak/>
        <w:t>F</w:t>
      </w:r>
      <w:r>
        <w:t>igure C.2.2-1 End to end call flow when https scheme URI is used and TLS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Pr="00264F7B"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rsidRPr="00264F7B">
        <w:t>6]. The c-NRF is configured with the telescopic FQDN of the p-NRF with the telescopic FQDN having the FQDN of the c-SEPP as the trailing part. The c-NRF sets up a TLS connection with the authoritative server for the telescopic FQDN (i.e. the c-SEPP).</w:t>
      </w:r>
    </w:p>
    <w:p w:rsidR="003B56D4" w:rsidRPr="00264F7B" w:rsidRDefault="003B56D4" w:rsidP="003B56D4">
      <w:pPr>
        <w:pStyle w:val="B1"/>
      </w:pPr>
      <w:r w:rsidRPr="00264F7B">
        <w:t>5.</w:t>
      </w:r>
      <w:r w:rsidRPr="00264F7B">
        <w:tab/>
        <w:t>The c-NRF forwards the NF discovery request in this TLS connection.</w:t>
      </w:r>
    </w:p>
    <w:p w:rsidR="003B56D4" w:rsidRPr="00264F7B" w:rsidRDefault="003B56D4" w:rsidP="003B56D4">
      <w:pPr>
        <w:pStyle w:val="B1"/>
      </w:pPr>
      <w:r w:rsidRPr="00264F7B">
        <w:t>6.</w:t>
      </w:r>
      <w:r w:rsidRPr="00264F7B">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rsidR="003B56D4" w:rsidRPr="00264F7B" w:rsidRDefault="003B56D4" w:rsidP="003B56D4">
      <w:pPr>
        <w:pStyle w:val="B1"/>
      </w:pPr>
      <w:r w:rsidRPr="00264F7B">
        <w:t>7.</w:t>
      </w:r>
      <w:r w:rsidRPr="00264F7B">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Pr="00264F7B" w:rsidRDefault="003B56D4" w:rsidP="003B56D4">
      <w:pPr>
        <w:pStyle w:val="B1"/>
      </w:pPr>
      <w:r w:rsidRPr="00264F7B">
        <w:t>8.</w:t>
      </w:r>
      <w:r w:rsidRPr="00264F7B">
        <w:tab/>
        <w:t>The p-SEPP forwards the NF discovery request to the p-NRF.</w:t>
      </w:r>
    </w:p>
    <w:p w:rsidR="003B56D4" w:rsidRPr="00264F7B" w:rsidRDefault="003B56D4" w:rsidP="003B56D4">
      <w:pPr>
        <w:pStyle w:val="B1"/>
      </w:pPr>
      <w:r w:rsidRPr="00264F7B">
        <w:t>9.</w:t>
      </w:r>
      <w:r w:rsidRPr="00264F7B">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rsidRPr="00264F7B">
        <w:t>10.</w:t>
      </w:r>
      <w:r w:rsidRPr="00264F7B">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rsidR="003B56D4" w:rsidRPr="00D40BF2" w:rsidRDefault="003B56D4" w:rsidP="003B56D4">
      <w:pPr>
        <w:pStyle w:val="B1"/>
      </w:pPr>
      <w:r>
        <w:t>15.</w:t>
      </w:r>
      <w:r>
        <w:tab/>
        <w:t>The NF service consumer sends the HTTP service request within the TLS connection to the c-SEPP.</w:t>
      </w:r>
    </w:p>
    <w:p w:rsidR="003B56D4" w:rsidRDefault="003B56D4" w:rsidP="003B56D4">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rsidR="003B56D4" w:rsidRPr="00FD1226" w:rsidRDefault="003B56D4" w:rsidP="003B56D4">
      <w:pPr>
        <w:pStyle w:val="B1"/>
      </w:pPr>
      <w:r>
        <w:lastRenderedPageBreak/>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The p-SEPP forwards the HTTP response within TLS tunnel setup in step 2 to the c-SEPP.</w:t>
      </w:r>
    </w:p>
    <w:p w:rsidR="003B56D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p>
    <w:p w:rsidR="003B56D4" w:rsidRDefault="003B56D4" w:rsidP="003B56D4">
      <w:pPr>
        <w:pStyle w:val="Heading2"/>
      </w:pPr>
      <w:bookmarkStart w:id="199" w:name="_Toc20152490"/>
      <w:r>
        <w:t>C</w:t>
      </w:r>
      <w:r>
        <w:rPr>
          <w:rFonts w:hint="eastAsia"/>
        </w:rPr>
        <w:t>.3</w:t>
      </w:r>
      <w:r>
        <w:rPr>
          <w:rFonts w:hint="eastAsia"/>
        </w:rPr>
        <w:tab/>
        <w:t>A</w:t>
      </w:r>
      <w:r w:rsidR="00D40765">
        <w:t>pplication Layer</w:t>
      </w:r>
      <w:r>
        <w:rPr>
          <w:rFonts w:hint="eastAsia"/>
        </w:rPr>
        <w:t xml:space="preserve"> </w:t>
      </w:r>
      <w:r w:rsidR="00D40765">
        <w:t>S</w:t>
      </w:r>
      <w:r>
        <w:t>ecurity</w:t>
      </w:r>
      <w:r>
        <w:rPr>
          <w:rFonts w:hint="eastAsia"/>
        </w:rPr>
        <w:t xml:space="preserve"> betwee</w:t>
      </w:r>
      <w:r>
        <w:t>n</w:t>
      </w:r>
      <w:r>
        <w:rPr>
          <w:rFonts w:hint="eastAsia"/>
        </w:rPr>
        <w:t xml:space="preserve"> SEPPs</w:t>
      </w:r>
      <w:bookmarkEnd w:id="199"/>
    </w:p>
    <w:p w:rsidR="003B56D4" w:rsidRDefault="003B56D4" w:rsidP="003B56D4">
      <w:pPr>
        <w:pStyle w:val="Heading3"/>
      </w:pPr>
      <w:bookmarkStart w:id="200" w:name="_Toc20152491"/>
      <w:r>
        <w:t>C</w:t>
      </w:r>
      <w:r>
        <w:rPr>
          <w:rFonts w:hint="eastAsia"/>
        </w:rPr>
        <w:t>.3.1</w:t>
      </w:r>
      <w:r>
        <w:rPr>
          <w:rFonts w:hint="eastAsia"/>
        </w:rPr>
        <w:tab/>
        <w:t>When http URI scheme is used</w:t>
      </w:r>
      <w:bookmarkEnd w:id="200"/>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 scheme URI is used between the NF service consumer and NF service producer; and</w:t>
      </w:r>
    </w:p>
    <w:p w:rsidR="003B56D4" w:rsidRDefault="003B56D4" w:rsidP="003B56D4">
      <w:pPr>
        <w:pStyle w:val="B1"/>
      </w:pPr>
      <w:r>
        <w:t>-</w:t>
      </w:r>
      <w:r>
        <w:tab/>
        <w:t>"http" scheme URI is used for accessing NRF's NF discovery service.</w:t>
      </w:r>
    </w:p>
    <w:p w:rsidR="003B56D4" w:rsidRPr="001A7D35" w:rsidRDefault="003B56D4" w:rsidP="003B56D4">
      <w:pPr>
        <w:pStyle w:val="B1"/>
      </w:pPr>
    </w:p>
    <w:p w:rsidR="003B56D4" w:rsidRDefault="003B56D4" w:rsidP="003B56D4">
      <w:pPr>
        <w:pStyle w:val="TH"/>
      </w:pPr>
    </w:p>
    <w:p w:rsidR="00D40765" w:rsidRDefault="00D40765" w:rsidP="003B56D4">
      <w:pPr>
        <w:pStyle w:val="TH"/>
      </w:pPr>
      <w:r>
        <w:object w:dxaOrig="11443" w:dyaOrig="11521">
          <v:shape id="_x0000_i1043" type="#_x0000_t75" style="width:482.1pt;height:482.1pt" o:ole="">
            <v:imagedata r:id="rId48" o:title=""/>
          </v:shape>
          <o:OLEObject Type="Embed" ProgID="Visio.Drawing.15" ShapeID="_x0000_i1043" DrawAspect="Content" ObjectID="_1633331293" r:id="rId49"/>
        </w:object>
      </w:r>
    </w:p>
    <w:p w:rsidR="003B56D4" w:rsidRDefault="003B56D4" w:rsidP="003B56D4">
      <w:pPr>
        <w:pStyle w:val="TF"/>
      </w:pPr>
      <w:r>
        <w:rPr>
          <w:rFonts w:hint="eastAsia"/>
        </w:rPr>
        <w:t>F</w:t>
      </w:r>
      <w:r>
        <w:t xml:space="preserve">igure C.3.1-1 End to end call flow when http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xml:space="preserve"> 5.2.2. The SEPPs mutually negotiate to use </w:t>
      </w:r>
      <w:r w:rsidR="00D40765">
        <w:t>"PRINS"</w:t>
      </w:r>
      <w:r>
        <w:t xml:space="preserve">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rsidR="003B56D4" w:rsidRDefault="003B56D4" w:rsidP="003B56D4">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rsidR="003B56D4" w:rsidRDefault="003B56D4" w:rsidP="003B56D4">
      <w:pPr>
        <w:pStyle w:val="B1"/>
      </w:pPr>
      <w:r>
        <w:lastRenderedPageBreak/>
        <w:t>5.</w:t>
      </w:r>
      <w:r>
        <w:tab/>
        <w:t xml:space="preserve">The c-SEPP forwards the NF discovery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6.</w:t>
      </w:r>
      <w:r>
        <w:tab/>
        <w:t>The p-SEPP forwards the NF discovery request to the p-NRF.</w:t>
      </w:r>
    </w:p>
    <w:p w:rsidR="003B56D4" w:rsidRDefault="003B56D4" w:rsidP="003B56D4">
      <w:pPr>
        <w:pStyle w:val="B1"/>
      </w:pPr>
      <w:r>
        <w:t>7.</w:t>
      </w:r>
      <w:r>
        <w:tab/>
        <w:t>The p-NRF sends the NF discovery response. The NF service profile contains service URI with "http" scheme. The FQDN of the NF service is an inter PLMN FQDN.</w:t>
      </w:r>
    </w:p>
    <w:p w:rsidR="003B56D4" w:rsidRDefault="003B56D4" w:rsidP="003B56D4">
      <w:pPr>
        <w:pStyle w:val="B1"/>
      </w:pPr>
      <w:r>
        <w:t>8.</w:t>
      </w:r>
      <w:r>
        <w:tab/>
        <w:t xml:space="preserve">The p-SEPP forwards the NF discovery response within TLS tunnel to the c-SEPP using the JOSE protected message forwarding procedure and API specified in </w:t>
      </w:r>
      <w:r w:rsidR="00186805">
        <w:t>clause</w:t>
      </w:r>
      <w:r>
        <w:t>s 5.3 and 6.2 respectively.</w:t>
      </w:r>
    </w:p>
    <w:p w:rsidR="003B56D4" w:rsidRDefault="003B56D4" w:rsidP="003B56D4">
      <w:pPr>
        <w:pStyle w:val="B1"/>
      </w:pPr>
      <w:r>
        <w:t>9.</w:t>
      </w:r>
      <w:r>
        <w:tab/>
        <w:t>The c-SEPP forwards the NF discovery response to c-NRF.</w:t>
      </w:r>
    </w:p>
    <w:p w:rsidR="003B56D4" w:rsidRDefault="003B56D4" w:rsidP="003B56D4">
      <w:pPr>
        <w:pStyle w:val="B1"/>
      </w:pPr>
      <w:r>
        <w:t>10.</w:t>
      </w:r>
      <w:r>
        <w:tab/>
        <w:t>The c-NRF sends the NF discovery response to NF service consumer.</w:t>
      </w:r>
    </w:p>
    <w:p w:rsidR="003B56D4" w:rsidRDefault="003B56D4" w:rsidP="003B56D4">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rsidR="003B56D4" w:rsidRDefault="003B56D4" w:rsidP="003B56D4">
      <w:pPr>
        <w:pStyle w:val="B1"/>
      </w:pPr>
      <w:r>
        <w:t>12.</w:t>
      </w:r>
      <w:r>
        <w:tab/>
        <w:t xml:space="preserve">The c-SEPP forwards the HTTP service request within the N32-f TLS tunnel established in step 2 and using the JOSE protected message forwarding procedure and API specified in </w:t>
      </w:r>
      <w:r w:rsidR="00186805">
        <w:t>clause</w:t>
      </w:r>
      <w:r>
        <w:t>s 5.3 and 6.2 respectively.</w:t>
      </w:r>
    </w:p>
    <w:p w:rsidR="003B56D4" w:rsidRDefault="003B56D4" w:rsidP="003B56D4">
      <w:pPr>
        <w:pStyle w:val="B1"/>
      </w:pPr>
      <w:r>
        <w:t>13.</w:t>
      </w:r>
      <w:r>
        <w:tab/>
        <w:t>The p-SEPP forwards the HTTP service request to the NF service producer.</w:t>
      </w:r>
    </w:p>
    <w:p w:rsidR="003B56D4" w:rsidRDefault="003B56D4" w:rsidP="003B56D4">
      <w:pPr>
        <w:pStyle w:val="B1"/>
      </w:pPr>
      <w:r>
        <w:t>14.</w:t>
      </w:r>
      <w:r>
        <w:tab/>
        <w:t>The NF service producer sends the HTTP service response.</w:t>
      </w:r>
    </w:p>
    <w:p w:rsidR="003B56D4" w:rsidRDefault="003B56D4" w:rsidP="003B56D4">
      <w:pPr>
        <w:pStyle w:val="B1"/>
      </w:pPr>
      <w:r>
        <w:t>15.</w:t>
      </w:r>
      <w:r>
        <w:tab/>
        <w:t xml:space="preserve">The p-SEPP forwards the HTTP service response within TLS tunnel to the c-SEPP using the JOSE protected message forwarding procedure and API specified in </w:t>
      </w:r>
      <w:r w:rsidR="00186805">
        <w:t>clause</w:t>
      </w:r>
      <w:r>
        <w:t>s 5.3 and 6.2 respectively.</w:t>
      </w:r>
    </w:p>
    <w:p w:rsidR="003B56D4" w:rsidRDefault="003B56D4" w:rsidP="003B56D4">
      <w:pPr>
        <w:pStyle w:val="B1"/>
      </w:pPr>
      <w:r>
        <w:t>16.</w:t>
      </w:r>
      <w:r>
        <w:tab/>
        <w:t>The c-SEPP forwards the HTTP service response to the NF service consumer.</w:t>
      </w:r>
    </w:p>
    <w:p w:rsidR="003B56D4" w:rsidRPr="001A7D35" w:rsidRDefault="003B56D4" w:rsidP="003B56D4"/>
    <w:p w:rsidR="003B56D4" w:rsidRPr="00FD1226" w:rsidRDefault="003B56D4" w:rsidP="003B56D4">
      <w:pPr>
        <w:pStyle w:val="Heading3"/>
      </w:pPr>
      <w:bookmarkStart w:id="201" w:name="_Toc20152492"/>
      <w:r>
        <w:t>C.3.2</w:t>
      </w:r>
      <w:r>
        <w:tab/>
        <w:t>When https URI scheme is used</w:t>
      </w:r>
      <w:bookmarkEnd w:id="201"/>
    </w:p>
    <w:p w:rsidR="003B56D4" w:rsidRDefault="003B56D4" w:rsidP="003B56D4">
      <w:r>
        <w:rPr>
          <w:rFonts w:hint="eastAsia"/>
        </w:rPr>
        <w:t>The following figure shows the end to end call flow between an NF service consumer and a NF service producer in different PLMNs when</w:t>
      </w:r>
      <w:r>
        <w:t>:</w:t>
      </w:r>
    </w:p>
    <w:p w:rsidR="003B56D4" w:rsidRDefault="003B56D4" w:rsidP="003B56D4">
      <w:pPr>
        <w:pStyle w:val="B1"/>
      </w:pPr>
      <w:r>
        <w:t>-</w:t>
      </w:r>
      <w:r>
        <w:tab/>
      </w:r>
      <w:r>
        <w:rPr>
          <w:rFonts w:hint="eastAsia"/>
        </w:rPr>
        <w:t>the SEPP in each PLMN acts as a security proxy</w:t>
      </w:r>
      <w:r>
        <w:t>;</w:t>
      </w:r>
    </w:p>
    <w:p w:rsidR="003B56D4" w:rsidRDefault="003B56D4" w:rsidP="003B56D4">
      <w:pPr>
        <w:pStyle w:val="B1"/>
      </w:pPr>
      <w:r>
        <w:t>-</w:t>
      </w:r>
      <w:r>
        <w:tab/>
        <w:t xml:space="preserve">the </w:t>
      </w:r>
      <w:r>
        <w:rPr>
          <w:rFonts w:hint="eastAsia"/>
        </w:rPr>
        <w:t xml:space="preserve">negotiated </w:t>
      </w:r>
      <w:r>
        <w:t xml:space="preserve">security policy between the SEPPs is </w:t>
      </w:r>
      <w:r w:rsidR="00D40765">
        <w:t>"PRINS"</w:t>
      </w:r>
      <w:r>
        <w:t>;</w:t>
      </w:r>
    </w:p>
    <w:p w:rsidR="003B56D4" w:rsidRDefault="003B56D4" w:rsidP="003B56D4">
      <w:pPr>
        <w:pStyle w:val="B1"/>
      </w:pPr>
      <w:r>
        <w:t>-</w:t>
      </w:r>
      <w:r>
        <w:tab/>
        <w:t>"https" scheme URI is used between the NF service consumer and NF service producer; and</w:t>
      </w:r>
    </w:p>
    <w:p w:rsidR="003B56D4" w:rsidRDefault="003B56D4" w:rsidP="003B56D4">
      <w:pPr>
        <w:pStyle w:val="B1"/>
      </w:pPr>
      <w:r>
        <w:t>-</w:t>
      </w:r>
      <w:r>
        <w:tab/>
        <w:t>"https" scheme URI is used for accessing NRF's NF discovery service.</w:t>
      </w:r>
    </w:p>
    <w:p w:rsidR="003B56D4" w:rsidRPr="00017C43" w:rsidRDefault="003B56D4" w:rsidP="003B56D4">
      <w:pPr>
        <w:pStyle w:val="B1"/>
      </w:pPr>
    </w:p>
    <w:p w:rsidR="003B56D4" w:rsidRDefault="003B56D4" w:rsidP="003B56D4">
      <w:pPr>
        <w:pStyle w:val="TH"/>
      </w:pPr>
    </w:p>
    <w:p w:rsidR="00D40765" w:rsidRDefault="00D40765" w:rsidP="003B56D4">
      <w:pPr>
        <w:pStyle w:val="TH"/>
      </w:pPr>
      <w:r>
        <w:object w:dxaOrig="11443" w:dyaOrig="16517">
          <v:shape id="_x0000_i1044" type="#_x0000_t75" style="width:482.1pt;height:698.7pt" o:ole="">
            <v:imagedata r:id="rId50" o:title=""/>
          </v:shape>
          <o:OLEObject Type="Embed" ProgID="Visio.Drawing.15" ShapeID="_x0000_i1044" DrawAspect="Content" ObjectID="_1633331294" r:id="rId51"/>
        </w:object>
      </w:r>
    </w:p>
    <w:p w:rsidR="003B56D4" w:rsidRDefault="003B56D4" w:rsidP="003B56D4">
      <w:pPr>
        <w:pStyle w:val="TF"/>
      </w:pPr>
      <w:r>
        <w:rPr>
          <w:rFonts w:hint="eastAsia"/>
        </w:rPr>
        <w:lastRenderedPageBreak/>
        <w:t>F</w:t>
      </w:r>
      <w:r>
        <w:t xml:space="preserve">igure C.3.2-1 End to end call flow when https scheme URI is used and </w:t>
      </w:r>
      <w:r w:rsidR="00D40765">
        <w:t>"PRINS"</w:t>
      </w:r>
      <w:r>
        <w:t xml:space="preserve"> security is used between SEPPs</w:t>
      </w:r>
    </w:p>
    <w:p w:rsidR="003B56D4" w:rsidRDefault="003B56D4" w:rsidP="003B56D4">
      <w:pPr>
        <w:pStyle w:val="B1"/>
      </w:pPr>
      <w:r>
        <w:t>1.</w:t>
      </w:r>
      <w:r>
        <w:tab/>
        <w:t xml:space="preserve">The SEPP on the NF service consumer side (c-SEPP) and the SEPP on the NF service producer side (p-SEPP) negotiate the security capabilities using the procedure specified in </w:t>
      </w:r>
      <w:r w:rsidR="00186805">
        <w:t>clause</w:t>
      </w:r>
      <w:r>
        <w:t> 5.2.2. The SEPPs mutually negotiate to use TLS as the security policy.</w:t>
      </w:r>
    </w:p>
    <w:p w:rsidR="003B56D4" w:rsidRDefault="003B56D4" w:rsidP="003B56D4">
      <w:pPr>
        <w:pStyle w:val="B1"/>
      </w:pPr>
      <w:r>
        <w:t>2.</w:t>
      </w:r>
      <w:r>
        <w:tab/>
        <w:t>A TLS connection is setup between the c-SEPP and the p-SEPP for N32-f forwarding. If IPX-es are deployed between the c-SEPP and p-SEPP, the TLS connection is hop by hop.</w:t>
      </w:r>
    </w:p>
    <w:p w:rsidR="003B56D4" w:rsidRDefault="003B56D4" w:rsidP="003B56D4">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rsidR="003B56D4" w:rsidRDefault="003B56D4" w:rsidP="003B56D4">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w:t>
      </w:r>
      <w:r w:rsidR="007C1399">
        <w:t xml:space="preserve"> 3GPP TS 33.501 [</w:t>
      </w:r>
      <w:r>
        <w:t>6]. The c-NRF is configured with the telescopic FQDN of the p-NRF with the telescopic FQDN having the FQDN of the c-SEPP as the trailing part. The c-NRF sets up a TLS connection with the authoritative server for the telescopic FQDN (i.e. the c-SEPP).</w:t>
      </w:r>
    </w:p>
    <w:p w:rsidR="003B56D4" w:rsidRDefault="003B56D4" w:rsidP="003B56D4">
      <w:pPr>
        <w:pStyle w:val="B1"/>
      </w:pPr>
      <w:r>
        <w:t>5.</w:t>
      </w:r>
      <w:r>
        <w:tab/>
        <w:t>The c-NRF forwards the NF discovery request in this TLS connection.</w:t>
      </w:r>
    </w:p>
    <w:p w:rsidR="003B56D4" w:rsidRDefault="003B56D4" w:rsidP="003B56D4">
      <w:pPr>
        <w:pStyle w:val="B1"/>
      </w:pPr>
      <w:r>
        <w:t>6.</w:t>
      </w:r>
      <w:r>
        <w:tab/>
        <w:t xml:space="preserve">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rsidR="003B56D4" w:rsidRDefault="003B56D4" w:rsidP="003B56D4">
      <w:pPr>
        <w:pStyle w:val="B1"/>
      </w:pPr>
      <w:r>
        <w:t>8.</w:t>
      </w:r>
      <w:r>
        <w:tab/>
        <w:t>The p-SEPP forwards the NF discovery request to the p-NRF.</w:t>
      </w:r>
    </w:p>
    <w:p w:rsidR="003B56D4" w:rsidRDefault="003B56D4" w:rsidP="003B56D4">
      <w:pPr>
        <w:pStyle w:val="B1"/>
      </w:pPr>
      <w:r>
        <w:t>9.</w:t>
      </w:r>
      <w:r>
        <w:tab/>
        <w:t>The p-NRF sends the NF discovery response within the TLS connection. The NF service profile contains service URI with "https" scheme. The FQDN of the NF service is an inter PLMN FQDN.</w:t>
      </w:r>
    </w:p>
    <w:p w:rsidR="003B56D4" w:rsidRPr="00264F7B" w:rsidRDefault="003B56D4" w:rsidP="003B56D4">
      <w:pPr>
        <w:pStyle w:val="B1"/>
      </w:pPr>
      <w:r>
        <w:t>10.</w:t>
      </w:r>
      <w:r>
        <w:tab/>
        <w:t xml:space="preserve">The p-SEPP forwards the NF discovery response within TLS tunnel setup in step 2 using the JOSE protected message forwarding procedure and API specified in </w:t>
      </w:r>
      <w:r w:rsidR="00186805">
        <w:t>clause</w:t>
      </w:r>
      <w:r>
        <w:t xml:space="preserve">s 5.3 and 6.2 respectively, to the c-SEPP. The p-SEPP may replace the </w:t>
      </w:r>
      <w:r w:rsidRPr="00264F7B">
        <w:t>inter PLMN FQDN of the NF service producer's API endpoint with a label representing that FQDN. The p-SEPP re-maps the label with the NF service producer's API endpoint in step 17.</w:t>
      </w:r>
    </w:p>
    <w:p w:rsidR="003B56D4" w:rsidRDefault="003B56D4" w:rsidP="003B56D4">
      <w:pPr>
        <w:pStyle w:val="B1"/>
      </w:pPr>
      <w:r w:rsidRPr="00264F7B">
        <w:t>11.</w:t>
      </w:r>
      <w:r w:rsidRPr="00264F7B">
        <w:tab/>
        <w:t xml:space="preserve">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w:t>
      </w:r>
      <w:r w:rsidR="00186805">
        <w:t>clause</w:t>
      </w:r>
      <w:r w:rsidRPr="00264F7B">
        <w:t> 28.5.2 of</w:t>
      </w:r>
      <w:r w:rsidR="007C1399">
        <w:t xml:space="preserve"> 3GPP TS </w:t>
      </w:r>
      <w:r w:rsidR="007C1399" w:rsidRPr="00264F7B">
        <w:t>23.003</w:t>
      </w:r>
      <w:r w:rsidR="007C1399">
        <w:t> </w:t>
      </w:r>
      <w:r w:rsidR="007C1399" w:rsidRPr="00264F7B">
        <w:t>[</w:t>
      </w:r>
      <w:r>
        <w:t>19</w:t>
      </w:r>
      <w:r w:rsidRPr="00264F7B">
        <w:t>]. The c-SEPP may replace the label part of the telescopic FQDN with a label of it's own significance. The p-SEPP re-maps the label in step 16.</w:t>
      </w:r>
    </w:p>
    <w:p w:rsidR="003B56D4" w:rsidRDefault="003B56D4" w:rsidP="003B56D4">
      <w:pPr>
        <w:pStyle w:val="B1"/>
      </w:pPr>
      <w:r>
        <w:t>12.</w:t>
      </w:r>
      <w:r>
        <w:tab/>
        <w:t>The c-SEPP then forwards the NF discovery response to c-NRF, with the NF service profile containing the telescopic FQDN.</w:t>
      </w:r>
    </w:p>
    <w:p w:rsidR="003B56D4" w:rsidRDefault="003B56D4" w:rsidP="003B56D4">
      <w:pPr>
        <w:pStyle w:val="B1"/>
      </w:pPr>
      <w:r>
        <w:t>13.</w:t>
      </w:r>
      <w:r>
        <w:tab/>
        <w:t>The c-NRF sends the NF discovery response to NF service consumer.</w:t>
      </w:r>
    </w:p>
    <w:p w:rsidR="003B56D4" w:rsidRDefault="003B56D4" w:rsidP="003B56D4">
      <w:pPr>
        <w:pStyle w:val="B1"/>
      </w:pPr>
      <w:r>
        <w:t>14.</w:t>
      </w:r>
      <w:r>
        <w:tab/>
        <w:t xml:space="preserve">The NF service profile received at the NF service consumer contains service URI with "https" scheme. </w:t>
      </w:r>
      <w:r>
        <w:rPr>
          <w:rFonts w:hint="eastAsia"/>
        </w:rPr>
        <w:t xml:space="preserve">The NF service consumer sets up a TLS connection with the </w:t>
      </w:r>
      <w:r>
        <w:t>authoritative server for the telescopic FQDN (i.e. the c-SEPP).</w:t>
      </w:r>
      <w:r>
        <w:rPr>
          <w:rFonts w:hint="eastAsia"/>
        </w:rPr>
        <w:t xml:space="preserve"> </w:t>
      </w:r>
    </w:p>
    <w:p w:rsidR="003B56D4" w:rsidRPr="00FD1226" w:rsidRDefault="003B56D4" w:rsidP="003B56D4">
      <w:pPr>
        <w:pStyle w:val="B1"/>
      </w:pPr>
      <w:r>
        <w:t>15.</w:t>
      </w:r>
      <w:r>
        <w:tab/>
        <w:t>The NF service consumer sends the HTTP service request within the TLS connection to the c-SEPP.</w:t>
      </w:r>
    </w:p>
    <w:p w:rsidR="003B56D4" w:rsidRDefault="003B56D4" w:rsidP="003B56D4">
      <w:pPr>
        <w:pStyle w:val="B1"/>
      </w:pPr>
      <w:r>
        <w:lastRenderedPageBreak/>
        <w:t>16.</w:t>
      </w:r>
      <w:r>
        <w:tab/>
        <w:t xml:space="preserve">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w:t>
      </w:r>
      <w:r w:rsidR="00186805">
        <w:t>clause</w:t>
      </w:r>
      <w:r>
        <w:t>s 5.3 and 6.2 respectively. The c-SEPP and the p-SEPP act as a man in the middle proxy in this case.</w:t>
      </w:r>
    </w:p>
    <w:p w:rsidR="003B56D4" w:rsidRPr="00FD1226" w:rsidRDefault="003B56D4" w:rsidP="003B56D4">
      <w:pPr>
        <w:pStyle w:val="B1"/>
      </w:pPr>
      <w:r>
        <w:t>17.</w:t>
      </w:r>
      <w:r>
        <w:tab/>
        <w:t xml:space="preserve">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w:t>
      </w:r>
      <w:r w:rsidR="00186805">
        <w:t>clause</w:t>
      </w:r>
      <w:r>
        <w:t> 6.1.4.3 of</w:t>
      </w:r>
      <w:r w:rsidR="007C1399">
        <w:t xml:space="preserve"> 3GPP TS 29.500 [</w:t>
      </w:r>
      <w:r>
        <w:t>4].</w:t>
      </w:r>
    </w:p>
    <w:p w:rsidR="003B56D4" w:rsidRDefault="003B56D4" w:rsidP="003B56D4">
      <w:pPr>
        <w:pStyle w:val="B1"/>
      </w:pPr>
      <w:r>
        <w:t>18.</w:t>
      </w:r>
      <w:r>
        <w:tab/>
        <w:t>The p-SEPP forwards the HTTP request to the NF service producer.</w:t>
      </w:r>
    </w:p>
    <w:p w:rsidR="003B56D4" w:rsidRDefault="003B56D4" w:rsidP="003B56D4">
      <w:pPr>
        <w:pStyle w:val="B1"/>
      </w:pPr>
      <w:r>
        <w:t>19.</w:t>
      </w:r>
      <w:r>
        <w:tab/>
        <w:t xml:space="preserve">The NF service producer sends the HTTP response within the TLS connection. </w:t>
      </w:r>
    </w:p>
    <w:p w:rsidR="003B56D4" w:rsidRDefault="003B56D4" w:rsidP="003B56D4">
      <w:pPr>
        <w:pStyle w:val="B1"/>
      </w:pPr>
      <w:r>
        <w:t>20.</w:t>
      </w:r>
      <w:r>
        <w:tab/>
        <w:t xml:space="preserve">The p-SEPP forwards the HTTP response within TLS tunnel setup in step 2 to the c-SEPP using the JOSE protected message forwarding procedure and API specified in </w:t>
      </w:r>
      <w:r w:rsidR="00186805">
        <w:t>clause</w:t>
      </w:r>
      <w:r>
        <w:t>s 5.3 and 6.2 respectively.</w:t>
      </w:r>
    </w:p>
    <w:p w:rsidR="003B56D4" w:rsidRPr="001436B4" w:rsidRDefault="003B56D4" w:rsidP="003B56D4">
      <w:pPr>
        <w:pStyle w:val="B1"/>
      </w:pPr>
      <w:r>
        <w:t>21.</w:t>
      </w:r>
      <w:r>
        <w:tab/>
        <w:t xml:space="preserve">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w:t>
      </w:r>
      <w:r w:rsidR="00186805">
        <w:t>clause</w:t>
      </w:r>
      <w:r>
        <w:t> 6.1.4.3 of</w:t>
      </w:r>
      <w:r w:rsidR="007C1399">
        <w:t xml:space="preserve"> 3GPP TS 29.500 [</w:t>
      </w:r>
      <w:r>
        <w:t>4].</w:t>
      </w:r>
      <w:r w:rsidRPr="00230F99">
        <w:t xml:space="preserve"> </w:t>
      </w:r>
    </w:p>
    <w:p w:rsidR="00643EBE" w:rsidRDefault="00080512">
      <w:pPr>
        <w:pStyle w:val="Heading8"/>
      </w:pPr>
      <w:bookmarkStart w:id="202" w:name="historyclause"/>
      <w:r w:rsidRPr="004D3578">
        <w:br w:type="page"/>
      </w:r>
    </w:p>
    <w:p w:rsidR="00892A75" w:rsidRDefault="00892A75" w:rsidP="00892A75">
      <w:pPr>
        <w:pStyle w:val="Heading8"/>
      </w:pPr>
      <w:bookmarkStart w:id="203" w:name="_Toc20152493"/>
      <w:r>
        <w:lastRenderedPageBreak/>
        <w:t xml:space="preserve">Annex D </w:t>
      </w:r>
      <w:r w:rsidRPr="004D3578">
        <w:t>(</w:t>
      </w:r>
      <w:r>
        <w:t>informative</w:t>
      </w:r>
      <w:r w:rsidRPr="004D3578">
        <w:t>):</w:t>
      </w:r>
      <w:r w:rsidRPr="004D3578">
        <w:br/>
      </w:r>
      <w:r>
        <w:t>Withdrawn API versions</w:t>
      </w:r>
      <w:bookmarkEnd w:id="203"/>
    </w:p>
    <w:p w:rsidR="00892A75" w:rsidRDefault="00892A75" w:rsidP="00892A75">
      <w:pPr>
        <w:pStyle w:val="Heading2"/>
      </w:pPr>
      <w:bookmarkStart w:id="204" w:name="_Toc20152494"/>
      <w:r>
        <w:t>D.1</w:t>
      </w:r>
      <w:r>
        <w:tab/>
        <w:t>General</w:t>
      </w:r>
      <w:bookmarkEnd w:id="204"/>
    </w:p>
    <w:p w:rsidR="00892A75" w:rsidRDefault="00892A75" w:rsidP="00892A75">
      <w:pPr>
        <w:rPr>
          <w:lang w:val="en-US"/>
        </w:rPr>
      </w:pPr>
      <w:r w:rsidRPr="00540071">
        <w:t xml:space="preserve">This Annex </w:t>
      </w:r>
      <w:r>
        <w:t>lists withdrawn API versions of the APIs</w:t>
      </w:r>
      <w:r w:rsidRPr="00540071">
        <w:t xml:space="preserve"> defined in the present specification.</w:t>
      </w:r>
      <w:r w:rsidR="007C1399">
        <w:t xml:space="preserve"> 3GPP TS </w:t>
      </w:r>
      <w:r w:rsidR="007C1399" w:rsidRPr="005E4D39">
        <w:t>29.501</w:t>
      </w:r>
      <w:r w:rsidR="007C1399">
        <w:t> [</w:t>
      </w:r>
      <w:r>
        <w:t xml:space="preserve">5] </w:t>
      </w:r>
      <w:r w:rsidR="007C1399">
        <w:t>clause</w:t>
      </w:r>
      <w:r>
        <w:t> </w:t>
      </w:r>
      <w:r>
        <w:rPr>
          <w:rFonts w:eastAsia="Calibri"/>
        </w:rPr>
        <w:t>4.3.1.6</w:t>
      </w:r>
      <w:r>
        <w:t xml:space="preserve"> describes the withdrawal of API versions.</w:t>
      </w:r>
    </w:p>
    <w:p w:rsidR="00892A75" w:rsidRDefault="00892A75" w:rsidP="00892A75">
      <w:pPr>
        <w:pStyle w:val="Heading2"/>
      </w:pPr>
      <w:bookmarkStart w:id="205" w:name="_Toc20152495"/>
      <w:r>
        <w:t>D.2</w:t>
      </w:r>
      <w:r>
        <w:tab/>
        <w:t>N32 Handshake API</w:t>
      </w:r>
      <w:bookmarkEnd w:id="205"/>
    </w:p>
    <w:p w:rsidR="00892A75" w:rsidRDefault="00892A75" w:rsidP="00892A75">
      <w:r>
        <w:t>The API versions listed in table D.2-1 are withdrawn for the N32 Handshake</w:t>
      </w:r>
      <w:r w:rsidRPr="007A0219">
        <w:t xml:space="preserve"> </w:t>
      </w:r>
      <w:r w:rsidRPr="002002FF">
        <w:rPr>
          <w:lang w:eastAsia="zh-CN"/>
        </w:rPr>
        <w:t>API</w:t>
      </w:r>
      <w:r>
        <w:rPr>
          <w:lang w:eastAsia="zh-CN"/>
        </w:rPr>
        <w:t>.</w:t>
      </w:r>
    </w:p>
    <w:p w:rsidR="00892A75" w:rsidRPr="002002FF" w:rsidRDefault="00892A75" w:rsidP="00892A75">
      <w:pPr>
        <w:pStyle w:val="TH"/>
      </w:pPr>
      <w:r w:rsidRPr="002002FF">
        <w:t xml:space="preserve">Table </w:t>
      </w:r>
      <w:r>
        <w:t>D.2</w:t>
      </w:r>
      <w:r w:rsidRPr="002002FF">
        <w:t xml:space="preserve">-1: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892A75" w:rsidRPr="00FA5F9B" w:rsidRDefault="00892A75" w:rsidP="006647FC">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892A75" w:rsidRPr="00FA5F9B" w:rsidRDefault="00892A75" w:rsidP="006647FC">
            <w:pPr>
              <w:pStyle w:val="TAH"/>
            </w:pPr>
            <w:r>
              <w:t>Reason for withdrawal</w:t>
            </w:r>
          </w:p>
        </w:tc>
      </w:tr>
      <w:tr w:rsidR="00892A75" w:rsidRPr="002002FF" w:rsidTr="006647FC">
        <w:trPr>
          <w:jc w:val="center"/>
        </w:trPr>
        <w:tc>
          <w:tcPr>
            <w:tcW w:w="2040"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1.0.0</w:t>
            </w:r>
          </w:p>
        </w:tc>
        <w:tc>
          <w:tcPr>
            <w:tcW w:w="7427" w:type="dxa"/>
            <w:tcBorders>
              <w:top w:val="single" w:sz="4" w:space="0" w:color="auto"/>
              <w:left w:val="single" w:sz="4" w:space="0" w:color="auto"/>
              <w:bottom w:val="single" w:sz="4" w:space="0" w:color="auto"/>
              <w:right w:val="single" w:sz="4" w:space="0" w:color="auto"/>
            </w:tcBorders>
          </w:tcPr>
          <w:p w:rsidR="00892A75" w:rsidRPr="00FA5F9B" w:rsidRDefault="00892A75" w:rsidP="006647FC">
            <w:pPr>
              <w:pStyle w:val="TAL"/>
            </w:pPr>
            <w:r>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rsidR="00892A75" w:rsidRDefault="00892A75" w:rsidP="007C1399">
      <w:r w:rsidRPr="004D3578">
        <w:br w:type="page"/>
      </w:r>
    </w:p>
    <w:p w:rsidR="00080512" w:rsidRPr="004D3578" w:rsidRDefault="00080512">
      <w:pPr>
        <w:pStyle w:val="Heading8"/>
      </w:pPr>
      <w:bookmarkStart w:id="206" w:name="_Toc20152496"/>
      <w:r w:rsidRPr="004D3578">
        <w:lastRenderedPageBreak/>
        <w:t xml:space="preserve">Annex </w:t>
      </w:r>
      <w:r w:rsidR="00892A75">
        <w:t>E</w:t>
      </w:r>
      <w:r w:rsidR="00892A75" w:rsidRPr="004D3578">
        <w:t xml:space="preserve"> </w:t>
      </w:r>
      <w:r w:rsidRPr="004D3578">
        <w:t>(informative):</w:t>
      </w:r>
      <w:r w:rsidRPr="004D3578">
        <w:br/>
        <w:t>Change history</w:t>
      </w:r>
      <w:bookmarkEnd w:id="206"/>
    </w:p>
    <w:bookmarkEnd w:id="202"/>
    <w:p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272AD" w:rsidTr="00362E30">
        <w:trPr>
          <w:cantSplit/>
        </w:trPr>
        <w:tc>
          <w:tcPr>
            <w:tcW w:w="9639" w:type="dxa"/>
            <w:gridSpan w:val="8"/>
            <w:tcBorders>
              <w:bottom w:val="nil"/>
            </w:tcBorders>
            <w:shd w:val="solid" w:color="FFFFFF" w:fill="auto"/>
          </w:tcPr>
          <w:p w:rsidR="003C3971" w:rsidRPr="000272AD" w:rsidRDefault="003C3971" w:rsidP="00C72833">
            <w:pPr>
              <w:pStyle w:val="TAL"/>
              <w:jc w:val="center"/>
              <w:rPr>
                <w:b/>
                <w:sz w:val="16"/>
              </w:rPr>
            </w:pPr>
            <w:r w:rsidRPr="000272AD">
              <w:rPr>
                <w:b/>
              </w:rPr>
              <w:t>Change history</w:t>
            </w:r>
          </w:p>
        </w:tc>
      </w:tr>
      <w:tr w:rsidR="003C3971" w:rsidRPr="000272AD" w:rsidTr="00341E3A">
        <w:tc>
          <w:tcPr>
            <w:tcW w:w="800" w:type="dxa"/>
            <w:shd w:val="pct10" w:color="auto" w:fill="FFFFFF"/>
          </w:tcPr>
          <w:p w:rsidR="003C3971" w:rsidRPr="000272AD" w:rsidRDefault="003C3971" w:rsidP="00C72833">
            <w:pPr>
              <w:pStyle w:val="TAL"/>
              <w:rPr>
                <w:b/>
                <w:sz w:val="16"/>
              </w:rPr>
            </w:pPr>
            <w:r w:rsidRPr="000272AD">
              <w:rPr>
                <w:b/>
                <w:sz w:val="16"/>
              </w:rPr>
              <w:t>Date</w:t>
            </w:r>
          </w:p>
        </w:tc>
        <w:tc>
          <w:tcPr>
            <w:tcW w:w="800" w:type="dxa"/>
            <w:shd w:val="pct10" w:color="auto" w:fill="FFFFFF"/>
          </w:tcPr>
          <w:p w:rsidR="003C3971" w:rsidRPr="000272AD" w:rsidRDefault="00DF2B1F" w:rsidP="00C72833">
            <w:pPr>
              <w:pStyle w:val="TAL"/>
              <w:rPr>
                <w:b/>
                <w:sz w:val="16"/>
              </w:rPr>
            </w:pPr>
            <w:r w:rsidRPr="000272AD">
              <w:rPr>
                <w:b/>
                <w:sz w:val="16"/>
              </w:rPr>
              <w:t>Meeting</w:t>
            </w:r>
          </w:p>
        </w:tc>
        <w:tc>
          <w:tcPr>
            <w:tcW w:w="1046" w:type="dxa"/>
            <w:shd w:val="pct10" w:color="auto" w:fill="FFFFFF"/>
          </w:tcPr>
          <w:p w:rsidR="003C3971" w:rsidRPr="000272AD" w:rsidRDefault="003C3971" w:rsidP="00DF2B1F">
            <w:pPr>
              <w:pStyle w:val="TAL"/>
              <w:rPr>
                <w:b/>
                <w:sz w:val="16"/>
              </w:rPr>
            </w:pPr>
            <w:r w:rsidRPr="000272AD">
              <w:rPr>
                <w:b/>
                <w:sz w:val="16"/>
              </w:rPr>
              <w:t>TDoc</w:t>
            </w:r>
          </w:p>
        </w:tc>
        <w:tc>
          <w:tcPr>
            <w:tcW w:w="473" w:type="dxa"/>
            <w:shd w:val="pct10" w:color="auto" w:fill="FFFFFF"/>
          </w:tcPr>
          <w:p w:rsidR="003C3971" w:rsidRPr="000272AD" w:rsidRDefault="003C3971" w:rsidP="00C72833">
            <w:pPr>
              <w:pStyle w:val="TAL"/>
              <w:rPr>
                <w:b/>
                <w:sz w:val="16"/>
              </w:rPr>
            </w:pPr>
            <w:r w:rsidRPr="000272AD">
              <w:rPr>
                <w:b/>
                <w:sz w:val="16"/>
              </w:rPr>
              <w:t>CR</w:t>
            </w:r>
          </w:p>
        </w:tc>
        <w:tc>
          <w:tcPr>
            <w:tcW w:w="425" w:type="dxa"/>
            <w:shd w:val="pct10" w:color="auto" w:fill="FFFFFF"/>
          </w:tcPr>
          <w:p w:rsidR="003C3971" w:rsidRPr="000272AD" w:rsidRDefault="003C3971" w:rsidP="00C72833">
            <w:pPr>
              <w:pStyle w:val="TAL"/>
              <w:rPr>
                <w:b/>
                <w:sz w:val="16"/>
              </w:rPr>
            </w:pPr>
            <w:r w:rsidRPr="000272AD">
              <w:rPr>
                <w:b/>
                <w:sz w:val="16"/>
              </w:rPr>
              <w:t>Rev</w:t>
            </w:r>
          </w:p>
        </w:tc>
        <w:tc>
          <w:tcPr>
            <w:tcW w:w="425" w:type="dxa"/>
            <w:shd w:val="pct10" w:color="auto" w:fill="FFFFFF"/>
          </w:tcPr>
          <w:p w:rsidR="003C3971" w:rsidRPr="000272AD" w:rsidRDefault="003C3971" w:rsidP="00C72833">
            <w:pPr>
              <w:pStyle w:val="TAL"/>
              <w:rPr>
                <w:b/>
                <w:sz w:val="16"/>
              </w:rPr>
            </w:pPr>
            <w:r w:rsidRPr="000272AD">
              <w:rPr>
                <w:b/>
                <w:sz w:val="16"/>
              </w:rPr>
              <w:t>Cat</w:t>
            </w:r>
          </w:p>
        </w:tc>
        <w:tc>
          <w:tcPr>
            <w:tcW w:w="4962" w:type="dxa"/>
            <w:shd w:val="pct10" w:color="auto" w:fill="FFFFFF"/>
          </w:tcPr>
          <w:p w:rsidR="003C3971" w:rsidRPr="000272AD" w:rsidRDefault="003C3971" w:rsidP="00C72833">
            <w:pPr>
              <w:pStyle w:val="TAL"/>
              <w:rPr>
                <w:b/>
                <w:sz w:val="16"/>
              </w:rPr>
            </w:pPr>
            <w:r w:rsidRPr="000272AD">
              <w:rPr>
                <w:b/>
                <w:sz w:val="16"/>
              </w:rPr>
              <w:t>Subject/Comment</w:t>
            </w:r>
          </w:p>
        </w:tc>
        <w:tc>
          <w:tcPr>
            <w:tcW w:w="708" w:type="dxa"/>
            <w:shd w:val="pct10" w:color="auto" w:fill="FFFFFF"/>
          </w:tcPr>
          <w:p w:rsidR="003C3971" w:rsidRPr="000272AD" w:rsidRDefault="003C3971" w:rsidP="00C72833">
            <w:pPr>
              <w:pStyle w:val="TAL"/>
              <w:rPr>
                <w:b/>
                <w:sz w:val="16"/>
              </w:rPr>
            </w:pPr>
            <w:r w:rsidRPr="000272AD">
              <w:rPr>
                <w:b/>
                <w:sz w:val="16"/>
              </w:rPr>
              <w:t>New vers</w:t>
            </w:r>
            <w:r w:rsidR="00DF2B1F" w:rsidRPr="000272AD">
              <w:rPr>
                <w:b/>
                <w:sz w:val="16"/>
              </w:rPr>
              <w:t>ion</w:t>
            </w:r>
          </w:p>
        </w:tc>
      </w:tr>
      <w:tr w:rsidR="003C3971" w:rsidRPr="000272AD" w:rsidTr="00341E3A">
        <w:tc>
          <w:tcPr>
            <w:tcW w:w="800" w:type="dxa"/>
            <w:shd w:val="solid" w:color="FFFFFF" w:fill="auto"/>
          </w:tcPr>
          <w:p w:rsidR="003C3971" w:rsidRPr="000272AD" w:rsidRDefault="00247072" w:rsidP="00C72833">
            <w:pPr>
              <w:pStyle w:val="TAC"/>
              <w:rPr>
                <w:sz w:val="16"/>
                <w:szCs w:val="16"/>
              </w:rPr>
            </w:pPr>
            <w:r>
              <w:rPr>
                <w:rFonts w:hint="eastAsia"/>
                <w:sz w:val="16"/>
                <w:szCs w:val="16"/>
              </w:rPr>
              <w:t>2018-07</w:t>
            </w:r>
          </w:p>
        </w:tc>
        <w:tc>
          <w:tcPr>
            <w:tcW w:w="800" w:type="dxa"/>
            <w:shd w:val="solid" w:color="FFFFFF" w:fill="auto"/>
          </w:tcPr>
          <w:p w:rsidR="003C3971" w:rsidRPr="000272AD" w:rsidRDefault="00247072" w:rsidP="00C72833">
            <w:pPr>
              <w:pStyle w:val="TAC"/>
              <w:rPr>
                <w:sz w:val="16"/>
                <w:szCs w:val="16"/>
              </w:rPr>
            </w:pPr>
            <w:r>
              <w:rPr>
                <w:rFonts w:hint="eastAsia"/>
                <w:sz w:val="16"/>
                <w:szCs w:val="16"/>
              </w:rPr>
              <w:t>CT4#85bis</w:t>
            </w:r>
          </w:p>
        </w:tc>
        <w:tc>
          <w:tcPr>
            <w:tcW w:w="1046" w:type="dxa"/>
            <w:shd w:val="solid" w:color="FFFFFF" w:fill="auto"/>
          </w:tcPr>
          <w:p w:rsidR="003C3971" w:rsidRPr="000272AD" w:rsidRDefault="00247072" w:rsidP="00C72833">
            <w:pPr>
              <w:pStyle w:val="TAC"/>
              <w:rPr>
                <w:sz w:val="16"/>
                <w:szCs w:val="16"/>
              </w:rPr>
            </w:pPr>
            <w:r>
              <w:rPr>
                <w:rFonts w:hint="eastAsia"/>
                <w:sz w:val="16"/>
                <w:szCs w:val="16"/>
              </w:rPr>
              <w:t>C4-185523</w:t>
            </w:r>
          </w:p>
        </w:tc>
        <w:tc>
          <w:tcPr>
            <w:tcW w:w="473" w:type="dxa"/>
            <w:shd w:val="solid" w:color="FFFFFF" w:fill="auto"/>
          </w:tcPr>
          <w:p w:rsidR="003C3971" w:rsidRPr="000272AD" w:rsidRDefault="003C3971" w:rsidP="00C72833">
            <w:pPr>
              <w:pStyle w:val="TAL"/>
              <w:rPr>
                <w:sz w:val="16"/>
                <w:szCs w:val="16"/>
              </w:rPr>
            </w:pPr>
          </w:p>
        </w:tc>
        <w:tc>
          <w:tcPr>
            <w:tcW w:w="425" w:type="dxa"/>
            <w:shd w:val="solid" w:color="FFFFFF" w:fill="auto"/>
          </w:tcPr>
          <w:p w:rsidR="003C3971" w:rsidRPr="000272AD" w:rsidRDefault="003C3971" w:rsidP="00C72833">
            <w:pPr>
              <w:pStyle w:val="TAR"/>
              <w:rPr>
                <w:sz w:val="16"/>
                <w:szCs w:val="16"/>
              </w:rPr>
            </w:pPr>
          </w:p>
        </w:tc>
        <w:tc>
          <w:tcPr>
            <w:tcW w:w="425" w:type="dxa"/>
            <w:shd w:val="solid" w:color="FFFFFF" w:fill="auto"/>
          </w:tcPr>
          <w:p w:rsidR="003C3971" w:rsidRPr="000272AD" w:rsidRDefault="003C3971" w:rsidP="00C72833">
            <w:pPr>
              <w:pStyle w:val="TAC"/>
              <w:rPr>
                <w:sz w:val="16"/>
                <w:szCs w:val="16"/>
              </w:rPr>
            </w:pPr>
          </w:p>
        </w:tc>
        <w:tc>
          <w:tcPr>
            <w:tcW w:w="4962" w:type="dxa"/>
            <w:shd w:val="solid" w:color="FFFFFF" w:fill="auto"/>
          </w:tcPr>
          <w:p w:rsidR="003C3971" w:rsidRPr="000272AD" w:rsidRDefault="00247072" w:rsidP="00C72833">
            <w:pPr>
              <w:pStyle w:val="TAL"/>
              <w:rPr>
                <w:sz w:val="16"/>
                <w:szCs w:val="16"/>
              </w:rPr>
            </w:pPr>
            <w:r>
              <w:rPr>
                <w:rFonts w:hint="eastAsia"/>
                <w:sz w:val="16"/>
                <w:szCs w:val="16"/>
              </w:rPr>
              <w:t xml:space="preserve">TS Skeleton, Scope, </w:t>
            </w:r>
            <w:r>
              <w:rPr>
                <w:sz w:val="16"/>
                <w:szCs w:val="16"/>
              </w:rPr>
              <w:t>General Description and N32 Procedures. Implementation of C4-185531, C4-185353, C4-185352, C4-185469</w:t>
            </w:r>
          </w:p>
        </w:tc>
        <w:tc>
          <w:tcPr>
            <w:tcW w:w="708" w:type="dxa"/>
            <w:shd w:val="solid" w:color="FFFFFF" w:fill="auto"/>
          </w:tcPr>
          <w:p w:rsidR="003C3971" w:rsidRPr="005F231E" w:rsidRDefault="0023193C" w:rsidP="00C72833">
            <w:pPr>
              <w:pStyle w:val="TAC"/>
              <w:rPr>
                <w:sz w:val="16"/>
                <w:szCs w:val="16"/>
              </w:rPr>
            </w:pPr>
            <w:r>
              <w:rPr>
                <w:sz w:val="16"/>
                <w:szCs w:val="16"/>
              </w:rPr>
              <w:t>0.1</w:t>
            </w:r>
            <w:r w:rsidR="00247072">
              <w:rPr>
                <w:sz w:val="16"/>
                <w:szCs w:val="16"/>
              </w:rPr>
              <w:t>.</w:t>
            </w:r>
            <w:r>
              <w:rPr>
                <w:sz w:val="16"/>
                <w:szCs w:val="16"/>
              </w:rPr>
              <w:t>0</w:t>
            </w:r>
          </w:p>
        </w:tc>
      </w:tr>
      <w:tr w:rsidR="00BC74DA" w:rsidRPr="000272AD" w:rsidTr="00341E3A">
        <w:tc>
          <w:tcPr>
            <w:tcW w:w="800" w:type="dxa"/>
            <w:shd w:val="solid" w:color="FFFFFF" w:fill="auto"/>
          </w:tcPr>
          <w:p w:rsidR="00BC74DA" w:rsidRDefault="00BC74DA" w:rsidP="00C72833">
            <w:pPr>
              <w:pStyle w:val="TAC"/>
              <w:rPr>
                <w:sz w:val="16"/>
                <w:szCs w:val="16"/>
              </w:rPr>
            </w:pPr>
            <w:r>
              <w:rPr>
                <w:rFonts w:hint="eastAsia"/>
                <w:sz w:val="16"/>
                <w:szCs w:val="16"/>
              </w:rPr>
              <w:t>2018-08</w:t>
            </w:r>
          </w:p>
        </w:tc>
        <w:tc>
          <w:tcPr>
            <w:tcW w:w="800" w:type="dxa"/>
            <w:shd w:val="solid" w:color="FFFFFF" w:fill="auto"/>
          </w:tcPr>
          <w:p w:rsidR="00BC74DA" w:rsidRDefault="00BC74DA" w:rsidP="00C72833">
            <w:pPr>
              <w:pStyle w:val="TAC"/>
              <w:rPr>
                <w:sz w:val="16"/>
                <w:szCs w:val="16"/>
              </w:rPr>
            </w:pPr>
            <w:r>
              <w:rPr>
                <w:rFonts w:hint="eastAsia"/>
                <w:sz w:val="16"/>
                <w:szCs w:val="16"/>
              </w:rPr>
              <w:t>CT4#86</w:t>
            </w:r>
          </w:p>
        </w:tc>
        <w:tc>
          <w:tcPr>
            <w:tcW w:w="1046" w:type="dxa"/>
            <w:shd w:val="solid" w:color="FFFFFF" w:fill="auto"/>
          </w:tcPr>
          <w:p w:rsidR="00BC74DA" w:rsidRDefault="00BC74DA" w:rsidP="00C72833">
            <w:pPr>
              <w:pStyle w:val="TAC"/>
              <w:rPr>
                <w:sz w:val="16"/>
                <w:szCs w:val="16"/>
              </w:rPr>
            </w:pPr>
            <w:r>
              <w:rPr>
                <w:rFonts w:hint="eastAsia"/>
                <w:sz w:val="16"/>
                <w:szCs w:val="16"/>
              </w:rPr>
              <w:t>C4-18</w:t>
            </w:r>
            <w:r>
              <w:rPr>
                <w:sz w:val="16"/>
                <w:szCs w:val="16"/>
              </w:rPr>
              <w:t>6630</w:t>
            </w:r>
          </w:p>
        </w:tc>
        <w:tc>
          <w:tcPr>
            <w:tcW w:w="473" w:type="dxa"/>
            <w:shd w:val="solid" w:color="FFFFFF" w:fill="auto"/>
          </w:tcPr>
          <w:p w:rsidR="00BC74DA" w:rsidRPr="000272AD" w:rsidRDefault="00BC74DA" w:rsidP="00C72833">
            <w:pPr>
              <w:pStyle w:val="TAL"/>
              <w:rPr>
                <w:sz w:val="16"/>
                <w:szCs w:val="16"/>
              </w:rPr>
            </w:pPr>
          </w:p>
        </w:tc>
        <w:tc>
          <w:tcPr>
            <w:tcW w:w="425" w:type="dxa"/>
            <w:shd w:val="solid" w:color="FFFFFF" w:fill="auto"/>
          </w:tcPr>
          <w:p w:rsidR="00BC74DA" w:rsidRPr="000272AD" w:rsidRDefault="00BC74DA" w:rsidP="00C72833">
            <w:pPr>
              <w:pStyle w:val="TAR"/>
              <w:rPr>
                <w:sz w:val="16"/>
                <w:szCs w:val="16"/>
              </w:rPr>
            </w:pPr>
          </w:p>
        </w:tc>
        <w:tc>
          <w:tcPr>
            <w:tcW w:w="425" w:type="dxa"/>
            <w:shd w:val="solid" w:color="FFFFFF" w:fill="auto"/>
          </w:tcPr>
          <w:p w:rsidR="00BC74DA" w:rsidRPr="000272AD" w:rsidRDefault="00BC74DA" w:rsidP="00C72833">
            <w:pPr>
              <w:pStyle w:val="TAC"/>
              <w:rPr>
                <w:sz w:val="16"/>
                <w:szCs w:val="16"/>
              </w:rPr>
            </w:pPr>
          </w:p>
        </w:tc>
        <w:tc>
          <w:tcPr>
            <w:tcW w:w="4962" w:type="dxa"/>
            <w:shd w:val="solid" w:color="FFFFFF" w:fill="auto"/>
          </w:tcPr>
          <w:p w:rsidR="00BC74DA" w:rsidRDefault="00BC74DA" w:rsidP="00C72833">
            <w:pPr>
              <w:pStyle w:val="TAL"/>
              <w:rPr>
                <w:sz w:val="16"/>
                <w:szCs w:val="16"/>
              </w:rPr>
            </w:pPr>
            <w:r>
              <w:rPr>
                <w:rFonts w:hint="eastAsia"/>
                <w:sz w:val="16"/>
                <w:szCs w:val="16"/>
              </w:rPr>
              <w:t>Implementations of PCRs agreed in CT4#86 - C4-</w:t>
            </w:r>
            <w:r>
              <w:rPr>
                <w:sz w:val="16"/>
                <w:szCs w:val="16"/>
              </w:rPr>
              <w:t>186157, C4-186421, C4-186422, C4-186423, C4-186425 and C4-186599</w:t>
            </w:r>
          </w:p>
        </w:tc>
        <w:tc>
          <w:tcPr>
            <w:tcW w:w="708" w:type="dxa"/>
            <w:shd w:val="solid" w:color="FFFFFF" w:fill="auto"/>
          </w:tcPr>
          <w:p w:rsidR="00BC74DA" w:rsidRDefault="00BC74DA" w:rsidP="00C72833">
            <w:pPr>
              <w:pStyle w:val="TAC"/>
              <w:rPr>
                <w:sz w:val="16"/>
                <w:szCs w:val="16"/>
              </w:rPr>
            </w:pPr>
            <w:r>
              <w:rPr>
                <w:rFonts w:hint="eastAsia"/>
                <w:sz w:val="16"/>
                <w:szCs w:val="16"/>
              </w:rPr>
              <w:t>0.2.0</w:t>
            </w:r>
          </w:p>
        </w:tc>
      </w:tr>
      <w:tr w:rsidR="00C85EE7" w:rsidRPr="000272AD" w:rsidTr="00341E3A">
        <w:tc>
          <w:tcPr>
            <w:tcW w:w="800" w:type="dxa"/>
            <w:shd w:val="solid" w:color="FFFFFF" w:fill="auto"/>
          </w:tcPr>
          <w:p w:rsidR="00C85EE7" w:rsidRDefault="00C85EE7" w:rsidP="00C72833">
            <w:pPr>
              <w:pStyle w:val="TAC"/>
              <w:rPr>
                <w:sz w:val="16"/>
                <w:szCs w:val="16"/>
              </w:rPr>
            </w:pPr>
            <w:r>
              <w:rPr>
                <w:sz w:val="16"/>
                <w:szCs w:val="16"/>
              </w:rPr>
              <w:t>2018-09</w:t>
            </w:r>
          </w:p>
        </w:tc>
        <w:tc>
          <w:tcPr>
            <w:tcW w:w="800" w:type="dxa"/>
            <w:shd w:val="solid" w:color="FFFFFF" w:fill="auto"/>
          </w:tcPr>
          <w:p w:rsidR="00C85EE7" w:rsidRDefault="00C85EE7" w:rsidP="00C72833">
            <w:pPr>
              <w:pStyle w:val="TAC"/>
              <w:rPr>
                <w:sz w:val="16"/>
                <w:szCs w:val="16"/>
              </w:rPr>
            </w:pPr>
            <w:r>
              <w:rPr>
                <w:sz w:val="16"/>
                <w:szCs w:val="16"/>
              </w:rPr>
              <w:t>CT#81</w:t>
            </w:r>
          </w:p>
        </w:tc>
        <w:tc>
          <w:tcPr>
            <w:tcW w:w="1046" w:type="dxa"/>
            <w:shd w:val="solid" w:color="FFFFFF" w:fill="auto"/>
          </w:tcPr>
          <w:p w:rsidR="00C85EE7" w:rsidRDefault="00C85EE7" w:rsidP="00C72833">
            <w:pPr>
              <w:pStyle w:val="TAC"/>
              <w:rPr>
                <w:sz w:val="16"/>
                <w:szCs w:val="16"/>
              </w:rPr>
            </w:pPr>
            <w:r>
              <w:rPr>
                <w:sz w:val="16"/>
                <w:szCs w:val="16"/>
              </w:rPr>
              <w:t>CP-182082</w:t>
            </w:r>
          </w:p>
        </w:tc>
        <w:tc>
          <w:tcPr>
            <w:tcW w:w="473" w:type="dxa"/>
            <w:shd w:val="solid" w:color="FFFFFF" w:fill="auto"/>
          </w:tcPr>
          <w:p w:rsidR="00C85EE7" w:rsidRPr="000272AD" w:rsidRDefault="00C85EE7" w:rsidP="00C72833">
            <w:pPr>
              <w:pStyle w:val="TAL"/>
              <w:rPr>
                <w:sz w:val="16"/>
                <w:szCs w:val="16"/>
              </w:rPr>
            </w:pPr>
          </w:p>
        </w:tc>
        <w:tc>
          <w:tcPr>
            <w:tcW w:w="425" w:type="dxa"/>
            <w:shd w:val="solid" w:color="FFFFFF" w:fill="auto"/>
          </w:tcPr>
          <w:p w:rsidR="00C85EE7" w:rsidRPr="000272AD" w:rsidRDefault="00C85EE7" w:rsidP="00C72833">
            <w:pPr>
              <w:pStyle w:val="TAR"/>
              <w:rPr>
                <w:sz w:val="16"/>
                <w:szCs w:val="16"/>
              </w:rPr>
            </w:pPr>
          </w:p>
        </w:tc>
        <w:tc>
          <w:tcPr>
            <w:tcW w:w="425" w:type="dxa"/>
            <w:shd w:val="solid" w:color="FFFFFF" w:fill="auto"/>
          </w:tcPr>
          <w:p w:rsidR="00C85EE7" w:rsidRPr="000272AD" w:rsidRDefault="00C85EE7" w:rsidP="00C72833">
            <w:pPr>
              <w:pStyle w:val="TAC"/>
              <w:rPr>
                <w:sz w:val="16"/>
                <w:szCs w:val="16"/>
              </w:rPr>
            </w:pPr>
          </w:p>
        </w:tc>
        <w:tc>
          <w:tcPr>
            <w:tcW w:w="4962" w:type="dxa"/>
            <w:shd w:val="solid" w:color="FFFFFF" w:fill="auto"/>
          </w:tcPr>
          <w:p w:rsidR="00C85EE7" w:rsidRDefault="00C85EE7" w:rsidP="00C72833">
            <w:pPr>
              <w:pStyle w:val="TAL"/>
              <w:rPr>
                <w:sz w:val="16"/>
                <w:szCs w:val="16"/>
              </w:rPr>
            </w:pPr>
            <w:r>
              <w:rPr>
                <w:sz w:val="16"/>
                <w:szCs w:val="16"/>
              </w:rPr>
              <w:t>Presented for information and approval</w:t>
            </w:r>
          </w:p>
        </w:tc>
        <w:tc>
          <w:tcPr>
            <w:tcW w:w="708" w:type="dxa"/>
            <w:shd w:val="solid" w:color="FFFFFF" w:fill="auto"/>
          </w:tcPr>
          <w:p w:rsidR="00C85EE7" w:rsidRDefault="00C85EE7" w:rsidP="00C72833">
            <w:pPr>
              <w:pStyle w:val="TAC"/>
              <w:rPr>
                <w:sz w:val="16"/>
                <w:szCs w:val="16"/>
              </w:rPr>
            </w:pPr>
            <w:r>
              <w:rPr>
                <w:sz w:val="16"/>
                <w:szCs w:val="16"/>
              </w:rPr>
              <w:t>1.0.0</w:t>
            </w:r>
          </w:p>
        </w:tc>
      </w:tr>
      <w:tr w:rsidR="002C389F" w:rsidRPr="000272AD" w:rsidTr="00341E3A">
        <w:tc>
          <w:tcPr>
            <w:tcW w:w="800" w:type="dxa"/>
            <w:shd w:val="solid" w:color="FFFFFF" w:fill="auto"/>
          </w:tcPr>
          <w:p w:rsidR="002C389F" w:rsidRDefault="002C389F" w:rsidP="00C72833">
            <w:pPr>
              <w:pStyle w:val="TAC"/>
              <w:rPr>
                <w:sz w:val="16"/>
                <w:szCs w:val="16"/>
              </w:rPr>
            </w:pPr>
            <w:r>
              <w:rPr>
                <w:sz w:val="16"/>
                <w:szCs w:val="16"/>
              </w:rPr>
              <w:t>2018-09</w:t>
            </w:r>
          </w:p>
        </w:tc>
        <w:tc>
          <w:tcPr>
            <w:tcW w:w="800" w:type="dxa"/>
            <w:shd w:val="solid" w:color="FFFFFF" w:fill="auto"/>
          </w:tcPr>
          <w:p w:rsidR="002C389F" w:rsidRDefault="002C389F" w:rsidP="00C72833">
            <w:pPr>
              <w:pStyle w:val="TAC"/>
              <w:rPr>
                <w:sz w:val="16"/>
                <w:szCs w:val="16"/>
              </w:rPr>
            </w:pPr>
            <w:r>
              <w:rPr>
                <w:sz w:val="16"/>
                <w:szCs w:val="16"/>
              </w:rPr>
              <w:t>CT#81</w:t>
            </w:r>
          </w:p>
        </w:tc>
        <w:tc>
          <w:tcPr>
            <w:tcW w:w="1046" w:type="dxa"/>
            <w:shd w:val="solid" w:color="FFFFFF" w:fill="auto"/>
          </w:tcPr>
          <w:p w:rsidR="002C389F" w:rsidRDefault="002C389F" w:rsidP="00C72833">
            <w:pPr>
              <w:pStyle w:val="TAC"/>
              <w:rPr>
                <w:sz w:val="16"/>
                <w:szCs w:val="16"/>
              </w:rPr>
            </w:pPr>
            <w:r>
              <w:rPr>
                <w:sz w:val="16"/>
                <w:szCs w:val="16"/>
              </w:rPr>
              <w:t>CP-182233</w:t>
            </w:r>
          </w:p>
        </w:tc>
        <w:tc>
          <w:tcPr>
            <w:tcW w:w="473" w:type="dxa"/>
            <w:shd w:val="solid" w:color="FFFFFF" w:fill="auto"/>
          </w:tcPr>
          <w:p w:rsidR="002C389F" w:rsidRPr="000272AD" w:rsidRDefault="002C389F" w:rsidP="00C72833">
            <w:pPr>
              <w:pStyle w:val="TAL"/>
              <w:rPr>
                <w:sz w:val="16"/>
                <w:szCs w:val="16"/>
              </w:rPr>
            </w:pPr>
          </w:p>
        </w:tc>
        <w:tc>
          <w:tcPr>
            <w:tcW w:w="425" w:type="dxa"/>
            <w:shd w:val="solid" w:color="FFFFFF" w:fill="auto"/>
          </w:tcPr>
          <w:p w:rsidR="002C389F" w:rsidRPr="000272AD" w:rsidRDefault="002C389F" w:rsidP="00C72833">
            <w:pPr>
              <w:pStyle w:val="TAR"/>
              <w:rPr>
                <w:sz w:val="16"/>
                <w:szCs w:val="16"/>
              </w:rPr>
            </w:pPr>
          </w:p>
        </w:tc>
        <w:tc>
          <w:tcPr>
            <w:tcW w:w="425" w:type="dxa"/>
            <w:shd w:val="solid" w:color="FFFFFF" w:fill="auto"/>
          </w:tcPr>
          <w:p w:rsidR="002C389F" w:rsidRPr="000272AD" w:rsidRDefault="002C389F" w:rsidP="00C72833">
            <w:pPr>
              <w:pStyle w:val="TAC"/>
              <w:rPr>
                <w:sz w:val="16"/>
                <w:szCs w:val="16"/>
              </w:rPr>
            </w:pPr>
          </w:p>
        </w:tc>
        <w:tc>
          <w:tcPr>
            <w:tcW w:w="4962" w:type="dxa"/>
            <w:shd w:val="solid" w:color="FFFFFF" w:fill="auto"/>
          </w:tcPr>
          <w:p w:rsidR="002C389F" w:rsidRDefault="002C389F" w:rsidP="00C72833">
            <w:pPr>
              <w:pStyle w:val="TAL"/>
              <w:rPr>
                <w:sz w:val="16"/>
                <w:szCs w:val="16"/>
              </w:rPr>
            </w:pPr>
            <w:r>
              <w:rPr>
                <w:sz w:val="16"/>
                <w:szCs w:val="16"/>
              </w:rPr>
              <w:t>Approved in CT#81</w:t>
            </w:r>
          </w:p>
        </w:tc>
        <w:tc>
          <w:tcPr>
            <w:tcW w:w="708" w:type="dxa"/>
            <w:shd w:val="solid" w:color="FFFFFF" w:fill="auto"/>
          </w:tcPr>
          <w:p w:rsidR="002C389F" w:rsidRDefault="002C389F" w:rsidP="00C72833">
            <w:pPr>
              <w:pStyle w:val="TAC"/>
              <w:rPr>
                <w:sz w:val="16"/>
                <w:szCs w:val="16"/>
              </w:rPr>
            </w:pPr>
            <w:r>
              <w:rPr>
                <w:sz w:val="16"/>
                <w:szCs w:val="16"/>
              </w:rPr>
              <w:t>15.0.0</w:t>
            </w:r>
          </w:p>
        </w:tc>
      </w:tr>
      <w:tr w:rsidR="00362E30" w:rsidRPr="000272AD" w:rsidTr="00341E3A">
        <w:tc>
          <w:tcPr>
            <w:tcW w:w="800" w:type="dxa"/>
            <w:shd w:val="solid" w:color="FFFFFF" w:fill="auto"/>
          </w:tcPr>
          <w:p w:rsidR="00362E30" w:rsidRDefault="00362E30" w:rsidP="00C72833">
            <w:pPr>
              <w:pStyle w:val="TAC"/>
              <w:rPr>
                <w:sz w:val="16"/>
                <w:szCs w:val="16"/>
              </w:rPr>
            </w:pPr>
            <w:r>
              <w:rPr>
                <w:rFonts w:hint="eastAsia"/>
                <w:sz w:val="16"/>
                <w:szCs w:val="16"/>
              </w:rPr>
              <w:t>2</w:t>
            </w:r>
            <w:r>
              <w:rPr>
                <w:sz w:val="16"/>
                <w:szCs w:val="16"/>
              </w:rPr>
              <w:t>018-1</w:t>
            </w:r>
            <w:r w:rsidR="00341E3A">
              <w:rPr>
                <w:sz w:val="16"/>
                <w:szCs w:val="16"/>
              </w:rPr>
              <w:t>2</w:t>
            </w:r>
          </w:p>
        </w:tc>
        <w:tc>
          <w:tcPr>
            <w:tcW w:w="800" w:type="dxa"/>
            <w:shd w:val="solid" w:color="FFFFFF" w:fill="auto"/>
          </w:tcPr>
          <w:p w:rsidR="00362E30" w:rsidRDefault="00362E30" w:rsidP="00C72833">
            <w:pPr>
              <w:pStyle w:val="TAC"/>
              <w:rPr>
                <w:sz w:val="16"/>
                <w:szCs w:val="16"/>
              </w:rPr>
            </w:pPr>
            <w:r>
              <w:rPr>
                <w:rFonts w:hint="eastAsia"/>
                <w:sz w:val="16"/>
                <w:szCs w:val="16"/>
              </w:rPr>
              <w:t>CT#82</w:t>
            </w:r>
          </w:p>
        </w:tc>
        <w:tc>
          <w:tcPr>
            <w:tcW w:w="1046" w:type="dxa"/>
            <w:shd w:val="solid" w:color="FFFFFF" w:fill="auto"/>
          </w:tcPr>
          <w:p w:rsidR="00362E30" w:rsidRDefault="00341E3A" w:rsidP="00C72833">
            <w:pPr>
              <w:pStyle w:val="TAC"/>
              <w:rPr>
                <w:sz w:val="16"/>
                <w:szCs w:val="16"/>
              </w:rPr>
            </w:pPr>
            <w:r>
              <w:rPr>
                <w:rFonts w:hint="eastAsia"/>
                <w:sz w:val="16"/>
                <w:szCs w:val="16"/>
              </w:rPr>
              <w:t>CP-183026</w:t>
            </w:r>
          </w:p>
        </w:tc>
        <w:tc>
          <w:tcPr>
            <w:tcW w:w="473" w:type="dxa"/>
            <w:shd w:val="solid" w:color="FFFFFF" w:fill="auto"/>
          </w:tcPr>
          <w:p w:rsidR="00362E30" w:rsidRPr="000272AD" w:rsidRDefault="00362E30" w:rsidP="00C72833">
            <w:pPr>
              <w:pStyle w:val="TAL"/>
              <w:rPr>
                <w:sz w:val="16"/>
                <w:szCs w:val="16"/>
              </w:rPr>
            </w:pPr>
            <w:r>
              <w:rPr>
                <w:rFonts w:hint="eastAsia"/>
                <w:sz w:val="16"/>
                <w:szCs w:val="16"/>
              </w:rPr>
              <w:t>0001</w:t>
            </w:r>
          </w:p>
        </w:tc>
        <w:tc>
          <w:tcPr>
            <w:tcW w:w="425" w:type="dxa"/>
            <w:shd w:val="solid" w:color="FFFFFF" w:fill="auto"/>
          </w:tcPr>
          <w:p w:rsidR="00362E30" w:rsidRPr="000272AD" w:rsidRDefault="00362E30" w:rsidP="00C72833">
            <w:pPr>
              <w:pStyle w:val="TAR"/>
              <w:rPr>
                <w:sz w:val="16"/>
                <w:szCs w:val="16"/>
              </w:rPr>
            </w:pPr>
            <w:r>
              <w:rPr>
                <w:rFonts w:hint="eastAsia"/>
                <w:sz w:val="16"/>
                <w:szCs w:val="16"/>
              </w:rPr>
              <w:t>1</w:t>
            </w:r>
          </w:p>
        </w:tc>
        <w:tc>
          <w:tcPr>
            <w:tcW w:w="425" w:type="dxa"/>
            <w:shd w:val="solid" w:color="FFFFFF" w:fill="auto"/>
          </w:tcPr>
          <w:p w:rsidR="00362E30" w:rsidRPr="000272AD" w:rsidRDefault="00362E30" w:rsidP="00C72833">
            <w:pPr>
              <w:pStyle w:val="TAC"/>
              <w:rPr>
                <w:sz w:val="16"/>
                <w:szCs w:val="16"/>
              </w:rPr>
            </w:pPr>
            <w:r>
              <w:rPr>
                <w:rFonts w:hint="eastAsia"/>
                <w:sz w:val="16"/>
                <w:szCs w:val="16"/>
              </w:rPr>
              <w:t>F</w:t>
            </w:r>
          </w:p>
        </w:tc>
        <w:tc>
          <w:tcPr>
            <w:tcW w:w="4962" w:type="dxa"/>
            <w:shd w:val="solid" w:color="FFFFFF" w:fill="auto"/>
          </w:tcPr>
          <w:p w:rsidR="00362E30" w:rsidRDefault="00362E30" w:rsidP="00C72833">
            <w:pPr>
              <w:pStyle w:val="TAL"/>
              <w:rPr>
                <w:sz w:val="16"/>
                <w:szCs w:val="16"/>
              </w:rPr>
            </w:pPr>
            <w:r w:rsidRPr="00386A6E">
              <w:rPr>
                <w:sz w:val="16"/>
                <w:szCs w:val="16"/>
              </w:rPr>
              <w:t>Resolve the editor's note on HTTP/2 connection management</w:t>
            </w:r>
          </w:p>
        </w:tc>
        <w:tc>
          <w:tcPr>
            <w:tcW w:w="708" w:type="dxa"/>
            <w:shd w:val="solid" w:color="FFFFFF" w:fill="auto"/>
          </w:tcPr>
          <w:p w:rsidR="00362E30" w:rsidRDefault="00362E30" w:rsidP="00C72833">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0002</w:t>
            </w:r>
          </w:p>
        </w:tc>
        <w:tc>
          <w:tcPr>
            <w:tcW w:w="425" w:type="dxa"/>
            <w:shd w:val="solid" w:color="FFFFFF" w:fill="auto"/>
          </w:tcPr>
          <w:p w:rsidR="00362E30" w:rsidRDefault="00362E30" w:rsidP="00362E30">
            <w:pPr>
              <w:pStyle w:val="TAR"/>
              <w:rPr>
                <w:sz w:val="16"/>
                <w:szCs w:val="16"/>
              </w:rPr>
            </w:pPr>
            <w:r>
              <w:rPr>
                <w:rFonts w:hint="eastAsia"/>
                <w:sz w:val="16"/>
                <w:szCs w:val="16"/>
              </w:rPr>
              <w:t>1</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Clarification to N32-f Forwarding Procedure</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0003</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N32-f Error Reporting</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0004</w:t>
            </w:r>
          </w:p>
        </w:tc>
        <w:tc>
          <w:tcPr>
            <w:tcW w:w="425" w:type="dxa"/>
            <w:shd w:val="solid" w:color="FFFFFF" w:fill="auto"/>
          </w:tcPr>
          <w:p w:rsidR="00362E30" w:rsidRDefault="00362E30" w:rsidP="00362E30">
            <w:pPr>
              <w:pStyle w:val="TAR"/>
              <w:rPr>
                <w:sz w:val="16"/>
                <w:szCs w:val="16"/>
              </w:rPr>
            </w:pPr>
            <w:r>
              <w:rPr>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identification of notifications</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0005</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Resolve Editor's Notes on RequestId and NextHopId</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rsidP="00362E30">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0006</w:t>
            </w:r>
          </w:p>
        </w:tc>
        <w:tc>
          <w:tcPr>
            <w:tcW w:w="425" w:type="dxa"/>
            <w:shd w:val="solid" w:color="FFFFFF" w:fill="auto"/>
          </w:tcPr>
          <w:p w:rsidR="00362E30" w:rsidRDefault="00362E30" w:rsidP="00362E30">
            <w:pPr>
              <w:pStyle w:val="TAR"/>
              <w:rPr>
                <w:sz w:val="16"/>
                <w:szCs w:val="16"/>
              </w:rPr>
            </w:pPr>
            <w:r>
              <w:rPr>
                <w:rFonts w:hint="eastAsia"/>
                <w:sz w:val="16"/>
                <w:szCs w:val="16"/>
              </w:rPr>
              <w:t>2</w:t>
            </w:r>
          </w:p>
        </w:tc>
        <w:tc>
          <w:tcPr>
            <w:tcW w:w="425" w:type="dxa"/>
            <w:shd w:val="solid" w:color="FFFFFF" w:fill="auto"/>
          </w:tcPr>
          <w:p w:rsidR="00362E30" w:rsidRDefault="00362E30" w:rsidP="00362E30">
            <w:pPr>
              <w:pStyle w:val="TAC"/>
              <w:rPr>
                <w:sz w:val="16"/>
                <w:szCs w:val="16"/>
              </w:rPr>
            </w:pPr>
            <w:r>
              <w:rPr>
                <w:rFonts w:hint="eastAsia"/>
                <w:sz w:val="16"/>
                <w:szCs w:val="16"/>
              </w:rPr>
              <w:t>F</w:t>
            </w:r>
          </w:p>
        </w:tc>
        <w:tc>
          <w:tcPr>
            <w:tcW w:w="4962" w:type="dxa"/>
            <w:shd w:val="solid" w:color="FFFFFF" w:fill="auto"/>
          </w:tcPr>
          <w:p w:rsidR="00362E30" w:rsidRPr="00386A6E" w:rsidRDefault="00362E30" w:rsidP="00362E30">
            <w:pPr>
              <w:pStyle w:val="TAL"/>
              <w:rPr>
                <w:sz w:val="16"/>
                <w:szCs w:val="16"/>
              </w:rPr>
            </w:pPr>
            <w:r w:rsidRPr="00386A6E">
              <w:rPr>
                <w:sz w:val="16"/>
                <w:szCs w:val="16"/>
              </w:rPr>
              <w:t>General Cleanup</w:t>
            </w:r>
          </w:p>
        </w:tc>
        <w:tc>
          <w:tcPr>
            <w:tcW w:w="708" w:type="dxa"/>
            <w:shd w:val="solid" w:color="FFFFFF" w:fill="auto"/>
          </w:tcPr>
          <w:p w:rsidR="00362E30" w:rsidRDefault="00362E30" w:rsidP="00362E30">
            <w:pPr>
              <w:pStyle w:val="TAC"/>
              <w:rPr>
                <w:sz w:val="16"/>
                <w:szCs w:val="16"/>
              </w:rPr>
            </w:pPr>
            <w:r>
              <w:rPr>
                <w:rFonts w:hint="eastAsia"/>
                <w:sz w:val="16"/>
                <w:szCs w:val="16"/>
              </w:rPr>
              <w:t>15.1.0</w:t>
            </w:r>
          </w:p>
        </w:tc>
      </w:tr>
      <w:tr w:rsidR="00362E30" w:rsidRPr="000272AD" w:rsidTr="00341E3A">
        <w:tc>
          <w:tcPr>
            <w:tcW w:w="800" w:type="dxa"/>
            <w:shd w:val="solid" w:color="FFFFFF" w:fill="auto"/>
          </w:tcPr>
          <w:p w:rsidR="00362E30" w:rsidRDefault="00362E30" w:rsidP="00362E30">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62E30" w:rsidRDefault="00362E30" w:rsidP="00362E30">
            <w:pPr>
              <w:pStyle w:val="TAC"/>
              <w:rPr>
                <w:sz w:val="16"/>
                <w:szCs w:val="16"/>
              </w:rPr>
            </w:pPr>
            <w:r>
              <w:rPr>
                <w:rFonts w:hint="eastAsia"/>
                <w:sz w:val="16"/>
                <w:szCs w:val="16"/>
              </w:rPr>
              <w:t>CT#82</w:t>
            </w:r>
          </w:p>
        </w:tc>
        <w:tc>
          <w:tcPr>
            <w:tcW w:w="1046" w:type="dxa"/>
            <w:shd w:val="solid" w:color="FFFFFF" w:fill="auto"/>
          </w:tcPr>
          <w:p w:rsidR="00362E30" w:rsidRDefault="00341E3A">
            <w:pPr>
              <w:pStyle w:val="TAC"/>
              <w:rPr>
                <w:sz w:val="16"/>
                <w:szCs w:val="16"/>
              </w:rPr>
            </w:pPr>
            <w:r>
              <w:rPr>
                <w:rFonts w:hint="eastAsia"/>
                <w:sz w:val="16"/>
                <w:szCs w:val="16"/>
              </w:rPr>
              <w:t>CP-183026</w:t>
            </w:r>
          </w:p>
        </w:tc>
        <w:tc>
          <w:tcPr>
            <w:tcW w:w="473" w:type="dxa"/>
            <w:shd w:val="solid" w:color="FFFFFF" w:fill="auto"/>
          </w:tcPr>
          <w:p w:rsidR="00362E30" w:rsidRDefault="00362E30" w:rsidP="00362E30">
            <w:pPr>
              <w:pStyle w:val="TAL"/>
              <w:rPr>
                <w:sz w:val="16"/>
                <w:szCs w:val="16"/>
              </w:rPr>
            </w:pPr>
            <w:r>
              <w:rPr>
                <w:rFonts w:hint="eastAsia"/>
                <w:sz w:val="16"/>
                <w:szCs w:val="16"/>
              </w:rPr>
              <w:t>0007</w:t>
            </w:r>
          </w:p>
        </w:tc>
        <w:tc>
          <w:tcPr>
            <w:tcW w:w="425" w:type="dxa"/>
            <w:shd w:val="solid" w:color="FFFFFF" w:fill="auto"/>
          </w:tcPr>
          <w:p w:rsidR="00362E30" w:rsidRDefault="003F66DA" w:rsidP="00362E30">
            <w:pPr>
              <w:pStyle w:val="TAR"/>
              <w:rPr>
                <w:sz w:val="16"/>
                <w:szCs w:val="16"/>
              </w:rPr>
            </w:pPr>
            <w:r>
              <w:rPr>
                <w:rFonts w:hint="eastAsia"/>
                <w:sz w:val="16"/>
                <w:szCs w:val="16"/>
              </w:rPr>
              <w:t>1</w:t>
            </w:r>
          </w:p>
        </w:tc>
        <w:tc>
          <w:tcPr>
            <w:tcW w:w="425" w:type="dxa"/>
            <w:shd w:val="solid" w:color="FFFFFF" w:fill="auto"/>
          </w:tcPr>
          <w:p w:rsidR="00362E30" w:rsidRDefault="003F66DA" w:rsidP="00362E30">
            <w:pPr>
              <w:pStyle w:val="TAC"/>
              <w:rPr>
                <w:sz w:val="16"/>
                <w:szCs w:val="16"/>
              </w:rPr>
            </w:pPr>
            <w:r>
              <w:rPr>
                <w:rFonts w:hint="eastAsia"/>
                <w:sz w:val="16"/>
                <w:szCs w:val="16"/>
              </w:rPr>
              <w:t>F</w:t>
            </w:r>
          </w:p>
        </w:tc>
        <w:tc>
          <w:tcPr>
            <w:tcW w:w="4962" w:type="dxa"/>
            <w:shd w:val="solid" w:color="FFFFFF" w:fill="auto"/>
          </w:tcPr>
          <w:p w:rsidR="00362E30" w:rsidRPr="00386A6E" w:rsidRDefault="003F66DA" w:rsidP="00362E30">
            <w:pPr>
              <w:pStyle w:val="TAL"/>
              <w:rPr>
                <w:sz w:val="16"/>
                <w:szCs w:val="16"/>
              </w:rPr>
            </w:pPr>
            <w:r w:rsidRPr="00386A6E">
              <w:rPr>
                <w:sz w:val="16"/>
                <w:szCs w:val="16"/>
              </w:rPr>
              <w:t>OpenAPI for N32 Handshake API</w:t>
            </w:r>
          </w:p>
        </w:tc>
        <w:tc>
          <w:tcPr>
            <w:tcW w:w="708" w:type="dxa"/>
            <w:shd w:val="solid" w:color="FFFFFF" w:fill="auto"/>
          </w:tcPr>
          <w:p w:rsidR="00362E30" w:rsidRDefault="003F66DA" w:rsidP="00362E30">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F66DA" w:rsidP="003F66DA">
            <w:pPr>
              <w:pStyle w:val="TAC"/>
              <w:rPr>
                <w:sz w:val="16"/>
                <w:szCs w:val="16"/>
              </w:rPr>
            </w:pPr>
            <w:r>
              <w:rPr>
                <w:rFonts w:hint="eastAsia"/>
                <w:sz w:val="16"/>
                <w:szCs w:val="16"/>
              </w:rPr>
              <w:t>CP-18</w:t>
            </w:r>
            <w:r w:rsidR="00203922">
              <w:rPr>
                <w:sz w:val="16"/>
                <w:szCs w:val="16"/>
              </w:rPr>
              <w:t>3196</w:t>
            </w:r>
          </w:p>
        </w:tc>
        <w:tc>
          <w:tcPr>
            <w:tcW w:w="473" w:type="dxa"/>
            <w:shd w:val="solid" w:color="FFFFFF" w:fill="auto"/>
          </w:tcPr>
          <w:p w:rsidR="003F66DA" w:rsidRDefault="003F66DA" w:rsidP="003F66DA">
            <w:pPr>
              <w:pStyle w:val="TAL"/>
              <w:rPr>
                <w:sz w:val="16"/>
                <w:szCs w:val="16"/>
              </w:rPr>
            </w:pPr>
            <w:r>
              <w:rPr>
                <w:rFonts w:hint="eastAsia"/>
                <w:sz w:val="16"/>
                <w:szCs w:val="16"/>
              </w:rPr>
              <w:t>0008</w:t>
            </w:r>
          </w:p>
        </w:tc>
        <w:tc>
          <w:tcPr>
            <w:tcW w:w="425" w:type="dxa"/>
            <w:shd w:val="solid" w:color="FFFFFF" w:fill="auto"/>
          </w:tcPr>
          <w:p w:rsidR="003F66DA" w:rsidRDefault="00203922" w:rsidP="003F66DA">
            <w:pPr>
              <w:pStyle w:val="TAR"/>
              <w:rPr>
                <w:sz w:val="16"/>
                <w:szCs w:val="16"/>
              </w:rPr>
            </w:pPr>
            <w:r>
              <w:rPr>
                <w:sz w:val="16"/>
                <w:szCs w:val="16"/>
              </w:rPr>
              <w:t>2</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OpenAPI for JOSE Protected Message Forwarding API on N32-f</w:t>
            </w:r>
          </w:p>
        </w:tc>
        <w:tc>
          <w:tcPr>
            <w:tcW w:w="708" w:type="dxa"/>
            <w:shd w:val="solid" w:color="FFFFFF" w:fill="auto"/>
          </w:tcPr>
          <w:p w:rsidR="003F66DA" w:rsidRDefault="003F66DA" w:rsidP="003F66DA">
            <w:pPr>
              <w:pStyle w:val="TAC"/>
              <w:rPr>
                <w:sz w:val="16"/>
                <w:szCs w:val="16"/>
              </w:rPr>
            </w:pPr>
            <w:r>
              <w:rPr>
                <w:rFonts w:hint="eastAsia"/>
                <w:sz w:val="16"/>
                <w:szCs w:val="16"/>
              </w:rPr>
              <w:t>15.1.</w:t>
            </w:r>
            <w:r>
              <w:rPr>
                <w:sz w:val="16"/>
                <w:szCs w:val="16"/>
              </w:rPr>
              <w:t>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0009</w:t>
            </w:r>
          </w:p>
        </w:tc>
        <w:tc>
          <w:tcPr>
            <w:tcW w:w="425" w:type="dxa"/>
            <w:shd w:val="solid" w:color="FFFFFF" w:fill="auto"/>
          </w:tcPr>
          <w:p w:rsidR="003F66DA" w:rsidRDefault="003F66DA" w:rsidP="003F66DA">
            <w:pPr>
              <w:pStyle w:val="TAR"/>
              <w:rPr>
                <w:sz w:val="16"/>
                <w:szCs w:val="16"/>
              </w:rPr>
            </w:pPr>
            <w:r>
              <w:rPr>
                <w:rFonts w:hint="eastAsia"/>
                <w:sz w:val="16"/>
                <w:szCs w:val="16"/>
              </w:rPr>
              <w:t>1</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Cardinality</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3F66DA" w:rsidRPr="000272AD" w:rsidTr="00341E3A">
        <w:tc>
          <w:tcPr>
            <w:tcW w:w="800" w:type="dxa"/>
            <w:shd w:val="solid" w:color="FFFFFF" w:fill="auto"/>
          </w:tcPr>
          <w:p w:rsidR="003F66DA" w:rsidRDefault="003F66DA" w:rsidP="003F66DA">
            <w:pPr>
              <w:pStyle w:val="TAC"/>
              <w:rPr>
                <w:sz w:val="16"/>
                <w:szCs w:val="16"/>
              </w:rPr>
            </w:pPr>
            <w:r>
              <w:rPr>
                <w:rFonts w:hint="eastAsia"/>
                <w:sz w:val="16"/>
                <w:szCs w:val="16"/>
              </w:rPr>
              <w:t>2018-</w:t>
            </w:r>
            <w:r w:rsidR="00341E3A">
              <w:rPr>
                <w:sz w:val="16"/>
                <w:szCs w:val="16"/>
              </w:rPr>
              <w:t>12</w:t>
            </w:r>
          </w:p>
        </w:tc>
        <w:tc>
          <w:tcPr>
            <w:tcW w:w="800" w:type="dxa"/>
            <w:shd w:val="solid" w:color="FFFFFF" w:fill="auto"/>
          </w:tcPr>
          <w:p w:rsidR="003F66DA" w:rsidRDefault="003F66DA" w:rsidP="003F66DA">
            <w:pPr>
              <w:pStyle w:val="TAC"/>
              <w:rPr>
                <w:sz w:val="16"/>
                <w:szCs w:val="16"/>
              </w:rPr>
            </w:pPr>
            <w:r>
              <w:rPr>
                <w:rFonts w:hint="eastAsia"/>
                <w:sz w:val="16"/>
                <w:szCs w:val="16"/>
              </w:rPr>
              <w:t>CT#82</w:t>
            </w:r>
          </w:p>
        </w:tc>
        <w:tc>
          <w:tcPr>
            <w:tcW w:w="1046" w:type="dxa"/>
            <w:shd w:val="solid" w:color="FFFFFF" w:fill="auto"/>
          </w:tcPr>
          <w:p w:rsidR="003F66DA" w:rsidRDefault="00341E3A" w:rsidP="003F66DA">
            <w:pPr>
              <w:pStyle w:val="TAC"/>
              <w:rPr>
                <w:sz w:val="16"/>
                <w:szCs w:val="16"/>
              </w:rPr>
            </w:pPr>
            <w:r>
              <w:rPr>
                <w:rFonts w:hint="eastAsia"/>
                <w:sz w:val="16"/>
                <w:szCs w:val="16"/>
              </w:rPr>
              <w:t>CP-183026</w:t>
            </w:r>
          </w:p>
        </w:tc>
        <w:tc>
          <w:tcPr>
            <w:tcW w:w="473" w:type="dxa"/>
            <w:shd w:val="solid" w:color="FFFFFF" w:fill="auto"/>
          </w:tcPr>
          <w:p w:rsidR="003F66DA" w:rsidRDefault="003F66DA" w:rsidP="003F66DA">
            <w:pPr>
              <w:pStyle w:val="TAL"/>
              <w:rPr>
                <w:sz w:val="16"/>
                <w:szCs w:val="16"/>
              </w:rPr>
            </w:pPr>
            <w:r>
              <w:rPr>
                <w:rFonts w:hint="eastAsia"/>
                <w:sz w:val="16"/>
                <w:szCs w:val="16"/>
              </w:rPr>
              <w:t>0010</w:t>
            </w:r>
          </w:p>
        </w:tc>
        <w:tc>
          <w:tcPr>
            <w:tcW w:w="425" w:type="dxa"/>
            <w:shd w:val="solid" w:color="FFFFFF" w:fill="auto"/>
          </w:tcPr>
          <w:p w:rsidR="003F66DA" w:rsidRDefault="003F66DA" w:rsidP="003F66DA">
            <w:pPr>
              <w:pStyle w:val="TAR"/>
              <w:rPr>
                <w:sz w:val="16"/>
                <w:szCs w:val="16"/>
              </w:rPr>
            </w:pPr>
            <w:r>
              <w:rPr>
                <w:rFonts w:hint="eastAsia"/>
                <w:sz w:val="16"/>
                <w:szCs w:val="16"/>
              </w:rPr>
              <w:t>-</w:t>
            </w:r>
          </w:p>
        </w:tc>
        <w:tc>
          <w:tcPr>
            <w:tcW w:w="425" w:type="dxa"/>
            <w:shd w:val="solid" w:color="FFFFFF" w:fill="auto"/>
          </w:tcPr>
          <w:p w:rsidR="003F66DA" w:rsidRDefault="003F66DA" w:rsidP="003F66DA">
            <w:pPr>
              <w:pStyle w:val="TAC"/>
              <w:rPr>
                <w:sz w:val="16"/>
                <w:szCs w:val="16"/>
              </w:rPr>
            </w:pPr>
            <w:r>
              <w:rPr>
                <w:rFonts w:hint="eastAsia"/>
                <w:sz w:val="16"/>
                <w:szCs w:val="16"/>
              </w:rPr>
              <w:t>F</w:t>
            </w:r>
          </w:p>
        </w:tc>
        <w:tc>
          <w:tcPr>
            <w:tcW w:w="4962" w:type="dxa"/>
            <w:shd w:val="solid" w:color="FFFFFF" w:fill="auto"/>
          </w:tcPr>
          <w:p w:rsidR="003F66DA" w:rsidRPr="00386A6E" w:rsidRDefault="003F66DA" w:rsidP="003F66DA">
            <w:pPr>
              <w:pStyle w:val="TAL"/>
              <w:rPr>
                <w:sz w:val="16"/>
                <w:szCs w:val="16"/>
              </w:rPr>
            </w:pPr>
            <w:r w:rsidRPr="00386A6E">
              <w:rPr>
                <w:sz w:val="16"/>
                <w:szCs w:val="16"/>
              </w:rPr>
              <w:t>Error Handling Clauses</w:t>
            </w:r>
          </w:p>
        </w:tc>
        <w:tc>
          <w:tcPr>
            <w:tcW w:w="708" w:type="dxa"/>
            <w:shd w:val="solid" w:color="FFFFFF" w:fill="auto"/>
          </w:tcPr>
          <w:p w:rsidR="003F66DA" w:rsidRDefault="003F66DA" w:rsidP="003F66DA">
            <w:pPr>
              <w:pStyle w:val="TAC"/>
              <w:rPr>
                <w:sz w:val="16"/>
                <w:szCs w:val="16"/>
              </w:rPr>
            </w:pPr>
            <w:r>
              <w:rPr>
                <w:rFonts w:hint="eastAsia"/>
                <w:sz w:val="16"/>
                <w:szCs w:val="16"/>
              </w:rPr>
              <w:t>15.1.0</w:t>
            </w:r>
          </w:p>
        </w:tc>
      </w:tr>
      <w:tr w:rsidR="00687FD0" w:rsidRPr="000272AD" w:rsidTr="00341E3A">
        <w:tc>
          <w:tcPr>
            <w:tcW w:w="800" w:type="dxa"/>
            <w:shd w:val="solid" w:color="FFFFFF" w:fill="auto"/>
          </w:tcPr>
          <w:p w:rsidR="00687FD0" w:rsidRDefault="00687FD0" w:rsidP="003F66DA">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rsidR="00687FD0" w:rsidRDefault="00687FD0" w:rsidP="003F66DA">
            <w:pPr>
              <w:pStyle w:val="TAC"/>
              <w:rPr>
                <w:sz w:val="16"/>
                <w:szCs w:val="16"/>
              </w:rPr>
            </w:pPr>
            <w:r>
              <w:rPr>
                <w:rFonts w:hint="eastAsia"/>
                <w:sz w:val="16"/>
                <w:szCs w:val="16"/>
              </w:rPr>
              <w:t>CT#8</w:t>
            </w:r>
            <w:r>
              <w:rPr>
                <w:sz w:val="16"/>
                <w:szCs w:val="16"/>
              </w:rPr>
              <w:t>4</w:t>
            </w:r>
          </w:p>
        </w:tc>
        <w:tc>
          <w:tcPr>
            <w:tcW w:w="1046" w:type="dxa"/>
            <w:shd w:val="solid" w:color="FFFFFF" w:fill="auto"/>
          </w:tcPr>
          <w:p w:rsidR="00687FD0" w:rsidRDefault="00687FD0" w:rsidP="003F66DA">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3F66DA">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rsidR="00687FD0" w:rsidRDefault="00687FD0" w:rsidP="003F66DA">
            <w:pPr>
              <w:pStyle w:val="TAR"/>
              <w:rPr>
                <w:sz w:val="16"/>
                <w:szCs w:val="16"/>
                <w:lang w:eastAsia="zh-CN"/>
              </w:rPr>
            </w:pPr>
            <w:r>
              <w:rPr>
                <w:rFonts w:hint="eastAsia"/>
                <w:sz w:val="16"/>
                <w:szCs w:val="16"/>
                <w:lang w:eastAsia="zh-CN"/>
              </w:rPr>
              <w:t>4</w:t>
            </w:r>
          </w:p>
        </w:tc>
        <w:tc>
          <w:tcPr>
            <w:tcW w:w="425" w:type="dxa"/>
            <w:shd w:val="solid" w:color="FFFFFF" w:fill="auto"/>
          </w:tcPr>
          <w:p w:rsidR="00687FD0" w:rsidRDefault="00687FD0" w:rsidP="003F66DA">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3F66DA">
            <w:pPr>
              <w:pStyle w:val="TAL"/>
              <w:rPr>
                <w:sz w:val="16"/>
                <w:szCs w:val="16"/>
              </w:rPr>
            </w:pPr>
            <w:r w:rsidRPr="00687FD0">
              <w:rPr>
                <w:sz w:val="16"/>
                <w:szCs w:val="16"/>
              </w:rPr>
              <w:t>PLMN ID verification at receiving SEPP</w:t>
            </w:r>
          </w:p>
        </w:tc>
        <w:tc>
          <w:tcPr>
            <w:tcW w:w="708" w:type="dxa"/>
            <w:shd w:val="solid" w:color="FFFFFF" w:fill="auto"/>
          </w:tcPr>
          <w:p w:rsidR="00687FD0" w:rsidRDefault="00687FD0" w:rsidP="003F66DA">
            <w:pPr>
              <w:pStyle w:val="TAC"/>
              <w:rPr>
                <w:sz w:val="16"/>
                <w:szCs w:val="16"/>
                <w:lang w:eastAsia="zh-CN"/>
              </w:rPr>
            </w:pPr>
            <w:r>
              <w:rPr>
                <w:rFonts w:hint="eastAsia"/>
                <w:sz w:val="16"/>
                <w:szCs w:val="16"/>
                <w:lang w:eastAsia="zh-CN"/>
              </w:rPr>
              <w:t>1</w:t>
            </w:r>
            <w:r>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012</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Informative Annex on End to End Call Flow via SEPP</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2</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Storage of OpenAPI specification files</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014</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New name for Application Layer Security protocol</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015</w:t>
            </w:r>
          </w:p>
        </w:tc>
        <w:tc>
          <w:tcPr>
            <w:tcW w:w="425" w:type="dxa"/>
            <w:shd w:val="solid" w:color="FFFFFF" w:fill="auto"/>
          </w:tcPr>
          <w:p w:rsidR="00687FD0" w:rsidRDefault="00687FD0" w:rsidP="00687FD0">
            <w:pPr>
              <w:pStyle w:val="TAR"/>
              <w:rPr>
                <w:sz w:val="16"/>
                <w:szCs w:val="16"/>
                <w:lang w:eastAsia="zh-CN"/>
              </w:rPr>
            </w:pPr>
            <w:r>
              <w:rPr>
                <w:rFonts w:hint="eastAsia"/>
                <w:sz w:val="16"/>
                <w:szCs w:val="16"/>
                <w:lang w:eastAsia="zh-CN"/>
              </w:rPr>
              <w:t>1</w:t>
            </w: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Copyright Note in YAML file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87FD0" w:rsidRPr="000272AD" w:rsidTr="00341E3A">
        <w:tc>
          <w:tcPr>
            <w:tcW w:w="800" w:type="dxa"/>
            <w:shd w:val="solid" w:color="FFFFFF" w:fill="auto"/>
          </w:tcPr>
          <w:p w:rsidR="00687FD0" w:rsidRDefault="00687FD0" w:rsidP="00687FD0">
            <w:pPr>
              <w:pStyle w:val="TAC"/>
              <w:rPr>
                <w:sz w:val="16"/>
                <w:szCs w:val="16"/>
              </w:rPr>
            </w:pPr>
            <w:r w:rsidRPr="00190E18">
              <w:rPr>
                <w:rFonts w:hint="eastAsia"/>
                <w:sz w:val="16"/>
                <w:szCs w:val="16"/>
                <w:lang w:eastAsia="zh-CN"/>
              </w:rPr>
              <w:t>2</w:t>
            </w:r>
            <w:r w:rsidRPr="00190E18">
              <w:rPr>
                <w:sz w:val="16"/>
                <w:szCs w:val="16"/>
                <w:lang w:eastAsia="zh-CN"/>
              </w:rPr>
              <w:t>019-06</w:t>
            </w:r>
          </w:p>
        </w:tc>
        <w:tc>
          <w:tcPr>
            <w:tcW w:w="800" w:type="dxa"/>
            <w:shd w:val="solid" w:color="FFFFFF" w:fill="auto"/>
          </w:tcPr>
          <w:p w:rsidR="00687FD0" w:rsidRDefault="00687FD0" w:rsidP="00687FD0">
            <w:pPr>
              <w:pStyle w:val="TAC"/>
              <w:rPr>
                <w:sz w:val="16"/>
                <w:szCs w:val="16"/>
              </w:rPr>
            </w:pPr>
            <w:r w:rsidRPr="000A46E3">
              <w:rPr>
                <w:rFonts w:hint="eastAsia"/>
                <w:sz w:val="16"/>
                <w:szCs w:val="16"/>
              </w:rPr>
              <w:t>CT#8</w:t>
            </w:r>
            <w:r w:rsidRPr="000A46E3">
              <w:rPr>
                <w:sz w:val="16"/>
                <w:szCs w:val="16"/>
              </w:rPr>
              <w:t>4</w:t>
            </w:r>
          </w:p>
        </w:tc>
        <w:tc>
          <w:tcPr>
            <w:tcW w:w="1046" w:type="dxa"/>
            <w:shd w:val="solid" w:color="FFFFFF" w:fill="auto"/>
          </w:tcPr>
          <w:p w:rsidR="00687FD0" w:rsidRDefault="00687FD0" w:rsidP="00687FD0">
            <w:pPr>
              <w:pStyle w:val="TAC"/>
              <w:rPr>
                <w:sz w:val="16"/>
                <w:szCs w:val="16"/>
              </w:rPr>
            </w:pPr>
            <w:r>
              <w:rPr>
                <w:rFonts w:hint="eastAsia"/>
                <w:sz w:val="16"/>
                <w:szCs w:val="16"/>
              </w:rPr>
              <w:t>CP-1</w:t>
            </w:r>
            <w:r>
              <w:rPr>
                <w:sz w:val="16"/>
                <w:szCs w:val="16"/>
              </w:rPr>
              <w:t>91043</w:t>
            </w:r>
          </w:p>
        </w:tc>
        <w:tc>
          <w:tcPr>
            <w:tcW w:w="473" w:type="dxa"/>
            <w:shd w:val="solid" w:color="FFFFFF" w:fill="auto"/>
          </w:tcPr>
          <w:p w:rsidR="00687FD0" w:rsidRDefault="00687FD0" w:rsidP="00687FD0">
            <w:pPr>
              <w:pStyle w:val="TAL"/>
              <w:rPr>
                <w:sz w:val="16"/>
                <w:szCs w:val="16"/>
                <w:lang w:eastAsia="zh-CN"/>
              </w:rPr>
            </w:pPr>
            <w:r>
              <w:rPr>
                <w:rFonts w:hint="eastAsia"/>
                <w:sz w:val="16"/>
                <w:szCs w:val="16"/>
                <w:lang w:eastAsia="zh-CN"/>
              </w:rPr>
              <w:t>0</w:t>
            </w:r>
            <w:r>
              <w:rPr>
                <w:sz w:val="16"/>
                <w:szCs w:val="16"/>
                <w:lang w:eastAsia="zh-CN"/>
              </w:rPr>
              <w:t>016</w:t>
            </w:r>
          </w:p>
        </w:tc>
        <w:tc>
          <w:tcPr>
            <w:tcW w:w="425" w:type="dxa"/>
            <w:shd w:val="solid" w:color="FFFFFF" w:fill="auto"/>
          </w:tcPr>
          <w:p w:rsidR="00687FD0" w:rsidRDefault="00687FD0" w:rsidP="00687FD0">
            <w:pPr>
              <w:pStyle w:val="TAR"/>
              <w:rPr>
                <w:sz w:val="16"/>
                <w:szCs w:val="16"/>
              </w:rPr>
            </w:pPr>
          </w:p>
        </w:tc>
        <w:tc>
          <w:tcPr>
            <w:tcW w:w="425" w:type="dxa"/>
            <w:shd w:val="solid" w:color="FFFFFF" w:fill="auto"/>
          </w:tcPr>
          <w:p w:rsidR="00687FD0" w:rsidRDefault="00687FD0" w:rsidP="00687FD0">
            <w:pPr>
              <w:pStyle w:val="TAC"/>
              <w:rPr>
                <w:sz w:val="16"/>
                <w:szCs w:val="16"/>
                <w:lang w:eastAsia="zh-CN"/>
              </w:rPr>
            </w:pPr>
            <w:r>
              <w:rPr>
                <w:rFonts w:hint="eastAsia"/>
                <w:sz w:val="16"/>
                <w:szCs w:val="16"/>
                <w:lang w:eastAsia="zh-CN"/>
              </w:rPr>
              <w:t>F</w:t>
            </w:r>
          </w:p>
        </w:tc>
        <w:tc>
          <w:tcPr>
            <w:tcW w:w="4962" w:type="dxa"/>
            <w:shd w:val="solid" w:color="FFFFFF" w:fill="auto"/>
          </w:tcPr>
          <w:p w:rsidR="00687FD0" w:rsidRPr="00386A6E" w:rsidRDefault="00687FD0" w:rsidP="00687FD0">
            <w:pPr>
              <w:pStyle w:val="TAL"/>
              <w:rPr>
                <w:sz w:val="16"/>
                <w:szCs w:val="16"/>
              </w:rPr>
            </w:pPr>
            <w:r w:rsidRPr="00687FD0">
              <w:rPr>
                <w:sz w:val="16"/>
                <w:szCs w:val="16"/>
              </w:rPr>
              <w:t>3GPP TS 29.573 API version update</w:t>
            </w:r>
          </w:p>
        </w:tc>
        <w:tc>
          <w:tcPr>
            <w:tcW w:w="708" w:type="dxa"/>
            <w:shd w:val="solid" w:color="FFFFFF" w:fill="auto"/>
          </w:tcPr>
          <w:p w:rsidR="00687FD0" w:rsidRDefault="00687FD0" w:rsidP="00687FD0">
            <w:pPr>
              <w:pStyle w:val="TAC"/>
              <w:rPr>
                <w:sz w:val="16"/>
                <w:szCs w:val="16"/>
              </w:rPr>
            </w:pPr>
            <w:r w:rsidRPr="005C559A">
              <w:rPr>
                <w:rFonts w:hint="eastAsia"/>
                <w:sz w:val="16"/>
                <w:szCs w:val="16"/>
                <w:lang w:eastAsia="zh-CN"/>
              </w:rPr>
              <w:t>1</w:t>
            </w:r>
            <w:r w:rsidRPr="005C559A">
              <w:rPr>
                <w:sz w:val="16"/>
                <w:szCs w:val="16"/>
                <w:lang w:eastAsia="zh-CN"/>
              </w:rPr>
              <w:t>5.2.0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017</w:t>
            </w:r>
          </w:p>
        </w:tc>
        <w:tc>
          <w:tcPr>
            <w:tcW w:w="425" w:type="dxa"/>
            <w:shd w:val="solid" w:color="FFFFFF" w:fill="auto"/>
          </w:tcPr>
          <w:p w:rsidR="0064306B" w:rsidRDefault="0064306B" w:rsidP="0064306B">
            <w:pPr>
              <w:pStyle w:val="TAR"/>
              <w:rPr>
                <w:sz w:val="16"/>
                <w:szCs w:val="16"/>
              </w:rPr>
            </w:pP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ALS renaming to PRINS</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Pr="00190E18" w:rsidRDefault="0064306B" w:rsidP="0064306B">
            <w:pPr>
              <w:pStyle w:val="TAC"/>
              <w:rPr>
                <w:sz w:val="16"/>
                <w:szCs w:val="16"/>
                <w:lang w:eastAsia="zh-CN"/>
              </w:rPr>
            </w:pPr>
            <w:r>
              <w:rPr>
                <w:sz w:val="16"/>
                <w:szCs w:val="16"/>
              </w:rPr>
              <w:t>2019-09</w:t>
            </w:r>
          </w:p>
        </w:tc>
        <w:tc>
          <w:tcPr>
            <w:tcW w:w="800" w:type="dxa"/>
            <w:shd w:val="solid" w:color="FFFFFF" w:fill="auto"/>
          </w:tcPr>
          <w:p w:rsidR="0064306B" w:rsidRPr="000A46E3"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rPr>
            </w:pPr>
            <w:r>
              <w:rPr>
                <w:rFonts w:hint="eastAsia"/>
                <w:sz w:val="16"/>
                <w:szCs w:val="16"/>
                <w:lang w:eastAsia="zh-CN"/>
              </w:rPr>
              <w:t>C</w:t>
            </w:r>
            <w:r w:rsidR="004A44C9">
              <w:rPr>
                <w:sz w:val="16"/>
                <w:szCs w:val="16"/>
                <w:lang w:eastAsia="zh-CN"/>
              </w:rPr>
              <w:t>P</w:t>
            </w:r>
            <w:r>
              <w:rPr>
                <w:sz w:val="16"/>
                <w:szCs w:val="16"/>
                <w:lang w:eastAsia="zh-CN"/>
              </w:rPr>
              <w:t>-19</w:t>
            </w:r>
            <w:r w:rsidR="004A44C9">
              <w:rPr>
                <w:sz w:val="16"/>
                <w:szCs w:val="16"/>
                <w:lang w:eastAsia="zh-CN"/>
              </w:rPr>
              <w:t>2114</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rsidR="0064306B" w:rsidRDefault="0064306B" w:rsidP="0064306B">
            <w:pPr>
              <w:pStyle w:val="TAR"/>
              <w:rPr>
                <w:sz w:val="16"/>
                <w:szCs w:val="16"/>
              </w:rPr>
            </w:pPr>
            <w:r>
              <w:rPr>
                <w:rFonts w:hint="eastAsia"/>
                <w:sz w:val="16"/>
                <w:szCs w:val="16"/>
                <w:lang w:eastAsia="zh-CN"/>
              </w:rPr>
              <w:t>1</w:t>
            </w:r>
          </w:p>
        </w:tc>
        <w:tc>
          <w:tcPr>
            <w:tcW w:w="425" w:type="dxa"/>
            <w:shd w:val="solid" w:color="FFFFFF" w:fill="auto"/>
          </w:tcPr>
          <w:p w:rsidR="0064306B" w:rsidRDefault="0064306B" w:rsidP="0064306B">
            <w:pPr>
              <w:pStyle w:val="TAC"/>
              <w:rPr>
                <w:sz w:val="16"/>
                <w:szCs w:val="16"/>
                <w:lang w:eastAsia="zh-CN"/>
              </w:rPr>
            </w:pPr>
            <w:r>
              <w:rPr>
                <w:noProof/>
                <w:sz w:val="16"/>
                <w:szCs w:val="16"/>
              </w:rPr>
              <w:t>F</w:t>
            </w:r>
          </w:p>
        </w:tc>
        <w:tc>
          <w:tcPr>
            <w:tcW w:w="4962" w:type="dxa"/>
            <w:shd w:val="solid" w:color="FFFFFF" w:fill="auto"/>
          </w:tcPr>
          <w:p w:rsidR="0064306B" w:rsidRPr="00687FD0" w:rsidRDefault="0064306B" w:rsidP="0064306B">
            <w:pPr>
              <w:pStyle w:val="TAL"/>
              <w:rPr>
                <w:sz w:val="16"/>
                <w:szCs w:val="16"/>
              </w:rPr>
            </w:pPr>
            <w:r w:rsidRPr="00F76B25">
              <w:rPr>
                <w:sz w:val="16"/>
                <w:szCs w:val="16"/>
              </w:rPr>
              <w:t>Add an Annex to Withdrawn N32 Handshake API v1.0.0</w:t>
            </w:r>
          </w:p>
        </w:tc>
        <w:tc>
          <w:tcPr>
            <w:tcW w:w="708" w:type="dxa"/>
            <w:shd w:val="solid" w:color="FFFFFF" w:fill="auto"/>
          </w:tcPr>
          <w:p w:rsidR="0064306B" w:rsidRPr="005C559A" w:rsidRDefault="0064306B" w:rsidP="0064306B">
            <w:pPr>
              <w:pStyle w:val="TAC"/>
              <w:rPr>
                <w:sz w:val="16"/>
                <w:szCs w:val="16"/>
                <w:lang w:eastAsia="zh-CN"/>
              </w:rPr>
            </w:pPr>
            <w:r>
              <w:rPr>
                <w:rFonts w:hint="eastAsia"/>
                <w:sz w:val="16"/>
                <w:szCs w:val="16"/>
                <w:lang w:eastAsia="zh-CN"/>
              </w:rPr>
              <w:t>1</w:t>
            </w:r>
            <w:r>
              <w:rPr>
                <w:sz w:val="16"/>
                <w:szCs w:val="16"/>
                <w:lang w:eastAsia="zh-CN"/>
              </w:rPr>
              <w:t>5.3.0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64306B" w:rsidP="0064306B">
            <w:pPr>
              <w:pStyle w:val="TAC"/>
              <w:rPr>
                <w:sz w:val="16"/>
                <w:szCs w:val="16"/>
                <w:lang w:eastAsia="zh-CN"/>
              </w:rPr>
            </w:pPr>
            <w:r>
              <w:rPr>
                <w:rFonts w:hint="eastAsia"/>
                <w:sz w:val="16"/>
                <w:szCs w:val="16"/>
                <w:lang w:eastAsia="zh-CN"/>
              </w:rPr>
              <w:t>C</w:t>
            </w:r>
            <w:r w:rsidR="00884843">
              <w:rPr>
                <w:sz w:val="16"/>
                <w:szCs w:val="16"/>
                <w:lang w:eastAsia="zh-CN"/>
              </w:rPr>
              <w:t>P</w:t>
            </w:r>
            <w:r>
              <w:rPr>
                <w:sz w:val="16"/>
                <w:szCs w:val="16"/>
                <w:lang w:eastAsia="zh-CN"/>
              </w:rPr>
              <w:t>-19</w:t>
            </w:r>
            <w:r w:rsidR="00884843">
              <w:rPr>
                <w:sz w:val="16"/>
                <w:szCs w:val="16"/>
                <w:lang w:eastAsia="zh-CN"/>
              </w:rPr>
              <w:t>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rsidR="0064306B" w:rsidRDefault="0064306B" w:rsidP="0064306B">
            <w:pPr>
              <w:pStyle w:val="TAR"/>
              <w:rPr>
                <w:sz w:val="16"/>
                <w:szCs w:val="16"/>
                <w:lang w:eastAsia="zh-CN"/>
              </w:rPr>
            </w:pPr>
            <w:r>
              <w:rPr>
                <w:rFonts w:hint="eastAsia"/>
                <w:sz w:val="16"/>
                <w:szCs w:val="16"/>
                <w:lang w:eastAsia="zh-CN"/>
              </w:rPr>
              <w:t>1</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Telescopic FQDN Mapping Service</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64306B">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rsidR="0064306B" w:rsidRDefault="0064306B" w:rsidP="0064306B">
            <w:pPr>
              <w:pStyle w:val="TAR"/>
              <w:rPr>
                <w:sz w:val="16"/>
                <w:szCs w:val="16"/>
                <w:lang w:eastAsia="zh-CN"/>
              </w:rPr>
            </w:pPr>
            <w:r>
              <w:rPr>
                <w:rFonts w:hint="eastAsia"/>
                <w:sz w:val="16"/>
                <w:szCs w:val="16"/>
                <w:lang w:eastAsia="zh-CN"/>
              </w:rPr>
              <w:t>1</w:t>
            </w:r>
          </w:p>
        </w:tc>
        <w:tc>
          <w:tcPr>
            <w:tcW w:w="425" w:type="dxa"/>
            <w:shd w:val="solid" w:color="FFFFFF" w:fill="auto"/>
          </w:tcPr>
          <w:p w:rsidR="0064306B" w:rsidRDefault="0064306B" w:rsidP="0064306B">
            <w:pPr>
              <w:pStyle w:val="TAC"/>
              <w:rPr>
                <w:noProof/>
                <w:sz w:val="16"/>
                <w:szCs w:val="16"/>
                <w:lang w:eastAsia="zh-CN"/>
              </w:rPr>
            </w:pPr>
            <w:r>
              <w:rPr>
                <w:rFonts w:hint="eastAsia"/>
                <w:noProof/>
                <w:sz w:val="16"/>
                <w:szCs w:val="16"/>
                <w:lang w:eastAsia="zh-CN"/>
              </w:rPr>
              <w:t>B</w:t>
            </w:r>
          </w:p>
        </w:tc>
        <w:tc>
          <w:tcPr>
            <w:tcW w:w="4962" w:type="dxa"/>
            <w:shd w:val="solid" w:color="FFFFFF" w:fill="auto"/>
          </w:tcPr>
          <w:p w:rsidR="0064306B" w:rsidRPr="00F76B25" w:rsidRDefault="0064306B" w:rsidP="0064306B">
            <w:pPr>
              <w:pStyle w:val="TAL"/>
              <w:rPr>
                <w:sz w:val="16"/>
                <w:szCs w:val="16"/>
              </w:rPr>
            </w:pPr>
            <w:r w:rsidRPr="0064306B">
              <w:rPr>
                <w:sz w:val="16"/>
                <w:szCs w:val="16"/>
              </w:rPr>
              <w:t>Exchange IPX security information lists</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64306B" w:rsidRPr="000272AD" w:rsidTr="00341E3A">
        <w:tc>
          <w:tcPr>
            <w:tcW w:w="800" w:type="dxa"/>
            <w:shd w:val="solid" w:color="FFFFFF" w:fill="auto"/>
          </w:tcPr>
          <w:p w:rsidR="0064306B" w:rsidRDefault="0064306B" w:rsidP="0064306B">
            <w:pPr>
              <w:pStyle w:val="TAC"/>
              <w:rPr>
                <w:sz w:val="16"/>
                <w:szCs w:val="16"/>
              </w:rPr>
            </w:pPr>
            <w:r>
              <w:rPr>
                <w:sz w:val="16"/>
                <w:szCs w:val="16"/>
              </w:rPr>
              <w:t>2019-09</w:t>
            </w:r>
          </w:p>
        </w:tc>
        <w:tc>
          <w:tcPr>
            <w:tcW w:w="800" w:type="dxa"/>
            <w:shd w:val="solid" w:color="FFFFFF" w:fill="auto"/>
          </w:tcPr>
          <w:p w:rsidR="0064306B" w:rsidRDefault="0064306B" w:rsidP="0064306B">
            <w:pPr>
              <w:pStyle w:val="TAC"/>
              <w:rPr>
                <w:sz w:val="16"/>
                <w:szCs w:val="16"/>
              </w:rPr>
            </w:pPr>
            <w:r>
              <w:rPr>
                <w:sz w:val="16"/>
                <w:szCs w:val="16"/>
              </w:rPr>
              <w:t>CT#85</w:t>
            </w:r>
          </w:p>
        </w:tc>
        <w:tc>
          <w:tcPr>
            <w:tcW w:w="1046" w:type="dxa"/>
            <w:shd w:val="solid" w:color="FFFFFF" w:fill="auto"/>
          </w:tcPr>
          <w:p w:rsidR="0064306B" w:rsidRDefault="00884843" w:rsidP="0064306B">
            <w:pPr>
              <w:pStyle w:val="TAC"/>
              <w:rPr>
                <w:sz w:val="16"/>
                <w:szCs w:val="16"/>
                <w:lang w:eastAsia="zh-CN"/>
              </w:rPr>
            </w:pPr>
            <w:r>
              <w:rPr>
                <w:rFonts w:hint="eastAsia"/>
                <w:sz w:val="16"/>
                <w:szCs w:val="16"/>
                <w:lang w:eastAsia="zh-CN"/>
              </w:rPr>
              <w:t>C</w:t>
            </w:r>
            <w:r>
              <w:rPr>
                <w:sz w:val="16"/>
                <w:szCs w:val="16"/>
                <w:lang w:eastAsia="zh-CN"/>
              </w:rPr>
              <w:t>P-192123</w:t>
            </w:r>
          </w:p>
        </w:tc>
        <w:tc>
          <w:tcPr>
            <w:tcW w:w="473" w:type="dxa"/>
            <w:shd w:val="solid" w:color="FFFFFF" w:fill="auto"/>
          </w:tcPr>
          <w:p w:rsidR="0064306B" w:rsidRDefault="0064306B" w:rsidP="0064306B">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rsidR="0064306B" w:rsidRDefault="0064306B" w:rsidP="0064306B">
            <w:pPr>
              <w:pStyle w:val="TAR"/>
              <w:rPr>
                <w:sz w:val="16"/>
                <w:szCs w:val="16"/>
                <w:lang w:eastAsia="zh-CN"/>
              </w:rPr>
            </w:pPr>
          </w:p>
        </w:tc>
        <w:tc>
          <w:tcPr>
            <w:tcW w:w="425" w:type="dxa"/>
            <w:shd w:val="solid" w:color="FFFFFF" w:fill="auto"/>
          </w:tcPr>
          <w:p w:rsidR="0064306B" w:rsidRDefault="0064306B" w:rsidP="0064306B">
            <w:pPr>
              <w:pStyle w:val="TAC"/>
              <w:rPr>
                <w:noProof/>
                <w:sz w:val="16"/>
                <w:szCs w:val="16"/>
                <w:lang w:eastAsia="zh-CN"/>
              </w:rPr>
            </w:pPr>
            <w:r>
              <w:rPr>
                <w:noProof/>
                <w:sz w:val="16"/>
                <w:szCs w:val="16"/>
                <w:lang w:eastAsia="zh-CN"/>
              </w:rPr>
              <w:t>F</w:t>
            </w:r>
          </w:p>
        </w:tc>
        <w:tc>
          <w:tcPr>
            <w:tcW w:w="4962" w:type="dxa"/>
            <w:shd w:val="solid" w:color="FFFFFF" w:fill="auto"/>
          </w:tcPr>
          <w:p w:rsidR="0064306B" w:rsidRPr="00F76B25" w:rsidRDefault="0064306B" w:rsidP="0064306B">
            <w:pPr>
              <w:pStyle w:val="TAL"/>
              <w:rPr>
                <w:sz w:val="16"/>
                <w:szCs w:val="16"/>
              </w:rPr>
            </w:pPr>
            <w:r w:rsidRPr="0064306B">
              <w:rPr>
                <w:sz w:val="16"/>
                <w:szCs w:val="16"/>
              </w:rPr>
              <w:t>SecurityNegotiateReqData in the Security Capability Negotiation</w:t>
            </w:r>
          </w:p>
        </w:tc>
        <w:tc>
          <w:tcPr>
            <w:tcW w:w="708" w:type="dxa"/>
            <w:shd w:val="solid" w:color="FFFFFF" w:fill="auto"/>
          </w:tcPr>
          <w:p w:rsidR="0064306B" w:rsidRDefault="0064306B" w:rsidP="0064306B">
            <w:pPr>
              <w:pStyle w:val="TAC"/>
              <w:rPr>
                <w:sz w:val="16"/>
                <w:szCs w:val="16"/>
                <w:lang w:eastAsia="zh-CN"/>
              </w:rPr>
            </w:pPr>
            <w:r>
              <w:rPr>
                <w:rFonts w:hint="eastAsia"/>
                <w:sz w:val="16"/>
                <w:szCs w:val="16"/>
                <w:lang w:eastAsia="zh-CN"/>
              </w:rPr>
              <w:t>1</w:t>
            </w:r>
            <w:r>
              <w:rPr>
                <w:sz w:val="16"/>
                <w:szCs w:val="16"/>
                <w:lang w:eastAsia="zh-CN"/>
              </w:rPr>
              <w:t>6.0.0</w:t>
            </w:r>
          </w:p>
        </w:tc>
      </w:tr>
      <w:tr w:rsidR="00832064" w:rsidRPr="000272AD" w:rsidTr="00341E3A">
        <w:tc>
          <w:tcPr>
            <w:tcW w:w="800" w:type="dxa"/>
            <w:shd w:val="solid" w:color="FFFFFF" w:fill="auto"/>
          </w:tcPr>
          <w:p w:rsidR="00832064" w:rsidRDefault="00832064" w:rsidP="0064306B">
            <w:pPr>
              <w:pStyle w:val="TAC"/>
              <w:rPr>
                <w:sz w:val="16"/>
                <w:szCs w:val="16"/>
              </w:rPr>
            </w:pPr>
            <w:r>
              <w:rPr>
                <w:sz w:val="16"/>
                <w:szCs w:val="16"/>
              </w:rPr>
              <w:t>2019-10</w:t>
            </w:r>
          </w:p>
        </w:tc>
        <w:tc>
          <w:tcPr>
            <w:tcW w:w="800" w:type="dxa"/>
            <w:shd w:val="solid" w:color="FFFFFF" w:fill="auto"/>
          </w:tcPr>
          <w:p w:rsidR="00832064" w:rsidRDefault="00832064" w:rsidP="0064306B">
            <w:pPr>
              <w:pStyle w:val="TAC"/>
              <w:rPr>
                <w:sz w:val="16"/>
                <w:szCs w:val="16"/>
              </w:rPr>
            </w:pPr>
          </w:p>
        </w:tc>
        <w:tc>
          <w:tcPr>
            <w:tcW w:w="1046" w:type="dxa"/>
            <w:shd w:val="solid" w:color="FFFFFF" w:fill="auto"/>
          </w:tcPr>
          <w:p w:rsidR="00832064" w:rsidRDefault="00832064" w:rsidP="0064306B">
            <w:pPr>
              <w:pStyle w:val="TAC"/>
              <w:rPr>
                <w:rFonts w:hint="eastAsia"/>
                <w:sz w:val="16"/>
                <w:szCs w:val="16"/>
                <w:lang w:eastAsia="zh-CN"/>
              </w:rPr>
            </w:pPr>
          </w:p>
        </w:tc>
        <w:tc>
          <w:tcPr>
            <w:tcW w:w="473" w:type="dxa"/>
            <w:shd w:val="solid" w:color="FFFFFF" w:fill="auto"/>
          </w:tcPr>
          <w:p w:rsidR="00832064" w:rsidRDefault="00832064" w:rsidP="0064306B">
            <w:pPr>
              <w:pStyle w:val="TAL"/>
              <w:rPr>
                <w:rFonts w:hint="eastAsia"/>
                <w:sz w:val="16"/>
                <w:szCs w:val="16"/>
                <w:lang w:eastAsia="zh-CN"/>
              </w:rPr>
            </w:pPr>
          </w:p>
        </w:tc>
        <w:tc>
          <w:tcPr>
            <w:tcW w:w="425" w:type="dxa"/>
            <w:shd w:val="solid" w:color="FFFFFF" w:fill="auto"/>
          </w:tcPr>
          <w:p w:rsidR="00832064" w:rsidRDefault="00832064" w:rsidP="0064306B">
            <w:pPr>
              <w:pStyle w:val="TAR"/>
              <w:rPr>
                <w:sz w:val="16"/>
                <w:szCs w:val="16"/>
                <w:lang w:eastAsia="zh-CN"/>
              </w:rPr>
            </w:pPr>
          </w:p>
        </w:tc>
        <w:tc>
          <w:tcPr>
            <w:tcW w:w="425" w:type="dxa"/>
            <w:shd w:val="solid" w:color="FFFFFF" w:fill="auto"/>
          </w:tcPr>
          <w:p w:rsidR="00832064" w:rsidRDefault="00832064" w:rsidP="0064306B">
            <w:pPr>
              <w:pStyle w:val="TAC"/>
              <w:rPr>
                <w:noProof/>
                <w:sz w:val="16"/>
                <w:szCs w:val="16"/>
                <w:lang w:eastAsia="zh-CN"/>
              </w:rPr>
            </w:pPr>
          </w:p>
        </w:tc>
        <w:tc>
          <w:tcPr>
            <w:tcW w:w="4962" w:type="dxa"/>
            <w:shd w:val="solid" w:color="FFFFFF" w:fill="auto"/>
          </w:tcPr>
          <w:p w:rsidR="00832064" w:rsidRPr="0064306B" w:rsidRDefault="00832064" w:rsidP="0064306B">
            <w:pPr>
              <w:pStyle w:val="TAL"/>
              <w:rPr>
                <w:sz w:val="16"/>
                <w:szCs w:val="16"/>
              </w:rPr>
            </w:pPr>
            <w:r>
              <w:rPr>
                <w:sz w:val="16"/>
                <w:szCs w:val="16"/>
              </w:rPr>
              <w:t>Corrupted references fixed</w:t>
            </w:r>
          </w:p>
        </w:tc>
        <w:tc>
          <w:tcPr>
            <w:tcW w:w="708" w:type="dxa"/>
            <w:shd w:val="solid" w:color="FFFFFF" w:fill="auto"/>
          </w:tcPr>
          <w:p w:rsidR="00832064" w:rsidRDefault="00832064" w:rsidP="0064306B">
            <w:pPr>
              <w:pStyle w:val="TAC"/>
              <w:rPr>
                <w:rFonts w:hint="eastAsia"/>
                <w:sz w:val="16"/>
                <w:szCs w:val="16"/>
                <w:lang w:eastAsia="zh-CN"/>
              </w:rPr>
            </w:pPr>
            <w:r>
              <w:rPr>
                <w:sz w:val="16"/>
                <w:szCs w:val="16"/>
                <w:lang w:eastAsia="zh-CN"/>
              </w:rPr>
              <w:t>16.0.1</w:t>
            </w:r>
            <w:bookmarkStart w:id="207" w:name="_GoBack"/>
            <w:bookmarkEnd w:id="207"/>
          </w:p>
        </w:tc>
      </w:tr>
    </w:tbl>
    <w:p w:rsidR="003C3971" w:rsidRPr="004D3578" w:rsidRDefault="003C3971" w:rsidP="005B3E75"/>
    <w:sectPr w:rsidR="003C3971" w:rsidRPr="004D3578">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3548" w:rsidRDefault="003B3548">
      <w:r>
        <w:separator/>
      </w:r>
    </w:p>
  </w:endnote>
  <w:endnote w:type="continuationSeparator" w:id="0">
    <w:p w:rsidR="003B3548" w:rsidRDefault="003B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3548" w:rsidRDefault="003B3548">
      <w:r>
        <w:separator/>
      </w:r>
    </w:p>
  </w:footnote>
  <w:footnote w:type="continuationSeparator" w:id="0">
    <w:p w:rsidR="003B3548" w:rsidRDefault="003B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CDC" w:rsidRDefault="001E7C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2064">
      <w:rPr>
        <w:rFonts w:ascii="Arial" w:hAnsi="Arial" w:cs="Arial"/>
        <w:b/>
        <w:noProof/>
        <w:sz w:val="18"/>
        <w:szCs w:val="18"/>
      </w:rPr>
      <w:t>3GPP TS 29.573 V16.0.1 (2019-10)</w:t>
    </w:r>
    <w:r>
      <w:rPr>
        <w:rFonts w:ascii="Arial" w:hAnsi="Arial" w:cs="Arial"/>
        <w:b/>
        <w:sz w:val="18"/>
        <w:szCs w:val="18"/>
      </w:rPr>
      <w:fldChar w:fldCharType="end"/>
    </w:r>
  </w:p>
  <w:p w:rsidR="001E7CDC" w:rsidRDefault="001E7C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4843">
      <w:rPr>
        <w:rFonts w:ascii="Arial" w:hAnsi="Arial" w:cs="Arial"/>
        <w:b/>
        <w:noProof/>
        <w:sz w:val="18"/>
        <w:szCs w:val="18"/>
      </w:rPr>
      <w:t>73</w:t>
    </w:r>
    <w:r>
      <w:rPr>
        <w:rFonts w:ascii="Arial" w:hAnsi="Arial" w:cs="Arial"/>
        <w:b/>
        <w:sz w:val="18"/>
        <w:szCs w:val="18"/>
      </w:rPr>
      <w:fldChar w:fldCharType="end"/>
    </w:r>
  </w:p>
  <w:p w:rsidR="001E7CDC" w:rsidRDefault="001E7C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2064">
      <w:rPr>
        <w:rFonts w:ascii="Arial" w:hAnsi="Arial" w:cs="Arial"/>
        <w:b/>
        <w:noProof/>
        <w:sz w:val="18"/>
        <w:szCs w:val="18"/>
      </w:rPr>
      <w:t>Release 16</w:t>
    </w:r>
    <w:r>
      <w:rPr>
        <w:rFonts w:ascii="Arial" w:hAnsi="Arial" w:cs="Arial"/>
        <w:b/>
        <w:sz w:val="18"/>
        <w:szCs w:val="18"/>
      </w:rPr>
      <w:fldChar w:fldCharType="end"/>
    </w:r>
  </w:p>
  <w:p w:rsidR="001E7CDC" w:rsidRDefault="001E7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2D"/>
    <w:rsid w:val="0002550A"/>
    <w:rsid w:val="000272AD"/>
    <w:rsid w:val="00033397"/>
    <w:rsid w:val="00040095"/>
    <w:rsid w:val="000478E4"/>
    <w:rsid w:val="00051834"/>
    <w:rsid w:val="00051CED"/>
    <w:rsid w:val="00054A22"/>
    <w:rsid w:val="000655A6"/>
    <w:rsid w:val="0007217A"/>
    <w:rsid w:val="000737BF"/>
    <w:rsid w:val="00080512"/>
    <w:rsid w:val="00084E74"/>
    <w:rsid w:val="000936E2"/>
    <w:rsid w:val="000A587A"/>
    <w:rsid w:val="000B3E6A"/>
    <w:rsid w:val="000B436E"/>
    <w:rsid w:val="000C2376"/>
    <w:rsid w:val="000C2732"/>
    <w:rsid w:val="000D2B4F"/>
    <w:rsid w:val="000D58AB"/>
    <w:rsid w:val="000F4154"/>
    <w:rsid w:val="00100A52"/>
    <w:rsid w:val="00133988"/>
    <w:rsid w:val="00135EA6"/>
    <w:rsid w:val="001436B4"/>
    <w:rsid w:val="00145673"/>
    <w:rsid w:val="001639C9"/>
    <w:rsid w:val="00166D3A"/>
    <w:rsid w:val="00186805"/>
    <w:rsid w:val="00197256"/>
    <w:rsid w:val="001A656B"/>
    <w:rsid w:val="001C0566"/>
    <w:rsid w:val="001C3122"/>
    <w:rsid w:val="001D02C2"/>
    <w:rsid w:val="001D589D"/>
    <w:rsid w:val="001E7CDC"/>
    <w:rsid w:val="001F168B"/>
    <w:rsid w:val="00203922"/>
    <w:rsid w:val="0021024D"/>
    <w:rsid w:val="0023193C"/>
    <w:rsid w:val="002336BA"/>
    <w:rsid w:val="002347A2"/>
    <w:rsid w:val="00247072"/>
    <w:rsid w:val="00262533"/>
    <w:rsid w:val="00270007"/>
    <w:rsid w:val="00280184"/>
    <w:rsid w:val="00286BE3"/>
    <w:rsid w:val="002A7B98"/>
    <w:rsid w:val="002B4BC9"/>
    <w:rsid w:val="002C389F"/>
    <w:rsid w:val="002D5B1E"/>
    <w:rsid w:val="002E2297"/>
    <w:rsid w:val="002E795B"/>
    <w:rsid w:val="00305871"/>
    <w:rsid w:val="003066F3"/>
    <w:rsid w:val="00310D56"/>
    <w:rsid w:val="003172DC"/>
    <w:rsid w:val="00341E3A"/>
    <w:rsid w:val="00343645"/>
    <w:rsid w:val="00345A3A"/>
    <w:rsid w:val="0035462D"/>
    <w:rsid w:val="00360017"/>
    <w:rsid w:val="00362E30"/>
    <w:rsid w:val="003771B1"/>
    <w:rsid w:val="00386A6E"/>
    <w:rsid w:val="003902F4"/>
    <w:rsid w:val="003B1366"/>
    <w:rsid w:val="003B3548"/>
    <w:rsid w:val="003B56D4"/>
    <w:rsid w:val="003B5FD1"/>
    <w:rsid w:val="003C3971"/>
    <w:rsid w:val="003C64D5"/>
    <w:rsid w:val="003C6DAF"/>
    <w:rsid w:val="003D4215"/>
    <w:rsid w:val="003F30DC"/>
    <w:rsid w:val="003F66DA"/>
    <w:rsid w:val="003F770D"/>
    <w:rsid w:val="0041403C"/>
    <w:rsid w:val="00421B9D"/>
    <w:rsid w:val="0042221C"/>
    <w:rsid w:val="00491FC6"/>
    <w:rsid w:val="00497EB3"/>
    <w:rsid w:val="004A406F"/>
    <w:rsid w:val="004A44C9"/>
    <w:rsid w:val="004B5D7D"/>
    <w:rsid w:val="004D2F83"/>
    <w:rsid w:val="004D3578"/>
    <w:rsid w:val="004E213A"/>
    <w:rsid w:val="004F3F92"/>
    <w:rsid w:val="004F7E61"/>
    <w:rsid w:val="00511691"/>
    <w:rsid w:val="005224C3"/>
    <w:rsid w:val="0052492F"/>
    <w:rsid w:val="0054126A"/>
    <w:rsid w:val="00543E6C"/>
    <w:rsid w:val="00565087"/>
    <w:rsid w:val="00575E01"/>
    <w:rsid w:val="005833FE"/>
    <w:rsid w:val="00583DD3"/>
    <w:rsid w:val="005A0FFA"/>
    <w:rsid w:val="005B3E75"/>
    <w:rsid w:val="005C3A98"/>
    <w:rsid w:val="005C3D18"/>
    <w:rsid w:val="005D2E01"/>
    <w:rsid w:val="005D3FF8"/>
    <w:rsid w:val="005F231E"/>
    <w:rsid w:val="005F5FFF"/>
    <w:rsid w:val="0061280B"/>
    <w:rsid w:val="00614FDF"/>
    <w:rsid w:val="00626ACA"/>
    <w:rsid w:val="0064306B"/>
    <w:rsid w:val="00643EBE"/>
    <w:rsid w:val="006561C1"/>
    <w:rsid w:val="00662FDF"/>
    <w:rsid w:val="006647FC"/>
    <w:rsid w:val="00687FD0"/>
    <w:rsid w:val="0069735D"/>
    <w:rsid w:val="006A6EDA"/>
    <w:rsid w:val="006C5F03"/>
    <w:rsid w:val="006E5C86"/>
    <w:rsid w:val="00704855"/>
    <w:rsid w:val="00726A04"/>
    <w:rsid w:val="00734A5B"/>
    <w:rsid w:val="00744E76"/>
    <w:rsid w:val="00747A6D"/>
    <w:rsid w:val="00763181"/>
    <w:rsid w:val="0076409E"/>
    <w:rsid w:val="00781F0F"/>
    <w:rsid w:val="007B6D91"/>
    <w:rsid w:val="007C1399"/>
    <w:rsid w:val="007C522B"/>
    <w:rsid w:val="007D5DBD"/>
    <w:rsid w:val="007F5B54"/>
    <w:rsid w:val="007F5EB5"/>
    <w:rsid w:val="00801C3B"/>
    <w:rsid w:val="008028A4"/>
    <w:rsid w:val="00804ABE"/>
    <w:rsid w:val="00811EE3"/>
    <w:rsid w:val="00817614"/>
    <w:rsid w:val="00832064"/>
    <w:rsid w:val="008444D1"/>
    <w:rsid w:val="008515B9"/>
    <w:rsid w:val="00861AD1"/>
    <w:rsid w:val="00872D11"/>
    <w:rsid w:val="0087627F"/>
    <w:rsid w:val="008768CA"/>
    <w:rsid w:val="00877708"/>
    <w:rsid w:val="00884843"/>
    <w:rsid w:val="0089111C"/>
    <w:rsid w:val="00892A75"/>
    <w:rsid w:val="00895924"/>
    <w:rsid w:val="0089629E"/>
    <w:rsid w:val="008979CD"/>
    <w:rsid w:val="008B2DAE"/>
    <w:rsid w:val="008C5E6C"/>
    <w:rsid w:val="008D74E2"/>
    <w:rsid w:val="008D7CB8"/>
    <w:rsid w:val="008E3C75"/>
    <w:rsid w:val="008F4FD4"/>
    <w:rsid w:val="0090271F"/>
    <w:rsid w:val="00902E23"/>
    <w:rsid w:val="00906B70"/>
    <w:rsid w:val="0091076F"/>
    <w:rsid w:val="0091348E"/>
    <w:rsid w:val="00916E0C"/>
    <w:rsid w:val="00917CCB"/>
    <w:rsid w:val="009211AB"/>
    <w:rsid w:val="0093096F"/>
    <w:rsid w:val="00932411"/>
    <w:rsid w:val="00940DD0"/>
    <w:rsid w:val="00942EC2"/>
    <w:rsid w:val="009542BF"/>
    <w:rsid w:val="00967277"/>
    <w:rsid w:val="0098178B"/>
    <w:rsid w:val="009B73E7"/>
    <w:rsid w:val="009C1BED"/>
    <w:rsid w:val="009D152C"/>
    <w:rsid w:val="009F0C08"/>
    <w:rsid w:val="009F37B7"/>
    <w:rsid w:val="00A065F8"/>
    <w:rsid w:val="00A10F02"/>
    <w:rsid w:val="00A142FD"/>
    <w:rsid w:val="00A164B4"/>
    <w:rsid w:val="00A23D58"/>
    <w:rsid w:val="00A404D1"/>
    <w:rsid w:val="00A53724"/>
    <w:rsid w:val="00A8149A"/>
    <w:rsid w:val="00A82346"/>
    <w:rsid w:val="00A84DB4"/>
    <w:rsid w:val="00A9307A"/>
    <w:rsid w:val="00AA6F59"/>
    <w:rsid w:val="00AB79A9"/>
    <w:rsid w:val="00AD7723"/>
    <w:rsid w:val="00AF3846"/>
    <w:rsid w:val="00B031EF"/>
    <w:rsid w:val="00B122E3"/>
    <w:rsid w:val="00B15449"/>
    <w:rsid w:val="00B17931"/>
    <w:rsid w:val="00B23DA7"/>
    <w:rsid w:val="00B52C00"/>
    <w:rsid w:val="00B6581E"/>
    <w:rsid w:val="00B738F7"/>
    <w:rsid w:val="00B77780"/>
    <w:rsid w:val="00B830DF"/>
    <w:rsid w:val="00B902D8"/>
    <w:rsid w:val="00BA467F"/>
    <w:rsid w:val="00BB4B4B"/>
    <w:rsid w:val="00BC0F7D"/>
    <w:rsid w:val="00BC74DA"/>
    <w:rsid w:val="00BE107A"/>
    <w:rsid w:val="00C14C49"/>
    <w:rsid w:val="00C21E4F"/>
    <w:rsid w:val="00C25650"/>
    <w:rsid w:val="00C33079"/>
    <w:rsid w:val="00C3464A"/>
    <w:rsid w:val="00C4470C"/>
    <w:rsid w:val="00C45231"/>
    <w:rsid w:val="00C57CEA"/>
    <w:rsid w:val="00C63BFE"/>
    <w:rsid w:val="00C64F88"/>
    <w:rsid w:val="00C72833"/>
    <w:rsid w:val="00C80BD0"/>
    <w:rsid w:val="00C8294F"/>
    <w:rsid w:val="00C85EE7"/>
    <w:rsid w:val="00C93F40"/>
    <w:rsid w:val="00CA00A4"/>
    <w:rsid w:val="00CA3D0C"/>
    <w:rsid w:val="00CA7E53"/>
    <w:rsid w:val="00CB6D93"/>
    <w:rsid w:val="00CC47A7"/>
    <w:rsid w:val="00CC492B"/>
    <w:rsid w:val="00CF24BB"/>
    <w:rsid w:val="00CF6BC1"/>
    <w:rsid w:val="00D01915"/>
    <w:rsid w:val="00D40765"/>
    <w:rsid w:val="00D40874"/>
    <w:rsid w:val="00D4677C"/>
    <w:rsid w:val="00D573A0"/>
    <w:rsid w:val="00D73109"/>
    <w:rsid w:val="00D738D6"/>
    <w:rsid w:val="00D755EB"/>
    <w:rsid w:val="00D8130B"/>
    <w:rsid w:val="00D87E00"/>
    <w:rsid w:val="00D9134D"/>
    <w:rsid w:val="00D9755E"/>
    <w:rsid w:val="00DA00BC"/>
    <w:rsid w:val="00DA0634"/>
    <w:rsid w:val="00DA3C93"/>
    <w:rsid w:val="00DA6E05"/>
    <w:rsid w:val="00DA7A03"/>
    <w:rsid w:val="00DB1818"/>
    <w:rsid w:val="00DC309B"/>
    <w:rsid w:val="00DC4DA2"/>
    <w:rsid w:val="00DC62B2"/>
    <w:rsid w:val="00DF2B1F"/>
    <w:rsid w:val="00DF62CD"/>
    <w:rsid w:val="00DF6EF8"/>
    <w:rsid w:val="00E006B2"/>
    <w:rsid w:val="00E15030"/>
    <w:rsid w:val="00E32D44"/>
    <w:rsid w:val="00E335FC"/>
    <w:rsid w:val="00E4615E"/>
    <w:rsid w:val="00E52A92"/>
    <w:rsid w:val="00E56600"/>
    <w:rsid w:val="00E66884"/>
    <w:rsid w:val="00E77645"/>
    <w:rsid w:val="00E9176C"/>
    <w:rsid w:val="00EA3529"/>
    <w:rsid w:val="00EA7373"/>
    <w:rsid w:val="00EC4A25"/>
    <w:rsid w:val="00EE5D51"/>
    <w:rsid w:val="00EF02F3"/>
    <w:rsid w:val="00EF257B"/>
    <w:rsid w:val="00F0121F"/>
    <w:rsid w:val="00F025A2"/>
    <w:rsid w:val="00F04712"/>
    <w:rsid w:val="00F10EC9"/>
    <w:rsid w:val="00F22EC7"/>
    <w:rsid w:val="00F4106C"/>
    <w:rsid w:val="00F51566"/>
    <w:rsid w:val="00F5227B"/>
    <w:rsid w:val="00F6004A"/>
    <w:rsid w:val="00F653B8"/>
    <w:rsid w:val="00F70392"/>
    <w:rsid w:val="00F86A12"/>
    <w:rsid w:val="00F946B8"/>
    <w:rsid w:val="00FA1266"/>
    <w:rsid w:val="00FC1192"/>
    <w:rsid w:val="00FD5146"/>
    <w:rsid w:val="00FF66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E1626"/>
  <w15:chartTrackingRefBased/>
  <w15:docId w15:val="{5E394116-30E8-4063-AD05-38B3D3C1D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5Char">
    <w:name w:val="Heading 5 Char"/>
    <w:link w:val="Heading5"/>
    <w:rsid w:val="002E795B"/>
    <w:rPr>
      <w:rFonts w:ascii="Arial" w:hAnsi="Arial"/>
      <w:sz w:val="22"/>
      <w:lang w:val="en-GB" w:eastAsia="en-US"/>
    </w:rPr>
  </w:style>
  <w:style w:type="character" w:customStyle="1" w:styleId="TALChar">
    <w:name w:val="TAL Char"/>
    <w:link w:val="TAL"/>
    <w:locked/>
    <w:rsid w:val="002E795B"/>
    <w:rPr>
      <w:rFonts w:ascii="Arial" w:hAnsi="Arial"/>
      <w:sz w:val="18"/>
      <w:lang w:val="en-GB" w:eastAsia="en-US"/>
    </w:rPr>
  </w:style>
  <w:style w:type="character" w:customStyle="1" w:styleId="TAHChar">
    <w:name w:val="TAH Char"/>
    <w:link w:val="TAH"/>
    <w:locked/>
    <w:rsid w:val="002E795B"/>
    <w:rPr>
      <w:rFonts w:ascii="Arial" w:hAnsi="Arial"/>
      <w:b/>
      <w:sz w:val="18"/>
      <w:lang w:val="en-GB" w:eastAsia="en-US"/>
    </w:rPr>
  </w:style>
  <w:style w:type="character" w:customStyle="1" w:styleId="THChar">
    <w:name w:val="TH Char"/>
    <w:link w:val="TH"/>
    <w:locked/>
    <w:rsid w:val="002E795B"/>
    <w:rPr>
      <w:rFonts w:ascii="Arial" w:hAnsi="Arial"/>
      <w:b/>
      <w:lang w:val="en-GB" w:eastAsia="en-US"/>
    </w:rPr>
  </w:style>
  <w:style w:type="character" w:customStyle="1" w:styleId="TACChar">
    <w:name w:val="TAC Char"/>
    <w:basedOn w:val="TALChar"/>
    <w:link w:val="TAC"/>
    <w:rsid w:val="002E795B"/>
    <w:rPr>
      <w:rFonts w:ascii="Arial" w:hAnsi="Arial"/>
      <w:sz w:val="18"/>
      <w:lang w:val="en-GB" w:eastAsia="en-US"/>
    </w:rPr>
  </w:style>
  <w:style w:type="character" w:customStyle="1" w:styleId="NOChar">
    <w:name w:val="NO Char"/>
    <w:link w:val="NO"/>
    <w:rsid w:val="002E795B"/>
    <w:rPr>
      <w:lang w:val="en-GB" w:eastAsia="en-US"/>
    </w:rPr>
  </w:style>
  <w:style w:type="character" w:customStyle="1" w:styleId="EditorsNoteChar">
    <w:name w:val="Editor's Note Char"/>
    <w:aliases w:val="EN Char"/>
    <w:link w:val="EditorsNote"/>
    <w:rsid w:val="003F30DC"/>
    <w:rPr>
      <w:color w:val="FF0000"/>
      <w:lang w:val="en-GB" w:eastAsia="en-US"/>
    </w:rPr>
  </w:style>
  <w:style w:type="paragraph" w:styleId="List3">
    <w:name w:val="List 3"/>
    <w:basedOn w:val="List2"/>
    <w:rsid w:val="00E66884"/>
    <w:pPr>
      <w:ind w:leftChars="0" w:left="1135" w:firstLineChars="0" w:hanging="284"/>
      <w:contextualSpacing w:val="0"/>
    </w:pPr>
  </w:style>
  <w:style w:type="paragraph" w:styleId="List2">
    <w:name w:val="List 2"/>
    <w:basedOn w:val="Normal"/>
    <w:rsid w:val="00E66884"/>
    <w:pPr>
      <w:ind w:leftChars="200" w:left="100" w:hangingChars="200" w:hanging="200"/>
      <w:contextualSpacing/>
    </w:pPr>
  </w:style>
  <w:style w:type="character" w:customStyle="1" w:styleId="EXCar">
    <w:name w:val="EX Car"/>
    <w:link w:val="EX"/>
    <w:rsid w:val="00CB6D93"/>
    <w:rPr>
      <w:lang w:val="en-GB" w:eastAsia="en-US"/>
    </w:rPr>
  </w:style>
  <w:style w:type="character" w:customStyle="1" w:styleId="TFChar">
    <w:name w:val="TF Char"/>
    <w:link w:val="TF"/>
    <w:rsid w:val="00DA3C93"/>
    <w:rPr>
      <w:rFonts w:ascii="Arial" w:hAnsi="Arial"/>
      <w:b/>
      <w:lang w:val="en-GB" w:eastAsia="en-US"/>
    </w:rPr>
  </w:style>
  <w:style w:type="paragraph" w:styleId="HTMLPreformatted">
    <w:name w:val="HTML Preformatted"/>
    <w:basedOn w:val="Normal"/>
    <w:link w:val="HTMLPreformattedChar"/>
    <w:uiPriority w:val="99"/>
    <w:unhideWhenUsed/>
    <w:rsid w:val="00DA3C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link w:val="HTMLPreformatted"/>
    <w:uiPriority w:val="99"/>
    <w:rsid w:val="00DA3C93"/>
    <w:rPr>
      <w:rFonts w:ascii="SimSun" w:hAnsi="SimSun" w:cs="SimSun"/>
      <w:sz w:val="24"/>
      <w:szCs w:val="24"/>
    </w:rPr>
  </w:style>
  <w:style w:type="character" w:customStyle="1" w:styleId="NOZchn">
    <w:name w:val="NO Zchn"/>
    <w:rsid w:val="00A8149A"/>
    <w:rPr>
      <w:rFonts w:ascii="Times New Roman" w:hAnsi="Times New Roman"/>
      <w:lang w:val="en-GB" w:eastAsia="en-US"/>
    </w:rPr>
  </w:style>
  <w:style w:type="character" w:customStyle="1" w:styleId="B1Char">
    <w:name w:val="B1 Char"/>
    <w:link w:val="B1"/>
    <w:rsid w:val="00B031EF"/>
    <w:rPr>
      <w:lang w:val="en-GB" w:eastAsia="en-US"/>
    </w:rPr>
  </w:style>
  <w:style w:type="character" w:customStyle="1" w:styleId="Heading3Char">
    <w:name w:val="Heading 3 Char"/>
    <w:link w:val="Heading3"/>
    <w:rsid w:val="001A656B"/>
    <w:rPr>
      <w:rFonts w:ascii="Arial" w:hAnsi="Arial"/>
      <w:sz w:val="28"/>
      <w:lang w:val="en-GB" w:eastAsia="en-US"/>
    </w:rPr>
  </w:style>
  <w:style w:type="character" w:customStyle="1" w:styleId="Heading4Char">
    <w:name w:val="Heading 4 Char"/>
    <w:link w:val="Heading4"/>
    <w:rsid w:val="001A656B"/>
    <w:rPr>
      <w:rFonts w:ascii="Arial" w:hAnsi="Arial"/>
      <w:sz w:val="24"/>
      <w:lang w:val="en-GB" w:eastAsia="en-US"/>
    </w:rPr>
  </w:style>
  <w:style w:type="character" w:customStyle="1" w:styleId="TANChar">
    <w:name w:val="TAN Char"/>
    <w:link w:val="TAN"/>
    <w:locked/>
    <w:rsid w:val="00B17931"/>
    <w:rPr>
      <w:rFonts w:ascii="Arial" w:hAnsi="Arial"/>
      <w:sz w:val="18"/>
      <w:lang w:val="en-GB" w:eastAsia="en-US"/>
    </w:rPr>
  </w:style>
  <w:style w:type="character" w:customStyle="1" w:styleId="PLChar">
    <w:name w:val="PL Char"/>
    <w:link w:val="PL"/>
    <w:locked/>
    <w:rsid w:val="00AD7723"/>
    <w:rPr>
      <w:rFonts w:ascii="Courier New" w:hAnsi="Courier New"/>
      <w:noProof/>
      <w:sz w:val="16"/>
      <w:lang w:eastAsia="en-US"/>
    </w:rPr>
  </w:style>
  <w:style w:type="paragraph" w:styleId="BalloonText">
    <w:name w:val="Balloon Text"/>
    <w:basedOn w:val="Normal"/>
    <w:link w:val="BalloonTextChar"/>
    <w:rsid w:val="003B56D4"/>
    <w:pPr>
      <w:spacing w:after="0"/>
    </w:pPr>
    <w:rPr>
      <w:sz w:val="18"/>
      <w:szCs w:val="18"/>
    </w:rPr>
  </w:style>
  <w:style w:type="character" w:customStyle="1" w:styleId="BalloonTextChar">
    <w:name w:val="Balloon Text Char"/>
    <w:basedOn w:val="DefaultParagraphFont"/>
    <w:link w:val="BalloonText"/>
    <w:rsid w:val="003B56D4"/>
    <w:rPr>
      <w:sz w:val="18"/>
      <w:szCs w:val="18"/>
      <w:lang w:eastAsia="en-US"/>
    </w:rPr>
  </w:style>
  <w:style w:type="character" w:styleId="Hyperlink">
    <w:name w:val="Hyperlink"/>
    <w:rsid w:val="00747A6D"/>
    <w:rPr>
      <w:color w:val="0000FF"/>
      <w:u w:val="single"/>
    </w:rPr>
  </w:style>
  <w:style w:type="character" w:styleId="FootnoteReference">
    <w:name w:val="footnote reference"/>
    <w:rsid w:val="00F86A12"/>
    <w:rPr>
      <w:b/>
      <w:position w:val="6"/>
      <w:sz w:val="16"/>
    </w:rPr>
  </w:style>
  <w:style w:type="paragraph" w:styleId="Revision">
    <w:name w:val="Revision"/>
    <w:hidden/>
    <w:uiPriority w:val="99"/>
    <w:semiHidden/>
    <w:rsid w:val="00F703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image" Target="media/image10.emf"/><Relationship Id="rId39" Type="http://schemas.openxmlformats.org/officeDocument/2006/relationships/package" Target="embeddings/Microsoft_Visio_Drawing14.vsdx"/><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hyperlink" Target="https://www.3gpp.org/ftp/Specs/archive/OpenAPI/%3cRelease%3e/" TargetMode="External"/><Relationship Id="rId47" Type="http://schemas.openxmlformats.org/officeDocument/2006/relationships/package" Target="embeddings/Microsoft_Visio_Drawing17.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6.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9.vsdx"/><Relationship Id="rId41" Type="http://schemas.openxmlformats.org/officeDocument/2006/relationships/package" Target="embeddings/Microsoft_Visio_Drawing1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image" Target="media/image13.emf"/><Relationship Id="rId37" Type="http://schemas.openxmlformats.org/officeDocument/2006/relationships/package" Target="embeddings/Microsoft_Visio_Drawing13.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10.vsdx"/><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package" Target="embeddings/Microsoft_Visio_Drawing12.vsdx"/><Relationship Id="rId43" Type="http://schemas.openxmlformats.org/officeDocument/2006/relationships/hyperlink" Target="https://www.3gpp.org/ftp/Specs/%3cPlenary%3e/%3cRelease%3e/OpenAPI/" TargetMode="External"/><Relationship Id="rId48" Type="http://schemas.openxmlformats.org/officeDocument/2006/relationships/image" Target="media/image20.emf"/><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4EDAF-2957-4963-BAA3-D7100F61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Pages>
  <Words>22825</Words>
  <Characters>130104</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35</cp:revision>
  <dcterms:created xsi:type="dcterms:W3CDTF">2019-05-22T09:01:00Z</dcterms:created>
  <dcterms:modified xsi:type="dcterms:W3CDTF">2019-10-23T08:21:00Z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(3)DT+QQpgAg3gZg+uS7He11DLTkZnDRIhJBeLiXtYUypAWNgO7xYKsUb7Wpiltc8UVcS7wdvPy_x000d_
zlB5hQsx0Gcxh4cp3DjRrarYm7seUmg4VLnHJcWT2JJxlz+L56du3kcqg1IS684CUiSXjvX7_x000d_
gBAJ/8IdUoRq9Y2FT00+ZgAa+ZHvZMa2WslgRrCpx+RUFIqAUdHg7LuB/dY7Ot1oXfgz/gzG_x000d_
rxZ2yfWqp1xU+oBwip</vt:lpwstr>
  </property>
  <property fmtid="{D5CDD505-2E9C-101B-9397-08002B2CF9AE}" pid="3" name="_2015_ms_pID_7253431">
    <vt:lpwstr>hW40fknPRk2D0VXw09AZQRKvdvaglvuk7vX3N9VGiV+tQU2xwZ4ifz_x000d_
YFuZBjhlul+fETUolGtkuJDECKQnWT6AayFiuce1K7kORbIF+7/z6wZ01f4F5fv+fOglBuzW_x000d_
CclYwJrhzc88THvsDBeJx0nMLK+3SsivnKe2anuA+uSdiKRfC9MmEWdgt1Y4u4IKctXvD9lV_x000d_
l3sn98eYujylGESzYvUCJvSRgJCScViCGoGd</vt:lpwstr>
  </property>
  <property fmtid="{D5CDD505-2E9C-101B-9397-08002B2CF9AE}" pid="4" name="_2015_ms_pID_7253432">
    <vt:lpwstr>gw==</vt:lpwstr>
  </property>
</Properties>
</file>