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w:t>
      </w:r>
      <w:r w:rsidR="00804157">
        <w:t>6</w:t>
      </w:r>
      <w:r w:rsidRPr="004D3578">
        <w:t>.</w:t>
      </w:r>
      <w:r w:rsidR="009D0800">
        <w:t>2</w:t>
      </w:r>
      <w:r w:rsidR="00EF2F0D">
        <w:t>.</w:t>
      </w:r>
      <w:r w:rsidR="00D15AE9">
        <w:t>0</w:t>
      </w:r>
      <w:r w:rsidRPr="004D3578">
        <w:t xml:space="preserve"> </w:t>
      </w:r>
      <w:r w:rsidRPr="004D3578">
        <w:rPr>
          <w:sz w:val="32"/>
        </w:rPr>
        <w:t>(</w:t>
      </w:r>
      <w:r w:rsidR="002322B1">
        <w:rPr>
          <w:sz w:val="32"/>
        </w:rPr>
        <w:t>201</w:t>
      </w:r>
      <w:r w:rsidR="00AD29A8">
        <w:rPr>
          <w:sz w:val="32"/>
        </w:rPr>
        <w:t>9</w:t>
      </w:r>
      <w:r w:rsidRPr="004D3578">
        <w:rPr>
          <w:sz w:val="32"/>
        </w:rPr>
        <w:t>-</w:t>
      </w:r>
      <w:r w:rsidR="009D0800">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656728">
        <w:rPr>
          <w:rStyle w:val="ZGSM"/>
        </w:rPr>
        <w:t>6</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F4A8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3961D2" w:rsidRDefault="003961D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_Toc27751563 \h </w:instrText>
      </w:r>
      <w:r>
        <w:fldChar w:fldCharType="separate"/>
      </w:r>
      <w:r>
        <w:t>6</w:t>
      </w:r>
      <w:r>
        <w:fldChar w:fldCharType="end"/>
      </w:r>
    </w:p>
    <w:p w:rsidR="003961D2" w:rsidRDefault="003961D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_Toc27751564 \h </w:instrText>
      </w:r>
      <w:r>
        <w:fldChar w:fldCharType="separate"/>
      </w:r>
      <w:r>
        <w:t>7</w:t>
      </w:r>
      <w:r>
        <w:fldChar w:fldCharType="end"/>
      </w:r>
    </w:p>
    <w:p w:rsidR="003961D2" w:rsidRDefault="003961D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_Toc27751565 \h </w:instrText>
      </w:r>
      <w:r>
        <w:fldChar w:fldCharType="separate"/>
      </w:r>
      <w:r>
        <w:t>7</w:t>
      </w:r>
      <w:r>
        <w:fldChar w:fldCharType="end"/>
      </w:r>
    </w:p>
    <w:p w:rsidR="003961D2" w:rsidRDefault="003961D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_Toc27751566 \h </w:instrText>
      </w:r>
      <w:r>
        <w:fldChar w:fldCharType="separate"/>
      </w:r>
      <w:r>
        <w:t>8</w:t>
      </w:r>
      <w:r>
        <w:fldChar w:fldCharType="end"/>
      </w:r>
    </w:p>
    <w:p w:rsidR="003961D2" w:rsidRDefault="003961D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_Toc27751567 \h </w:instrText>
      </w:r>
      <w:r>
        <w:fldChar w:fldCharType="separate"/>
      </w:r>
      <w:r>
        <w:t>8</w:t>
      </w:r>
      <w:r>
        <w:fldChar w:fldCharType="end"/>
      </w:r>
    </w:p>
    <w:p w:rsidR="003961D2" w:rsidRDefault="003961D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_Toc27751568 \h </w:instrText>
      </w:r>
      <w:r>
        <w:fldChar w:fldCharType="separate"/>
      </w:r>
      <w:r>
        <w:t>8</w:t>
      </w:r>
      <w:r>
        <w:fldChar w:fldCharType="end"/>
      </w:r>
    </w:p>
    <w:p w:rsidR="003961D2" w:rsidRDefault="003961D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_Toc27751569 \h </w:instrText>
      </w:r>
      <w:r>
        <w:fldChar w:fldCharType="separate"/>
      </w:r>
      <w:r>
        <w:t>8</w:t>
      </w:r>
      <w:r>
        <w:fldChar w:fldCharType="end"/>
      </w:r>
    </w:p>
    <w:p w:rsidR="003961D2" w:rsidRDefault="003961D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_Toc27751570 \h </w:instrText>
      </w:r>
      <w:r>
        <w:fldChar w:fldCharType="separate"/>
      </w:r>
      <w:r>
        <w:t>8</w:t>
      </w:r>
      <w:r>
        <w:fldChar w:fldCharType="end"/>
      </w:r>
    </w:p>
    <w:p w:rsidR="003961D2" w:rsidRDefault="003961D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_Toc27751571 \h </w:instrText>
      </w:r>
      <w:r>
        <w:fldChar w:fldCharType="separate"/>
      </w:r>
      <w:r>
        <w:t>9</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lang w:val="en-US" w:eastAsia="zh-CN"/>
        </w:rPr>
        <w:t>4.2.1</w:t>
      </w:r>
      <w:r>
        <w:rPr>
          <w:rFonts w:asciiTheme="minorHAnsi" w:eastAsiaTheme="minorEastAsia" w:hAnsiTheme="minorHAnsi" w:cstheme="minorBidi"/>
          <w:sz w:val="22"/>
          <w:szCs w:val="22"/>
          <w:lang w:eastAsia="en-GB"/>
        </w:rPr>
        <w:tab/>
      </w:r>
      <w:r w:rsidRPr="005364E7">
        <w:rPr>
          <w:lang w:val="en-US" w:eastAsia="zh-CN"/>
        </w:rPr>
        <w:t>General</w:t>
      </w:r>
      <w:r>
        <w:tab/>
      </w:r>
      <w:r>
        <w:fldChar w:fldCharType="begin" w:fldLock="1"/>
      </w:r>
      <w:r>
        <w:instrText xml:space="preserve"> PAGEREF _Toc27751572 \h </w:instrText>
      </w:r>
      <w:r>
        <w:fldChar w:fldCharType="separate"/>
      </w:r>
      <w:r>
        <w:t>9</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lang w:val="en-US" w:eastAsia="zh-CN"/>
        </w:rPr>
        <w:t>4.2.2</w:t>
      </w:r>
      <w:r>
        <w:rPr>
          <w:rFonts w:asciiTheme="minorHAnsi" w:eastAsiaTheme="minorEastAsia" w:hAnsiTheme="minorHAnsi" w:cstheme="minorBidi"/>
          <w:sz w:val="22"/>
          <w:szCs w:val="22"/>
          <w:lang w:eastAsia="en-GB"/>
        </w:rPr>
        <w:tab/>
      </w:r>
      <w:r w:rsidRPr="005364E7">
        <w:rPr>
          <w:lang w:val="en-US" w:eastAsia="zh-CN"/>
        </w:rPr>
        <w:t>API Design Principles for Query Operation</w:t>
      </w:r>
      <w:r>
        <w:tab/>
      </w:r>
      <w:r>
        <w:fldChar w:fldCharType="begin" w:fldLock="1"/>
      </w:r>
      <w:r>
        <w:instrText xml:space="preserve"> PAGEREF _Toc27751573 \h </w:instrText>
      </w:r>
      <w:r>
        <w:fldChar w:fldCharType="separate"/>
      </w:r>
      <w:r>
        <w:t>9</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lang w:val="en-US" w:eastAsia="zh-CN"/>
        </w:rPr>
        <w:t>4.2.3</w:t>
      </w:r>
      <w:r>
        <w:rPr>
          <w:rFonts w:asciiTheme="minorHAnsi" w:eastAsiaTheme="minorEastAsia" w:hAnsiTheme="minorHAnsi" w:cstheme="minorBidi"/>
          <w:sz w:val="22"/>
          <w:szCs w:val="22"/>
          <w:lang w:eastAsia="en-GB"/>
        </w:rPr>
        <w:tab/>
      </w:r>
      <w:r w:rsidRPr="005364E7">
        <w:rPr>
          <w:lang w:val="en-US" w:eastAsia="zh-CN"/>
        </w:rPr>
        <w:t>API Design Principles for Delete Operation</w:t>
      </w:r>
      <w:r>
        <w:tab/>
      </w:r>
      <w:r>
        <w:fldChar w:fldCharType="begin" w:fldLock="1"/>
      </w:r>
      <w:r>
        <w:instrText xml:space="preserve"> PAGEREF _Toc27751574 \h </w:instrText>
      </w:r>
      <w:r>
        <w:fldChar w:fldCharType="separate"/>
      </w:r>
      <w:r>
        <w:t>9</w:t>
      </w:r>
      <w:r>
        <w:fldChar w:fldCharType="end"/>
      </w:r>
    </w:p>
    <w:p w:rsidR="003961D2" w:rsidRDefault="003961D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_Toc27751575 \h </w:instrText>
      </w:r>
      <w:r>
        <w:fldChar w:fldCharType="separate"/>
      </w:r>
      <w:r>
        <w:t>10</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rFonts w:eastAsia="Calibri"/>
        </w:rPr>
        <w:t>4.3.0</w:t>
      </w:r>
      <w:r>
        <w:rPr>
          <w:rFonts w:asciiTheme="minorHAnsi" w:eastAsiaTheme="minorEastAsia" w:hAnsiTheme="minorHAnsi" w:cstheme="minorBidi"/>
          <w:sz w:val="22"/>
          <w:szCs w:val="22"/>
          <w:lang w:eastAsia="en-GB"/>
        </w:rPr>
        <w:tab/>
      </w:r>
      <w:r w:rsidRPr="005364E7">
        <w:rPr>
          <w:rFonts w:eastAsia="Calibri"/>
        </w:rPr>
        <w:t>General</w:t>
      </w:r>
      <w:r>
        <w:tab/>
      </w:r>
      <w:r>
        <w:fldChar w:fldCharType="begin" w:fldLock="1"/>
      </w:r>
      <w:r>
        <w:instrText xml:space="preserve"> PAGEREF _Toc27751576 \h </w:instrText>
      </w:r>
      <w:r>
        <w:fldChar w:fldCharType="separate"/>
      </w:r>
      <w:r>
        <w:t>10</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rFonts w:eastAsia="Calibri"/>
        </w:rPr>
        <w:t>4.3.1</w:t>
      </w:r>
      <w:r>
        <w:rPr>
          <w:rFonts w:asciiTheme="minorHAnsi" w:eastAsiaTheme="minorEastAsia" w:hAnsiTheme="minorHAnsi" w:cstheme="minorBidi"/>
          <w:sz w:val="22"/>
          <w:szCs w:val="22"/>
          <w:lang w:eastAsia="en-GB"/>
        </w:rPr>
        <w:tab/>
      </w:r>
      <w:r w:rsidRPr="005364E7">
        <w:rPr>
          <w:rFonts w:eastAsia="Calibri"/>
        </w:rPr>
        <w:t>Structure of API version numbers</w:t>
      </w:r>
      <w:r>
        <w:tab/>
      </w:r>
      <w:r>
        <w:fldChar w:fldCharType="begin" w:fldLock="1"/>
      </w:r>
      <w:r>
        <w:instrText xml:space="preserve"> PAGEREF _Toc27751577 \h </w:instrText>
      </w:r>
      <w:r>
        <w:fldChar w:fldCharType="separate"/>
      </w:r>
      <w:r>
        <w:t>10</w:t>
      </w:r>
      <w:r>
        <w:fldChar w:fldCharType="end"/>
      </w:r>
    </w:p>
    <w:p w:rsidR="003961D2" w:rsidRDefault="003961D2">
      <w:pPr>
        <w:pStyle w:val="TOC4"/>
        <w:rPr>
          <w:rFonts w:asciiTheme="minorHAnsi" w:eastAsiaTheme="minorEastAsia" w:hAnsiTheme="minorHAnsi" w:cstheme="minorBidi"/>
          <w:sz w:val="22"/>
          <w:szCs w:val="22"/>
          <w:lang w:eastAsia="en-GB"/>
        </w:rPr>
      </w:pPr>
      <w:r w:rsidRPr="005364E7">
        <w:rPr>
          <w:rFonts w:eastAsia="Calibri"/>
        </w:rPr>
        <w:t>4.3.1.1</w:t>
      </w:r>
      <w:r>
        <w:rPr>
          <w:rFonts w:asciiTheme="minorHAnsi" w:eastAsiaTheme="minorEastAsia" w:hAnsiTheme="minorHAnsi" w:cstheme="minorBidi"/>
          <w:sz w:val="22"/>
          <w:szCs w:val="22"/>
          <w:lang w:eastAsia="en-GB"/>
        </w:rPr>
        <w:tab/>
      </w:r>
      <w:r w:rsidRPr="005364E7">
        <w:rPr>
          <w:rFonts w:eastAsia="Calibri"/>
        </w:rPr>
        <w:t>API version number format</w:t>
      </w:r>
      <w:r>
        <w:tab/>
      </w:r>
      <w:r>
        <w:fldChar w:fldCharType="begin" w:fldLock="1"/>
      </w:r>
      <w:r>
        <w:instrText xml:space="preserve"> PAGEREF _Toc27751578 \h </w:instrText>
      </w:r>
      <w:r>
        <w:fldChar w:fldCharType="separate"/>
      </w:r>
      <w:r>
        <w:t>10</w:t>
      </w:r>
      <w:r>
        <w:fldChar w:fldCharType="end"/>
      </w:r>
    </w:p>
    <w:p w:rsidR="003961D2" w:rsidRDefault="003961D2">
      <w:pPr>
        <w:pStyle w:val="TOC4"/>
        <w:rPr>
          <w:rFonts w:asciiTheme="minorHAnsi" w:eastAsiaTheme="minorEastAsia" w:hAnsiTheme="minorHAnsi" w:cstheme="minorBidi"/>
          <w:sz w:val="22"/>
          <w:szCs w:val="22"/>
          <w:lang w:eastAsia="en-GB"/>
        </w:rPr>
      </w:pPr>
      <w:r w:rsidRPr="005364E7">
        <w:rPr>
          <w:rFonts w:eastAsia="Calibri"/>
        </w:rPr>
        <w:t>4.3.1.2</w:t>
      </w:r>
      <w:r>
        <w:rPr>
          <w:rFonts w:asciiTheme="minorHAnsi" w:eastAsiaTheme="minorEastAsia" w:hAnsiTheme="minorHAnsi" w:cstheme="minorBidi"/>
          <w:sz w:val="22"/>
          <w:szCs w:val="22"/>
          <w:lang w:eastAsia="en-GB"/>
        </w:rPr>
        <w:tab/>
      </w:r>
      <w:r w:rsidRPr="005364E7">
        <w:rPr>
          <w:rFonts w:eastAsia="Calibri"/>
        </w:rPr>
        <w:t>Rules for incrementing field values</w:t>
      </w:r>
      <w:r>
        <w:tab/>
      </w:r>
      <w:r>
        <w:fldChar w:fldCharType="begin" w:fldLock="1"/>
      </w:r>
      <w:r>
        <w:instrText xml:space="preserve"> PAGEREF _Toc27751579 \h </w:instrText>
      </w:r>
      <w:r>
        <w:fldChar w:fldCharType="separate"/>
      </w:r>
      <w:r>
        <w:t>10</w:t>
      </w:r>
      <w:r>
        <w:fldChar w:fldCharType="end"/>
      </w:r>
    </w:p>
    <w:p w:rsidR="003961D2" w:rsidRDefault="003961D2">
      <w:pPr>
        <w:pStyle w:val="TOC4"/>
        <w:rPr>
          <w:rFonts w:asciiTheme="minorHAnsi" w:eastAsiaTheme="minorEastAsia" w:hAnsiTheme="minorHAnsi" w:cstheme="minorBidi"/>
          <w:sz w:val="22"/>
          <w:szCs w:val="22"/>
          <w:lang w:eastAsia="en-GB"/>
        </w:rPr>
      </w:pPr>
      <w:r w:rsidRPr="005364E7">
        <w:rPr>
          <w:rFonts w:eastAsia="Calibri"/>
        </w:rPr>
        <w:t>4.3.1.3</w:t>
      </w:r>
      <w:r>
        <w:rPr>
          <w:rFonts w:asciiTheme="minorHAnsi" w:eastAsiaTheme="minorEastAsia" w:hAnsiTheme="minorHAnsi" w:cstheme="minorBidi"/>
          <w:sz w:val="22"/>
          <w:szCs w:val="22"/>
          <w:lang w:eastAsia="en-GB"/>
        </w:rPr>
        <w:tab/>
      </w:r>
      <w:r w:rsidRPr="005364E7">
        <w:rPr>
          <w:rFonts w:eastAsia="Calibri"/>
        </w:rPr>
        <w:t>Visibility of the API version number fields</w:t>
      </w:r>
      <w:r>
        <w:tab/>
      </w:r>
      <w:r>
        <w:fldChar w:fldCharType="begin" w:fldLock="1"/>
      </w:r>
      <w:r>
        <w:instrText xml:space="preserve"> PAGEREF _Toc27751580 \h </w:instrText>
      </w:r>
      <w:r>
        <w:fldChar w:fldCharType="separate"/>
      </w:r>
      <w:r>
        <w:t>13</w:t>
      </w:r>
      <w:r>
        <w:fldChar w:fldCharType="end"/>
      </w:r>
    </w:p>
    <w:p w:rsidR="003961D2" w:rsidRDefault="003961D2">
      <w:pPr>
        <w:pStyle w:val="TOC4"/>
        <w:rPr>
          <w:rFonts w:asciiTheme="minorHAnsi" w:eastAsiaTheme="minorEastAsia" w:hAnsiTheme="minorHAnsi" w:cstheme="minorBidi"/>
          <w:sz w:val="22"/>
          <w:szCs w:val="22"/>
          <w:lang w:eastAsia="en-GB"/>
        </w:rPr>
      </w:pPr>
      <w:r w:rsidRPr="005364E7">
        <w:rPr>
          <w:rFonts w:eastAsia="Calibri"/>
        </w:rPr>
        <w:t>4.3.1.4</w:t>
      </w:r>
      <w:r>
        <w:rPr>
          <w:rFonts w:asciiTheme="minorHAnsi" w:eastAsiaTheme="minorEastAsia" w:hAnsiTheme="minorHAnsi" w:cstheme="minorBidi"/>
          <w:sz w:val="22"/>
          <w:szCs w:val="22"/>
          <w:lang w:eastAsia="en-GB"/>
        </w:rPr>
        <w:tab/>
      </w:r>
      <w:r w:rsidRPr="005364E7">
        <w:rPr>
          <w:rFonts w:eastAsia="Calibri"/>
        </w:rPr>
        <w:t>Relation to the Technical Specification version number</w:t>
      </w:r>
      <w:r>
        <w:tab/>
      </w:r>
      <w:r>
        <w:fldChar w:fldCharType="begin" w:fldLock="1"/>
      </w:r>
      <w:r>
        <w:instrText xml:space="preserve"> PAGEREF _Toc27751581 \h </w:instrText>
      </w:r>
      <w:r>
        <w:fldChar w:fldCharType="separate"/>
      </w:r>
      <w:r>
        <w:t>13</w:t>
      </w:r>
      <w:r>
        <w:fldChar w:fldCharType="end"/>
      </w:r>
    </w:p>
    <w:p w:rsidR="003961D2" w:rsidRDefault="003961D2">
      <w:pPr>
        <w:pStyle w:val="TOC4"/>
        <w:rPr>
          <w:rFonts w:asciiTheme="minorHAnsi" w:eastAsiaTheme="minorEastAsia" w:hAnsiTheme="minorHAnsi" w:cstheme="minorBidi"/>
          <w:sz w:val="22"/>
          <w:szCs w:val="22"/>
          <w:lang w:eastAsia="en-GB"/>
        </w:rPr>
      </w:pPr>
      <w:r w:rsidRPr="005364E7">
        <w:rPr>
          <w:rFonts w:eastAsia="Calibri"/>
        </w:rPr>
        <w:t>4.3.1.5</w:t>
      </w:r>
      <w:r>
        <w:rPr>
          <w:rFonts w:asciiTheme="minorHAnsi" w:eastAsiaTheme="minorEastAsia" w:hAnsiTheme="minorHAnsi" w:cstheme="minorBidi"/>
          <w:sz w:val="22"/>
          <w:szCs w:val="22"/>
          <w:lang w:eastAsia="en-GB"/>
        </w:rPr>
        <w:tab/>
      </w:r>
      <w:r w:rsidRPr="005364E7">
        <w:rPr>
          <w:rFonts w:eastAsia="Calibri"/>
        </w:rPr>
        <w:t>Discovery of the supported versions</w:t>
      </w:r>
      <w:r>
        <w:tab/>
      </w:r>
      <w:r>
        <w:fldChar w:fldCharType="begin" w:fldLock="1"/>
      </w:r>
      <w:r>
        <w:instrText xml:space="preserve"> PAGEREF _Toc27751582 \h </w:instrText>
      </w:r>
      <w:r>
        <w:fldChar w:fldCharType="separate"/>
      </w:r>
      <w:r>
        <w:t>13</w:t>
      </w:r>
      <w:r>
        <w:fldChar w:fldCharType="end"/>
      </w:r>
    </w:p>
    <w:p w:rsidR="003961D2" w:rsidRDefault="003961D2">
      <w:pPr>
        <w:pStyle w:val="TOC4"/>
        <w:rPr>
          <w:rFonts w:asciiTheme="minorHAnsi" w:eastAsiaTheme="minorEastAsia" w:hAnsiTheme="minorHAnsi" w:cstheme="minorBidi"/>
          <w:sz w:val="22"/>
          <w:szCs w:val="22"/>
          <w:lang w:eastAsia="en-GB"/>
        </w:rPr>
      </w:pPr>
      <w:r w:rsidRPr="005364E7">
        <w:rPr>
          <w:rFonts w:eastAsia="Calibri"/>
        </w:rPr>
        <w:t>4.3.1.6</w:t>
      </w:r>
      <w:r>
        <w:rPr>
          <w:rFonts w:asciiTheme="minorHAnsi" w:eastAsiaTheme="minorEastAsia" w:hAnsiTheme="minorHAnsi" w:cstheme="minorBidi"/>
          <w:sz w:val="22"/>
          <w:szCs w:val="22"/>
          <w:lang w:eastAsia="en-GB"/>
        </w:rPr>
        <w:tab/>
      </w:r>
      <w:r w:rsidRPr="005364E7">
        <w:rPr>
          <w:rFonts w:eastAsia="Calibri"/>
        </w:rPr>
        <w:t>Withdrawing API versions</w:t>
      </w:r>
      <w:r>
        <w:tab/>
      </w:r>
      <w:r>
        <w:fldChar w:fldCharType="begin" w:fldLock="1"/>
      </w:r>
      <w:r>
        <w:instrText xml:space="preserve"> PAGEREF _Toc27751583 \h </w:instrText>
      </w:r>
      <w:r>
        <w:fldChar w:fldCharType="separate"/>
      </w:r>
      <w:r>
        <w:t>14</w:t>
      </w:r>
      <w:r>
        <w:fldChar w:fldCharType="end"/>
      </w:r>
    </w:p>
    <w:p w:rsidR="003961D2" w:rsidRDefault="003961D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_Toc27751584 \h </w:instrText>
      </w:r>
      <w:r>
        <w:fldChar w:fldCharType="separate"/>
      </w:r>
      <w:r>
        <w:t>14</w:t>
      </w:r>
      <w:r>
        <w:fldChar w:fldCharType="end"/>
      </w:r>
    </w:p>
    <w:p w:rsidR="003961D2" w:rsidRDefault="003961D2">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_Toc27751585 \h </w:instrText>
      </w:r>
      <w:r>
        <w:fldChar w:fldCharType="separate"/>
      </w:r>
      <w:r>
        <w:t>14</w:t>
      </w:r>
      <w:r>
        <w:fldChar w:fldCharType="end"/>
      </w:r>
    </w:p>
    <w:p w:rsidR="003961D2" w:rsidRDefault="003961D2">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_Toc27751586 \h </w:instrText>
      </w:r>
      <w:r>
        <w:fldChar w:fldCharType="separate"/>
      </w:r>
      <w:r>
        <w:t>15</w:t>
      </w:r>
      <w:r>
        <w:fldChar w:fldCharType="end"/>
      </w:r>
    </w:p>
    <w:p w:rsidR="003961D2" w:rsidRDefault="003961D2">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_Toc27751587 \h </w:instrText>
      </w:r>
      <w:r>
        <w:fldChar w:fldCharType="separate"/>
      </w:r>
      <w:r>
        <w:t>15</w:t>
      </w:r>
      <w:r>
        <w:fldChar w:fldCharType="end"/>
      </w:r>
    </w:p>
    <w:p w:rsidR="003961D2" w:rsidRDefault="003961D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_Toc27751588 \h </w:instrText>
      </w:r>
      <w:r>
        <w:fldChar w:fldCharType="separate"/>
      </w:r>
      <w:r>
        <w:t>15</w:t>
      </w:r>
      <w:r>
        <w:fldChar w:fldCharType="end"/>
      </w:r>
    </w:p>
    <w:p w:rsidR="003961D2" w:rsidRDefault="003961D2">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_Toc27751589 \h </w:instrText>
      </w:r>
      <w:r>
        <w:fldChar w:fldCharType="separate"/>
      </w:r>
      <w:r>
        <w:t>15</w:t>
      </w:r>
      <w:r>
        <w:fldChar w:fldCharType="end"/>
      </w:r>
    </w:p>
    <w:p w:rsidR="003961D2" w:rsidRDefault="003961D2">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_Toc27751590 \h </w:instrText>
      </w:r>
      <w:r>
        <w:fldChar w:fldCharType="separate"/>
      </w:r>
      <w:r>
        <w:t>15</w:t>
      </w:r>
      <w:r>
        <w:fldChar w:fldCharType="end"/>
      </w:r>
    </w:p>
    <w:p w:rsidR="003961D2" w:rsidRDefault="003961D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_Toc27751591 \h </w:instrText>
      </w:r>
      <w:r>
        <w:fldChar w:fldCharType="separate"/>
      </w:r>
      <w:r>
        <w:t>16</w:t>
      </w:r>
      <w:r>
        <w:fldChar w:fldCharType="end"/>
      </w:r>
    </w:p>
    <w:p w:rsidR="003961D2" w:rsidRDefault="003961D2">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_Toc27751592 \h </w:instrText>
      </w:r>
      <w:r>
        <w:fldChar w:fldCharType="separate"/>
      </w:r>
      <w:r>
        <w:t>16</w:t>
      </w:r>
      <w:r>
        <w:fldChar w:fldCharType="end"/>
      </w:r>
    </w:p>
    <w:p w:rsidR="003961D2" w:rsidRDefault="003961D2">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_Toc27751593 \h </w:instrText>
      </w:r>
      <w:r>
        <w:fldChar w:fldCharType="separate"/>
      </w:r>
      <w:r>
        <w:t>16</w:t>
      </w:r>
      <w:r>
        <w:fldChar w:fldCharType="end"/>
      </w:r>
    </w:p>
    <w:p w:rsidR="003961D2" w:rsidRDefault="003961D2">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_Toc27751594 \h </w:instrText>
      </w:r>
      <w:r>
        <w:fldChar w:fldCharType="separate"/>
      </w:r>
      <w:r>
        <w:t>16</w:t>
      </w:r>
      <w:r>
        <w:fldChar w:fldCharType="end"/>
      </w:r>
    </w:p>
    <w:p w:rsidR="003961D2" w:rsidRDefault="003961D2">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_Toc27751595 \h </w:instrText>
      </w:r>
      <w:r>
        <w:fldChar w:fldCharType="separate"/>
      </w:r>
      <w:r>
        <w:t>16</w:t>
      </w:r>
      <w:r>
        <w:fldChar w:fldCharType="end"/>
      </w:r>
    </w:p>
    <w:p w:rsidR="003961D2" w:rsidRDefault="003961D2">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_Toc27751596 \h </w:instrText>
      </w:r>
      <w:r>
        <w:fldChar w:fldCharType="separate"/>
      </w:r>
      <w:r>
        <w:t>16</w:t>
      </w:r>
      <w:r>
        <w:fldChar w:fldCharType="end"/>
      </w:r>
    </w:p>
    <w:p w:rsidR="003961D2" w:rsidRDefault="003961D2">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_Toc27751597 \h </w:instrText>
      </w:r>
      <w:r>
        <w:fldChar w:fldCharType="separate"/>
      </w:r>
      <w:r>
        <w:t>17</w:t>
      </w:r>
      <w:r>
        <w:fldChar w:fldCharType="end"/>
      </w:r>
    </w:p>
    <w:p w:rsidR="003961D2" w:rsidRDefault="003961D2">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_Toc27751598 \h </w:instrText>
      </w:r>
      <w:r>
        <w:fldChar w:fldCharType="separate"/>
      </w:r>
      <w:r>
        <w:t>18</w:t>
      </w:r>
      <w:r>
        <w:fldChar w:fldCharType="end"/>
      </w:r>
    </w:p>
    <w:p w:rsidR="003961D2" w:rsidRDefault="003961D2">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_Toc27751599 \h </w:instrText>
      </w:r>
      <w:r>
        <w:fldChar w:fldCharType="separate"/>
      </w:r>
      <w:r>
        <w:t>18</w:t>
      </w:r>
      <w:r>
        <w:fldChar w:fldCharType="end"/>
      </w:r>
    </w:p>
    <w:p w:rsidR="003961D2" w:rsidRDefault="003961D2">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_Toc27751600 \h </w:instrText>
      </w:r>
      <w:r>
        <w:fldChar w:fldCharType="separate"/>
      </w:r>
      <w:r>
        <w:t>18</w:t>
      </w:r>
      <w:r>
        <w:fldChar w:fldCharType="end"/>
      </w:r>
    </w:p>
    <w:p w:rsidR="003961D2" w:rsidRDefault="003961D2">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_Toc27751601 \h </w:instrText>
      </w:r>
      <w:r>
        <w:fldChar w:fldCharType="separate"/>
      </w:r>
      <w:r>
        <w:t>19</w:t>
      </w:r>
      <w:r>
        <w:fldChar w:fldCharType="end"/>
      </w:r>
    </w:p>
    <w:p w:rsidR="003961D2" w:rsidRDefault="003961D2">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_Toc27751602 \h </w:instrText>
      </w:r>
      <w:r>
        <w:fldChar w:fldCharType="separate"/>
      </w:r>
      <w:r>
        <w:t>19</w:t>
      </w:r>
      <w:r>
        <w:fldChar w:fldCharType="end"/>
      </w:r>
    </w:p>
    <w:p w:rsidR="003961D2" w:rsidRDefault="003961D2">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_Toc27751603 \h </w:instrText>
      </w:r>
      <w:r>
        <w:fldChar w:fldCharType="separate"/>
      </w:r>
      <w:r>
        <w:t>19</w:t>
      </w:r>
      <w:r>
        <w:fldChar w:fldCharType="end"/>
      </w:r>
    </w:p>
    <w:p w:rsidR="003961D2" w:rsidRDefault="003961D2">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_Toc27751604 \h </w:instrText>
      </w:r>
      <w:r>
        <w:fldChar w:fldCharType="separate"/>
      </w:r>
      <w:r>
        <w:t>20</w:t>
      </w:r>
      <w:r>
        <w:fldChar w:fldCharType="end"/>
      </w:r>
    </w:p>
    <w:p w:rsidR="003961D2" w:rsidRDefault="003961D2">
      <w:pPr>
        <w:pStyle w:val="TOC5"/>
        <w:rPr>
          <w:rFonts w:asciiTheme="minorHAnsi" w:eastAsiaTheme="minorEastAsia" w:hAnsiTheme="minorHAnsi" w:cstheme="minorBidi"/>
          <w:sz w:val="22"/>
          <w:szCs w:val="22"/>
          <w:lang w:eastAsia="en-GB"/>
        </w:rPr>
      </w:pPr>
      <w:r>
        <w:rPr>
          <w:lang w:eastAsia="zh-CN"/>
        </w:rPr>
        <w:t>4.6.1.1.5</w:t>
      </w:r>
      <w:r>
        <w:rPr>
          <w:rFonts w:asciiTheme="minorHAnsi" w:eastAsiaTheme="minorEastAsia" w:hAnsiTheme="minorHAnsi" w:cstheme="minorBidi"/>
          <w:sz w:val="22"/>
          <w:szCs w:val="22"/>
          <w:lang w:eastAsia="en-GB"/>
        </w:rPr>
        <w:tab/>
      </w:r>
      <w:r>
        <w:rPr>
          <w:lang w:eastAsia="zh-CN"/>
        </w:rPr>
        <w:t>Query Parameters</w:t>
      </w:r>
      <w:r>
        <w:tab/>
      </w:r>
      <w:r>
        <w:fldChar w:fldCharType="begin" w:fldLock="1"/>
      </w:r>
      <w:r>
        <w:instrText xml:space="preserve"> PAGEREF _Toc27751605 \h </w:instrText>
      </w:r>
      <w:r>
        <w:fldChar w:fldCharType="separate"/>
      </w:r>
      <w:r>
        <w:t>21</w:t>
      </w:r>
      <w:r>
        <w:fldChar w:fldCharType="end"/>
      </w:r>
    </w:p>
    <w:p w:rsidR="003961D2" w:rsidRDefault="003961D2">
      <w:pPr>
        <w:pStyle w:val="TOC5"/>
        <w:rPr>
          <w:rFonts w:asciiTheme="minorHAnsi" w:eastAsiaTheme="minorEastAsia" w:hAnsiTheme="minorHAnsi" w:cstheme="minorBidi"/>
          <w:sz w:val="22"/>
          <w:szCs w:val="22"/>
          <w:lang w:eastAsia="en-GB"/>
        </w:rPr>
      </w:pPr>
      <w:r>
        <w:rPr>
          <w:lang w:eastAsia="zh-CN"/>
        </w:rPr>
        <w:t>4.6.1.1.5.1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_Toc27751606 \h </w:instrText>
      </w:r>
      <w:r>
        <w:fldChar w:fldCharType="separate"/>
      </w:r>
      <w:r>
        <w:t>21</w:t>
      </w:r>
      <w:r>
        <w:fldChar w:fldCharType="end"/>
      </w:r>
    </w:p>
    <w:p w:rsidR="003961D2" w:rsidRDefault="003961D2">
      <w:pPr>
        <w:pStyle w:val="TOC6"/>
        <w:rPr>
          <w:rFonts w:asciiTheme="minorHAnsi" w:eastAsiaTheme="minorEastAsia" w:hAnsiTheme="minorHAnsi" w:cstheme="minorBidi"/>
          <w:sz w:val="22"/>
          <w:szCs w:val="22"/>
          <w:lang w:eastAsia="en-GB"/>
        </w:rPr>
      </w:pPr>
      <w:r>
        <w:rPr>
          <w:lang w:eastAsia="zh-CN"/>
        </w:rPr>
        <w:t>4.6.1.1.5.2</w:t>
      </w:r>
      <w:r>
        <w:rPr>
          <w:rFonts w:asciiTheme="minorHAnsi" w:eastAsiaTheme="minorEastAsia" w:hAnsiTheme="minorHAnsi" w:cstheme="minorBidi"/>
          <w:sz w:val="22"/>
          <w:szCs w:val="22"/>
          <w:lang w:eastAsia="en-GB"/>
        </w:rPr>
        <w:tab/>
      </w:r>
      <w:r>
        <w:rPr>
          <w:lang w:eastAsia="zh-CN"/>
        </w:rPr>
        <w:t>Complex query expression</w:t>
      </w:r>
      <w:r>
        <w:tab/>
      </w:r>
      <w:r>
        <w:fldChar w:fldCharType="begin" w:fldLock="1"/>
      </w:r>
      <w:r>
        <w:instrText xml:space="preserve"> PAGEREF _Toc27751607 \h </w:instrText>
      </w:r>
      <w:r>
        <w:fldChar w:fldCharType="separate"/>
      </w:r>
      <w:r>
        <w:t>21</w:t>
      </w:r>
      <w:r>
        <w:fldChar w:fldCharType="end"/>
      </w:r>
    </w:p>
    <w:p w:rsidR="003961D2" w:rsidRDefault="003961D2">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_Toc27751608 \h </w:instrText>
      </w:r>
      <w:r>
        <w:fldChar w:fldCharType="separate"/>
      </w:r>
      <w:r>
        <w:t>22</w:t>
      </w:r>
      <w:r>
        <w:fldChar w:fldCharType="end"/>
      </w:r>
    </w:p>
    <w:p w:rsidR="003961D2" w:rsidRDefault="003961D2">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_Toc27751609 \h </w:instrText>
      </w:r>
      <w:r>
        <w:fldChar w:fldCharType="separate"/>
      </w:r>
      <w:r>
        <w:t>23</w:t>
      </w:r>
      <w:r>
        <w:fldChar w:fldCharType="end"/>
      </w:r>
    </w:p>
    <w:p w:rsidR="003961D2" w:rsidRDefault="003961D2">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_Toc27751610 \h </w:instrText>
      </w:r>
      <w:r>
        <w:fldChar w:fldCharType="separate"/>
      </w:r>
      <w:r>
        <w:t>23</w:t>
      </w:r>
      <w:r>
        <w:fldChar w:fldCharType="end"/>
      </w:r>
    </w:p>
    <w:p w:rsidR="003961D2" w:rsidRDefault="003961D2">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_Toc27751611 \h </w:instrText>
      </w:r>
      <w:r>
        <w:fldChar w:fldCharType="separate"/>
      </w:r>
      <w:r>
        <w:t>24</w:t>
      </w:r>
      <w:r>
        <w:fldChar w:fldCharType="end"/>
      </w:r>
    </w:p>
    <w:p w:rsidR="003961D2" w:rsidRDefault="003961D2">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_Toc27751612 \h </w:instrText>
      </w:r>
      <w:r>
        <w:fldChar w:fldCharType="separate"/>
      </w:r>
      <w:r>
        <w:t>24</w:t>
      </w:r>
      <w:r>
        <w:fldChar w:fldCharType="end"/>
      </w:r>
    </w:p>
    <w:p w:rsidR="003961D2" w:rsidRDefault="003961D2">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_Toc27751613 \h </w:instrText>
      </w:r>
      <w:r>
        <w:fldChar w:fldCharType="separate"/>
      </w:r>
      <w:r>
        <w:t>24</w:t>
      </w:r>
      <w:r>
        <w:fldChar w:fldCharType="end"/>
      </w:r>
    </w:p>
    <w:p w:rsidR="003961D2" w:rsidRDefault="003961D2">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_Toc27751614 \h </w:instrText>
      </w:r>
      <w:r>
        <w:fldChar w:fldCharType="separate"/>
      </w:r>
      <w:r>
        <w:t>24</w:t>
      </w:r>
      <w:r>
        <w:fldChar w:fldCharType="end"/>
      </w:r>
    </w:p>
    <w:p w:rsidR="003961D2" w:rsidRDefault="003961D2">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_Toc27751615 \h </w:instrText>
      </w:r>
      <w:r>
        <w:fldChar w:fldCharType="separate"/>
      </w:r>
      <w:r>
        <w:t>24</w:t>
      </w:r>
      <w:r>
        <w:fldChar w:fldCharType="end"/>
      </w:r>
    </w:p>
    <w:p w:rsidR="003961D2" w:rsidRDefault="003961D2">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_Toc27751616 \h </w:instrText>
      </w:r>
      <w:r>
        <w:fldChar w:fldCharType="separate"/>
      </w:r>
      <w:r>
        <w:t>25</w:t>
      </w:r>
      <w:r>
        <w:fldChar w:fldCharType="end"/>
      </w:r>
    </w:p>
    <w:p w:rsidR="003961D2" w:rsidRDefault="003961D2">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_Toc27751617 \h </w:instrText>
      </w:r>
      <w:r>
        <w:fldChar w:fldCharType="separate"/>
      </w:r>
      <w:r>
        <w:t>25</w:t>
      </w:r>
      <w:r>
        <w:fldChar w:fldCharType="end"/>
      </w:r>
    </w:p>
    <w:p w:rsidR="003961D2" w:rsidRDefault="003961D2">
      <w:pPr>
        <w:pStyle w:val="TOC6"/>
        <w:rPr>
          <w:rFonts w:asciiTheme="minorHAnsi" w:eastAsiaTheme="minorEastAsia" w:hAnsiTheme="minorHAnsi" w:cstheme="minorBidi"/>
          <w:sz w:val="22"/>
          <w:szCs w:val="22"/>
          <w:lang w:eastAsia="en-GB"/>
        </w:rPr>
      </w:pPr>
      <w:r>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_Toc27751618 \h </w:instrText>
      </w:r>
      <w:r>
        <w:fldChar w:fldCharType="separate"/>
      </w:r>
      <w:r>
        <w:t>26</w:t>
      </w:r>
      <w:r>
        <w:fldChar w:fldCharType="end"/>
      </w:r>
    </w:p>
    <w:p w:rsidR="003961D2" w:rsidRDefault="003961D2">
      <w:pPr>
        <w:pStyle w:val="TOC5"/>
        <w:rPr>
          <w:rFonts w:asciiTheme="minorHAnsi" w:eastAsiaTheme="minorEastAsia" w:hAnsiTheme="minorHAnsi" w:cstheme="minorBidi"/>
          <w:sz w:val="22"/>
          <w:szCs w:val="22"/>
          <w:lang w:eastAsia="en-GB"/>
        </w:rPr>
      </w:pPr>
      <w:r>
        <w:lastRenderedPageBreak/>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_Toc27751619 \h </w:instrText>
      </w:r>
      <w:r>
        <w:fldChar w:fldCharType="separate"/>
      </w:r>
      <w:r>
        <w:t>27</w:t>
      </w:r>
      <w:r>
        <w:fldChar w:fldCharType="end"/>
      </w:r>
    </w:p>
    <w:p w:rsidR="003961D2" w:rsidRDefault="003961D2">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_Toc27751620 \h </w:instrText>
      </w:r>
      <w:r>
        <w:fldChar w:fldCharType="separate"/>
      </w:r>
      <w:r>
        <w:t>27</w:t>
      </w:r>
      <w:r>
        <w:fldChar w:fldCharType="end"/>
      </w:r>
    </w:p>
    <w:p w:rsidR="003961D2" w:rsidRDefault="003961D2">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_Toc27751621 \h </w:instrText>
      </w:r>
      <w:r>
        <w:fldChar w:fldCharType="separate"/>
      </w:r>
      <w:r>
        <w:t>28</w:t>
      </w:r>
      <w:r>
        <w:fldChar w:fldCharType="end"/>
      </w:r>
    </w:p>
    <w:p w:rsidR="003961D2" w:rsidRDefault="003961D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_Toc27751622 \h </w:instrText>
      </w:r>
      <w:r>
        <w:fldChar w:fldCharType="separate"/>
      </w:r>
      <w:r>
        <w:t>28</w:t>
      </w:r>
      <w:r>
        <w:fldChar w:fldCharType="end"/>
      </w:r>
    </w:p>
    <w:p w:rsidR="003961D2" w:rsidRDefault="003961D2">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_Toc27751623 \h </w:instrText>
      </w:r>
      <w:r>
        <w:fldChar w:fldCharType="separate"/>
      </w:r>
      <w:r>
        <w:t>28</w:t>
      </w:r>
      <w:r>
        <w:fldChar w:fldCharType="end"/>
      </w:r>
    </w:p>
    <w:p w:rsidR="003961D2" w:rsidRDefault="003961D2">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_Toc27751624 \h </w:instrText>
      </w:r>
      <w:r>
        <w:fldChar w:fldCharType="separate"/>
      </w:r>
      <w:r>
        <w:t>28</w:t>
      </w:r>
      <w:r>
        <w:fldChar w:fldCharType="end"/>
      </w:r>
    </w:p>
    <w:p w:rsidR="003961D2" w:rsidRDefault="003961D2">
      <w:pPr>
        <w:pStyle w:val="TOC4"/>
        <w:rPr>
          <w:rFonts w:asciiTheme="minorHAnsi" w:eastAsiaTheme="minorEastAsia" w:hAnsiTheme="minorHAnsi" w:cstheme="minorBidi"/>
          <w:sz w:val="22"/>
          <w:szCs w:val="22"/>
          <w:lang w:eastAsia="en-GB"/>
        </w:rPr>
      </w:pPr>
      <w:r>
        <w:rPr>
          <w:lang w:eastAsia="zh-CN"/>
        </w:rPr>
        <w:t>4.7.2.1</w:t>
      </w:r>
      <w:r>
        <w:rPr>
          <w:rFonts w:asciiTheme="minorHAnsi" w:eastAsiaTheme="minorEastAsia" w:hAnsiTheme="minorHAnsi" w:cstheme="minorBidi"/>
          <w:sz w:val="22"/>
          <w:szCs w:val="22"/>
          <w:lang w:eastAsia="en-GB"/>
        </w:rPr>
        <w:tab/>
      </w:r>
      <w:r>
        <w:rPr>
          <w:lang w:eastAsia="zh-CN"/>
        </w:rPr>
        <w:t>Basic 3GPP hypermedia format</w:t>
      </w:r>
      <w:r>
        <w:tab/>
      </w:r>
      <w:r>
        <w:fldChar w:fldCharType="begin" w:fldLock="1"/>
      </w:r>
      <w:r>
        <w:instrText xml:space="preserve"> PAGEREF _Toc27751625 \h </w:instrText>
      </w:r>
      <w:r>
        <w:fldChar w:fldCharType="separate"/>
      </w:r>
      <w:r>
        <w:t>28</w:t>
      </w:r>
      <w:r>
        <w:fldChar w:fldCharType="end"/>
      </w:r>
    </w:p>
    <w:p w:rsidR="003961D2" w:rsidRDefault="003961D2">
      <w:pPr>
        <w:pStyle w:val="TOC4"/>
        <w:rPr>
          <w:rFonts w:asciiTheme="minorHAnsi" w:eastAsiaTheme="minorEastAsia" w:hAnsiTheme="minorHAnsi" w:cstheme="minorBidi"/>
          <w:sz w:val="22"/>
          <w:szCs w:val="22"/>
          <w:lang w:eastAsia="en-GB"/>
        </w:rPr>
      </w:pPr>
      <w:r>
        <w:rPr>
          <w:lang w:eastAsia="zh-CN"/>
        </w:rPr>
        <w:t>4.7.2.2</w:t>
      </w:r>
      <w:r>
        <w:rPr>
          <w:rFonts w:asciiTheme="minorHAnsi" w:eastAsiaTheme="minorEastAsia" w:hAnsiTheme="minorHAnsi" w:cstheme="minorBidi"/>
          <w:sz w:val="22"/>
          <w:szCs w:val="22"/>
          <w:lang w:eastAsia="en-GB"/>
        </w:rPr>
        <w:tab/>
      </w:r>
      <w:r>
        <w:rPr>
          <w:lang w:eastAsia="zh-CN"/>
        </w:rPr>
        <w:t>Extended 3GPP hypermedia format</w:t>
      </w:r>
      <w:r>
        <w:tab/>
      </w:r>
      <w:r>
        <w:fldChar w:fldCharType="begin" w:fldLock="1"/>
      </w:r>
      <w:r>
        <w:instrText xml:space="preserve"> PAGEREF _Toc27751626 \h </w:instrText>
      </w:r>
      <w:r>
        <w:fldChar w:fldCharType="separate"/>
      </w:r>
      <w:r>
        <w:t>29</w:t>
      </w:r>
      <w:r>
        <w:fldChar w:fldCharType="end"/>
      </w:r>
    </w:p>
    <w:p w:rsidR="003961D2" w:rsidRDefault="003961D2">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_Toc27751627 \h </w:instrText>
      </w:r>
      <w:r>
        <w:fldChar w:fldCharType="separate"/>
      </w:r>
      <w:r>
        <w:t>30</w:t>
      </w:r>
      <w:r>
        <w:fldChar w:fldCharType="end"/>
      </w:r>
    </w:p>
    <w:p w:rsidR="003961D2" w:rsidRDefault="003961D2">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_Toc27751628 \h </w:instrText>
      </w:r>
      <w:r>
        <w:fldChar w:fldCharType="separate"/>
      </w:r>
      <w:r>
        <w:t>30</w:t>
      </w:r>
      <w:r>
        <w:fldChar w:fldCharType="end"/>
      </w:r>
    </w:p>
    <w:p w:rsidR="003961D2" w:rsidRDefault="003961D2">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_Toc27751629 \h </w:instrText>
      </w:r>
      <w:r>
        <w:fldChar w:fldCharType="separate"/>
      </w:r>
      <w:r>
        <w:t>30</w:t>
      </w:r>
      <w:r>
        <w:fldChar w:fldCharType="end"/>
      </w:r>
    </w:p>
    <w:p w:rsidR="003961D2" w:rsidRDefault="003961D2">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_Toc27751630 \h </w:instrText>
      </w:r>
      <w:r>
        <w:fldChar w:fldCharType="separate"/>
      </w:r>
      <w:r>
        <w:t>30</w:t>
      </w:r>
      <w:r>
        <w:fldChar w:fldCharType="end"/>
      </w:r>
    </w:p>
    <w:p w:rsidR="003961D2" w:rsidRDefault="003961D2">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_Toc27751631 \h </w:instrText>
      </w:r>
      <w:r>
        <w:fldChar w:fldCharType="separate"/>
      </w:r>
      <w:r>
        <w:t>30</w:t>
      </w:r>
      <w:r>
        <w:fldChar w:fldCharType="end"/>
      </w:r>
    </w:p>
    <w:p w:rsidR="003961D2" w:rsidRDefault="003961D2">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_Toc27751632 \h </w:instrText>
      </w:r>
      <w:r>
        <w:fldChar w:fldCharType="separate"/>
      </w:r>
      <w:r>
        <w:t>31</w:t>
      </w:r>
      <w:r>
        <w:fldChar w:fldCharType="end"/>
      </w:r>
    </w:p>
    <w:p w:rsidR="003961D2" w:rsidRDefault="003961D2">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_Toc27751633 \h </w:instrText>
      </w:r>
      <w:r>
        <w:fldChar w:fldCharType="separate"/>
      </w:r>
      <w:r>
        <w:t>31</w:t>
      </w:r>
      <w:r>
        <w:fldChar w:fldCharType="end"/>
      </w:r>
    </w:p>
    <w:p w:rsidR="003961D2" w:rsidRDefault="003961D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_Toc27751634 \h </w:instrText>
      </w:r>
      <w:r>
        <w:fldChar w:fldCharType="separate"/>
      </w:r>
      <w:r>
        <w:t>31</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4.8.1</w:t>
      </w:r>
      <w:r>
        <w:rPr>
          <w:rFonts w:asciiTheme="minorHAnsi" w:eastAsiaTheme="minorEastAsia" w:hAnsiTheme="minorHAnsi" w:cstheme="minorBidi"/>
          <w:sz w:val="22"/>
          <w:szCs w:val="22"/>
          <w:lang w:eastAsia="en-GB"/>
        </w:rPr>
        <w:tab/>
      </w:r>
      <w:r>
        <w:rPr>
          <w:lang w:eastAsia="zh-CN"/>
        </w:rPr>
        <w:t>Error Response Status Code</w:t>
      </w:r>
      <w:r>
        <w:tab/>
      </w:r>
      <w:r>
        <w:fldChar w:fldCharType="begin" w:fldLock="1"/>
      </w:r>
      <w:r>
        <w:instrText xml:space="preserve"> PAGEREF _Toc27751635 \h </w:instrText>
      </w:r>
      <w:r>
        <w:fldChar w:fldCharType="separate"/>
      </w:r>
      <w:r>
        <w:t>31</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4.8.2</w:t>
      </w:r>
      <w:r>
        <w:rPr>
          <w:rFonts w:asciiTheme="minorHAnsi" w:eastAsiaTheme="minorEastAsia" w:hAnsiTheme="minorHAnsi" w:cstheme="minorBidi"/>
          <w:sz w:val="22"/>
          <w:szCs w:val="22"/>
          <w:lang w:eastAsia="en-GB"/>
        </w:rPr>
        <w:tab/>
      </w:r>
      <w:r>
        <w:rPr>
          <w:lang w:eastAsia="zh-CN"/>
        </w:rPr>
        <w:t>Error Response Body</w:t>
      </w:r>
      <w:r>
        <w:tab/>
      </w:r>
      <w:r>
        <w:fldChar w:fldCharType="begin" w:fldLock="1"/>
      </w:r>
      <w:r>
        <w:instrText xml:space="preserve"> PAGEREF _Toc27751636 \h </w:instrText>
      </w:r>
      <w:r>
        <w:fldChar w:fldCharType="separate"/>
      </w:r>
      <w:r>
        <w:t>31</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4.8.3</w:t>
      </w:r>
      <w:r>
        <w:rPr>
          <w:rFonts w:asciiTheme="minorHAnsi" w:eastAsiaTheme="minorEastAsia" w:hAnsiTheme="minorHAnsi" w:cstheme="minorBidi"/>
          <w:sz w:val="22"/>
          <w:szCs w:val="22"/>
          <w:lang w:eastAsia="en-GB"/>
        </w:rPr>
        <w:tab/>
      </w:r>
      <w:r>
        <w:rPr>
          <w:lang w:eastAsia="zh-CN"/>
        </w:rPr>
        <w:t>Extending ProblemDetails for API Backward Compatibility</w:t>
      </w:r>
      <w:r>
        <w:tab/>
      </w:r>
      <w:r>
        <w:fldChar w:fldCharType="begin" w:fldLock="1"/>
      </w:r>
      <w:r>
        <w:instrText xml:space="preserve"> PAGEREF _Toc27751637 \h </w:instrText>
      </w:r>
      <w:r>
        <w:fldChar w:fldCharType="separate"/>
      </w:r>
      <w:r>
        <w:t>32</w:t>
      </w:r>
      <w:r>
        <w:fldChar w:fldCharType="end"/>
      </w:r>
    </w:p>
    <w:p w:rsidR="003961D2" w:rsidRDefault="003961D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_Toc27751638 \h </w:instrText>
      </w:r>
      <w:r>
        <w:fldChar w:fldCharType="separate"/>
      </w:r>
      <w:r>
        <w:t>33</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4.9.1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_Toc27751639 \h </w:instrText>
      </w:r>
      <w:r>
        <w:fldChar w:fldCharType="separate"/>
      </w:r>
      <w:r>
        <w:t>33</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lang w:val="en-US" w:eastAsia="zh-CN"/>
        </w:rPr>
        <w:t>4.9.2</w:t>
      </w:r>
      <w:r>
        <w:rPr>
          <w:rFonts w:asciiTheme="minorHAnsi" w:eastAsiaTheme="minorEastAsia" w:hAnsiTheme="minorHAnsi" w:cstheme="minorBidi"/>
          <w:sz w:val="22"/>
          <w:szCs w:val="22"/>
          <w:lang w:eastAsia="en-GB"/>
        </w:rPr>
        <w:tab/>
      </w:r>
      <w:r w:rsidRPr="005364E7">
        <w:rPr>
          <w:lang w:val="en-US" w:eastAsia="zh-CN"/>
        </w:rPr>
        <w:t>Direct Delivery</w:t>
      </w:r>
      <w:r>
        <w:tab/>
      </w:r>
      <w:r>
        <w:fldChar w:fldCharType="begin" w:fldLock="1"/>
      </w:r>
      <w:r>
        <w:instrText xml:space="preserve"> PAGEREF _Toc27751640 \h </w:instrText>
      </w:r>
      <w:r>
        <w:fldChar w:fldCharType="separate"/>
      </w:r>
      <w:r>
        <w:t>33</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lang w:val="en-US" w:eastAsia="zh-CN"/>
        </w:rPr>
        <w:t>4.9.3</w:t>
      </w:r>
      <w:r>
        <w:rPr>
          <w:rFonts w:asciiTheme="minorHAnsi" w:eastAsiaTheme="minorEastAsia" w:hAnsiTheme="minorHAnsi" w:cstheme="minorBidi"/>
          <w:sz w:val="22"/>
          <w:szCs w:val="22"/>
          <w:lang w:eastAsia="en-GB"/>
        </w:rPr>
        <w:tab/>
      </w:r>
      <w:r w:rsidRPr="005364E7">
        <w:rPr>
          <w:lang w:val="en-US" w:eastAsia="zh-CN"/>
        </w:rPr>
        <w:t>Direct Delivery with Iterations</w:t>
      </w:r>
      <w:r>
        <w:tab/>
      </w:r>
      <w:r>
        <w:fldChar w:fldCharType="begin" w:fldLock="1"/>
      </w:r>
      <w:r>
        <w:instrText xml:space="preserve"> PAGEREF _Toc27751641 \h </w:instrText>
      </w:r>
      <w:r>
        <w:fldChar w:fldCharType="separate"/>
      </w:r>
      <w:r>
        <w:t>33</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lang w:val="en-US" w:eastAsia="zh-CN"/>
        </w:rPr>
        <w:t>4.9.4</w:t>
      </w:r>
      <w:r>
        <w:rPr>
          <w:rFonts w:asciiTheme="minorHAnsi" w:eastAsiaTheme="minorEastAsia" w:hAnsiTheme="minorHAnsi" w:cstheme="minorBidi"/>
          <w:sz w:val="22"/>
          <w:szCs w:val="22"/>
          <w:lang w:eastAsia="en-GB"/>
        </w:rPr>
        <w:tab/>
      </w:r>
      <w:r w:rsidRPr="005364E7">
        <w:rPr>
          <w:lang w:val="en-US" w:eastAsia="zh-CN"/>
        </w:rPr>
        <w:t>Indirect Delivery</w:t>
      </w:r>
      <w:r>
        <w:tab/>
      </w:r>
      <w:r>
        <w:fldChar w:fldCharType="begin" w:fldLock="1"/>
      </w:r>
      <w:r>
        <w:instrText xml:space="preserve"> PAGEREF _Toc27751642 \h </w:instrText>
      </w:r>
      <w:r>
        <w:fldChar w:fldCharType="separate"/>
      </w:r>
      <w:r>
        <w:t>35</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lang w:val="en-US" w:eastAsia="zh-CN"/>
        </w:rPr>
        <w:t>4.9.5</w:t>
      </w:r>
      <w:r>
        <w:rPr>
          <w:rFonts w:asciiTheme="minorHAnsi" w:eastAsiaTheme="minorEastAsia" w:hAnsiTheme="minorHAnsi" w:cstheme="minorBidi"/>
          <w:sz w:val="22"/>
          <w:szCs w:val="22"/>
          <w:lang w:eastAsia="en-GB"/>
        </w:rPr>
        <w:tab/>
      </w:r>
      <w:r w:rsidRPr="005364E7">
        <w:rPr>
          <w:lang w:val="en-US" w:eastAsia="zh-CN"/>
        </w:rPr>
        <w:t>Indirect Delivery with HTTP/2 Server Push</w:t>
      </w:r>
      <w:r>
        <w:tab/>
      </w:r>
      <w:r>
        <w:fldChar w:fldCharType="begin" w:fldLock="1"/>
      </w:r>
      <w:r>
        <w:instrText xml:space="preserve"> PAGEREF _Toc27751643 \h </w:instrText>
      </w:r>
      <w:r>
        <w:fldChar w:fldCharType="separate"/>
      </w:r>
      <w:r>
        <w:t>35</w:t>
      </w:r>
      <w:r>
        <w:fldChar w:fldCharType="end"/>
      </w:r>
    </w:p>
    <w:p w:rsidR="003961D2" w:rsidRDefault="003961D2">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_Toc27751644 \h </w:instrText>
      </w:r>
      <w:r>
        <w:fldChar w:fldCharType="separate"/>
      </w:r>
      <w:r>
        <w:t>37</w:t>
      </w:r>
      <w:r>
        <w:fldChar w:fldCharType="end"/>
      </w:r>
    </w:p>
    <w:p w:rsidR="003961D2" w:rsidRDefault="003961D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_Toc27751645 \h </w:instrText>
      </w:r>
      <w:r>
        <w:fldChar w:fldCharType="separate"/>
      </w:r>
      <w:r>
        <w:t>37</w:t>
      </w:r>
      <w:r>
        <w:fldChar w:fldCharType="end"/>
      </w:r>
    </w:p>
    <w:p w:rsidR="003961D2" w:rsidRDefault="003961D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_Toc27751646 \h </w:instrText>
      </w:r>
      <w:r>
        <w:fldChar w:fldCharType="separate"/>
      </w:r>
      <w:r>
        <w:t>37</w:t>
      </w:r>
      <w:r>
        <w:fldChar w:fldCharType="end"/>
      </w:r>
    </w:p>
    <w:p w:rsidR="003961D2" w:rsidRDefault="003961D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_Toc27751647 \h </w:instrText>
      </w:r>
      <w:r>
        <w:fldChar w:fldCharType="separate"/>
      </w:r>
      <w:r>
        <w:t>37</w:t>
      </w:r>
      <w:r>
        <w:fldChar w:fldCharType="end"/>
      </w:r>
    </w:p>
    <w:p w:rsidR="003961D2" w:rsidRDefault="003961D2">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_Toc27751648 \h </w:instrText>
      </w:r>
      <w:r>
        <w:fldChar w:fldCharType="separate"/>
      </w:r>
      <w:r>
        <w:t>39</w:t>
      </w:r>
      <w:r>
        <w:fldChar w:fldCharType="end"/>
      </w:r>
    </w:p>
    <w:p w:rsidR="003961D2" w:rsidRDefault="003961D2">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_Toc27751649 \h </w:instrText>
      </w:r>
      <w:r>
        <w:fldChar w:fldCharType="separate"/>
      </w:r>
      <w:r>
        <w:t>39</w:t>
      </w:r>
      <w:r>
        <w:fldChar w:fldCharType="end"/>
      </w:r>
    </w:p>
    <w:p w:rsidR="003961D2" w:rsidRDefault="003961D2">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_Toc27751650 \h </w:instrText>
      </w:r>
      <w:r>
        <w:fldChar w:fldCharType="separate"/>
      </w:r>
      <w:r>
        <w:t>39</w:t>
      </w:r>
      <w:r>
        <w:fldChar w:fldCharType="end"/>
      </w:r>
    </w:p>
    <w:p w:rsidR="003961D2" w:rsidRDefault="003961D2">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_Toc27751651 \h </w:instrText>
      </w:r>
      <w:r>
        <w:fldChar w:fldCharType="separate"/>
      </w:r>
      <w:r>
        <w:t>39</w:t>
      </w:r>
      <w:r>
        <w:fldChar w:fldCharType="end"/>
      </w:r>
    </w:p>
    <w:p w:rsidR="003961D2" w:rsidRDefault="003961D2">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_Toc27751652 \h </w:instrText>
      </w:r>
      <w:r>
        <w:fldChar w:fldCharType="separate"/>
      </w:r>
      <w:r>
        <w:t>40</w:t>
      </w:r>
      <w:r>
        <w:fldChar w:fldCharType="end"/>
      </w:r>
    </w:p>
    <w:p w:rsidR="003961D2" w:rsidRDefault="003961D2">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_Toc27751653 \h </w:instrText>
      </w:r>
      <w:r>
        <w:fldChar w:fldCharType="separate"/>
      </w:r>
      <w:r>
        <w:t>40</w:t>
      </w:r>
      <w:r>
        <w:fldChar w:fldCharType="end"/>
      </w:r>
    </w:p>
    <w:p w:rsidR="003961D2" w:rsidRDefault="003961D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_Toc27751654 \h </w:instrText>
      </w:r>
      <w:r>
        <w:fldChar w:fldCharType="separate"/>
      </w:r>
      <w:r>
        <w:t>40</w:t>
      </w:r>
      <w:r>
        <w:fldChar w:fldCharType="end"/>
      </w:r>
    </w:p>
    <w:p w:rsidR="003961D2" w:rsidRDefault="003961D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_Toc27751655 \h </w:instrText>
      </w:r>
      <w:r>
        <w:fldChar w:fldCharType="separate"/>
      </w:r>
      <w:r>
        <w:t>40</w:t>
      </w:r>
      <w:r>
        <w:fldChar w:fldCharType="end"/>
      </w:r>
    </w:p>
    <w:p w:rsidR="003961D2" w:rsidRDefault="003961D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_Toc27751656 \h </w:instrText>
      </w:r>
      <w:r>
        <w:fldChar w:fldCharType="separate"/>
      </w:r>
      <w:r>
        <w:t>41</w:t>
      </w:r>
      <w:r>
        <w:fldChar w:fldCharType="end"/>
      </w:r>
    </w:p>
    <w:p w:rsidR="003961D2" w:rsidRDefault="003961D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_Toc27751657 \h </w:instrText>
      </w:r>
      <w:r>
        <w:fldChar w:fldCharType="separate"/>
      </w:r>
      <w:r>
        <w:t>44</w:t>
      </w:r>
      <w:r>
        <w:fldChar w:fldCharType="end"/>
      </w:r>
    </w:p>
    <w:p w:rsidR="003961D2" w:rsidRDefault="003961D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_Toc27751658 \h </w:instrText>
      </w:r>
      <w:r>
        <w:fldChar w:fldCharType="separate"/>
      </w:r>
      <w:r>
        <w:t>45</w:t>
      </w:r>
      <w:r>
        <w:fldChar w:fldCharType="end"/>
      </w:r>
    </w:p>
    <w:p w:rsidR="003961D2" w:rsidRDefault="003961D2">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_Toc27751659 \h </w:instrText>
      </w:r>
      <w:r>
        <w:fldChar w:fldCharType="separate"/>
      </w:r>
      <w:r>
        <w:t>45</w:t>
      </w:r>
      <w:r>
        <w:fldChar w:fldCharType="end"/>
      </w:r>
    </w:p>
    <w:p w:rsidR="003961D2" w:rsidRDefault="003961D2">
      <w:pPr>
        <w:pStyle w:val="TOC4"/>
        <w:rPr>
          <w:rFonts w:asciiTheme="minorHAnsi" w:eastAsiaTheme="minorEastAsia" w:hAnsiTheme="minorHAnsi" w:cstheme="minorBidi"/>
          <w:sz w:val="22"/>
          <w:szCs w:val="22"/>
          <w:lang w:eastAsia="en-GB"/>
        </w:rPr>
      </w:pPr>
      <w:r>
        <w:rPr>
          <w:lang w:eastAsia="zh-CN"/>
        </w:rPr>
        <w:t>5.2.4.2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_Toc27751660 \h </w:instrText>
      </w:r>
      <w:r>
        <w:fldChar w:fldCharType="separate"/>
      </w:r>
      <w:r>
        <w:t>46</w:t>
      </w:r>
      <w:r>
        <w:fldChar w:fldCharType="end"/>
      </w:r>
    </w:p>
    <w:p w:rsidR="003961D2" w:rsidRDefault="003961D2">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_Toc27751661 \h </w:instrText>
      </w:r>
      <w:r>
        <w:fldChar w:fldCharType="separate"/>
      </w:r>
      <w:r>
        <w:t>47</w:t>
      </w:r>
      <w:r>
        <w:fldChar w:fldCharType="end"/>
      </w:r>
    </w:p>
    <w:p w:rsidR="003961D2" w:rsidRDefault="003961D2">
      <w:pPr>
        <w:pStyle w:val="TOC4"/>
        <w:rPr>
          <w:rFonts w:asciiTheme="minorHAnsi" w:eastAsiaTheme="minorEastAsia" w:hAnsiTheme="minorHAnsi" w:cstheme="minorBidi"/>
          <w:sz w:val="22"/>
          <w:szCs w:val="22"/>
          <w:lang w:eastAsia="en-GB"/>
        </w:rPr>
      </w:pPr>
      <w:r>
        <w:rPr>
          <w:lang w:eastAsia="zh-CN"/>
        </w:rPr>
        <w:t>5.2.4.4</w:t>
      </w:r>
      <w:r>
        <w:rPr>
          <w:rFonts w:asciiTheme="minorHAnsi" w:eastAsiaTheme="minorEastAsia" w:hAnsiTheme="minorHAnsi" w:cstheme="minorBidi"/>
          <w:sz w:val="22"/>
          <w:szCs w:val="22"/>
          <w:lang w:eastAsia="en-GB"/>
        </w:rPr>
        <w:tab/>
      </w:r>
      <w:r>
        <w:rPr>
          <w:lang w:eastAsia="zh-CN"/>
        </w:rPr>
        <w:t>Binary Data</w:t>
      </w:r>
      <w:r>
        <w:tab/>
      </w:r>
      <w:r>
        <w:fldChar w:fldCharType="begin" w:fldLock="1"/>
      </w:r>
      <w:r>
        <w:instrText xml:space="preserve"> PAGEREF _Toc27751662 \h </w:instrText>
      </w:r>
      <w:r>
        <w:fldChar w:fldCharType="separate"/>
      </w:r>
      <w:r>
        <w:t>47</w:t>
      </w:r>
      <w:r>
        <w:fldChar w:fldCharType="end"/>
      </w:r>
    </w:p>
    <w:p w:rsidR="003961D2" w:rsidRDefault="003961D2">
      <w:pPr>
        <w:pStyle w:val="TOC4"/>
        <w:rPr>
          <w:rFonts w:asciiTheme="minorHAnsi" w:eastAsiaTheme="minorEastAsia" w:hAnsiTheme="minorHAnsi" w:cstheme="minorBidi"/>
          <w:sz w:val="22"/>
          <w:szCs w:val="22"/>
          <w:lang w:eastAsia="en-GB"/>
        </w:rPr>
      </w:pPr>
      <w:r>
        <w:rPr>
          <w:lang w:eastAsia="zh-CN"/>
        </w:rPr>
        <w:t>5.2.4.5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_Toc27751663 \h </w:instrText>
      </w:r>
      <w:r>
        <w:fldChar w:fldCharType="separate"/>
      </w:r>
      <w:r>
        <w:t>47</w:t>
      </w:r>
      <w:r>
        <w:fldChar w:fldCharType="end"/>
      </w:r>
    </w:p>
    <w:p w:rsidR="003961D2" w:rsidRDefault="003961D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_Toc27751664 \h </w:instrText>
      </w:r>
      <w:r>
        <w:fldChar w:fldCharType="separate"/>
      </w:r>
      <w:r>
        <w:t>49</w:t>
      </w:r>
      <w:r>
        <w:fldChar w:fldCharType="end"/>
      </w:r>
    </w:p>
    <w:p w:rsidR="003961D2" w:rsidRDefault="003961D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OpenAPI specification files</w:t>
      </w:r>
      <w:r>
        <w:tab/>
      </w:r>
      <w:r>
        <w:fldChar w:fldCharType="begin" w:fldLock="1"/>
      </w:r>
      <w:r>
        <w:instrText xml:space="preserve"> PAGEREF _Toc27751665 \h </w:instrText>
      </w:r>
      <w:r>
        <w:fldChar w:fldCharType="separate"/>
      </w:r>
      <w:r>
        <w:t>49</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_Toc27751666 \h </w:instrText>
      </w:r>
      <w:r>
        <w:fldChar w:fldCharType="separate"/>
      </w:r>
      <w:r>
        <w:t>49</w:t>
      </w:r>
      <w:r>
        <w:fldChar w:fldCharType="end"/>
      </w:r>
    </w:p>
    <w:p w:rsidR="003961D2" w:rsidRDefault="003961D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specification files</w:t>
      </w:r>
      <w:r>
        <w:tab/>
      </w:r>
      <w:r>
        <w:fldChar w:fldCharType="begin" w:fldLock="1"/>
      </w:r>
      <w:r>
        <w:instrText xml:space="preserve"> PAGEREF _Toc27751667 \h </w:instrText>
      </w:r>
      <w:r>
        <w:fldChar w:fldCharType="separate"/>
      </w:r>
      <w:r>
        <w:t>49</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Info</w:t>
      </w:r>
      <w:r>
        <w:tab/>
      </w:r>
      <w:r>
        <w:fldChar w:fldCharType="begin" w:fldLock="1"/>
      </w:r>
      <w:r>
        <w:instrText xml:space="preserve"> PAGEREF _Toc27751668 \h </w:instrText>
      </w:r>
      <w:r>
        <w:fldChar w:fldCharType="separate"/>
      </w:r>
      <w:r>
        <w:t>49</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5.3.4</w:t>
      </w:r>
      <w:r>
        <w:rPr>
          <w:rFonts w:asciiTheme="minorHAnsi" w:eastAsiaTheme="minorEastAsia" w:hAnsiTheme="minorHAnsi" w:cstheme="minorBidi"/>
          <w:sz w:val="22"/>
          <w:szCs w:val="22"/>
          <w:lang w:eastAsia="en-GB"/>
        </w:rPr>
        <w:tab/>
      </w:r>
      <w:r>
        <w:rPr>
          <w:lang w:eastAsia="zh-CN"/>
        </w:rPr>
        <w:t>externalDocs</w:t>
      </w:r>
      <w:r>
        <w:tab/>
      </w:r>
      <w:r>
        <w:fldChar w:fldCharType="begin" w:fldLock="1"/>
      </w:r>
      <w:r>
        <w:instrText xml:space="preserve"> PAGEREF _Toc27751669 \h </w:instrText>
      </w:r>
      <w:r>
        <w:fldChar w:fldCharType="separate"/>
      </w:r>
      <w:r>
        <w:t>49</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5.3.5</w:t>
      </w:r>
      <w:r>
        <w:rPr>
          <w:rFonts w:asciiTheme="minorHAnsi" w:eastAsiaTheme="minorEastAsia" w:hAnsiTheme="minorHAnsi" w:cstheme="minorBidi"/>
          <w:sz w:val="22"/>
          <w:szCs w:val="22"/>
          <w:lang w:eastAsia="en-GB"/>
        </w:rPr>
        <w:tab/>
      </w:r>
      <w:r>
        <w:rPr>
          <w:lang w:eastAsia="zh-CN"/>
        </w:rPr>
        <w:t>Servers</w:t>
      </w:r>
      <w:r>
        <w:tab/>
      </w:r>
      <w:r>
        <w:fldChar w:fldCharType="begin" w:fldLock="1"/>
      </w:r>
      <w:r>
        <w:instrText xml:space="preserve"> PAGEREF _Toc27751670 \h </w:instrText>
      </w:r>
      <w:r>
        <w:fldChar w:fldCharType="separate"/>
      </w:r>
      <w:r>
        <w:t>50</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5.3.6</w:t>
      </w:r>
      <w:r>
        <w:rPr>
          <w:rFonts w:asciiTheme="minorHAnsi" w:eastAsiaTheme="minorEastAsia" w:hAnsiTheme="minorHAnsi" w:cstheme="minorBid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_Toc27751671 \h </w:instrText>
      </w:r>
      <w:r>
        <w:fldChar w:fldCharType="separate"/>
      </w:r>
      <w:r>
        <w:t>50</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5.3.7</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_Toc27751672 \h </w:instrText>
      </w:r>
      <w:r>
        <w:fldChar w:fldCharType="separate"/>
      </w:r>
      <w:r>
        <w:t>51</w:t>
      </w:r>
      <w:r>
        <w:fldChar w:fldCharType="end"/>
      </w:r>
    </w:p>
    <w:p w:rsidR="003961D2" w:rsidRDefault="003961D2">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_Toc27751673 \h </w:instrText>
      </w:r>
      <w:r>
        <w:fldChar w:fldCharType="separate"/>
      </w:r>
      <w:r>
        <w:t>51</w:t>
      </w:r>
      <w:r>
        <w:fldChar w:fldCharType="end"/>
      </w:r>
    </w:p>
    <w:p w:rsidR="003961D2" w:rsidRDefault="003961D2">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_Toc27751674 \h </w:instrText>
      </w:r>
      <w:r>
        <w:fldChar w:fldCharType="separate"/>
      </w:r>
      <w:r>
        <w:t>51</w:t>
      </w:r>
      <w:r>
        <w:fldChar w:fldCharType="end"/>
      </w:r>
    </w:p>
    <w:p w:rsidR="003961D2" w:rsidRDefault="003961D2">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_Toc27751675 \h </w:instrText>
      </w:r>
      <w:r>
        <w:fldChar w:fldCharType="separate"/>
      </w:r>
      <w:r>
        <w:t>52</w:t>
      </w:r>
      <w:r>
        <w:fldChar w:fldCharType="end"/>
      </w:r>
    </w:p>
    <w:p w:rsidR="003961D2" w:rsidRDefault="003961D2">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_Toc27751676 \h </w:instrText>
      </w:r>
      <w:r>
        <w:fldChar w:fldCharType="separate"/>
      </w:r>
      <w:r>
        <w:t>52</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5.3.9</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_Toc27751677 \h </w:instrText>
      </w:r>
      <w:r>
        <w:fldChar w:fldCharType="separate"/>
      </w:r>
      <w:r>
        <w:t>52</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5.3.10</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_Toc27751678 \h </w:instrText>
      </w:r>
      <w:r>
        <w:fldChar w:fldCharType="separate"/>
      </w:r>
      <w:r>
        <w:t>54</w:t>
      </w:r>
      <w:r>
        <w:fldChar w:fldCharType="end"/>
      </w:r>
    </w:p>
    <w:p w:rsidR="003961D2" w:rsidRDefault="003961D2">
      <w:pPr>
        <w:pStyle w:val="TOC3"/>
        <w:rPr>
          <w:rFonts w:asciiTheme="minorHAnsi" w:eastAsiaTheme="minorEastAsia" w:hAnsiTheme="minorHAnsi" w:cstheme="minorBidi"/>
          <w:sz w:val="22"/>
          <w:szCs w:val="22"/>
          <w:lang w:eastAsia="en-GB"/>
        </w:rPr>
      </w:pPr>
      <w:r w:rsidRPr="005364E7">
        <w:rPr>
          <w:rFonts w:eastAsia="SimSun"/>
          <w:lang w:val="x-none"/>
        </w:rPr>
        <w:t>5.3.</w:t>
      </w:r>
      <w:r w:rsidRPr="005364E7">
        <w:rPr>
          <w:rFonts w:eastAsia="SimSun"/>
          <w:lang w:val="de-DE"/>
        </w:rPr>
        <w:t>11</w:t>
      </w:r>
      <w:r>
        <w:rPr>
          <w:rFonts w:asciiTheme="minorHAnsi" w:eastAsiaTheme="minorEastAsia" w:hAnsiTheme="minorHAnsi" w:cstheme="minorBidi"/>
          <w:sz w:val="22"/>
          <w:szCs w:val="22"/>
          <w:lang w:eastAsia="en-GB"/>
        </w:rPr>
        <w:tab/>
      </w:r>
      <w:r w:rsidRPr="005364E7">
        <w:rPr>
          <w:rFonts w:eastAsia="SimSun"/>
          <w:lang w:val="x-none"/>
        </w:rPr>
        <w:t>Error Responses</w:t>
      </w:r>
      <w:r>
        <w:tab/>
      </w:r>
      <w:r>
        <w:fldChar w:fldCharType="begin" w:fldLock="1"/>
      </w:r>
      <w:r>
        <w:instrText xml:space="preserve"> PAGEREF _Toc27751679 \h </w:instrText>
      </w:r>
      <w:r>
        <w:fldChar w:fldCharType="separate"/>
      </w:r>
      <w:r>
        <w:t>56</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lastRenderedPageBreak/>
        <w:t>5.3.12</w:t>
      </w:r>
      <w:r>
        <w:rPr>
          <w:rFonts w:asciiTheme="minorHAnsi" w:eastAsiaTheme="minorEastAsia" w:hAnsiTheme="minorHAnsi" w:cstheme="minorBidi"/>
          <w:sz w:val="22"/>
          <w:szCs w:val="22"/>
          <w:lang w:eastAsia="en-GB"/>
        </w:rPr>
        <w:tab/>
      </w:r>
      <w:r>
        <w:rPr>
          <w:lang w:eastAsia="zh-CN"/>
        </w:rPr>
        <w:t>Enumerations</w:t>
      </w:r>
      <w:r>
        <w:tab/>
      </w:r>
      <w:r>
        <w:fldChar w:fldCharType="begin" w:fldLock="1"/>
      </w:r>
      <w:r>
        <w:instrText xml:space="preserve"> PAGEREF _Toc27751680 \h </w:instrText>
      </w:r>
      <w:r>
        <w:fldChar w:fldCharType="separate"/>
      </w:r>
      <w:r>
        <w:t>57</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5.3.13</w:t>
      </w:r>
      <w:r>
        <w:rPr>
          <w:rFonts w:asciiTheme="minorHAnsi" w:eastAsiaTheme="minorEastAsia" w:hAnsiTheme="minorHAnsi" w:cstheme="minorBidi"/>
          <w:sz w:val="22"/>
          <w:szCs w:val="22"/>
          <w:lang w:eastAsia="en-GB"/>
        </w:rPr>
        <w:tab/>
      </w:r>
      <w:r>
        <w:rPr>
          <w:lang w:eastAsia="zh-CN"/>
        </w:rPr>
        <w:t>Formatting of structured data types in query parameters</w:t>
      </w:r>
      <w:r>
        <w:tab/>
      </w:r>
      <w:r>
        <w:fldChar w:fldCharType="begin" w:fldLock="1"/>
      </w:r>
      <w:r>
        <w:instrText xml:space="preserve"> PAGEREF _Toc27751681 \h </w:instrText>
      </w:r>
      <w:r>
        <w:fldChar w:fldCharType="separate"/>
      </w:r>
      <w:r>
        <w:t>57</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5.3.14</w:t>
      </w:r>
      <w:r>
        <w:rPr>
          <w:rFonts w:asciiTheme="minorHAnsi" w:eastAsiaTheme="minorEastAsia" w:hAnsiTheme="minorHAnsi" w:cstheme="minorBidi"/>
          <w:sz w:val="22"/>
          <w:szCs w:val="22"/>
          <w:lang w:eastAsia="en-GB"/>
        </w:rPr>
        <w:tab/>
      </w:r>
      <w:r>
        <w:rPr>
          <w:lang w:eastAsia="zh-CN"/>
        </w:rPr>
        <w:t>Attribute Presence Conditions</w:t>
      </w:r>
      <w:r>
        <w:tab/>
      </w:r>
      <w:r>
        <w:fldChar w:fldCharType="begin" w:fldLock="1"/>
      </w:r>
      <w:r>
        <w:instrText xml:space="preserve"> PAGEREF _Toc27751682 \h </w:instrText>
      </w:r>
      <w:r>
        <w:fldChar w:fldCharType="separate"/>
      </w:r>
      <w:r>
        <w:t>58</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5.3.15</w:t>
      </w:r>
      <w:r>
        <w:rPr>
          <w:rFonts w:asciiTheme="minorHAnsi" w:eastAsiaTheme="minorEastAsia" w:hAnsiTheme="minorHAnsi" w:cstheme="minorBidi"/>
          <w:sz w:val="22"/>
          <w:szCs w:val="22"/>
          <w:lang w:eastAsia="en-GB"/>
        </w:rPr>
        <w:tab/>
      </w:r>
      <w:r>
        <w:rPr>
          <w:lang w:eastAsia="zh-CN"/>
        </w:rPr>
        <w:t>Usage of the "tags" field</w:t>
      </w:r>
      <w:r>
        <w:tab/>
      </w:r>
      <w:r>
        <w:fldChar w:fldCharType="begin" w:fldLock="1"/>
      </w:r>
      <w:r>
        <w:instrText xml:space="preserve"> PAGEREF _Toc27751683 \h </w:instrText>
      </w:r>
      <w:r>
        <w:fldChar w:fldCharType="separate"/>
      </w:r>
      <w:r>
        <w:t>60</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5.3.16</w:t>
      </w:r>
      <w:r>
        <w:rPr>
          <w:rFonts w:asciiTheme="minorHAnsi" w:eastAsiaTheme="minorEastAsia" w:hAnsiTheme="minorHAnsi" w:cstheme="minorBidi"/>
          <w:sz w:val="22"/>
          <w:szCs w:val="22"/>
          <w:lang w:eastAsia="en-GB"/>
        </w:rPr>
        <w:tab/>
      </w:r>
      <w:r>
        <w:rPr>
          <w:lang w:eastAsia="zh-CN"/>
        </w:rPr>
        <w:t>Security</w:t>
      </w:r>
      <w:r>
        <w:tab/>
      </w:r>
      <w:r>
        <w:fldChar w:fldCharType="begin" w:fldLock="1"/>
      </w:r>
      <w:r>
        <w:instrText xml:space="preserve"> PAGEREF _Toc27751684 \h </w:instrText>
      </w:r>
      <w:r>
        <w:fldChar w:fldCharType="separate"/>
      </w:r>
      <w:r>
        <w:t>60</w:t>
      </w:r>
      <w:r>
        <w:fldChar w:fldCharType="end"/>
      </w:r>
    </w:p>
    <w:p w:rsidR="003961D2" w:rsidRDefault="003961D2">
      <w:pPr>
        <w:pStyle w:val="TOC3"/>
        <w:rPr>
          <w:rFonts w:asciiTheme="minorHAnsi" w:eastAsiaTheme="minorEastAsia" w:hAnsiTheme="minorHAnsi" w:cstheme="minorBidi"/>
          <w:sz w:val="22"/>
          <w:szCs w:val="22"/>
          <w:lang w:eastAsia="en-GB"/>
        </w:rPr>
      </w:pPr>
      <w:r>
        <w:rPr>
          <w:lang w:eastAsia="zh-CN"/>
        </w:rPr>
        <w:t>5.3.17</w:t>
      </w:r>
      <w:r>
        <w:rPr>
          <w:rFonts w:asciiTheme="minorHAnsi" w:eastAsiaTheme="minorEastAsia" w:hAnsiTheme="minorHAnsi" w:cstheme="minorBidi"/>
          <w:sz w:val="22"/>
          <w:szCs w:val="22"/>
          <w:lang w:eastAsia="en-GB"/>
        </w:rPr>
        <w:tab/>
      </w:r>
      <w:r>
        <w:rPr>
          <w:lang w:eastAsia="zh-CN"/>
        </w:rPr>
        <w:t>Reuse of Structured Data Types</w:t>
      </w:r>
      <w:r>
        <w:tab/>
      </w:r>
      <w:r>
        <w:fldChar w:fldCharType="begin" w:fldLock="1"/>
      </w:r>
      <w:r>
        <w:instrText xml:space="preserve"> PAGEREF _Toc27751685 \h </w:instrText>
      </w:r>
      <w:r>
        <w:fldChar w:fldCharType="separate"/>
      </w:r>
      <w:r>
        <w:t>61</w:t>
      </w:r>
      <w:r>
        <w:fldChar w:fldCharType="end"/>
      </w:r>
    </w:p>
    <w:p w:rsidR="003961D2" w:rsidRDefault="003961D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_Toc27751686 \h </w:instrText>
      </w:r>
      <w:r>
        <w:fldChar w:fldCharType="separate"/>
      </w:r>
      <w:r>
        <w:t>62</w:t>
      </w:r>
      <w:r>
        <w:fldChar w:fldCharType="end"/>
      </w:r>
    </w:p>
    <w:p w:rsidR="003961D2" w:rsidRDefault="003961D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_Toc27751687 \h </w:instrText>
      </w:r>
      <w:r>
        <w:fldChar w:fldCharType="separate"/>
      </w:r>
      <w:r>
        <w:t>62</w:t>
      </w:r>
      <w:r>
        <w:fldChar w:fldCharType="end"/>
      </w:r>
    </w:p>
    <w:p w:rsidR="003961D2" w:rsidRDefault="003961D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_Toc27751688 \h </w:instrText>
      </w:r>
      <w:r>
        <w:fldChar w:fldCharType="separate"/>
      </w:r>
      <w:r>
        <w:t>62</w:t>
      </w:r>
      <w:r>
        <w:fldChar w:fldCharType="end"/>
      </w:r>
    </w:p>
    <w:p w:rsidR="003961D2" w:rsidRDefault="003961D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_Toc27751689 \h </w:instrText>
      </w:r>
      <w:r>
        <w:fldChar w:fldCharType="separate"/>
      </w:r>
      <w:r>
        <w:t>62</w:t>
      </w:r>
      <w:r>
        <w:fldChar w:fldCharType="end"/>
      </w:r>
    </w:p>
    <w:p w:rsidR="003961D2" w:rsidRDefault="003961D2">
      <w:pPr>
        <w:pStyle w:val="TOC8"/>
        <w:rPr>
          <w:rFonts w:asciiTheme="minorHAnsi" w:eastAsiaTheme="minorEastAsia" w:hAnsiTheme="minorHAnsi" w:cstheme="minorBidi"/>
          <w:b w:val="0"/>
          <w:szCs w:val="22"/>
          <w:lang w:eastAsia="en-GB"/>
        </w:rPr>
      </w:pPr>
      <w:r>
        <w:t>Annex A (informative): TS Skeleton Template</w:t>
      </w:r>
      <w:r>
        <w:tab/>
      </w:r>
      <w:r>
        <w:fldChar w:fldCharType="begin" w:fldLock="1"/>
      </w:r>
      <w:r>
        <w:instrText xml:space="preserve"> PAGEREF _Toc27751690 \h </w:instrText>
      </w:r>
      <w:r>
        <w:fldChar w:fldCharType="separate"/>
      </w:r>
      <w:r>
        <w:t>63</w:t>
      </w:r>
      <w:r>
        <w:fldChar w:fldCharType="end"/>
      </w:r>
    </w:p>
    <w:p w:rsidR="003961D2" w:rsidRDefault="003961D2">
      <w:pPr>
        <w:pStyle w:val="TOC8"/>
        <w:rPr>
          <w:rFonts w:asciiTheme="minorHAnsi" w:eastAsiaTheme="minorEastAsia" w:hAnsiTheme="minorHAnsi" w:cstheme="minorBidi"/>
          <w:b w:val="0"/>
          <w:szCs w:val="22"/>
          <w:lang w:eastAsia="en-GB"/>
        </w:rPr>
      </w:pPr>
      <w:r>
        <w:t>Annex B (informative): Backward Incompatible Changes</w:t>
      </w:r>
      <w:r>
        <w:tab/>
      </w:r>
      <w:r>
        <w:fldChar w:fldCharType="begin" w:fldLock="1"/>
      </w:r>
      <w:r>
        <w:instrText xml:space="preserve"> PAGEREF _Toc27751691 \h </w:instrText>
      </w:r>
      <w:r>
        <w:fldChar w:fldCharType="separate"/>
      </w:r>
      <w:r>
        <w:t>63</w:t>
      </w:r>
      <w:r>
        <w:fldChar w:fldCharType="end"/>
      </w:r>
    </w:p>
    <w:p w:rsidR="003961D2" w:rsidRDefault="003961D2">
      <w:pPr>
        <w:pStyle w:val="TOC8"/>
        <w:rPr>
          <w:rFonts w:asciiTheme="minorHAnsi" w:eastAsiaTheme="minorEastAsia" w:hAnsiTheme="minorHAnsi" w:cstheme="minorBidi"/>
          <w:b w:val="0"/>
          <w:szCs w:val="22"/>
          <w:lang w:eastAsia="en-GB"/>
        </w:rPr>
      </w:pPr>
      <w:r>
        <w:t>Annex C (Informative): Resource modelling</w:t>
      </w:r>
      <w:r>
        <w:tab/>
      </w:r>
      <w:r>
        <w:fldChar w:fldCharType="begin" w:fldLock="1"/>
      </w:r>
      <w:r>
        <w:instrText xml:space="preserve"> PAGEREF _Toc27751692 \h </w:instrText>
      </w:r>
      <w:r>
        <w:fldChar w:fldCharType="separate"/>
      </w:r>
      <w:r>
        <w:t>64</w:t>
      </w:r>
      <w:r>
        <w:fldChar w:fldCharType="end"/>
      </w:r>
    </w:p>
    <w:p w:rsidR="003961D2" w:rsidRDefault="003961D2">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_Toc27751693 \h </w:instrText>
      </w:r>
      <w:r>
        <w:fldChar w:fldCharType="separate"/>
      </w:r>
      <w:r>
        <w:t>64</w:t>
      </w:r>
      <w:r>
        <w:fldChar w:fldCharType="end"/>
      </w:r>
    </w:p>
    <w:p w:rsidR="003961D2" w:rsidRDefault="003961D2">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_Toc27751694 \h </w:instrText>
      </w:r>
      <w:r>
        <w:fldChar w:fldCharType="separate"/>
      </w:r>
      <w:r>
        <w:t>64</w:t>
      </w:r>
      <w:r>
        <w:fldChar w:fldCharType="end"/>
      </w:r>
    </w:p>
    <w:p w:rsidR="003961D2" w:rsidRDefault="003961D2">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_Toc27751695 \h </w:instrText>
      </w:r>
      <w:r>
        <w:fldChar w:fldCharType="separate"/>
      </w:r>
      <w:r>
        <w:t>64</w:t>
      </w:r>
      <w:r>
        <w:fldChar w:fldCharType="end"/>
      </w:r>
    </w:p>
    <w:p w:rsidR="003961D2" w:rsidRDefault="003961D2">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_Toc27751696 \h </w:instrText>
      </w:r>
      <w:r>
        <w:fldChar w:fldCharType="separate"/>
      </w:r>
      <w:r>
        <w:t>65</w:t>
      </w:r>
      <w:r>
        <w:fldChar w:fldCharType="end"/>
      </w:r>
    </w:p>
    <w:p w:rsidR="003961D2" w:rsidRDefault="003961D2">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_Toc27751697 \h </w:instrText>
      </w:r>
      <w:r>
        <w:fldChar w:fldCharType="separate"/>
      </w:r>
      <w:r>
        <w:t>65</w:t>
      </w:r>
      <w:r>
        <w:fldChar w:fldCharType="end"/>
      </w:r>
    </w:p>
    <w:p w:rsidR="003961D2" w:rsidRDefault="003961D2">
      <w:pPr>
        <w:pStyle w:val="TOC8"/>
        <w:rPr>
          <w:rFonts w:asciiTheme="minorHAnsi" w:eastAsiaTheme="minorEastAsia" w:hAnsiTheme="minorHAnsi" w:cstheme="minorBidi"/>
          <w:b w:val="0"/>
          <w:szCs w:val="22"/>
          <w:lang w:eastAsia="en-GB"/>
        </w:rPr>
      </w:pPr>
      <w:r>
        <w:t>Annex D (informative): Example of an OpenAPI specification file for Patch</w:t>
      </w:r>
      <w:r>
        <w:tab/>
      </w:r>
      <w:r>
        <w:fldChar w:fldCharType="begin" w:fldLock="1"/>
      </w:r>
      <w:r>
        <w:instrText xml:space="preserve"> PAGEREF _Toc27751698 \h </w:instrText>
      </w:r>
      <w:r>
        <w:fldChar w:fldCharType="separate"/>
      </w:r>
      <w:r>
        <w:t>65</w:t>
      </w:r>
      <w:r>
        <w:fldChar w:fldCharType="end"/>
      </w:r>
    </w:p>
    <w:p w:rsidR="003961D2" w:rsidRDefault="003961D2">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_Toc27751699 \h </w:instrText>
      </w:r>
      <w:r>
        <w:fldChar w:fldCharType="separate"/>
      </w:r>
      <w:r>
        <w:t>69</w:t>
      </w:r>
      <w:r>
        <w:fldChar w:fldCharType="end"/>
      </w:r>
    </w:p>
    <w:p w:rsidR="00080512" w:rsidRPr="004D3578" w:rsidRDefault="003961D2">
      <w:r>
        <w:rPr>
          <w:noProof/>
          <w:sz w:val="22"/>
        </w:rPr>
        <w:fldChar w:fldCharType="end"/>
      </w:r>
    </w:p>
    <w:p w:rsidR="00080512" w:rsidRPr="004D3578" w:rsidRDefault="00080512">
      <w:pPr>
        <w:pStyle w:val="Heading1"/>
      </w:pPr>
      <w:r w:rsidRPr="004D3578">
        <w:br w:type="page"/>
      </w:r>
      <w:bookmarkStart w:id="3" w:name="_Toc19702407"/>
      <w:bookmarkStart w:id="4" w:name="_Toc27751563"/>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9702408"/>
      <w:bookmarkStart w:id="6" w:name="_Toc27751564"/>
      <w:r w:rsidRPr="004D3578">
        <w:lastRenderedPageBreak/>
        <w:t>1</w:t>
      </w:r>
      <w:r w:rsidRPr="004D3578">
        <w:tab/>
        <w:t>Scope</w:t>
      </w:r>
      <w:bookmarkEnd w:id="5"/>
      <w:bookmarkEnd w:id="6"/>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7" w:name="_Toc19702409"/>
      <w:bookmarkStart w:id="8" w:name="_Toc27751565"/>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F5474D" w:rsidP="00BA7417">
      <w:pPr>
        <w:pStyle w:val="EX"/>
      </w:pPr>
      <w:r>
        <w:rPr>
          <w:rFonts w:hint="eastAsia"/>
        </w:rPr>
        <w:t>[</w:t>
      </w:r>
      <w:r w:rsidR="00F16542">
        <w:t>24</w:t>
      </w:r>
      <w:r>
        <w:t>]</w:t>
      </w:r>
      <w:r>
        <w:tab/>
        <w:t>3GPP TS 29.573: "5G System; Public Land Mobile Network (PLMN) Interconnection;Stage 3".</w:t>
      </w:r>
    </w:p>
    <w:p w:rsidR="00A92FB3" w:rsidRPr="00E535AD" w:rsidRDefault="00A92FB3" w:rsidP="00A92FB3">
      <w:pPr>
        <w:pStyle w:val="EX"/>
      </w:pPr>
      <w:r w:rsidRPr="00E535AD">
        <w:t>[</w:t>
      </w:r>
      <w:r>
        <w:t>25</w:t>
      </w:r>
      <w:r w:rsidRPr="00E535AD">
        <w:t>]</w:t>
      </w:r>
      <w:r w:rsidRPr="00E535AD">
        <w:tab/>
      </w:r>
      <w:r>
        <w:t>3GPP TR 21.900: "</w:t>
      </w:r>
      <w:r w:rsidRPr="00F051FD">
        <w:t>Technical Specification Group working methods</w:t>
      </w:r>
      <w:r>
        <w:t>".</w:t>
      </w:r>
    </w:p>
    <w:p w:rsidR="00A92FB3" w:rsidRDefault="00A92FB3" w:rsidP="00BA7417">
      <w:pPr>
        <w:pStyle w:val="EX"/>
      </w:pPr>
    </w:p>
    <w:p w:rsidR="00145F3D" w:rsidRPr="004D3578" w:rsidRDefault="00080512" w:rsidP="00145F3D">
      <w:pPr>
        <w:pStyle w:val="Heading1"/>
      </w:pPr>
      <w:bookmarkStart w:id="13" w:name="_Toc19702410"/>
      <w:bookmarkStart w:id="14" w:name="_Toc27751566"/>
      <w:r w:rsidRPr="004D3578">
        <w:t>3</w:t>
      </w:r>
      <w:r w:rsidRPr="004D3578">
        <w:tab/>
      </w:r>
      <w:r w:rsidR="00145F3D" w:rsidRPr="004D3578">
        <w:t>Definitions and abbreviations</w:t>
      </w:r>
      <w:bookmarkEnd w:id="13"/>
      <w:bookmarkEnd w:id="14"/>
    </w:p>
    <w:p w:rsidR="00145F3D" w:rsidRPr="004D3578" w:rsidRDefault="00145F3D" w:rsidP="00145F3D">
      <w:pPr>
        <w:pStyle w:val="Heading2"/>
      </w:pPr>
      <w:bookmarkStart w:id="15" w:name="_Toc19702411"/>
      <w:bookmarkStart w:id="16" w:name="_Toc27751567"/>
      <w:r w:rsidRPr="004D3578">
        <w:t>3.1</w:t>
      </w:r>
      <w:r w:rsidRPr="004D3578">
        <w:tab/>
        <w:t>Definitions</w:t>
      </w:r>
      <w:bookmarkEnd w:id="15"/>
      <w:bookmarkEnd w:id="16"/>
    </w:p>
    <w:p w:rsidR="00145F3D" w:rsidRPr="004D3578" w:rsidRDefault="00145F3D" w:rsidP="00145F3D">
      <w:r w:rsidRPr="004D3578">
        <w:t xml:space="preserve">For the purposes of the present document, the terms and definitions given in </w:t>
      </w:r>
      <w:bookmarkStart w:id="17" w:name="OLE_LINK6"/>
      <w:bookmarkStart w:id="18" w:name="OLE_LINK7"/>
      <w:bookmarkStart w:id="19" w:name="OLE_LINK8"/>
      <w:r>
        <w:t xml:space="preserve">3GPP </w:t>
      </w:r>
      <w:bookmarkEnd w:id="17"/>
      <w:bookmarkEnd w:id="18"/>
      <w:bookmarkEnd w:id="19"/>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20" w:name="_Toc19702412"/>
      <w:bookmarkStart w:id="21" w:name="_Toc27751568"/>
      <w:r>
        <w:t>3.2</w:t>
      </w:r>
      <w:r w:rsidR="00080512" w:rsidRPr="004D3578">
        <w:tab/>
        <w:t>Abbreviations</w:t>
      </w:r>
      <w:bookmarkEnd w:id="20"/>
      <w:bookmarkEnd w:id="21"/>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22" w:name="_Toc19702413"/>
      <w:bookmarkStart w:id="23" w:name="_Toc27751569"/>
      <w:r w:rsidRPr="004D3578">
        <w:t>4</w:t>
      </w:r>
      <w:r w:rsidRPr="004D3578">
        <w:tab/>
      </w:r>
      <w:r w:rsidR="00455B50">
        <w:t xml:space="preserve">Design Principles for </w:t>
      </w:r>
      <w:r w:rsidR="00032A79">
        <w:t>5GC</w:t>
      </w:r>
      <w:r w:rsidR="00455B50">
        <w:t xml:space="preserve"> SBI APIs</w:t>
      </w:r>
      <w:bookmarkEnd w:id="22"/>
      <w:bookmarkEnd w:id="23"/>
    </w:p>
    <w:p w:rsidR="00032A79" w:rsidRDefault="00032A79" w:rsidP="00A96C6C">
      <w:pPr>
        <w:pStyle w:val="Heading2"/>
      </w:pPr>
      <w:bookmarkStart w:id="24" w:name="_Toc19702414"/>
      <w:bookmarkStart w:id="25" w:name="_Toc27751570"/>
      <w:r>
        <w:t>4.1</w:t>
      </w:r>
      <w:r>
        <w:tab/>
      </w:r>
      <w:r w:rsidR="00F5382D">
        <w:t>General Principles</w:t>
      </w:r>
      <w:bookmarkEnd w:id="24"/>
      <w:bookmarkEnd w:id="25"/>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w:t>
      </w:r>
      <w:r w:rsidR="0092519C">
        <w:t>clause</w:t>
      </w:r>
      <w:r>
        <w:t xml:space="preserv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26" w:name="_Hlk498679434"/>
      <w:r w:rsidR="0092519C">
        <w:t>clause</w:t>
      </w:r>
      <w:r>
        <w:t xml:space="preserve"> 6.6 of 3GPP TS 29.500 [2] </w:t>
      </w:r>
      <w:bookmarkEnd w:id="26"/>
      <w:r>
        <w:t>for related procedures)</w:t>
      </w:r>
      <w:r w:rsidR="000E0058">
        <w:t>.</w:t>
      </w:r>
    </w:p>
    <w:p w:rsidR="00E55A28" w:rsidRDefault="00E55A28" w:rsidP="00E55A28">
      <w:r>
        <w:t xml:space="preserve">For each specified service a </w:t>
      </w:r>
      <w:r w:rsidR="0092519C">
        <w:t>clause</w:t>
      </w:r>
      <w:r>
        <w:t xml:space="preserve"> to a normative Annex should be provided containing the </w:t>
      </w:r>
      <w:bookmarkStart w:id="27" w:name="_Hlk4523342"/>
      <w:r>
        <w:t xml:space="preserve">OpenAPI definitions </w:t>
      </w:r>
      <w:bookmarkEnd w:id="27"/>
      <w:r>
        <w:t xml:space="preserve">according to OpenAPI Specification [4] for the service. </w:t>
      </w:r>
      <w:bookmarkStart w:id="28" w:name="_Hlk4612224"/>
      <w:r>
        <w:t xml:space="preserve">The specifications should state that content of this normative </w:t>
      </w:r>
      <w:r>
        <w:lastRenderedPageBreak/>
        <w:t>annex takes precedence when being discrepant to other parts of the specification with respect to the encoding of information elements and methods.</w:t>
      </w:r>
    </w:p>
    <w:p w:rsidR="00E55A28" w:rsidRDefault="00E55A28" w:rsidP="00E55A28">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28"/>
    <w:p w:rsidR="00E55A28" w:rsidRDefault="00E55A28" w:rsidP="00E55A28">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and should be referenced from individual 5GC SBI API specifications.</w:t>
      </w:r>
    </w:p>
    <w:p w:rsidR="00DF4F80" w:rsidRDefault="00DF4F80" w:rsidP="00DF4F80">
      <w:r>
        <w:t>Common data types applicable to several 5GC SBI API specifications should be defined in 3GPP TS 29.</w:t>
      </w:r>
      <w:r w:rsidR="007648F3">
        <w:t>571</w:t>
      </w:r>
      <w:r>
        <w:t> [</w:t>
      </w:r>
      <w:r w:rsidR="00D00E76">
        <w:t>5</w:t>
      </w:r>
      <w:r>
        <w:t>] and should be referenced from individual 5GC SBI API specifications.</w:t>
      </w:r>
    </w:p>
    <w:p w:rsidR="00A96C6C" w:rsidRDefault="00A96C6C" w:rsidP="00A96C6C">
      <w:pPr>
        <w:pStyle w:val="Heading2"/>
      </w:pPr>
      <w:bookmarkStart w:id="29" w:name="_Toc19702415"/>
      <w:bookmarkStart w:id="30" w:name="_Toc27751571"/>
      <w:r>
        <w:t>4.</w:t>
      </w:r>
      <w:r w:rsidR="00B92935">
        <w:t>2</w:t>
      </w:r>
      <w:r>
        <w:tab/>
      </w:r>
      <w:r w:rsidR="00F5382D">
        <w:t>API Design Style</w:t>
      </w:r>
      <w:r w:rsidR="005D6031">
        <w:t xml:space="preserve"> and REST Implementation Levels</w:t>
      </w:r>
      <w:bookmarkEnd w:id="29"/>
      <w:bookmarkEnd w:id="30"/>
    </w:p>
    <w:p w:rsidR="009A7434" w:rsidRDefault="009A7434" w:rsidP="00970CC2">
      <w:pPr>
        <w:pStyle w:val="Heading3"/>
        <w:rPr>
          <w:lang w:val="en-US" w:eastAsia="zh-CN"/>
        </w:rPr>
      </w:pPr>
      <w:bookmarkStart w:id="31" w:name="_Toc19702416"/>
      <w:bookmarkStart w:id="32" w:name="_Toc27751572"/>
      <w:r>
        <w:rPr>
          <w:rFonts w:hint="eastAsia"/>
          <w:lang w:val="en-US" w:eastAsia="zh-CN"/>
        </w:rPr>
        <w:t>4.2.1</w:t>
      </w:r>
      <w:r>
        <w:rPr>
          <w:rFonts w:hint="eastAsia"/>
          <w:lang w:val="en-US" w:eastAsia="zh-CN"/>
        </w:rPr>
        <w:tab/>
        <w:t>General</w:t>
      </w:r>
      <w:bookmarkEnd w:id="31"/>
      <w:bookmarkEnd w:id="32"/>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33" w:name="_Hlk495503947"/>
      <w:bookmarkStart w:id="34" w:name="_Hlk495503919"/>
      <w:r>
        <w:t>N</w:t>
      </w:r>
      <w:r w:rsidR="00D91128">
        <w:t>OTE</w:t>
      </w:r>
      <w:r w:rsidR="00BB1B75">
        <w:t>:</w:t>
      </w:r>
      <w:r>
        <w:tab/>
        <w:t xml:space="preserve">Level 3 (HATEOAS) of the Richardson maturity model in the 5G Service-Based Architecture </w:t>
      </w:r>
      <w:bookmarkEnd w:id="33"/>
      <w:r w:rsidR="00D91128">
        <w:t xml:space="preserve">can be implemented by an API but is optional. Hypermedia usage guidelines are provided in </w:t>
      </w:r>
      <w:r w:rsidR="0092519C">
        <w:t>clause</w:t>
      </w:r>
      <w:r w:rsidR="00D91128">
        <w:t xml:space="preserve"> 4.7 of the present specification</w:t>
      </w:r>
      <w:r>
        <w:t>.</w:t>
      </w:r>
    </w:p>
    <w:p w:rsidR="009A7434" w:rsidRDefault="009A7434" w:rsidP="009A7434">
      <w:pPr>
        <w:pStyle w:val="Heading3"/>
        <w:rPr>
          <w:lang w:val="en-US" w:eastAsia="zh-CN"/>
        </w:rPr>
      </w:pPr>
      <w:bookmarkStart w:id="35" w:name="_Toc19702417"/>
      <w:bookmarkStart w:id="36" w:name="_Toc27751573"/>
      <w:bookmarkEnd w:id="34"/>
      <w:r>
        <w:rPr>
          <w:rFonts w:hint="eastAsia"/>
          <w:lang w:val="en-US" w:eastAsia="zh-CN"/>
        </w:rPr>
        <w:t>4.2.2</w:t>
      </w:r>
      <w:r>
        <w:rPr>
          <w:rFonts w:hint="eastAsia"/>
          <w:lang w:val="en-US" w:eastAsia="zh-CN"/>
        </w:rPr>
        <w:tab/>
        <w:t>API Design Principles for Query Operation</w:t>
      </w:r>
      <w:bookmarkEnd w:id="35"/>
      <w:bookmarkEnd w:id="36"/>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GET method should be used (see </w:t>
      </w:r>
      <w:r w:rsidR="0092519C">
        <w:rPr>
          <w:rFonts w:hint="eastAsia"/>
          <w:lang w:val="en-US" w:eastAsia="zh-CN"/>
        </w:rPr>
        <w:t>clause</w:t>
      </w:r>
      <w:r>
        <w:rPr>
          <w:rFonts w:hint="eastAsia"/>
          <w:lang w:val="en-US" w:eastAsia="zh-CN"/>
        </w:rPr>
        <w:t> 4.6.1.1.2);</w:t>
      </w:r>
    </w:p>
    <w:p w:rsidR="009A7434" w:rsidRDefault="009A7434" w:rsidP="00970CC2">
      <w:pPr>
        <w:pStyle w:val="B1"/>
        <w:rPr>
          <w:lang w:val="en-US" w:eastAsia="zh-CN"/>
        </w:rPr>
      </w:pPr>
      <w:r>
        <w:rPr>
          <w:rFonts w:hint="eastAsia"/>
          <w:lang w:val="en-US" w:eastAsia="zh-CN"/>
        </w:rPr>
        <w:t>b)</w:t>
      </w:r>
      <w:r>
        <w:rPr>
          <w:rFonts w:hint="eastAsia"/>
          <w:lang w:val="en-US" w:eastAsia="zh-CN"/>
        </w:rPr>
        <w:tab/>
        <w:t>if</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 xml:space="preserve">standard HTTP GET method should be used (see </w:t>
      </w:r>
      <w:r w:rsidR="0092519C">
        <w:rPr>
          <w:rFonts w:hint="eastAsia"/>
          <w:lang w:val="en-US" w:eastAsia="zh-CN"/>
        </w:rPr>
        <w:t>clause</w:t>
      </w:r>
      <w:r w:rsidR="009A7434">
        <w:rPr>
          <w:rFonts w:hint="eastAsia"/>
          <w:lang w:val="en-US" w:eastAsia="zh-CN"/>
        </w:rPr>
        <w:t>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37" w:name="_Toc19702418"/>
      <w:bookmarkStart w:id="38" w:name="_Toc27751574"/>
      <w:r>
        <w:rPr>
          <w:rFonts w:hint="eastAsia"/>
          <w:lang w:val="en-US" w:eastAsia="zh-CN"/>
        </w:rPr>
        <w:t>4.2.3</w:t>
      </w:r>
      <w:r>
        <w:rPr>
          <w:rFonts w:hint="eastAsia"/>
          <w:lang w:val="en-US" w:eastAsia="zh-CN"/>
        </w:rPr>
        <w:tab/>
        <w:t>API Design Principles for Delete Operation</w:t>
      </w:r>
      <w:bookmarkEnd w:id="37"/>
      <w:bookmarkEnd w:id="38"/>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92519C">
        <w:rPr>
          <w:rFonts w:hint="eastAsia"/>
          <w:lang w:val="en-US" w:eastAsia="zh-CN"/>
        </w:rPr>
        <w:t>clause</w:t>
      </w:r>
      <w:r>
        <w:rPr>
          <w:rFonts w:hint="eastAsia"/>
          <w:lang w:val="en-US" w:eastAsia="zh-CN"/>
        </w:rPr>
        <w:t> 4.6.1.1.4);</w:t>
      </w:r>
    </w:p>
    <w:p w:rsidR="009A7434" w:rsidRDefault="009A7434" w:rsidP="009A7434">
      <w:pPr>
        <w:pStyle w:val="B1"/>
        <w:rPr>
          <w:lang w:val="en-US" w:eastAsia="zh-CN"/>
        </w:rPr>
      </w:pPr>
      <w:r>
        <w:rPr>
          <w:rFonts w:hint="eastAsia"/>
          <w:lang w:val="en-US" w:eastAsia="zh-CN"/>
        </w:rPr>
        <w:lastRenderedPageBreak/>
        <w:t>b)</w:t>
      </w:r>
      <w:r>
        <w:rPr>
          <w:rFonts w:hint="eastAsia"/>
          <w:lang w:val="en-US" w:eastAsia="zh-CN"/>
        </w:rPr>
        <w:tab/>
        <w:t>if</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92519C">
        <w:rPr>
          <w:rFonts w:hint="eastAsia"/>
          <w:lang w:val="en-US" w:eastAsia="zh-CN"/>
        </w:rPr>
        <w:t>clause</w:t>
      </w:r>
      <w:r>
        <w:rPr>
          <w:rFonts w:hint="eastAsia"/>
          <w:lang w:val="en-US" w:eastAsia="zh-CN"/>
        </w:rPr>
        <w:t>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39" w:name="_Toc19702419"/>
      <w:bookmarkStart w:id="40" w:name="_Toc27751575"/>
      <w:r>
        <w:t>4.</w:t>
      </w:r>
      <w:r w:rsidR="005D6031">
        <w:t>3</w:t>
      </w:r>
      <w:r w:rsidR="00A96C6C">
        <w:tab/>
        <w:t>Version Control</w:t>
      </w:r>
      <w:bookmarkEnd w:id="39"/>
      <w:bookmarkEnd w:id="40"/>
    </w:p>
    <w:p w:rsidR="009B4AA0" w:rsidRPr="007D2133" w:rsidRDefault="009B4AA0" w:rsidP="009B4AA0">
      <w:pPr>
        <w:pStyle w:val="Heading3"/>
        <w:rPr>
          <w:rFonts w:eastAsia="Calibri"/>
        </w:rPr>
      </w:pPr>
      <w:bookmarkStart w:id="41" w:name="_Toc19702420"/>
      <w:bookmarkStart w:id="42" w:name="_Toc27751576"/>
      <w:r w:rsidRPr="007D2133">
        <w:rPr>
          <w:rFonts w:eastAsia="Calibri"/>
        </w:rPr>
        <w:t>4.3.0</w:t>
      </w:r>
      <w:r w:rsidRPr="007D2133">
        <w:rPr>
          <w:rFonts w:eastAsia="Calibri"/>
        </w:rPr>
        <w:tab/>
        <w:t>General</w:t>
      </w:r>
      <w:bookmarkEnd w:id="41"/>
      <w:bookmarkEnd w:id="42"/>
    </w:p>
    <w:p w:rsidR="009B4AA0" w:rsidRPr="007D2133" w:rsidRDefault="009B4AA0" w:rsidP="009B4AA0">
      <w:pPr>
        <w:rPr>
          <w:rFonts w:eastAsia="Calibri"/>
        </w:rPr>
      </w:pPr>
      <w:r w:rsidRPr="007D2133">
        <w:rPr>
          <w:rFonts w:eastAsia="Calibri"/>
        </w:rPr>
        <w:t xml:space="preserve">The version control mechanism in the present </w:t>
      </w:r>
      <w:r w:rsidR="0092519C">
        <w:rPr>
          <w:rFonts w:eastAsia="Calibri"/>
        </w:rPr>
        <w:t>clause</w:t>
      </w:r>
      <w:r w:rsidRPr="007D2133">
        <w:rPr>
          <w:rFonts w:eastAsia="Calibri"/>
        </w:rPr>
        <w:t xml:space="preserv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92519C">
        <w:t>clause</w:t>
      </w:r>
      <w:r w:rsidRPr="007D2133">
        <w:t xml:space="preserve"> 6.6 of 3GPP TS 29.500 [2].</w:t>
      </w:r>
    </w:p>
    <w:p w:rsidR="00C4736B" w:rsidRPr="00742832" w:rsidRDefault="00C4736B" w:rsidP="00C4736B">
      <w:pPr>
        <w:pStyle w:val="Heading3"/>
        <w:rPr>
          <w:rFonts w:eastAsia="Calibri"/>
        </w:rPr>
      </w:pPr>
      <w:bookmarkStart w:id="43" w:name="_Toc19702421"/>
      <w:bookmarkStart w:id="44" w:name="_Toc27751577"/>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43"/>
      <w:bookmarkEnd w:id="44"/>
    </w:p>
    <w:p w:rsidR="00C4736B" w:rsidRPr="00742832" w:rsidRDefault="00C4736B" w:rsidP="00C4736B">
      <w:pPr>
        <w:pStyle w:val="Heading4"/>
        <w:rPr>
          <w:rFonts w:eastAsia="Calibri"/>
        </w:rPr>
      </w:pPr>
      <w:bookmarkStart w:id="45" w:name="_Toc19702422"/>
      <w:bookmarkStart w:id="46" w:name="_Toc27751578"/>
      <w:r>
        <w:rPr>
          <w:rFonts w:eastAsia="Calibri"/>
        </w:rPr>
        <w:t>4.3.</w:t>
      </w:r>
      <w:r w:rsidR="003778DD">
        <w:rPr>
          <w:rFonts w:eastAsia="Calibri"/>
        </w:rPr>
        <w:t>1</w:t>
      </w:r>
      <w:r>
        <w:rPr>
          <w:rFonts w:eastAsia="Calibri"/>
        </w:rPr>
        <w:t>.1</w:t>
      </w:r>
      <w:r>
        <w:rPr>
          <w:rFonts w:eastAsia="Calibri"/>
        </w:rPr>
        <w:tab/>
        <w:t>API version number format</w:t>
      </w:r>
      <w:bookmarkEnd w:id="45"/>
      <w:bookmarkEnd w:id="46"/>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D0800" w:rsidRDefault="009D0800" w:rsidP="009D0800">
      <w:pPr>
        <w:rPr>
          <w:rFonts w:eastAsia="Calibri"/>
        </w:rPr>
      </w:pPr>
      <w:bookmarkStart w:id="47" w:name="_Toc19702423"/>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rsidR="009D0800" w:rsidRDefault="009D0800" w:rsidP="009D0800">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rsidR="009D0800" w:rsidRDefault="009D0800" w:rsidP="009D0800">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rsidR="009D0800" w:rsidRPr="007D2133" w:rsidRDefault="009D0800" w:rsidP="009D0800">
      <w:pPr>
        <w:rPr>
          <w:rFonts w:eastAsia="Calibri"/>
        </w:rPr>
      </w:pPr>
      <w:r w:rsidRPr="007D2133">
        <w:rPr>
          <w:rFonts w:eastAsia="Calibri"/>
        </w:rPr>
        <w:t>The fields shall be separated by ".".</w:t>
      </w:r>
    </w:p>
    <w:p w:rsidR="009D0800" w:rsidRDefault="009D0800" w:rsidP="009D0800">
      <w:pPr>
        <w:pStyle w:val="EX"/>
        <w:rPr>
          <w:rFonts w:eastAsia="Calibri"/>
        </w:rPr>
      </w:pPr>
      <w:r w:rsidRPr="007D2133">
        <w:t>EXAMPLE:</w:t>
      </w:r>
      <w:r w:rsidRPr="007D2133">
        <w:tab/>
        <w:t>"1.0.0.alpha-1"</w:t>
      </w:r>
      <w:r>
        <w:rPr>
          <w:rFonts w:eastAsia="Calibri"/>
        </w:rPr>
        <w:t>.</w:t>
      </w:r>
    </w:p>
    <w:p w:rsidR="00C4736B" w:rsidRPr="00742832" w:rsidRDefault="00C4736B" w:rsidP="00C4736B">
      <w:pPr>
        <w:pStyle w:val="Heading4"/>
        <w:rPr>
          <w:rFonts w:eastAsia="Calibri"/>
        </w:rPr>
      </w:pPr>
      <w:bookmarkStart w:id="48" w:name="_Toc27751579"/>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47"/>
      <w:bookmarkEnd w:id="48"/>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lastRenderedPageBreak/>
        <w:t>b)</w:t>
      </w:r>
      <w:r>
        <w:rPr>
          <w:rFonts w:eastAsia="Calibri"/>
        </w:rPr>
        <w:tab/>
      </w:r>
      <w:r w:rsidR="00E24ACB" w:rsidRPr="006F2311">
        <w:rPr>
          <w:rFonts w:eastAsia="Calibri"/>
        </w:rPr>
        <w:t xml:space="preserve">there </w:t>
      </w:r>
      <w:r w:rsidR="00E24ACB">
        <w:rPr>
          <w:rFonts w:eastAsia="Calibri"/>
        </w:rPr>
        <w:t>are the first</w:t>
      </w:r>
      <w:r w:rsidR="00E24ACB" w:rsidRPr="006F2311">
        <w:rPr>
          <w:rFonts w:eastAsia="Calibri"/>
        </w:rPr>
        <w:t xml:space="preserve"> </w:t>
      </w:r>
      <w:r w:rsidR="00E24ACB">
        <w:rPr>
          <w:rFonts w:eastAsia="Calibri"/>
        </w:rPr>
        <w:t>backward incompatible</w:t>
      </w:r>
      <w:r w:rsidR="00E24ACB" w:rsidRPr="006F2311">
        <w:rPr>
          <w:rFonts w:eastAsia="Calibri"/>
        </w:rPr>
        <w:t xml:space="preserve"> change</w:t>
      </w:r>
      <w:r w:rsidR="00E24ACB">
        <w:rPr>
          <w:rFonts w:eastAsia="Calibri"/>
        </w:rPr>
        <w:t>(</w:t>
      </w:r>
      <w:r w:rsidR="00E24ACB" w:rsidRPr="006F2311">
        <w:rPr>
          <w:rFonts w:eastAsia="Calibri"/>
        </w:rPr>
        <w:t>s</w:t>
      </w:r>
      <w:r w:rsidR="00E24ACB">
        <w:rPr>
          <w:rFonts w:eastAsia="Calibri"/>
        </w:rPr>
        <w:t>)</w:t>
      </w:r>
      <w:r w:rsidR="00E24ACB" w:rsidRPr="006F2311">
        <w:rPr>
          <w:rFonts w:eastAsia="Calibri"/>
        </w:rPr>
        <w:t xml:space="preserve"> to </w:t>
      </w:r>
      <w:r w:rsidR="00E24ACB">
        <w:rPr>
          <w:rFonts w:eastAsia="Calibri"/>
        </w:rPr>
        <w:t>the</w:t>
      </w:r>
      <w:r w:rsidR="00E24ACB" w:rsidRPr="006F2311">
        <w:rPr>
          <w:rFonts w:eastAsia="Calibri"/>
        </w:rPr>
        <w:t xml:space="preserve"> existing API </w:t>
      </w:r>
      <w:r w:rsidR="00E24ACB">
        <w:rPr>
          <w:rFonts w:eastAsia="Calibri"/>
        </w:rPr>
        <w:t>with respect to the latest version in the previous 3GPP Release while</w:t>
      </w:r>
      <w:r w:rsidR="00E24ACB" w:rsidRPr="006F2311">
        <w:rPr>
          <w:rFonts w:eastAsia="Calibri"/>
        </w:rPr>
        <w:t xml:space="preserve"> a </w:t>
      </w:r>
      <w:r w:rsidR="00E24ACB">
        <w:rPr>
          <w:rFonts w:eastAsia="Calibri"/>
        </w:rPr>
        <w:t>3GPP R</w:t>
      </w:r>
      <w:r w:rsidR="00E24ACB" w:rsidRPr="006F2311">
        <w:rPr>
          <w:rFonts w:eastAsia="Calibri"/>
        </w:rPr>
        <w:t xml:space="preserve">elease </w:t>
      </w:r>
      <w:r w:rsidR="00E24ACB">
        <w:rPr>
          <w:rFonts w:eastAsia="Calibri"/>
        </w:rPr>
        <w:t xml:space="preserve">is </w:t>
      </w:r>
      <w:r w:rsidR="00E24ACB" w:rsidRPr="006F2311">
        <w:rPr>
          <w:rFonts w:eastAsia="Calibri"/>
        </w:rPr>
        <w:t xml:space="preserve">under development </w:t>
      </w:r>
      <w:r w:rsidR="00E24ACB">
        <w:rPr>
          <w:rFonts w:eastAsia="Calibri"/>
        </w:rPr>
        <w:t>(i.e. prior to the OpenAPI freeze for a given 3GPP Release).</w:t>
      </w:r>
    </w:p>
    <w:p w:rsidR="009D0800" w:rsidRPr="007D2133" w:rsidRDefault="009D0800" w:rsidP="009D0800">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rsidR="009D0800" w:rsidRPr="007D2133" w:rsidRDefault="009D0800" w:rsidP="009D0800">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D0800" w:rsidRPr="00055F99" w:rsidRDefault="009D0800" w:rsidP="009D0800">
      <w:pPr>
        <w:pStyle w:val="B1"/>
        <w:rPr>
          <w:rFonts w:eastAsia="Calibri"/>
          <w:b/>
        </w:rPr>
      </w:pPr>
      <w:bookmarkStart w:id="49" w:name="_Toc19702424"/>
      <w:r w:rsidRPr="00055F99">
        <w:rPr>
          <w:rFonts w:eastAsia="Calibri"/>
          <w:b/>
        </w:rPr>
        <w:t>2nd Field (MINOR):</w:t>
      </w:r>
    </w:p>
    <w:p w:rsidR="009D0800" w:rsidRDefault="009D0800" w:rsidP="009D0800">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9D0800" w:rsidRDefault="009D0800" w:rsidP="009D0800">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w:t>
      </w:r>
      <w:r w:rsidRPr="007D2133">
        <w:rPr>
          <w:rFonts w:eastAsia="Calibri"/>
        </w:rPr>
        <w:lastRenderedPageBreak/>
        <w:t xml:space="preserve">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9D0800" w:rsidRPr="007D2133" w:rsidRDefault="009D0800" w:rsidP="009D0800">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9D0800" w:rsidRDefault="009D0800" w:rsidP="009D0800">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9D0800" w:rsidRPr="00D90A06" w:rsidRDefault="009D0800" w:rsidP="009D0800">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9D0800" w:rsidRPr="007D2133" w:rsidRDefault="009D0800" w:rsidP="009D0800">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9D0800" w:rsidRPr="007D2133" w:rsidRDefault="009D0800" w:rsidP="009D0800">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rsidR="009D0800" w:rsidRPr="007D2133" w:rsidRDefault="009D0800" w:rsidP="009D0800">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rsidR="009D0800" w:rsidRPr="007D2133" w:rsidRDefault="009D0800" w:rsidP="009D0800">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rsidR="009D0800" w:rsidRPr="007D2133" w:rsidRDefault="009D0800" w:rsidP="009D0800">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9D0800" w:rsidRPr="00055F99" w:rsidRDefault="009D0800" w:rsidP="009D0800">
      <w:pPr>
        <w:pStyle w:val="B1"/>
        <w:rPr>
          <w:rFonts w:eastAsia="Calibri"/>
          <w:b/>
        </w:rPr>
      </w:pPr>
      <w:r w:rsidRPr="00055F99">
        <w:rPr>
          <w:rFonts w:eastAsia="Calibri"/>
          <w:b/>
        </w:rPr>
        <w:t>3rd Field (PATCH):</w:t>
      </w:r>
    </w:p>
    <w:p w:rsidR="009D0800" w:rsidRDefault="009D0800" w:rsidP="009D0800">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9D0800" w:rsidRDefault="009D0800" w:rsidP="009D0800">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9D0800" w:rsidRPr="007D2133" w:rsidRDefault="009D0800" w:rsidP="009D080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9D0800" w:rsidRDefault="009D0800" w:rsidP="009D0800">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rsidR="009D0800" w:rsidRPr="007D2133" w:rsidRDefault="009D0800" w:rsidP="009D0800">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rsidR="009D0800" w:rsidRPr="007D2133" w:rsidRDefault="009D0800" w:rsidP="009D0800">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9D0800" w:rsidRPr="007D2133" w:rsidRDefault="009D0800" w:rsidP="009D080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9D0800" w:rsidRPr="007D2133" w:rsidRDefault="009D0800" w:rsidP="009D0800">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rsidR="009D0800" w:rsidRPr="007D2133" w:rsidRDefault="009D0800" w:rsidP="009D0800">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rsidR="009D0800" w:rsidRPr="007D2133" w:rsidRDefault="009D0800" w:rsidP="003961D2">
      <w:pPr>
        <w:pStyle w:val="B3"/>
        <w:rPr>
          <w:rFonts w:eastAsia="Calibri"/>
        </w:rPr>
      </w:pPr>
      <w:r w:rsidRPr="007D2133">
        <w:rPr>
          <w:rFonts w:eastAsia="Calibri"/>
        </w:rPr>
        <w:lastRenderedPageBreak/>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9D0800" w:rsidRDefault="009D0800" w:rsidP="009D0800">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9D0800" w:rsidRDefault="009D0800" w:rsidP="009D0800">
      <w:pPr>
        <w:pStyle w:val="B2"/>
        <w:rPr>
          <w:rFonts w:eastAsia="Calibri"/>
        </w:rPr>
      </w:pPr>
      <w:r>
        <w:rPr>
          <w:rFonts w:eastAsia="Calibri"/>
        </w:rPr>
        <w:t>-</w:t>
      </w:r>
      <w:r>
        <w:rPr>
          <w:rFonts w:eastAsia="Calibri"/>
        </w:rPr>
        <w:tab/>
        <w:t>After the OpenAPI freeze of a 3GPP Release, the 4th field is not managed anymore by 3GPP.</w:t>
      </w:r>
    </w:p>
    <w:p w:rsidR="009D0800" w:rsidRPr="007D2133" w:rsidRDefault="009D0800" w:rsidP="003961D2">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rsidR="009D0800" w:rsidRPr="007D2133" w:rsidRDefault="009D0800" w:rsidP="009D0800">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9D0800" w:rsidRPr="007D2133" w:rsidRDefault="009D0800" w:rsidP="009D0800">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9D0800" w:rsidRDefault="009D0800" w:rsidP="009D0800">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rsidR="00C4736B" w:rsidRPr="00742832" w:rsidRDefault="00C4736B" w:rsidP="00C4736B">
      <w:pPr>
        <w:pStyle w:val="Heading4"/>
        <w:rPr>
          <w:rFonts w:eastAsia="Calibri"/>
        </w:rPr>
      </w:pPr>
      <w:bookmarkStart w:id="50" w:name="_Toc27751580"/>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49"/>
      <w:bookmarkEnd w:id="50"/>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92519C">
        <w:rPr>
          <w:rFonts w:eastAsia="Calibri"/>
        </w:rPr>
        <w:t>clause</w:t>
      </w:r>
      <w:r>
        <w:rPr>
          <w:rFonts w:eastAsia="Calibri"/>
        </w:rPr>
        <w:t xml:space="preserve"> 4.4.1.</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w:t>
      </w:r>
      <w:r w:rsidR="0092519C">
        <w:rPr>
          <w:rFonts w:eastAsia="Calibri"/>
        </w:rPr>
        <w:t>clause</w:t>
      </w:r>
      <w:r w:rsidR="006368E1">
        <w:rPr>
          <w:rFonts w:eastAsia="Calibri"/>
        </w:rPr>
        <w:t xml:space="preserve"> </w:t>
      </w:r>
      <w:r w:rsidR="006368E1">
        <w:rPr>
          <w:lang w:eastAsia="zh-CN"/>
        </w:rPr>
        <w:t>5.3.3</w:t>
      </w:r>
      <w:r>
        <w:rPr>
          <w:rFonts w:eastAsia="Calibri"/>
        </w:rPr>
        <w:t>.</w:t>
      </w:r>
    </w:p>
    <w:p w:rsidR="00C4736B" w:rsidRPr="00742832" w:rsidRDefault="00C4736B" w:rsidP="00C4736B">
      <w:pPr>
        <w:pStyle w:val="Heading4"/>
        <w:rPr>
          <w:rFonts w:eastAsia="Calibri"/>
        </w:rPr>
      </w:pPr>
      <w:bookmarkStart w:id="51" w:name="_Toc19702425"/>
      <w:bookmarkStart w:id="52" w:name="_Toc27751581"/>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51"/>
      <w:bookmarkEnd w:id="52"/>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w:t>
      </w:r>
    </w:p>
    <w:p w:rsidR="00C4736B" w:rsidRPr="0063274C" w:rsidRDefault="00BD4962" w:rsidP="00C4736B">
      <w:pPr>
        <w:rPr>
          <w:rFonts w:eastAsia="Calibri"/>
        </w:rPr>
      </w:pPr>
      <w:r>
        <w:rPr>
          <w:lang w:val="en-US"/>
        </w:rPr>
        <w:t xml:space="preserve">The 3GPP TS defining the API is indicated in the OpenAPI specification of the API, as described in </w:t>
      </w:r>
      <w:r w:rsidR="0092519C">
        <w:rPr>
          <w:lang w:val="en-US"/>
        </w:rPr>
        <w:t>clause</w:t>
      </w:r>
      <w:r>
        <w:rPr>
          <w:lang w:val="en-US"/>
        </w:rPr>
        <w:t xml:space="preserve"> 5.3.4.</w:t>
      </w:r>
    </w:p>
    <w:p w:rsidR="00C4736B" w:rsidRPr="00742832" w:rsidRDefault="00C4736B" w:rsidP="00C4736B">
      <w:pPr>
        <w:pStyle w:val="Heading4"/>
        <w:rPr>
          <w:rFonts w:eastAsia="Calibri"/>
        </w:rPr>
      </w:pPr>
      <w:bookmarkStart w:id="53" w:name="_Toc19702426"/>
      <w:bookmarkStart w:id="54" w:name="_Toc27751582"/>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53"/>
      <w:bookmarkEnd w:id="54"/>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lastRenderedPageBreak/>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92519C">
        <w:rPr>
          <w:rFonts w:eastAsia="Calibri"/>
        </w:rPr>
        <w:t>clause</w:t>
      </w:r>
      <w:r w:rsidRPr="00911680">
        <w:rPr>
          <w:rFonts w:eastAsia="Calibri"/>
        </w:rPr>
        <w:t xml:space="preserv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 xml:space="preserve">NF profile change notifications: The NF service consumer may subscribe for NF status change notifications with the NRF as specified in </w:t>
      </w:r>
      <w:r w:rsidR="0092519C">
        <w:t>clause</w:t>
      </w:r>
      <w:r>
        <w:t xml:space="preserve"> 5.2.2.5 of 3GPP TS 29.510 [18]. The NRF shall notify as specified in </w:t>
      </w:r>
      <w:r w:rsidR="0092519C">
        <w:t>clause</w:t>
      </w:r>
      <w:r>
        <w:t xml:space="preserve"> 5.2.2.6 of 3GPP TS 29.510 [18], any change to the NF profile which may include updated NF service profile containing the current list of NF services and their versions supported by the NF.</w:t>
      </w:r>
    </w:p>
    <w:p w:rsidR="00C4736B" w:rsidRDefault="00E55A28" w:rsidP="00C4736B">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sidR="0092519C">
        <w:rPr>
          <w:rFonts w:eastAsia="Calibri"/>
        </w:rPr>
        <w:t>clause</w:t>
      </w:r>
      <w:r>
        <w:rPr>
          <w:rFonts w:eastAsia="Calibri"/>
        </w:rPr>
        <w:t> </w:t>
      </w:r>
      <w:r w:rsidRPr="00674C2A">
        <w:rPr>
          <w:rFonts w:eastAsia="Calibri"/>
        </w:rPr>
        <w:t>4.3.1.</w:t>
      </w:r>
      <w:r w:rsidR="002E347B">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E55A28" w:rsidRPr="00674C2A" w:rsidRDefault="00E55A28" w:rsidP="00E55A28">
      <w:pPr>
        <w:pStyle w:val="Heading4"/>
        <w:rPr>
          <w:rFonts w:eastAsia="Calibri"/>
        </w:rPr>
      </w:pPr>
      <w:bookmarkStart w:id="55" w:name="_Hlk5727968"/>
      <w:bookmarkStart w:id="56" w:name="_Toc19702427"/>
      <w:bookmarkStart w:id="57" w:name="_Toc27751583"/>
      <w:r w:rsidRPr="00674C2A">
        <w:rPr>
          <w:rFonts w:eastAsia="Calibri"/>
        </w:rPr>
        <w:t>4.3.1.</w:t>
      </w:r>
      <w:bookmarkEnd w:id="55"/>
      <w:r>
        <w:rPr>
          <w:rFonts w:eastAsia="Calibri"/>
        </w:rPr>
        <w:t>6</w:t>
      </w:r>
      <w:r w:rsidRPr="00674C2A">
        <w:rPr>
          <w:rFonts w:eastAsia="Calibri"/>
        </w:rPr>
        <w:tab/>
        <w:t>Withdrawing API versions</w:t>
      </w:r>
      <w:bookmarkEnd w:id="56"/>
      <w:bookmarkEnd w:id="57"/>
    </w:p>
    <w:p w:rsidR="00E55A28" w:rsidRPr="00674C2A" w:rsidRDefault="00E55A28" w:rsidP="00E55A28">
      <w:bookmarkStart w:id="58"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58"/>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E55A28" w:rsidRPr="00674C2A" w:rsidRDefault="00E55A28" w:rsidP="00E55A28">
      <w:pPr>
        <w:pStyle w:val="NO"/>
        <w:rPr>
          <w:lang w:eastAsia="zh-CN"/>
        </w:rPr>
      </w:pPr>
      <w:r w:rsidRPr="00674C2A">
        <w:rPr>
          <w:lang w:eastAsia="zh-CN"/>
        </w:rPr>
        <w:t>NOTE 1:</w:t>
      </w:r>
      <w:r w:rsidRPr="00674C2A">
        <w:rPr>
          <w:lang w:eastAsia="zh-CN"/>
        </w:rPr>
        <w:tab/>
        <w:t>It is recommended to avoid withdrawing API versions whenever possible</w:t>
      </w:r>
      <w:bookmarkStart w:id="59" w:name="_Hlk4663593"/>
      <w:r w:rsidRPr="00674C2A">
        <w:rPr>
          <w:lang w:eastAsia="zh-CN"/>
        </w:rPr>
        <w:t>. It is expected that a need to withdraw API versions is most likely detected when discussing corrections soon after the OpenAPI freeze of a new API.</w:t>
      </w:r>
    </w:p>
    <w:bookmarkEnd w:id="59"/>
    <w:p w:rsidR="00E55A28" w:rsidRPr="00674C2A" w:rsidRDefault="00E55A28" w:rsidP="00E55A28">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sidR="0092519C">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E55A28" w:rsidRPr="00E55A28" w:rsidRDefault="00E55A28" w:rsidP="00C4736B">
      <w:pPr>
        <w:rPr>
          <w:lang w:eastAsia="zh-CN"/>
        </w:rPr>
      </w:pPr>
      <w:r w:rsidRPr="00674C2A">
        <w:t>Withdrawn API versions should not be deployed.</w:t>
      </w:r>
    </w:p>
    <w:p w:rsidR="000F6908" w:rsidRDefault="005D6031" w:rsidP="000F6908">
      <w:pPr>
        <w:pStyle w:val="Heading2"/>
      </w:pPr>
      <w:bookmarkStart w:id="60" w:name="_Toc19702428"/>
      <w:bookmarkStart w:id="61" w:name="_Toc27751584"/>
      <w:r>
        <w:t>4.</w:t>
      </w:r>
      <w:r w:rsidR="001A28B8">
        <w:t>4</w:t>
      </w:r>
      <w:r w:rsidR="000F6908">
        <w:tab/>
      </w:r>
      <w:r w:rsidR="006E4413">
        <w:t>URI Structure</w:t>
      </w:r>
      <w:bookmarkEnd w:id="60"/>
      <w:bookmarkEnd w:id="61"/>
    </w:p>
    <w:p w:rsidR="005974E6" w:rsidRDefault="005974E6" w:rsidP="00606745">
      <w:pPr>
        <w:pStyle w:val="Heading3"/>
      </w:pPr>
      <w:bookmarkStart w:id="62" w:name="_Toc19702429"/>
      <w:bookmarkStart w:id="63" w:name="_Toc27751585"/>
      <w:r>
        <w:t>4.4.1</w:t>
      </w:r>
      <w:r>
        <w:tab/>
        <w:t>Resource</w:t>
      </w:r>
      <w:r w:rsidR="00AB12BE">
        <w:t xml:space="preserve"> </w:t>
      </w:r>
      <w:r w:rsidR="0065048A">
        <w:t>URI structure</w:t>
      </w:r>
      <w:bookmarkEnd w:id="62"/>
      <w:bookmarkEnd w:id="63"/>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w:t>
      </w:r>
      <w:r w:rsidR="001D4A89">
        <w:t>,</w:t>
      </w:r>
      <w:r w:rsidR="005974E6">
        <w:t xml:space="preserve"> </w:t>
      </w:r>
      <w:r w:rsidR="001D4A89">
        <w:t>when a</w:t>
      </w:r>
      <w:r w:rsidR="005974E6">
        <w:t xml:space="preserve"> resource URI </w:t>
      </w:r>
      <w:r w:rsidR="001D4A89">
        <w:t xml:space="preserve">is an absolute URI, its </w:t>
      </w:r>
      <w:r w:rsidR="005974E6">
        <w:t>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 xml:space="preserve"> or </w:t>
      </w:r>
      <w:r w:rsidR="005974E6" w:rsidRPr="00FF48CA">
        <w:t>"https"</w:t>
      </w:r>
      <w:r w:rsidR="009128EE">
        <w:t>)</w:t>
      </w:r>
    </w:p>
    <w:p w:rsidR="00F16542" w:rsidRDefault="00F16542" w:rsidP="00F16542">
      <w:pPr>
        <w:pStyle w:val="NO"/>
      </w:pPr>
      <w:r>
        <w:rPr>
          <w:rFonts w:hint="eastAsia"/>
        </w:rPr>
        <w:t>NOTE:</w:t>
      </w:r>
      <w:r>
        <w:rPr>
          <w:rFonts w:hint="eastAsia"/>
        </w:rPr>
        <w:tab/>
        <w:t>In this release of the specification both http and https scheme URIs are allowed.</w:t>
      </w:r>
      <w:r>
        <w:t xml:space="preserve"> See </w:t>
      </w:r>
      <w:r w:rsidR="0092519C">
        <w:t>clause</w:t>
      </w:r>
      <w:r>
        <w:t> 13.1 of 3GPP TS 33.501[22] for further details on security of Service Based Interfaces.</w:t>
      </w:r>
    </w:p>
    <w:p w:rsidR="001D4A89" w:rsidRDefault="001D4A89" w:rsidP="001D4A89">
      <w:pPr>
        <w:pStyle w:val="B1"/>
      </w:pPr>
      <w:r>
        <w:t>-</w:t>
      </w:r>
      <w:r>
        <w:tab/>
        <w:t>the fixed string "://"</w:t>
      </w:r>
    </w:p>
    <w:p w:rsidR="00607274" w:rsidRDefault="006A0956" w:rsidP="006A0956">
      <w:pPr>
        <w:pStyle w:val="B1"/>
      </w:pPr>
      <w:r>
        <w:t>-</w:t>
      </w:r>
      <w:r>
        <w:tab/>
      </w:r>
      <w:r w:rsidR="00607274">
        <w:t>authority (</w:t>
      </w:r>
      <w:r w:rsidR="00607274" w:rsidRPr="002C6BF1">
        <w:t>host and optional port</w:t>
      </w:r>
      <w:r w:rsidR="00607274">
        <w:t>) as defined in IETF</w:t>
      </w:r>
      <w:r w:rsidR="001D4A89">
        <w:t> </w:t>
      </w:r>
      <w:r w:rsidR="00607274">
        <w:t>RFC</w:t>
      </w:r>
      <w:r w:rsidR="001D4A89">
        <w:t> </w:t>
      </w:r>
      <w:r w:rsidR="00607274">
        <w:t>3986</w:t>
      </w:r>
      <w:r w:rsidR="001D4A89">
        <w:t> </w:t>
      </w:r>
      <w:r w:rsidR="00607274">
        <w:t>[</w:t>
      </w:r>
      <w:r w:rsidR="00D00E76">
        <w:t>9</w:t>
      </w:r>
      <w:r w:rsidR="00607274">
        <w:t>]</w:t>
      </w:r>
    </w:p>
    <w:p w:rsidR="00607274" w:rsidRDefault="006A0956" w:rsidP="006A0956">
      <w:pPr>
        <w:pStyle w:val="B1"/>
      </w:pPr>
      <w:r>
        <w:lastRenderedPageBreak/>
        <w:t>-</w:t>
      </w:r>
      <w:r>
        <w:tab/>
      </w:r>
      <w:r w:rsidR="00607274" w:rsidRPr="002C6BF1">
        <w:t xml:space="preserve">an optional </w:t>
      </w:r>
      <w:r w:rsidR="00607274">
        <w:t xml:space="preserve">deployment-specific </w:t>
      </w:r>
      <w:r w:rsidR="00607274" w:rsidRPr="002C6BF1">
        <w:t>string</w:t>
      </w:r>
      <w:r w:rsidR="00607274">
        <w:t xml:space="preserve"> </w:t>
      </w:r>
      <w:r w:rsidR="001D4A89">
        <w:t xml:space="preserve">(API prefix) </w:t>
      </w:r>
      <w:r w:rsidR="00607274">
        <w:t>that starts with a "/" character.</w:t>
      </w:r>
    </w:p>
    <w:p w:rsidR="005974E6" w:rsidRPr="002C6BF1" w:rsidRDefault="005974E6" w:rsidP="005974E6">
      <w:r w:rsidRPr="002C6BF1">
        <w:t xml:space="preserve">"apiName" </w:t>
      </w:r>
      <w:r w:rsidR="009128EE">
        <w:t xml:space="preserve">shall </w:t>
      </w:r>
      <w:r w:rsidRPr="002C6BF1">
        <w:t>define the name of the API.</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 xml:space="preserve">See also </w:t>
      </w:r>
      <w:r w:rsidR="0092519C">
        <w:t>clause</w:t>
      </w:r>
      <w:r>
        <w:t xml:space="preserve"> 4.3.</w:t>
      </w:r>
      <w:r w:rsidR="003778DD">
        <w:t>1</w:t>
      </w:r>
      <w:r w:rsidR="009128EE">
        <w:t>.3.</w:t>
      </w:r>
    </w:p>
    <w:p w:rsidR="005974E6" w:rsidRDefault="005974E6" w:rsidP="005974E6">
      <w:bookmarkStart w:id="64"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65" w:name="_Toc19702430"/>
      <w:bookmarkStart w:id="66" w:name="_Toc27751586"/>
      <w:bookmarkEnd w:id="64"/>
      <w:r>
        <w:t>4.4.2</w:t>
      </w:r>
      <w:r>
        <w:tab/>
        <w:t>Custom operations</w:t>
      </w:r>
      <w:r w:rsidR="002812C2">
        <w:t xml:space="preserve"> URI structure</w:t>
      </w:r>
      <w:bookmarkEnd w:id="65"/>
      <w:bookmarkEnd w:id="66"/>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67" w:name="_Toc19702431"/>
      <w:bookmarkStart w:id="68" w:name="_Toc27751587"/>
      <w:r>
        <w:t>4.4.3</w:t>
      </w:r>
      <w:r>
        <w:tab/>
        <w:t>Callback URI structure</w:t>
      </w:r>
      <w:bookmarkEnd w:id="67"/>
      <w:bookmarkEnd w:id="68"/>
    </w:p>
    <w:p w:rsidR="009B65DF" w:rsidRDefault="009B65DF" w:rsidP="009B65DF">
      <w:r>
        <w:rPr>
          <w:lang w:val="en-US"/>
        </w:rPr>
        <w:t xml:space="preserve">The callback URI shall be in the form of an absolute URI as defined in </w:t>
      </w:r>
      <w:r w:rsidR="0092519C">
        <w:rPr>
          <w:lang w:val="en-US"/>
        </w:rPr>
        <w:t>clause</w:t>
      </w:r>
      <w:r>
        <w:rPr>
          <w:lang w:val="en-US"/>
        </w:rPr>
        <w:t>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69" w:name="_Toc19702432"/>
      <w:bookmarkStart w:id="70" w:name="_Toc27751588"/>
      <w:r>
        <w:t>4.</w:t>
      </w:r>
      <w:r w:rsidR="001A28B8">
        <w:t>5</w:t>
      </w:r>
      <w:r w:rsidR="000F6908">
        <w:tab/>
        <w:t>Resource Representation</w:t>
      </w:r>
      <w:r w:rsidR="00ED74EC">
        <w:t xml:space="preserve"> and Content Format Negotiation</w:t>
      </w:r>
      <w:bookmarkEnd w:id="69"/>
      <w:bookmarkEnd w:id="70"/>
    </w:p>
    <w:p w:rsidR="00F05F30" w:rsidRPr="00CD017B" w:rsidRDefault="00F05F30" w:rsidP="00F05F30">
      <w:pPr>
        <w:pStyle w:val="Heading3"/>
      </w:pPr>
      <w:bookmarkStart w:id="71" w:name="_Toc19702433"/>
      <w:bookmarkStart w:id="72" w:name="_Toc27751589"/>
      <w:r w:rsidRPr="00CD017B">
        <w:rPr>
          <w:rFonts w:hint="eastAsia"/>
        </w:rPr>
        <w:t xml:space="preserve">4.5.1 Resource </w:t>
      </w:r>
      <w:r w:rsidRPr="00CD017B">
        <w:t>Representation</w:t>
      </w:r>
      <w:bookmarkEnd w:id="71"/>
      <w:bookmarkEnd w:id="72"/>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73" w:name="_Toc19702434"/>
      <w:bookmarkStart w:id="74" w:name="_Toc27751590"/>
      <w:r w:rsidRPr="003F472E">
        <w:rPr>
          <w:rFonts w:hint="eastAsia"/>
        </w:rPr>
        <w:t>4.5.</w:t>
      </w:r>
      <w:r>
        <w:t>2</w:t>
      </w:r>
      <w:r w:rsidRPr="003F472E">
        <w:rPr>
          <w:rFonts w:hint="eastAsia"/>
          <w:lang w:eastAsia="zh-CN"/>
        </w:rPr>
        <w:t xml:space="preserve"> </w:t>
      </w:r>
      <w:r>
        <w:rPr>
          <w:rFonts w:hint="eastAsia"/>
          <w:lang w:eastAsia="zh-CN"/>
        </w:rPr>
        <w:t>Content Format Negotiation</w:t>
      </w:r>
      <w:bookmarkEnd w:id="73"/>
      <w:bookmarkEnd w:id="74"/>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75" w:name="_Toc19702435"/>
      <w:bookmarkStart w:id="76" w:name="_Toc27751591"/>
      <w:r>
        <w:lastRenderedPageBreak/>
        <w:t>4.</w:t>
      </w:r>
      <w:r w:rsidR="001A28B8">
        <w:t>6</w:t>
      </w:r>
      <w:r>
        <w:tab/>
      </w:r>
      <w:r w:rsidR="00A96C6C">
        <w:t>Use of HTTP Methods</w:t>
      </w:r>
      <w:bookmarkEnd w:id="75"/>
      <w:bookmarkEnd w:id="76"/>
    </w:p>
    <w:p w:rsidR="00263268" w:rsidRDefault="00263268" w:rsidP="009C3A6A">
      <w:pPr>
        <w:pStyle w:val="Heading3"/>
      </w:pPr>
      <w:bookmarkStart w:id="77" w:name="_Toc19702436"/>
      <w:bookmarkStart w:id="78" w:name="_Toc27751592"/>
      <w:r>
        <w:t>4.</w:t>
      </w:r>
      <w:r w:rsidR="001A28B8">
        <w:t>6</w:t>
      </w:r>
      <w:r w:rsidR="00FE46AD">
        <w:t>.1</w:t>
      </w:r>
      <w:r>
        <w:tab/>
        <w:t>Use of Request/Response Communication</w:t>
      </w:r>
      <w:bookmarkEnd w:id="77"/>
      <w:bookmarkEnd w:id="78"/>
    </w:p>
    <w:p w:rsidR="00ED74EC" w:rsidRPr="00ED74EC" w:rsidRDefault="00ED74EC" w:rsidP="007F3B95">
      <w:pPr>
        <w:pStyle w:val="Heading4"/>
      </w:pPr>
      <w:bookmarkStart w:id="79" w:name="_Toc19702437"/>
      <w:bookmarkStart w:id="80" w:name="_Toc27751593"/>
      <w:r>
        <w:t>4.</w:t>
      </w:r>
      <w:r w:rsidR="001A28B8">
        <w:t>6</w:t>
      </w:r>
      <w:r>
        <w:t>.1.1</w:t>
      </w:r>
      <w:r>
        <w:tab/>
        <w:t>CRUD</w:t>
      </w:r>
      <w:bookmarkEnd w:id="79"/>
      <w:bookmarkEnd w:id="80"/>
    </w:p>
    <w:p w:rsidR="009C3A6A" w:rsidRDefault="00B140CD" w:rsidP="007F3B95">
      <w:pPr>
        <w:pStyle w:val="Heading5"/>
      </w:pPr>
      <w:bookmarkStart w:id="81" w:name="_Toc19702438"/>
      <w:bookmarkStart w:id="82" w:name="_Toc27751594"/>
      <w:r>
        <w:t>4.</w:t>
      </w:r>
      <w:r w:rsidR="001A28B8">
        <w:t>6</w:t>
      </w:r>
      <w:r w:rsidR="009C3A6A">
        <w:t>.1.1</w:t>
      </w:r>
      <w:r w:rsidR="00ED74EC">
        <w:t>.1</w:t>
      </w:r>
      <w:r w:rsidR="009C3A6A">
        <w:tab/>
        <w:t>Creating a Resource</w:t>
      </w:r>
      <w:bookmarkEnd w:id="81"/>
      <w:bookmarkEnd w:id="82"/>
    </w:p>
    <w:p w:rsidR="00F825ED" w:rsidRPr="005E539E" w:rsidRDefault="00F825ED" w:rsidP="00F825ED">
      <w:pPr>
        <w:pStyle w:val="Heading6"/>
      </w:pPr>
      <w:bookmarkStart w:id="83" w:name="_Toc19702439"/>
      <w:bookmarkStart w:id="84" w:name="_Toc27751595"/>
      <w:r>
        <w:t>4.6.1.1.1.1</w:t>
      </w:r>
      <w:r>
        <w:tab/>
        <w:t>General</w:t>
      </w:r>
      <w:bookmarkEnd w:id="83"/>
      <w:bookmarkEnd w:id="84"/>
    </w:p>
    <w:p w:rsidR="00F825ED" w:rsidRDefault="00F825ED" w:rsidP="00F825ED">
      <w:r>
        <w:t xml:space="preserve">Procedures that allow an NF service consumer to create a new resource at the NF service producer shall be specified to either use the HTTP POST method with procedures according to </w:t>
      </w:r>
      <w:r w:rsidR="0092519C">
        <w:t>clause</w:t>
      </w:r>
      <w:r>
        <w:t xml:space="preserve"> 4.6.1.1.1.2 or the HTTP PUT method with procedures according to </w:t>
      </w:r>
      <w:r w:rsidR="0092519C">
        <w:t>clause</w:t>
      </w:r>
      <w:r>
        <w:t> </w:t>
      </w:r>
      <w:r w:rsidRPr="00395CA8">
        <w:t xml:space="preserve"> 4.6.1.1.1.</w:t>
      </w:r>
      <w:r>
        <w:t>3.</w:t>
      </w:r>
    </w:p>
    <w:p w:rsidR="00F83F2A" w:rsidRPr="005E539E" w:rsidRDefault="00F83F2A" w:rsidP="00F83F2A">
      <w:pPr>
        <w:pStyle w:val="Heading6"/>
      </w:pPr>
      <w:bookmarkStart w:id="85" w:name="_Toc19702440"/>
      <w:bookmarkStart w:id="86" w:name="_Toc27751596"/>
      <w:r>
        <w:t>4.6.1.1.1.</w:t>
      </w:r>
      <w:r w:rsidR="000A5BB2">
        <w:t>2</w:t>
      </w:r>
      <w:r>
        <w:tab/>
        <w:t>Creating a Resource using POST</w:t>
      </w:r>
      <w:bookmarkEnd w:id="85"/>
      <w:bookmarkEnd w:id="86"/>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20.9pt" o:ole="">
            <v:imagedata r:id="rId15" o:title=""/>
          </v:shape>
          <o:OLEObject Type="Embed" ProgID="Visio.Drawing.11" ShapeID="_x0000_i1025" DrawAspect="Content" ObjectID="_1638364423"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D90351"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ce1").</w:t>
      </w:r>
    </w:p>
    <w:p w:rsidR="00D90351" w:rsidRDefault="00F83F2A" w:rsidP="00D90351">
      <w:pPr>
        <w:pStyle w:val="B1"/>
        <w:ind w:left="284" w:firstLine="0"/>
      </w:pPr>
      <w:r>
        <w:t xml:space="preserve">On success, </w:t>
      </w:r>
      <w:r w:rsidRPr="00A02C24">
        <w:t>"</w:t>
      </w:r>
      <w:r>
        <w:t>201 Created</w:t>
      </w:r>
      <w:r w:rsidRPr="00A02C24">
        <w:t>"</w:t>
      </w:r>
      <w:r>
        <w:t xml:space="preserve"> shall be returned, the payload body of the POST response </w:t>
      </w:r>
      <w:r w:rsidR="008B00D6">
        <w:t>should</w:t>
      </w:r>
      <w:r>
        <w:t xml:space="preserve"> contain </w:t>
      </w:r>
      <w:r w:rsidR="008B00D6">
        <w:t>a</w:t>
      </w:r>
      <w:r>
        <w:t xml:space="preserve"> representation of the created resource, and the </w:t>
      </w:r>
      <w:r w:rsidRPr="00A02C24">
        <w:t>"</w:t>
      </w:r>
      <w:r>
        <w:t>Location</w:t>
      </w:r>
      <w:r w:rsidRPr="00A02C24">
        <w:t>"</w:t>
      </w:r>
      <w:r>
        <w:t xml:space="preserve"> header shall </w:t>
      </w:r>
      <w:r w:rsidR="008B00D6">
        <w:t xml:space="preserve">be present and shall </w:t>
      </w:r>
      <w:r>
        <w:t>contain the URI of the created resource.</w:t>
      </w:r>
    </w:p>
    <w:p w:rsidR="00F83F2A" w:rsidRDefault="00D90351" w:rsidP="00D90351">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8B00D6" w:rsidRDefault="00F83F2A" w:rsidP="008B00D6">
      <w:pPr>
        <w:pStyle w:val="NO"/>
        <w:rPr>
          <w:lang w:val="en-US"/>
        </w:rPr>
      </w:pPr>
      <w:bookmarkStart w:id="87"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bookmarkEnd w:id="87"/>
    <w:p w:rsidR="00F83F2A" w:rsidRDefault="00F83F2A" w:rsidP="004B6BFD">
      <w:r>
        <w:t xml:space="preserve">On failure, the appropriate HTTP status code indicating the error shall be returned and appropriate additional error information should be returned in the POST response body (see </w:t>
      </w:r>
      <w:r w:rsidR="0092519C">
        <w:t>clause</w:t>
      </w:r>
      <w:r>
        <w:t xml:space="preserve"> 4.8).</w:t>
      </w:r>
    </w:p>
    <w:p w:rsidR="007708BB" w:rsidRDefault="007708BB" w:rsidP="007708BB">
      <w:r>
        <w:lastRenderedPageBreak/>
        <w:t>A collection may be used to model a resource that serves as a directory of resources that may be distributed on different processing instances or hosts. If so:</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88" w:name="_Toc19702441"/>
      <w:bookmarkStart w:id="89" w:name="_Toc27751597"/>
      <w:r>
        <w:t>4.6.1.1.1.</w:t>
      </w:r>
      <w:r w:rsidR="000A5BB2">
        <w:t>3</w:t>
      </w:r>
      <w:r>
        <w:tab/>
        <w:t>Creating a Resource using PUT</w:t>
      </w:r>
      <w:bookmarkEnd w:id="88"/>
      <w:bookmarkEnd w:id="89"/>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6" type="#_x0000_t75" style="width:433.35pt;height:120.9pt" o:ole="">
            <v:imagedata r:id="rId17" o:title=""/>
          </v:shape>
          <o:OLEObject Type="Embed" ProgID="Visio.Drawing.11" ShapeID="_x0000_i1026" DrawAspect="Content" ObjectID="_1638364424"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0A5BB2" w:rsidRDefault="000A5BB2" w:rsidP="007F24D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 xml:space="preserve">On failure, the appropriate HTTP status code indicating the error shall be returned and appropriate additional error information should be returned in the PUT response body (see </w:t>
      </w:r>
      <w:r w:rsidR="0092519C">
        <w:t>clause</w:t>
      </w:r>
      <w:r>
        <w:t xml:space="preserv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 xml:space="preserve">If the update of that resource by PUT is supported, the existing representation of the resource is replaced with the representation received in the PUT request body; see </w:t>
      </w:r>
      <w:r w:rsidR="0092519C">
        <w:t>clause</w:t>
      </w:r>
      <w:r w:rsidR="000A5BB2">
        <w:t xml:space="preserv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92519C">
        <w:t>clause</w:t>
      </w:r>
      <w:r w:rsidR="000A5BB2">
        <w:t xml:space="preserve"> 4.8).</w:t>
      </w:r>
    </w:p>
    <w:p w:rsidR="009C3A6A" w:rsidRDefault="00B140CD" w:rsidP="007F3B95">
      <w:pPr>
        <w:pStyle w:val="Heading5"/>
      </w:pPr>
      <w:bookmarkStart w:id="90" w:name="_Toc19702442"/>
      <w:bookmarkStart w:id="91" w:name="_Toc27751598"/>
      <w:r>
        <w:lastRenderedPageBreak/>
        <w:t>4.</w:t>
      </w:r>
      <w:r w:rsidR="001A28B8">
        <w:t>6</w:t>
      </w:r>
      <w:r w:rsidR="009C3A6A">
        <w:t>.1.</w:t>
      </w:r>
      <w:r w:rsidR="00ED74EC">
        <w:t>1.</w:t>
      </w:r>
      <w:r w:rsidR="009C3A6A">
        <w:t>2</w:t>
      </w:r>
      <w:r w:rsidR="009C3A6A">
        <w:tab/>
        <w:t>Reading a Resource</w:t>
      </w:r>
      <w:bookmarkEnd w:id="90"/>
      <w:bookmarkEnd w:id="91"/>
    </w:p>
    <w:p w:rsidR="00E72B8F" w:rsidRDefault="00E72B8F" w:rsidP="00E72B8F">
      <w:pPr>
        <w:pStyle w:val="Heading6"/>
      </w:pPr>
      <w:bookmarkStart w:id="92" w:name="_Toc19702443"/>
      <w:bookmarkStart w:id="93" w:name="_Toc27751599"/>
      <w:r>
        <w:t>4.6.1.1.2.1</w:t>
      </w:r>
      <w:r>
        <w:tab/>
        <w:t>Reading a Single Resource</w:t>
      </w:r>
      <w:bookmarkEnd w:id="92"/>
      <w:bookmarkEnd w:id="93"/>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7" type="#_x0000_t75" style="width:433.35pt;height:119.55pt" o:ole="">
            <v:imagedata r:id="rId19" o:title=""/>
          </v:shape>
          <o:OLEObject Type="Embed" ProgID="Visio.Drawing.11" ShapeID="_x0000_i1027" DrawAspect="Content" ObjectID="_1638364425"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w:t>
      </w:r>
    </w:p>
    <w:p w:rsidR="00623A55" w:rsidRPr="00BE4722" w:rsidRDefault="00623A55" w:rsidP="00623A55">
      <w:pPr>
        <w:pStyle w:val="B1"/>
        <w:ind w:firstLine="0"/>
      </w:pPr>
      <w:r>
        <w:t xml:space="preserve">On failure, the appropriate HTTP status code indicating the error shall be returned and appropriate additional error information should be returned in the GET response body (see </w:t>
      </w:r>
      <w:r w:rsidR="0092519C">
        <w:t>clause</w:t>
      </w:r>
      <w:r>
        <w:t xml:space="preserve"> 4.8).</w:t>
      </w:r>
    </w:p>
    <w:p w:rsidR="00E72B8F" w:rsidRDefault="00E72B8F" w:rsidP="00E72B8F">
      <w:pPr>
        <w:pStyle w:val="Heading6"/>
      </w:pPr>
      <w:bookmarkStart w:id="94" w:name="_Toc19702444"/>
      <w:bookmarkStart w:id="95" w:name="_Toc27751600"/>
      <w:r>
        <w:t>4.6.1.1.2.2</w:t>
      </w:r>
      <w:r>
        <w:tab/>
        <w:t xml:space="preserve">Querying a </w:t>
      </w:r>
      <w:r w:rsidR="007D228B">
        <w:t>Set</w:t>
      </w:r>
      <w:r>
        <w:t xml:space="preserve"> of Resources</w:t>
      </w:r>
      <w:bookmarkEnd w:id="94"/>
      <w:bookmarkEnd w:id="95"/>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w:t>
      </w:r>
    </w:p>
    <w:p w:rsidR="00623A55" w:rsidRPr="009E2427" w:rsidRDefault="00AA0ACA" w:rsidP="00623A55">
      <w:r>
        <w:t>Q</w:t>
      </w:r>
      <w:r w:rsidRPr="009E2427">
        <w:t xml:space="preserve">uery parameters </w:t>
      </w:r>
      <w:r>
        <w:rPr>
          <w:rFonts w:hint="eastAsia"/>
          <w:lang w:eastAsia="zh-CN"/>
        </w:rPr>
        <w:t xml:space="preserve">(see </w:t>
      </w:r>
      <w:r w:rsidR="0092519C">
        <w:rPr>
          <w:rFonts w:hint="eastAsia"/>
          <w:lang w:eastAsia="zh-CN"/>
        </w:rPr>
        <w:t>clause</w:t>
      </w:r>
      <w:r>
        <w:rPr>
          <w:rFonts w:hint="eastAsia"/>
          <w:lang w:eastAsia="zh-CN"/>
        </w:rPr>
        <w:t>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w:t>
      </w:r>
    </w:p>
    <w:p w:rsidR="00623A55" w:rsidRPr="00C262F4" w:rsidRDefault="00623A55" w:rsidP="00623A55"/>
    <w:p w:rsidR="00623A55" w:rsidRPr="00F04A67" w:rsidRDefault="003F721C" w:rsidP="00623A55">
      <w:pPr>
        <w:pStyle w:val="TH"/>
      </w:pPr>
      <w:r w:rsidRPr="0069718D">
        <w:object w:dxaOrig="8714" w:dyaOrig="2400">
          <v:shape id="_x0000_i1028" type="#_x0000_t75" style="width:433.35pt;height:120.9pt" o:ole="">
            <v:imagedata r:id="rId21" o:title=""/>
          </v:shape>
          <o:OLEObject Type="Embed" ProgID="Visio.Drawing.11" ShapeID="_x0000_i1028" DrawAspect="Content" ObjectID="_1638364426" r:id="rId22"/>
        </w:object>
      </w:r>
    </w:p>
    <w:p w:rsidR="00623A55" w:rsidRDefault="00CE54FE" w:rsidP="00606745">
      <w:pPr>
        <w:pStyle w:val="TF"/>
      </w:pPr>
      <w:r w:rsidRPr="009E2427">
        <w:t>Figure 4.6.1.1.</w:t>
      </w:r>
      <w:r>
        <w:t>2.2</w:t>
      </w:r>
      <w:r w:rsidRPr="009E2427">
        <w:rPr>
          <w:rFonts w:hint="eastAsia"/>
        </w:rPr>
        <w:t>-</w:t>
      </w:r>
      <w:r w:rsidRPr="009E2427">
        <w:t>1</w:t>
      </w:r>
      <w:r>
        <w:t>:</w:t>
      </w:r>
      <w:r w:rsidRPr="009E2427">
        <w:t xml:space="preserve"> </w:t>
      </w:r>
      <w:r w:rsidR="00A3750B">
        <w:t>Q</w:t>
      </w:r>
      <w:r w:rsidRPr="009E2427">
        <w:t xml:space="preserve">uery </w:t>
      </w:r>
      <w:r>
        <w:t xml:space="preserve">of </w:t>
      </w:r>
      <w:r w:rsidRPr="009E2427">
        <w:t>a collection of resources by using query parameters.</w:t>
      </w:r>
    </w:p>
    <w:p w:rsidR="00623A55" w:rsidRPr="009E2427" w:rsidRDefault="00623A55" w:rsidP="00623A55">
      <w:r w:rsidRPr="009E2427">
        <w:lastRenderedPageBreak/>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92519C" w:rsidP="00623A55">
      <w:r>
        <w:t>Clause</w:t>
      </w:r>
      <w:r w:rsidR="00A917F8">
        <w:t xml:space="preserve"> 4.9 specifies some possible options for an NF Service Producer to return the representations of multiple resources to a NF Ser</w:t>
      </w:r>
      <w:r w:rsidR="00A14345">
        <w:t>vice Consumer.</w:t>
      </w:r>
    </w:p>
    <w:p w:rsidR="009C3A6A" w:rsidRDefault="00B140CD" w:rsidP="007F3B95">
      <w:pPr>
        <w:pStyle w:val="Heading5"/>
      </w:pPr>
      <w:bookmarkStart w:id="96" w:name="_Toc19702445"/>
      <w:bookmarkStart w:id="97" w:name="_Toc27751601"/>
      <w:r>
        <w:t>4.</w:t>
      </w:r>
      <w:r w:rsidR="001A28B8">
        <w:t>6</w:t>
      </w:r>
      <w:r w:rsidR="009C3A6A">
        <w:t>.1.</w:t>
      </w:r>
      <w:r w:rsidR="00ED74EC">
        <w:t>1.</w:t>
      </w:r>
      <w:r w:rsidR="009C3A6A">
        <w:t>3</w:t>
      </w:r>
      <w:r w:rsidR="009C3A6A">
        <w:tab/>
        <w:t>Updating a Resource</w:t>
      </w:r>
      <w:bookmarkEnd w:id="96"/>
      <w:bookmarkEnd w:id="97"/>
    </w:p>
    <w:p w:rsidR="001A28B8" w:rsidRDefault="001A28B8" w:rsidP="001A28B8">
      <w:pPr>
        <w:pStyle w:val="Heading6"/>
      </w:pPr>
      <w:bookmarkStart w:id="98" w:name="_Toc19702446"/>
      <w:bookmarkStart w:id="99" w:name="_Toc27751602"/>
      <w:r>
        <w:t>4.6.1.1.3.1</w:t>
      </w:r>
      <w:r>
        <w:tab/>
        <w:t>Usage of HTTP PUT</w:t>
      </w:r>
      <w:bookmarkEnd w:id="98"/>
      <w:bookmarkEnd w:id="99"/>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29" type="#_x0000_t75" style="width:433.35pt;height:120.9pt" o:ole="">
            <v:imagedata r:id="rId23" o:title=""/>
          </v:shape>
          <o:OLEObject Type="Embed" ProgID="Visio.Drawing.11" ShapeID="_x0000_i1029" DrawAspect="Content" ObjectID="_1638364427"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r w:rsidR="005A673A" w:rsidRPr="00A852FD">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w:t>
      </w:r>
    </w:p>
    <w:p w:rsidR="000A5BB2" w:rsidRDefault="00C647D0" w:rsidP="000A5BB2">
      <w:pPr>
        <w:pStyle w:val="B1"/>
        <w:ind w:firstLine="0"/>
      </w:pPr>
      <w:r>
        <w:t xml:space="preserve">On failure, the appropriate HTTP status code indicating the error shall be returned and appropriate additional error information should be returned in the PUT response body (see </w:t>
      </w:r>
      <w:r w:rsidR="0092519C">
        <w:t>clause</w:t>
      </w:r>
      <w:r>
        <w:t xml:space="preserve"> 4.8).</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 xml:space="preserve">If the creation of that resource by PUT is supported, the resource is created according to the procedure in </w:t>
      </w:r>
      <w:r w:rsidR="0092519C">
        <w:t>clause</w:t>
      </w:r>
      <w:r w:rsidR="000A5BB2">
        <w:t xml:space="preserv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92519C">
        <w:t>clause</w:t>
      </w:r>
      <w:r w:rsidR="000A5BB2">
        <w:t xml:space="preserve"> 4.8).</w:t>
      </w:r>
    </w:p>
    <w:p w:rsidR="001A28B8" w:rsidRDefault="001A28B8" w:rsidP="001A28B8">
      <w:pPr>
        <w:pStyle w:val="Heading6"/>
      </w:pPr>
      <w:bookmarkStart w:id="100" w:name="_Toc19702447"/>
      <w:bookmarkStart w:id="101" w:name="_Toc27751603"/>
      <w:r>
        <w:t>4.6.1.1.3.2</w:t>
      </w:r>
      <w:r>
        <w:tab/>
        <w:t>Usage of HTTP PATCH</w:t>
      </w:r>
      <w:bookmarkEnd w:id="100"/>
      <w:bookmarkEnd w:id="101"/>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lastRenderedPageBreak/>
        <w:t>-</w:t>
      </w:r>
      <w:r>
        <w:tab/>
      </w:r>
      <w:bookmarkStart w:id="102"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102"/>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103"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w:t>
      </w:r>
      <w:r w:rsidR="0092519C">
        <w:t>clause</w:t>
      </w:r>
      <w:r>
        <w:t>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03"/>
    <w:p w:rsidR="002F0B3A" w:rsidRDefault="00B4542E" w:rsidP="000C08AB">
      <w:pPr>
        <w:pStyle w:val="NO"/>
      </w:pPr>
      <w:r>
        <w:t>NOTE 3:</w:t>
      </w:r>
      <w:r>
        <w:tab/>
        <w:t>The Open API description of the body of HTTP PATCH</w:t>
      </w:r>
      <w:r w:rsidRPr="004769C7">
        <w:t xml:space="preserve"> </w:t>
      </w:r>
      <w:r>
        <w:t xml:space="preserve">requests is specified in </w:t>
      </w:r>
      <w:r w:rsidR="0092519C">
        <w:t>clause</w:t>
      </w:r>
      <w:r>
        <w:t xml:space="preserv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0" type="#_x0000_t75" style="width:433.35pt;height:120.9pt" o:ole="">
            <v:imagedata r:id="rId25" o:title=""/>
          </v:shape>
          <o:OLEObject Type="Embed" ProgID="Visio.Drawing.11" ShapeID="_x0000_i1030" DrawAspect="Content" ObjectID="_1638364428"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104"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r w:rsidR="005A673A">
        <w:t xml:space="preserve"> </w:t>
      </w:r>
      <w:r w:rsidR="005A673A">
        <w:rPr>
          <w:lang w:val="en-US"/>
        </w:rPr>
        <w:t>For forward compatibility, the NF service producer shall ignore received modification instructions of unknown attributes in the resource unless specified otherwise by the particular application.</w:t>
      </w:r>
    </w:p>
    <w:bookmarkEnd w:id="104"/>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w:t>
      </w:r>
    </w:p>
    <w:p w:rsidR="002F0B3A" w:rsidRPr="002F0B3A" w:rsidRDefault="002F0B3A" w:rsidP="00606745">
      <w:pPr>
        <w:pStyle w:val="B1"/>
        <w:ind w:firstLine="0"/>
      </w:pPr>
      <w:r>
        <w:t xml:space="preserve">On failure, the appropriate HTTP status code indicating the error shall be returned and appropriate additional error information should be returned in the PATCH response body (see </w:t>
      </w:r>
      <w:r w:rsidR="0092519C">
        <w:t>clause</w:t>
      </w:r>
      <w:r>
        <w:t xml:space="preserve"> 4.8).</w:t>
      </w:r>
    </w:p>
    <w:p w:rsidR="009C3A6A" w:rsidRDefault="00B140CD" w:rsidP="007F3B95">
      <w:pPr>
        <w:pStyle w:val="Heading5"/>
      </w:pPr>
      <w:bookmarkStart w:id="105" w:name="_Toc19702448"/>
      <w:bookmarkStart w:id="106" w:name="_Toc27751604"/>
      <w:r>
        <w:t>4.</w:t>
      </w:r>
      <w:r w:rsidR="001A28B8">
        <w:t>6</w:t>
      </w:r>
      <w:r w:rsidR="009C3A6A">
        <w:t>.1.</w:t>
      </w:r>
      <w:r w:rsidR="00ED74EC">
        <w:t>1.</w:t>
      </w:r>
      <w:r w:rsidR="009C3A6A">
        <w:t>4</w:t>
      </w:r>
      <w:r w:rsidR="009C3A6A">
        <w:tab/>
        <w:t>Deleting a Resource</w:t>
      </w:r>
      <w:bookmarkEnd w:id="105"/>
      <w:bookmarkEnd w:id="106"/>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1" type="#_x0000_t75" style="width:433.35pt;height:120.9pt" o:ole="">
            <v:imagedata r:id="rId27" o:title=""/>
          </v:shape>
          <o:OLEObject Type="Embed" ProgID="Visio.Drawing.11" ShapeID="_x0000_i1031" DrawAspect="Content" ObjectID="_1638364429" r:id="rId28"/>
        </w:object>
      </w:r>
    </w:p>
    <w:p w:rsidR="00B727B8" w:rsidRDefault="00B727B8" w:rsidP="00B727B8">
      <w:pPr>
        <w:pStyle w:val="TF"/>
      </w:pPr>
      <w:r>
        <w:t>Figure 4.6.1.1.4-1: Deleting a resource</w:t>
      </w:r>
    </w:p>
    <w:p w:rsidR="00B727B8" w:rsidRDefault="00B727B8" w:rsidP="00B727B8">
      <w:r>
        <w:t>The resource that is to be deleted is identified by the request URI.</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w:t>
      </w:r>
    </w:p>
    <w:p w:rsidR="00B727B8" w:rsidRPr="00B727B8" w:rsidRDefault="00B727B8" w:rsidP="00606745">
      <w:r>
        <w:t xml:space="preserve">On failure, the appropriate HTTP status code indicating the error shall be returned and appropriate additional error information should be returned in the DELETE response body (see </w:t>
      </w:r>
      <w:r w:rsidR="0092519C">
        <w:t>clause</w:t>
      </w:r>
      <w:r>
        <w:t xml:space="preserve"> 4.8).</w:t>
      </w:r>
    </w:p>
    <w:p w:rsidR="004F02F1" w:rsidRDefault="00C32EFF" w:rsidP="004F02F1">
      <w:pPr>
        <w:pStyle w:val="Heading5"/>
        <w:rPr>
          <w:lang w:eastAsia="zh-CN"/>
        </w:rPr>
      </w:pPr>
      <w:bookmarkStart w:id="107" w:name="_Toc19702449"/>
      <w:bookmarkStart w:id="108" w:name="_Toc27751605"/>
      <w:r>
        <w:rPr>
          <w:rFonts w:hint="eastAsia"/>
          <w:lang w:eastAsia="zh-CN"/>
        </w:rPr>
        <w:t>4.6.1.1.</w:t>
      </w:r>
      <w:r>
        <w:rPr>
          <w:lang w:eastAsia="zh-CN"/>
        </w:rPr>
        <w:t>5</w:t>
      </w:r>
      <w:r>
        <w:rPr>
          <w:rFonts w:hint="eastAsia"/>
          <w:lang w:eastAsia="zh-CN"/>
        </w:rPr>
        <w:tab/>
        <w:t>Query Parameter</w:t>
      </w:r>
      <w:r w:rsidR="00017DAC">
        <w:rPr>
          <w:lang w:eastAsia="zh-CN"/>
        </w:rPr>
        <w:t>s</w:t>
      </w:r>
      <w:bookmarkEnd w:id="107"/>
      <w:bookmarkEnd w:id="108"/>
    </w:p>
    <w:p w:rsidR="00C32EFF" w:rsidRDefault="004F02F1" w:rsidP="004F02F1">
      <w:pPr>
        <w:pStyle w:val="Heading5"/>
        <w:rPr>
          <w:lang w:eastAsia="zh-CN"/>
        </w:rPr>
      </w:pPr>
      <w:bookmarkStart w:id="109" w:name="_Toc19702450"/>
      <w:bookmarkStart w:id="110" w:name="_Toc27751606"/>
      <w:r>
        <w:rPr>
          <w:rFonts w:hint="eastAsia"/>
          <w:lang w:eastAsia="zh-CN"/>
        </w:rPr>
        <w:t>4.6.1.1.5.</w:t>
      </w:r>
      <w:r>
        <w:rPr>
          <w:lang w:eastAsia="zh-CN"/>
        </w:rPr>
        <w:t>1</w:t>
      </w:r>
      <w:r>
        <w:rPr>
          <w:rFonts w:hint="eastAsia"/>
          <w:lang w:eastAsia="zh-CN"/>
        </w:rPr>
        <w:tab/>
        <w:t>General</w:t>
      </w:r>
      <w:bookmarkEnd w:id="109"/>
      <w:bookmarkEnd w:id="110"/>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111" w:name="_Toc19702451"/>
      <w:bookmarkStart w:id="112" w:name="_Toc27751607"/>
      <w:r>
        <w:rPr>
          <w:rFonts w:hint="eastAsia"/>
          <w:lang w:eastAsia="zh-CN"/>
        </w:rPr>
        <w:t>4.6.1.1.5.</w:t>
      </w:r>
      <w:r>
        <w:rPr>
          <w:lang w:eastAsia="zh-CN"/>
        </w:rPr>
        <w:t>2</w:t>
      </w:r>
      <w:r>
        <w:rPr>
          <w:rFonts w:hint="eastAsia"/>
          <w:lang w:eastAsia="zh-CN"/>
        </w:rPr>
        <w:tab/>
        <w:t>Complex query expression</w:t>
      </w:r>
      <w:bookmarkEnd w:id="111"/>
      <w:bookmarkEnd w:id="112"/>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113" w:name="_Toc19702452"/>
      <w:bookmarkStart w:id="114" w:name="_Toc27751608"/>
      <w:r>
        <w:t>4.</w:t>
      </w:r>
      <w:r w:rsidR="001A28B8">
        <w:t>6</w:t>
      </w:r>
      <w:r w:rsidR="009C3A6A">
        <w:t>.1.</w:t>
      </w:r>
      <w:r w:rsidR="00ED74EC">
        <w:t>2</w:t>
      </w:r>
      <w:r w:rsidR="006D0D4F">
        <w:tab/>
      </w:r>
      <w:r w:rsidR="00ED74EC">
        <w:t>Custom Operations</w:t>
      </w:r>
      <w:bookmarkEnd w:id="113"/>
      <w:bookmarkEnd w:id="114"/>
    </w:p>
    <w:p w:rsidR="00B30F5C" w:rsidRDefault="00B30F5C" w:rsidP="00B30F5C">
      <w:r>
        <w:t xml:space="preserve">Custom Operations provide procedures that allow a service consumer NF (client) to interact with an NF service producer in other ways than what is supported by the CRUD methods described in </w:t>
      </w:r>
      <w:r w:rsidR="0092519C">
        <w:t>clause</w:t>
      </w:r>
      <w:r>
        <w:t>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2" type="#_x0000_t75" style="width:480.25pt;height:159.6pt" o:ole="">
            <v:imagedata r:id="rId29" o:title=""/>
          </v:shape>
          <o:OLEObject Type="Embed" ProgID="Visio.Drawing.11" ShapeID="_x0000_i1032" DrawAspect="Content" ObjectID="_1638364430" r:id="rId30"/>
        </w:object>
      </w:r>
    </w:p>
    <w:p w:rsidR="00B30F5C" w:rsidRDefault="00B30F5C" w:rsidP="006F2B76">
      <w:pPr>
        <w:pStyle w:val="TF"/>
      </w:pPr>
      <w:r>
        <w:t>Figure 4.6.1.2-1: Custom Operation on a Resource using HTTP POST</w:t>
      </w:r>
    </w:p>
    <w:p w:rsidR="00B30F5C" w:rsidRDefault="00B30F5C" w:rsidP="00B30F5C">
      <w:pPr>
        <w:pStyle w:val="B1"/>
      </w:pPr>
      <w:r>
        <w:t>1.</w:t>
      </w:r>
      <w:r>
        <w:tab/>
        <w:t xml:space="preserve">The request URI identifies the custom operation to be executed and the resource the custom operation relates to and is constructed by adding a verb as name for the custom operation at the end of the resource URI (see </w:t>
      </w:r>
      <w:r w:rsidR="0092519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92519C">
        <w:t>clause</w:t>
      </w:r>
      <w:r>
        <w:t xml:space="preserve"> 4.8).</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3" type="#_x0000_t75" style="width:480.25pt;height:159.6pt" o:ole="">
            <v:imagedata r:id="rId31" o:title=""/>
          </v:shape>
          <o:OLEObject Type="Embed" ProgID="Visio.Drawing.11" ShapeID="_x0000_i1033" DrawAspect="Content" ObjectID="_1638364431"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 xml:space="preserve">The request URI identifies the custom operation to be executed and is constructed by adding a verb as name for the custom operation at the end of the service URI (see </w:t>
      </w:r>
      <w:r w:rsidR="0092519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92519C">
        <w:t>clause</w:t>
      </w:r>
      <w:r>
        <w:t xml:space="preserve"> 4.8).</w:t>
      </w:r>
    </w:p>
    <w:p w:rsidR="00A96C6C" w:rsidRDefault="00263268" w:rsidP="004A53A6">
      <w:pPr>
        <w:pStyle w:val="Heading4"/>
      </w:pPr>
      <w:bookmarkStart w:id="115" w:name="_Toc19702453"/>
      <w:bookmarkStart w:id="116" w:name="_Toc27751609"/>
      <w:r>
        <w:t>4.</w:t>
      </w:r>
      <w:r w:rsidR="001A28B8">
        <w:t>6</w:t>
      </w:r>
      <w:r w:rsidR="009C3A6A">
        <w:t>.</w:t>
      </w:r>
      <w:r w:rsidR="00ED74EC">
        <w:t>1.3</w:t>
      </w:r>
      <w:r>
        <w:tab/>
        <w:t>Use of Asynchronous Operations</w:t>
      </w:r>
      <w:bookmarkEnd w:id="115"/>
      <w:bookmarkEnd w:id="116"/>
    </w:p>
    <w:p w:rsidR="008F5392" w:rsidRPr="008F5392" w:rsidRDefault="008F5392" w:rsidP="003138D4">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117" w:name="_Toc19702454"/>
      <w:bookmarkStart w:id="118" w:name="_Toc27751610"/>
      <w:r>
        <w:t>4.6.1.</w:t>
      </w:r>
      <w:r w:rsidR="004C0BBB">
        <w:t>4</w:t>
      </w:r>
      <w:r>
        <w:tab/>
        <w:t>Special provisions to support the seamless change of AMF as NF service producer</w:t>
      </w:r>
      <w:bookmarkEnd w:id="117"/>
      <w:bookmarkEnd w:id="118"/>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 xml:space="preserve">change of the AMF as NF service producer, the procedures in </w:t>
      </w:r>
      <w:r w:rsidR="0092519C">
        <w:t>clause</w:t>
      </w:r>
      <w:r>
        <w:t xml:space="preserv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119" w:name="_Toc19702455"/>
      <w:bookmarkStart w:id="120" w:name="_Toc27751611"/>
      <w:r>
        <w:lastRenderedPageBreak/>
        <w:t>4.</w:t>
      </w:r>
      <w:r w:rsidR="001A28B8">
        <w:t>6</w:t>
      </w:r>
      <w:r w:rsidR="009C3A6A">
        <w:t>.</w:t>
      </w:r>
      <w:r w:rsidR="00ED74EC">
        <w:t>2</w:t>
      </w:r>
      <w:r>
        <w:tab/>
      </w:r>
      <w:r w:rsidR="00263268">
        <w:t>Use of Subscribe/Notify Communication</w:t>
      </w:r>
      <w:bookmarkEnd w:id="119"/>
      <w:bookmarkEnd w:id="120"/>
    </w:p>
    <w:p w:rsidR="00B10073" w:rsidRDefault="00B10073" w:rsidP="00B10073">
      <w:pPr>
        <w:pStyle w:val="Heading4"/>
      </w:pPr>
      <w:bookmarkStart w:id="121" w:name="_Toc19702456"/>
      <w:bookmarkStart w:id="122" w:name="_Toc27751612"/>
      <w:r>
        <w:t>4.6.2.1</w:t>
      </w:r>
      <w:r>
        <w:tab/>
        <w:t>General</w:t>
      </w:r>
      <w:bookmarkEnd w:id="121"/>
      <w:bookmarkEnd w:id="122"/>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w:t>
      </w:r>
      <w:r w:rsidR="0092519C">
        <w:t>clause</w:t>
      </w:r>
      <w:r>
        <w:t xml:space="preserve"> 4.6.2.2), or implicitly by updating a relevant resource.</w:t>
      </w:r>
    </w:p>
    <w:p w:rsidR="00B10073" w:rsidRDefault="00B10073" w:rsidP="00B10073">
      <w:r>
        <w:t xml:space="preserve">When the change/event occurs at the service producer NF, notifications (see </w:t>
      </w:r>
      <w:r w:rsidR="0092519C">
        <w:t>clause</w:t>
      </w:r>
      <w:r>
        <w:t xml:space="preserv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123" w:name="_Toc19702457"/>
      <w:bookmarkStart w:id="124" w:name="_Toc27751613"/>
      <w:r>
        <w:t>4.</w:t>
      </w:r>
      <w:r w:rsidR="001A28B8">
        <w:t>6</w:t>
      </w:r>
      <w:r>
        <w:t>.2.</w:t>
      </w:r>
      <w:r w:rsidR="00BD0789">
        <w:t>2</w:t>
      </w:r>
      <w:r>
        <w:tab/>
        <w:t>Management of Subscriptions</w:t>
      </w:r>
      <w:bookmarkEnd w:id="123"/>
      <w:bookmarkEnd w:id="124"/>
    </w:p>
    <w:p w:rsidR="00ED74EC" w:rsidRDefault="00056E7E" w:rsidP="00970CC2">
      <w:pPr>
        <w:pStyle w:val="Heading5"/>
      </w:pPr>
      <w:bookmarkStart w:id="125" w:name="_Toc19702458"/>
      <w:bookmarkStart w:id="126" w:name="_Toc27751614"/>
      <w:r>
        <w:t>4.6.2.2.1</w:t>
      </w:r>
      <w:r>
        <w:tab/>
        <w:t>General</w:t>
      </w:r>
      <w:bookmarkEnd w:id="125"/>
      <w:bookmarkEnd w:id="126"/>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A50C21" w:rsidRDefault="00DF495D" w:rsidP="00A50C21">
      <w:r>
        <w:t>Subscriptions may be implicit, i.e. exist without being explicitly created</w:t>
      </w:r>
      <w:r w:rsidR="00D1430D">
        <w:t xml:space="preserve"> by a dedicated subscribe operation</w:t>
      </w:r>
      <w:r>
        <w:t>.</w:t>
      </w:r>
    </w:p>
    <w:p w:rsidR="00A50C21" w:rsidRDefault="00A50C21" w:rsidP="00A50C21">
      <w:r>
        <w:t>Two types of implicit subscriptions exist:</w:t>
      </w:r>
    </w:p>
    <w:p w:rsidR="00A50C21" w:rsidRDefault="00A50C21" w:rsidP="00A50C21">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A50C21" w:rsidRDefault="00A50C21" w:rsidP="00A50C21">
      <w:r>
        <w:t>2.</w:t>
      </w:r>
      <w:r>
        <w:tab/>
        <w:t>The subscription exists without any explicit operation.</w:t>
      </w:r>
    </w:p>
    <w:p w:rsidR="002966AA" w:rsidRDefault="00DF495D" w:rsidP="002966AA">
      <w:r>
        <w:t>As an example</w:t>
      </w:r>
      <w:r w:rsidR="00A50C21">
        <w:t xml:space="preserve"> for the first type</w:t>
      </w:r>
      <w:r>
        <w:t xml:space="preserve">, at the UDM the registered AMF </w:t>
      </w:r>
      <w:r w:rsidR="00A50C21">
        <w:t xml:space="preserve">(as long as it is registered) </w:t>
      </w:r>
      <w:r>
        <w:t xml:space="preserve">is implicitly subscribed to notification about </w:t>
      </w:r>
      <w:r w:rsidR="00A50C21">
        <w:t>de-registration and (possibly) P-CSCF restoration</w:t>
      </w:r>
      <w:r>
        <w:t xml:space="preserve"> as side effect of the registration.</w:t>
      </w:r>
    </w:p>
    <w:p w:rsidR="00A50C21" w:rsidRDefault="00A50C21" w:rsidP="00A50C21">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A50C21" w:rsidRDefault="00A50C21" w:rsidP="00A50C21">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A50C21" w:rsidRDefault="00A50C21" w:rsidP="002966AA">
      <w:r>
        <w:t>In the OpenAPI specification file, notifications for the second type of implicit subscriptions shall be specified as part of an explicit subscription.</w:t>
      </w:r>
    </w:p>
    <w:p w:rsidR="00DF495D" w:rsidRDefault="002966AA" w:rsidP="00970CC2">
      <w:pPr>
        <w:pStyle w:val="Heading5"/>
      </w:pPr>
      <w:bookmarkStart w:id="127" w:name="_Toc19702459"/>
      <w:bookmarkStart w:id="128" w:name="_Toc27751615"/>
      <w:r>
        <w:t>4.6.2.2.2</w:t>
      </w:r>
      <w:r>
        <w:tab/>
        <w:t>Creation of a Subscription</w:t>
      </w:r>
      <w:bookmarkEnd w:id="127"/>
      <w:bookmarkEnd w:id="128"/>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3.35pt;height:120.9pt" o:ole="">
            <v:imagedata r:id="rId33" o:title=""/>
          </v:shape>
          <o:OLEObject Type="Embed" ProgID="Visio.Drawing.11" ShapeID="_x0000_i1034" DrawAspect="Content" ObjectID="_1638364432" r:id="rId34"/>
        </w:object>
      </w:r>
    </w:p>
    <w:p w:rsidR="00DF495D" w:rsidRDefault="00DF495D" w:rsidP="00DF495D">
      <w:pPr>
        <w:pStyle w:val="TF"/>
      </w:pPr>
      <w:r>
        <w:t>Figure 4.6.2.2</w:t>
      </w:r>
      <w:r w:rsidR="002966AA">
        <w:t>.2</w:t>
      </w:r>
      <w:r>
        <w:t>-1: Creation of a subscription</w:t>
      </w:r>
    </w:p>
    <w:p w:rsidR="00DF495D" w:rsidRDefault="00DF495D" w:rsidP="00DF495D">
      <w:r>
        <w:t>The parent resource (collection of subscriptions) is identified by the request URI.</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 xml:space="preserve">On failure, the appropriate HTTP status code indicating the error shall be returned and appropriate additional error information should be returned in the POST response body (see </w:t>
      </w:r>
      <w:r w:rsidR="0092519C">
        <w:t>clause</w:t>
      </w:r>
      <w:r>
        <w:t xml:space="preserve"> 4.9).</w:t>
      </w:r>
    </w:p>
    <w:p w:rsidR="002966AA" w:rsidRDefault="002966AA" w:rsidP="002966AA">
      <w:pPr>
        <w:pStyle w:val="Heading5"/>
      </w:pPr>
      <w:bookmarkStart w:id="129" w:name="_Toc19702460"/>
      <w:bookmarkStart w:id="130" w:name="_Toc27751616"/>
      <w:r>
        <w:t>4.6.2.2.</w:t>
      </w:r>
      <w:r w:rsidR="001763C5">
        <w:t>3</w:t>
      </w:r>
      <w:r>
        <w:tab/>
        <w:t>Modify a subscription</w:t>
      </w:r>
      <w:bookmarkEnd w:id="129"/>
      <w:bookmarkEnd w:id="130"/>
    </w:p>
    <w:p w:rsidR="002966AA" w:rsidRDefault="002966AA" w:rsidP="002966AA">
      <w:pPr>
        <w:pStyle w:val="Heading6"/>
      </w:pPr>
      <w:bookmarkStart w:id="131" w:name="_Toc19702461"/>
      <w:bookmarkStart w:id="132" w:name="_Toc27751617"/>
      <w:r>
        <w:t>4.6.2.2.</w:t>
      </w:r>
      <w:r w:rsidR="001763C5">
        <w:t>3</w:t>
      </w:r>
      <w:r>
        <w:t>.1</w:t>
      </w:r>
      <w:r>
        <w:tab/>
        <w:t>Modification of a Subscription Using HTTP PUT</w:t>
      </w:r>
      <w:bookmarkEnd w:id="131"/>
      <w:bookmarkEnd w:id="132"/>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7pt;height:118.85pt" o:ole="">
            <v:imagedata r:id="rId35" o:title=""/>
          </v:shape>
          <o:OLEObject Type="Embed" ProgID="Visio.Drawing.11" ShapeID="_x0000_i1035" DrawAspect="Content" ObjectID="_1638364433"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t>
      </w:r>
      <w:r w:rsidR="0051200F">
        <w:rPr>
          <w:rStyle w:val="B1Char"/>
        </w:rPr>
        <w:lastRenderedPageBreak/>
        <w:t xml:space="preserve">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92519C">
        <w:t>clause</w:t>
      </w:r>
      <w:r w:rsidR="0051200F">
        <w:t>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 xml:space="preserve">On failure, the appropriate HTTP status code indicating the error shall be returned and appropriate additional error information should be returned in the PUT response body (see </w:t>
      </w:r>
      <w:r w:rsidR="0092519C">
        <w:t>clause</w:t>
      </w:r>
      <w:r>
        <w:t xml:space="preserve"> 4.8).</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92519C">
        <w:t>clause</w:t>
      </w:r>
      <w:r>
        <w:t xml:space="preserv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133" w:name="_Toc19702462"/>
      <w:bookmarkStart w:id="134" w:name="_Toc27751618"/>
      <w:r>
        <w:t>4.6.2.2.</w:t>
      </w:r>
      <w:r w:rsidR="001763C5">
        <w:t>3</w:t>
      </w:r>
      <w:r>
        <w:t>.2</w:t>
      </w:r>
      <w:r>
        <w:tab/>
        <w:t>Modification of a Subscription Using HTTP PATCH</w:t>
      </w:r>
      <w:bookmarkEnd w:id="133"/>
      <w:bookmarkEnd w:id="134"/>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7pt;height:118.85pt" o:ole="">
            <v:imagedata r:id="rId37" o:title=""/>
          </v:shape>
          <o:OLEObject Type="Embed" ProgID="Visio.Drawing.11" ShapeID="_x0000_i1036" DrawAspect="Content" ObjectID="_1638364434"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xml:space="preserve">,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92519C">
        <w:t>clause</w:t>
      </w:r>
      <w:r w:rsidR="0051200F">
        <w:t> 4.6.2.2.2. The NF Service Producer shall not provide the same expiry time (i.e a future timestamp) for many subscriptions in order to avoid all of them expiring and recreating the subscription at the same time.</w:t>
      </w:r>
    </w:p>
    <w:p w:rsidR="002966AA" w:rsidRDefault="002966AA" w:rsidP="002966AA">
      <w:r>
        <w:lastRenderedPageBreak/>
        <w:t xml:space="preserve">On failure, the appropriate HTTP status code indicating the error shall be returned and appropriate additional error information should be returned in the PATCH response body (see </w:t>
      </w:r>
      <w:r w:rsidR="0092519C">
        <w:t>clause</w:t>
      </w:r>
      <w:r>
        <w:t xml:space="preserve"> 4.8).</w:t>
      </w:r>
    </w:p>
    <w:p w:rsidR="002966AA" w:rsidRDefault="002966AA" w:rsidP="002966AA">
      <w:pPr>
        <w:pStyle w:val="Heading5"/>
      </w:pPr>
      <w:bookmarkStart w:id="135" w:name="_Toc19702463"/>
      <w:bookmarkStart w:id="136" w:name="_Toc27751619"/>
      <w:r>
        <w:t>4.6.2.2.</w:t>
      </w:r>
      <w:r w:rsidR="001763C5">
        <w:t>4</w:t>
      </w:r>
      <w:r>
        <w:tab/>
        <w:t>Delete a subscription</w:t>
      </w:r>
      <w:bookmarkEnd w:id="135"/>
      <w:bookmarkEnd w:id="136"/>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35pt;height:118.85pt" o:ole="">
            <v:imagedata r:id="rId39" o:title=""/>
          </v:shape>
          <o:OLEObject Type="Embed" ProgID="Visio.Drawing.15" ShapeID="_x0000_i1037" DrawAspect="Content" ObjectID="_1638364435"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 xml:space="preserve">On failure, the appropriate HTTP status code indicating the error shall be returned in the DELETE response body (see </w:t>
      </w:r>
      <w:r w:rsidR="0092519C">
        <w:t>clause</w:t>
      </w:r>
      <w:r>
        <w:t xml:space="preserve"> 4.8).</w:t>
      </w:r>
    </w:p>
    <w:p w:rsidR="00ED74EC" w:rsidRDefault="00ED74EC" w:rsidP="007F3B95">
      <w:pPr>
        <w:pStyle w:val="Heading4"/>
      </w:pPr>
      <w:bookmarkStart w:id="137" w:name="_Toc19702464"/>
      <w:bookmarkStart w:id="138" w:name="_Toc27751620"/>
      <w:r>
        <w:t>4.</w:t>
      </w:r>
      <w:r w:rsidR="001A28B8">
        <w:t>6</w:t>
      </w:r>
      <w:r>
        <w:t>.2.</w:t>
      </w:r>
      <w:r w:rsidR="00460E7C">
        <w:t>3</w:t>
      </w:r>
      <w:r>
        <w:tab/>
        <w:t>Notif</w:t>
      </w:r>
      <w:r w:rsidR="007F3B95">
        <w:t>ications</w:t>
      </w:r>
      <w:bookmarkEnd w:id="137"/>
      <w:bookmarkEnd w:id="138"/>
    </w:p>
    <w:p w:rsidR="00327036" w:rsidRDefault="00327036" w:rsidP="00327036">
      <w:r>
        <w:t>The HTTP method for the notification that corresponds to an explicit subscription shall be POST (see IETF RFC 7231 [</w:t>
      </w:r>
      <w:r w:rsidR="00AA42E9">
        <w:t>6</w:t>
      </w:r>
      <w:r>
        <w:t>]).</w:t>
      </w:r>
    </w:p>
    <w:p w:rsidR="005B4CFF" w:rsidRDefault="005B4CFF" w:rsidP="005B4CFF">
      <w:pPr>
        <w:pStyle w:val="NO"/>
      </w:pPr>
      <w:r>
        <w:t>NOTE:</w:t>
      </w:r>
      <w:r>
        <w:tab/>
      </w:r>
      <w:r w:rsidR="0092519C">
        <w:t>Clause</w:t>
      </w:r>
      <w:r>
        <w:t>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744066" w:rsidP="00327036">
      <w:pPr>
        <w:pStyle w:val="TH"/>
      </w:pPr>
      <w:r>
        <w:object w:dxaOrig="9571" w:dyaOrig="2640">
          <v:shape id="_x0000_i1038" type="#_x0000_t75" style="width:476.85pt;height:128.4pt" o:ole="">
            <v:imagedata r:id="rId41" o:title="" cropbottom="14091f" cropright="12969f"/>
          </v:shape>
          <o:OLEObject Type="Embed" ProgID="Visio.Drawing.15" ShapeID="_x0000_i1038" DrawAspect="Content" ObjectID="_1638364436" r:id="rId42"/>
        </w:object>
      </w:r>
    </w:p>
    <w:p w:rsidR="00327036" w:rsidRDefault="00327036" w:rsidP="00327036">
      <w:pPr>
        <w:pStyle w:val="TF"/>
      </w:pPr>
      <w:r>
        <w:t>Figure 4.6.2.3-1: Notification</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 xml:space="preserve">The callback reference for implicit subscriptions are obtained from the NRF. When an NF / NF service registers with the NRF, the default notification subscriptions along with the callback URI for receiving those notifications may be provided (see </w:t>
      </w:r>
      <w:r w:rsidR="0092519C">
        <w:t>clause</w:t>
      </w:r>
      <w:r w:rsidR="004B348D">
        <w:t xml:space="preserv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744066">
        <w:t xml:space="preserve">On success, "200 OK" shall be returned if any information needs to be included in the payload body of the POST response; otherwise, </w:t>
      </w:r>
      <w:r w:rsidR="00744066" w:rsidRPr="00A02C24">
        <w:t>"</w:t>
      </w:r>
      <w:r w:rsidR="00744066">
        <w:t>204 No Content</w:t>
      </w:r>
      <w:r w:rsidR="00744066" w:rsidRPr="00A02C24">
        <w:t>"</w:t>
      </w:r>
      <w:r w:rsidR="00744066">
        <w:t xml:space="preserve"> shall be returned and the payload body of the POST response shall be empty.</w:t>
      </w:r>
    </w:p>
    <w:p w:rsidR="00327036" w:rsidRDefault="00327036" w:rsidP="00327036">
      <w:pPr>
        <w:pStyle w:val="B1"/>
        <w:ind w:firstLine="0"/>
      </w:pPr>
      <w:r>
        <w:lastRenderedPageBreak/>
        <w:t xml:space="preserve">On failure, the appropriate HTTP status code indicating the error shall be returned and appropriate additional error information should be returned in the PUT response body (see </w:t>
      </w:r>
      <w:r w:rsidR="0092519C">
        <w:t>clause</w:t>
      </w:r>
      <w:r>
        <w:t xml:space="preserve"> 4.8).</w:t>
      </w:r>
    </w:p>
    <w:p w:rsidR="003E40F0" w:rsidRDefault="003E40F0" w:rsidP="003E40F0">
      <w:pPr>
        <w:pStyle w:val="Heading4"/>
      </w:pPr>
      <w:bookmarkStart w:id="139" w:name="_Toc19702465"/>
      <w:bookmarkStart w:id="140" w:name="_Toc27751621"/>
      <w:r>
        <w:t>4.6.2.</w:t>
      </w:r>
      <w:r w:rsidR="004C0BBB">
        <w:t>4</w:t>
      </w:r>
      <w:r>
        <w:tab/>
        <w:t>Special provisions to support the seamless change of AMF as NF service consumer</w:t>
      </w:r>
      <w:bookmarkEnd w:id="139"/>
      <w:bookmarkEnd w:id="140"/>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 xml:space="preserve">change of AMF as NF service consumer, the procedures in </w:t>
      </w:r>
      <w:r w:rsidR="0092519C">
        <w:t>clause</w:t>
      </w:r>
      <w:r>
        <w:t xml:space="preserv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141" w:name="_Toc19702466"/>
      <w:bookmarkStart w:id="142" w:name="_Toc27751622"/>
      <w:r>
        <w:t>4.</w:t>
      </w:r>
      <w:r w:rsidR="001A28B8">
        <w:t>7</w:t>
      </w:r>
      <w:r>
        <w:tab/>
        <w:t>HATEOAS</w:t>
      </w:r>
      <w:bookmarkEnd w:id="141"/>
      <w:bookmarkEnd w:id="142"/>
    </w:p>
    <w:p w:rsidR="00D91128" w:rsidRDefault="00D91128" w:rsidP="00D91128">
      <w:pPr>
        <w:pStyle w:val="Heading3"/>
      </w:pPr>
      <w:bookmarkStart w:id="143" w:name="_Toc19702467"/>
      <w:bookmarkStart w:id="144" w:name="_Toc27751623"/>
      <w:r>
        <w:t>4.7.1</w:t>
      </w:r>
      <w:r>
        <w:tab/>
        <w:t>General</w:t>
      </w:r>
      <w:bookmarkEnd w:id="143"/>
      <w:bookmarkEnd w:id="144"/>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 xml:space="preserve">HATEOAS support is optional. If HATEOAS is supported, the procedure in the present </w:t>
      </w:r>
      <w:r w:rsidR="0092519C">
        <w:t>clause</w:t>
      </w:r>
      <w:r>
        <w:t xml:space="preserve"> 4.7 shall apply.</w:t>
      </w:r>
    </w:p>
    <w:p w:rsidR="00F06327" w:rsidRDefault="00F06327" w:rsidP="00F06327">
      <w:pPr>
        <w:pStyle w:val="Heading3"/>
      </w:pPr>
      <w:bookmarkStart w:id="145" w:name="_Toc19702468"/>
      <w:bookmarkStart w:id="146" w:name="_Toc27751624"/>
      <w:r>
        <w:t>4.7.</w:t>
      </w:r>
      <w:r w:rsidR="00853D19">
        <w:t>2</w:t>
      </w:r>
      <w:r>
        <w:tab/>
        <w:t>3GPP hypermedia format</w:t>
      </w:r>
      <w:bookmarkEnd w:id="145"/>
      <w:bookmarkEnd w:id="146"/>
    </w:p>
    <w:p w:rsidR="000C7CE1" w:rsidRDefault="000C7CE1" w:rsidP="003961D2">
      <w:pPr>
        <w:pStyle w:val="Heading4"/>
        <w:rPr>
          <w:lang w:eastAsia="zh-CN"/>
        </w:rPr>
      </w:pPr>
      <w:bookmarkStart w:id="147" w:name="_Toc19702469"/>
      <w:bookmarkStart w:id="148" w:name="_Toc27751625"/>
      <w:r>
        <w:rPr>
          <w:rFonts w:hint="eastAsia"/>
          <w:lang w:eastAsia="zh-CN"/>
        </w:rPr>
        <w:t>4.7.2.1</w:t>
      </w:r>
      <w:r>
        <w:rPr>
          <w:rFonts w:hint="eastAsia"/>
          <w:lang w:eastAsia="zh-CN"/>
        </w:rPr>
        <w:tab/>
        <w:t>Basic 3GPP hypermedia format</w:t>
      </w:r>
      <w:bookmarkEnd w:id="148"/>
    </w:p>
    <w:p w:rsidR="000C7CE1" w:rsidRDefault="000C7CE1" w:rsidP="000C7CE1">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rsidR="000C7CE1" w:rsidRDefault="000C7CE1" w:rsidP="000C7CE1">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rsidR="000C7CE1" w:rsidRPr="009D5380" w:rsidRDefault="000C7CE1" w:rsidP="000C7CE1">
      <w:pPr>
        <w:pStyle w:val="B1"/>
      </w:pPr>
      <w:r>
        <w:t>-</w:t>
      </w:r>
      <w:r>
        <w:tab/>
      </w:r>
      <w:r w:rsidRPr="009D5380">
        <w:t>"_links": contains links to other resources and expresses valid state transitions.</w:t>
      </w:r>
    </w:p>
    <w:p w:rsidR="000C7CE1" w:rsidRDefault="000C7CE1" w:rsidP="000C7CE1">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rsidR="000C7CE1" w:rsidRDefault="000C7CE1" w:rsidP="000C7CE1">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0C7CE1" w:rsidRPr="00FD48E5" w:rsidTr="00D32E94">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0C7CE1" w:rsidRPr="009F49EE" w:rsidRDefault="000C7CE1" w:rsidP="00D32E9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Description</w:t>
            </w:r>
          </w:p>
        </w:tc>
      </w:tr>
      <w:tr w:rsidR="000C7CE1" w:rsidRPr="00FD48E5" w:rsidTr="00D32E94">
        <w:trPr>
          <w:jc w:val="center"/>
        </w:trPr>
        <w:tc>
          <w:tcPr>
            <w:tcW w:w="1943"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0C7CE1" w:rsidRDefault="000C7CE1" w:rsidP="00D32E94">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rFonts w:cs="Arial"/>
                <w:szCs w:val="18"/>
              </w:rPr>
            </w:pPr>
            <w:r>
              <w:rPr>
                <w:rFonts w:cs="Arial"/>
                <w:szCs w:val="18"/>
              </w:rPr>
              <w:t>_links attribute to be added into the JSON hypermedia object definition</w:t>
            </w:r>
          </w:p>
        </w:tc>
      </w:tr>
    </w:tbl>
    <w:p w:rsidR="000C7CE1" w:rsidRDefault="000C7CE1" w:rsidP="000C7CE1"/>
    <w:p w:rsidR="000C7CE1" w:rsidRDefault="000C7CE1" w:rsidP="000C7CE1">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rsidR="000C7CE1" w:rsidRDefault="000C7CE1" w:rsidP="000C7CE1">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rsidR="000C7CE1" w:rsidRDefault="000C7CE1" w:rsidP="000C7CE1">
      <w:r>
        <w:t>The "_links" member names are link relation types (as defined by IETF RFC 8288</w:t>
      </w:r>
      <w:r>
        <w:rPr>
          <w:lang w:val="en-US" w:eastAsia="zh-CN"/>
        </w:rPr>
        <w:t> </w:t>
      </w:r>
      <w:r>
        <w:t>[11]) and values are either a "link" object or an array of "link" objects.</w:t>
      </w:r>
    </w:p>
    <w:p w:rsidR="000C7CE1" w:rsidRDefault="000C7CE1" w:rsidP="000C7CE1">
      <w:r>
        <w:rPr>
          <w:rFonts w:hint="eastAsia"/>
          <w:lang w:eastAsia="zh-CN"/>
        </w:rPr>
        <w:t xml:space="preserve">Basic </w:t>
      </w:r>
      <w:r>
        <w:t>3GPP hypermedia format specifies the following "link" attribute:</w:t>
      </w:r>
    </w:p>
    <w:p w:rsidR="000C7CE1" w:rsidRDefault="000C7CE1" w:rsidP="000C7CE1">
      <w:pPr>
        <w:pStyle w:val="B1"/>
      </w:pPr>
      <w:r>
        <w:t>-</w:t>
      </w:r>
      <w:r>
        <w:tab/>
        <w:t>"href": contains the URI of the linked resource.</w:t>
      </w:r>
    </w:p>
    <w:p w:rsidR="000C7CE1" w:rsidRDefault="000C7CE1" w:rsidP="000C7CE1">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rsidR="000C7CE1" w:rsidRDefault="000C7CE1" w:rsidP="000C7CE1">
      <w:r>
        <w:t>A NF service consumer supporting HATEOAS shall advertise it by adding an "Accept" HTTP header with "application/</w:t>
      </w:r>
      <w:r w:rsidRPr="00A27B02">
        <w:t>3gppHal+json</w:t>
      </w:r>
      <w:r>
        <w:t>" as media type.</w:t>
      </w:r>
    </w:p>
    <w:p w:rsidR="000C7CE1" w:rsidRDefault="000C7CE1" w:rsidP="000C7CE1">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rsidR="000C7CE1" w:rsidRDefault="000C7CE1" w:rsidP="000C7CE1">
      <w:pPr>
        <w:pStyle w:val="Heading4"/>
        <w:rPr>
          <w:lang w:eastAsia="zh-CN"/>
        </w:rPr>
      </w:pPr>
      <w:bookmarkStart w:id="149" w:name="_Toc27751626"/>
      <w:r>
        <w:rPr>
          <w:rFonts w:hint="eastAsia"/>
          <w:lang w:eastAsia="zh-CN"/>
        </w:rPr>
        <w:t>4.7.2.2</w:t>
      </w:r>
      <w:r>
        <w:rPr>
          <w:rFonts w:hint="eastAsia"/>
          <w:lang w:eastAsia="zh-CN"/>
        </w:rPr>
        <w:tab/>
        <w:t>Extended 3GPP hypermedia format</w:t>
      </w:r>
      <w:bookmarkEnd w:id="149"/>
    </w:p>
    <w:p w:rsidR="000C7CE1" w:rsidRDefault="000C7CE1" w:rsidP="000C7CE1">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rsidR="000C7CE1" w:rsidRDefault="000C7CE1" w:rsidP="000C7CE1">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rsidR="000C7CE1" w:rsidRDefault="000C7CE1" w:rsidP="003961D2">
      <w:pPr>
        <w:pStyle w:val="B1"/>
        <w:rPr>
          <w:lang w:eastAsia="zh-CN"/>
        </w:rPr>
      </w:pPr>
      <w:r>
        <w:t>-</w:t>
      </w:r>
      <w:r>
        <w:tab/>
      </w:r>
      <w:r w:rsidRPr="009D5380">
        <w:t>"_links": contains links to other resources and expresses valid state transitions</w:t>
      </w:r>
      <w:r>
        <w:rPr>
          <w:rFonts w:hint="eastAsia"/>
          <w:lang w:eastAsia="zh-CN"/>
        </w:rPr>
        <w:t>;</w:t>
      </w:r>
    </w:p>
    <w:p w:rsidR="000C7CE1" w:rsidRDefault="000C7CE1" w:rsidP="003961D2">
      <w:pPr>
        <w:pStyle w:val="B1"/>
        <w:rPr>
          <w:lang w:eastAsia="zh-CN"/>
        </w:rPr>
      </w:pPr>
      <w:r>
        <w:rPr>
          <w:rFonts w:hint="eastAsia"/>
          <w:lang w:eastAsia="zh-CN"/>
        </w:rPr>
        <w:t>-</w:t>
      </w:r>
      <w:r>
        <w:rPr>
          <w:rFonts w:hint="eastAsia"/>
          <w:lang w:eastAsia="zh-CN"/>
        </w:rPr>
        <w:tab/>
        <w:t>"_templates": contains the HAL templates corresponding to the _links attribute.</w:t>
      </w:r>
    </w:p>
    <w:p w:rsidR="000C7CE1" w:rsidRDefault="000C7CE1" w:rsidP="000C7CE1">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rsidR="000C7CE1" w:rsidRDefault="000C7CE1" w:rsidP="000C7CE1">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0C7CE1" w:rsidRPr="00FD48E5" w:rsidTr="00D32E94">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0C7CE1" w:rsidRPr="009F49EE" w:rsidRDefault="000C7CE1" w:rsidP="00D32E9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C7CE1" w:rsidRPr="009F49EE" w:rsidRDefault="000C7CE1" w:rsidP="00D32E94">
            <w:pPr>
              <w:pStyle w:val="TAH"/>
            </w:pPr>
            <w:r w:rsidRPr="009F49EE">
              <w:t>Description</w:t>
            </w:r>
          </w:p>
        </w:tc>
      </w:tr>
      <w:tr w:rsidR="000C7CE1" w:rsidRPr="00FD48E5" w:rsidTr="00D32E94">
        <w:trPr>
          <w:jc w:val="center"/>
        </w:trPr>
        <w:tc>
          <w:tcPr>
            <w:tcW w:w="1943"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rsidR="000C7CE1" w:rsidRDefault="000C7CE1" w:rsidP="00D32E94">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rFonts w:cs="Arial"/>
                <w:szCs w:val="18"/>
              </w:rPr>
            </w:pPr>
            <w:r>
              <w:rPr>
                <w:rFonts w:cs="Arial" w:hint="eastAsia"/>
                <w:szCs w:val="18"/>
                <w:lang w:eastAsia="zh-CN"/>
              </w:rPr>
              <w:t>The key is the name of the link relation type.</w:t>
            </w:r>
          </w:p>
        </w:tc>
      </w:tr>
      <w:tr w:rsidR="000C7CE1" w:rsidRPr="00FD48E5" w:rsidTr="00D32E94">
        <w:trPr>
          <w:jc w:val="center"/>
        </w:trPr>
        <w:tc>
          <w:tcPr>
            <w:tcW w:w="1943"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rsidR="000C7CE1" w:rsidRDefault="000C7CE1" w:rsidP="00D32E94">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0C7CE1" w:rsidRDefault="000C7CE1" w:rsidP="00D32E94">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rsidR="000C7CE1" w:rsidRDefault="000C7CE1" w:rsidP="000C7CE1"/>
    <w:p w:rsidR="000C7CE1" w:rsidRDefault="000C7CE1" w:rsidP="000C7CE1">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rsidR="000C7CE1" w:rsidRDefault="000C7CE1" w:rsidP="003961D2">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rsidR="000C7CE1" w:rsidRDefault="000C7CE1" w:rsidP="003961D2">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rsidR="00D91128" w:rsidRDefault="00D91128" w:rsidP="00D91128">
      <w:pPr>
        <w:pStyle w:val="Heading3"/>
      </w:pPr>
      <w:bookmarkStart w:id="150" w:name="_Toc27751627"/>
      <w:r>
        <w:t>4.7.</w:t>
      </w:r>
      <w:r w:rsidR="00853D19">
        <w:t>3</w:t>
      </w:r>
      <w:r>
        <w:tab/>
        <w:t>Advertising legitimate application state transitions</w:t>
      </w:r>
      <w:bookmarkEnd w:id="147"/>
      <w:bookmarkEnd w:id="150"/>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151" w:name="_Toc19702470"/>
      <w:bookmarkStart w:id="152" w:name="_Toc27751628"/>
      <w:r>
        <w:t>4.7.</w:t>
      </w:r>
      <w:r w:rsidR="00853D19">
        <w:t>4</w:t>
      </w:r>
      <w:r>
        <w:tab/>
        <w:t>Inferring link relation semantic</w:t>
      </w:r>
      <w:bookmarkEnd w:id="151"/>
      <w:bookmarkEnd w:id="152"/>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153" w:name="_Toc19702471"/>
      <w:bookmarkStart w:id="154" w:name="_Toc27751629"/>
      <w:r>
        <w:t>4.7.</w:t>
      </w:r>
      <w:r w:rsidRPr="00853D19">
        <w:t>5</w:t>
      </w:r>
      <w:r w:rsidRPr="004D3578">
        <w:tab/>
      </w:r>
      <w:r>
        <w:t>Common Relation Types</w:t>
      </w:r>
      <w:bookmarkEnd w:id="153"/>
      <w:bookmarkEnd w:id="154"/>
    </w:p>
    <w:p w:rsidR="00D91128" w:rsidRDefault="00D91128" w:rsidP="00D91128">
      <w:pPr>
        <w:pStyle w:val="Heading4"/>
      </w:pPr>
      <w:bookmarkStart w:id="155" w:name="_Toc19702472"/>
      <w:bookmarkStart w:id="156" w:name="_Toc27751630"/>
      <w:r>
        <w:t>4.7.</w:t>
      </w:r>
      <w:r w:rsidRPr="00853D19">
        <w:t>5</w:t>
      </w:r>
      <w:r>
        <w:t>.1</w:t>
      </w:r>
      <w:r>
        <w:tab/>
        <w:t>Introduction</w:t>
      </w:r>
      <w:bookmarkEnd w:id="155"/>
      <w:bookmarkEnd w:id="156"/>
    </w:p>
    <w:p w:rsidR="00D91128" w:rsidRDefault="00D91128" w:rsidP="00D91128">
      <w:r>
        <w:t xml:space="preserve">This </w:t>
      </w:r>
      <w:r w:rsidR="0092519C">
        <w:t>clause</w:t>
      </w:r>
      <w:r>
        <w:t xml:space="preserve"> contains the list of relation types supported in 3GPP </w:t>
      </w:r>
      <w:r w:rsidRPr="00E533DA">
        <w:t>Service Based Interface APIs</w:t>
      </w:r>
      <w:r>
        <w:t>.</w:t>
      </w:r>
    </w:p>
    <w:p w:rsidR="00D91128" w:rsidRDefault="00D91128" w:rsidP="00D91128">
      <w:r>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157" w:name="_Toc19702473"/>
      <w:bookmarkStart w:id="158" w:name="_Toc27751631"/>
      <w:r>
        <w:t>4.7.</w:t>
      </w:r>
      <w:r w:rsidRPr="00853D19">
        <w:t>5</w:t>
      </w:r>
      <w:r>
        <w:t>.2</w:t>
      </w:r>
      <w:r>
        <w:tab/>
        <w:t>Registered relation types</w:t>
      </w:r>
      <w:bookmarkEnd w:id="157"/>
      <w:bookmarkEnd w:id="158"/>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lastRenderedPageBreak/>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159" w:name="_Toc19702474"/>
      <w:bookmarkStart w:id="160" w:name="_Toc27751632"/>
      <w:r>
        <w:t>4.7.</w:t>
      </w:r>
      <w:r w:rsidRPr="00853D19">
        <w:t>5</w:t>
      </w:r>
      <w:r>
        <w:t>.3</w:t>
      </w:r>
      <w:r>
        <w:tab/>
        <w:t>Extension relation types</w:t>
      </w:r>
      <w:bookmarkEnd w:id="159"/>
      <w:bookmarkEnd w:id="160"/>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 xml:space="preserve">An API specification using extension relation types shall contain a </w:t>
      </w:r>
      <w:r w:rsidR="0092519C">
        <w:t>clause</w:t>
      </w:r>
      <w:r>
        <w:t xml:space="preserv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w:t>
      </w:r>
      <w:r w:rsidR="0092519C">
        <w:rPr>
          <w:lang w:val="en-US"/>
        </w:rPr>
        <w:t>clause</w:t>
      </w:r>
      <w:r>
        <w:rPr>
          <w:lang w:val="en-US"/>
        </w:rPr>
        <w:t xml:space="preserv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161" w:name="_Toc19702475"/>
      <w:bookmarkStart w:id="162" w:name="_Toc27751633"/>
      <w:r>
        <w:t>4.7.6</w:t>
      </w:r>
      <w:r>
        <w:tab/>
        <w:t>Negotiating the support of optional HATEOAS features</w:t>
      </w:r>
      <w:bookmarkEnd w:id="161"/>
      <w:bookmarkEnd w:id="162"/>
    </w:p>
    <w:p w:rsidR="000C7CE1" w:rsidRDefault="000C7CE1" w:rsidP="000C7CE1">
      <w:bookmarkStart w:id="163" w:name="_Toc19702476"/>
      <w:r>
        <w:t xml:space="preserve">The supported feature mechanism in </w:t>
      </w:r>
      <w:r w:rsidR="003961D2">
        <w:t>clause</w:t>
      </w:r>
      <w:r>
        <w:t xml:space="preserv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rsidR="009C3A6A" w:rsidRDefault="00B140CD" w:rsidP="009C3A6A">
      <w:pPr>
        <w:pStyle w:val="Heading2"/>
      </w:pPr>
      <w:bookmarkStart w:id="164" w:name="_Toc27751634"/>
      <w:r>
        <w:t>4.</w:t>
      </w:r>
      <w:r w:rsidR="001A28B8">
        <w:t>8</w:t>
      </w:r>
      <w:r w:rsidR="009C3A6A">
        <w:tab/>
        <w:t>Error Responses</w:t>
      </w:r>
      <w:bookmarkEnd w:id="163"/>
      <w:bookmarkEnd w:id="164"/>
    </w:p>
    <w:p w:rsidR="003961D2" w:rsidRDefault="003961D2" w:rsidP="003961D2">
      <w:pPr>
        <w:pStyle w:val="Heading3"/>
        <w:rPr>
          <w:lang w:eastAsia="zh-CN"/>
        </w:rPr>
      </w:pPr>
      <w:bookmarkStart w:id="165" w:name="_Toc27751635"/>
      <w:r>
        <w:rPr>
          <w:lang w:eastAsia="zh-CN"/>
        </w:rPr>
        <w:t>4.8.1</w:t>
      </w:r>
      <w:r>
        <w:rPr>
          <w:lang w:eastAsia="zh-CN"/>
        </w:rPr>
        <w:tab/>
        <w:t>Error Response Status Code</w:t>
      </w:r>
      <w:bookmarkEnd w:id="165"/>
    </w:p>
    <w:p w:rsidR="003961D2" w:rsidRDefault="003961D2" w:rsidP="003961D2">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rsidR="003961D2" w:rsidRDefault="003961D2" w:rsidP="003961D2">
      <w:pPr>
        <w:pStyle w:val="Heading3"/>
        <w:rPr>
          <w:lang w:eastAsia="zh-CN"/>
        </w:rPr>
      </w:pPr>
      <w:bookmarkStart w:id="166" w:name="_Toc27751636"/>
      <w:r>
        <w:rPr>
          <w:lang w:eastAsia="zh-CN"/>
        </w:rPr>
        <w:t>4.8.2</w:t>
      </w:r>
      <w:r>
        <w:rPr>
          <w:lang w:eastAsia="zh-CN"/>
        </w:rPr>
        <w:tab/>
        <w:t>Error Response Body</w:t>
      </w:r>
      <w:bookmarkEnd w:id="166"/>
    </w:p>
    <w:p w:rsidR="00634A5B" w:rsidRDefault="00634A5B" w:rsidP="00634A5B">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167" w:name="_Hlk510011872"/>
      <w:bookmarkStart w:id="168"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167"/>
      <w:r w:rsidRPr="009D0A27">
        <w:t>.</w:t>
      </w:r>
    </w:p>
    <w:bookmarkEnd w:id="168"/>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 xml:space="preserve">specified in </w:t>
      </w:r>
      <w:r w:rsidR="0092519C">
        <w:rPr>
          <w:lang w:val="en-US" w:eastAsia="fr-FR"/>
        </w:rPr>
        <w:t>clause</w:t>
      </w:r>
      <w:r>
        <w:rPr>
          <w:lang w:val="en-US" w:eastAsia="fr-FR"/>
        </w:rPr>
        <w:t>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lastRenderedPageBreak/>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rsidR="0092519C">
        <w:t>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 xml:space="preserve">All the application error causes supported by an API should be defined in a specific </w:t>
      </w:r>
      <w:r w:rsidR="0092519C">
        <w:t>clause</w:t>
      </w:r>
      <w:r w:rsidRPr="009B0ED5">
        <w:t xml:space="preserve"> "Application Errors" under the "Error Handling" </w:t>
      </w:r>
      <w:r w:rsidR="0092519C">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3961D2" w:rsidRDefault="003961D2" w:rsidP="003961D2">
      <w:pPr>
        <w:pStyle w:val="Heading3"/>
        <w:rPr>
          <w:lang w:eastAsia="zh-CN"/>
        </w:rPr>
      </w:pPr>
      <w:bookmarkStart w:id="169" w:name="_Toc19702477"/>
      <w:bookmarkStart w:id="170" w:name="_Toc27751637"/>
      <w:r>
        <w:rPr>
          <w:lang w:eastAsia="zh-CN"/>
        </w:rPr>
        <w:t>4.8.</w:t>
      </w:r>
      <w:r>
        <w:rPr>
          <w:lang w:eastAsia="zh-CN"/>
        </w:rPr>
        <w:t>3</w:t>
      </w:r>
      <w:r>
        <w:rPr>
          <w:lang w:eastAsia="zh-CN"/>
        </w:rPr>
        <w:tab/>
        <w:t>Extending ProblemDetails for API Backward Compatibility</w:t>
      </w:r>
      <w:bookmarkEnd w:id="170"/>
    </w:p>
    <w:p w:rsidR="003961D2" w:rsidRDefault="003961D2" w:rsidP="003961D2">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 xml:space="preserve">Extended-ProblemDetails data type by reusing the "ProblemDetails" common data type, as specified in </w:t>
      </w:r>
      <w:r>
        <w:t>clause</w:t>
      </w:r>
      <w:r>
        <w:t> 5.3.17, to keep the API backward compatibility.</w:t>
      </w:r>
    </w:p>
    <w:p w:rsidR="003961D2" w:rsidRDefault="003961D2" w:rsidP="003961D2">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rsidR="003961D2" w:rsidRDefault="003961D2" w:rsidP="003961D2">
      <w:pPr>
        <w:pStyle w:val="EX"/>
      </w:pPr>
      <w:r>
        <w:t>EXAMPLE:</w:t>
      </w:r>
    </w:p>
    <w:p w:rsidR="003961D2" w:rsidRDefault="003961D2" w:rsidP="003961D2">
      <w:pPr>
        <w:pStyle w:val="B1"/>
      </w:pPr>
      <w:r>
        <w:t>-</w:t>
      </w:r>
      <w:r>
        <w:tab/>
        <w:t>an "AdditionInfo&lt;ServiceOperation&gt;" structured data type containing the additional information to be returned, as specified in clause 5.2.4.2:</w:t>
      </w:r>
    </w:p>
    <w:p w:rsidR="003961D2" w:rsidRDefault="003961D2" w:rsidP="003961D2">
      <w:pPr>
        <w:pStyle w:val="TH"/>
      </w:pPr>
      <w:r>
        <w:rPr>
          <w:lang w:eastAsia="zh-CN"/>
        </w:rPr>
        <w:lastRenderedPageBreak/>
        <w:t>Table 4.8.</w:t>
      </w:r>
      <w:r>
        <w:rPr>
          <w:lang w:eastAsia="zh-CN"/>
        </w:rPr>
        <w:t>3</w:t>
      </w:r>
      <w:r>
        <w:rPr>
          <w:lang w:eastAsia="zh-CN"/>
        </w:rPr>
        <w:t xml:space="preserve">-1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961D2" w:rsidRPr="00FD48E5" w:rsidTr="00D32E94">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961D2" w:rsidRDefault="003961D2" w:rsidP="00D32E9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961D2" w:rsidRDefault="003961D2" w:rsidP="00D32E9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961D2" w:rsidRPr="007277D4" w:rsidRDefault="003961D2" w:rsidP="00D32E9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961D2" w:rsidRDefault="003961D2" w:rsidP="00D32E9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961D2" w:rsidRDefault="003961D2" w:rsidP="00D32E9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961D2" w:rsidRDefault="003961D2" w:rsidP="00D32E94">
            <w:pPr>
              <w:pStyle w:val="TAH"/>
              <w:rPr>
                <w:rFonts w:cs="Arial"/>
                <w:szCs w:val="18"/>
              </w:rPr>
            </w:pPr>
            <w:r>
              <w:rPr>
                <w:rFonts w:cs="Arial"/>
                <w:szCs w:val="18"/>
              </w:rPr>
              <w:t>Applicability</w:t>
            </w:r>
          </w:p>
        </w:tc>
      </w:tr>
      <w:tr w:rsidR="003961D2" w:rsidRPr="00FD48E5" w:rsidTr="00D32E94">
        <w:trPr>
          <w:jc w:val="center"/>
        </w:trPr>
        <w:tc>
          <w:tcPr>
            <w:tcW w:w="1806"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3961D2" w:rsidRDefault="003961D2" w:rsidP="00D32E9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961D2" w:rsidRPr="00683AD6" w:rsidRDefault="003961D2" w:rsidP="00D32E9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961D2" w:rsidRPr="001769FF" w:rsidRDefault="003961D2" w:rsidP="00D32E94">
            <w:pPr>
              <w:pStyle w:val="TAL"/>
            </w:pPr>
          </w:p>
        </w:tc>
      </w:tr>
    </w:tbl>
    <w:p w:rsidR="003961D2" w:rsidRDefault="003961D2" w:rsidP="003961D2">
      <w:pPr>
        <w:pStyle w:val="TH"/>
        <w:rPr>
          <w:lang w:eastAsia="zh-CN"/>
        </w:rPr>
      </w:pPr>
    </w:p>
    <w:p w:rsidR="003961D2" w:rsidRDefault="003961D2" w:rsidP="003961D2">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rsidR="003961D2" w:rsidRDefault="003961D2" w:rsidP="003961D2">
      <w:pPr>
        <w:pStyle w:val="TH"/>
      </w:pPr>
      <w:r>
        <w:rPr>
          <w:lang w:eastAsia="zh-CN"/>
        </w:rPr>
        <w:t>Table 4.8.</w:t>
      </w:r>
      <w:r>
        <w:rPr>
          <w:lang w:eastAsia="zh-CN"/>
        </w:rPr>
        <w:t>3</w:t>
      </w:r>
      <w:r>
        <w:rPr>
          <w:lang w:eastAsia="zh-CN"/>
        </w:rPr>
        <w:t xml:space="preserve">-2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3961D2" w:rsidRPr="00FD48E5" w:rsidTr="00D32E94">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rsidR="003961D2" w:rsidRDefault="003961D2" w:rsidP="00D32E94">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3961D2" w:rsidRDefault="003961D2" w:rsidP="00D32E94">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3961D2" w:rsidRDefault="003961D2" w:rsidP="00D32E9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961D2" w:rsidRDefault="003961D2" w:rsidP="00D32E94">
            <w:pPr>
              <w:pStyle w:val="TAH"/>
              <w:rPr>
                <w:rFonts w:cs="Arial"/>
                <w:szCs w:val="18"/>
              </w:rPr>
            </w:pPr>
            <w:r>
              <w:rPr>
                <w:rFonts w:cs="Arial"/>
                <w:szCs w:val="18"/>
              </w:rPr>
              <w:t>Applicability</w:t>
            </w:r>
          </w:p>
        </w:tc>
      </w:tr>
      <w:tr w:rsidR="003961D2" w:rsidRPr="00FD48E5" w:rsidTr="00D32E94">
        <w:trPr>
          <w:jc w:val="center"/>
        </w:trPr>
        <w:tc>
          <w:tcPr>
            <w:tcW w:w="2335"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961D2" w:rsidRPr="001769FF" w:rsidRDefault="003961D2" w:rsidP="00D32E94">
            <w:pPr>
              <w:pStyle w:val="TAL"/>
            </w:pPr>
          </w:p>
        </w:tc>
      </w:tr>
      <w:tr w:rsidR="003961D2" w:rsidRPr="00FD48E5" w:rsidTr="00D32E94">
        <w:trPr>
          <w:jc w:val="center"/>
        </w:trPr>
        <w:tc>
          <w:tcPr>
            <w:tcW w:w="2335"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3961D2" w:rsidRDefault="003961D2" w:rsidP="00D32E94">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961D2" w:rsidRPr="001769FF" w:rsidRDefault="003961D2" w:rsidP="00D32E94">
            <w:pPr>
              <w:pStyle w:val="TAL"/>
            </w:pPr>
          </w:p>
        </w:tc>
      </w:tr>
    </w:tbl>
    <w:p w:rsidR="003961D2" w:rsidRDefault="003961D2" w:rsidP="003961D2">
      <w:pPr>
        <w:pStyle w:val="B1"/>
        <w:ind w:left="0" w:firstLine="0"/>
      </w:pPr>
    </w:p>
    <w:p w:rsidR="003961D2" w:rsidRDefault="003961D2" w:rsidP="003961D2">
      <w:pPr>
        <w:pStyle w:val="B1"/>
      </w:pPr>
      <w:r>
        <w:t xml:space="preserve">Example OpenAPI specification of </w:t>
      </w:r>
      <w:r>
        <w:rPr>
          <w:noProof/>
        </w:rPr>
        <w:t>ProblemDetails&lt;ServiceOperation&gt; data type, as specified in clause 5.3.10:</w:t>
      </w:r>
    </w:p>
    <w:p w:rsidR="003961D2" w:rsidRPr="00D65A82" w:rsidRDefault="003961D2" w:rsidP="003961D2">
      <w:pPr>
        <w:pStyle w:val="PL"/>
        <w:ind w:left="284"/>
      </w:pPr>
      <w:r w:rsidRPr="00D65A82">
        <w:t>components:</w:t>
      </w:r>
    </w:p>
    <w:p w:rsidR="003961D2" w:rsidRPr="00D65A82" w:rsidRDefault="003961D2" w:rsidP="003961D2">
      <w:pPr>
        <w:pStyle w:val="PL"/>
        <w:ind w:left="284"/>
      </w:pPr>
      <w:r w:rsidRPr="00D65A82">
        <w:t xml:space="preserve">  schemas:</w:t>
      </w:r>
    </w:p>
    <w:p w:rsidR="003961D2" w:rsidRPr="00D65A82" w:rsidRDefault="003961D2" w:rsidP="003961D2">
      <w:pPr>
        <w:pStyle w:val="PL"/>
        <w:ind w:left="284"/>
      </w:pPr>
      <w:r w:rsidRPr="00D65A82">
        <w:t xml:space="preserve">    </w:t>
      </w:r>
      <w:r>
        <w:t>ProblemDetails&lt;ServiceOperation&gt;</w:t>
      </w:r>
      <w:r w:rsidRPr="00D65A82">
        <w:t>:</w:t>
      </w:r>
    </w:p>
    <w:p w:rsidR="003961D2" w:rsidRDefault="003961D2" w:rsidP="003961D2">
      <w:pPr>
        <w:pStyle w:val="PL"/>
        <w:ind w:left="284"/>
      </w:pPr>
      <w:r>
        <w:t xml:space="preserve">      allOf:</w:t>
      </w:r>
    </w:p>
    <w:p w:rsidR="003961D2" w:rsidRDefault="003961D2" w:rsidP="003961D2">
      <w:pPr>
        <w:pStyle w:val="PL"/>
        <w:ind w:left="284"/>
      </w:pPr>
      <w:r>
        <w:t xml:space="preserve">      - </w:t>
      </w:r>
      <w:r w:rsidRPr="00D65A82">
        <w:t>$ref: '</w:t>
      </w:r>
      <w:r>
        <w:t>TS29571_CommonData.yaml</w:t>
      </w:r>
      <w:r w:rsidRPr="00D65A82">
        <w:t>#/components/schemas/</w:t>
      </w:r>
      <w:r>
        <w:t>ProblemDetails</w:t>
      </w:r>
      <w:r w:rsidRPr="00D65A82">
        <w:t>'</w:t>
      </w:r>
    </w:p>
    <w:p w:rsidR="003961D2" w:rsidRDefault="003961D2" w:rsidP="003961D2">
      <w:pPr>
        <w:pStyle w:val="PL"/>
        <w:ind w:left="284"/>
      </w:pPr>
      <w:r>
        <w:t xml:space="preserve">      - </w:t>
      </w:r>
      <w:r w:rsidRPr="00D65A82">
        <w:t>$ref: '#/components/schemas/</w:t>
      </w:r>
      <w:r>
        <w:t>AdditionInfo&lt;ServiceOperation&gt;</w:t>
      </w:r>
      <w:r w:rsidRPr="00D65A82">
        <w:t>'</w:t>
      </w:r>
    </w:p>
    <w:p w:rsidR="003961D2" w:rsidRDefault="003961D2" w:rsidP="003961D2">
      <w:pPr>
        <w:pStyle w:val="B1"/>
      </w:pPr>
    </w:p>
    <w:p w:rsidR="003961D2" w:rsidRDefault="003961D2" w:rsidP="003961D2">
      <w:pPr>
        <w:pStyle w:val="B1"/>
      </w:pPr>
      <w:r>
        <w:t xml:space="preserve">Example OpenAPI specification of an error response returning </w:t>
      </w:r>
      <w:r>
        <w:rPr>
          <w:noProof/>
        </w:rPr>
        <w:t>ProblemDetails&lt;ServiceOperation&gt; data type:</w:t>
      </w:r>
    </w:p>
    <w:p w:rsidR="003961D2" w:rsidRPr="00CF152B" w:rsidRDefault="003961D2" w:rsidP="003961D2">
      <w:pPr>
        <w:pStyle w:val="PL"/>
        <w:ind w:left="284"/>
      </w:pPr>
      <w:r w:rsidRPr="00CF152B">
        <w:t xml:space="preserve">  responses:</w:t>
      </w:r>
    </w:p>
    <w:p w:rsidR="003961D2" w:rsidRPr="00CF152B" w:rsidRDefault="003961D2" w:rsidP="003961D2">
      <w:pPr>
        <w:pStyle w:val="PL"/>
        <w:ind w:left="284"/>
      </w:pPr>
      <w:r w:rsidRPr="00CF152B">
        <w:t xml:space="preserve">    '</w:t>
      </w:r>
      <w:r>
        <w:t>5</w:t>
      </w:r>
      <w:r w:rsidRPr="00CF152B">
        <w:t>0</w:t>
      </w:r>
      <w:r>
        <w:t>4</w:t>
      </w:r>
      <w:r w:rsidRPr="00CF152B">
        <w:t>':</w:t>
      </w:r>
    </w:p>
    <w:p w:rsidR="003961D2" w:rsidRPr="00CF152B" w:rsidRDefault="003961D2" w:rsidP="003961D2">
      <w:pPr>
        <w:pStyle w:val="PL"/>
        <w:ind w:left="284"/>
      </w:pPr>
      <w:r w:rsidRPr="00CF152B">
        <w:t xml:space="preserve">      description: </w:t>
      </w:r>
      <w:r>
        <w:t>Gateway Timeout</w:t>
      </w:r>
    </w:p>
    <w:p w:rsidR="003961D2" w:rsidRPr="00CF152B" w:rsidRDefault="003961D2" w:rsidP="003961D2">
      <w:pPr>
        <w:pStyle w:val="PL"/>
        <w:ind w:left="284"/>
      </w:pPr>
      <w:r w:rsidRPr="00CF152B">
        <w:t xml:space="preserve">      content:</w:t>
      </w:r>
    </w:p>
    <w:p w:rsidR="003961D2" w:rsidRPr="00CF152B" w:rsidRDefault="003961D2" w:rsidP="003961D2">
      <w:pPr>
        <w:pStyle w:val="PL"/>
        <w:ind w:left="284"/>
      </w:pPr>
      <w:r w:rsidRPr="00CF152B">
        <w:t xml:space="preserve">        application/problem+json:</w:t>
      </w:r>
    </w:p>
    <w:p w:rsidR="003961D2" w:rsidRPr="00CF152B" w:rsidRDefault="003961D2" w:rsidP="003961D2">
      <w:pPr>
        <w:pStyle w:val="PL"/>
        <w:ind w:left="284"/>
      </w:pPr>
      <w:r w:rsidRPr="00CF152B">
        <w:t xml:space="preserve">          schema:</w:t>
      </w:r>
    </w:p>
    <w:p w:rsidR="003961D2" w:rsidRDefault="003961D2" w:rsidP="003961D2">
      <w:pPr>
        <w:pStyle w:val="PL"/>
        <w:ind w:left="284"/>
      </w:pPr>
      <w:r w:rsidRPr="00CF152B">
        <w:t xml:space="preserve">            $ref: '#/components/schemas/</w:t>
      </w:r>
      <w:r>
        <w:t>ProblemDetails&lt;ServiceOperation&gt;</w:t>
      </w:r>
      <w:r w:rsidRPr="00CF152B">
        <w:t>'</w:t>
      </w:r>
    </w:p>
    <w:p w:rsidR="003961D2" w:rsidRPr="00AE2341" w:rsidRDefault="003961D2" w:rsidP="003961D2">
      <w:pPr>
        <w:rPr>
          <w:noProof/>
        </w:rPr>
      </w:pPr>
    </w:p>
    <w:p w:rsidR="00A917F8" w:rsidRDefault="00A917F8" w:rsidP="00A917F8">
      <w:pPr>
        <w:pStyle w:val="Heading2"/>
        <w:rPr>
          <w:lang w:eastAsia="zh-CN"/>
        </w:rPr>
      </w:pPr>
      <w:bookmarkStart w:id="171" w:name="_Toc27751638"/>
      <w:r>
        <w:t>4.9</w:t>
      </w:r>
      <w:r w:rsidRPr="004D3578">
        <w:rPr>
          <w:lang w:eastAsia="zh-CN"/>
        </w:rPr>
        <w:tab/>
      </w:r>
      <w:r>
        <w:rPr>
          <w:lang w:eastAsia="zh-CN"/>
        </w:rPr>
        <w:t>Transferring multiple resources to a NF Service Consumer</w:t>
      </w:r>
      <w:bookmarkEnd w:id="169"/>
      <w:bookmarkEnd w:id="171"/>
    </w:p>
    <w:p w:rsidR="00A917F8" w:rsidRDefault="00A917F8" w:rsidP="00A917F8">
      <w:pPr>
        <w:pStyle w:val="Heading3"/>
        <w:rPr>
          <w:lang w:eastAsia="zh-CN"/>
        </w:rPr>
      </w:pPr>
      <w:bookmarkStart w:id="172" w:name="_Toc19702478"/>
      <w:bookmarkStart w:id="173" w:name="_Toc27751639"/>
      <w:r>
        <w:rPr>
          <w:lang w:eastAsia="zh-CN"/>
        </w:rPr>
        <w:t>4.9.1</w:t>
      </w:r>
      <w:r>
        <w:rPr>
          <w:lang w:eastAsia="zh-CN"/>
        </w:rPr>
        <w:tab/>
        <w:t>General</w:t>
      </w:r>
      <w:bookmarkEnd w:id="172"/>
      <w:bookmarkEnd w:id="173"/>
    </w:p>
    <w:p w:rsidR="00A917F8" w:rsidRDefault="00A917F8" w:rsidP="00A917F8">
      <w:pPr>
        <w:rPr>
          <w:lang w:val="en-US" w:eastAsia="zh-CN"/>
        </w:rPr>
      </w:pPr>
      <w:r>
        <w:rPr>
          <w:lang w:val="en-US" w:eastAsia="zh-CN"/>
        </w:rPr>
        <w:t xml:space="preserve">This </w:t>
      </w:r>
      <w:r w:rsidR="0092519C">
        <w:rPr>
          <w:lang w:val="en-US" w:eastAsia="zh-CN"/>
        </w:rPr>
        <w:t>clause</w:t>
      </w:r>
      <w:r>
        <w:rPr>
          <w:lang w:val="en-US" w:eastAsia="zh-CN"/>
        </w:rPr>
        <w:t xml:space="preserve"> describes some possible options that an API may implement when a NF Service Producer needs to return the representations of multiple resources to a NF Service Consumer, e.g. during the query of a large collection of resources (see </w:t>
      </w:r>
      <w:r w:rsidR="0092519C">
        <w:rPr>
          <w:lang w:val="en-US" w:eastAsia="zh-CN"/>
        </w:rPr>
        <w:t>clause</w:t>
      </w:r>
      <w:r>
        <w:rPr>
          <w:lang w:val="en-US" w:eastAsia="zh-CN"/>
        </w:rPr>
        <w:t xml:space="preserve"> </w:t>
      </w:r>
      <w:r>
        <w:t>4.6.1.1.2.2</w:t>
      </w:r>
      <w:r>
        <w:rPr>
          <w:lang w:val="en-US" w:eastAsia="zh-CN"/>
        </w:rPr>
        <w:t>).</w:t>
      </w:r>
    </w:p>
    <w:p w:rsidR="00A917F8" w:rsidRDefault="00A917F8" w:rsidP="00A917F8">
      <w:pPr>
        <w:rPr>
          <w:lang w:val="en-US" w:eastAsia="zh-CN"/>
        </w:rPr>
      </w:pPr>
      <w:r>
        <w:rPr>
          <w:lang w:val="en-US" w:eastAsia="zh-CN"/>
        </w:rPr>
        <w:t>Which options an API may support is defined in the respective stage 3 specification of the API.</w:t>
      </w:r>
    </w:p>
    <w:p w:rsidR="00A917F8" w:rsidRDefault="00A917F8" w:rsidP="00A917F8">
      <w:pPr>
        <w:pStyle w:val="Heading3"/>
        <w:rPr>
          <w:lang w:val="en-US" w:eastAsia="zh-CN"/>
        </w:rPr>
      </w:pPr>
      <w:bookmarkStart w:id="174" w:name="_Toc19702479"/>
      <w:bookmarkStart w:id="175" w:name="_Toc27751640"/>
      <w:r>
        <w:rPr>
          <w:lang w:val="en-US" w:eastAsia="zh-CN"/>
        </w:rPr>
        <w:t>4.9.2</w:t>
      </w:r>
      <w:r>
        <w:rPr>
          <w:lang w:val="en-US" w:eastAsia="zh-CN"/>
        </w:rPr>
        <w:tab/>
        <w:t>Direct Delivery</w:t>
      </w:r>
      <w:bookmarkEnd w:id="174"/>
      <w:bookmarkEnd w:id="175"/>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176" w:name="_Toc19702480"/>
      <w:bookmarkStart w:id="177" w:name="_Toc27751641"/>
      <w:r>
        <w:rPr>
          <w:lang w:val="en-US" w:eastAsia="zh-CN"/>
        </w:rPr>
        <w:t>4.9.3</w:t>
      </w:r>
      <w:r>
        <w:rPr>
          <w:lang w:val="en-US" w:eastAsia="zh-CN"/>
        </w:rPr>
        <w:tab/>
        <w:t>Direct Delivery with Iterations</w:t>
      </w:r>
      <w:bookmarkEnd w:id="176"/>
      <w:bookmarkEnd w:id="177"/>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178" w:name="_Toc19702481"/>
      <w:bookmarkStart w:id="179" w:name="_Toc27751642"/>
      <w:r>
        <w:rPr>
          <w:lang w:val="en-US" w:eastAsia="zh-CN"/>
        </w:rPr>
        <w:lastRenderedPageBreak/>
        <w:t>4.9.4</w:t>
      </w:r>
      <w:r>
        <w:rPr>
          <w:lang w:val="en-US" w:eastAsia="zh-CN"/>
        </w:rPr>
        <w:tab/>
        <w:t>Indirect Delivery</w:t>
      </w:r>
      <w:bookmarkEnd w:id="178"/>
      <w:bookmarkEnd w:id="179"/>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180" w:name="_Toc19702482"/>
      <w:bookmarkStart w:id="181" w:name="_Toc27751643"/>
      <w:r>
        <w:rPr>
          <w:lang w:val="en-US" w:eastAsia="zh-CN"/>
        </w:rPr>
        <w:t>4.9.5</w:t>
      </w:r>
      <w:r>
        <w:rPr>
          <w:lang w:val="en-US" w:eastAsia="zh-CN"/>
        </w:rPr>
        <w:tab/>
        <w:t>Indirect Delivery with HTTP/2 Server Push</w:t>
      </w:r>
      <w:bookmarkEnd w:id="180"/>
      <w:bookmarkEnd w:id="181"/>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7pt;height:571.25pt" o:ole="">
            <v:imagedata r:id="rId43" o:title=""/>
          </v:shape>
          <o:OLEObject Type="Embed" ProgID="Visio.Drawing.11" ShapeID="_x0000_i1039" DrawAspect="Content" ObjectID="_1638364437"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182" w:name="_Toc19702483"/>
      <w:bookmarkStart w:id="183" w:name="_Toc27751644"/>
      <w:r>
        <w:t>4.9.6</w:t>
      </w:r>
      <w:r>
        <w:tab/>
        <w:t>Criteria for choosing the transfer method</w:t>
      </w:r>
      <w:bookmarkEnd w:id="182"/>
      <w:bookmarkEnd w:id="183"/>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 xml:space="preserve">n NF Service Producer shall use Indirect Delivery with HTTP/2 Server Push only if the NF Service Consumer (client) indicated support for accepting server pushed resource representations, via the Supported Features negotiation as specified in </w:t>
      </w:r>
      <w:r w:rsidR="0092519C">
        <w:t>clause</w:t>
      </w:r>
      <w:r>
        <w:t>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184" w:name="_Toc19702484"/>
      <w:bookmarkStart w:id="185" w:name="_Toc27751645"/>
      <w:r>
        <w:t>5</w:t>
      </w:r>
      <w:r>
        <w:tab/>
        <w:t>Documenting</w:t>
      </w:r>
      <w:r w:rsidR="00D96084">
        <w:t xml:space="preserve"> </w:t>
      </w:r>
      <w:r w:rsidR="00032A79">
        <w:t>5GC</w:t>
      </w:r>
      <w:r w:rsidR="0072499C">
        <w:t xml:space="preserve"> SBI APIs</w:t>
      </w:r>
      <w:bookmarkEnd w:id="184"/>
      <w:bookmarkEnd w:id="185"/>
    </w:p>
    <w:p w:rsidR="0072499C" w:rsidRDefault="00263268" w:rsidP="001E75A3">
      <w:pPr>
        <w:pStyle w:val="Heading2"/>
      </w:pPr>
      <w:bookmarkStart w:id="186" w:name="_Toc19702485"/>
      <w:bookmarkStart w:id="187" w:name="_Toc27751646"/>
      <w:r>
        <w:t>5.1</w:t>
      </w:r>
      <w:r>
        <w:tab/>
        <w:t>Naming Conventions</w:t>
      </w:r>
      <w:bookmarkEnd w:id="186"/>
      <w:bookmarkEnd w:id="187"/>
    </w:p>
    <w:p w:rsidR="00CB5323" w:rsidRDefault="00CB5323" w:rsidP="00CB5323">
      <w:pPr>
        <w:pStyle w:val="Heading3"/>
      </w:pPr>
      <w:bookmarkStart w:id="188" w:name="_Toc19702486"/>
      <w:bookmarkStart w:id="189" w:name="_Toc27751647"/>
      <w:r>
        <w:t>5.1.1</w:t>
      </w:r>
      <w:r>
        <w:tab/>
        <w:t>Case Conventions</w:t>
      </w:r>
      <w:bookmarkEnd w:id="188"/>
      <w:bookmarkEnd w:id="189"/>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90" w:name="_Toc19702487"/>
      <w:bookmarkStart w:id="191" w:name="_Toc27751648"/>
      <w:r>
        <w:t>5.1.2</w:t>
      </w:r>
      <w:r>
        <w:tab/>
        <w:t>API Naming Conventions</w:t>
      </w:r>
      <w:bookmarkEnd w:id="190"/>
      <w:bookmarkEnd w:id="191"/>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92" w:name="_Toc19702488"/>
      <w:bookmarkStart w:id="193" w:name="_Toc27751649"/>
      <w:r>
        <w:t>5.1.3</w:t>
      </w:r>
      <w:r>
        <w:tab/>
        <w:t>Conventions for URI Parts</w:t>
      </w:r>
      <w:bookmarkEnd w:id="192"/>
      <w:bookmarkEnd w:id="193"/>
    </w:p>
    <w:p w:rsidR="006C6E05" w:rsidRDefault="006C6E05" w:rsidP="006C6E05">
      <w:pPr>
        <w:pStyle w:val="Heading4"/>
      </w:pPr>
      <w:bookmarkStart w:id="194" w:name="_Toc19702489"/>
      <w:bookmarkStart w:id="195" w:name="_Toc27751650"/>
      <w:r w:rsidRPr="00D7549F">
        <w:t>5.</w:t>
      </w:r>
      <w:r>
        <w:t>1.3.1</w:t>
      </w:r>
      <w:r>
        <w:tab/>
      </w:r>
      <w:r w:rsidRPr="00D7549F">
        <w:t>Introduction</w:t>
      </w:r>
      <w:bookmarkEnd w:id="194"/>
      <w:bookmarkEnd w:id="195"/>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96" w:name="_Toc19702490"/>
      <w:bookmarkStart w:id="197" w:name="_Toc27751651"/>
      <w:r>
        <w:t>5.1.3.2</w:t>
      </w:r>
      <w:r>
        <w:tab/>
        <w:t>URI Path Segment Naming Conventions</w:t>
      </w:r>
      <w:bookmarkEnd w:id="196"/>
      <w:bookmarkEnd w:id="197"/>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Example 6:</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6C6E05" w:rsidRDefault="006C6E05" w:rsidP="006C6E05">
      <w:pPr>
        <w:pStyle w:val="Heading4"/>
      </w:pPr>
      <w:bookmarkStart w:id="198" w:name="_Toc19702491"/>
      <w:bookmarkStart w:id="199" w:name="_Toc27751652"/>
      <w:r>
        <w:t>5.1.3.3</w:t>
      </w:r>
      <w:r>
        <w:tab/>
        <w:t>URI Query Naming Conventions</w:t>
      </w:r>
      <w:bookmarkEnd w:id="198"/>
      <w:bookmarkEnd w:id="199"/>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200" w:name="_Toc19702492"/>
      <w:bookmarkStart w:id="201" w:name="_Toc27751653"/>
      <w:r>
        <w:t>5.1.4</w:t>
      </w:r>
      <w:r>
        <w:tab/>
        <w:t>Conventions for Names in Data Structures</w:t>
      </w:r>
      <w:bookmarkEnd w:id="200"/>
      <w:bookmarkEnd w:id="201"/>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Example 1:</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Example 4:</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202" w:name="_Toc19702493"/>
      <w:bookmarkStart w:id="203" w:name="_Toc27751654"/>
      <w:r>
        <w:t>5.2</w:t>
      </w:r>
      <w:r>
        <w:tab/>
      </w:r>
      <w:r w:rsidR="001E75A3">
        <w:t>API Definition</w:t>
      </w:r>
      <w:bookmarkEnd w:id="202"/>
      <w:bookmarkEnd w:id="203"/>
    </w:p>
    <w:p w:rsidR="00A371B4" w:rsidRDefault="00A371B4" w:rsidP="00A371B4">
      <w:pPr>
        <w:pStyle w:val="Heading3"/>
      </w:pPr>
      <w:bookmarkStart w:id="204" w:name="_Toc19702494"/>
      <w:bookmarkStart w:id="205" w:name="_Toc27751655"/>
      <w:r>
        <w:t>5.2.1</w:t>
      </w:r>
      <w:r>
        <w:tab/>
      </w:r>
      <w:r w:rsidR="005E4A71">
        <w:t>Resource Structure</w:t>
      </w:r>
      <w:bookmarkEnd w:id="204"/>
      <w:bookmarkEnd w:id="205"/>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bookmarkStart w:id="206" w:name="_Hlk1737966"/>
    <w:p w:rsidR="0083226D" w:rsidRDefault="00826E72" w:rsidP="0083226D">
      <w:pPr>
        <w:pStyle w:val="TH"/>
        <w:rPr>
          <w:lang w:eastAsia="zh-CN"/>
        </w:rPr>
      </w:pPr>
      <w:r w:rsidRPr="0069718D">
        <w:object w:dxaOrig="11975" w:dyaOrig="9579">
          <v:shape id="_x0000_i1040" type="#_x0000_t75" style="width:435.4pt;height:348.45pt" o:ole="">
            <v:imagedata r:id="rId45" o:title=""/>
          </v:shape>
          <o:OLEObject Type="Embed" ProgID="Visio.Drawing.11" ShapeID="_x0000_i1040" DrawAspect="Content" ObjectID="_1638364438" r:id="rId46"/>
        </w:object>
      </w:r>
      <w:bookmarkEnd w:id="206"/>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207" w:name="_Toc19702495"/>
      <w:bookmarkStart w:id="208" w:name="_Toc27751656"/>
      <w:r>
        <w:t>5.2.2</w:t>
      </w:r>
      <w:r>
        <w:tab/>
        <w:t>Resources</w:t>
      </w:r>
      <w:r w:rsidR="00C20A1D">
        <w:t xml:space="preserve"> and </w:t>
      </w:r>
      <w:r w:rsidR="001C3BA9">
        <w:t xml:space="preserve">HTTP </w:t>
      </w:r>
      <w:r w:rsidR="00C20A1D">
        <w:t>Methods</w:t>
      </w:r>
      <w:bookmarkEnd w:id="207"/>
      <w:bookmarkEnd w:id="208"/>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826E72" w:rsidRDefault="00826E72" w:rsidP="00826E72">
      <w:pPr>
        <w:rPr>
          <w:lang w:val="en-US" w:eastAsia="zh-CN"/>
        </w:rPr>
      </w:pPr>
    </w:p>
    <w:p w:rsidR="00826E72" w:rsidRDefault="00826E72" w:rsidP="00826E72">
      <w:pPr>
        <w:rPr>
          <w:lang w:val="en-US" w:eastAsia="zh-CN"/>
        </w:rPr>
      </w:pPr>
      <w:r>
        <w:rPr>
          <w:lang w:val="en-US" w:eastAsia="zh-CN"/>
        </w:rPr>
        <w:lastRenderedPageBreak/>
        <w:t>Example:</w:t>
      </w:r>
    </w:p>
    <w:p w:rsidR="007048EB" w:rsidRDefault="007048EB" w:rsidP="007048EB">
      <w:pPr>
        <w:rPr>
          <w:lang w:val="en-US" w:eastAsia="zh-CN"/>
        </w:rPr>
      </w:pPr>
      <w:r>
        <w:rPr>
          <w:lang w:val="en-US" w:eastAsia="zh-CN"/>
        </w:rPr>
        <w:t xml:space="preserve">Resource URI: </w:t>
      </w:r>
      <w:r w:rsidRPr="002C6BF1">
        <w:rPr>
          <w:b/>
        </w:rPr>
        <w:t>{apiRoot}/</w:t>
      </w:r>
      <w:r w:rsidR="00826E72">
        <w:rPr>
          <w:b/>
        </w:rPr>
        <w:t>&lt;</w:t>
      </w:r>
      <w:r w:rsidRPr="002C6BF1">
        <w:rPr>
          <w:b/>
        </w:rPr>
        <w:t>apiName</w:t>
      </w:r>
      <w:r w:rsidR="00826E72">
        <w:rPr>
          <w:b/>
        </w:rPr>
        <w:t>&gt;</w:t>
      </w:r>
      <w:r w:rsidRPr="002C6BF1">
        <w:rPr>
          <w:b/>
        </w:rPr>
        <w:t>/{apiVersion}/</w:t>
      </w:r>
      <w:r w:rsidR="00826E72">
        <w:rPr>
          <w:b/>
        </w:rPr>
        <w:t>&lt;</w:t>
      </w:r>
      <w:r w:rsidRPr="002C6BF1">
        <w:rPr>
          <w:b/>
        </w:rPr>
        <w:t>apiSpecific</w:t>
      </w:r>
      <w:r>
        <w:rPr>
          <w:b/>
        </w:rPr>
        <w:t>ResourceUriPart</w:t>
      </w:r>
      <w:r w:rsidR="00826E72">
        <w:rPr>
          <w:b/>
        </w:rPr>
        <w:t>&gt;</w:t>
      </w:r>
    </w:p>
    <w:p w:rsidR="007613D1" w:rsidRDefault="007613D1" w:rsidP="007048EB">
      <w:pPr>
        <w:rPr>
          <w:lang w:val="en-US" w:eastAsia="zh-CN"/>
        </w:rPr>
      </w:pP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w:t>
      </w:r>
      <w:r w:rsidR="007613D1">
        <w:rPr>
          <w:lang w:val="en-US" w:eastAsia="zh-CN"/>
        </w:rPr>
        <w:t>as</w:t>
      </w:r>
      <w:r>
        <w:rPr>
          <w:lang w:val="en-US" w:eastAsia="zh-CN"/>
        </w:rPr>
        <w:t xml:space="preserve"> </w:t>
      </w:r>
      <w:r w:rsidR="007613D1">
        <w:rPr>
          <w:lang w:val="en-US" w:eastAsia="zh-CN"/>
        </w:rPr>
        <w:t>t</w:t>
      </w:r>
      <w:r>
        <w:rPr>
          <w:lang w:val="en-US" w:eastAsia="zh-CN"/>
        </w:rPr>
        <w:t xml:space="preserve">able </w:t>
      </w:r>
      <w:r>
        <w:t>5.2.</w:t>
      </w:r>
      <w:r>
        <w:rPr>
          <w:rFonts w:hint="eastAsia"/>
          <w:lang w:eastAsia="zh-CN"/>
        </w:rPr>
        <w:t>2</w:t>
      </w:r>
      <w:r>
        <w:t>-1</w:t>
      </w:r>
      <w:r w:rsidR="007613D1">
        <w:t xml:space="preserve"> illustrates</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92519C">
              <w:rPr>
                <w:lang w:val="en-US" w:eastAsia="zh-CN"/>
              </w:rPr>
              <w:t>clause</w:t>
            </w:r>
            <w:r w:rsidRPr="007F24D5">
              <w:rPr>
                <w:lang w:val="en-US" w:eastAsia="zh-CN"/>
              </w:rPr>
              <w:t> xxx</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92519C">
              <w:rPr>
                <w:lang w:val="en-US" w:eastAsia="zh-CN"/>
              </w:rPr>
              <w:t>clause</w:t>
            </w:r>
            <w:r w:rsidRPr="007F24D5">
              <w:rPr>
                <w:lang w:val="en-US" w:eastAsia="zh-CN"/>
              </w:rPr>
              <w:t> xxy</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826E72" w:rsidRDefault="00826E72" w:rsidP="00826E72">
      <w:pPr>
        <w:rPr>
          <w:lang w:val="en-US" w:eastAsia="zh-CN"/>
        </w:rPr>
      </w:pPr>
    </w:p>
    <w:p w:rsidR="007048EB" w:rsidRDefault="00826E72" w:rsidP="007048EB">
      <w:pPr>
        <w:rPr>
          <w:lang w:val="en-US" w:eastAsia="zh-CN"/>
        </w:rPr>
      </w:pPr>
      <w:r>
        <w:rPr>
          <w:lang w:val="en-US" w:eastAsia="zh-CN"/>
        </w:rPr>
        <w:t xml:space="preserve">The </w:t>
      </w:r>
      <w:r w:rsidRPr="00B16EF4">
        <w:t xml:space="preserve">{apiRoot} and {apiVersion} URI variables should be defined in </w:t>
      </w:r>
      <w:r w:rsidR="0092519C">
        <w:t>clause</w:t>
      </w:r>
      <w:r>
        <w:t>s</w:t>
      </w:r>
      <w:r w:rsidRPr="00B16EF4">
        <w:t xml:space="preserve"> and this definition should be referenced to ease a possible update of the apiVersion value.</w:t>
      </w:r>
    </w:p>
    <w:p w:rsidR="007613D1" w:rsidRDefault="007613D1" w:rsidP="007048EB"/>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613D1" w:rsidRDefault="007613D1" w:rsidP="007048EB">
      <w:pPr>
        <w:rPr>
          <w:lang w:eastAsia="zh-CN"/>
        </w:rPr>
      </w:pP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7"/>
        <w:gridCol w:w="1410"/>
        <w:gridCol w:w="699"/>
        <w:gridCol w:w="1259"/>
        <w:gridCol w:w="3344"/>
        <w:gridCol w:w="1836"/>
      </w:tblGrid>
      <w:tr w:rsidR="0076242F" w:rsidRPr="00384E92" w:rsidTr="007F24D5">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76242F" w:rsidRPr="001769FF" w:rsidRDefault="0076242F" w:rsidP="007B1224">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76242F" w:rsidRDefault="0076242F" w:rsidP="007B1224">
            <w:pPr>
              <w:pStyle w:val="TAH"/>
            </w:pPr>
            <w:r>
              <w:t>Applicability</w:t>
            </w:r>
          </w:p>
        </w:tc>
      </w:tr>
      <w:tr w:rsidR="0076242F" w:rsidRPr="00384E92" w:rsidTr="007F24D5">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76242F" w:rsidRPr="002B4FAB" w:rsidRDefault="0076242F"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6242F" w:rsidRPr="002B4FAB" w:rsidRDefault="0076242F"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76242F" w:rsidRPr="001769FF" w:rsidRDefault="0076242F" w:rsidP="007B1224">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query parameter</w:t>
      </w:r>
      <w:r w:rsidR="0076242F">
        <w:rPr>
          <w:lang w:val="en-US" w:eastAsia="zh-CN"/>
        </w:rPr>
        <w:t>s are defined</w:t>
      </w:r>
      <w:r>
        <w:rPr>
          <w:lang w:val="en-US" w:eastAsia="zh-CN"/>
        </w:rPr>
        <w:t xml:space="preserve">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w:t>
      </w:r>
      <w:r w:rsidR="0076242F">
        <w:rPr>
          <w:lang w:val="en-US" w:eastAsia="zh-CN"/>
        </w:rPr>
        <w:t xml:space="preserve">a </w:t>
      </w:r>
      <w:r>
        <w:rPr>
          <w:lang w:val="en-US" w:eastAsia="zh-CN"/>
        </w:rPr>
        <w:t xml:space="preserve">data type defined in </w:t>
      </w:r>
      <w:r w:rsidR="0076242F">
        <w:rPr>
          <w:lang w:val="en-US" w:eastAsia="zh-CN"/>
        </w:rPr>
        <w:t xml:space="preserve">the </w:t>
      </w:r>
      <w:r>
        <w:rPr>
          <w:lang w:val="en-US" w:eastAsia="zh-CN"/>
        </w:rPr>
        <w:t>specification</w:t>
      </w:r>
      <w:r w:rsidR="0076242F">
        <w:rPr>
          <w:lang w:val="en-US" w:eastAsia="zh-CN"/>
        </w:rPr>
        <w:t xml:space="preserve">. 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76242F" w:rsidRDefault="0076242F" w:rsidP="0076242F">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92519C">
        <w:t>clause</w:t>
      </w:r>
      <w:r>
        <w:t xml:space="preserv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76242F" w:rsidRPr="003677FF" w:rsidRDefault="0076242F" w:rsidP="0076242F">
      <w:pPr>
        <w:pStyle w:val="NO"/>
        <w:rPr>
          <w:lang w:val="en-US"/>
        </w:rPr>
      </w:pPr>
      <w:r>
        <w:rPr>
          <w:lang w:val="en-US"/>
        </w:rPr>
        <w:t>NOTE 1:</w:t>
      </w:r>
      <w:r>
        <w:rPr>
          <w:lang w:val="en-US"/>
        </w:rPr>
        <w:tab/>
        <w:t>If no optional features are defined for an API, the applicability column can be omitted for that API.</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 xml:space="preserve">(see </w:t>
      </w:r>
      <w:r w:rsidR="0092519C">
        <w:t>clause</w:t>
      </w:r>
      <w:r w:rsidR="00A5657B">
        <w:t>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EE41C4" w:rsidRDefault="00D24FCA" w:rsidP="00D24FCA">
      <w:pPr>
        <w:pStyle w:val="NO"/>
        <w:rPr>
          <w:lang w:val="en-US" w:eastAsia="zh-CN"/>
        </w:rPr>
      </w:pPr>
      <w:r>
        <w:rPr>
          <w:rFonts w:hint="eastAsia"/>
          <w:lang w:val="en-US" w:eastAsia="zh-CN"/>
        </w:rPr>
        <w:t>NOTE</w:t>
      </w:r>
      <w:r w:rsidR="0076242F">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w:t>
      </w:r>
      <w:r w:rsidR="0076242F">
        <w:rPr>
          <w:lang w:eastAsia="zh-CN"/>
        </w:rPr>
        <w:t>s</w:t>
      </w:r>
      <w:r>
        <w:rPr>
          <w:lang w:eastAsia="zh-CN"/>
        </w:rPr>
        <w:t>.</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&lt;Meaning of the success case&gt;</w:t>
            </w:r>
          </w:p>
          <w:p w:rsidR="007048EB" w:rsidRPr="001769FF" w:rsidRDefault="007048EB" w:rsidP="007B1224">
            <w:pPr>
              <w:pStyle w:val="TAL"/>
            </w:pPr>
            <w:r w:rsidRPr="001769FF">
              <w:t>or</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 xml:space="preserve">(see </w:t>
      </w:r>
      <w:r w:rsidR="0092519C">
        <w:t>clause</w:t>
      </w:r>
      <w:r w:rsidR="00957F9F">
        <w:t>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209" w:name="_Hlk507600406"/>
      <w:r w:rsidR="00957F9F">
        <w:rPr>
          <w:lang w:val="en-US" w:eastAsia="zh-CN"/>
        </w:rPr>
        <w:t>0</w:t>
      </w:r>
      <w:bookmarkEnd w:id="209"/>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820DA6" w:rsidRDefault="00D24FCA" w:rsidP="00D24FCA">
      <w:pPr>
        <w:pStyle w:val="NO"/>
        <w:rPr>
          <w:lang w:val="en-US" w:eastAsia="zh-CN"/>
        </w:rPr>
      </w:pPr>
      <w:r>
        <w:rPr>
          <w:rFonts w:hint="eastAsia"/>
          <w:lang w:val="en-US" w:eastAsia="zh-CN"/>
        </w:rPr>
        <w:t>NOTE</w:t>
      </w:r>
      <w:r w:rsidR="0076242F">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210" w:name="_Toc19702496"/>
      <w:bookmarkStart w:id="211" w:name="_Toc27751657"/>
      <w:r>
        <w:t>5.2.</w:t>
      </w:r>
      <w:r w:rsidR="001C3BA9">
        <w:t>3</w:t>
      </w:r>
      <w:r>
        <w:tab/>
      </w:r>
      <w:r w:rsidR="001C3BA9">
        <w:t>Representing RPC as Custom Operations on Resources</w:t>
      </w:r>
      <w:bookmarkEnd w:id="210"/>
      <w:bookmarkEnd w:id="211"/>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92519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&lt;Meaning of the success case&gt;</w:t>
            </w:r>
          </w:p>
          <w:p w:rsidR="00376D59" w:rsidRPr="001769FF" w:rsidRDefault="00376D59" w:rsidP="007B1224">
            <w:pPr>
              <w:pStyle w:val="TAL"/>
            </w:pPr>
            <w:r w:rsidRPr="001769FF">
              <w:t>or</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92519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212" w:name="_Toc19702497"/>
      <w:bookmarkStart w:id="213" w:name="_Toc27751658"/>
      <w:r>
        <w:t>5.2.4</w:t>
      </w:r>
      <w:r>
        <w:tab/>
        <w:t>Data Models</w:t>
      </w:r>
      <w:bookmarkEnd w:id="212"/>
      <w:bookmarkEnd w:id="213"/>
    </w:p>
    <w:p w:rsidR="003079EC" w:rsidRDefault="003079EC" w:rsidP="00EB6ABE">
      <w:pPr>
        <w:pStyle w:val="Heading4"/>
      </w:pPr>
      <w:bookmarkStart w:id="214" w:name="_Toc19702498"/>
      <w:bookmarkStart w:id="215" w:name="_Toc27751659"/>
      <w:r>
        <w:t>5.2.4.1</w:t>
      </w:r>
      <w:r>
        <w:tab/>
        <w:t>General</w:t>
      </w:r>
      <w:bookmarkEnd w:id="214"/>
      <w:bookmarkEnd w:id="215"/>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3079EC" w:rsidRPr="00ED74EC" w:rsidRDefault="003079EC" w:rsidP="003079EC">
      <w:pPr>
        <w:pStyle w:val="Heading4"/>
        <w:rPr>
          <w:lang w:eastAsia="zh-CN"/>
        </w:rPr>
      </w:pPr>
      <w:bookmarkStart w:id="216" w:name="_Toc19702499"/>
      <w:bookmarkStart w:id="217" w:name="_Toc27751660"/>
      <w:r>
        <w:rPr>
          <w:rFonts w:hint="eastAsia"/>
          <w:lang w:eastAsia="zh-CN"/>
        </w:rPr>
        <w:t>5.2.4.2</w:t>
      </w:r>
      <w:r>
        <w:tab/>
      </w:r>
      <w:r>
        <w:rPr>
          <w:rFonts w:hint="eastAsia"/>
          <w:lang w:eastAsia="zh-CN"/>
        </w:rPr>
        <w:t>Structured data types</w:t>
      </w:r>
      <w:bookmarkEnd w:id="216"/>
      <w:bookmarkEnd w:id="217"/>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rsidR="0092519C">
        <w:t>clause</w:t>
      </w:r>
      <w:r>
        <w:t xml:space="preserv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218" w:name="_Toc19702500"/>
      <w:bookmarkStart w:id="219" w:name="_Toc27751661"/>
      <w:r>
        <w:t>5.2.</w:t>
      </w:r>
      <w:r>
        <w:rPr>
          <w:rFonts w:hint="eastAsia"/>
          <w:lang w:eastAsia="zh-CN"/>
        </w:rPr>
        <w:t>4</w:t>
      </w:r>
      <w:r>
        <w:t>.3</w:t>
      </w:r>
      <w:r>
        <w:tab/>
        <w:t>Simple data types and enumerations</w:t>
      </w:r>
      <w:bookmarkEnd w:id="218"/>
      <w:bookmarkEnd w:id="219"/>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220"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220"/>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221" w:name="_Toc19702501"/>
      <w:bookmarkStart w:id="222" w:name="_Toc27751662"/>
      <w:r>
        <w:rPr>
          <w:rFonts w:hint="eastAsia"/>
          <w:lang w:eastAsia="zh-CN"/>
        </w:rPr>
        <w:t>5.2.4.4</w:t>
      </w:r>
      <w:r>
        <w:tab/>
      </w:r>
      <w:r>
        <w:rPr>
          <w:rFonts w:hint="eastAsia"/>
          <w:lang w:eastAsia="zh-CN"/>
        </w:rPr>
        <w:t>Binary Data</w:t>
      </w:r>
      <w:bookmarkEnd w:id="221"/>
      <w:bookmarkEnd w:id="222"/>
    </w:p>
    <w:p w:rsidR="00EE2BDA" w:rsidRPr="00ED74EC" w:rsidRDefault="00EE2BDA" w:rsidP="00EE2BDA">
      <w:pPr>
        <w:pStyle w:val="Heading4"/>
        <w:rPr>
          <w:lang w:eastAsia="zh-CN"/>
        </w:rPr>
      </w:pPr>
      <w:bookmarkStart w:id="223" w:name="_Toc19702502"/>
      <w:bookmarkStart w:id="224" w:name="_Toc27751663"/>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223"/>
      <w:bookmarkEnd w:id="224"/>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w:t>
      </w:r>
      <w:r w:rsidR="0092519C">
        <w:t>clause</w:t>
      </w:r>
      <w:r>
        <w:t> </w:t>
      </w:r>
      <w:r>
        <w:rPr>
          <w:rFonts w:hint="eastAsia"/>
          <w:lang w:eastAsia="zh-CN"/>
        </w:rPr>
        <w:t>5.2.4.2</w:t>
      </w:r>
      <w:r>
        <w:t xml:space="preserve">), maps (see </w:t>
      </w:r>
      <w:r w:rsidR="0092519C">
        <w:t>clause</w:t>
      </w:r>
      <w:r>
        <w:t>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rsidR="0092519C">
        <w:t>clause</w:t>
      </w:r>
      <w:r>
        <w:t xml:space="preserv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(see </w:t>
      </w:r>
      <w:r w:rsidR="0092519C">
        <w:t>clause</w:t>
      </w:r>
      <w:r>
        <w:t>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92519C">
        <w:t>clause</w:t>
      </w:r>
      <w:r>
        <w:t xml:space="preserv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225" w:name="_Toc19702503"/>
      <w:bookmarkStart w:id="226" w:name="_Toc27751664"/>
      <w:r>
        <w:lastRenderedPageBreak/>
        <w:t>5.2.5</w:t>
      </w:r>
      <w:r>
        <w:tab/>
        <w:t>Relation types</w:t>
      </w:r>
      <w:bookmarkEnd w:id="225"/>
      <w:bookmarkEnd w:id="226"/>
    </w:p>
    <w:p w:rsidR="001E75A3" w:rsidRDefault="001E75A3" w:rsidP="001E75A3">
      <w:pPr>
        <w:pStyle w:val="Heading2"/>
      </w:pPr>
      <w:bookmarkStart w:id="227" w:name="_Toc19702504"/>
      <w:bookmarkStart w:id="228" w:name="_Toc27751665"/>
      <w:r>
        <w:t>5.3</w:t>
      </w:r>
      <w:r>
        <w:tab/>
        <w:t>OpenAPI specification files</w:t>
      </w:r>
      <w:bookmarkEnd w:id="227"/>
      <w:bookmarkEnd w:id="228"/>
    </w:p>
    <w:p w:rsidR="00FB5DA1" w:rsidRDefault="00FB5DA1" w:rsidP="00CD4157">
      <w:pPr>
        <w:pStyle w:val="Heading3"/>
        <w:rPr>
          <w:lang w:eastAsia="zh-CN"/>
        </w:rPr>
      </w:pPr>
      <w:bookmarkStart w:id="229" w:name="_Toc19702505"/>
      <w:bookmarkStart w:id="230" w:name="historyclause"/>
      <w:bookmarkStart w:id="231" w:name="_Toc27751666"/>
      <w:r>
        <w:rPr>
          <w:lang w:eastAsia="zh-CN"/>
        </w:rPr>
        <w:t>5.3.</w:t>
      </w:r>
      <w:r w:rsidR="00DB44D2">
        <w:rPr>
          <w:lang w:eastAsia="zh-CN"/>
        </w:rPr>
        <w:t>1</w:t>
      </w:r>
      <w:r>
        <w:rPr>
          <w:lang w:eastAsia="zh-CN"/>
        </w:rPr>
        <w:tab/>
        <w:t>General</w:t>
      </w:r>
      <w:bookmarkEnd w:id="229"/>
      <w:bookmarkEnd w:id="231"/>
    </w:p>
    <w:p w:rsidR="00FB5DA1" w:rsidRPr="00F54FF9" w:rsidRDefault="00FB5DA1" w:rsidP="00FB5DA1">
      <w:pPr>
        <w:rPr>
          <w:lang w:eastAsia="zh-CN"/>
        </w:rPr>
      </w:pPr>
      <w:r>
        <w:t xml:space="preserve">5GC SBI APIs' OpenAPI specification files shall comply with the OpenAPI specification [4] and with the present </w:t>
      </w:r>
      <w:r w:rsidR="0092519C">
        <w:t>clause</w:t>
      </w:r>
      <w:r>
        <w:t xml:space="preserve"> 5.3.</w:t>
      </w:r>
    </w:p>
    <w:p w:rsidR="00FB5DA1" w:rsidRDefault="00FB5DA1" w:rsidP="00FB5DA1">
      <w:r>
        <w:t>Each API shall be described in one OpenAPI specification file</w:t>
      </w:r>
      <w:r w:rsidR="009E2063" w:rsidRPr="00D27A4B">
        <w:t xml:space="preserve"> contained in an Annex of the 3GPP specification that describes the corresponding API</w:t>
      </w:r>
      <w:r>
        <w:t>. In addition, 3GPP specifications may contain OpenAPI specification file with common data types.</w:t>
      </w:r>
    </w:p>
    <w:p w:rsidR="00D44AB9" w:rsidRDefault="009E2063" w:rsidP="007F24D5">
      <w:r w:rsidRPr="00D27A4B">
        <w:t xml:space="preserve">Informative copies of all OpenAPI </w:t>
      </w:r>
      <w:r w:rsidR="008E6DBD">
        <w:t xml:space="preserve">specification </w:t>
      </w:r>
      <w:r w:rsidRPr="00D27A4B">
        <w:t xml:space="preserve">files contained in 3GPP </w:t>
      </w:r>
      <w:r w:rsidR="00AF1869">
        <w:t>T</w:t>
      </w:r>
      <w:r w:rsidRPr="00D27A4B">
        <w:t xml:space="preserve">echnical </w:t>
      </w:r>
      <w:r w:rsidR="00AF1869">
        <w:t>S</w:t>
      </w:r>
      <w:r w:rsidRPr="00D27A4B">
        <w:t xml:space="preserve">pecifications </w:t>
      </w:r>
      <w:r w:rsidR="00AF1869">
        <w:t>are available</w:t>
      </w:r>
      <w:r w:rsidRPr="00D27A4B">
        <w:t xml:space="preserve"> </w:t>
      </w:r>
      <w:r w:rsidR="00AF1869" w:rsidRPr="00D27A4B">
        <w:t xml:space="preserve">on the </w:t>
      </w:r>
      <w:r w:rsidR="00AF1869">
        <w:t xml:space="preserve">public </w:t>
      </w:r>
      <w:r w:rsidR="00AF1869" w:rsidRPr="00D27A4B">
        <w:t xml:space="preserve">3GPP </w:t>
      </w:r>
      <w:r w:rsidR="00AF1869">
        <w:t>file server</w:t>
      </w:r>
      <w:r w:rsidR="00AF1869" w:rsidRPr="00D27A4B">
        <w:t xml:space="preserve"> </w:t>
      </w:r>
      <w:r w:rsidR="00D44AB9">
        <w:t>in the following locations:</w:t>
      </w:r>
    </w:p>
    <w:p w:rsidR="00E049EC" w:rsidRDefault="00D44AB9" w:rsidP="00E049EC">
      <w:pPr>
        <w:pStyle w:val="B1"/>
        <w:rPr>
          <w:lang w:eastAsia="zh-CN"/>
        </w:rPr>
      </w:pPr>
      <w:r>
        <w:t>-</w:t>
      </w:r>
      <w:r>
        <w:tab/>
      </w:r>
      <w:hyperlink r:id="rId48" w:history="1">
        <w:r w:rsidR="00E049EC" w:rsidRPr="00E049EC">
          <w:rPr>
            <w:rStyle w:val="Hyperlink"/>
          </w:rPr>
          <w:t>https://www.3gpp.org/ftp/Specs/archive/OpenAPI/&lt;Release&gt;/</w:t>
        </w:r>
      </w:hyperlink>
      <w:r>
        <w:rPr>
          <w:lang w:eastAsia="zh-CN"/>
        </w:rPr>
        <w:t>, and</w:t>
      </w:r>
    </w:p>
    <w:p w:rsidR="00FB5DA1" w:rsidRPr="00FB1A29" w:rsidRDefault="00D44AB9" w:rsidP="00A3750B">
      <w:pPr>
        <w:pStyle w:val="B1"/>
        <w:rPr>
          <w:lang w:eastAsia="zh-CN"/>
        </w:rPr>
      </w:pPr>
      <w:r>
        <w:rPr>
          <w:lang w:eastAsia="zh-CN"/>
        </w:rPr>
        <w:t>-</w:t>
      </w:r>
      <w:r>
        <w:rPr>
          <w:lang w:eastAsia="zh-CN"/>
        </w:rPr>
        <w:tab/>
      </w:r>
      <w:hyperlink r:id="rId4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63E8D" w:rsidRPr="00CD4157" w:rsidRDefault="00C63E8D" w:rsidP="00970CC2">
      <w:pPr>
        <w:pStyle w:val="Heading3"/>
      </w:pPr>
      <w:bookmarkStart w:id="232" w:name="_Toc19702506"/>
      <w:bookmarkStart w:id="233" w:name="_Toc27751667"/>
      <w:r w:rsidRPr="00CD4157">
        <w:t>5.3.2</w:t>
      </w:r>
      <w:r w:rsidRPr="00CD4157">
        <w:tab/>
        <w:t xml:space="preserve">Formatting of OpenAPI </w:t>
      </w:r>
      <w:r w:rsidR="008E6DBD">
        <w:t xml:space="preserve">specification </w:t>
      </w:r>
      <w:r w:rsidRPr="00CD4157">
        <w:t>files</w:t>
      </w:r>
      <w:bookmarkEnd w:id="232"/>
      <w:bookmarkEnd w:id="233"/>
    </w:p>
    <w:p w:rsidR="00C63E8D" w:rsidRDefault="00C63E8D" w:rsidP="00C63E8D">
      <w:r>
        <w:t xml:space="preserve">The following guidelines shall be used when documenting OpenAPI </w:t>
      </w:r>
      <w:r w:rsidR="008E6DBD">
        <w:t xml:space="preserve">specification </w:t>
      </w:r>
      <w:r>
        <w:t>files:</w:t>
      </w:r>
    </w:p>
    <w:p w:rsidR="00C63E8D" w:rsidRDefault="00C63E8D" w:rsidP="00C63E8D">
      <w:pPr>
        <w:pStyle w:val="B1"/>
      </w:pPr>
      <w:r>
        <w:t>-</w:t>
      </w:r>
      <w:r>
        <w:tab/>
        <w:t>OpenAPI specification</w:t>
      </w:r>
      <w:r w:rsidR="008E6DBD">
        <w:t xml:space="preserve"> file</w:t>
      </w:r>
      <w:r>
        <w:t>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234" w:name="_Toc19702507"/>
      <w:bookmarkStart w:id="235" w:name="_Toc27751668"/>
      <w:r>
        <w:rPr>
          <w:lang w:eastAsia="zh-CN"/>
        </w:rPr>
        <w:t>5.3.</w:t>
      </w:r>
      <w:r w:rsidR="00CD4157">
        <w:rPr>
          <w:lang w:eastAsia="zh-CN"/>
        </w:rPr>
        <w:t>3</w:t>
      </w:r>
      <w:r>
        <w:rPr>
          <w:lang w:eastAsia="zh-CN"/>
        </w:rPr>
        <w:tab/>
        <w:t>Info</w:t>
      </w:r>
      <w:bookmarkEnd w:id="234"/>
      <w:bookmarkEnd w:id="235"/>
    </w:p>
    <w:p w:rsidR="00E55A28" w:rsidRDefault="00E55A28" w:rsidP="00E55A28">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w:t>
      </w:r>
      <w:r w:rsidR="0092519C">
        <w:t>clause</w:t>
      </w:r>
      <w:r>
        <w:t> 4.3.</w:t>
      </w:r>
    </w:p>
    <w:p w:rsidR="00E55A28" w:rsidRPr="00F54FF9" w:rsidRDefault="00E55A28" w:rsidP="00E55A28">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E55A28" w:rsidRDefault="00E55A28" w:rsidP="00E55A28">
      <w:pPr>
        <w:pStyle w:val="EX"/>
        <w:rPr>
          <w:lang w:eastAsia="zh-CN"/>
        </w:rPr>
      </w:pPr>
      <w:r>
        <w:rPr>
          <w:lang w:eastAsia="zh-CN"/>
        </w:rPr>
        <w:t>EXAMPLE:</w:t>
      </w:r>
      <w:r>
        <w:rPr>
          <w:lang w:eastAsia="zh-CN"/>
        </w:rPr>
        <w:tab/>
      </w:r>
      <w:r>
        <w:t>"info" object with the title, version and description of the API.</w:t>
      </w:r>
    </w:p>
    <w:p w:rsidR="00E55A28" w:rsidRDefault="00E55A28" w:rsidP="00E55A28">
      <w:pPr>
        <w:pStyle w:val="PL"/>
      </w:pPr>
      <w:r>
        <w:t>info:</w:t>
      </w:r>
    </w:p>
    <w:p w:rsidR="00E55A28" w:rsidRDefault="00E55A28" w:rsidP="00E55A28">
      <w:pPr>
        <w:pStyle w:val="PL"/>
      </w:pPr>
      <w:r>
        <w:t xml:space="preserve">  title: Nsmf PDUSession</w:t>
      </w:r>
    </w:p>
    <w:p w:rsidR="00E55A28" w:rsidRDefault="00E55A28" w:rsidP="00E55A28">
      <w:pPr>
        <w:pStyle w:val="PL"/>
      </w:pPr>
      <w:r>
        <w:t xml:space="preserve">  version: 1.0.0</w:t>
      </w:r>
    </w:p>
    <w:p w:rsidR="00E55A28" w:rsidRDefault="00E55A28" w:rsidP="00E55A28">
      <w:pPr>
        <w:pStyle w:val="PL"/>
      </w:pPr>
      <w:r>
        <w:t xml:space="preserve">  description: |</w:t>
      </w:r>
    </w:p>
    <w:p w:rsidR="00E55A28" w:rsidRDefault="00E55A28" w:rsidP="00E55A28">
      <w:pPr>
        <w:pStyle w:val="PL"/>
      </w:pPr>
      <w:r>
        <w:t xml:space="preserve">    SMF PDUSession Service.</w:t>
      </w:r>
    </w:p>
    <w:p w:rsidR="00E55A28" w:rsidRDefault="00E55A28" w:rsidP="00E55A28">
      <w:pPr>
        <w:pStyle w:val="PL"/>
      </w:pPr>
      <w:r>
        <w:t xml:space="preserve">    © 2019, 3GPP Organizational Partners (ARIB, ATIS, CCSA, ETSI, TSDSI, TTA, TTC).</w:t>
      </w:r>
    </w:p>
    <w:p w:rsidR="00E55A28" w:rsidRDefault="00E55A28" w:rsidP="00E55A28">
      <w:pPr>
        <w:pStyle w:val="PL"/>
      </w:pPr>
      <w:r>
        <w:t xml:space="preserve">    All rights reserved.</w:t>
      </w:r>
    </w:p>
    <w:p w:rsidR="00E55A28" w:rsidRDefault="00E55A28" w:rsidP="00E55A28">
      <w:pPr>
        <w:rPr>
          <w:lang w:eastAsia="zh-CN"/>
        </w:rPr>
      </w:pPr>
    </w:p>
    <w:p w:rsidR="00267DEC" w:rsidRDefault="00267DEC" w:rsidP="00267DEC">
      <w:pPr>
        <w:pStyle w:val="Heading3"/>
        <w:rPr>
          <w:lang w:eastAsia="zh-CN"/>
        </w:rPr>
      </w:pPr>
      <w:bookmarkStart w:id="236" w:name="_Toc19702508"/>
      <w:bookmarkStart w:id="237" w:name="_Toc27751669"/>
      <w:r>
        <w:rPr>
          <w:lang w:eastAsia="zh-CN"/>
        </w:rPr>
        <w:t>5.3.</w:t>
      </w:r>
      <w:r w:rsidR="00631444">
        <w:rPr>
          <w:lang w:eastAsia="zh-CN"/>
        </w:rPr>
        <w:t>4</w:t>
      </w:r>
      <w:r>
        <w:rPr>
          <w:lang w:eastAsia="zh-CN"/>
        </w:rPr>
        <w:tab/>
      </w:r>
      <w:r w:rsidRPr="000552D6">
        <w:rPr>
          <w:lang w:eastAsia="zh-CN"/>
        </w:rPr>
        <w:t>externalDocs</w:t>
      </w:r>
      <w:bookmarkEnd w:id="236"/>
      <w:bookmarkEnd w:id="237"/>
    </w:p>
    <w:p w:rsidR="009E2063" w:rsidRPr="00D27A4B" w:rsidRDefault="009E2063" w:rsidP="009E2063">
      <w:pPr>
        <w:rPr>
          <w:rFonts w:eastAsia="Calibri"/>
        </w:rPr>
      </w:pPr>
      <w:r w:rsidRPr="00D27A4B">
        <w:rPr>
          <w:rFonts w:eastAsia="Calibri"/>
        </w:rPr>
        <w:t xml:space="preserve">Each OpenAPI specification </w:t>
      </w:r>
      <w:r w:rsidR="008E6DBD">
        <w:rPr>
          <w:rFonts w:eastAsia="Calibri"/>
        </w:rPr>
        <w:t xml:space="preserve">file </w:t>
      </w:r>
      <w:r w:rsidRPr="00D27A4B">
        <w:rPr>
          <w:rFonts w:eastAsia="Calibri"/>
        </w:rPr>
        <w:t xml:space="preserve">shall provide an "externalDocs" </w:t>
      </w:r>
      <w:r w:rsidR="00964E1F">
        <w:rPr>
          <w:rFonts w:eastAsia="Calibri"/>
        </w:rPr>
        <w:t>object</w:t>
      </w:r>
      <w:r w:rsidRPr="00D27A4B">
        <w:rPr>
          <w:rFonts w:eastAsia="Calibri"/>
        </w:rPr>
        <w:t xml:space="preserve"> as illustrated in the example below that shall contain:</w:t>
      </w:r>
    </w:p>
    <w:p w:rsidR="009E2063" w:rsidRPr="00D27A4B" w:rsidRDefault="009E2063" w:rsidP="009E2063">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sidR="00964E1F">
        <w:rPr>
          <w:rFonts w:eastAsia="Calibri"/>
        </w:rPr>
        <w:t xml:space="preserve">public </w:t>
      </w:r>
      <w:r w:rsidRPr="00D27A4B">
        <w:rPr>
          <w:rFonts w:eastAsia="Calibri"/>
        </w:rPr>
        <w:t xml:space="preserve">3GPP </w:t>
      </w:r>
      <w:r>
        <w:rPr>
          <w:rFonts w:eastAsia="Calibri"/>
        </w:rPr>
        <w:t xml:space="preserve">fileserver (i.e. </w:t>
      </w:r>
      <w:r w:rsidR="00964E1F">
        <w:rPr>
          <w:rFonts w:eastAsia="Calibri"/>
        </w:rPr>
        <w:t>"</w:t>
      </w:r>
      <w:hyperlink r:id="rId50" w:history="1">
        <w:r w:rsidR="00964E1F" w:rsidRPr="006A7C87">
          <w:rPr>
            <w:rStyle w:val="Hyperlink"/>
          </w:rPr>
          <w:t>https://www.3gpp.org/ftp/Specs/archive/&lt;specSeries&gt;/&lt;SpecNumber&gt;/</w:t>
        </w:r>
      </w:hyperlink>
      <w:r w:rsidR="00964E1F">
        <w:t>"</w:t>
      </w:r>
      <w:r>
        <w:t>)</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sidR="008E6DBD">
        <w:rPr>
          <w:rFonts w:eastAsia="Calibri"/>
        </w:rPr>
        <w:t xml:space="preserve"> file</w:t>
      </w:r>
      <w:r w:rsidRPr="00D27A4B">
        <w:rPr>
          <w:rFonts w:eastAsia="Calibri"/>
        </w:rPr>
        <w:t>.</w:t>
      </w:r>
    </w:p>
    <w:p w:rsidR="0092519C" w:rsidRPr="00D27A4B" w:rsidRDefault="0092519C" w:rsidP="0092519C">
      <w:pPr>
        <w:pStyle w:val="NO"/>
        <w:rPr>
          <w:lang w:eastAsia="zh-CN"/>
        </w:rPr>
      </w:pPr>
      <w:r w:rsidRPr="00D27A4B">
        <w:rPr>
          <w:lang w:eastAsia="zh-CN"/>
        </w:rPr>
        <w:t>NOTE 1:</w:t>
      </w:r>
      <w:r w:rsidRPr="00D27A4B">
        <w:rPr>
          <w:lang w:eastAsia="zh-CN"/>
        </w:rPr>
        <w:tab/>
      </w:r>
      <w:bookmarkStart w:id="238"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92519C" w:rsidRDefault="0092519C" w:rsidP="0092519C">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p w:rsidR="0092519C" w:rsidRPr="00D27A4B" w:rsidRDefault="0092519C" w:rsidP="0092519C">
      <w:pPr>
        <w:pStyle w:val="NO"/>
        <w:rPr>
          <w:lang w:eastAsia="zh-CN"/>
        </w:rPr>
      </w:pPr>
    </w:p>
    <w:bookmarkEnd w:id="238"/>
    <w:p w:rsidR="0092519C" w:rsidRPr="00D27A4B" w:rsidRDefault="0092519C" w:rsidP="0092519C">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92519C" w:rsidRPr="00D27A4B" w:rsidRDefault="0092519C" w:rsidP="0092519C">
      <w:pPr>
        <w:pStyle w:val="PL"/>
        <w:rPr>
          <w:noProof w:val="0"/>
        </w:rPr>
      </w:pPr>
      <w:r w:rsidRPr="00D27A4B">
        <w:rPr>
          <w:noProof w:val="0"/>
        </w:rPr>
        <w:t>externalDocs</w:t>
      </w:r>
      <w:r>
        <w:rPr>
          <w:noProof w:val="0"/>
        </w:rPr>
        <w:t>:</w:t>
      </w:r>
    </w:p>
    <w:p w:rsidR="009E2063" w:rsidRPr="00D27A4B" w:rsidRDefault="009E2063" w:rsidP="009E2063">
      <w:pPr>
        <w:pStyle w:val="PL"/>
        <w:rPr>
          <w:noProof w:val="0"/>
        </w:rPr>
      </w:pPr>
      <w:r w:rsidRPr="00D27A4B">
        <w:rPr>
          <w:noProof w:val="0"/>
        </w:rPr>
        <w:t xml:space="preserve">  description: 3GPP TS 29.50</w:t>
      </w:r>
      <w:r w:rsidR="00964E1F">
        <w:rPr>
          <w:noProof w:val="0"/>
        </w:rPr>
        <w:t>3</w:t>
      </w:r>
      <w:r w:rsidRPr="00D27A4B">
        <w:rPr>
          <w:noProof w:val="0"/>
        </w:rPr>
        <w:t xml:space="preserve"> V15.1.0; 5G System; </w:t>
      </w:r>
      <w:r w:rsidR="00964E1F" w:rsidRPr="000B71E3">
        <w:t>Unified Data Management Services</w:t>
      </w:r>
    </w:p>
    <w:p w:rsidR="009E2063" w:rsidRPr="00D27A4B" w:rsidRDefault="009E2063" w:rsidP="009E2063">
      <w:pPr>
        <w:pStyle w:val="PL"/>
        <w:rPr>
          <w:noProof w:val="0"/>
        </w:rPr>
      </w:pPr>
      <w:r w:rsidRPr="00D27A4B">
        <w:rPr>
          <w:noProof w:val="0"/>
        </w:rPr>
        <w:t xml:space="preserve">  url: http://www.3gpp.org/ftp/Specs/archive/29_series/29.50</w:t>
      </w:r>
      <w:r w:rsidR="00964E1F">
        <w:rPr>
          <w:noProof w:val="0"/>
        </w:rPr>
        <w:t>3</w:t>
      </w:r>
      <w:r w:rsidRPr="00D27A4B">
        <w:rPr>
          <w:noProof w:val="0"/>
        </w:rPr>
        <w:t>/</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239" w:name="_Toc19702509"/>
      <w:bookmarkStart w:id="240" w:name="_Toc27751670"/>
      <w:r>
        <w:rPr>
          <w:lang w:eastAsia="zh-CN"/>
        </w:rPr>
        <w:t>5.3.</w:t>
      </w:r>
      <w:r w:rsidR="00631444">
        <w:rPr>
          <w:lang w:eastAsia="zh-CN"/>
        </w:rPr>
        <w:t>5</w:t>
      </w:r>
      <w:r>
        <w:rPr>
          <w:lang w:eastAsia="zh-CN"/>
        </w:rPr>
        <w:tab/>
        <w:t>Servers</w:t>
      </w:r>
      <w:bookmarkEnd w:id="239"/>
      <w:bookmarkEnd w:id="240"/>
    </w:p>
    <w:p w:rsidR="00FB5DA1" w:rsidRPr="00495D18" w:rsidRDefault="00FB5DA1" w:rsidP="00FB5DA1">
      <w:pPr>
        <w:rPr>
          <w:lang w:eastAsia="zh-CN"/>
        </w:rPr>
      </w:pPr>
      <w:r>
        <w:rPr>
          <w:lang w:eastAsia="zh-CN"/>
        </w:rPr>
        <w:t xml:space="preserve">As defined in </w:t>
      </w:r>
      <w:r w:rsidR="0092519C">
        <w:rPr>
          <w:lang w:eastAsia="zh-CN"/>
        </w:rPr>
        <w:t>clause</w:t>
      </w:r>
      <w:r>
        <w:rPr>
          <w:lang w:eastAsia="zh-CN"/>
        </w:rPr>
        <w:t xml:space="preserv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Example:</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w:t>
      </w:r>
      <w:r w:rsidR="0092519C">
        <w:t>clause</w:t>
      </w:r>
      <w:r>
        <w:t xml:space="preserve"> </w:t>
      </w:r>
      <w:r w:rsidR="0092519C">
        <w:t>clause</w:t>
      </w:r>
      <w:r>
        <w:t xml:space="preserve"> 4.4 of 3GPP TS 29.501</w:t>
      </w:r>
    </w:p>
    <w:p w:rsidR="00FB5DA1" w:rsidRDefault="00FB5DA1" w:rsidP="00FB5DA1">
      <w:pPr>
        <w:pStyle w:val="PL"/>
        <w:rPr>
          <w:lang w:eastAsia="zh-CN"/>
        </w:rPr>
      </w:pPr>
    </w:p>
    <w:p w:rsidR="00FB5DA1" w:rsidRDefault="00FB5DA1" w:rsidP="00AA31BE">
      <w:pPr>
        <w:pStyle w:val="Heading3"/>
        <w:rPr>
          <w:lang w:eastAsia="zh-CN"/>
        </w:rPr>
      </w:pPr>
      <w:bookmarkStart w:id="241" w:name="_Toc19702510"/>
      <w:bookmarkStart w:id="242" w:name="_Toc27751671"/>
      <w:r>
        <w:rPr>
          <w:lang w:eastAsia="zh-CN"/>
        </w:rPr>
        <w:t>5.3.</w:t>
      </w:r>
      <w:r w:rsidR="00631444">
        <w:rPr>
          <w:lang w:eastAsia="zh-CN"/>
        </w:rPr>
        <w:t>6</w:t>
      </w:r>
      <w:r>
        <w:rPr>
          <w:lang w:eastAsia="zh-CN"/>
        </w:rPr>
        <w:tab/>
        <w:t xml:space="preserve">References to other 3GPP-defined </w:t>
      </w:r>
      <w:r>
        <w:t>OpenAPI specification files</w:t>
      </w:r>
      <w:bookmarkEnd w:id="241"/>
      <w:bookmarkEnd w:id="242"/>
    </w:p>
    <w:p w:rsidR="00A03F2E" w:rsidRDefault="00A03F2E" w:rsidP="00A03F2E">
      <w:r>
        <w:t xml:space="preserve">Open API specification files may contain references to fragments of </w:t>
      </w:r>
      <w:r>
        <w:rPr>
          <w:lang w:eastAsia="zh-CN"/>
        </w:rPr>
        <w:t xml:space="preserve">other 3GPP-defined </w:t>
      </w:r>
      <w:r>
        <w:t>Open API specification files.</w:t>
      </w:r>
    </w:p>
    <w:p w:rsidR="00A03F2E" w:rsidRDefault="00A03F2E" w:rsidP="00A03F2E">
      <w:r>
        <w:t>Such references shall be formatted to refer to local files stored on the same folder.</w:t>
      </w:r>
    </w:p>
    <w:p w:rsidR="00EC6D81" w:rsidRDefault="00A03F2E" w:rsidP="00A03F2E">
      <w:pPr>
        <w:pStyle w:val="NO"/>
      </w:pPr>
      <w:r>
        <w:t>NOTE 1:</w:t>
      </w:r>
      <w:r>
        <w:tab/>
      </w:r>
      <w:r w:rsidR="00FB5DA1">
        <w:t xml:space="preserve">For the purpose of referencing, it </w:t>
      </w:r>
      <w:r w:rsidR="00EC6D81">
        <w:t>is</w:t>
      </w:r>
      <w:r w:rsidR="00FB5DA1">
        <w:t xml:space="preserve"> assumed that each OpenAPI specification file contained in a 3GPP specification is stored as separate physical file </w:t>
      </w:r>
      <w:r w:rsidR="00EC6D81">
        <w:t xml:space="preserve">and </w:t>
      </w:r>
      <w:r w:rsidR="00FB5DA1">
        <w:t>that all OpenAPI specification files are stored in the same directory on the local server</w:t>
      </w:r>
      <w:r w:rsidR="00EC6D81">
        <w:t>.</w:t>
      </w:r>
    </w:p>
    <w:p w:rsidR="00FB5DA1" w:rsidRDefault="00EC6D81" w:rsidP="00EC6D81">
      <w:r>
        <w:t xml:space="preserve">The referenced file names for </w:t>
      </w:r>
      <w:r>
        <w:rPr>
          <w:lang w:eastAsia="zh-CN"/>
        </w:rPr>
        <w:t xml:space="preserve">other 3GPP-defined </w:t>
      </w:r>
      <w:r>
        <w:t>Open API specification filesshall comply with</w:t>
      </w:r>
      <w:r w:rsidR="00FB5DA1">
        <w:t xml:space="preserve"> the following convention</w:t>
      </w:r>
      <w:r w:rsidR="009E2063" w:rsidRPr="00D27A4B">
        <w:t>, unless a specific file name is indicated in the Annex of a 3GPP specification defining an OpenAPI specification file</w:t>
      </w:r>
      <w:r w:rsidR="009E2063">
        <w:t>.</w:t>
      </w:r>
      <w:r w:rsidR="00FB5DA1">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EC6D81" w:rsidRDefault="00EC6D81" w:rsidP="007F24D5">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92519C">
        <w:t>clause</w:t>
      </w:r>
      <w:r>
        <w:t xml:space="preserve"> 5.3.1) follow the above conventions and can be copied into a local folder in order to resolve references.</w:t>
      </w:r>
    </w:p>
    <w:p w:rsidR="00FB5DA1" w:rsidRDefault="00C04468" w:rsidP="00FB5DA1">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7F24D5">
      <w:pPr>
        <w:pStyle w:val="EX"/>
        <w:rPr>
          <w:lang w:eastAsia="zh-CN"/>
        </w:rPr>
      </w:pPr>
      <w:r>
        <w:rPr>
          <w:lang w:eastAsia="zh-CN"/>
        </w:rPr>
        <w:t>E</w:t>
      </w:r>
      <w:r w:rsidR="00EC6D81">
        <w:rPr>
          <w:lang w:eastAsia="zh-CN"/>
        </w:rPr>
        <w:t>XAMPLE</w:t>
      </w:r>
      <w:r>
        <w:rPr>
          <w:lang w:eastAsia="zh-CN"/>
        </w:rPr>
        <w:t>:</w:t>
      </w:r>
      <w:r w:rsidR="00EC6D81">
        <w:rPr>
          <w:lang w:eastAsia="zh-CN"/>
        </w:rPr>
        <w:tab/>
      </w: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within API "</w:t>
      </w:r>
      <w:r w:rsidR="00FB5DA1">
        <w:t>N</w:t>
      </w:r>
      <w:r w:rsidR="00033919">
        <w:t>udm_UEAU</w:t>
      </w:r>
      <w:r w:rsidR="00FB5DA1">
        <w:t xml:space="preserve">" </w:t>
      </w:r>
      <w:r w:rsidR="00FB5DA1">
        <w:rPr>
          <w:lang w:eastAsia="zh-CN"/>
        </w:rPr>
        <w:t>in 3GPP "TS </w:t>
      </w:r>
      <w:r w:rsidR="00033919">
        <w:rPr>
          <w:lang w:eastAsia="zh-CN"/>
        </w:rPr>
        <w:t>29.503</w:t>
      </w:r>
      <w:r w:rsidR="00FB5DA1">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243" w:name="_Toc19702511"/>
      <w:bookmarkStart w:id="244" w:name="_Toc27751672"/>
      <w:r>
        <w:rPr>
          <w:lang w:eastAsia="zh-CN"/>
        </w:rPr>
        <w:t>5.3.</w:t>
      </w:r>
      <w:r w:rsidR="00631444">
        <w:rPr>
          <w:lang w:eastAsia="zh-CN"/>
        </w:rPr>
        <w:t>7</w:t>
      </w:r>
      <w:r>
        <w:rPr>
          <w:lang w:eastAsia="zh-CN"/>
        </w:rPr>
        <w:tab/>
        <w:t>S</w:t>
      </w:r>
      <w:r w:rsidRPr="00B46309">
        <w:rPr>
          <w:lang w:eastAsia="zh-CN"/>
        </w:rPr>
        <w:t>erver-initiated communication</w:t>
      </w:r>
      <w:bookmarkEnd w:id="243"/>
      <w:bookmarkEnd w:id="244"/>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w:t>
      </w:r>
      <w:r w:rsidR="0092519C">
        <w:t>clause</w:t>
      </w:r>
      <w:r>
        <w:t xml:space="preserve"> 6.2 of 3GPP TS 29.500 [2]), e.g. for notifications as described in </w:t>
      </w:r>
      <w:r w:rsidR="0092519C">
        <w:t>clause</w:t>
      </w:r>
      <w:r>
        <w:t> 4.6.2.3, it should be described as "callbacks" in OpenAPI specification files.</w:t>
      </w:r>
    </w:p>
    <w:p w:rsidR="00FB5DA1" w:rsidRDefault="00FB5DA1" w:rsidP="00FB5DA1">
      <w:pPr>
        <w:rPr>
          <w:lang w:eastAsia="zh-CN"/>
        </w:rPr>
      </w:pPr>
      <w:r>
        <w:rPr>
          <w:lang w:eastAsia="zh-CN"/>
        </w:rPr>
        <w:t>Example:</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245" w:name="_Toc19702512"/>
      <w:bookmarkStart w:id="246" w:name="_Toc27751673"/>
      <w:r>
        <w:t>5.3.</w:t>
      </w:r>
      <w:r w:rsidR="00631444">
        <w:t>8</w:t>
      </w:r>
      <w:r>
        <w:tab/>
        <w:t>Describing the body of HTTP PATCH</w:t>
      </w:r>
      <w:r w:rsidRPr="004769C7">
        <w:t xml:space="preserve"> </w:t>
      </w:r>
      <w:r>
        <w:t>requests</w:t>
      </w:r>
      <w:bookmarkEnd w:id="245"/>
      <w:bookmarkEnd w:id="246"/>
    </w:p>
    <w:p w:rsidR="00A652CD" w:rsidRDefault="00A652CD" w:rsidP="00A652CD">
      <w:pPr>
        <w:pStyle w:val="Heading4"/>
      </w:pPr>
      <w:bookmarkStart w:id="247" w:name="_Toc19702513"/>
      <w:bookmarkStart w:id="248" w:name="_Toc27751674"/>
      <w:r>
        <w:t>5.3.</w:t>
      </w:r>
      <w:r w:rsidR="00631444">
        <w:t>8</w:t>
      </w:r>
      <w:r>
        <w:t>.1</w:t>
      </w:r>
      <w:r>
        <w:tab/>
        <w:t>General</w:t>
      </w:r>
      <w:bookmarkEnd w:id="247"/>
      <w:bookmarkEnd w:id="248"/>
    </w:p>
    <w:p w:rsidR="00A652CD" w:rsidRDefault="00A652CD" w:rsidP="00A652CD">
      <w:r>
        <w:t xml:space="preserve">As described in </w:t>
      </w:r>
      <w:r w:rsidR="0092519C">
        <w:t>clause</w:t>
      </w:r>
      <w:r>
        <w:t>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lastRenderedPageBreak/>
        <w:t>NOTE:</w:t>
      </w:r>
      <w:r>
        <w:tab/>
        <w:t>In Rel-15 a single encoding will be selected for each resource as backward compatibility considerations do not yet apply.</w:t>
      </w:r>
    </w:p>
    <w:p w:rsidR="00A652CD" w:rsidRDefault="00A652CD" w:rsidP="00A652CD">
      <w:r>
        <w:t xml:space="preserve">An example OpenAPI </w:t>
      </w:r>
      <w:r w:rsidR="008E6DBD">
        <w:t xml:space="preserve">specification </w:t>
      </w:r>
      <w:r>
        <w:t>file offering both PATCH encodings is included in Annex </w:t>
      </w:r>
      <w:r w:rsidR="00A97A3F">
        <w:t>D</w:t>
      </w:r>
      <w:r>
        <w:t>.</w:t>
      </w:r>
    </w:p>
    <w:p w:rsidR="00A652CD" w:rsidRDefault="00A652CD" w:rsidP="00A652CD">
      <w:pPr>
        <w:pStyle w:val="Heading4"/>
      </w:pPr>
      <w:bookmarkStart w:id="249" w:name="_Toc19702514"/>
      <w:bookmarkStart w:id="250" w:name="_Toc27751675"/>
      <w:r>
        <w:t>5.3.</w:t>
      </w:r>
      <w:r w:rsidR="00631444">
        <w:t>8</w:t>
      </w:r>
      <w:r>
        <w:t>.2</w:t>
      </w:r>
      <w:r>
        <w:tab/>
        <w:t>JSON Merge Patch</w:t>
      </w:r>
      <w:bookmarkEnd w:id="249"/>
      <w:bookmarkEnd w:id="250"/>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w:t>
      </w:r>
      <w:r w:rsidR="008E6DBD">
        <w:t xml:space="preserve">specification </w:t>
      </w:r>
      <w:r>
        <w:t>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251" w:name="_Hlk507631119"/>
      <w:r>
        <w:t>new optional attributes are expected to be introduced without corresponding supported feature or if PATCH can be used as first operation in an API</w:t>
      </w:r>
      <w:bookmarkEnd w:id="251"/>
      <w:r>
        <w:t>, the usage of the "additionalProperties: false" keyword is not appropriate.</w:t>
      </w:r>
    </w:p>
    <w:p w:rsidR="00A652CD" w:rsidRPr="004769C7" w:rsidRDefault="00A652CD" w:rsidP="00A652CD">
      <w:pPr>
        <w:pStyle w:val="Heading4"/>
      </w:pPr>
      <w:bookmarkStart w:id="252" w:name="_Toc19702515"/>
      <w:bookmarkStart w:id="253" w:name="_Toc27751676"/>
      <w:r>
        <w:t>5.3.</w:t>
      </w:r>
      <w:r w:rsidR="00631444">
        <w:t>8</w:t>
      </w:r>
      <w:r>
        <w:t>.3</w:t>
      </w:r>
      <w:r>
        <w:tab/>
        <w:t>JSON PATCH</w:t>
      </w:r>
      <w:bookmarkEnd w:id="252"/>
      <w:bookmarkEnd w:id="253"/>
    </w:p>
    <w:p w:rsidR="00A652CD" w:rsidRDefault="00A652CD" w:rsidP="00A652CD">
      <w:bookmarkStart w:id="254"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254"/>
    <w:p w:rsidR="00EE16C8" w:rsidRPr="004769C7" w:rsidRDefault="00EE16C8" w:rsidP="00EE16C8">
      <w:pPr>
        <w:pStyle w:val="NO"/>
      </w:pPr>
      <w:r>
        <w:t>NOTE 1:</w:t>
      </w:r>
      <w:r>
        <w:tab/>
        <w:t xml:space="preserve">A mutually exclusive list provides a clear description in the OpenAPI </w:t>
      </w:r>
      <w:r w:rsidR="008E6DBD">
        <w:t xml:space="preserve">specification </w:t>
      </w:r>
      <w:r>
        <w:t>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255" w:name="_Toc19702516"/>
      <w:bookmarkStart w:id="256" w:name="_Toc27751677"/>
      <w:r>
        <w:rPr>
          <w:lang w:eastAsia="zh-CN"/>
        </w:rPr>
        <w:t>5.3.</w:t>
      </w:r>
      <w:r w:rsidR="00631444">
        <w:rPr>
          <w:lang w:eastAsia="zh-CN"/>
        </w:rPr>
        <w:t>9</w:t>
      </w:r>
      <w:r>
        <w:rPr>
          <w:lang w:eastAsia="zh-CN"/>
        </w:rPr>
        <w:tab/>
      </w:r>
      <w:r>
        <w:rPr>
          <w:rFonts w:hint="eastAsia"/>
          <w:lang w:eastAsia="zh-CN"/>
        </w:rPr>
        <w:t>Structured data types</w:t>
      </w:r>
      <w:bookmarkEnd w:id="255"/>
      <w:bookmarkEnd w:id="256"/>
    </w:p>
    <w:p w:rsidR="00EE2BDA" w:rsidRDefault="00EE2BDA" w:rsidP="00EE2BDA">
      <w:r>
        <w:rPr>
          <w:lang w:eastAsia="zh-CN"/>
        </w:rPr>
        <w:t xml:space="preserve">For a structured data type, as defined in </w:t>
      </w:r>
      <w:r w:rsidR="0092519C">
        <w:rPr>
          <w:lang w:eastAsia="zh-CN"/>
        </w:rPr>
        <w:t>clause</w:t>
      </w:r>
      <w:r>
        <w:rPr>
          <w:lang w:eastAsia="zh-CN"/>
        </w:rPr>
        <w:t> </w:t>
      </w:r>
      <w:r>
        <w:rPr>
          <w:rFonts w:hint="eastAsia"/>
          <w:lang w:eastAsia="zh-CN"/>
        </w:rPr>
        <w:t>5.2.4.2</w:t>
      </w:r>
      <w:r>
        <w:rPr>
          <w:lang w:eastAsia="zh-CN"/>
        </w:rPr>
        <w:t xml:space="preserve">, the </w:t>
      </w:r>
      <w:r>
        <w:t xml:space="preserve">OpenAPI specification [4] file shall contain a definition in the components/schemas </w:t>
      </w:r>
      <w:bookmarkStart w:id="257" w:name="_GoBack"/>
      <w:bookmarkEnd w:id="257"/>
      <w:r w:rsidR="003961D2">
        <w:t>clause</w:t>
      </w:r>
      <w:r>
        <w:t xml:space="preserve">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lastRenderedPageBreak/>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258" w:name="_Toc19702517"/>
      <w:bookmarkStart w:id="259" w:name="_Toc27751678"/>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258"/>
      <w:bookmarkEnd w:id="259"/>
    </w:p>
    <w:p w:rsidR="00EE2BDA" w:rsidRDefault="00EE2BDA" w:rsidP="00EE2BDA">
      <w:r>
        <w:rPr>
          <w:lang w:eastAsia="zh-CN"/>
        </w:rPr>
        <w:t>For a d</w:t>
      </w:r>
      <w:r>
        <w:rPr>
          <w:rFonts w:hint="eastAsia"/>
          <w:lang w:eastAsia="zh-CN"/>
        </w:rPr>
        <w:t>ata type</w:t>
      </w:r>
      <w:r>
        <w:rPr>
          <w:lang w:eastAsia="zh-CN"/>
        </w:rPr>
        <w:t xml:space="preserve"> describing alternatives, as defined in </w:t>
      </w:r>
      <w:r w:rsidR="0092519C">
        <w:rPr>
          <w:lang w:eastAsia="zh-CN"/>
        </w:rPr>
        <w:t>clause</w:t>
      </w:r>
      <w:r>
        <w:rPr>
          <w:lang w:eastAsia="zh-CN"/>
        </w:rPr>
        <w:t>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w:t>
      </w:r>
      <w:r w:rsidR="003961D2">
        <w:t>clause</w:t>
      </w:r>
      <w:r>
        <w:t xml:space="preserv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lastRenderedPageBreak/>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lastRenderedPageBreak/>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260" w:name="_Toc19702518"/>
      <w:bookmarkStart w:id="261" w:name="_Toc27751679"/>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260"/>
      <w:bookmarkEnd w:id="261"/>
    </w:p>
    <w:p w:rsidR="00E73A68" w:rsidRDefault="00634A5B" w:rsidP="00E73A68">
      <w:r w:rsidRPr="008F2F3C">
        <w:t xml:space="preserve">As described in </w:t>
      </w:r>
      <w:r w:rsidR="0092519C">
        <w:t>clause</w:t>
      </w:r>
      <w:r w:rsidRPr="008F2F3C">
        <w:t xml:space="preserve"> 4.8 of the present specification and </w:t>
      </w:r>
      <w:r w:rsidR="0092519C">
        <w:t>clause</w:t>
      </w:r>
      <w:r w:rsidRPr="008F2F3C">
        <w:t> 5.2.7 of 3GPP TS 29.500 [2]</w:t>
      </w:r>
      <w:r>
        <w:t>,</w:t>
      </w:r>
      <w:r w:rsidRPr="008F2F3C">
        <w:t xml:space="preserve"> 5GC SBI APIs use valid HTTP response codes as error codes in HTTP responses and may include a "ProblemDetails" data structure specified in </w:t>
      </w:r>
      <w:r w:rsidR="0092519C">
        <w:t>clause</w:t>
      </w:r>
      <w:r w:rsidRPr="008F2F3C">
        <w:t>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w:t>
      </w:r>
      <w:r w:rsidR="0092519C">
        <w:t>clause</w:t>
      </w:r>
      <w:r>
        <w:t xml:space="preserve">s 5.2.2 and 5.2.3. </w:t>
      </w:r>
      <w:r w:rsidRPr="008F2F3C">
        <w:t xml:space="preserve">OpenAPI </w:t>
      </w:r>
      <w:r w:rsidR="008E6DBD">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 xml:space="preserve">For the purpose of referencing, HTTP error responses with "ProblemDetails" data structure are specified as part of the CommonData OpenAPI </w:t>
      </w:r>
      <w:r w:rsidR="008E6DBD">
        <w:t xml:space="preserve">specification </w:t>
      </w:r>
      <w:r w:rsidRPr="008F2F3C">
        <w:t>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lastRenderedPageBreak/>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262" w:name="_Toc19702519"/>
      <w:bookmarkStart w:id="263" w:name="_Toc27751680"/>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262"/>
      <w:bookmarkEnd w:id="263"/>
    </w:p>
    <w:p w:rsidR="00F3134F" w:rsidRDefault="00F3134F" w:rsidP="00F3134F">
      <w:r>
        <w:rPr>
          <w:lang w:eastAsia="zh-CN"/>
        </w:rPr>
        <w:t xml:space="preserve">For enumerations, as defined in </w:t>
      </w:r>
      <w:r w:rsidR="0092519C">
        <w:rPr>
          <w:lang w:eastAsia="zh-CN"/>
        </w:rPr>
        <w:t>clause</w:t>
      </w:r>
      <w:r>
        <w:rPr>
          <w:lang w:eastAsia="zh-CN"/>
        </w:rPr>
        <w:t> </w:t>
      </w:r>
      <w:r>
        <w:rPr>
          <w:rFonts w:hint="eastAsia"/>
          <w:lang w:eastAsia="zh-CN"/>
        </w:rPr>
        <w:t>5.2.4.</w:t>
      </w:r>
      <w:r>
        <w:rPr>
          <w:lang w:eastAsia="zh-CN"/>
        </w:rPr>
        <w:t xml:space="preserve">3, the </w:t>
      </w:r>
      <w:r>
        <w:t xml:space="preserve">OpenAPI specification [4] file shall contain a definition in the components/schemas </w:t>
      </w:r>
      <w:r w:rsidR="003961D2">
        <w:t>clause</w:t>
      </w:r>
      <w:r>
        <w:t xml:space="preserve">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264" w:name="_Toc19702520"/>
      <w:bookmarkStart w:id="265" w:name="_Toc27751681"/>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264"/>
      <w:bookmarkEnd w:id="265"/>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266" w:name="_Toc19702521"/>
      <w:bookmarkStart w:id="267" w:name="_Toc27751682"/>
      <w:r>
        <w:rPr>
          <w:lang w:eastAsia="zh-CN"/>
        </w:rPr>
        <w:t>5.3.14</w:t>
      </w:r>
      <w:r>
        <w:rPr>
          <w:lang w:eastAsia="zh-CN"/>
        </w:rPr>
        <w:tab/>
        <w:t>Attribute Presence Conditions</w:t>
      </w:r>
      <w:bookmarkEnd w:id="266"/>
      <w:bookmarkEnd w:id="267"/>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lastRenderedPageBreak/>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lastRenderedPageBreak/>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t xml:space="preserve">            required: [ b ]</w:t>
      </w:r>
    </w:p>
    <w:p w:rsidR="0082048A" w:rsidRDefault="0082048A" w:rsidP="0082048A">
      <w:pPr>
        <w:pStyle w:val="PL"/>
        <w:ind w:left="568"/>
      </w:pPr>
    </w:p>
    <w:p w:rsidR="00DD2B70" w:rsidRDefault="00DD2B70" w:rsidP="00DD2B70">
      <w:pPr>
        <w:pStyle w:val="Heading3"/>
        <w:rPr>
          <w:lang w:eastAsia="zh-CN"/>
        </w:rPr>
      </w:pPr>
      <w:bookmarkStart w:id="268" w:name="_Toc19702522"/>
      <w:bookmarkStart w:id="269" w:name="_Toc27751683"/>
      <w:r>
        <w:rPr>
          <w:lang w:eastAsia="zh-CN"/>
        </w:rPr>
        <w:t>5.3.15</w:t>
      </w:r>
      <w:r>
        <w:rPr>
          <w:lang w:eastAsia="zh-CN"/>
        </w:rPr>
        <w:tab/>
        <w:t>Usage of the "tags" field</w:t>
      </w:r>
      <w:bookmarkEnd w:id="268"/>
      <w:bookmarkEnd w:id="269"/>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270" w:name="_Toc19702523"/>
      <w:bookmarkStart w:id="271" w:name="_Toc27751684"/>
      <w:r>
        <w:rPr>
          <w:lang w:eastAsia="zh-CN"/>
        </w:rPr>
        <w:t>5.3.16</w:t>
      </w:r>
      <w:r>
        <w:rPr>
          <w:lang w:eastAsia="zh-CN"/>
        </w:rPr>
        <w:tab/>
        <w:t>Security</w:t>
      </w:r>
      <w:bookmarkEnd w:id="270"/>
      <w:bookmarkEnd w:id="271"/>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xml:space="preserve">" field in the "components" </w:t>
      </w:r>
      <w:r w:rsidR="003961D2">
        <w:t>clause</w:t>
      </w:r>
      <w:r>
        <w:t xml:space="preserve">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Example:</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lastRenderedPageBreak/>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4308F6" w:rsidRDefault="004308F6" w:rsidP="004308F6">
      <w:pPr>
        <w:pStyle w:val="Heading3"/>
        <w:rPr>
          <w:lang w:eastAsia="zh-CN"/>
        </w:rPr>
      </w:pPr>
      <w:bookmarkStart w:id="272" w:name="_Toc19702524"/>
      <w:bookmarkStart w:id="273" w:name="_Toc27751685"/>
      <w:r>
        <w:rPr>
          <w:lang w:eastAsia="zh-CN"/>
        </w:rPr>
        <w:t>5.3.17</w:t>
      </w:r>
      <w:r>
        <w:rPr>
          <w:lang w:eastAsia="zh-CN"/>
        </w:rPr>
        <w:tab/>
        <w:t>Reuse of Structured Data Types</w:t>
      </w:r>
      <w:bookmarkEnd w:id="272"/>
      <w:bookmarkEnd w:id="273"/>
    </w:p>
    <w:p w:rsidR="004308F6" w:rsidRDefault="004308F6" w:rsidP="004308F6">
      <w:r>
        <w:t xml:space="preserve">As indicated in </w:t>
      </w:r>
      <w:r w:rsidR="0092519C">
        <w:t>clause</w:t>
      </w:r>
      <w:r>
        <w:t xml:space="preserve"> 5.2.4.1, common data types can be defined in 3GPP TS 29.571 [5], in order to avoid the duplication of data type definitions across multiple APIs.</w:t>
      </w:r>
    </w:p>
    <w:p w:rsidR="004308F6" w:rsidRDefault="004308F6" w:rsidP="004308F6">
      <w:r>
        <w:t>When such data types are of type object, a given API may require that the common data type is extended with additional attributes, on top of those from the original definition in 3GPP TS 29.571 [5].</w:t>
      </w:r>
    </w:p>
    <w:p w:rsidR="004308F6" w:rsidRDefault="004308F6" w:rsidP="004308F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4308F6" w:rsidRDefault="004308F6" w:rsidP="004308F6">
      <w:pPr>
        <w:pStyle w:val="EX"/>
      </w:pPr>
      <w:r>
        <w:t>EXAMPLE:</w:t>
      </w:r>
    </w:p>
    <w:p w:rsidR="004308F6" w:rsidRDefault="004308F6" w:rsidP="00A3750B">
      <w:pPr>
        <w:pStyle w:val="B1"/>
        <w:ind w:firstLine="0"/>
      </w:pPr>
      <w:r>
        <w:t>The ProblemDetails data type is defined in 3GPP TS 29.571 [5] as:</w:t>
      </w:r>
    </w:p>
    <w:p w:rsidR="004308F6" w:rsidRPr="00F267AF" w:rsidRDefault="004308F6" w:rsidP="00A3750B">
      <w:pPr>
        <w:pStyle w:val="PL"/>
        <w:ind w:left="568"/>
        <w:rPr>
          <w:lang w:val="en-US"/>
        </w:rPr>
      </w:pPr>
      <w:r w:rsidRPr="00F267AF">
        <w:rPr>
          <w:lang w:val="en-US"/>
        </w:rPr>
        <w:t xml:space="preserve">    ProblemDetails:</w:t>
      </w:r>
    </w:p>
    <w:p w:rsidR="004308F6" w:rsidRPr="00F267AF" w:rsidRDefault="004308F6" w:rsidP="00A3750B">
      <w:pPr>
        <w:pStyle w:val="PL"/>
        <w:ind w:left="568"/>
        <w:rPr>
          <w:lang w:val="en-US"/>
        </w:rPr>
      </w:pPr>
      <w:r w:rsidRPr="00F267AF">
        <w:rPr>
          <w:lang w:val="en-US"/>
        </w:rPr>
        <w:t xml:space="preserve">      type: object</w:t>
      </w:r>
    </w:p>
    <w:p w:rsidR="004308F6" w:rsidRPr="00F267AF" w:rsidRDefault="004308F6" w:rsidP="00A3750B">
      <w:pPr>
        <w:pStyle w:val="PL"/>
        <w:ind w:left="568"/>
        <w:rPr>
          <w:lang w:val="en-US"/>
        </w:rPr>
      </w:pPr>
      <w:r w:rsidRPr="00F267AF">
        <w:rPr>
          <w:lang w:val="en-US"/>
        </w:rPr>
        <w:t xml:space="preserve">      properties:</w:t>
      </w:r>
    </w:p>
    <w:p w:rsidR="004308F6" w:rsidRPr="00F267AF" w:rsidRDefault="004308F6" w:rsidP="00A3750B">
      <w:pPr>
        <w:pStyle w:val="PL"/>
        <w:ind w:left="568"/>
        <w:rPr>
          <w:lang w:val="en-US"/>
        </w:rPr>
      </w:pPr>
      <w:r w:rsidRPr="00F267AF">
        <w:rPr>
          <w:lang w:val="en-US"/>
        </w:rPr>
        <w:t xml:space="preserve">        type: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title: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status:</w:t>
      </w:r>
    </w:p>
    <w:p w:rsidR="004308F6" w:rsidRPr="00F267AF" w:rsidRDefault="004308F6" w:rsidP="00A3750B">
      <w:pPr>
        <w:pStyle w:val="PL"/>
        <w:ind w:left="568"/>
        <w:rPr>
          <w:lang w:val="en-US"/>
        </w:rPr>
      </w:pPr>
      <w:r w:rsidRPr="00F267AF">
        <w:rPr>
          <w:lang w:val="en-US"/>
        </w:rPr>
        <w:t xml:space="preserve">          type: integer</w:t>
      </w:r>
    </w:p>
    <w:p w:rsidR="004308F6" w:rsidRPr="00F267AF" w:rsidRDefault="004308F6" w:rsidP="00A3750B">
      <w:pPr>
        <w:pStyle w:val="PL"/>
        <w:ind w:left="568"/>
        <w:rPr>
          <w:lang w:val="en-US"/>
        </w:rPr>
      </w:pPr>
      <w:r w:rsidRPr="00F267AF">
        <w:rPr>
          <w:lang w:val="en-US"/>
        </w:rPr>
        <w:t xml:space="preserve">        detail:</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instance: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cause: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invalidParams:</w:t>
      </w:r>
    </w:p>
    <w:p w:rsidR="004308F6" w:rsidRPr="00F267AF" w:rsidRDefault="004308F6" w:rsidP="00A3750B">
      <w:pPr>
        <w:pStyle w:val="PL"/>
        <w:ind w:left="568"/>
        <w:rPr>
          <w:lang w:val="en-US"/>
        </w:rPr>
      </w:pPr>
      <w:r w:rsidRPr="00F267AF">
        <w:rPr>
          <w:lang w:val="en-US"/>
        </w:rPr>
        <w:t xml:space="preserve">          type: array</w:t>
      </w:r>
    </w:p>
    <w:p w:rsidR="004308F6" w:rsidRPr="00F267AF" w:rsidRDefault="004308F6" w:rsidP="00A3750B">
      <w:pPr>
        <w:pStyle w:val="PL"/>
        <w:ind w:left="568"/>
        <w:rPr>
          <w:lang w:val="en-US"/>
        </w:rPr>
      </w:pPr>
      <w:r w:rsidRPr="00F267AF">
        <w:rPr>
          <w:lang w:val="en-US"/>
        </w:rPr>
        <w:t xml:space="preserve">          items:</w:t>
      </w:r>
    </w:p>
    <w:p w:rsidR="004308F6" w:rsidRPr="00F267AF" w:rsidRDefault="004308F6" w:rsidP="00A3750B">
      <w:pPr>
        <w:pStyle w:val="PL"/>
        <w:ind w:left="568"/>
        <w:rPr>
          <w:lang w:val="en-US"/>
        </w:rPr>
      </w:pPr>
      <w:r w:rsidRPr="00F267AF">
        <w:rPr>
          <w:lang w:val="en-US"/>
        </w:rPr>
        <w:t xml:space="preserve">            $ref: '#/components/schemas/InvalidParam'</w:t>
      </w:r>
    </w:p>
    <w:p w:rsidR="004308F6" w:rsidRPr="00F267AF" w:rsidRDefault="004308F6" w:rsidP="00A3750B">
      <w:pPr>
        <w:pStyle w:val="PL"/>
        <w:ind w:left="568"/>
        <w:rPr>
          <w:lang w:val="en-US"/>
        </w:rPr>
      </w:pPr>
      <w:r w:rsidRPr="00F267AF">
        <w:rPr>
          <w:lang w:val="en-US"/>
        </w:rPr>
        <w:t xml:space="preserve">          minItems: </w:t>
      </w:r>
      <w:r>
        <w:rPr>
          <w:lang w:val="en-US"/>
        </w:rPr>
        <w:t>1</w:t>
      </w:r>
    </w:p>
    <w:p w:rsidR="004308F6" w:rsidRDefault="004308F6" w:rsidP="00A3750B">
      <w:pPr>
        <w:pStyle w:val="PL"/>
      </w:pPr>
    </w:p>
    <w:p w:rsidR="004308F6" w:rsidRDefault="004308F6" w:rsidP="00A3750B">
      <w:pPr>
        <w:pStyle w:val="B1"/>
        <w:ind w:firstLine="0"/>
      </w:pPr>
      <w:r>
        <w:t>Then, if a given API needs to extend ProblemDetails with an additional attribute, e.g. "action" of type string, it should define, e.g. an ExtendedProblemDetails data type as follows:</w:t>
      </w:r>
    </w:p>
    <w:p w:rsidR="004308F6" w:rsidRDefault="004308F6" w:rsidP="004308F6">
      <w:pPr>
        <w:pStyle w:val="PL"/>
        <w:ind w:left="568"/>
        <w:rPr>
          <w:lang w:val="en-US"/>
        </w:rPr>
      </w:pPr>
      <w:r w:rsidRPr="00F267AF">
        <w:rPr>
          <w:lang w:val="en-US"/>
        </w:rPr>
        <w:t xml:space="preserve">    </w:t>
      </w:r>
      <w:r>
        <w:rPr>
          <w:lang w:val="en-US"/>
        </w:rPr>
        <w:t>Extended</w:t>
      </w:r>
      <w:r w:rsidRPr="00F267AF">
        <w:rPr>
          <w:lang w:val="en-US"/>
        </w:rPr>
        <w:t>ProblemDetails:</w:t>
      </w:r>
    </w:p>
    <w:p w:rsidR="004308F6" w:rsidRDefault="004308F6" w:rsidP="004308F6">
      <w:pPr>
        <w:pStyle w:val="PL"/>
        <w:ind w:left="568"/>
        <w:rPr>
          <w:lang w:val="en-US"/>
        </w:rPr>
      </w:pPr>
      <w:r>
        <w:rPr>
          <w:lang w:val="en-US"/>
        </w:rPr>
        <w:t xml:space="preserve">      allOf:</w:t>
      </w:r>
    </w:p>
    <w:p w:rsidR="004308F6" w:rsidRPr="00F267AF" w:rsidRDefault="004308F6" w:rsidP="004308F6">
      <w:pPr>
        <w:pStyle w:val="PL"/>
        <w:ind w:left="568"/>
        <w:rPr>
          <w:lang w:val="en-US"/>
        </w:rPr>
      </w:pPr>
      <w:r>
        <w:rPr>
          <w:lang w:val="en-US"/>
        </w:rPr>
        <w:t xml:space="preserve">        - $ref: 'TS29571_CommonData.yaml#/components/schemas/ProblemDetails'</w:t>
      </w:r>
    </w:p>
    <w:p w:rsidR="004308F6" w:rsidRDefault="004308F6" w:rsidP="004308F6">
      <w:pPr>
        <w:pStyle w:val="PL"/>
        <w:ind w:left="568"/>
        <w:rPr>
          <w:lang w:val="en-US"/>
        </w:rPr>
      </w:pPr>
      <w:r w:rsidRPr="00F267AF">
        <w:rPr>
          <w:lang w:val="en-US"/>
        </w:rPr>
        <w:t xml:space="preserve">      </w:t>
      </w:r>
      <w:r>
        <w:rPr>
          <w:lang w:val="en-US"/>
        </w:rPr>
        <w:t xml:space="preserve">  - $ref: '#/components/schemas/ProblemDetailsExtension'</w:t>
      </w:r>
    </w:p>
    <w:p w:rsidR="004308F6" w:rsidRDefault="004308F6" w:rsidP="004308F6">
      <w:pPr>
        <w:pStyle w:val="PL"/>
        <w:ind w:left="568"/>
        <w:rPr>
          <w:lang w:val="en-US"/>
        </w:rPr>
      </w:pPr>
    </w:p>
    <w:p w:rsidR="004308F6" w:rsidRDefault="004308F6" w:rsidP="004308F6">
      <w:pPr>
        <w:pStyle w:val="PL"/>
        <w:ind w:left="568"/>
        <w:rPr>
          <w:lang w:val="en-US"/>
        </w:rPr>
      </w:pPr>
      <w:r>
        <w:rPr>
          <w:lang w:val="en-US"/>
        </w:rPr>
        <w:t xml:space="preserve">    ProblemDetailsExtension:</w:t>
      </w:r>
    </w:p>
    <w:p w:rsidR="004308F6" w:rsidRPr="00F267AF" w:rsidRDefault="004308F6" w:rsidP="004308F6">
      <w:pPr>
        <w:pStyle w:val="PL"/>
        <w:ind w:left="568"/>
        <w:rPr>
          <w:lang w:val="en-US"/>
        </w:rPr>
      </w:pPr>
      <w:r>
        <w:rPr>
          <w:lang w:val="en-US"/>
        </w:rPr>
        <w:t xml:space="preserve">      </w:t>
      </w:r>
      <w:r w:rsidRPr="00F267AF">
        <w:rPr>
          <w:lang w:val="en-US"/>
        </w:rPr>
        <w:t>type: object</w:t>
      </w:r>
    </w:p>
    <w:p w:rsidR="004308F6" w:rsidRPr="00F267AF" w:rsidRDefault="004308F6" w:rsidP="004308F6">
      <w:pPr>
        <w:pStyle w:val="PL"/>
        <w:ind w:left="568"/>
        <w:rPr>
          <w:lang w:val="en-US"/>
        </w:rPr>
      </w:pPr>
      <w:r w:rsidRPr="00F267AF">
        <w:rPr>
          <w:lang w:val="en-US"/>
        </w:rPr>
        <w:t xml:space="preserve">      properties:</w:t>
      </w:r>
    </w:p>
    <w:p w:rsidR="004308F6" w:rsidRPr="00F267AF" w:rsidRDefault="004308F6" w:rsidP="004308F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4308F6" w:rsidRPr="004308F6" w:rsidRDefault="004308F6" w:rsidP="004308F6">
      <w:pPr>
        <w:pStyle w:val="PL"/>
        <w:ind w:left="568"/>
        <w:rPr>
          <w:lang w:val="en-US"/>
        </w:rPr>
      </w:pPr>
      <w:r>
        <w:rPr>
          <w:lang w:val="en-US"/>
        </w:rPr>
        <w:t xml:space="preserve">    </w:t>
      </w:r>
      <w:r w:rsidRPr="00F267AF">
        <w:rPr>
          <w:lang w:val="en-US"/>
        </w:rPr>
        <w:t xml:space="preserve">      type: string</w:t>
      </w:r>
    </w:p>
    <w:p w:rsidR="00B00055" w:rsidRDefault="00735824" w:rsidP="00B00055">
      <w:pPr>
        <w:pStyle w:val="Heading1"/>
      </w:pPr>
      <w:bookmarkStart w:id="274" w:name="_Toc19702525"/>
      <w:bookmarkStart w:id="275" w:name="_Toc27751686"/>
      <w:r>
        <w:lastRenderedPageBreak/>
        <w:t>6</w:t>
      </w:r>
      <w:r w:rsidR="00B00055">
        <w:tab/>
      </w:r>
      <w:r w:rsidR="00B00055" w:rsidRPr="007D6B1A">
        <w:t>Requirements for secure API design</w:t>
      </w:r>
      <w:bookmarkEnd w:id="274"/>
      <w:bookmarkEnd w:id="275"/>
    </w:p>
    <w:p w:rsidR="00B00055" w:rsidRDefault="00735824" w:rsidP="00B00055">
      <w:pPr>
        <w:pStyle w:val="Heading2"/>
      </w:pPr>
      <w:bookmarkStart w:id="276" w:name="_Toc19702526"/>
      <w:bookmarkStart w:id="277" w:name="_Toc27751687"/>
      <w:r>
        <w:t>6</w:t>
      </w:r>
      <w:r w:rsidR="00B00055" w:rsidRPr="00BC65D5">
        <w:t>.1</w:t>
      </w:r>
      <w:r w:rsidR="00B00055" w:rsidRPr="00BC65D5">
        <w:tab/>
      </w:r>
      <w:r w:rsidR="00B00055">
        <w:t>Introduction</w:t>
      </w:r>
      <w:bookmarkEnd w:id="276"/>
      <w:bookmarkEnd w:id="277"/>
    </w:p>
    <w:p w:rsidR="00B00055" w:rsidRPr="002A2146" w:rsidRDefault="00B00055" w:rsidP="00B00055">
      <w:r>
        <w:t>This clause contains a list of security requirements for API design provided by SA3.</w:t>
      </w:r>
    </w:p>
    <w:p w:rsidR="00B00055" w:rsidRPr="00BC65D5" w:rsidRDefault="00735824" w:rsidP="00B00055">
      <w:pPr>
        <w:pStyle w:val="Heading2"/>
      </w:pPr>
      <w:bookmarkStart w:id="278" w:name="_Toc19702527"/>
      <w:bookmarkStart w:id="279" w:name="_Toc27751688"/>
      <w:r>
        <w:t>6</w:t>
      </w:r>
      <w:r w:rsidR="00B00055">
        <w:t>.2</w:t>
      </w:r>
      <w:r w:rsidR="00B00055">
        <w:tab/>
        <w:t>General</w:t>
      </w:r>
      <w:bookmarkEnd w:id="278"/>
      <w:bookmarkEnd w:id="279"/>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DB5971" w:rsidRDefault="00B00055" w:rsidP="00DB5971">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w:t>
      </w:r>
      <w:r w:rsidR="00DB5971">
        <w:t xml:space="preserve">2 million </w:t>
      </w:r>
      <w:r w:rsidR="002D3133">
        <w:t>octets</w:t>
      </w:r>
      <w:r w:rsidRPr="00BC65D5">
        <w:t>.</w:t>
      </w:r>
    </w:p>
    <w:p w:rsidR="00DB5971" w:rsidRDefault="00DB5971" w:rsidP="007F24D5">
      <w:pPr>
        <w:pStyle w:val="NO"/>
      </w:pPr>
      <w:r>
        <w:t>NOTE 2:</w:t>
      </w:r>
      <w:r>
        <w:tab/>
      </w:r>
      <w:r>
        <w:rPr>
          <w:rFonts w:eastAsia="Batang"/>
          <w:lang w:eastAsia="ko-KR"/>
        </w:rPr>
        <w:t>APIs need to be designed taking care to avoid a too large HTTP payload size for performance reasons.</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 xml:space="preserve">NOTE </w:t>
      </w:r>
      <w:r w:rsidR="00DB5971">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 xml:space="preserve">NOTE </w:t>
      </w:r>
      <w:r w:rsidR="00DB5971">
        <w:t>4</w:t>
      </w:r>
      <w:r w:rsidRPr="00BC65D5">
        <w:t>:</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280" w:name="_Toc19702528"/>
      <w:bookmarkStart w:id="281" w:name="_Toc27751689"/>
      <w:r>
        <w:t>6</w:t>
      </w:r>
      <w:r w:rsidR="00B00055" w:rsidRPr="007D6B1A">
        <w:t>.3</w:t>
      </w:r>
      <w:r w:rsidR="00B00055" w:rsidRPr="007D6B1A">
        <w:tab/>
        <w:t>SBA-specific requirements</w:t>
      </w:r>
      <w:bookmarkEnd w:id="280"/>
      <w:bookmarkEnd w:id="281"/>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282"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282"/>
    <w:p w:rsidR="00B00055" w:rsidRPr="00BC65D5" w:rsidRDefault="00B00055" w:rsidP="00B00055">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 xml:space="preserve">documents which </w:t>
      </w:r>
      <w:r w:rsidR="00BC48E7">
        <w:t xml:space="preserve">type of </w:t>
      </w:r>
      <w:r w:rsidRPr="00BC65D5">
        <w:t>information shall be confidentiality protected on the N32 interface. The fields where th</w:t>
      </w:r>
      <w:r w:rsidR="00BC48E7">
        <w:t>ese types of</w:t>
      </w:r>
      <w:r w:rsidRPr="00BC65D5">
        <w:t xml:space="preserve"> information </w:t>
      </w:r>
      <w:r w:rsidR="00BC48E7">
        <w:t xml:space="preserve">(e.g. SUPI) </w:t>
      </w:r>
      <w:r w:rsidRPr="00BC65D5">
        <w:t xml:space="preserve">is contained may have different names. </w:t>
      </w:r>
      <w:r w:rsidR="00BC48E7">
        <w:t xml:space="preserve">Even if the field names are different, the mechanism specified in </w:t>
      </w:r>
      <w:r w:rsidR="0092519C">
        <w:t>clause</w:t>
      </w:r>
      <w:r w:rsidR="00BC48E7">
        <w:t> 5.2.3.3 of 3GPP TS 29.573 [</w:t>
      </w:r>
      <w:r w:rsidR="00F16542">
        <w:t>24</w:t>
      </w:r>
      <w:r w:rsidR="00BC48E7">
        <w:t>] shall clearly identify the type of information carried in each IE and which information types shall be confidentiality protected</w:t>
      </w:r>
      <w:r w:rsidRPr="00BC65D5">
        <w:t>.</w:t>
      </w:r>
    </w:p>
    <w:p w:rsidR="0000437E" w:rsidRDefault="0000437E" w:rsidP="0000437E">
      <w:pPr>
        <w:pStyle w:val="Heading8"/>
      </w:pPr>
      <w:bookmarkStart w:id="283" w:name="_Toc19702529"/>
      <w:bookmarkStart w:id="284" w:name="_Toc27751690"/>
      <w:r w:rsidRPr="004D3578">
        <w:t xml:space="preserve">Annex </w:t>
      </w:r>
      <w:r>
        <w:t>A</w:t>
      </w:r>
      <w:r w:rsidRPr="004D3578">
        <w:t xml:space="preserve"> (informative):</w:t>
      </w:r>
      <w:r w:rsidRPr="004D3578">
        <w:br/>
      </w:r>
      <w:r>
        <w:t>TS Skeleton Template</w:t>
      </w:r>
      <w:bookmarkEnd w:id="283"/>
      <w:bookmarkEnd w:id="284"/>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285" w:name="_Toc19702530"/>
      <w:bookmarkStart w:id="286" w:name="_Toc27751691"/>
      <w:r w:rsidRPr="004D3578">
        <w:t xml:space="preserve">Annex </w:t>
      </w:r>
      <w:r>
        <w:t>B</w:t>
      </w:r>
      <w:r w:rsidRPr="004D3578">
        <w:t xml:space="preserve"> (informative):</w:t>
      </w:r>
      <w:r w:rsidRPr="004D3578">
        <w:br/>
      </w:r>
      <w:r>
        <w:t>Backward Incompatible Changes</w:t>
      </w:r>
      <w:bookmarkEnd w:id="285"/>
      <w:bookmarkEnd w:id="286"/>
    </w:p>
    <w:p w:rsidR="00E24ACB" w:rsidRDefault="00E24ACB" w:rsidP="00E24ACB">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4ACB" w:rsidRDefault="00E24ACB" w:rsidP="00E24ACB">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Changing the order of fields in a resource representation;</w:t>
      </w:r>
    </w:p>
    <w:p w:rsidR="00E24ACB" w:rsidRDefault="00E24ACB" w:rsidP="00E24ACB">
      <w:pPr>
        <w:pStyle w:val="B1"/>
        <w:rPr>
          <w:rFonts w:eastAsia="Calibri"/>
        </w:rPr>
      </w:pPr>
      <w:r>
        <w:rPr>
          <w:rFonts w:eastAsia="Calibri"/>
        </w:rPr>
        <w:t>-</w:t>
      </w:r>
      <w:r>
        <w:rPr>
          <w:rFonts w:eastAsia="Calibri"/>
        </w:rPr>
        <w:tab/>
        <w:t>Addition of a new status code:</w:t>
      </w:r>
    </w:p>
    <w:p w:rsidR="00E24ACB" w:rsidRPr="007F13B2" w:rsidRDefault="00E24ACB" w:rsidP="00E24ACB">
      <w:pPr>
        <w:pStyle w:val="NO"/>
        <w:rPr>
          <w:rFonts w:eastAsia="Calibri"/>
        </w:rPr>
      </w:pPr>
      <w:r>
        <w:rPr>
          <w:rFonts w:hint="eastAsia"/>
        </w:rPr>
        <w:t>NOTE</w:t>
      </w:r>
      <w:r>
        <w:t> 1</w:t>
      </w:r>
      <w:r>
        <w:rPr>
          <w:rFonts w:hint="eastAsia"/>
        </w:rPr>
        <w:t>:</w:t>
      </w:r>
      <w:r>
        <w:rPr>
          <w:rFonts w:hint="eastAsia"/>
        </w:rPr>
        <w:tab/>
      </w:r>
      <w:r>
        <w:t xml:space="preserve">When a NF / NF Service receives a HTTP status code that it cannot recognize it will treat it as the corresponding x00 status code as specified in </w:t>
      </w:r>
      <w:r w:rsidR="0092519C">
        <w:t>clause</w:t>
      </w:r>
      <w:r>
        <w:t> 5.2.7.3 of 3GPP TS 29.500 [2].</w:t>
      </w:r>
    </w:p>
    <w:p w:rsidR="00E24ACB" w:rsidRDefault="00E24ACB" w:rsidP="00E24ACB">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E24ACB" w:rsidRDefault="00E24ACB" w:rsidP="00E24ACB">
      <w:pPr>
        <w:pStyle w:val="B1"/>
        <w:rPr>
          <w:rFonts w:eastAsia="Calibri"/>
        </w:rPr>
      </w:pPr>
      <w:r>
        <w:rPr>
          <w:rFonts w:eastAsia="Calibri"/>
        </w:rPr>
        <w:t>-</w:t>
      </w:r>
      <w:r>
        <w:rPr>
          <w:rFonts w:eastAsia="Calibri"/>
        </w:rPr>
        <w:tab/>
        <w:t xml:space="preserve">Corrections that only relate to smaller and optional parts of the functionality (e.g. a supported feature, see 3GPP TS 29.500 [2] </w:t>
      </w:r>
      <w:r w:rsidR="0092519C">
        <w:rPr>
          <w:rFonts w:eastAsia="Calibri"/>
        </w:rPr>
        <w:t>clause</w:t>
      </w:r>
      <w:r>
        <w:rPr>
          <w:rFonts w:eastAsia="Calibri"/>
        </w:rPr>
        <w:t> 6.6.2), even if the changes are backward incompatible with respect to that part of the functionality; and</w:t>
      </w:r>
    </w:p>
    <w:p w:rsidR="00E24ACB" w:rsidRPr="00511BA0" w:rsidRDefault="00E24ACB" w:rsidP="00E24ACB">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E24ACB" w:rsidRDefault="00E24ACB" w:rsidP="00E24ACB">
      <w:pPr>
        <w:pStyle w:val="B1"/>
        <w:rPr>
          <w:rFonts w:eastAsia="Calibri"/>
        </w:rPr>
      </w:pPr>
      <w:r>
        <w:rPr>
          <w:rFonts w:eastAsia="Calibri"/>
        </w:rPr>
        <w:t>-</w:t>
      </w:r>
      <w:r>
        <w:rPr>
          <w:rFonts w:eastAsia="Calibri"/>
        </w:rPr>
        <w:tab/>
        <w:t>Backward-compatible changes related to the semantics (i.e. functional behaviour) specified for an API.</w:t>
      </w:r>
    </w:p>
    <w:p w:rsidR="00E24ACB" w:rsidRDefault="00E24ACB" w:rsidP="00E24ACB">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4ACB" w:rsidRPr="007F13B2" w:rsidRDefault="00E24ACB" w:rsidP="00E24ACB">
      <w:pPr>
        <w:pStyle w:val="B1"/>
        <w:rPr>
          <w:rFonts w:eastAsia="Calibri"/>
        </w:rPr>
      </w:pPr>
      <w:r>
        <w:rPr>
          <w:rFonts w:eastAsia="Calibri"/>
        </w:rPr>
        <w:lastRenderedPageBreak/>
        <w:t>-</w:t>
      </w:r>
      <w:r>
        <w:rPr>
          <w:rFonts w:eastAsia="Calibri"/>
        </w:rPr>
        <w:tab/>
        <w:t>Renaming a field in a resource representation;</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Attribute data type changes;</w:t>
      </w:r>
    </w:p>
    <w:p w:rsidR="00E24ACB" w:rsidRDefault="00E24ACB" w:rsidP="00E24ACB">
      <w:pPr>
        <w:pStyle w:val="B1"/>
        <w:rPr>
          <w:rFonts w:eastAsia="Calibri"/>
        </w:rPr>
      </w:pPr>
      <w:r>
        <w:rPr>
          <w:rFonts w:eastAsia="Calibri"/>
        </w:rPr>
        <w:t>-</w:t>
      </w:r>
      <w:r>
        <w:rPr>
          <w:rFonts w:eastAsia="Calibri"/>
        </w:rPr>
        <w:tab/>
        <w:t>Cardinality changes (NOTE 3); and</w:t>
      </w:r>
    </w:p>
    <w:p w:rsidR="00E24ACB" w:rsidRDefault="00E24ACB" w:rsidP="00E24ACB">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4ACB" w:rsidRDefault="00E24ACB" w:rsidP="00E24ACB">
      <w:pPr>
        <w:pStyle w:val="B1"/>
        <w:rPr>
          <w:rFonts w:eastAsia="Calibri"/>
        </w:rPr>
      </w:pPr>
      <w:r>
        <w:rPr>
          <w:rFonts w:eastAsia="Calibri"/>
        </w:rPr>
        <w:t>-</w:t>
      </w:r>
      <w:r>
        <w:rPr>
          <w:rFonts w:eastAsia="Calibri"/>
        </w:rPr>
        <w:tab/>
        <w:t>Backward incompatible changes related to the semantics (i.e. functional behaviour) specified for an API.</w:t>
      </w:r>
    </w:p>
    <w:p w:rsidR="006B0BD7" w:rsidRDefault="006B0BD7" w:rsidP="006B0BD7">
      <w:pPr>
        <w:pStyle w:val="Heading8"/>
      </w:pPr>
      <w:bookmarkStart w:id="287" w:name="_Toc19702531"/>
      <w:bookmarkStart w:id="288" w:name="_Toc27751692"/>
      <w:r>
        <w:t xml:space="preserve">Annex </w:t>
      </w:r>
      <w:r w:rsidR="001C210A">
        <w:t>C</w:t>
      </w:r>
      <w:r w:rsidRPr="00EA0173">
        <w:t xml:space="preserve"> (Informative):</w:t>
      </w:r>
      <w:r w:rsidRPr="00EA0173">
        <w:br/>
      </w:r>
      <w:r>
        <w:t>Resource modelling</w:t>
      </w:r>
      <w:bookmarkEnd w:id="287"/>
      <w:bookmarkEnd w:id="288"/>
    </w:p>
    <w:p w:rsidR="00B221A2" w:rsidRDefault="00B221A2" w:rsidP="00B221A2">
      <w:pPr>
        <w:pStyle w:val="Heading2"/>
      </w:pPr>
      <w:bookmarkStart w:id="289" w:name="_Toc19702532"/>
      <w:bookmarkStart w:id="290" w:name="_Toc27751693"/>
      <w:r>
        <w:t>C.0</w:t>
      </w:r>
      <w:r>
        <w:tab/>
        <w:t>General</w:t>
      </w:r>
      <w:bookmarkEnd w:id="289"/>
      <w:bookmarkEnd w:id="290"/>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291" w:name="_Toc19702533"/>
      <w:bookmarkStart w:id="292" w:name="_Toc27751694"/>
      <w:r>
        <w:t>C</w:t>
      </w:r>
      <w:r w:rsidR="006B0BD7">
        <w:t>.1</w:t>
      </w:r>
      <w:r w:rsidR="006B0BD7">
        <w:tab/>
        <w:t>Document</w:t>
      </w:r>
      <w:bookmarkEnd w:id="291"/>
      <w:bookmarkEnd w:id="292"/>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1C210A" w:rsidP="006B0BD7">
      <w:pPr>
        <w:pStyle w:val="Heading2"/>
      </w:pPr>
      <w:bookmarkStart w:id="293" w:name="_Toc19702534"/>
      <w:bookmarkStart w:id="294" w:name="_Toc27751695"/>
      <w:r w:rsidRPr="001C210A">
        <w:t>C</w:t>
      </w:r>
      <w:r w:rsidR="006B0BD7">
        <w:t>.2</w:t>
      </w:r>
      <w:r w:rsidR="006B0BD7">
        <w:tab/>
        <w:t>Collection</w:t>
      </w:r>
      <w:bookmarkEnd w:id="293"/>
      <w:bookmarkEnd w:id="294"/>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The Create and Read operations are performed on a collection directly.</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lastRenderedPageBreak/>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Default="001C210A" w:rsidP="006B0BD7">
      <w:pPr>
        <w:pStyle w:val="Heading2"/>
      </w:pPr>
      <w:bookmarkStart w:id="295" w:name="_Toc19702535"/>
      <w:bookmarkStart w:id="296" w:name="_Toc27751696"/>
      <w:r w:rsidRPr="001C210A">
        <w:t>C</w:t>
      </w:r>
      <w:r w:rsidR="006B0BD7">
        <w:t>.3</w:t>
      </w:r>
      <w:r w:rsidR="006B0BD7">
        <w:tab/>
        <w:t>Store</w:t>
      </w:r>
      <w:bookmarkEnd w:id="295"/>
      <w:bookmarkEnd w:id="296"/>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p>
    <w:p w:rsidR="006B0BD7" w:rsidRDefault="001C210A" w:rsidP="006B0BD7">
      <w:pPr>
        <w:pStyle w:val="Heading2"/>
      </w:pPr>
      <w:bookmarkStart w:id="297" w:name="_Toc19702536"/>
      <w:bookmarkStart w:id="298" w:name="_Toc27751697"/>
      <w:r w:rsidRPr="001C210A">
        <w:t>C</w:t>
      </w:r>
      <w:r w:rsidR="006B0BD7">
        <w:t>.4</w:t>
      </w:r>
      <w:r w:rsidR="006B0BD7">
        <w:tab/>
        <w:t>Custom operation</w:t>
      </w:r>
      <w:bookmarkEnd w:id="297"/>
      <w:bookmarkEnd w:id="298"/>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299" w:name="_Toc19702537"/>
      <w:bookmarkStart w:id="300" w:name="_Toc27751698"/>
      <w:r w:rsidRPr="004D3578">
        <w:t xml:space="preserve">Annex </w:t>
      </w:r>
      <w:r w:rsidR="00A97A3F">
        <w:t>D</w:t>
      </w:r>
      <w:r w:rsidRPr="004D3578">
        <w:t xml:space="preserve"> (informative):</w:t>
      </w:r>
      <w:r w:rsidRPr="004D3578">
        <w:br/>
      </w:r>
      <w:r w:rsidR="008E6DBD">
        <w:t xml:space="preserve">Example of an </w:t>
      </w:r>
      <w:r>
        <w:t xml:space="preserve">OpenAPI </w:t>
      </w:r>
      <w:r w:rsidR="008E6DBD">
        <w:t>specification</w:t>
      </w:r>
      <w:r>
        <w:t xml:space="preserve"> file for Patch</w:t>
      </w:r>
      <w:bookmarkEnd w:id="299"/>
      <w:bookmarkEnd w:id="300"/>
    </w:p>
    <w:p w:rsidR="00A652CD" w:rsidRDefault="00A652CD" w:rsidP="00A652CD">
      <w:r>
        <w:t xml:space="preserve">As described in </w:t>
      </w:r>
      <w:r w:rsidR="0092519C">
        <w:t>clause</w:t>
      </w:r>
      <w:r>
        <w:t> 4.6.1.1.3.2, the bodies of HTTP PATCH requests will either use a "</w:t>
      </w:r>
      <w:r w:rsidRPr="004769C7">
        <w:t xml:space="preserve">JSON Merge Patch" encoding </w:t>
      </w:r>
      <w:r>
        <w:t>as defined in IETF RFC</w:t>
      </w:r>
      <w:r w:rsidR="00EC6D81">
        <w:t> </w:t>
      </w:r>
      <w:r>
        <w:t>7396 </w:t>
      </w:r>
      <w:r w:rsidRPr="004769C7">
        <w:t>[7]</w:t>
      </w:r>
      <w:r>
        <w:t xml:space="preserve">, or a </w:t>
      </w:r>
      <w:r w:rsidRPr="004769C7">
        <w:t xml:space="preserve">"JSON Patch" encoding </w:t>
      </w:r>
      <w:r>
        <w:t>as</w:t>
      </w:r>
      <w:r w:rsidRPr="004769C7">
        <w:t xml:space="preserve"> defined </w:t>
      </w:r>
      <w:r>
        <w:t>IETF RFC </w:t>
      </w:r>
      <w:r w:rsidRPr="004769C7">
        <w:t>6902</w:t>
      </w:r>
      <w:r w:rsidR="00EC6D81">
        <w:t> </w:t>
      </w:r>
      <w:r w:rsidRPr="004769C7">
        <w:t>[8]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info:</w:t>
      </w:r>
    </w:p>
    <w:p w:rsidR="00A652CD" w:rsidRPr="00D65A82" w:rsidRDefault="00A652CD" w:rsidP="00A652CD">
      <w:pPr>
        <w:pStyle w:val="PL"/>
      </w:pPr>
      <w:r w:rsidRPr="00D65A82">
        <w:lastRenderedPageBreak/>
        <w:t xml:space="preserve">  version: "1.0.0"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lastRenderedPageBreak/>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lastRenderedPageBreak/>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301" w:name="_Toc19702538"/>
      <w:bookmarkStart w:id="302" w:name="_Toc27751699"/>
      <w:r>
        <w:lastRenderedPageBreak/>
        <w:t>Annex E</w:t>
      </w:r>
      <w:r w:rsidR="00080512" w:rsidRPr="004D3578">
        <w:t xml:space="preserve"> (informative):</w:t>
      </w:r>
      <w:r w:rsidR="00080512" w:rsidRPr="004D3578">
        <w:br/>
        <w:t>Change history</w:t>
      </w:r>
      <w:bookmarkEnd w:id="301"/>
      <w:bookmarkEnd w:id="302"/>
    </w:p>
    <w:bookmarkEnd w:id="230"/>
    <w:p w:rsidR="00C01566" w:rsidRPr="00235394" w:rsidRDefault="00C01566" w:rsidP="00C0156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D1758D">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D1758D">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D1758D">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 xml:space="preserve">External Docs </w:t>
            </w:r>
            <w:r w:rsidR="003961D2">
              <w:rPr>
                <w:sz w:val="16"/>
                <w:szCs w:val="16"/>
              </w:rPr>
              <w:t>Clause</w:t>
            </w:r>
            <w:r w:rsidRPr="004B6BFD">
              <w:rPr>
                <w:sz w:val="16"/>
                <w:szCs w:val="16"/>
              </w:rPr>
              <w:t xml:space="preserve">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D1758D">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D1758D">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D1758D">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D1758D">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D1758D">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D1758D">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D1758D">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D1758D">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D1758D">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D1758D">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D1758D">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D1758D">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D1758D">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r w:rsidR="00AD29A8" w:rsidRPr="006B0D02" w:rsidTr="00D1758D">
        <w:tc>
          <w:tcPr>
            <w:tcW w:w="800" w:type="dxa"/>
            <w:shd w:val="solid" w:color="FFFFFF" w:fill="auto"/>
          </w:tcPr>
          <w:p w:rsidR="00AD29A8" w:rsidRDefault="00AD29A8" w:rsidP="00C01566">
            <w:pPr>
              <w:pStyle w:val="TAC"/>
              <w:rPr>
                <w:sz w:val="16"/>
                <w:szCs w:val="16"/>
              </w:rPr>
            </w:pPr>
            <w:r>
              <w:rPr>
                <w:sz w:val="16"/>
                <w:szCs w:val="16"/>
              </w:rPr>
              <w:t>201</w:t>
            </w:r>
            <w:r w:rsidR="00F219C1">
              <w:rPr>
                <w:sz w:val="16"/>
                <w:szCs w:val="16"/>
              </w:rPr>
              <w:t>9-03</w:t>
            </w:r>
          </w:p>
        </w:tc>
        <w:tc>
          <w:tcPr>
            <w:tcW w:w="800" w:type="dxa"/>
            <w:shd w:val="solid" w:color="FFFFFF" w:fill="auto"/>
          </w:tcPr>
          <w:p w:rsidR="00AD29A8" w:rsidRDefault="00AD29A8" w:rsidP="00C01566">
            <w:pPr>
              <w:pStyle w:val="TAC"/>
              <w:rPr>
                <w:sz w:val="16"/>
                <w:szCs w:val="16"/>
              </w:rPr>
            </w:pPr>
            <w:r>
              <w:rPr>
                <w:sz w:val="16"/>
                <w:szCs w:val="16"/>
              </w:rPr>
              <w:t>CT#8</w:t>
            </w:r>
            <w:r w:rsidR="00F219C1">
              <w:rPr>
                <w:sz w:val="16"/>
                <w:szCs w:val="16"/>
              </w:rPr>
              <w:t>3</w:t>
            </w:r>
          </w:p>
        </w:tc>
        <w:tc>
          <w:tcPr>
            <w:tcW w:w="1094" w:type="dxa"/>
            <w:shd w:val="solid" w:color="FFFFFF" w:fill="auto"/>
          </w:tcPr>
          <w:p w:rsidR="00AD29A8" w:rsidRDefault="00D1430D" w:rsidP="00C01566">
            <w:pPr>
              <w:pStyle w:val="TAC"/>
              <w:rPr>
                <w:sz w:val="16"/>
                <w:szCs w:val="16"/>
              </w:rPr>
            </w:pPr>
            <w:r>
              <w:rPr>
                <w:sz w:val="16"/>
                <w:szCs w:val="16"/>
              </w:rPr>
              <w:t>CP-190017</w:t>
            </w:r>
          </w:p>
        </w:tc>
        <w:tc>
          <w:tcPr>
            <w:tcW w:w="567" w:type="dxa"/>
            <w:shd w:val="solid" w:color="FFFFFF" w:fill="auto"/>
          </w:tcPr>
          <w:p w:rsidR="00AD29A8" w:rsidRDefault="00D1430D" w:rsidP="00C01566">
            <w:pPr>
              <w:pStyle w:val="TAL"/>
              <w:rPr>
                <w:sz w:val="16"/>
                <w:szCs w:val="16"/>
              </w:rPr>
            </w:pPr>
            <w:r>
              <w:rPr>
                <w:sz w:val="16"/>
                <w:szCs w:val="16"/>
              </w:rPr>
              <w:t>0039</w:t>
            </w:r>
          </w:p>
        </w:tc>
        <w:tc>
          <w:tcPr>
            <w:tcW w:w="283" w:type="dxa"/>
            <w:shd w:val="solid" w:color="FFFFFF" w:fill="auto"/>
          </w:tcPr>
          <w:p w:rsidR="00AD29A8" w:rsidRDefault="00D1430D" w:rsidP="00C01566">
            <w:pPr>
              <w:pStyle w:val="TAR"/>
              <w:rPr>
                <w:sz w:val="16"/>
                <w:szCs w:val="16"/>
              </w:rPr>
            </w:pPr>
            <w:r>
              <w:rPr>
                <w:sz w:val="16"/>
                <w:szCs w:val="16"/>
              </w:rPr>
              <w:t>2</w:t>
            </w:r>
          </w:p>
        </w:tc>
        <w:tc>
          <w:tcPr>
            <w:tcW w:w="425" w:type="dxa"/>
            <w:shd w:val="solid" w:color="FFFFFF" w:fill="auto"/>
          </w:tcPr>
          <w:p w:rsidR="00AD29A8" w:rsidRDefault="00D1430D" w:rsidP="00C01566">
            <w:pPr>
              <w:pStyle w:val="TAC"/>
              <w:rPr>
                <w:sz w:val="16"/>
                <w:szCs w:val="16"/>
              </w:rPr>
            </w:pPr>
            <w:r>
              <w:rPr>
                <w:sz w:val="16"/>
                <w:szCs w:val="16"/>
              </w:rPr>
              <w:t>F</w:t>
            </w:r>
          </w:p>
        </w:tc>
        <w:tc>
          <w:tcPr>
            <w:tcW w:w="4962" w:type="dxa"/>
            <w:shd w:val="solid" w:color="FFFFFF" w:fill="auto"/>
          </w:tcPr>
          <w:p w:rsidR="00AD29A8" w:rsidRPr="00B30F5C" w:rsidRDefault="00D1430D" w:rsidP="00C01566">
            <w:pPr>
              <w:pStyle w:val="TAL"/>
              <w:rPr>
                <w:sz w:val="16"/>
                <w:szCs w:val="16"/>
              </w:rPr>
            </w:pPr>
            <w:r w:rsidRPr="00D1430D">
              <w:rPr>
                <w:sz w:val="16"/>
                <w:szCs w:val="16"/>
              </w:rPr>
              <w:t>Address Editor</w:t>
            </w:r>
            <w:r w:rsidR="008F4A86">
              <w:rPr>
                <w:sz w:val="16"/>
                <w:szCs w:val="16"/>
              </w:rPr>
              <w:t>'</w:t>
            </w:r>
            <w:r w:rsidRPr="00D1430D">
              <w:rPr>
                <w:sz w:val="16"/>
                <w:szCs w:val="16"/>
              </w:rPr>
              <w:t>s Note on implicit subscriptions</w:t>
            </w:r>
          </w:p>
        </w:tc>
        <w:tc>
          <w:tcPr>
            <w:tcW w:w="708" w:type="dxa"/>
            <w:shd w:val="solid" w:color="FFFFFF" w:fill="auto"/>
          </w:tcPr>
          <w:p w:rsidR="00AD29A8" w:rsidRDefault="00AD29A8" w:rsidP="00C01566">
            <w:pPr>
              <w:pStyle w:val="TAC"/>
              <w:rPr>
                <w:sz w:val="16"/>
                <w:szCs w:val="16"/>
              </w:rPr>
            </w:pPr>
            <w:r>
              <w:rPr>
                <w:sz w:val="16"/>
                <w:szCs w:val="16"/>
              </w:rPr>
              <w:t>15.3.0</w:t>
            </w:r>
          </w:p>
        </w:tc>
      </w:tr>
      <w:tr w:rsidR="00F219C1" w:rsidRPr="006B0D02" w:rsidTr="00D1758D">
        <w:tc>
          <w:tcPr>
            <w:tcW w:w="800" w:type="dxa"/>
            <w:shd w:val="solid" w:color="FFFFFF" w:fill="auto"/>
          </w:tcPr>
          <w:p w:rsidR="00F219C1" w:rsidRDefault="00F219C1" w:rsidP="00C01566">
            <w:pPr>
              <w:pStyle w:val="TAC"/>
              <w:rPr>
                <w:sz w:val="16"/>
                <w:szCs w:val="16"/>
              </w:rPr>
            </w:pPr>
            <w:r>
              <w:rPr>
                <w:sz w:val="16"/>
                <w:szCs w:val="16"/>
              </w:rPr>
              <w:t>2019-03</w:t>
            </w:r>
          </w:p>
        </w:tc>
        <w:tc>
          <w:tcPr>
            <w:tcW w:w="800" w:type="dxa"/>
            <w:shd w:val="solid" w:color="FFFFFF" w:fill="auto"/>
          </w:tcPr>
          <w:p w:rsidR="00F219C1" w:rsidRDefault="00F219C1" w:rsidP="00C01566">
            <w:pPr>
              <w:pStyle w:val="TAC"/>
              <w:rPr>
                <w:sz w:val="16"/>
                <w:szCs w:val="16"/>
              </w:rPr>
            </w:pPr>
            <w:r>
              <w:rPr>
                <w:sz w:val="16"/>
                <w:szCs w:val="16"/>
              </w:rPr>
              <w:t>CT#83</w:t>
            </w:r>
          </w:p>
        </w:tc>
        <w:tc>
          <w:tcPr>
            <w:tcW w:w="1094" w:type="dxa"/>
            <w:shd w:val="solid" w:color="FFFFFF" w:fill="auto"/>
          </w:tcPr>
          <w:p w:rsidR="00F219C1" w:rsidRDefault="00F219C1" w:rsidP="00C01566">
            <w:pPr>
              <w:pStyle w:val="TAC"/>
              <w:rPr>
                <w:sz w:val="16"/>
                <w:szCs w:val="16"/>
              </w:rPr>
            </w:pPr>
            <w:r>
              <w:rPr>
                <w:sz w:val="16"/>
                <w:szCs w:val="16"/>
              </w:rPr>
              <w:t>CP-190017</w:t>
            </w:r>
          </w:p>
        </w:tc>
        <w:tc>
          <w:tcPr>
            <w:tcW w:w="567" w:type="dxa"/>
            <w:shd w:val="solid" w:color="FFFFFF" w:fill="auto"/>
          </w:tcPr>
          <w:p w:rsidR="00F219C1" w:rsidRDefault="00F219C1" w:rsidP="00C01566">
            <w:pPr>
              <w:pStyle w:val="TAL"/>
              <w:rPr>
                <w:sz w:val="16"/>
                <w:szCs w:val="16"/>
              </w:rPr>
            </w:pPr>
            <w:r>
              <w:rPr>
                <w:sz w:val="16"/>
                <w:szCs w:val="16"/>
              </w:rPr>
              <w:t>0040</w:t>
            </w:r>
          </w:p>
        </w:tc>
        <w:tc>
          <w:tcPr>
            <w:tcW w:w="283" w:type="dxa"/>
            <w:shd w:val="solid" w:color="FFFFFF" w:fill="auto"/>
          </w:tcPr>
          <w:p w:rsidR="00F219C1" w:rsidRDefault="00F219C1" w:rsidP="00C01566">
            <w:pPr>
              <w:pStyle w:val="TAR"/>
              <w:rPr>
                <w:sz w:val="16"/>
                <w:szCs w:val="16"/>
              </w:rPr>
            </w:pPr>
          </w:p>
        </w:tc>
        <w:tc>
          <w:tcPr>
            <w:tcW w:w="425" w:type="dxa"/>
            <w:shd w:val="solid" w:color="FFFFFF" w:fill="auto"/>
          </w:tcPr>
          <w:p w:rsidR="00F219C1" w:rsidRDefault="00F219C1" w:rsidP="00C01566">
            <w:pPr>
              <w:pStyle w:val="TAC"/>
              <w:rPr>
                <w:sz w:val="16"/>
                <w:szCs w:val="16"/>
              </w:rPr>
            </w:pPr>
            <w:r>
              <w:rPr>
                <w:sz w:val="16"/>
                <w:szCs w:val="16"/>
              </w:rPr>
              <w:t>F</w:t>
            </w:r>
          </w:p>
        </w:tc>
        <w:tc>
          <w:tcPr>
            <w:tcW w:w="4962" w:type="dxa"/>
            <w:shd w:val="solid" w:color="FFFFFF" w:fill="auto"/>
          </w:tcPr>
          <w:p w:rsidR="00F219C1" w:rsidRPr="00D1430D" w:rsidRDefault="00F219C1" w:rsidP="00C01566">
            <w:pPr>
              <w:pStyle w:val="TAL"/>
              <w:rPr>
                <w:sz w:val="16"/>
                <w:szCs w:val="16"/>
              </w:rPr>
            </w:pPr>
            <w:r w:rsidRPr="00F219C1">
              <w:rPr>
                <w:sz w:val="16"/>
                <w:szCs w:val="16"/>
              </w:rPr>
              <w:t>Address Editor</w:t>
            </w:r>
            <w:r w:rsidR="008F4A86">
              <w:rPr>
                <w:sz w:val="16"/>
                <w:szCs w:val="16"/>
              </w:rPr>
              <w:t>'</w:t>
            </w:r>
            <w:r w:rsidRPr="00F219C1">
              <w:rPr>
                <w:sz w:val="16"/>
                <w:szCs w:val="16"/>
              </w:rPr>
              <w:t>s Note on partial representation in POST response</w:t>
            </w:r>
          </w:p>
        </w:tc>
        <w:tc>
          <w:tcPr>
            <w:tcW w:w="708" w:type="dxa"/>
            <w:shd w:val="solid" w:color="FFFFFF" w:fill="auto"/>
          </w:tcPr>
          <w:p w:rsidR="00F219C1" w:rsidRDefault="00F219C1" w:rsidP="00C01566">
            <w:pPr>
              <w:pStyle w:val="TAC"/>
              <w:rPr>
                <w:sz w:val="16"/>
                <w:szCs w:val="16"/>
              </w:rPr>
            </w:pPr>
            <w:r>
              <w:rPr>
                <w:sz w:val="16"/>
                <w:szCs w:val="16"/>
              </w:rPr>
              <w:t>15.3.0</w:t>
            </w:r>
          </w:p>
        </w:tc>
      </w:tr>
      <w:tr w:rsidR="00DB5971" w:rsidRPr="006B0D02" w:rsidTr="00D1758D">
        <w:tc>
          <w:tcPr>
            <w:tcW w:w="800" w:type="dxa"/>
            <w:shd w:val="solid" w:color="FFFFFF" w:fill="auto"/>
          </w:tcPr>
          <w:p w:rsidR="00DB5971" w:rsidRDefault="00DB5971" w:rsidP="00C01566">
            <w:pPr>
              <w:pStyle w:val="TAC"/>
              <w:rPr>
                <w:sz w:val="16"/>
                <w:szCs w:val="16"/>
              </w:rPr>
            </w:pPr>
            <w:r>
              <w:rPr>
                <w:sz w:val="16"/>
                <w:szCs w:val="16"/>
              </w:rPr>
              <w:t>2019-03</w:t>
            </w:r>
          </w:p>
        </w:tc>
        <w:tc>
          <w:tcPr>
            <w:tcW w:w="800" w:type="dxa"/>
            <w:shd w:val="solid" w:color="FFFFFF" w:fill="auto"/>
          </w:tcPr>
          <w:p w:rsidR="00DB5971" w:rsidRDefault="00DB5971" w:rsidP="00C01566">
            <w:pPr>
              <w:pStyle w:val="TAC"/>
              <w:rPr>
                <w:sz w:val="16"/>
                <w:szCs w:val="16"/>
              </w:rPr>
            </w:pPr>
            <w:r>
              <w:rPr>
                <w:sz w:val="16"/>
                <w:szCs w:val="16"/>
              </w:rPr>
              <w:t>CT#83</w:t>
            </w:r>
          </w:p>
        </w:tc>
        <w:tc>
          <w:tcPr>
            <w:tcW w:w="1094" w:type="dxa"/>
            <w:shd w:val="solid" w:color="FFFFFF" w:fill="auto"/>
          </w:tcPr>
          <w:p w:rsidR="00DB5971" w:rsidRDefault="00DB5971" w:rsidP="00C01566">
            <w:pPr>
              <w:pStyle w:val="TAC"/>
              <w:rPr>
                <w:sz w:val="16"/>
                <w:szCs w:val="16"/>
              </w:rPr>
            </w:pPr>
            <w:r>
              <w:rPr>
                <w:sz w:val="16"/>
                <w:szCs w:val="16"/>
              </w:rPr>
              <w:t>CP-190017</w:t>
            </w:r>
          </w:p>
        </w:tc>
        <w:tc>
          <w:tcPr>
            <w:tcW w:w="567" w:type="dxa"/>
            <w:shd w:val="solid" w:color="FFFFFF" w:fill="auto"/>
          </w:tcPr>
          <w:p w:rsidR="00DB5971" w:rsidRDefault="00DB5971" w:rsidP="00C01566">
            <w:pPr>
              <w:pStyle w:val="TAL"/>
              <w:rPr>
                <w:sz w:val="16"/>
                <w:szCs w:val="16"/>
              </w:rPr>
            </w:pPr>
            <w:r>
              <w:rPr>
                <w:sz w:val="16"/>
                <w:szCs w:val="16"/>
              </w:rPr>
              <w:t>0041</w:t>
            </w:r>
          </w:p>
        </w:tc>
        <w:tc>
          <w:tcPr>
            <w:tcW w:w="283" w:type="dxa"/>
            <w:shd w:val="solid" w:color="FFFFFF" w:fill="auto"/>
          </w:tcPr>
          <w:p w:rsidR="00DB5971" w:rsidRDefault="00DB5971" w:rsidP="00C01566">
            <w:pPr>
              <w:pStyle w:val="TAR"/>
              <w:rPr>
                <w:sz w:val="16"/>
                <w:szCs w:val="16"/>
              </w:rPr>
            </w:pPr>
            <w:r>
              <w:rPr>
                <w:sz w:val="16"/>
                <w:szCs w:val="16"/>
              </w:rPr>
              <w:t>1</w:t>
            </w:r>
          </w:p>
        </w:tc>
        <w:tc>
          <w:tcPr>
            <w:tcW w:w="425" w:type="dxa"/>
            <w:shd w:val="solid" w:color="FFFFFF" w:fill="auto"/>
          </w:tcPr>
          <w:p w:rsidR="00DB5971" w:rsidRDefault="00DB5971" w:rsidP="00C01566">
            <w:pPr>
              <w:pStyle w:val="TAC"/>
              <w:rPr>
                <w:sz w:val="16"/>
                <w:szCs w:val="16"/>
              </w:rPr>
            </w:pPr>
            <w:r>
              <w:rPr>
                <w:sz w:val="16"/>
                <w:szCs w:val="16"/>
              </w:rPr>
              <w:t>F</w:t>
            </w:r>
          </w:p>
        </w:tc>
        <w:tc>
          <w:tcPr>
            <w:tcW w:w="4962" w:type="dxa"/>
            <w:shd w:val="solid" w:color="FFFFFF" w:fill="auto"/>
          </w:tcPr>
          <w:p w:rsidR="00DB5971" w:rsidRPr="00F219C1" w:rsidRDefault="00DB5971" w:rsidP="00C01566">
            <w:pPr>
              <w:pStyle w:val="TAL"/>
              <w:rPr>
                <w:sz w:val="16"/>
                <w:szCs w:val="16"/>
              </w:rPr>
            </w:pPr>
            <w:r w:rsidRPr="007F24D5">
              <w:rPr>
                <w:sz w:val="16"/>
                <w:szCs w:val="16"/>
              </w:rPr>
              <w:t>Maximum HTTP payload size</w:t>
            </w:r>
          </w:p>
        </w:tc>
        <w:tc>
          <w:tcPr>
            <w:tcW w:w="708" w:type="dxa"/>
            <w:shd w:val="solid" w:color="FFFFFF" w:fill="auto"/>
          </w:tcPr>
          <w:p w:rsidR="00DB5971" w:rsidRDefault="00DB5971" w:rsidP="00C01566">
            <w:pPr>
              <w:pStyle w:val="TAC"/>
              <w:rPr>
                <w:sz w:val="16"/>
                <w:szCs w:val="16"/>
              </w:rPr>
            </w:pPr>
            <w:r>
              <w:rPr>
                <w:sz w:val="16"/>
                <w:szCs w:val="16"/>
              </w:rPr>
              <w:t>15.3.0</w:t>
            </w:r>
          </w:p>
        </w:tc>
      </w:tr>
      <w:tr w:rsidR="001D4A89" w:rsidRPr="006B0D02" w:rsidTr="00D1758D">
        <w:tc>
          <w:tcPr>
            <w:tcW w:w="800" w:type="dxa"/>
            <w:shd w:val="solid" w:color="FFFFFF" w:fill="auto"/>
          </w:tcPr>
          <w:p w:rsidR="001D4A89" w:rsidRDefault="001D4A89" w:rsidP="00C01566">
            <w:pPr>
              <w:pStyle w:val="TAC"/>
              <w:rPr>
                <w:sz w:val="16"/>
                <w:szCs w:val="16"/>
              </w:rPr>
            </w:pPr>
            <w:r>
              <w:rPr>
                <w:sz w:val="16"/>
                <w:szCs w:val="16"/>
              </w:rPr>
              <w:t>2019-03</w:t>
            </w:r>
          </w:p>
        </w:tc>
        <w:tc>
          <w:tcPr>
            <w:tcW w:w="800" w:type="dxa"/>
            <w:shd w:val="solid" w:color="FFFFFF" w:fill="auto"/>
          </w:tcPr>
          <w:p w:rsidR="001D4A89" w:rsidRDefault="001D4A89" w:rsidP="00C01566">
            <w:pPr>
              <w:pStyle w:val="TAC"/>
              <w:rPr>
                <w:sz w:val="16"/>
                <w:szCs w:val="16"/>
              </w:rPr>
            </w:pPr>
            <w:r>
              <w:rPr>
                <w:sz w:val="16"/>
                <w:szCs w:val="16"/>
              </w:rPr>
              <w:t>CT#83</w:t>
            </w:r>
          </w:p>
        </w:tc>
        <w:tc>
          <w:tcPr>
            <w:tcW w:w="1094" w:type="dxa"/>
            <w:shd w:val="solid" w:color="FFFFFF" w:fill="auto"/>
          </w:tcPr>
          <w:p w:rsidR="001D4A89" w:rsidRDefault="001D4A89" w:rsidP="00C01566">
            <w:pPr>
              <w:pStyle w:val="TAC"/>
              <w:rPr>
                <w:sz w:val="16"/>
                <w:szCs w:val="16"/>
              </w:rPr>
            </w:pPr>
            <w:r>
              <w:rPr>
                <w:sz w:val="16"/>
                <w:szCs w:val="16"/>
              </w:rPr>
              <w:t>CP-190017</w:t>
            </w:r>
          </w:p>
        </w:tc>
        <w:tc>
          <w:tcPr>
            <w:tcW w:w="567" w:type="dxa"/>
            <w:shd w:val="solid" w:color="FFFFFF" w:fill="auto"/>
          </w:tcPr>
          <w:p w:rsidR="001D4A89" w:rsidRDefault="001D4A89" w:rsidP="00C01566">
            <w:pPr>
              <w:pStyle w:val="TAL"/>
              <w:rPr>
                <w:sz w:val="16"/>
                <w:szCs w:val="16"/>
              </w:rPr>
            </w:pPr>
            <w:r>
              <w:rPr>
                <w:sz w:val="16"/>
                <w:szCs w:val="16"/>
              </w:rPr>
              <w:t>0042</w:t>
            </w:r>
          </w:p>
        </w:tc>
        <w:tc>
          <w:tcPr>
            <w:tcW w:w="283" w:type="dxa"/>
            <w:shd w:val="solid" w:color="FFFFFF" w:fill="auto"/>
          </w:tcPr>
          <w:p w:rsidR="001D4A89" w:rsidRDefault="001D4A89" w:rsidP="00C01566">
            <w:pPr>
              <w:pStyle w:val="TAR"/>
              <w:rPr>
                <w:sz w:val="16"/>
                <w:szCs w:val="16"/>
              </w:rPr>
            </w:pPr>
            <w:r>
              <w:rPr>
                <w:sz w:val="16"/>
                <w:szCs w:val="16"/>
              </w:rPr>
              <w:t>1</w:t>
            </w:r>
          </w:p>
        </w:tc>
        <w:tc>
          <w:tcPr>
            <w:tcW w:w="425" w:type="dxa"/>
            <w:shd w:val="solid" w:color="FFFFFF" w:fill="auto"/>
          </w:tcPr>
          <w:p w:rsidR="001D4A89" w:rsidRDefault="001D4A89" w:rsidP="00C01566">
            <w:pPr>
              <w:pStyle w:val="TAC"/>
              <w:rPr>
                <w:sz w:val="16"/>
                <w:szCs w:val="16"/>
              </w:rPr>
            </w:pPr>
            <w:r>
              <w:rPr>
                <w:sz w:val="16"/>
                <w:szCs w:val="16"/>
              </w:rPr>
              <w:t>F</w:t>
            </w:r>
          </w:p>
        </w:tc>
        <w:tc>
          <w:tcPr>
            <w:tcW w:w="4962" w:type="dxa"/>
            <w:shd w:val="solid" w:color="FFFFFF" w:fill="auto"/>
          </w:tcPr>
          <w:p w:rsidR="001D4A89" w:rsidRPr="001D4A89" w:rsidRDefault="001D4A89" w:rsidP="00C01566">
            <w:pPr>
              <w:pStyle w:val="TAL"/>
              <w:rPr>
                <w:sz w:val="16"/>
                <w:szCs w:val="16"/>
              </w:rPr>
            </w:pPr>
            <w:r w:rsidRPr="007F24D5">
              <w:rPr>
                <w:sz w:val="16"/>
                <w:szCs w:val="16"/>
              </w:rPr>
              <w:t>HTTP Scheme</w:t>
            </w:r>
          </w:p>
        </w:tc>
        <w:tc>
          <w:tcPr>
            <w:tcW w:w="708" w:type="dxa"/>
            <w:shd w:val="solid" w:color="FFFFFF" w:fill="auto"/>
          </w:tcPr>
          <w:p w:rsidR="001D4A89" w:rsidRDefault="001D4A89" w:rsidP="00C01566">
            <w:pPr>
              <w:pStyle w:val="TAC"/>
              <w:rPr>
                <w:sz w:val="16"/>
                <w:szCs w:val="16"/>
              </w:rPr>
            </w:pPr>
            <w:r>
              <w:rPr>
                <w:sz w:val="16"/>
                <w:szCs w:val="16"/>
              </w:rPr>
              <w:t>15.3.0</w:t>
            </w:r>
          </w:p>
        </w:tc>
      </w:tr>
      <w:tr w:rsidR="00F5474D" w:rsidRPr="006B0D02" w:rsidTr="00D1758D">
        <w:tc>
          <w:tcPr>
            <w:tcW w:w="800" w:type="dxa"/>
            <w:shd w:val="solid" w:color="FFFFFF" w:fill="auto"/>
          </w:tcPr>
          <w:p w:rsidR="00F5474D" w:rsidRDefault="00F5474D" w:rsidP="00C01566">
            <w:pPr>
              <w:pStyle w:val="TAC"/>
              <w:rPr>
                <w:sz w:val="16"/>
                <w:szCs w:val="16"/>
              </w:rPr>
            </w:pPr>
            <w:r>
              <w:rPr>
                <w:sz w:val="16"/>
                <w:szCs w:val="16"/>
              </w:rPr>
              <w:t>2019-03</w:t>
            </w:r>
          </w:p>
        </w:tc>
        <w:tc>
          <w:tcPr>
            <w:tcW w:w="800" w:type="dxa"/>
            <w:shd w:val="solid" w:color="FFFFFF" w:fill="auto"/>
          </w:tcPr>
          <w:p w:rsidR="00F5474D" w:rsidRDefault="00F5474D" w:rsidP="00C01566">
            <w:pPr>
              <w:pStyle w:val="TAC"/>
              <w:rPr>
                <w:sz w:val="16"/>
                <w:szCs w:val="16"/>
              </w:rPr>
            </w:pPr>
            <w:r>
              <w:rPr>
                <w:sz w:val="16"/>
                <w:szCs w:val="16"/>
              </w:rPr>
              <w:t>CT#83</w:t>
            </w:r>
          </w:p>
        </w:tc>
        <w:tc>
          <w:tcPr>
            <w:tcW w:w="1094" w:type="dxa"/>
            <w:shd w:val="solid" w:color="FFFFFF" w:fill="auto"/>
          </w:tcPr>
          <w:p w:rsidR="00F5474D" w:rsidRDefault="00F5474D" w:rsidP="00C01566">
            <w:pPr>
              <w:pStyle w:val="TAC"/>
              <w:rPr>
                <w:sz w:val="16"/>
                <w:szCs w:val="16"/>
              </w:rPr>
            </w:pPr>
            <w:r>
              <w:rPr>
                <w:sz w:val="16"/>
                <w:szCs w:val="16"/>
              </w:rPr>
              <w:t>CP-190017</w:t>
            </w:r>
          </w:p>
        </w:tc>
        <w:tc>
          <w:tcPr>
            <w:tcW w:w="567" w:type="dxa"/>
            <w:shd w:val="solid" w:color="FFFFFF" w:fill="auto"/>
          </w:tcPr>
          <w:p w:rsidR="00F5474D" w:rsidRDefault="00F5474D" w:rsidP="00C01566">
            <w:pPr>
              <w:pStyle w:val="TAL"/>
              <w:rPr>
                <w:sz w:val="16"/>
                <w:szCs w:val="16"/>
              </w:rPr>
            </w:pPr>
            <w:r>
              <w:rPr>
                <w:sz w:val="16"/>
                <w:szCs w:val="16"/>
              </w:rPr>
              <w:t>0043</w:t>
            </w:r>
          </w:p>
        </w:tc>
        <w:tc>
          <w:tcPr>
            <w:tcW w:w="283" w:type="dxa"/>
            <w:shd w:val="solid" w:color="FFFFFF" w:fill="auto"/>
          </w:tcPr>
          <w:p w:rsidR="00F5474D" w:rsidRDefault="00F5474D" w:rsidP="00C01566">
            <w:pPr>
              <w:pStyle w:val="TAR"/>
              <w:rPr>
                <w:sz w:val="16"/>
                <w:szCs w:val="16"/>
              </w:rPr>
            </w:pPr>
            <w:r>
              <w:rPr>
                <w:sz w:val="16"/>
                <w:szCs w:val="16"/>
              </w:rPr>
              <w:t>2</w:t>
            </w:r>
          </w:p>
        </w:tc>
        <w:tc>
          <w:tcPr>
            <w:tcW w:w="425" w:type="dxa"/>
            <w:shd w:val="solid" w:color="FFFFFF" w:fill="auto"/>
          </w:tcPr>
          <w:p w:rsidR="00F5474D" w:rsidRDefault="00F5474D" w:rsidP="00C01566">
            <w:pPr>
              <w:pStyle w:val="TAC"/>
              <w:rPr>
                <w:sz w:val="16"/>
                <w:szCs w:val="16"/>
              </w:rPr>
            </w:pPr>
            <w:r>
              <w:rPr>
                <w:sz w:val="16"/>
                <w:szCs w:val="16"/>
              </w:rPr>
              <w:t>F</w:t>
            </w:r>
          </w:p>
        </w:tc>
        <w:tc>
          <w:tcPr>
            <w:tcW w:w="4962" w:type="dxa"/>
            <w:shd w:val="solid" w:color="FFFFFF" w:fill="auto"/>
          </w:tcPr>
          <w:p w:rsidR="00F5474D" w:rsidRPr="00F5474D" w:rsidRDefault="00F5474D" w:rsidP="00C01566">
            <w:pPr>
              <w:pStyle w:val="TAL"/>
              <w:rPr>
                <w:sz w:val="16"/>
                <w:szCs w:val="16"/>
              </w:rPr>
            </w:pPr>
            <w:r w:rsidRPr="007F24D5">
              <w:rPr>
                <w:sz w:val="16"/>
                <w:szCs w:val="16"/>
              </w:rPr>
              <w:t>Resolve Editor's Notes</w:t>
            </w:r>
          </w:p>
        </w:tc>
        <w:tc>
          <w:tcPr>
            <w:tcW w:w="708" w:type="dxa"/>
            <w:shd w:val="solid" w:color="FFFFFF" w:fill="auto"/>
          </w:tcPr>
          <w:p w:rsidR="00F5474D" w:rsidRDefault="00F5474D" w:rsidP="00C01566">
            <w:pPr>
              <w:pStyle w:val="TAC"/>
              <w:rPr>
                <w:sz w:val="16"/>
                <w:szCs w:val="16"/>
              </w:rPr>
            </w:pPr>
            <w:r>
              <w:rPr>
                <w:sz w:val="16"/>
                <w:szCs w:val="16"/>
              </w:rPr>
              <w:t>15.3.0</w:t>
            </w:r>
          </w:p>
        </w:tc>
      </w:tr>
      <w:tr w:rsidR="00414FBC" w:rsidRPr="006B0D02" w:rsidTr="00D1758D">
        <w:tc>
          <w:tcPr>
            <w:tcW w:w="800" w:type="dxa"/>
            <w:shd w:val="solid" w:color="FFFFFF" w:fill="auto"/>
          </w:tcPr>
          <w:p w:rsidR="00414FBC" w:rsidRDefault="00414FBC" w:rsidP="00C01566">
            <w:pPr>
              <w:pStyle w:val="TAC"/>
              <w:rPr>
                <w:sz w:val="16"/>
                <w:szCs w:val="16"/>
              </w:rPr>
            </w:pPr>
            <w:r>
              <w:rPr>
                <w:sz w:val="16"/>
                <w:szCs w:val="16"/>
              </w:rPr>
              <w:t>2019-03</w:t>
            </w:r>
          </w:p>
        </w:tc>
        <w:tc>
          <w:tcPr>
            <w:tcW w:w="800" w:type="dxa"/>
            <w:shd w:val="solid" w:color="FFFFFF" w:fill="auto"/>
          </w:tcPr>
          <w:p w:rsidR="00414FBC" w:rsidRDefault="00414FBC" w:rsidP="00C01566">
            <w:pPr>
              <w:pStyle w:val="TAC"/>
              <w:rPr>
                <w:sz w:val="16"/>
                <w:szCs w:val="16"/>
              </w:rPr>
            </w:pPr>
            <w:r>
              <w:rPr>
                <w:sz w:val="16"/>
                <w:szCs w:val="16"/>
              </w:rPr>
              <w:t>CT#83</w:t>
            </w:r>
          </w:p>
        </w:tc>
        <w:tc>
          <w:tcPr>
            <w:tcW w:w="1094" w:type="dxa"/>
            <w:shd w:val="solid" w:color="FFFFFF" w:fill="auto"/>
          </w:tcPr>
          <w:p w:rsidR="00414FBC" w:rsidRDefault="00414FBC" w:rsidP="00C01566">
            <w:pPr>
              <w:pStyle w:val="TAC"/>
              <w:rPr>
                <w:sz w:val="16"/>
                <w:szCs w:val="16"/>
              </w:rPr>
            </w:pPr>
            <w:r>
              <w:rPr>
                <w:sz w:val="16"/>
                <w:szCs w:val="16"/>
              </w:rPr>
              <w:t>CP-190017</w:t>
            </w:r>
          </w:p>
        </w:tc>
        <w:tc>
          <w:tcPr>
            <w:tcW w:w="567" w:type="dxa"/>
            <w:shd w:val="solid" w:color="FFFFFF" w:fill="auto"/>
          </w:tcPr>
          <w:p w:rsidR="00414FBC" w:rsidRDefault="00414FBC" w:rsidP="00C01566">
            <w:pPr>
              <w:pStyle w:val="TAL"/>
              <w:rPr>
                <w:sz w:val="16"/>
                <w:szCs w:val="16"/>
              </w:rPr>
            </w:pPr>
            <w:r>
              <w:rPr>
                <w:sz w:val="16"/>
                <w:szCs w:val="16"/>
              </w:rPr>
              <w:t>0044</w:t>
            </w:r>
          </w:p>
        </w:tc>
        <w:tc>
          <w:tcPr>
            <w:tcW w:w="283" w:type="dxa"/>
            <w:shd w:val="solid" w:color="FFFFFF" w:fill="auto"/>
          </w:tcPr>
          <w:p w:rsidR="00414FBC" w:rsidRDefault="00414FBC" w:rsidP="00C01566">
            <w:pPr>
              <w:pStyle w:val="TAR"/>
              <w:rPr>
                <w:sz w:val="16"/>
                <w:szCs w:val="16"/>
              </w:rPr>
            </w:pPr>
          </w:p>
        </w:tc>
        <w:tc>
          <w:tcPr>
            <w:tcW w:w="425" w:type="dxa"/>
            <w:shd w:val="solid" w:color="FFFFFF" w:fill="auto"/>
          </w:tcPr>
          <w:p w:rsidR="00414FBC" w:rsidRDefault="00414FBC" w:rsidP="00C01566">
            <w:pPr>
              <w:pStyle w:val="TAC"/>
              <w:rPr>
                <w:sz w:val="16"/>
                <w:szCs w:val="16"/>
              </w:rPr>
            </w:pPr>
            <w:r>
              <w:rPr>
                <w:sz w:val="16"/>
                <w:szCs w:val="16"/>
              </w:rPr>
              <w:t>F</w:t>
            </w:r>
          </w:p>
        </w:tc>
        <w:tc>
          <w:tcPr>
            <w:tcW w:w="4962" w:type="dxa"/>
            <w:shd w:val="solid" w:color="FFFFFF" w:fill="auto"/>
          </w:tcPr>
          <w:p w:rsidR="00414FBC" w:rsidRPr="00414FBC" w:rsidRDefault="00FA6425" w:rsidP="00C01566">
            <w:pPr>
              <w:pStyle w:val="TAL"/>
              <w:rPr>
                <w:sz w:val="16"/>
                <w:szCs w:val="16"/>
              </w:rPr>
            </w:pPr>
            <w:r w:rsidRPr="007F24D5">
              <w:rPr>
                <w:sz w:val="16"/>
                <w:szCs w:val="16"/>
              </w:rPr>
              <w:t>Correction to Minor Field Increment Rules in API Versioning</w:t>
            </w:r>
          </w:p>
        </w:tc>
        <w:tc>
          <w:tcPr>
            <w:tcW w:w="708" w:type="dxa"/>
            <w:shd w:val="solid" w:color="FFFFFF" w:fill="auto"/>
          </w:tcPr>
          <w:p w:rsidR="00414FBC" w:rsidRDefault="00FA6425" w:rsidP="00C01566">
            <w:pPr>
              <w:pStyle w:val="TAC"/>
              <w:rPr>
                <w:sz w:val="16"/>
                <w:szCs w:val="16"/>
              </w:rPr>
            </w:pPr>
            <w:r>
              <w:rPr>
                <w:sz w:val="16"/>
                <w:szCs w:val="16"/>
              </w:rPr>
              <w:t>15.3.0</w:t>
            </w:r>
          </w:p>
        </w:tc>
      </w:tr>
      <w:tr w:rsidR="00A95AC8" w:rsidRPr="006B0D02" w:rsidTr="00D1758D">
        <w:tc>
          <w:tcPr>
            <w:tcW w:w="800" w:type="dxa"/>
            <w:shd w:val="solid" w:color="FFFFFF" w:fill="auto"/>
          </w:tcPr>
          <w:p w:rsidR="00A95AC8" w:rsidRDefault="00A95AC8" w:rsidP="00C01566">
            <w:pPr>
              <w:pStyle w:val="TAC"/>
              <w:rPr>
                <w:sz w:val="16"/>
                <w:szCs w:val="16"/>
              </w:rPr>
            </w:pPr>
            <w:r>
              <w:rPr>
                <w:sz w:val="16"/>
                <w:szCs w:val="16"/>
              </w:rPr>
              <w:t>2019-03</w:t>
            </w:r>
          </w:p>
        </w:tc>
        <w:tc>
          <w:tcPr>
            <w:tcW w:w="800" w:type="dxa"/>
            <w:shd w:val="solid" w:color="FFFFFF" w:fill="auto"/>
          </w:tcPr>
          <w:p w:rsidR="00A95AC8" w:rsidRDefault="00A95AC8" w:rsidP="00C01566">
            <w:pPr>
              <w:pStyle w:val="TAC"/>
              <w:rPr>
                <w:sz w:val="16"/>
                <w:szCs w:val="16"/>
              </w:rPr>
            </w:pPr>
            <w:r>
              <w:rPr>
                <w:sz w:val="16"/>
                <w:szCs w:val="16"/>
              </w:rPr>
              <w:t>CT#83</w:t>
            </w:r>
          </w:p>
        </w:tc>
        <w:tc>
          <w:tcPr>
            <w:tcW w:w="1094" w:type="dxa"/>
            <w:shd w:val="solid" w:color="FFFFFF" w:fill="auto"/>
          </w:tcPr>
          <w:p w:rsidR="00A95AC8" w:rsidRDefault="00A95AC8" w:rsidP="00C01566">
            <w:pPr>
              <w:pStyle w:val="TAC"/>
              <w:rPr>
                <w:sz w:val="16"/>
                <w:szCs w:val="16"/>
              </w:rPr>
            </w:pPr>
            <w:r>
              <w:rPr>
                <w:sz w:val="16"/>
                <w:szCs w:val="16"/>
              </w:rPr>
              <w:t>CP-190017</w:t>
            </w:r>
          </w:p>
        </w:tc>
        <w:tc>
          <w:tcPr>
            <w:tcW w:w="567" w:type="dxa"/>
            <w:shd w:val="solid" w:color="FFFFFF" w:fill="auto"/>
          </w:tcPr>
          <w:p w:rsidR="00A95AC8" w:rsidRDefault="005A673A" w:rsidP="00C01566">
            <w:pPr>
              <w:pStyle w:val="TAL"/>
              <w:rPr>
                <w:sz w:val="16"/>
                <w:szCs w:val="16"/>
              </w:rPr>
            </w:pPr>
            <w:r>
              <w:rPr>
                <w:sz w:val="16"/>
                <w:szCs w:val="16"/>
              </w:rPr>
              <w:t>0045</w:t>
            </w:r>
          </w:p>
        </w:tc>
        <w:tc>
          <w:tcPr>
            <w:tcW w:w="283" w:type="dxa"/>
            <w:shd w:val="solid" w:color="FFFFFF" w:fill="auto"/>
          </w:tcPr>
          <w:p w:rsidR="00A95AC8" w:rsidRDefault="005A673A" w:rsidP="00C01566">
            <w:pPr>
              <w:pStyle w:val="TAR"/>
              <w:rPr>
                <w:sz w:val="16"/>
                <w:szCs w:val="16"/>
              </w:rPr>
            </w:pPr>
            <w:r>
              <w:rPr>
                <w:sz w:val="16"/>
                <w:szCs w:val="16"/>
              </w:rPr>
              <w:t>1</w:t>
            </w:r>
          </w:p>
        </w:tc>
        <w:tc>
          <w:tcPr>
            <w:tcW w:w="425" w:type="dxa"/>
            <w:shd w:val="solid" w:color="FFFFFF" w:fill="auto"/>
          </w:tcPr>
          <w:p w:rsidR="00A95AC8" w:rsidRDefault="005A673A" w:rsidP="00C01566">
            <w:pPr>
              <w:pStyle w:val="TAC"/>
              <w:rPr>
                <w:sz w:val="16"/>
                <w:szCs w:val="16"/>
              </w:rPr>
            </w:pPr>
            <w:r>
              <w:rPr>
                <w:sz w:val="16"/>
                <w:szCs w:val="16"/>
              </w:rPr>
              <w:t>F</w:t>
            </w:r>
          </w:p>
        </w:tc>
        <w:tc>
          <w:tcPr>
            <w:tcW w:w="4962" w:type="dxa"/>
            <w:shd w:val="solid" w:color="FFFFFF" w:fill="auto"/>
          </w:tcPr>
          <w:p w:rsidR="00A95AC8" w:rsidRPr="00A95AC8" w:rsidRDefault="005A673A" w:rsidP="00C01566">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A95AC8" w:rsidRDefault="005A673A" w:rsidP="00C01566">
            <w:pPr>
              <w:pStyle w:val="TAC"/>
              <w:rPr>
                <w:sz w:val="16"/>
                <w:szCs w:val="16"/>
              </w:rPr>
            </w:pPr>
            <w:r>
              <w:rPr>
                <w:sz w:val="16"/>
                <w:szCs w:val="16"/>
              </w:rPr>
              <w:t>15.3.0</w:t>
            </w:r>
          </w:p>
        </w:tc>
      </w:tr>
      <w:tr w:rsidR="005A673A" w:rsidRPr="006B0D02" w:rsidTr="00D1758D">
        <w:tc>
          <w:tcPr>
            <w:tcW w:w="800" w:type="dxa"/>
            <w:shd w:val="solid" w:color="FFFFFF" w:fill="auto"/>
          </w:tcPr>
          <w:p w:rsidR="005A673A" w:rsidRDefault="005A673A" w:rsidP="00C01566">
            <w:pPr>
              <w:pStyle w:val="TAC"/>
              <w:rPr>
                <w:sz w:val="16"/>
                <w:szCs w:val="16"/>
              </w:rPr>
            </w:pPr>
            <w:r>
              <w:rPr>
                <w:sz w:val="16"/>
                <w:szCs w:val="16"/>
              </w:rPr>
              <w:t>2019-03</w:t>
            </w:r>
          </w:p>
        </w:tc>
        <w:tc>
          <w:tcPr>
            <w:tcW w:w="800" w:type="dxa"/>
            <w:shd w:val="solid" w:color="FFFFFF" w:fill="auto"/>
          </w:tcPr>
          <w:p w:rsidR="005A673A" w:rsidRDefault="005A673A" w:rsidP="00C01566">
            <w:pPr>
              <w:pStyle w:val="TAC"/>
              <w:rPr>
                <w:sz w:val="16"/>
                <w:szCs w:val="16"/>
              </w:rPr>
            </w:pPr>
            <w:r>
              <w:rPr>
                <w:sz w:val="16"/>
                <w:szCs w:val="16"/>
              </w:rPr>
              <w:t>CT#83</w:t>
            </w:r>
          </w:p>
        </w:tc>
        <w:tc>
          <w:tcPr>
            <w:tcW w:w="1094" w:type="dxa"/>
            <w:shd w:val="solid" w:color="FFFFFF" w:fill="auto"/>
          </w:tcPr>
          <w:p w:rsidR="005A673A" w:rsidRDefault="005A673A" w:rsidP="00C01566">
            <w:pPr>
              <w:pStyle w:val="TAC"/>
              <w:rPr>
                <w:sz w:val="16"/>
                <w:szCs w:val="16"/>
              </w:rPr>
            </w:pPr>
            <w:r>
              <w:rPr>
                <w:sz w:val="16"/>
                <w:szCs w:val="16"/>
              </w:rPr>
              <w:t>CP-190017</w:t>
            </w:r>
          </w:p>
        </w:tc>
        <w:tc>
          <w:tcPr>
            <w:tcW w:w="567" w:type="dxa"/>
            <w:shd w:val="solid" w:color="FFFFFF" w:fill="auto"/>
          </w:tcPr>
          <w:p w:rsidR="005A673A" w:rsidRDefault="005A673A" w:rsidP="00C01566">
            <w:pPr>
              <w:pStyle w:val="TAL"/>
              <w:rPr>
                <w:sz w:val="16"/>
                <w:szCs w:val="16"/>
              </w:rPr>
            </w:pPr>
            <w:r>
              <w:rPr>
                <w:sz w:val="16"/>
                <w:szCs w:val="16"/>
              </w:rPr>
              <w:t>0046</w:t>
            </w:r>
          </w:p>
        </w:tc>
        <w:tc>
          <w:tcPr>
            <w:tcW w:w="283" w:type="dxa"/>
            <w:shd w:val="solid" w:color="FFFFFF" w:fill="auto"/>
          </w:tcPr>
          <w:p w:rsidR="005A673A" w:rsidRDefault="005A673A" w:rsidP="00C01566">
            <w:pPr>
              <w:pStyle w:val="TAR"/>
              <w:rPr>
                <w:sz w:val="16"/>
                <w:szCs w:val="16"/>
              </w:rPr>
            </w:pPr>
            <w:r>
              <w:rPr>
                <w:sz w:val="16"/>
                <w:szCs w:val="16"/>
              </w:rPr>
              <w:t>1</w:t>
            </w:r>
          </w:p>
        </w:tc>
        <w:tc>
          <w:tcPr>
            <w:tcW w:w="425" w:type="dxa"/>
            <w:shd w:val="solid" w:color="FFFFFF" w:fill="auto"/>
          </w:tcPr>
          <w:p w:rsidR="005A673A" w:rsidRDefault="005A673A" w:rsidP="00C01566">
            <w:pPr>
              <w:pStyle w:val="TAC"/>
              <w:rPr>
                <w:sz w:val="16"/>
                <w:szCs w:val="16"/>
              </w:rPr>
            </w:pPr>
            <w:r>
              <w:rPr>
                <w:sz w:val="16"/>
                <w:szCs w:val="16"/>
              </w:rPr>
              <w:t>F</w:t>
            </w:r>
          </w:p>
        </w:tc>
        <w:tc>
          <w:tcPr>
            <w:tcW w:w="4962" w:type="dxa"/>
            <w:shd w:val="solid" w:color="FFFFFF" w:fill="auto"/>
          </w:tcPr>
          <w:p w:rsidR="005A673A" w:rsidRPr="005A673A" w:rsidRDefault="005A673A" w:rsidP="00C01566">
            <w:pPr>
              <w:pStyle w:val="TAL"/>
              <w:rPr>
                <w:sz w:val="16"/>
                <w:szCs w:val="16"/>
              </w:rPr>
            </w:pPr>
            <w:r w:rsidRPr="007F24D5">
              <w:rPr>
                <w:sz w:val="16"/>
                <w:szCs w:val="16"/>
              </w:rPr>
              <w:t>Correct use of "OpenAPI" name</w:t>
            </w:r>
          </w:p>
        </w:tc>
        <w:tc>
          <w:tcPr>
            <w:tcW w:w="708" w:type="dxa"/>
            <w:shd w:val="solid" w:color="FFFFFF" w:fill="auto"/>
          </w:tcPr>
          <w:p w:rsidR="005A673A" w:rsidRDefault="005A673A" w:rsidP="00C01566">
            <w:pPr>
              <w:pStyle w:val="TAC"/>
              <w:rPr>
                <w:sz w:val="16"/>
                <w:szCs w:val="16"/>
              </w:rPr>
            </w:pPr>
            <w:r>
              <w:rPr>
                <w:sz w:val="16"/>
                <w:szCs w:val="16"/>
              </w:rPr>
              <w:t>15.3.0</w:t>
            </w:r>
          </w:p>
        </w:tc>
      </w:tr>
      <w:tr w:rsidR="00B80045" w:rsidRPr="006B0D02" w:rsidTr="00D1758D">
        <w:tc>
          <w:tcPr>
            <w:tcW w:w="800" w:type="dxa"/>
            <w:shd w:val="solid" w:color="FFFFFF" w:fill="auto"/>
          </w:tcPr>
          <w:p w:rsidR="00B80045" w:rsidRDefault="00B80045" w:rsidP="00C01566">
            <w:pPr>
              <w:pStyle w:val="TAC"/>
              <w:rPr>
                <w:sz w:val="16"/>
                <w:szCs w:val="16"/>
              </w:rPr>
            </w:pPr>
            <w:r>
              <w:rPr>
                <w:sz w:val="16"/>
                <w:szCs w:val="16"/>
              </w:rPr>
              <w:t>2019-03</w:t>
            </w:r>
          </w:p>
        </w:tc>
        <w:tc>
          <w:tcPr>
            <w:tcW w:w="800" w:type="dxa"/>
            <w:shd w:val="solid" w:color="FFFFFF" w:fill="auto"/>
          </w:tcPr>
          <w:p w:rsidR="00B80045" w:rsidRDefault="00B80045" w:rsidP="00C01566">
            <w:pPr>
              <w:pStyle w:val="TAC"/>
              <w:rPr>
                <w:sz w:val="16"/>
                <w:szCs w:val="16"/>
              </w:rPr>
            </w:pPr>
            <w:r>
              <w:rPr>
                <w:sz w:val="16"/>
                <w:szCs w:val="16"/>
              </w:rPr>
              <w:t>CT#83</w:t>
            </w:r>
          </w:p>
        </w:tc>
        <w:tc>
          <w:tcPr>
            <w:tcW w:w="1094" w:type="dxa"/>
            <w:shd w:val="solid" w:color="FFFFFF" w:fill="auto"/>
          </w:tcPr>
          <w:p w:rsidR="00B80045" w:rsidRDefault="00B80045" w:rsidP="00C01566">
            <w:pPr>
              <w:pStyle w:val="TAC"/>
              <w:rPr>
                <w:sz w:val="16"/>
                <w:szCs w:val="16"/>
              </w:rPr>
            </w:pPr>
            <w:r>
              <w:rPr>
                <w:sz w:val="16"/>
                <w:szCs w:val="16"/>
              </w:rPr>
              <w:t>CP-190017</w:t>
            </w:r>
          </w:p>
        </w:tc>
        <w:tc>
          <w:tcPr>
            <w:tcW w:w="567" w:type="dxa"/>
            <w:shd w:val="solid" w:color="FFFFFF" w:fill="auto"/>
          </w:tcPr>
          <w:p w:rsidR="00B80045" w:rsidRDefault="00B80045" w:rsidP="00C01566">
            <w:pPr>
              <w:pStyle w:val="TAL"/>
              <w:rPr>
                <w:sz w:val="16"/>
                <w:szCs w:val="16"/>
              </w:rPr>
            </w:pPr>
            <w:r>
              <w:rPr>
                <w:sz w:val="16"/>
                <w:szCs w:val="16"/>
              </w:rPr>
              <w:t>0047</w:t>
            </w:r>
          </w:p>
        </w:tc>
        <w:tc>
          <w:tcPr>
            <w:tcW w:w="283" w:type="dxa"/>
            <w:shd w:val="solid" w:color="FFFFFF" w:fill="auto"/>
          </w:tcPr>
          <w:p w:rsidR="00B80045" w:rsidRDefault="00E81B11" w:rsidP="00C01566">
            <w:pPr>
              <w:pStyle w:val="TAR"/>
              <w:rPr>
                <w:sz w:val="16"/>
                <w:szCs w:val="16"/>
              </w:rPr>
            </w:pPr>
            <w:r>
              <w:rPr>
                <w:sz w:val="16"/>
                <w:szCs w:val="16"/>
              </w:rPr>
              <w:t>1</w:t>
            </w:r>
          </w:p>
        </w:tc>
        <w:tc>
          <w:tcPr>
            <w:tcW w:w="425" w:type="dxa"/>
            <w:shd w:val="solid" w:color="FFFFFF" w:fill="auto"/>
          </w:tcPr>
          <w:p w:rsidR="00B80045" w:rsidRDefault="00E81B11" w:rsidP="00C01566">
            <w:pPr>
              <w:pStyle w:val="TAC"/>
              <w:rPr>
                <w:sz w:val="16"/>
                <w:szCs w:val="16"/>
              </w:rPr>
            </w:pPr>
            <w:r>
              <w:rPr>
                <w:sz w:val="16"/>
                <w:szCs w:val="16"/>
              </w:rPr>
              <w:t>F</w:t>
            </w:r>
          </w:p>
        </w:tc>
        <w:tc>
          <w:tcPr>
            <w:tcW w:w="4962" w:type="dxa"/>
            <w:shd w:val="solid" w:color="FFFFFF" w:fill="auto"/>
          </w:tcPr>
          <w:p w:rsidR="00B80045" w:rsidRPr="00B80045" w:rsidRDefault="00E81B11" w:rsidP="00C01566">
            <w:pPr>
              <w:pStyle w:val="TAL"/>
              <w:rPr>
                <w:sz w:val="16"/>
                <w:szCs w:val="16"/>
              </w:rPr>
            </w:pPr>
            <w:r w:rsidRPr="007F24D5">
              <w:rPr>
                <w:sz w:val="16"/>
                <w:szCs w:val="16"/>
              </w:rPr>
              <w:t>Resolution of Editor´s Notes in Annex C</w:t>
            </w:r>
          </w:p>
        </w:tc>
        <w:tc>
          <w:tcPr>
            <w:tcW w:w="708" w:type="dxa"/>
            <w:shd w:val="solid" w:color="FFFFFF" w:fill="auto"/>
          </w:tcPr>
          <w:p w:rsidR="00B80045" w:rsidRDefault="00E81B11" w:rsidP="00C01566">
            <w:pPr>
              <w:pStyle w:val="TAC"/>
              <w:rPr>
                <w:sz w:val="16"/>
                <w:szCs w:val="16"/>
              </w:rPr>
            </w:pPr>
            <w:r>
              <w:rPr>
                <w:sz w:val="16"/>
                <w:szCs w:val="16"/>
              </w:rPr>
              <w:t>15.3.0</w:t>
            </w:r>
          </w:p>
        </w:tc>
      </w:tr>
      <w:tr w:rsidR="00B4180A" w:rsidRPr="006B0D02" w:rsidTr="00D1758D">
        <w:tc>
          <w:tcPr>
            <w:tcW w:w="800" w:type="dxa"/>
            <w:shd w:val="solid" w:color="FFFFFF" w:fill="auto"/>
          </w:tcPr>
          <w:p w:rsidR="00B4180A" w:rsidRDefault="00B4180A" w:rsidP="00C01566">
            <w:pPr>
              <w:pStyle w:val="TAC"/>
              <w:rPr>
                <w:sz w:val="16"/>
                <w:szCs w:val="16"/>
              </w:rPr>
            </w:pPr>
            <w:r>
              <w:rPr>
                <w:sz w:val="16"/>
                <w:szCs w:val="16"/>
              </w:rPr>
              <w:t>2019-03</w:t>
            </w:r>
          </w:p>
        </w:tc>
        <w:tc>
          <w:tcPr>
            <w:tcW w:w="800" w:type="dxa"/>
            <w:shd w:val="solid" w:color="FFFFFF" w:fill="auto"/>
          </w:tcPr>
          <w:p w:rsidR="00B4180A" w:rsidRDefault="00B4180A" w:rsidP="00C01566">
            <w:pPr>
              <w:pStyle w:val="TAC"/>
              <w:rPr>
                <w:sz w:val="16"/>
                <w:szCs w:val="16"/>
              </w:rPr>
            </w:pPr>
            <w:r>
              <w:rPr>
                <w:sz w:val="16"/>
                <w:szCs w:val="16"/>
              </w:rPr>
              <w:t>CT#83</w:t>
            </w:r>
          </w:p>
        </w:tc>
        <w:tc>
          <w:tcPr>
            <w:tcW w:w="1094" w:type="dxa"/>
            <w:shd w:val="solid" w:color="FFFFFF" w:fill="auto"/>
          </w:tcPr>
          <w:p w:rsidR="00B4180A" w:rsidRDefault="00B4180A" w:rsidP="00C01566">
            <w:pPr>
              <w:pStyle w:val="TAC"/>
              <w:rPr>
                <w:sz w:val="16"/>
                <w:szCs w:val="16"/>
              </w:rPr>
            </w:pPr>
            <w:r>
              <w:rPr>
                <w:sz w:val="16"/>
                <w:szCs w:val="16"/>
              </w:rPr>
              <w:t>CP-190017</w:t>
            </w:r>
          </w:p>
        </w:tc>
        <w:tc>
          <w:tcPr>
            <w:tcW w:w="567" w:type="dxa"/>
            <w:shd w:val="solid" w:color="FFFFFF" w:fill="auto"/>
          </w:tcPr>
          <w:p w:rsidR="00B4180A" w:rsidRDefault="00B4180A" w:rsidP="00C01566">
            <w:pPr>
              <w:pStyle w:val="TAL"/>
              <w:rPr>
                <w:sz w:val="16"/>
                <w:szCs w:val="16"/>
              </w:rPr>
            </w:pPr>
            <w:r>
              <w:rPr>
                <w:sz w:val="16"/>
                <w:szCs w:val="16"/>
              </w:rPr>
              <w:t>0048</w:t>
            </w:r>
          </w:p>
        </w:tc>
        <w:tc>
          <w:tcPr>
            <w:tcW w:w="283" w:type="dxa"/>
            <w:shd w:val="solid" w:color="FFFFFF" w:fill="auto"/>
          </w:tcPr>
          <w:p w:rsidR="00B4180A" w:rsidRDefault="00B4180A" w:rsidP="00C01566">
            <w:pPr>
              <w:pStyle w:val="TAR"/>
              <w:rPr>
                <w:sz w:val="16"/>
                <w:szCs w:val="16"/>
              </w:rPr>
            </w:pPr>
            <w:r>
              <w:rPr>
                <w:sz w:val="16"/>
                <w:szCs w:val="16"/>
              </w:rPr>
              <w:t>2</w:t>
            </w:r>
          </w:p>
        </w:tc>
        <w:tc>
          <w:tcPr>
            <w:tcW w:w="425" w:type="dxa"/>
            <w:shd w:val="solid" w:color="FFFFFF" w:fill="auto"/>
          </w:tcPr>
          <w:p w:rsidR="00B4180A" w:rsidRDefault="00B4180A" w:rsidP="00C01566">
            <w:pPr>
              <w:pStyle w:val="TAC"/>
              <w:rPr>
                <w:sz w:val="16"/>
                <w:szCs w:val="16"/>
              </w:rPr>
            </w:pPr>
            <w:r>
              <w:rPr>
                <w:sz w:val="16"/>
                <w:szCs w:val="16"/>
              </w:rPr>
              <w:t>F</w:t>
            </w:r>
          </w:p>
        </w:tc>
        <w:tc>
          <w:tcPr>
            <w:tcW w:w="4962" w:type="dxa"/>
            <w:shd w:val="solid" w:color="FFFFFF" w:fill="auto"/>
          </w:tcPr>
          <w:p w:rsidR="00B4180A" w:rsidRPr="00B4180A" w:rsidRDefault="004E5972" w:rsidP="00C01566">
            <w:pPr>
              <w:pStyle w:val="TAL"/>
              <w:rPr>
                <w:sz w:val="16"/>
                <w:szCs w:val="16"/>
              </w:rPr>
            </w:pPr>
            <w:r w:rsidRPr="007F24D5">
              <w:rPr>
                <w:sz w:val="16"/>
                <w:szCs w:val="16"/>
              </w:rPr>
              <w:t>IANA registration of "3gppHal+json" media type</w:t>
            </w:r>
          </w:p>
        </w:tc>
        <w:tc>
          <w:tcPr>
            <w:tcW w:w="708" w:type="dxa"/>
            <w:shd w:val="solid" w:color="FFFFFF" w:fill="auto"/>
          </w:tcPr>
          <w:p w:rsidR="00B4180A" w:rsidRDefault="004E5972" w:rsidP="00C01566">
            <w:pPr>
              <w:pStyle w:val="TAC"/>
              <w:rPr>
                <w:sz w:val="16"/>
                <w:szCs w:val="16"/>
              </w:rPr>
            </w:pPr>
            <w:r>
              <w:rPr>
                <w:sz w:val="16"/>
                <w:szCs w:val="16"/>
              </w:rPr>
              <w:t>15.3.0</w:t>
            </w:r>
          </w:p>
        </w:tc>
      </w:tr>
      <w:tr w:rsidR="004E5972" w:rsidRPr="006B0D02" w:rsidTr="00D1758D">
        <w:tc>
          <w:tcPr>
            <w:tcW w:w="800" w:type="dxa"/>
            <w:shd w:val="solid" w:color="FFFFFF" w:fill="auto"/>
          </w:tcPr>
          <w:p w:rsidR="004E5972" w:rsidRDefault="004E5972" w:rsidP="00C01566">
            <w:pPr>
              <w:pStyle w:val="TAC"/>
              <w:rPr>
                <w:sz w:val="16"/>
                <w:szCs w:val="16"/>
              </w:rPr>
            </w:pPr>
            <w:r>
              <w:rPr>
                <w:sz w:val="16"/>
                <w:szCs w:val="16"/>
              </w:rPr>
              <w:t>2019-03</w:t>
            </w:r>
          </w:p>
        </w:tc>
        <w:tc>
          <w:tcPr>
            <w:tcW w:w="800" w:type="dxa"/>
            <w:shd w:val="solid" w:color="FFFFFF" w:fill="auto"/>
          </w:tcPr>
          <w:p w:rsidR="004E5972" w:rsidRDefault="004E5972" w:rsidP="00C01566">
            <w:pPr>
              <w:pStyle w:val="TAC"/>
              <w:rPr>
                <w:sz w:val="16"/>
                <w:szCs w:val="16"/>
              </w:rPr>
            </w:pPr>
            <w:r>
              <w:rPr>
                <w:sz w:val="16"/>
                <w:szCs w:val="16"/>
              </w:rPr>
              <w:t>CT#83</w:t>
            </w:r>
          </w:p>
        </w:tc>
        <w:tc>
          <w:tcPr>
            <w:tcW w:w="1094" w:type="dxa"/>
            <w:shd w:val="solid" w:color="FFFFFF" w:fill="auto"/>
          </w:tcPr>
          <w:p w:rsidR="004E5972" w:rsidRDefault="004E5972" w:rsidP="00C01566">
            <w:pPr>
              <w:pStyle w:val="TAC"/>
              <w:rPr>
                <w:sz w:val="16"/>
                <w:szCs w:val="16"/>
              </w:rPr>
            </w:pPr>
            <w:r>
              <w:rPr>
                <w:sz w:val="16"/>
                <w:szCs w:val="16"/>
              </w:rPr>
              <w:t>CP-190017</w:t>
            </w:r>
          </w:p>
        </w:tc>
        <w:tc>
          <w:tcPr>
            <w:tcW w:w="567" w:type="dxa"/>
            <w:shd w:val="solid" w:color="FFFFFF" w:fill="auto"/>
          </w:tcPr>
          <w:p w:rsidR="004E5972" w:rsidRDefault="004E5972" w:rsidP="00C01566">
            <w:pPr>
              <w:pStyle w:val="TAL"/>
              <w:rPr>
                <w:sz w:val="16"/>
                <w:szCs w:val="16"/>
              </w:rPr>
            </w:pPr>
            <w:r>
              <w:rPr>
                <w:sz w:val="16"/>
                <w:szCs w:val="16"/>
              </w:rPr>
              <w:t>0049</w:t>
            </w:r>
          </w:p>
        </w:tc>
        <w:tc>
          <w:tcPr>
            <w:tcW w:w="283" w:type="dxa"/>
            <w:shd w:val="solid" w:color="FFFFFF" w:fill="auto"/>
          </w:tcPr>
          <w:p w:rsidR="004E5972" w:rsidRDefault="004E5972" w:rsidP="00C01566">
            <w:pPr>
              <w:pStyle w:val="TAR"/>
              <w:rPr>
                <w:sz w:val="16"/>
                <w:szCs w:val="16"/>
              </w:rPr>
            </w:pPr>
            <w:r>
              <w:rPr>
                <w:sz w:val="16"/>
                <w:szCs w:val="16"/>
              </w:rPr>
              <w:t>1</w:t>
            </w:r>
          </w:p>
        </w:tc>
        <w:tc>
          <w:tcPr>
            <w:tcW w:w="425" w:type="dxa"/>
            <w:shd w:val="solid" w:color="FFFFFF" w:fill="auto"/>
          </w:tcPr>
          <w:p w:rsidR="004E5972" w:rsidRDefault="004E5972" w:rsidP="00C01566">
            <w:pPr>
              <w:pStyle w:val="TAC"/>
              <w:rPr>
                <w:sz w:val="16"/>
                <w:szCs w:val="16"/>
              </w:rPr>
            </w:pPr>
            <w:r>
              <w:rPr>
                <w:sz w:val="16"/>
                <w:szCs w:val="16"/>
              </w:rPr>
              <w:t>F</w:t>
            </w:r>
          </w:p>
        </w:tc>
        <w:tc>
          <w:tcPr>
            <w:tcW w:w="4962" w:type="dxa"/>
            <w:shd w:val="solid" w:color="FFFFFF" w:fill="auto"/>
          </w:tcPr>
          <w:p w:rsidR="004E5972" w:rsidRPr="004E5972" w:rsidRDefault="004E5972" w:rsidP="00C01566">
            <w:pPr>
              <w:pStyle w:val="TAL"/>
              <w:rPr>
                <w:sz w:val="16"/>
                <w:szCs w:val="16"/>
              </w:rPr>
            </w:pPr>
            <w:r w:rsidRPr="007F24D5">
              <w:rPr>
                <w:sz w:val="16"/>
                <w:szCs w:val="16"/>
              </w:rPr>
              <w:t>Addition of applicability column to query parameters table</w:t>
            </w:r>
          </w:p>
        </w:tc>
        <w:tc>
          <w:tcPr>
            <w:tcW w:w="708" w:type="dxa"/>
            <w:shd w:val="solid" w:color="FFFFFF" w:fill="auto"/>
          </w:tcPr>
          <w:p w:rsidR="004E5972" w:rsidRDefault="004E5972" w:rsidP="00C01566">
            <w:pPr>
              <w:pStyle w:val="TAC"/>
              <w:rPr>
                <w:sz w:val="16"/>
                <w:szCs w:val="16"/>
              </w:rPr>
            </w:pPr>
            <w:r>
              <w:rPr>
                <w:sz w:val="16"/>
                <w:szCs w:val="16"/>
              </w:rPr>
              <w:t>15.3.0</w:t>
            </w:r>
          </w:p>
        </w:tc>
      </w:tr>
      <w:tr w:rsidR="00875B45" w:rsidRPr="006B0D02" w:rsidTr="00D1758D">
        <w:tc>
          <w:tcPr>
            <w:tcW w:w="800" w:type="dxa"/>
            <w:shd w:val="solid" w:color="FFFFFF" w:fill="auto"/>
          </w:tcPr>
          <w:p w:rsidR="00875B45" w:rsidRDefault="00875B45" w:rsidP="00C01566">
            <w:pPr>
              <w:pStyle w:val="TAC"/>
              <w:rPr>
                <w:sz w:val="16"/>
                <w:szCs w:val="16"/>
              </w:rPr>
            </w:pPr>
            <w:r>
              <w:rPr>
                <w:sz w:val="16"/>
                <w:szCs w:val="16"/>
              </w:rPr>
              <w:t>2019-03</w:t>
            </w:r>
          </w:p>
        </w:tc>
        <w:tc>
          <w:tcPr>
            <w:tcW w:w="800" w:type="dxa"/>
            <w:shd w:val="solid" w:color="FFFFFF" w:fill="auto"/>
          </w:tcPr>
          <w:p w:rsidR="00875B45" w:rsidRDefault="00875B45" w:rsidP="00C01566">
            <w:pPr>
              <w:pStyle w:val="TAC"/>
              <w:rPr>
                <w:sz w:val="16"/>
                <w:szCs w:val="16"/>
              </w:rPr>
            </w:pPr>
            <w:r>
              <w:rPr>
                <w:sz w:val="16"/>
                <w:szCs w:val="16"/>
              </w:rPr>
              <w:t>CT#83</w:t>
            </w:r>
          </w:p>
        </w:tc>
        <w:tc>
          <w:tcPr>
            <w:tcW w:w="1094" w:type="dxa"/>
            <w:shd w:val="solid" w:color="FFFFFF" w:fill="auto"/>
          </w:tcPr>
          <w:p w:rsidR="00875B45" w:rsidRDefault="00875B45" w:rsidP="00C01566">
            <w:pPr>
              <w:pStyle w:val="TAC"/>
              <w:rPr>
                <w:sz w:val="16"/>
                <w:szCs w:val="16"/>
              </w:rPr>
            </w:pPr>
            <w:r>
              <w:rPr>
                <w:sz w:val="16"/>
                <w:szCs w:val="16"/>
              </w:rPr>
              <w:t>CP-190017</w:t>
            </w:r>
          </w:p>
        </w:tc>
        <w:tc>
          <w:tcPr>
            <w:tcW w:w="567" w:type="dxa"/>
            <w:shd w:val="solid" w:color="FFFFFF" w:fill="auto"/>
          </w:tcPr>
          <w:p w:rsidR="00875B45" w:rsidRDefault="00875B45" w:rsidP="00C01566">
            <w:pPr>
              <w:pStyle w:val="TAL"/>
              <w:rPr>
                <w:sz w:val="16"/>
                <w:szCs w:val="16"/>
              </w:rPr>
            </w:pPr>
            <w:r>
              <w:rPr>
                <w:sz w:val="16"/>
                <w:szCs w:val="16"/>
              </w:rPr>
              <w:t>0050</w:t>
            </w:r>
          </w:p>
        </w:tc>
        <w:tc>
          <w:tcPr>
            <w:tcW w:w="283" w:type="dxa"/>
            <w:shd w:val="solid" w:color="FFFFFF" w:fill="auto"/>
          </w:tcPr>
          <w:p w:rsidR="00875B45" w:rsidRDefault="00875B45" w:rsidP="00C01566">
            <w:pPr>
              <w:pStyle w:val="TAR"/>
              <w:rPr>
                <w:sz w:val="16"/>
                <w:szCs w:val="16"/>
              </w:rPr>
            </w:pPr>
            <w:r>
              <w:rPr>
                <w:sz w:val="16"/>
                <w:szCs w:val="16"/>
              </w:rPr>
              <w:t>1</w:t>
            </w:r>
          </w:p>
        </w:tc>
        <w:tc>
          <w:tcPr>
            <w:tcW w:w="425" w:type="dxa"/>
            <w:shd w:val="solid" w:color="FFFFFF" w:fill="auto"/>
          </w:tcPr>
          <w:p w:rsidR="00875B45" w:rsidRDefault="00875B45" w:rsidP="00C01566">
            <w:pPr>
              <w:pStyle w:val="TAC"/>
              <w:rPr>
                <w:sz w:val="16"/>
                <w:szCs w:val="16"/>
              </w:rPr>
            </w:pPr>
            <w:r>
              <w:rPr>
                <w:sz w:val="16"/>
                <w:szCs w:val="16"/>
              </w:rPr>
              <w:t>F</w:t>
            </w:r>
          </w:p>
        </w:tc>
        <w:tc>
          <w:tcPr>
            <w:tcW w:w="4962" w:type="dxa"/>
            <w:shd w:val="solid" w:color="FFFFFF" w:fill="auto"/>
          </w:tcPr>
          <w:p w:rsidR="00875B45" w:rsidRPr="00875B45" w:rsidRDefault="00F637D1" w:rsidP="00C01566">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875B45" w:rsidRDefault="00F637D1" w:rsidP="00C01566">
            <w:pPr>
              <w:pStyle w:val="TAC"/>
              <w:rPr>
                <w:sz w:val="16"/>
                <w:szCs w:val="16"/>
              </w:rPr>
            </w:pPr>
            <w:r>
              <w:rPr>
                <w:sz w:val="16"/>
                <w:szCs w:val="16"/>
              </w:rPr>
              <w:t>15.3.0</w:t>
            </w:r>
          </w:p>
        </w:tc>
      </w:tr>
      <w:tr w:rsidR="00BA0D73" w:rsidRPr="006B0D02" w:rsidTr="00D1758D">
        <w:tc>
          <w:tcPr>
            <w:tcW w:w="800" w:type="dxa"/>
            <w:shd w:val="solid" w:color="FFFFFF" w:fill="auto"/>
          </w:tcPr>
          <w:p w:rsidR="00BA0D73" w:rsidRDefault="00BA0D73" w:rsidP="00C01566">
            <w:pPr>
              <w:pStyle w:val="TAC"/>
              <w:rPr>
                <w:sz w:val="16"/>
                <w:szCs w:val="16"/>
              </w:rPr>
            </w:pPr>
            <w:r>
              <w:rPr>
                <w:sz w:val="16"/>
                <w:szCs w:val="16"/>
              </w:rPr>
              <w:t>2019-03</w:t>
            </w:r>
          </w:p>
        </w:tc>
        <w:tc>
          <w:tcPr>
            <w:tcW w:w="800" w:type="dxa"/>
            <w:shd w:val="solid" w:color="FFFFFF" w:fill="auto"/>
          </w:tcPr>
          <w:p w:rsidR="00BA0D73" w:rsidRDefault="00BA0D73" w:rsidP="00C01566">
            <w:pPr>
              <w:pStyle w:val="TAC"/>
              <w:rPr>
                <w:sz w:val="16"/>
                <w:szCs w:val="16"/>
              </w:rPr>
            </w:pPr>
            <w:r>
              <w:rPr>
                <w:sz w:val="16"/>
                <w:szCs w:val="16"/>
              </w:rPr>
              <w:t>CT#83</w:t>
            </w:r>
          </w:p>
        </w:tc>
        <w:tc>
          <w:tcPr>
            <w:tcW w:w="1094" w:type="dxa"/>
            <w:shd w:val="solid" w:color="FFFFFF" w:fill="auto"/>
          </w:tcPr>
          <w:p w:rsidR="00BA0D73" w:rsidRDefault="00BA0D73" w:rsidP="00C01566">
            <w:pPr>
              <w:pStyle w:val="TAC"/>
              <w:rPr>
                <w:sz w:val="16"/>
                <w:szCs w:val="16"/>
              </w:rPr>
            </w:pPr>
            <w:r>
              <w:rPr>
                <w:sz w:val="16"/>
                <w:szCs w:val="16"/>
              </w:rPr>
              <w:t>CP-190017</w:t>
            </w:r>
          </w:p>
        </w:tc>
        <w:tc>
          <w:tcPr>
            <w:tcW w:w="567" w:type="dxa"/>
            <w:shd w:val="solid" w:color="FFFFFF" w:fill="auto"/>
          </w:tcPr>
          <w:p w:rsidR="00BA0D73" w:rsidRDefault="00BA0D73" w:rsidP="00C01566">
            <w:pPr>
              <w:pStyle w:val="TAL"/>
              <w:rPr>
                <w:sz w:val="16"/>
                <w:szCs w:val="16"/>
              </w:rPr>
            </w:pPr>
            <w:r>
              <w:rPr>
                <w:sz w:val="16"/>
                <w:szCs w:val="16"/>
              </w:rPr>
              <w:t>0051</w:t>
            </w:r>
          </w:p>
        </w:tc>
        <w:tc>
          <w:tcPr>
            <w:tcW w:w="283" w:type="dxa"/>
            <w:shd w:val="solid" w:color="FFFFFF" w:fill="auto"/>
          </w:tcPr>
          <w:p w:rsidR="00BA0D73" w:rsidRDefault="00BA0D73" w:rsidP="00C01566">
            <w:pPr>
              <w:pStyle w:val="TAR"/>
              <w:rPr>
                <w:sz w:val="16"/>
                <w:szCs w:val="16"/>
              </w:rPr>
            </w:pPr>
            <w:r>
              <w:rPr>
                <w:sz w:val="16"/>
                <w:szCs w:val="16"/>
              </w:rPr>
              <w:t>2</w:t>
            </w:r>
          </w:p>
        </w:tc>
        <w:tc>
          <w:tcPr>
            <w:tcW w:w="425" w:type="dxa"/>
            <w:shd w:val="solid" w:color="FFFFFF" w:fill="auto"/>
          </w:tcPr>
          <w:p w:rsidR="00BA0D73" w:rsidRDefault="00BA0D73" w:rsidP="00C01566">
            <w:pPr>
              <w:pStyle w:val="TAC"/>
              <w:rPr>
                <w:sz w:val="16"/>
                <w:szCs w:val="16"/>
              </w:rPr>
            </w:pPr>
            <w:r>
              <w:rPr>
                <w:sz w:val="16"/>
                <w:szCs w:val="16"/>
              </w:rPr>
              <w:t>F</w:t>
            </w:r>
          </w:p>
        </w:tc>
        <w:tc>
          <w:tcPr>
            <w:tcW w:w="4962" w:type="dxa"/>
            <w:shd w:val="solid" w:color="FFFFFF" w:fill="auto"/>
          </w:tcPr>
          <w:p w:rsidR="00BA0D73" w:rsidRPr="00BA0D73" w:rsidRDefault="00BA0D73" w:rsidP="00C01566">
            <w:pPr>
              <w:pStyle w:val="TAL"/>
              <w:rPr>
                <w:sz w:val="16"/>
                <w:szCs w:val="16"/>
              </w:rPr>
            </w:pPr>
            <w:r>
              <w:rPr>
                <w:sz w:val="16"/>
                <w:szCs w:val="16"/>
              </w:rPr>
              <w:t>Storage of OpenAPI specification files</w:t>
            </w:r>
          </w:p>
        </w:tc>
        <w:tc>
          <w:tcPr>
            <w:tcW w:w="708" w:type="dxa"/>
            <w:shd w:val="solid" w:color="FFFFFF" w:fill="auto"/>
          </w:tcPr>
          <w:p w:rsidR="00BA0D73" w:rsidRDefault="00BA0D73" w:rsidP="00C01566">
            <w:pPr>
              <w:pStyle w:val="TAC"/>
              <w:rPr>
                <w:sz w:val="16"/>
                <w:szCs w:val="16"/>
              </w:rPr>
            </w:pPr>
            <w:r>
              <w:rPr>
                <w:sz w:val="16"/>
                <w:szCs w:val="16"/>
              </w:rPr>
              <w:t>15.3.0</w:t>
            </w:r>
          </w:p>
        </w:tc>
      </w:tr>
      <w:tr w:rsidR="00D11A33" w:rsidRPr="006B0D02" w:rsidTr="00D1758D">
        <w:tc>
          <w:tcPr>
            <w:tcW w:w="800" w:type="dxa"/>
            <w:shd w:val="solid" w:color="FFFFFF" w:fill="auto"/>
          </w:tcPr>
          <w:p w:rsidR="00D11A33" w:rsidRDefault="00D11A33" w:rsidP="00C01566">
            <w:pPr>
              <w:pStyle w:val="TAC"/>
              <w:rPr>
                <w:sz w:val="16"/>
                <w:szCs w:val="16"/>
              </w:rPr>
            </w:pPr>
            <w:r>
              <w:rPr>
                <w:sz w:val="16"/>
                <w:szCs w:val="16"/>
              </w:rPr>
              <w:t>2019-03</w:t>
            </w:r>
          </w:p>
        </w:tc>
        <w:tc>
          <w:tcPr>
            <w:tcW w:w="800" w:type="dxa"/>
            <w:shd w:val="solid" w:color="FFFFFF" w:fill="auto"/>
          </w:tcPr>
          <w:p w:rsidR="00D11A33" w:rsidRDefault="00D11A33" w:rsidP="00C01566">
            <w:pPr>
              <w:pStyle w:val="TAC"/>
              <w:rPr>
                <w:sz w:val="16"/>
                <w:szCs w:val="16"/>
              </w:rPr>
            </w:pPr>
            <w:r>
              <w:rPr>
                <w:sz w:val="16"/>
                <w:szCs w:val="16"/>
              </w:rPr>
              <w:t>CT#83</w:t>
            </w:r>
          </w:p>
        </w:tc>
        <w:tc>
          <w:tcPr>
            <w:tcW w:w="1094" w:type="dxa"/>
            <w:shd w:val="solid" w:color="FFFFFF" w:fill="auto"/>
          </w:tcPr>
          <w:p w:rsidR="00D11A33" w:rsidRDefault="00D11A33" w:rsidP="00C01566">
            <w:pPr>
              <w:pStyle w:val="TAC"/>
              <w:rPr>
                <w:sz w:val="16"/>
                <w:szCs w:val="16"/>
              </w:rPr>
            </w:pPr>
            <w:r>
              <w:rPr>
                <w:sz w:val="16"/>
                <w:szCs w:val="16"/>
              </w:rPr>
              <w:t>CP-190017</w:t>
            </w:r>
          </w:p>
        </w:tc>
        <w:tc>
          <w:tcPr>
            <w:tcW w:w="567" w:type="dxa"/>
            <w:shd w:val="solid" w:color="FFFFFF" w:fill="auto"/>
          </w:tcPr>
          <w:p w:rsidR="00D11A33" w:rsidRDefault="00D11A33" w:rsidP="00C01566">
            <w:pPr>
              <w:pStyle w:val="TAL"/>
              <w:rPr>
                <w:sz w:val="16"/>
                <w:szCs w:val="16"/>
              </w:rPr>
            </w:pPr>
            <w:r>
              <w:rPr>
                <w:sz w:val="16"/>
                <w:szCs w:val="16"/>
              </w:rPr>
              <w:t>0052</w:t>
            </w:r>
          </w:p>
        </w:tc>
        <w:tc>
          <w:tcPr>
            <w:tcW w:w="283" w:type="dxa"/>
            <w:shd w:val="solid" w:color="FFFFFF" w:fill="auto"/>
          </w:tcPr>
          <w:p w:rsidR="00D11A33" w:rsidRDefault="00E24ACB" w:rsidP="00C01566">
            <w:pPr>
              <w:pStyle w:val="TAR"/>
              <w:rPr>
                <w:sz w:val="16"/>
                <w:szCs w:val="16"/>
              </w:rPr>
            </w:pPr>
            <w:r>
              <w:rPr>
                <w:sz w:val="16"/>
                <w:szCs w:val="16"/>
              </w:rPr>
              <w:t>-</w:t>
            </w:r>
          </w:p>
        </w:tc>
        <w:tc>
          <w:tcPr>
            <w:tcW w:w="425" w:type="dxa"/>
            <w:shd w:val="solid" w:color="FFFFFF" w:fill="auto"/>
          </w:tcPr>
          <w:p w:rsidR="00D11A33" w:rsidRDefault="00D11A33" w:rsidP="00C01566">
            <w:pPr>
              <w:pStyle w:val="TAC"/>
              <w:rPr>
                <w:sz w:val="16"/>
                <w:szCs w:val="16"/>
              </w:rPr>
            </w:pPr>
            <w:r>
              <w:rPr>
                <w:sz w:val="16"/>
                <w:szCs w:val="16"/>
              </w:rPr>
              <w:t>F</w:t>
            </w:r>
          </w:p>
        </w:tc>
        <w:tc>
          <w:tcPr>
            <w:tcW w:w="4962" w:type="dxa"/>
            <w:shd w:val="solid" w:color="FFFFFF" w:fill="auto"/>
          </w:tcPr>
          <w:p w:rsidR="00D11A33" w:rsidRDefault="00D11A33" w:rsidP="00C01566">
            <w:pPr>
              <w:pStyle w:val="TAL"/>
              <w:rPr>
                <w:sz w:val="16"/>
                <w:szCs w:val="16"/>
              </w:rPr>
            </w:pPr>
            <w:r w:rsidRPr="007F24D5">
              <w:rPr>
                <w:sz w:val="16"/>
                <w:szCs w:val="16"/>
              </w:rPr>
              <w:t>Use of Relative URI in Location Header</w:t>
            </w:r>
          </w:p>
        </w:tc>
        <w:tc>
          <w:tcPr>
            <w:tcW w:w="708" w:type="dxa"/>
            <w:shd w:val="solid" w:color="FFFFFF" w:fill="auto"/>
          </w:tcPr>
          <w:p w:rsidR="00D11A33" w:rsidRDefault="00D11A33" w:rsidP="00C01566">
            <w:pPr>
              <w:pStyle w:val="TAC"/>
              <w:rPr>
                <w:sz w:val="16"/>
                <w:szCs w:val="16"/>
              </w:rPr>
            </w:pPr>
            <w:r>
              <w:rPr>
                <w:sz w:val="16"/>
                <w:szCs w:val="16"/>
              </w:rPr>
              <w:t>15.3.0</w:t>
            </w:r>
          </w:p>
        </w:tc>
      </w:tr>
      <w:tr w:rsidR="00D1758D" w:rsidRPr="006B0D02" w:rsidTr="00D1758D">
        <w:tc>
          <w:tcPr>
            <w:tcW w:w="800" w:type="dxa"/>
            <w:shd w:val="solid" w:color="FFFFFF" w:fill="auto"/>
          </w:tcPr>
          <w:p w:rsidR="00D1758D" w:rsidRDefault="00D1758D" w:rsidP="00C01566">
            <w:pPr>
              <w:pStyle w:val="TAC"/>
              <w:rPr>
                <w:sz w:val="16"/>
                <w:szCs w:val="16"/>
              </w:rPr>
            </w:pPr>
            <w:r>
              <w:rPr>
                <w:sz w:val="16"/>
                <w:szCs w:val="16"/>
              </w:rPr>
              <w:t>2019-06</w:t>
            </w:r>
          </w:p>
        </w:tc>
        <w:tc>
          <w:tcPr>
            <w:tcW w:w="800" w:type="dxa"/>
            <w:shd w:val="solid" w:color="FFFFFF" w:fill="auto"/>
          </w:tcPr>
          <w:p w:rsidR="00D1758D" w:rsidRDefault="00D1758D" w:rsidP="00C01566">
            <w:pPr>
              <w:pStyle w:val="TAC"/>
              <w:rPr>
                <w:sz w:val="16"/>
                <w:szCs w:val="16"/>
              </w:rPr>
            </w:pPr>
            <w:r>
              <w:rPr>
                <w:sz w:val="16"/>
                <w:szCs w:val="16"/>
              </w:rPr>
              <w:t>CT#84</w:t>
            </w:r>
          </w:p>
        </w:tc>
        <w:tc>
          <w:tcPr>
            <w:tcW w:w="1094" w:type="dxa"/>
            <w:shd w:val="solid" w:color="FFFFFF" w:fill="auto"/>
          </w:tcPr>
          <w:p w:rsidR="00D1758D" w:rsidRDefault="00D1758D" w:rsidP="00C01566">
            <w:pPr>
              <w:pStyle w:val="TAC"/>
              <w:rPr>
                <w:sz w:val="16"/>
                <w:szCs w:val="16"/>
              </w:rPr>
            </w:pPr>
            <w:r>
              <w:rPr>
                <w:sz w:val="16"/>
                <w:szCs w:val="16"/>
              </w:rPr>
              <w:t>CP-191028</w:t>
            </w:r>
          </w:p>
        </w:tc>
        <w:tc>
          <w:tcPr>
            <w:tcW w:w="567" w:type="dxa"/>
            <w:shd w:val="solid" w:color="FFFFFF" w:fill="auto"/>
          </w:tcPr>
          <w:p w:rsidR="00D1758D" w:rsidRDefault="00E24ACB" w:rsidP="00C01566">
            <w:pPr>
              <w:pStyle w:val="TAL"/>
              <w:rPr>
                <w:sz w:val="16"/>
                <w:szCs w:val="16"/>
              </w:rPr>
            </w:pPr>
            <w:r>
              <w:rPr>
                <w:sz w:val="16"/>
                <w:szCs w:val="16"/>
              </w:rPr>
              <w:t>0053</w:t>
            </w:r>
          </w:p>
        </w:tc>
        <w:tc>
          <w:tcPr>
            <w:tcW w:w="283" w:type="dxa"/>
            <w:shd w:val="solid" w:color="FFFFFF" w:fill="auto"/>
          </w:tcPr>
          <w:p w:rsidR="00D1758D" w:rsidRDefault="00E24ACB" w:rsidP="00C01566">
            <w:pPr>
              <w:pStyle w:val="TAR"/>
              <w:rPr>
                <w:sz w:val="16"/>
                <w:szCs w:val="16"/>
              </w:rPr>
            </w:pPr>
            <w:r>
              <w:rPr>
                <w:sz w:val="16"/>
                <w:szCs w:val="16"/>
              </w:rPr>
              <w:t>2</w:t>
            </w:r>
          </w:p>
        </w:tc>
        <w:tc>
          <w:tcPr>
            <w:tcW w:w="425" w:type="dxa"/>
            <w:shd w:val="solid" w:color="FFFFFF" w:fill="auto"/>
          </w:tcPr>
          <w:p w:rsidR="00D1758D" w:rsidRDefault="00CE54FE" w:rsidP="00C01566">
            <w:pPr>
              <w:pStyle w:val="TAC"/>
              <w:rPr>
                <w:sz w:val="16"/>
                <w:szCs w:val="16"/>
              </w:rPr>
            </w:pPr>
            <w:r>
              <w:rPr>
                <w:sz w:val="16"/>
                <w:szCs w:val="16"/>
              </w:rPr>
              <w:t>F</w:t>
            </w:r>
          </w:p>
        </w:tc>
        <w:tc>
          <w:tcPr>
            <w:tcW w:w="4962" w:type="dxa"/>
            <w:shd w:val="solid" w:color="FFFFFF" w:fill="auto"/>
          </w:tcPr>
          <w:p w:rsidR="00D1758D" w:rsidRPr="007F24D5" w:rsidRDefault="00E24ACB" w:rsidP="00C01566">
            <w:pPr>
              <w:pStyle w:val="TAL"/>
              <w:rPr>
                <w:sz w:val="16"/>
                <w:szCs w:val="16"/>
              </w:rPr>
            </w:pPr>
            <w:r w:rsidRPr="00E24ACB">
              <w:rPr>
                <w:sz w:val="16"/>
                <w:szCs w:val="16"/>
              </w:rPr>
              <w:t>Criteria for non-backward compatible changes</w:t>
            </w:r>
          </w:p>
        </w:tc>
        <w:tc>
          <w:tcPr>
            <w:tcW w:w="708" w:type="dxa"/>
            <w:shd w:val="solid" w:color="FFFFFF" w:fill="auto"/>
          </w:tcPr>
          <w:p w:rsidR="00D1758D" w:rsidRDefault="00D1758D" w:rsidP="00C01566">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4308F6" w:rsidP="00D1758D">
            <w:pPr>
              <w:pStyle w:val="TAL"/>
              <w:rPr>
                <w:sz w:val="16"/>
                <w:szCs w:val="16"/>
              </w:rPr>
            </w:pPr>
            <w:r>
              <w:rPr>
                <w:sz w:val="16"/>
                <w:szCs w:val="16"/>
              </w:rPr>
              <w:t>0056</w:t>
            </w:r>
          </w:p>
        </w:tc>
        <w:tc>
          <w:tcPr>
            <w:tcW w:w="283" w:type="dxa"/>
            <w:shd w:val="solid" w:color="FFFFFF" w:fill="auto"/>
          </w:tcPr>
          <w:p w:rsidR="00D1758D" w:rsidRDefault="004308F6"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4308F6" w:rsidP="00D1758D">
            <w:pPr>
              <w:pStyle w:val="TAL"/>
              <w:rPr>
                <w:sz w:val="16"/>
                <w:szCs w:val="16"/>
              </w:rPr>
            </w:pPr>
            <w:r w:rsidRPr="004308F6">
              <w:rPr>
                <w:sz w:val="16"/>
                <w:szCs w:val="16"/>
              </w:rPr>
              <w:t>Reuse of Structured Data Types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CE54FE" w:rsidP="00D1758D">
            <w:pPr>
              <w:pStyle w:val="TAL"/>
              <w:rPr>
                <w:sz w:val="16"/>
                <w:szCs w:val="16"/>
              </w:rPr>
            </w:pPr>
            <w:r>
              <w:rPr>
                <w:sz w:val="16"/>
                <w:szCs w:val="16"/>
              </w:rPr>
              <w:t>0057</w:t>
            </w:r>
          </w:p>
        </w:tc>
        <w:tc>
          <w:tcPr>
            <w:tcW w:w="283" w:type="dxa"/>
            <w:shd w:val="solid" w:color="FFFFFF" w:fill="auto"/>
          </w:tcPr>
          <w:p w:rsidR="00D1758D" w:rsidRDefault="00CE54FE"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CE54FE" w:rsidP="00D1758D">
            <w:pPr>
              <w:pStyle w:val="TAL"/>
              <w:rPr>
                <w:sz w:val="16"/>
                <w:szCs w:val="16"/>
              </w:rPr>
            </w:pPr>
            <w:r w:rsidRPr="00E55A28">
              <w:rPr>
                <w:sz w:val="16"/>
                <w:szCs w:val="16"/>
              </w:rPr>
              <w:t>Delete editor</w:t>
            </w:r>
            <w:r w:rsidR="00A3750B">
              <w:rPr>
                <w:sz w:val="16"/>
                <w:szCs w:val="16"/>
              </w:rPr>
              <w:t>'</w:t>
            </w:r>
            <w:r w:rsidRPr="00E55A28">
              <w:rPr>
                <w:sz w:val="16"/>
                <w:szCs w:val="16"/>
              </w:rPr>
              <w:t>s note on complex query</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744066" w:rsidP="00D1758D">
            <w:pPr>
              <w:pStyle w:val="TAL"/>
              <w:rPr>
                <w:sz w:val="16"/>
                <w:szCs w:val="16"/>
              </w:rPr>
            </w:pPr>
            <w:r>
              <w:rPr>
                <w:sz w:val="16"/>
                <w:szCs w:val="16"/>
              </w:rPr>
              <w:t>0059</w:t>
            </w:r>
          </w:p>
        </w:tc>
        <w:tc>
          <w:tcPr>
            <w:tcW w:w="283" w:type="dxa"/>
            <w:shd w:val="solid" w:color="FFFFFF" w:fill="auto"/>
          </w:tcPr>
          <w:p w:rsidR="00D1758D" w:rsidRDefault="00744066" w:rsidP="00D1758D">
            <w:pPr>
              <w:pStyle w:val="TAR"/>
              <w:rPr>
                <w:sz w:val="16"/>
                <w:szCs w:val="16"/>
              </w:rPr>
            </w:pPr>
            <w:r>
              <w:rPr>
                <w:sz w:val="16"/>
                <w:szCs w:val="16"/>
              </w:rPr>
              <w:t>-</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744066" w:rsidP="00D1758D">
            <w:pPr>
              <w:pStyle w:val="TAL"/>
              <w:rPr>
                <w:sz w:val="16"/>
                <w:szCs w:val="16"/>
              </w:rPr>
            </w:pPr>
            <w:r w:rsidRPr="00E55A28">
              <w:rPr>
                <w:sz w:val="16"/>
                <w:szCs w:val="16"/>
              </w:rPr>
              <w:t>Correction on Notifications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0060</w:t>
            </w:r>
          </w:p>
        </w:tc>
        <w:tc>
          <w:tcPr>
            <w:tcW w:w="283" w:type="dxa"/>
            <w:shd w:val="solid" w:color="FFFFFF" w:fill="auto"/>
          </w:tcPr>
          <w:p w:rsidR="00D1758D" w:rsidRDefault="00E55A28" w:rsidP="00D1758D">
            <w:pPr>
              <w:pStyle w:val="TAR"/>
              <w:rPr>
                <w:sz w:val="16"/>
                <w:szCs w:val="16"/>
              </w:rPr>
            </w:pPr>
            <w:r>
              <w:rPr>
                <w:sz w:val="16"/>
                <w:szCs w:val="16"/>
              </w:rPr>
              <w:t>1</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Copyright Note in YAML files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0055</w:t>
            </w:r>
          </w:p>
        </w:tc>
        <w:tc>
          <w:tcPr>
            <w:tcW w:w="283" w:type="dxa"/>
            <w:shd w:val="solid" w:color="FFFFFF" w:fill="auto"/>
          </w:tcPr>
          <w:p w:rsidR="00D1758D" w:rsidRDefault="00E55A28" w:rsidP="00D1758D">
            <w:pPr>
              <w:pStyle w:val="TAR"/>
              <w:rPr>
                <w:sz w:val="16"/>
                <w:szCs w:val="16"/>
              </w:rPr>
            </w:pPr>
            <w:r>
              <w:rPr>
                <w:sz w:val="16"/>
                <w:szCs w:val="16"/>
              </w:rPr>
              <w:t>2</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Precedence of OpenAPI file</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0054</w:t>
            </w:r>
          </w:p>
        </w:tc>
        <w:tc>
          <w:tcPr>
            <w:tcW w:w="283" w:type="dxa"/>
            <w:shd w:val="solid" w:color="FFFFFF" w:fill="auto"/>
          </w:tcPr>
          <w:p w:rsidR="00D1758D" w:rsidRDefault="00E55A28" w:rsidP="00D1758D">
            <w:pPr>
              <w:pStyle w:val="TAR"/>
              <w:rPr>
                <w:sz w:val="16"/>
                <w:szCs w:val="16"/>
              </w:rPr>
            </w:pPr>
            <w:r>
              <w:rPr>
                <w:sz w:val="16"/>
                <w:szCs w:val="16"/>
              </w:rPr>
              <w:t>4</w:t>
            </w:r>
          </w:p>
        </w:tc>
        <w:tc>
          <w:tcPr>
            <w:tcW w:w="425" w:type="dxa"/>
            <w:shd w:val="solid" w:color="FFFFFF" w:fill="auto"/>
          </w:tcPr>
          <w:p w:rsidR="00D1758D" w:rsidRDefault="009D0800"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Withdrawing API versions</w:t>
            </w:r>
          </w:p>
        </w:tc>
        <w:tc>
          <w:tcPr>
            <w:tcW w:w="708" w:type="dxa"/>
            <w:shd w:val="solid" w:color="FFFFFF" w:fill="auto"/>
          </w:tcPr>
          <w:p w:rsidR="00D1758D" w:rsidRDefault="00D1758D" w:rsidP="00D1758D">
            <w:pPr>
              <w:pStyle w:val="TAC"/>
              <w:rPr>
                <w:sz w:val="16"/>
                <w:szCs w:val="16"/>
              </w:rPr>
            </w:pPr>
            <w:r>
              <w:rPr>
                <w:sz w:val="16"/>
                <w:szCs w:val="16"/>
              </w:rPr>
              <w:t>15.4.0</w:t>
            </w:r>
          </w:p>
        </w:tc>
      </w:tr>
      <w:tr w:rsidR="00804157" w:rsidRPr="006B0D02" w:rsidTr="00D1758D">
        <w:tc>
          <w:tcPr>
            <w:tcW w:w="800" w:type="dxa"/>
            <w:shd w:val="solid" w:color="FFFFFF" w:fill="auto"/>
          </w:tcPr>
          <w:p w:rsidR="00804157" w:rsidRDefault="00804157" w:rsidP="00D1758D">
            <w:pPr>
              <w:pStyle w:val="TAC"/>
              <w:rPr>
                <w:sz w:val="16"/>
                <w:szCs w:val="16"/>
              </w:rPr>
            </w:pPr>
            <w:r>
              <w:rPr>
                <w:sz w:val="16"/>
                <w:szCs w:val="16"/>
              </w:rPr>
              <w:t>2019-06</w:t>
            </w:r>
          </w:p>
        </w:tc>
        <w:tc>
          <w:tcPr>
            <w:tcW w:w="800" w:type="dxa"/>
            <w:shd w:val="solid" w:color="FFFFFF" w:fill="auto"/>
          </w:tcPr>
          <w:p w:rsidR="00804157" w:rsidRDefault="00804157" w:rsidP="00D1758D">
            <w:pPr>
              <w:pStyle w:val="TAC"/>
              <w:rPr>
                <w:sz w:val="16"/>
                <w:szCs w:val="16"/>
              </w:rPr>
            </w:pPr>
            <w:r>
              <w:rPr>
                <w:sz w:val="16"/>
                <w:szCs w:val="16"/>
              </w:rPr>
              <w:t>CT#84</w:t>
            </w:r>
          </w:p>
        </w:tc>
        <w:tc>
          <w:tcPr>
            <w:tcW w:w="1094" w:type="dxa"/>
            <w:shd w:val="solid" w:color="FFFFFF" w:fill="auto"/>
          </w:tcPr>
          <w:p w:rsidR="00804157" w:rsidRDefault="00804157" w:rsidP="00D1758D">
            <w:pPr>
              <w:pStyle w:val="TAC"/>
              <w:rPr>
                <w:sz w:val="16"/>
                <w:szCs w:val="16"/>
              </w:rPr>
            </w:pPr>
            <w:r>
              <w:rPr>
                <w:sz w:val="16"/>
                <w:szCs w:val="16"/>
              </w:rPr>
              <w:t>CP-191057</w:t>
            </w:r>
          </w:p>
        </w:tc>
        <w:tc>
          <w:tcPr>
            <w:tcW w:w="567" w:type="dxa"/>
            <w:shd w:val="solid" w:color="FFFFFF" w:fill="auto"/>
          </w:tcPr>
          <w:p w:rsidR="00804157" w:rsidRDefault="00804157" w:rsidP="00D1758D">
            <w:pPr>
              <w:pStyle w:val="TAL"/>
              <w:rPr>
                <w:sz w:val="16"/>
                <w:szCs w:val="16"/>
              </w:rPr>
            </w:pPr>
            <w:r>
              <w:rPr>
                <w:sz w:val="16"/>
                <w:szCs w:val="16"/>
              </w:rPr>
              <w:t>0061</w:t>
            </w:r>
          </w:p>
        </w:tc>
        <w:tc>
          <w:tcPr>
            <w:tcW w:w="283" w:type="dxa"/>
            <w:shd w:val="solid" w:color="FFFFFF" w:fill="auto"/>
          </w:tcPr>
          <w:p w:rsidR="00804157" w:rsidRDefault="00804157" w:rsidP="00D1758D">
            <w:pPr>
              <w:pStyle w:val="TAR"/>
              <w:rPr>
                <w:sz w:val="16"/>
                <w:szCs w:val="16"/>
              </w:rPr>
            </w:pPr>
            <w:r>
              <w:rPr>
                <w:sz w:val="16"/>
                <w:szCs w:val="16"/>
              </w:rPr>
              <w:t>2</w:t>
            </w:r>
          </w:p>
        </w:tc>
        <w:tc>
          <w:tcPr>
            <w:tcW w:w="425" w:type="dxa"/>
            <w:shd w:val="solid" w:color="FFFFFF" w:fill="auto"/>
          </w:tcPr>
          <w:p w:rsidR="00804157" w:rsidRDefault="009D0800" w:rsidP="00D1758D">
            <w:pPr>
              <w:pStyle w:val="TAC"/>
              <w:rPr>
                <w:sz w:val="16"/>
                <w:szCs w:val="16"/>
              </w:rPr>
            </w:pPr>
            <w:r>
              <w:rPr>
                <w:sz w:val="16"/>
                <w:szCs w:val="16"/>
              </w:rPr>
              <w:t>F</w:t>
            </w:r>
          </w:p>
        </w:tc>
        <w:tc>
          <w:tcPr>
            <w:tcW w:w="4962" w:type="dxa"/>
            <w:shd w:val="solid" w:color="FFFFFF" w:fill="auto"/>
          </w:tcPr>
          <w:p w:rsidR="00804157" w:rsidRPr="00E55A28" w:rsidRDefault="00804157" w:rsidP="00D1758D">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rsidR="00804157" w:rsidRDefault="00804157" w:rsidP="00D1758D">
            <w:pPr>
              <w:pStyle w:val="TAC"/>
              <w:rPr>
                <w:sz w:val="16"/>
                <w:szCs w:val="16"/>
              </w:rPr>
            </w:pPr>
            <w:r>
              <w:rPr>
                <w:sz w:val="16"/>
                <w:szCs w:val="16"/>
              </w:rPr>
              <w:t>16.0.0</w:t>
            </w:r>
          </w:p>
        </w:tc>
      </w:tr>
      <w:tr w:rsidR="0092519C" w:rsidRPr="006B0D02" w:rsidTr="00D1758D">
        <w:tc>
          <w:tcPr>
            <w:tcW w:w="800" w:type="dxa"/>
            <w:shd w:val="solid" w:color="FFFFFF" w:fill="auto"/>
          </w:tcPr>
          <w:p w:rsidR="0092519C" w:rsidRDefault="0092519C" w:rsidP="00D1758D">
            <w:pPr>
              <w:pStyle w:val="TAC"/>
              <w:rPr>
                <w:sz w:val="16"/>
                <w:szCs w:val="16"/>
              </w:rPr>
            </w:pPr>
            <w:r>
              <w:rPr>
                <w:sz w:val="16"/>
                <w:szCs w:val="16"/>
              </w:rPr>
              <w:t>2019-09</w:t>
            </w:r>
          </w:p>
        </w:tc>
        <w:tc>
          <w:tcPr>
            <w:tcW w:w="800" w:type="dxa"/>
            <w:shd w:val="solid" w:color="FFFFFF" w:fill="auto"/>
          </w:tcPr>
          <w:p w:rsidR="0092519C" w:rsidRDefault="0092519C" w:rsidP="00D1758D">
            <w:pPr>
              <w:pStyle w:val="TAC"/>
              <w:rPr>
                <w:sz w:val="16"/>
                <w:szCs w:val="16"/>
              </w:rPr>
            </w:pPr>
            <w:r>
              <w:rPr>
                <w:sz w:val="16"/>
                <w:szCs w:val="16"/>
              </w:rPr>
              <w:t>CT#85</w:t>
            </w:r>
          </w:p>
        </w:tc>
        <w:tc>
          <w:tcPr>
            <w:tcW w:w="1094" w:type="dxa"/>
            <w:shd w:val="solid" w:color="FFFFFF" w:fill="auto"/>
          </w:tcPr>
          <w:p w:rsidR="0092519C" w:rsidRDefault="0092519C" w:rsidP="00D1758D">
            <w:pPr>
              <w:pStyle w:val="TAC"/>
              <w:rPr>
                <w:sz w:val="16"/>
                <w:szCs w:val="16"/>
              </w:rPr>
            </w:pPr>
            <w:r>
              <w:rPr>
                <w:sz w:val="16"/>
                <w:szCs w:val="16"/>
              </w:rPr>
              <w:t>CP-192101</w:t>
            </w:r>
          </w:p>
        </w:tc>
        <w:tc>
          <w:tcPr>
            <w:tcW w:w="567" w:type="dxa"/>
            <w:shd w:val="solid" w:color="FFFFFF" w:fill="auto"/>
          </w:tcPr>
          <w:p w:rsidR="0092519C" w:rsidRDefault="0092519C" w:rsidP="00D1758D">
            <w:pPr>
              <w:pStyle w:val="TAL"/>
              <w:rPr>
                <w:sz w:val="16"/>
                <w:szCs w:val="16"/>
              </w:rPr>
            </w:pPr>
            <w:r>
              <w:rPr>
                <w:sz w:val="16"/>
                <w:szCs w:val="16"/>
              </w:rPr>
              <w:t>0065</w:t>
            </w:r>
          </w:p>
        </w:tc>
        <w:tc>
          <w:tcPr>
            <w:tcW w:w="283" w:type="dxa"/>
            <w:shd w:val="solid" w:color="FFFFFF" w:fill="auto"/>
          </w:tcPr>
          <w:p w:rsidR="0092519C" w:rsidRDefault="0092519C" w:rsidP="00D1758D">
            <w:pPr>
              <w:pStyle w:val="TAR"/>
              <w:rPr>
                <w:sz w:val="16"/>
                <w:szCs w:val="16"/>
              </w:rPr>
            </w:pPr>
            <w:r>
              <w:rPr>
                <w:sz w:val="16"/>
                <w:szCs w:val="16"/>
              </w:rPr>
              <w:t>1</w:t>
            </w:r>
          </w:p>
        </w:tc>
        <w:tc>
          <w:tcPr>
            <w:tcW w:w="425" w:type="dxa"/>
            <w:shd w:val="solid" w:color="FFFFFF" w:fill="auto"/>
          </w:tcPr>
          <w:p w:rsidR="0092519C" w:rsidRDefault="009D0800" w:rsidP="00D1758D">
            <w:pPr>
              <w:pStyle w:val="TAC"/>
              <w:rPr>
                <w:sz w:val="16"/>
                <w:szCs w:val="16"/>
              </w:rPr>
            </w:pPr>
            <w:r>
              <w:rPr>
                <w:sz w:val="16"/>
                <w:szCs w:val="16"/>
              </w:rPr>
              <w:t>F</w:t>
            </w:r>
          </w:p>
        </w:tc>
        <w:tc>
          <w:tcPr>
            <w:tcW w:w="4962" w:type="dxa"/>
            <w:shd w:val="solid" w:color="FFFFFF" w:fill="auto"/>
          </w:tcPr>
          <w:p w:rsidR="0092519C" w:rsidRPr="00804157" w:rsidRDefault="0092519C" w:rsidP="00D1758D">
            <w:pPr>
              <w:pStyle w:val="TAL"/>
              <w:rPr>
                <w:sz w:val="16"/>
                <w:szCs w:val="16"/>
              </w:rPr>
            </w:pPr>
            <w:r w:rsidRPr="0092519C">
              <w:rPr>
                <w:sz w:val="16"/>
                <w:szCs w:val="16"/>
              </w:rPr>
              <w:t>Externaldoc version number change</w:t>
            </w:r>
          </w:p>
        </w:tc>
        <w:tc>
          <w:tcPr>
            <w:tcW w:w="708" w:type="dxa"/>
            <w:shd w:val="solid" w:color="FFFFFF" w:fill="auto"/>
          </w:tcPr>
          <w:p w:rsidR="0092519C" w:rsidRDefault="0092519C" w:rsidP="00D1758D">
            <w:pPr>
              <w:pStyle w:val="TAC"/>
              <w:rPr>
                <w:sz w:val="16"/>
                <w:szCs w:val="16"/>
              </w:rPr>
            </w:pPr>
            <w:r>
              <w:rPr>
                <w:sz w:val="16"/>
                <w:szCs w:val="16"/>
              </w:rPr>
              <w:t>16.1.0</w:t>
            </w:r>
          </w:p>
        </w:tc>
      </w:tr>
      <w:tr w:rsidR="009D0800" w:rsidRPr="006B0D02" w:rsidTr="00D1758D">
        <w:tc>
          <w:tcPr>
            <w:tcW w:w="800" w:type="dxa"/>
            <w:shd w:val="solid" w:color="FFFFFF" w:fill="auto"/>
          </w:tcPr>
          <w:p w:rsidR="009D0800" w:rsidRDefault="009D0800" w:rsidP="00D1758D">
            <w:pPr>
              <w:pStyle w:val="TAC"/>
              <w:rPr>
                <w:sz w:val="16"/>
                <w:szCs w:val="16"/>
              </w:rPr>
            </w:pPr>
            <w:r>
              <w:rPr>
                <w:sz w:val="16"/>
                <w:szCs w:val="16"/>
              </w:rPr>
              <w:t>2019-12</w:t>
            </w:r>
          </w:p>
        </w:tc>
        <w:tc>
          <w:tcPr>
            <w:tcW w:w="800" w:type="dxa"/>
            <w:shd w:val="solid" w:color="FFFFFF" w:fill="auto"/>
          </w:tcPr>
          <w:p w:rsidR="009D0800" w:rsidRDefault="009D0800" w:rsidP="00D1758D">
            <w:pPr>
              <w:pStyle w:val="TAC"/>
              <w:rPr>
                <w:sz w:val="16"/>
                <w:szCs w:val="16"/>
              </w:rPr>
            </w:pPr>
            <w:r>
              <w:rPr>
                <w:sz w:val="16"/>
                <w:szCs w:val="16"/>
              </w:rPr>
              <w:t>CT#86</w:t>
            </w:r>
          </w:p>
        </w:tc>
        <w:tc>
          <w:tcPr>
            <w:tcW w:w="1094" w:type="dxa"/>
            <w:shd w:val="solid" w:color="FFFFFF" w:fill="auto"/>
          </w:tcPr>
          <w:p w:rsidR="009D0800" w:rsidRDefault="009D0800" w:rsidP="00D1758D">
            <w:pPr>
              <w:pStyle w:val="TAC"/>
              <w:rPr>
                <w:sz w:val="16"/>
                <w:szCs w:val="16"/>
              </w:rPr>
            </w:pPr>
            <w:r>
              <w:rPr>
                <w:sz w:val="16"/>
                <w:szCs w:val="16"/>
              </w:rPr>
              <w:t>CP-193025</w:t>
            </w:r>
          </w:p>
        </w:tc>
        <w:tc>
          <w:tcPr>
            <w:tcW w:w="567" w:type="dxa"/>
            <w:shd w:val="solid" w:color="FFFFFF" w:fill="auto"/>
          </w:tcPr>
          <w:p w:rsidR="009D0800" w:rsidRDefault="009D0800" w:rsidP="00D1758D">
            <w:pPr>
              <w:pStyle w:val="TAL"/>
              <w:rPr>
                <w:sz w:val="16"/>
                <w:szCs w:val="16"/>
              </w:rPr>
            </w:pPr>
            <w:r>
              <w:rPr>
                <w:sz w:val="16"/>
                <w:szCs w:val="16"/>
              </w:rPr>
              <w:t>0069</w:t>
            </w:r>
          </w:p>
        </w:tc>
        <w:tc>
          <w:tcPr>
            <w:tcW w:w="283" w:type="dxa"/>
            <w:shd w:val="solid" w:color="FFFFFF" w:fill="auto"/>
          </w:tcPr>
          <w:p w:rsidR="009D0800" w:rsidRDefault="009D0800" w:rsidP="00D1758D">
            <w:pPr>
              <w:pStyle w:val="TAR"/>
              <w:rPr>
                <w:sz w:val="16"/>
                <w:szCs w:val="16"/>
              </w:rPr>
            </w:pPr>
            <w:r>
              <w:rPr>
                <w:sz w:val="16"/>
                <w:szCs w:val="16"/>
              </w:rPr>
              <w:t>2</w:t>
            </w:r>
          </w:p>
        </w:tc>
        <w:tc>
          <w:tcPr>
            <w:tcW w:w="425" w:type="dxa"/>
            <w:shd w:val="solid" w:color="FFFFFF" w:fill="auto"/>
          </w:tcPr>
          <w:p w:rsidR="009D0800" w:rsidRDefault="009D0800" w:rsidP="00D1758D">
            <w:pPr>
              <w:pStyle w:val="TAC"/>
              <w:rPr>
                <w:sz w:val="16"/>
                <w:szCs w:val="16"/>
              </w:rPr>
            </w:pPr>
            <w:r>
              <w:rPr>
                <w:sz w:val="16"/>
                <w:szCs w:val="16"/>
              </w:rPr>
              <w:t>A</w:t>
            </w:r>
          </w:p>
        </w:tc>
        <w:tc>
          <w:tcPr>
            <w:tcW w:w="4962" w:type="dxa"/>
            <w:shd w:val="solid" w:color="FFFFFF" w:fill="auto"/>
          </w:tcPr>
          <w:p w:rsidR="009D0800" w:rsidRPr="0092519C" w:rsidRDefault="009D0800" w:rsidP="00D1758D">
            <w:pPr>
              <w:pStyle w:val="TAL"/>
              <w:rPr>
                <w:sz w:val="16"/>
                <w:szCs w:val="16"/>
              </w:rPr>
            </w:pPr>
            <w:r w:rsidRPr="003961D2">
              <w:rPr>
                <w:sz w:val="16"/>
                <w:szCs w:val="16"/>
              </w:rPr>
              <w:t>Fourth field of API versions</w:t>
            </w:r>
          </w:p>
        </w:tc>
        <w:tc>
          <w:tcPr>
            <w:tcW w:w="708" w:type="dxa"/>
            <w:shd w:val="solid" w:color="FFFFFF" w:fill="auto"/>
          </w:tcPr>
          <w:p w:rsidR="009D0800" w:rsidRDefault="009D0800" w:rsidP="00D1758D">
            <w:pPr>
              <w:pStyle w:val="TAC"/>
              <w:rPr>
                <w:sz w:val="16"/>
                <w:szCs w:val="16"/>
              </w:rPr>
            </w:pPr>
            <w:r>
              <w:rPr>
                <w:sz w:val="16"/>
                <w:szCs w:val="16"/>
              </w:rPr>
              <w:t>16.2.0</w:t>
            </w:r>
          </w:p>
        </w:tc>
      </w:tr>
      <w:tr w:rsidR="009D0800" w:rsidRPr="006B0D02" w:rsidTr="00D1758D">
        <w:tc>
          <w:tcPr>
            <w:tcW w:w="800" w:type="dxa"/>
            <w:shd w:val="solid" w:color="FFFFFF" w:fill="auto"/>
          </w:tcPr>
          <w:p w:rsidR="009D0800" w:rsidRDefault="009D0800" w:rsidP="009D0800">
            <w:pPr>
              <w:pStyle w:val="TAC"/>
              <w:rPr>
                <w:sz w:val="16"/>
                <w:szCs w:val="16"/>
              </w:rPr>
            </w:pPr>
            <w:r>
              <w:rPr>
                <w:sz w:val="16"/>
                <w:szCs w:val="16"/>
              </w:rPr>
              <w:t>2019-12</w:t>
            </w:r>
          </w:p>
        </w:tc>
        <w:tc>
          <w:tcPr>
            <w:tcW w:w="800" w:type="dxa"/>
            <w:shd w:val="solid" w:color="FFFFFF" w:fill="auto"/>
          </w:tcPr>
          <w:p w:rsidR="009D0800" w:rsidRDefault="009D0800" w:rsidP="009D0800">
            <w:pPr>
              <w:pStyle w:val="TAC"/>
              <w:rPr>
                <w:sz w:val="16"/>
                <w:szCs w:val="16"/>
              </w:rPr>
            </w:pPr>
            <w:r>
              <w:rPr>
                <w:sz w:val="16"/>
                <w:szCs w:val="16"/>
              </w:rPr>
              <w:t>CT#86</w:t>
            </w:r>
          </w:p>
        </w:tc>
        <w:tc>
          <w:tcPr>
            <w:tcW w:w="1094" w:type="dxa"/>
            <w:shd w:val="solid" w:color="FFFFFF" w:fill="auto"/>
          </w:tcPr>
          <w:p w:rsidR="009D0800" w:rsidRDefault="009D0800" w:rsidP="009D0800">
            <w:pPr>
              <w:pStyle w:val="TAC"/>
              <w:rPr>
                <w:sz w:val="16"/>
                <w:szCs w:val="16"/>
              </w:rPr>
            </w:pPr>
            <w:r>
              <w:rPr>
                <w:sz w:val="16"/>
                <w:szCs w:val="16"/>
              </w:rPr>
              <w:t>CP-1930</w:t>
            </w:r>
            <w:r>
              <w:rPr>
                <w:sz w:val="16"/>
                <w:szCs w:val="16"/>
              </w:rPr>
              <w:t>36</w:t>
            </w:r>
          </w:p>
        </w:tc>
        <w:tc>
          <w:tcPr>
            <w:tcW w:w="567" w:type="dxa"/>
            <w:shd w:val="solid" w:color="FFFFFF" w:fill="auto"/>
          </w:tcPr>
          <w:p w:rsidR="009D0800" w:rsidRDefault="000C7CE1" w:rsidP="009D0800">
            <w:pPr>
              <w:pStyle w:val="TAL"/>
              <w:rPr>
                <w:sz w:val="16"/>
                <w:szCs w:val="16"/>
              </w:rPr>
            </w:pPr>
            <w:r>
              <w:rPr>
                <w:sz w:val="16"/>
                <w:szCs w:val="16"/>
              </w:rPr>
              <w:t>0070</w:t>
            </w:r>
          </w:p>
        </w:tc>
        <w:tc>
          <w:tcPr>
            <w:tcW w:w="283" w:type="dxa"/>
            <w:shd w:val="solid" w:color="FFFFFF" w:fill="auto"/>
          </w:tcPr>
          <w:p w:rsidR="009D0800" w:rsidRDefault="000C7CE1" w:rsidP="009D0800">
            <w:pPr>
              <w:pStyle w:val="TAR"/>
              <w:rPr>
                <w:sz w:val="16"/>
                <w:szCs w:val="16"/>
              </w:rPr>
            </w:pPr>
            <w:r>
              <w:rPr>
                <w:sz w:val="16"/>
                <w:szCs w:val="16"/>
              </w:rPr>
              <w:t>1</w:t>
            </w:r>
          </w:p>
        </w:tc>
        <w:tc>
          <w:tcPr>
            <w:tcW w:w="425" w:type="dxa"/>
            <w:shd w:val="solid" w:color="FFFFFF" w:fill="auto"/>
          </w:tcPr>
          <w:p w:rsidR="009D0800" w:rsidRDefault="000C7CE1" w:rsidP="009D0800">
            <w:pPr>
              <w:pStyle w:val="TAC"/>
              <w:rPr>
                <w:sz w:val="16"/>
                <w:szCs w:val="16"/>
              </w:rPr>
            </w:pPr>
            <w:r>
              <w:rPr>
                <w:sz w:val="16"/>
                <w:szCs w:val="16"/>
              </w:rPr>
              <w:t>F</w:t>
            </w:r>
          </w:p>
        </w:tc>
        <w:tc>
          <w:tcPr>
            <w:tcW w:w="4962" w:type="dxa"/>
            <w:shd w:val="solid" w:color="FFFFFF" w:fill="auto"/>
          </w:tcPr>
          <w:p w:rsidR="009D0800" w:rsidRPr="0092519C" w:rsidRDefault="000C7CE1" w:rsidP="009D0800">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rsidR="009D0800" w:rsidRDefault="009D0800" w:rsidP="009D0800">
            <w:pPr>
              <w:pStyle w:val="TAC"/>
              <w:rPr>
                <w:sz w:val="16"/>
                <w:szCs w:val="16"/>
              </w:rPr>
            </w:pPr>
            <w:r>
              <w:rPr>
                <w:sz w:val="16"/>
                <w:szCs w:val="16"/>
              </w:rPr>
              <w:t>16.2.0</w:t>
            </w:r>
          </w:p>
        </w:tc>
      </w:tr>
      <w:tr w:rsidR="009D0800" w:rsidRPr="006B0D02" w:rsidTr="00D1758D">
        <w:tc>
          <w:tcPr>
            <w:tcW w:w="800" w:type="dxa"/>
            <w:shd w:val="solid" w:color="FFFFFF" w:fill="auto"/>
          </w:tcPr>
          <w:p w:rsidR="009D0800" w:rsidRDefault="009D0800" w:rsidP="009D0800">
            <w:pPr>
              <w:pStyle w:val="TAC"/>
              <w:rPr>
                <w:sz w:val="16"/>
                <w:szCs w:val="16"/>
              </w:rPr>
            </w:pPr>
            <w:r>
              <w:rPr>
                <w:sz w:val="16"/>
                <w:szCs w:val="16"/>
              </w:rPr>
              <w:t>2019-12</w:t>
            </w:r>
          </w:p>
        </w:tc>
        <w:tc>
          <w:tcPr>
            <w:tcW w:w="800" w:type="dxa"/>
            <w:shd w:val="solid" w:color="FFFFFF" w:fill="auto"/>
          </w:tcPr>
          <w:p w:rsidR="009D0800" w:rsidRDefault="009D0800" w:rsidP="009D0800">
            <w:pPr>
              <w:pStyle w:val="TAC"/>
              <w:rPr>
                <w:sz w:val="16"/>
                <w:szCs w:val="16"/>
              </w:rPr>
            </w:pPr>
            <w:r>
              <w:rPr>
                <w:sz w:val="16"/>
                <w:szCs w:val="16"/>
              </w:rPr>
              <w:t>CT#86</w:t>
            </w:r>
          </w:p>
        </w:tc>
        <w:tc>
          <w:tcPr>
            <w:tcW w:w="1094" w:type="dxa"/>
            <w:shd w:val="solid" w:color="FFFFFF" w:fill="auto"/>
          </w:tcPr>
          <w:p w:rsidR="009D0800" w:rsidRDefault="009D0800" w:rsidP="009D0800">
            <w:pPr>
              <w:pStyle w:val="TAC"/>
              <w:rPr>
                <w:sz w:val="16"/>
                <w:szCs w:val="16"/>
              </w:rPr>
            </w:pPr>
            <w:r>
              <w:rPr>
                <w:sz w:val="16"/>
                <w:szCs w:val="16"/>
              </w:rPr>
              <w:t>CP-1930</w:t>
            </w:r>
            <w:r>
              <w:rPr>
                <w:sz w:val="16"/>
                <w:szCs w:val="16"/>
              </w:rPr>
              <w:t>63</w:t>
            </w:r>
          </w:p>
        </w:tc>
        <w:tc>
          <w:tcPr>
            <w:tcW w:w="567" w:type="dxa"/>
            <w:shd w:val="solid" w:color="FFFFFF" w:fill="auto"/>
          </w:tcPr>
          <w:p w:rsidR="009D0800" w:rsidRDefault="000C7CE1" w:rsidP="009D0800">
            <w:pPr>
              <w:pStyle w:val="TAL"/>
              <w:rPr>
                <w:sz w:val="16"/>
                <w:szCs w:val="16"/>
              </w:rPr>
            </w:pPr>
            <w:r>
              <w:rPr>
                <w:sz w:val="16"/>
                <w:szCs w:val="16"/>
              </w:rPr>
              <w:t>0066</w:t>
            </w:r>
          </w:p>
        </w:tc>
        <w:tc>
          <w:tcPr>
            <w:tcW w:w="283" w:type="dxa"/>
            <w:shd w:val="solid" w:color="FFFFFF" w:fill="auto"/>
          </w:tcPr>
          <w:p w:rsidR="009D0800" w:rsidRDefault="000C7CE1" w:rsidP="009D0800">
            <w:pPr>
              <w:pStyle w:val="TAR"/>
              <w:rPr>
                <w:sz w:val="16"/>
                <w:szCs w:val="16"/>
              </w:rPr>
            </w:pPr>
            <w:r>
              <w:rPr>
                <w:sz w:val="16"/>
                <w:szCs w:val="16"/>
              </w:rPr>
              <w:t>2</w:t>
            </w:r>
          </w:p>
        </w:tc>
        <w:tc>
          <w:tcPr>
            <w:tcW w:w="425" w:type="dxa"/>
            <w:shd w:val="solid" w:color="FFFFFF" w:fill="auto"/>
          </w:tcPr>
          <w:p w:rsidR="009D0800" w:rsidRDefault="000C7CE1" w:rsidP="009D0800">
            <w:pPr>
              <w:pStyle w:val="TAC"/>
              <w:rPr>
                <w:sz w:val="16"/>
                <w:szCs w:val="16"/>
              </w:rPr>
            </w:pPr>
            <w:r>
              <w:rPr>
                <w:sz w:val="16"/>
                <w:szCs w:val="16"/>
              </w:rPr>
              <w:t>B</w:t>
            </w:r>
          </w:p>
        </w:tc>
        <w:tc>
          <w:tcPr>
            <w:tcW w:w="4962" w:type="dxa"/>
            <w:shd w:val="solid" w:color="FFFFFF" w:fill="auto"/>
          </w:tcPr>
          <w:p w:rsidR="009D0800" w:rsidRPr="0092519C" w:rsidRDefault="000C7CE1" w:rsidP="009D0800">
            <w:pPr>
              <w:pStyle w:val="TAL"/>
              <w:rPr>
                <w:sz w:val="16"/>
                <w:szCs w:val="16"/>
              </w:rPr>
            </w:pPr>
            <w:r w:rsidRPr="003961D2">
              <w:rPr>
                <w:rFonts w:hint="eastAsia"/>
                <w:sz w:val="16"/>
                <w:szCs w:val="16"/>
              </w:rPr>
              <w:t>HAL-forms media type</w:t>
            </w:r>
          </w:p>
        </w:tc>
        <w:tc>
          <w:tcPr>
            <w:tcW w:w="708" w:type="dxa"/>
            <w:shd w:val="solid" w:color="FFFFFF" w:fill="auto"/>
          </w:tcPr>
          <w:p w:rsidR="009D0800" w:rsidRDefault="009D0800" w:rsidP="009D0800">
            <w:pPr>
              <w:pStyle w:val="TAC"/>
              <w:rPr>
                <w:sz w:val="16"/>
                <w:szCs w:val="16"/>
              </w:rPr>
            </w:pPr>
            <w:r>
              <w:rPr>
                <w:sz w:val="16"/>
                <w:szCs w:val="16"/>
              </w:rPr>
              <w:t>16.2.0</w:t>
            </w:r>
          </w:p>
        </w:tc>
      </w:tr>
      <w:tr w:rsidR="009D0800" w:rsidRPr="006B0D02" w:rsidTr="00D1758D">
        <w:tc>
          <w:tcPr>
            <w:tcW w:w="800" w:type="dxa"/>
            <w:shd w:val="solid" w:color="FFFFFF" w:fill="auto"/>
          </w:tcPr>
          <w:p w:rsidR="009D0800" w:rsidRDefault="009D0800" w:rsidP="009D0800">
            <w:pPr>
              <w:pStyle w:val="TAC"/>
              <w:rPr>
                <w:sz w:val="16"/>
                <w:szCs w:val="16"/>
              </w:rPr>
            </w:pPr>
            <w:r>
              <w:rPr>
                <w:sz w:val="16"/>
                <w:szCs w:val="16"/>
              </w:rPr>
              <w:t>2019-12</w:t>
            </w:r>
          </w:p>
        </w:tc>
        <w:tc>
          <w:tcPr>
            <w:tcW w:w="800" w:type="dxa"/>
            <w:shd w:val="solid" w:color="FFFFFF" w:fill="auto"/>
          </w:tcPr>
          <w:p w:rsidR="009D0800" w:rsidRDefault="009D0800" w:rsidP="009D0800">
            <w:pPr>
              <w:pStyle w:val="TAC"/>
              <w:rPr>
                <w:sz w:val="16"/>
                <w:szCs w:val="16"/>
              </w:rPr>
            </w:pPr>
            <w:r>
              <w:rPr>
                <w:sz w:val="16"/>
                <w:szCs w:val="16"/>
              </w:rPr>
              <w:t>CT#86</w:t>
            </w:r>
          </w:p>
        </w:tc>
        <w:tc>
          <w:tcPr>
            <w:tcW w:w="1094" w:type="dxa"/>
            <w:shd w:val="solid" w:color="FFFFFF" w:fill="auto"/>
          </w:tcPr>
          <w:p w:rsidR="009D0800" w:rsidRDefault="009D0800" w:rsidP="009D0800">
            <w:pPr>
              <w:pStyle w:val="TAC"/>
              <w:rPr>
                <w:sz w:val="16"/>
                <w:szCs w:val="16"/>
              </w:rPr>
            </w:pPr>
            <w:r>
              <w:rPr>
                <w:sz w:val="16"/>
                <w:szCs w:val="16"/>
              </w:rPr>
              <w:t>CP-1930</w:t>
            </w:r>
            <w:r>
              <w:rPr>
                <w:sz w:val="16"/>
                <w:szCs w:val="16"/>
              </w:rPr>
              <w:t>63</w:t>
            </w:r>
          </w:p>
        </w:tc>
        <w:tc>
          <w:tcPr>
            <w:tcW w:w="567" w:type="dxa"/>
            <w:shd w:val="solid" w:color="FFFFFF" w:fill="auto"/>
          </w:tcPr>
          <w:p w:rsidR="009D0800" w:rsidRDefault="003961D2" w:rsidP="009D0800">
            <w:pPr>
              <w:pStyle w:val="TAL"/>
              <w:rPr>
                <w:sz w:val="16"/>
                <w:szCs w:val="16"/>
              </w:rPr>
            </w:pPr>
            <w:r>
              <w:rPr>
                <w:sz w:val="16"/>
                <w:szCs w:val="16"/>
              </w:rPr>
              <w:t>0067</w:t>
            </w:r>
          </w:p>
        </w:tc>
        <w:tc>
          <w:tcPr>
            <w:tcW w:w="283" w:type="dxa"/>
            <w:shd w:val="solid" w:color="FFFFFF" w:fill="auto"/>
          </w:tcPr>
          <w:p w:rsidR="009D0800" w:rsidRDefault="003961D2" w:rsidP="009D0800">
            <w:pPr>
              <w:pStyle w:val="TAR"/>
              <w:rPr>
                <w:sz w:val="16"/>
                <w:szCs w:val="16"/>
              </w:rPr>
            </w:pPr>
            <w:r>
              <w:rPr>
                <w:sz w:val="16"/>
                <w:szCs w:val="16"/>
              </w:rPr>
              <w:t>1</w:t>
            </w:r>
          </w:p>
        </w:tc>
        <w:tc>
          <w:tcPr>
            <w:tcW w:w="425" w:type="dxa"/>
            <w:shd w:val="solid" w:color="FFFFFF" w:fill="auto"/>
          </w:tcPr>
          <w:p w:rsidR="009D0800" w:rsidRDefault="003961D2" w:rsidP="009D0800">
            <w:pPr>
              <w:pStyle w:val="TAC"/>
              <w:rPr>
                <w:sz w:val="16"/>
                <w:szCs w:val="16"/>
              </w:rPr>
            </w:pPr>
            <w:r>
              <w:rPr>
                <w:sz w:val="16"/>
                <w:szCs w:val="16"/>
              </w:rPr>
              <w:t>F</w:t>
            </w:r>
          </w:p>
        </w:tc>
        <w:tc>
          <w:tcPr>
            <w:tcW w:w="4962" w:type="dxa"/>
            <w:shd w:val="solid" w:color="FFFFFF" w:fill="auto"/>
          </w:tcPr>
          <w:p w:rsidR="009D0800" w:rsidRPr="0092519C" w:rsidRDefault="003961D2" w:rsidP="009D0800">
            <w:pPr>
              <w:pStyle w:val="TAL"/>
              <w:rPr>
                <w:sz w:val="16"/>
                <w:szCs w:val="16"/>
              </w:rPr>
            </w:pPr>
            <w:r w:rsidRPr="003961D2">
              <w:rPr>
                <w:sz w:val="16"/>
                <w:szCs w:val="16"/>
              </w:rPr>
              <w:t>Extending ProblemDetails for Backward Compatibility</w:t>
            </w:r>
          </w:p>
        </w:tc>
        <w:tc>
          <w:tcPr>
            <w:tcW w:w="708" w:type="dxa"/>
            <w:shd w:val="solid" w:color="FFFFFF" w:fill="auto"/>
          </w:tcPr>
          <w:p w:rsidR="009D0800" w:rsidRDefault="009D0800" w:rsidP="009D0800">
            <w:pPr>
              <w:pStyle w:val="TAC"/>
              <w:rPr>
                <w:sz w:val="16"/>
                <w:szCs w:val="16"/>
              </w:rPr>
            </w:pPr>
            <w:r>
              <w:rPr>
                <w:sz w:val="16"/>
                <w:szCs w:val="16"/>
              </w:rPr>
              <w:t>16.2.0</w:t>
            </w:r>
          </w:p>
        </w:tc>
      </w:tr>
    </w:tbl>
    <w:p w:rsidR="00C01566" w:rsidRPr="00235394" w:rsidRDefault="00C01566" w:rsidP="00C01566"/>
    <w:sectPr w:rsidR="00C01566"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BBB" w:rsidRDefault="007C2BBB">
      <w:r>
        <w:separator/>
      </w:r>
    </w:p>
  </w:endnote>
  <w:endnote w:type="continuationSeparator" w:id="0">
    <w:p w:rsidR="007C2BBB" w:rsidRDefault="007C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BBB" w:rsidRDefault="007C2BBB">
      <w:r>
        <w:separator/>
      </w:r>
    </w:p>
  </w:footnote>
  <w:footnote w:type="continuationSeparator" w:id="0">
    <w:p w:rsidR="007C2BBB" w:rsidRDefault="007C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1D2">
      <w:rPr>
        <w:rFonts w:ascii="Arial" w:hAnsi="Arial" w:cs="Arial"/>
        <w:b/>
        <w:noProof/>
        <w:sz w:val="18"/>
        <w:szCs w:val="18"/>
      </w:rPr>
      <w:t>3GPP TS 29.501 V16.2.0 (2019-12)</w:t>
    </w:r>
    <w:r>
      <w:rPr>
        <w:rFonts w:ascii="Arial" w:hAnsi="Arial" w:cs="Arial"/>
        <w:b/>
        <w:sz w:val="18"/>
        <w:szCs w:val="18"/>
      </w:rPr>
      <w:fldChar w:fldCharType="end"/>
    </w:r>
  </w:p>
  <w:p w:rsidR="002E347B" w:rsidRDefault="002E34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E347B" w:rsidRDefault="002E34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1D2">
      <w:rPr>
        <w:rFonts w:ascii="Arial" w:hAnsi="Arial" w:cs="Arial"/>
        <w:b/>
        <w:noProof/>
        <w:sz w:val="18"/>
        <w:szCs w:val="18"/>
      </w:rPr>
      <w:t>Release 16</w:t>
    </w:r>
    <w:r>
      <w:rPr>
        <w:rFonts w:ascii="Arial" w:hAnsi="Arial" w:cs="Arial"/>
        <w:b/>
        <w:sz w:val="18"/>
        <w:szCs w:val="18"/>
      </w:rPr>
      <w:fldChar w:fldCharType="end"/>
    </w:r>
  </w:p>
  <w:p w:rsidR="002E347B" w:rsidRDefault="002E3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2"/>
  </w:num>
  <w:num w:numId="7">
    <w:abstractNumId w:val="18"/>
  </w:num>
  <w:num w:numId="8">
    <w:abstractNumId w:val="8"/>
  </w:num>
  <w:num w:numId="9">
    <w:abstractNumId w:val="11"/>
  </w:num>
  <w:num w:numId="10">
    <w:abstractNumId w:val="3"/>
  </w:num>
  <w:num w:numId="11">
    <w:abstractNumId w:val="17"/>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84"/>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C7CE1"/>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D4A89"/>
    <w:rsid w:val="001E1E9B"/>
    <w:rsid w:val="001E3ADA"/>
    <w:rsid w:val="001E6C45"/>
    <w:rsid w:val="001E75A3"/>
    <w:rsid w:val="001F168B"/>
    <w:rsid w:val="001F1A72"/>
    <w:rsid w:val="001F7ABB"/>
    <w:rsid w:val="002040EF"/>
    <w:rsid w:val="00210447"/>
    <w:rsid w:val="002208A8"/>
    <w:rsid w:val="00221195"/>
    <w:rsid w:val="002322B1"/>
    <w:rsid w:val="00232E64"/>
    <w:rsid w:val="002347A2"/>
    <w:rsid w:val="00236943"/>
    <w:rsid w:val="002458B4"/>
    <w:rsid w:val="00246595"/>
    <w:rsid w:val="00246C11"/>
    <w:rsid w:val="00254ECA"/>
    <w:rsid w:val="002568EA"/>
    <w:rsid w:val="00263268"/>
    <w:rsid w:val="00267DEC"/>
    <w:rsid w:val="00277DA7"/>
    <w:rsid w:val="002812C2"/>
    <w:rsid w:val="00285FA3"/>
    <w:rsid w:val="00286FB4"/>
    <w:rsid w:val="002878C8"/>
    <w:rsid w:val="00295A42"/>
    <w:rsid w:val="002966AA"/>
    <w:rsid w:val="00297874"/>
    <w:rsid w:val="002A7896"/>
    <w:rsid w:val="002B635C"/>
    <w:rsid w:val="002B6691"/>
    <w:rsid w:val="002D0F92"/>
    <w:rsid w:val="002D3133"/>
    <w:rsid w:val="002E3272"/>
    <w:rsid w:val="002E347B"/>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961D2"/>
    <w:rsid w:val="003A1A57"/>
    <w:rsid w:val="003B516B"/>
    <w:rsid w:val="003C0281"/>
    <w:rsid w:val="003C33B4"/>
    <w:rsid w:val="003C377D"/>
    <w:rsid w:val="003C3971"/>
    <w:rsid w:val="003E36E4"/>
    <w:rsid w:val="003E40F0"/>
    <w:rsid w:val="003F721C"/>
    <w:rsid w:val="00403755"/>
    <w:rsid w:val="00405F82"/>
    <w:rsid w:val="0041458A"/>
    <w:rsid w:val="00414FBC"/>
    <w:rsid w:val="00421B67"/>
    <w:rsid w:val="00426230"/>
    <w:rsid w:val="00427667"/>
    <w:rsid w:val="004308F6"/>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1F1"/>
    <w:rsid w:val="004D3578"/>
    <w:rsid w:val="004E0BC7"/>
    <w:rsid w:val="004E213A"/>
    <w:rsid w:val="004E5972"/>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A673A"/>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56728"/>
    <w:rsid w:val="00661E91"/>
    <w:rsid w:val="00662C17"/>
    <w:rsid w:val="00674FE7"/>
    <w:rsid w:val="00680448"/>
    <w:rsid w:val="00683AD6"/>
    <w:rsid w:val="00686C28"/>
    <w:rsid w:val="006A0956"/>
    <w:rsid w:val="006A1FAD"/>
    <w:rsid w:val="006A2B05"/>
    <w:rsid w:val="006B0BD7"/>
    <w:rsid w:val="006B1BB8"/>
    <w:rsid w:val="006B52CC"/>
    <w:rsid w:val="006C1070"/>
    <w:rsid w:val="006C2F52"/>
    <w:rsid w:val="006C3847"/>
    <w:rsid w:val="006C5567"/>
    <w:rsid w:val="006C6E05"/>
    <w:rsid w:val="006D0D4F"/>
    <w:rsid w:val="006D2C35"/>
    <w:rsid w:val="006D6E45"/>
    <w:rsid w:val="006E0DAC"/>
    <w:rsid w:val="006E4413"/>
    <w:rsid w:val="006E5C86"/>
    <w:rsid w:val="006E7414"/>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066"/>
    <w:rsid w:val="00744E76"/>
    <w:rsid w:val="007613D1"/>
    <w:rsid w:val="0076242F"/>
    <w:rsid w:val="007648F3"/>
    <w:rsid w:val="007708BB"/>
    <w:rsid w:val="00777A4F"/>
    <w:rsid w:val="00781F0F"/>
    <w:rsid w:val="00787F25"/>
    <w:rsid w:val="0079056C"/>
    <w:rsid w:val="007918EF"/>
    <w:rsid w:val="007B1224"/>
    <w:rsid w:val="007B13E0"/>
    <w:rsid w:val="007B5C3A"/>
    <w:rsid w:val="007B763E"/>
    <w:rsid w:val="007C2BBB"/>
    <w:rsid w:val="007D228B"/>
    <w:rsid w:val="007D5107"/>
    <w:rsid w:val="007E4565"/>
    <w:rsid w:val="007F03A9"/>
    <w:rsid w:val="007F0A86"/>
    <w:rsid w:val="007F0DDB"/>
    <w:rsid w:val="007F24D5"/>
    <w:rsid w:val="007F3B95"/>
    <w:rsid w:val="007F7CBD"/>
    <w:rsid w:val="008012C5"/>
    <w:rsid w:val="008028A4"/>
    <w:rsid w:val="00802B6F"/>
    <w:rsid w:val="008040B3"/>
    <w:rsid w:val="00804157"/>
    <w:rsid w:val="00804B3A"/>
    <w:rsid w:val="00807BDF"/>
    <w:rsid w:val="00811A9C"/>
    <w:rsid w:val="0082048A"/>
    <w:rsid w:val="00823596"/>
    <w:rsid w:val="00826E72"/>
    <w:rsid w:val="00831430"/>
    <w:rsid w:val="00831634"/>
    <w:rsid w:val="0083226D"/>
    <w:rsid w:val="008439C6"/>
    <w:rsid w:val="00847557"/>
    <w:rsid w:val="00850F6B"/>
    <w:rsid w:val="00853D19"/>
    <w:rsid w:val="008567FD"/>
    <w:rsid w:val="008624C1"/>
    <w:rsid w:val="00864B12"/>
    <w:rsid w:val="00875B45"/>
    <w:rsid w:val="008768CA"/>
    <w:rsid w:val="00886D81"/>
    <w:rsid w:val="00894921"/>
    <w:rsid w:val="008A2371"/>
    <w:rsid w:val="008A3946"/>
    <w:rsid w:val="008B00D6"/>
    <w:rsid w:val="008C034E"/>
    <w:rsid w:val="008C59E4"/>
    <w:rsid w:val="008C7F4A"/>
    <w:rsid w:val="008D755C"/>
    <w:rsid w:val="008E6DBD"/>
    <w:rsid w:val="008E7E6D"/>
    <w:rsid w:val="008F32FA"/>
    <w:rsid w:val="008F4A86"/>
    <w:rsid w:val="008F51AF"/>
    <w:rsid w:val="008F5392"/>
    <w:rsid w:val="008F76E7"/>
    <w:rsid w:val="008F7B14"/>
    <w:rsid w:val="009005F5"/>
    <w:rsid w:val="0090271F"/>
    <w:rsid w:val="00902E23"/>
    <w:rsid w:val="009075CE"/>
    <w:rsid w:val="009128EE"/>
    <w:rsid w:val="0091309F"/>
    <w:rsid w:val="0091348E"/>
    <w:rsid w:val="00917CCB"/>
    <w:rsid w:val="00921FA4"/>
    <w:rsid w:val="00924763"/>
    <w:rsid w:val="0092519C"/>
    <w:rsid w:val="00934CB2"/>
    <w:rsid w:val="00936F67"/>
    <w:rsid w:val="00937D9A"/>
    <w:rsid w:val="00941223"/>
    <w:rsid w:val="00942EC2"/>
    <w:rsid w:val="0094476D"/>
    <w:rsid w:val="00947B77"/>
    <w:rsid w:val="009506F7"/>
    <w:rsid w:val="00953601"/>
    <w:rsid w:val="00957F9F"/>
    <w:rsid w:val="00961A10"/>
    <w:rsid w:val="00964E1F"/>
    <w:rsid w:val="00970CC2"/>
    <w:rsid w:val="00973EA0"/>
    <w:rsid w:val="00983CFF"/>
    <w:rsid w:val="00986329"/>
    <w:rsid w:val="009A7434"/>
    <w:rsid w:val="009B4AA0"/>
    <w:rsid w:val="009B65DF"/>
    <w:rsid w:val="009C0DEE"/>
    <w:rsid w:val="009C3A6A"/>
    <w:rsid w:val="009C7631"/>
    <w:rsid w:val="009D0800"/>
    <w:rsid w:val="009D7C5D"/>
    <w:rsid w:val="009E2063"/>
    <w:rsid w:val="009F37B7"/>
    <w:rsid w:val="009F5C78"/>
    <w:rsid w:val="009F7A3D"/>
    <w:rsid w:val="00A03F2E"/>
    <w:rsid w:val="00A0539E"/>
    <w:rsid w:val="00A068C0"/>
    <w:rsid w:val="00A10F02"/>
    <w:rsid w:val="00A11F7B"/>
    <w:rsid w:val="00A14345"/>
    <w:rsid w:val="00A164B4"/>
    <w:rsid w:val="00A267CB"/>
    <w:rsid w:val="00A371B4"/>
    <w:rsid w:val="00A3750B"/>
    <w:rsid w:val="00A45F99"/>
    <w:rsid w:val="00A4686F"/>
    <w:rsid w:val="00A50705"/>
    <w:rsid w:val="00A50C21"/>
    <w:rsid w:val="00A53724"/>
    <w:rsid w:val="00A54CF6"/>
    <w:rsid w:val="00A559C1"/>
    <w:rsid w:val="00A5657B"/>
    <w:rsid w:val="00A652CD"/>
    <w:rsid w:val="00A66F4B"/>
    <w:rsid w:val="00A7264C"/>
    <w:rsid w:val="00A76E67"/>
    <w:rsid w:val="00A82346"/>
    <w:rsid w:val="00A82509"/>
    <w:rsid w:val="00A917F8"/>
    <w:rsid w:val="00A92FB3"/>
    <w:rsid w:val="00A95AC8"/>
    <w:rsid w:val="00A96C6C"/>
    <w:rsid w:val="00A97A3F"/>
    <w:rsid w:val="00AA0ACA"/>
    <w:rsid w:val="00AA31BE"/>
    <w:rsid w:val="00AA42E9"/>
    <w:rsid w:val="00AA50D4"/>
    <w:rsid w:val="00AB12BE"/>
    <w:rsid w:val="00AB3A3E"/>
    <w:rsid w:val="00AC08BC"/>
    <w:rsid w:val="00AC4F7E"/>
    <w:rsid w:val="00AD11D3"/>
    <w:rsid w:val="00AD29A8"/>
    <w:rsid w:val="00AD2FC8"/>
    <w:rsid w:val="00AE0D81"/>
    <w:rsid w:val="00AE1056"/>
    <w:rsid w:val="00AF070C"/>
    <w:rsid w:val="00AF1869"/>
    <w:rsid w:val="00AF549B"/>
    <w:rsid w:val="00B00055"/>
    <w:rsid w:val="00B0205C"/>
    <w:rsid w:val="00B07D58"/>
    <w:rsid w:val="00B10073"/>
    <w:rsid w:val="00B140CD"/>
    <w:rsid w:val="00B147B7"/>
    <w:rsid w:val="00B15449"/>
    <w:rsid w:val="00B221A2"/>
    <w:rsid w:val="00B24A1B"/>
    <w:rsid w:val="00B3031A"/>
    <w:rsid w:val="00B30F5C"/>
    <w:rsid w:val="00B340D3"/>
    <w:rsid w:val="00B35DEC"/>
    <w:rsid w:val="00B40BC2"/>
    <w:rsid w:val="00B4180A"/>
    <w:rsid w:val="00B44D57"/>
    <w:rsid w:val="00B4542E"/>
    <w:rsid w:val="00B56476"/>
    <w:rsid w:val="00B65D05"/>
    <w:rsid w:val="00B66EA1"/>
    <w:rsid w:val="00B727B8"/>
    <w:rsid w:val="00B80045"/>
    <w:rsid w:val="00B84A24"/>
    <w:rsid w:val="00B8586D"/>
    <w:rsid w:val="00B8638E"/>
    <w:rsid w:val="00B86CC6"/>
    <w:rsid w:val="00B92935"/>
    <w:rsid w:val="00B93ADC"/>
    <w:rsid w:val="00BA0D73"/>
    <w:rsid w:val="00BA1F02"/>
    <w:rsid w:val="00BA37B6"/>
    <w:rsid w:val="00BA7417"/>
    <w:rsid w:val="00BA79DA"/>
    <w:rsid w:val="00BB1B75"/>
    <w:rsid w:val="00BC0F7D"/>
    <w:rsid w:val="00BC48E7"/>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E54FE"/>
    <w:rsid w:val="00CF4379"/>
    <w:rsid w:val="00D0027F"/>
    <w:rsid w:val="00D00E76"/>
    <w:rsid w:val="00D01385"/>
    <w:rsid w:val="00D019DF"/>
    <w:rsid w:val="00D11A33"/>
    <w:rsid w:val="00D1430D"/>
    <w:rsid w:val="00D15AE9"/>
    <w:rsid w:val="00D1758D"/>
    <w:rsid w:val="00D2268F"/>
    <w:rsid w:val="00D24FCA"/>
    <w:rsid w:val="00D26525"/>
    <w:rsid w:val="00D3054E"/>
    <w:rsid w:val="00D31D9B"/>
    <w:rsid w:val="00D43F32"/>
    <w:rsid w:val="00D44AB9"/>
    <w:rsid w:val="00D47E35"/>
    <w:rsid w:val="00D502A7"/>
    <w:rsid w:val="00D517B4"/>
    <w:rsid w:val="00D5507C"/>
    <w:rsid w:val="00D738D6"/>
    <w:rsid w:val="00D755EB"/>
    <w:rsid w:val="00D87E00"/>
    <w:rsid w:val="00D90351"/>
    <w:rsid w:val="00D91128"/>
    <w:rsid w:val="00D9134D"/>
    <w:rsid w:val="00D96084"/>
    <w:rsid w:val="00D967B6"/>
    <w:rsid w:val="00DA1A4B"/>
    <w:rsid w:val="00DA6D2C"/>
    <w:rsid w:val="00DA7A03"/>
    <w:rsid w:val="00DB1818"/>
    <w:rsid w:val="00DB3664"/>
    <w:rsid w:val="00DB44D2"/>
    <w:rsid w:val="00DB5971"/>
    <w:rsid w:val="00DC194B"/>
    <w:rsid w:val="00DC309B"/>
    <w:rsid w:val="00DC48A7"/>
    <w:rsid w:val="00DC4DA2"/>
    <w:rsid w:val="00DD2B70"/>
    <w:rsid w:val="00DE1C1F"/>
    <w:rsid w:val="00DE6975"/>
    <w:rsid w:val="00DF0CD4"/>
    <w:rsid w:val="00DF2B1F"/>
    <w:rsid w:val="00DF495D"/>
    <w:rsid w:val="00DF4F80"/>
    <w:rsid w:val="00DF62CD"/>
    <w:rsid w:val="00DF6536"/>
    <w:rsid w:val="00E049EC"/>
    <w:rsid w:val="00E21112"/>
    <w:rsid w:val="00E2321D"/>
    <w:rsid w:val="00E24ACB"/>
    <w:rsid w:val="00E3111C"/>
    <w:rsid w:val="00E55A28"/>
    <w:rsid w:val="00E65E97"/>
    <w:rsid w:val="00E65F09"/>
    <w:rsid w:val="00E72B8F"/>
    <w:rsid w:val="00E73A68"/>
    <w:rsid w:val="00E77645"/>
    <w:rsid w:val="00E80390"/>
    <w:rsid w:val="00E81B11"/>
    <w:rsid w:val="00E871EB"/>
    <w:rsid w:val="00E87DCF"/>
    <w:rsid w:val="00EA42E9"/>
    <w:rsid w:val="00EA6958"/>
    <w:rsid w:val="00EB08F6"/>
    <w:rsid w:val="00EB1C6D"/>
    <w:rsid w:val="00EB6ABE"/>
    <w:rsid w:val="00EC4A25"/>
    <w:rsid w:val="00EC6D81"/>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16542"/>
    <w:rsid w:val="00F2169B"/>
    <w:rsid w:val="00F219C1"/>
    <w:rsid w:val="00F22EC7"/>
    <w:rsid w:val="00F3134F"/>
    <w:rsid w:val="00F330AA"/>
    <w:rsid w:val="00F37FB3"/>
    <w:rsid w:val="00F411AA"/>
    <w:rsid w:val="00F4436B"/>
    <w:rsid w:val="00F44AF5"/>
    <w:rsid w:val="00F45E8B"/>
    <w:rsid w:val="00F5382D"/>
    <w:rsid w:val="00F5474D"/>
    <w:rsid w:val="00F5632F"/>
    <w:rsid w:val="00F62D50"/>
    <w:rsid w:val="00F637D1"/>
    <w:rsid w:val="00F653B8"/>
    <w:rsid w:val="00F72E45"/>
    <w:rsid w:val="00F73718"/>
    <w:rsid w:val="00F75267"/>
    <w:rsid w:val="00F77270"/>
    <w:rsid w:val="00F80274"/>
    <w:rsid w:val="00F825ED"/>
    <w:rsid w:val="00F83F2A"/>
    <w:rsid w:val="00F844CD"/>
    <w:rsid w:val="00F942F6"/>
    <w:rsid w:val="00FA1266"/>
    <w:rsid w:val="00FA366D"/>
    <w:rsid w:val="00FA6425"/>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BC595"/>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 w:type="character" w:customStyle="1" w:styleId="TAHCar">
    <w:name w:val="TAH Car"/>
    <w:locked/>
    <w:rsid w:val="003961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www.3gpp.org/ftp/Specs/archive/%3cspecSeries%3e/%3cSpecNumber%3e/" TargetMode="Externa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C2584-5890-428A-9749-504E2E9CE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28074</Words>
  <Characters>160028</Characters>
  <Application>Microsoft Office Word</Application>
  <DocSecurity>0</DocSecurity>
  <Lines>1333</Lines>
  <Paragraphs>375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187727</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cp:revision>
  <dcterms:created xsi:type="dcterms:W3CDTF">2019-05-23T09:18:00Z</dcterms:created>
  <dcterms:modified xsi:type="dcterms:W3CDTF">2019-12-20T15:26:00Z</dcterms:modified>
</cp:coreProperties>
</file>